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6E0" w:rsidRPr="00323092" w:rsidRDefault="00A50434" w:rsidP="00BF1A75">
      <w:pPr>
        <w:spacing w:before="120" w:after="120" w:line="312" w:lineRule="auto"/>
        <w:jc w:val="center"/>
      </w:pPr>
      <w:bookmarkStart w:id="0" w:name="_GoBack"/>
      <w:bookmarkEnd w:id="0"/>
      <w:r w:rsidRPr="008D5584">
        <w:rPr>
          <w:b/>
          <w:noProof/>
          <w:lang w:eastAsia="en-AU"/>
        </w:rPr>
        <w:drawing>
          <wp:inline distT="0" distB="0" distL="0" distR="0" wp14:anchorId="3FE52286" wp14:editId="546A3F3A">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rsidR="006156E0" w:rsidRPr="00323092" w:rsidRDefault="006156E0" w:rsidP="00BF1A75">
      <w:pPr>
        <w:spacing w:before="120" w:after="120" w:line="312" w:lineRule="auto"/>
        <w:jc w:val="center"/>
      </w:pPr>
    </w:p>
    <w:p w:rsidR="006156E0" w:rsidRPr="00323092" w:rsidRDefault="006156E0" w:rsidP="00BF1A75">
      <w:pPr>
        <w:spacing w:before="120" w:after="120" w:line="312" w:lineRule="auto"/>
        <w:jc w:val="center"/>
      </w:pPr>
    </w:p>
    <w:p w:rsidR="006156E0" w:rsidRPr="00323092" w:rsidRDefault="00863BA9" w:rsidP="00007C2A">
      <w:pPr>
        <w:spacing w:before="120" w:after="120" w:line="312" w:lineRule="auto"/>
        <w:jc w:val="center"/>
        <w:rPr>
          <w:rFonts w:cs="Arial"/>
          <w:b/>
          <w:sz w:val="36"/>
          <w:szCs w:val="36"/>
        </w:rPr>
      </w:pPr>
      <w:hyperlink r:id="rId19" w:history="1">
        <w:r w:rsidR="006156E0" w:rsidRPr="00323092">
          <w:rPr>
            <w:rStyle w:val="Hyperlink"/>
            <w:rFonts w:cs="Arial"/>
            <w:b/>
            <w:sz w:val="36"/>
            <w:szCs w:val="36"/>
          </w:rPr>
          <w:t>MEDICAL SERVICES ADVISORY COMMITTEE</w:t>
        </w:r>
      </w:hyperlink>
    </w:p>
    <w:p w:rsidR="006156E0" w:rsidRDefault="006156E0" w:rsidP="00007C2A">
      <w:pPr>
        <w:spacing w:before="120" w:after="120" w:line="312" w:lineRule="auto"/>
        <w:jc w:val="center"/>
        <w:rPr>
          <w:rFonts w:cs="Arial"/>
          <w:b/>
          <w:sz w:val="36"/>
          <w:szCs w:val="36"/>
        </w:rPr>
      </w:pPr>
    </w:p>
    <w:p w:rsidR="00E826D8" w:rsidRDefault="00E826D8" w:rsidP="00007C2A">
      <w:pPr>
        <w:spacing w:before="120" w:after="120" w:line="312" w:lineRule="auto"/>
        <w:jc w:val="center"/>
        <w:rPr>
          <w:rFonts w:cs="Arial"/>
          <w:b/>
          <w:sz w:val="36"/>
          <w:szCs w:val="36"/>
        </w:rPr>
      </w:pPr>
    </w:p>
    <w:p w:rsidR="006156E0" w:rsidRPr="002C4841" w:rsidRDefault="0087376A" w:rsidP="00007C2A">
      <w:pPr>
        <w:spacing w:before="120" w:after="120" w:line="312" w:lineRule="auto"/>
        <w:jc w:val="center"/>
        <w:rPr>
          <w:rFonts w:cs="Arial"/>
          <w:b/>
          <w:sz w:val="36"/>
          <w:szCs w:val="36"/>
        </w:rPr>
      </w:pPr>
      <w:r>
        <w:rPr>
          <w:rFonts w:cs="Tahoma"/>
          <w:sz w:val="44"/>
          <w:szCs w:val="56"/>
        </w:rPr>
        <w:t>P</w:t>
      </w:r>
      <w:r w:rsidR="00AB0741" w:rsidRPr="00197E35">
        <w:rPr>
          <w:rFonts w:cs="Tahoma"/>
          <w:sz w:val="44"/>
          <w:szCs w:val="56"/>
        </w:rPr>
        <w:t xml:space="preserve">rotocol to guide the assessment of </w:t>
      </w:r>
      <w:r w:rsidR="00887A17" w:rsidRPr="00197E35">
        <w:rPr>
          <w:rFonts w:cs="Tahoma"/>
          <w:sz w:val="44"/>
          <w:szCs w:val="56"/>
        </w:rPr>
        <w:t>mi</w:t>
      </w:r>
      <w:r w:rsidR="002C4841">
        <w:rPr>
          <w:rFonts w:cs="Tahoma"/>
          <w:sz w:val="44"/>
          <w:szCs w:val="56"/>
        </w:rPr>
        <w:t xml:space="preserve">crowave tissue ablation </w:t>
      </w:r>
      <w:r w:rsidR="00CC22C7">
        <w:rPr>
          <w:rFonts w:cs="Tahoma"/>
          <w:sz w:val="44"/>
          <w:szCs w:val="56"/>
        </w:rPr>
        <w:t>for</w:t>
      </w:r>
      <w:r w:rsidR="002C4841">
        <w:rPr>
          <w:rFonts w:cs="Tahoma"/>
          <w:sz w:val="44"/>
          <w:szCs w:val="56"/>
        </w:rPr>
        <w:t xml:space="preserve"> prima</w:t>
      </w:r>
      <w:r w:rsidR="00887A17" w:rsidRPr="00197E35">
        <w:rPr>
          <w:rFonts w:cs="Tahoma"/>
          <w:sz w:val="44"/>
          <w:szCs w:val="56"/>
        </w:rPr>
        <w:t>ry and secondary lung cancer</w:t>
      </w:r>
    </w:p>
    <w:p w:rsidR="00E826D8" w:rsidRPr="002C4841" w:rsidRDefault="00E826D8" w:rsidP="00007C2A">
      <w:pPr>
        <w:spacing w:before="120" w:after="120" w:line="312" w:lineRule="auto"/>
        <w:jc w:val="center"/>
        <w:rPr>
          <w:rFonts w:cs="Arial"/>
          <w:b/>
          <w:sz w:val="36"/>
          <w:szCs w:val="36"/>
        </w:rPr>
      </w:pPr>
    </w:p>
    <w:p w:rsidR="006156E0" w:rsidRPr="0048427E" w:rsidRDefault="00803A9A" w:rsidP="00007C2A">
      <w:pPr>
        <w:spacing w:before="120" w:after="120" w:line="312" w:lineRule="auto"/>
        <w:jc w:val="center"/>
        <w:rPr>
          <w:rFonts w:cs="Arial"/>
          <w:b/>
          <w:sz w:val="40"/>
          <w:szCs w:val="40"/>
        </w:rPr>
      </w:pPr>
      <w:r>
        <w:rPr>
          <w:rFonts w:cs="Arial"/>
          <w:b/>
          <w:sz w:val="36"/>
          <w:szCs w:val="36"/>
        </w:rPr>
        <w:t>MSAC</w:t>
      </w:r>
      <w:r w:rsidR="005E61C4" w:rsidRPr="002C4841">
        <w:rPr>
          <w:rFonts w:cs="Arial"/>
          <w:b/>
          <w:sz w:val="36"/>
          <w:szCs w:val="36"/>
        </w:rPr>
        <w:t xml:space="preserve"> </w:t>
      </w:r>
      <w:r w:rsidR="00E5115B" w:rsidRPr="002C4841">
        <w:rPr>
          <w:rFonts w:cs="Arial"/>
          <w:b/>
          <w:sz w:val="36"/>
          <w:szCs w:val="36"/>
        </w:rPr>
        <w:t>Application</w:t>
      </w:r>
      <w:r w:rsidR="006156E0" w:rsidRPr="002C4841">
        <w:rPr>
          <w:rFonts w:cs="Arial"/>
          <w:b/>
          <w:sz w:val="36"/>
          <w:szCs w:val="36"/>
        </w:rPr>
        <w:t xml:space="preserve"> </w:t>
      </w:r>
      <w:r w:rsidR="00885F29">
        <w:rPr>
          <w:rFonts w:cs="Arial"/>
          <w:b/>
          <w:sz w:val="36"/>
          <w:szCs w:val="36"/>
        </w:rPr>
        <w:t>1403</w:t>
      </w:r>
    </w:p>
    <w:p w:rsidR="006156E0" w:rsidRDefault="006156E0" w:rsidP="00BF1A75">
      <w:pPr>
        <w:tabs>
          <w:tab w:val="left" w:pos="2154"/>
        </w:tabs>
        <w:spacing w:before="120" w:after="120" w:line="312" w:lineRule="auto"/>
        <w:jc w:val="center"/>
        <w:rPr>
          <w:sz w:val="40"/>
          <w:szCs w:val="40"/>
        </w:rPr>
      </w:pPr>
    </w:p>
    <w:p w:rsidR="00E43EC1" w:rsidRDefault="00E43EC1" w:rsidP="00BF1A75">
      <w:pPr>
        <w:tabs>
          <w:tab w:val="left" w:pos="2154"/>
        </w:tabs>
        <w:spacing w:before="120" w:after="120" w:line="312" w:lineRule="auto"/>
        <w:jc w:val="center"/>
        <w:rPr>
          <w:sz w:val="40"/>
          <w:szCs w:val="40"/>
        </w:rPr>
      </w:pPr>
    </w:p>
    <w:p w:rsidR="006156E0" w:rsidRPr="00323092" w:rsidRDefault="0087376A" w:rsidP="0052572C">
      <w:pPr>
        <w:spacing w:before="120" w:after="120" w:line="312" w:lineRule="auto"/>
        <w:jc w:val="right"/>
        <w:rPr>
          <w:sz w:val="36"/>
          <w:szCs w:val="36"/>
        </w:rPr>
      </w:pPr>
      <w:r>
        <w:rPr>
          <w:sz w:val="36"/>
          <w:szCs w:val="36"/>
        </w:rPr>
        <w:t>January</w:t>
      </w:r>
      <w:r w:rsidR="000F2295" w:rsidRPr="0045389D">
        <w:rPr>
          <w:sz w:val="36"/>
          <w:szCs w:val="36"/>
        </w:rPr>
        <w:t xml:space="preserve"> </w:t>
      </w:r>
      <w:r>
        <w:rPr>
          <w:sz w:val="36"/>
          <w:szCs w:val="36"/>
        </w:rPr>
        <w:t>2016</w:t>
      </w:r>
    </w:p>
    <w:p w:rsidR="00A34ACB" w:rsidRDefault="00A34ACB" w:rsidP="00007C2A">
      <w:pPr>
        <w:spacing w:before="120" w:after="120" w:line="312" w:lineRule="auto"/>
        <w:jc w:val="both"/>
        <w:rPr>
          <w:b/>
          <w:sz w:val="24"/>
          <w:szCs w:val="24"/>
        </w:rPr>
        <w:sectPr w:rsidR="00A34ACB" w:rsidSect="00992B21">
          <w:headerReference w:type="even" r:id="rId20"/>
          <w:headerReference w:type="default" r:id="rId21"/>
          <w:footerReference w:type="even" r:id="rId22"/>
          <w:footerReference w:type="default" r:id="rId23"/>
          <w:headerReference w:type="first" r:id="rId24"/>
          <w:footerReference w:type="first" r:id="rId25"/>
          <w:pgSz w:w="11906" w:h="16838"/>
          <w:pgMar w:top="993" w:right="1440" w:bottom="1276" w:left="1418" w:header="708" w:footer="708" w:gutter="0"/>
          <w:pgNumType w:fmt="lowerRoman" w:start="1"/>
          <w:cols w:space="708"/>
          <w:titlePg/>
          <w:docGrid w:linePitch="360"/>
        </w:sectPr>
      </w:pPr>
      <w:bookmarkStart w:id="1" w:name="_Toc401646534"/>
      <w:bookmarkStart w:id="2" w:name="_Toc401646749"/>
      <w:bookmarkStart w:id="3" w:name="_Toc401647495"/>
      <w:bookmarkEnd w:id="1"/>
      <w:bookmarkEnd w:id="2"/>
      <w:bookmarkEnd w:id="3"/>
    </w:p>
    <w:p w:rsidR="006156E0" w:rsidRPr="00B956F2" w:rsidRDefault="006156E0" w:rsidP="00E442D3">
      <w:pPr>
        <w:pStyle w:val="TOCHeading"/>
      </w:pPr>
      <w:r w:rsidRPr="00B956F2">
        <w:lastRenderedPageBreak/>
        <w:t>Table of Contents</w:t>
      </w:r>
    </w:p>
    <w:p w:rsidR="00993B60" w:rsidRDefault="006156E0">
      <w:pPr>
        <w:pStyle w:val="TOC1"/>
        <w:rPr>
          <w:rFonts w:asciiTheme="minorHAnsi" w:eastAsiaTheme="minorEastAsia" w:hAnsiTheme="minorHAnsi" w:cstheme="minorBidi"/>
          <w:b w:val="0"/>
          <w:lang w:eastAsia="en-AU"/>
        </w:rPr>
      </w:pPr>
      <w:r w:rsidRPr="00007C2A">
        <w:fldChar w:fldCharType="begin"/>
      </w:r>
      <w:r w:rsidRPr="00323092">
        <w:instrText xml:space="preserve"> TOC \o "1-3" \h \z \u </w:instrText>
      </w:r>
      <w:r w:rsidRPr="00007C2A">
        <w:fldChar w:fldCharType="separate"/>
      </w:r>
      <w:hyperlink w:anchor="_Toc431462086" w:history="1">
        <w:r w:rsidR="00993B60" w:rsidRPr="00E807EB">
          <w:rPr>
            <w:rStyle w:val="Hyperlink"/>
            <w:rFonts w:cs="Arial"/>
          </w:rPr>
          <w:t>1</w:t>
        </w:r>
        <w:r w:rsidR="00993B60">
          <w:rPr>
            <w:rFonts w:asciiTheme="minorHAnsi" w:eastAsiaTheme="minorEastAsia" w:hAnsiTheme="minorHAnsi" w:cstheme="minorBidi"/>
            <w:b w:val="0"/>
            <w:lang w:eastAsia="en-AU"/>
          </w:rPr>
          <w:tab/>
        </w:r>
        <w:r w:rsidR="00993B60" w:rsidRPr="00E807EB">
          <w:rPr>
            <w:rStyle w:val="Hyperlink"/>
          </w:rPr>
          <w:t>Title of application</w:t>
        </w:r>
        <w:r w:rsidR="00993B60">
          <w:rPr>
            <w:webHidden/>
          </w:rPr>
          <w:tab/>
        </w:r>
        <w:r w:rsidR="00993B60">
          <w:rPr>
            <w:webHidden/>
          </w:rPr>
          <w:fldChar w:fldCharType="begin"/>
        </w:r>
        <w:r w:rsidR="00993B60">
          <w:rPr>
            <w:webHidden/>
          </w:rPr>
          <w:instrText xml:space="preserve"> PAGEREF _Toc431462086 \h </w:instrText>
        </w:r>
        <w:r w:rsidR="00993B60">
          <w:rPr>
            <w:webHidden/>
          </w:rPr>
        </w:r>
        <w:r w:rsidR="00993B60">
          <w:rPr>
            <w:webHidden/>
          </w:rPr>
          <w:fldChar w:fldCharType="separate"/>
        </w:r>
        <w:r w:rsidR="00863BA9">
          <w:rPr>
            <w:webHidden/>
          </w:rPr>
          <w:t>1</w:t>
        </w:r>
        <w:r w:rsidR="00993B60">
          <w:rPr>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087" w:history="1">
        <w:r w:rsidR="00993B60" w:rsidRPr="00E807EB">
          <w:rPr>
            <w:rStyle w:val="Hyperlink"/>
            <w:rFonts w:cs="Arial"/>
          </w:rPr>
          <w:t>2</w:t>
        </w:r>
        <w:r w:rsidR="00993B60">
          <w:rPr>
            <w:rFonts w:asciiTheme="minorHAnsi" w:eastAsiaTheme="minorEastAsia" w:hAnsiTheme="minorHAnsi" w:cstheme="minorBidi"/>
            <w:b w:val="0"/>
            <w:lang w:eastAsia="en-AU"/>
          </w:rPr>
          <w:tab/>
        </w:r>
        <w:r w:rsidR="00993B60" w:rsidRPr="00E807EB">
          <w:rPr>
            <w:rStyle w:val="Hyperlink"/>
          </w:rPr>
          <w:t>Purpose of application</w:t>
        </w:r>
        <w:r w:rsidR="00993B60">
          <w:rPr>
            <w:webHidden/>
          </w:rPr>
          <w:tab/>
        </w:r>
        <w:r w:rsidR="00993B60">
          <w:rPr>
            <w:webHidden/>
          </w:rPr>
          <w:fldChar w:fldCharType="begin"/>
        </w:r>
        <w:r w:rsidR="00993B60">
          <w:rPr>
            <w:webHidden/>
          </w:rPr>
          <w:instrText xml:space="preserve"> PAGEREF _Toc431462087 \h </w:instrText>
        </w:r>
        <w:r w:rsidR="00993B60">
          <w:rPr>
            <w:webHidden/>
          </w:rPr>
        </w:r>
        <w:r w:rsidR="00993B60">
          <w:rPr>
            <w:webHidden/>
          </w:rPr>
          <w:fldChar w:fldCharType="separate"/>
        </w:r>
        <w:r>
          <w:rPr>
            <w:webHidden/>
          </w:rPr>
          <w:t>1</w:t>
        </w:r>
        <w:r w:rsidR="00993B60">
          <w:rPr>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088" w:history="1">
        <w:r w:rsidR="00993B60" w:rsidRPr="00E807EB">
          <w:rPr>
            <w:rStyle w:val="Hyperlink"/>
          </w:rPr>
          <w:t>3</w:t>
        </w:r>
        <w:r w:rsidR="00993B60">
          <w:rPr>
            <w:rFonts w:asciiTheme="minorHAnsi" w:eastAsiaTheme="minorEastAsia" w:hAnsiTheme="minorHAnsi" w:cstheme="minorBidi"/>
            <w:b w:val="0"/>
            <w:lang w:eastAsia="en-AU"/>
          </w:rPr>
          <w:tab/>
        </w:r>
        <w:r w:rsidR="00993B60" w:rsidRPr="00E807EB">
          <w:rPr>
            <w:rStyle w:val="Hyperlink"/>
          </w:rPr>
          <w:t>Intervention – proposed medical service</w:t>
        </w:r>
        <w:r w:rsidR="00993B60">
          <w:rPr>
            <w:webHidden/>
          </w:rPr>
          <w:tab/>
        </w:r>
        <w:r w:rsidR="00993B60">
          <w:rPr>
            <w:webHidden/>
          </w:rPr>
          <w:fldChar w:fldCharType="begin"/>
        </w:r>
        <w:r w:rsidR="00993B60">
          <w:rPr>
            <w:webHidden/>
          </w:rPr>
          <w:instrText xml:space="preserve"> PAGEREF _Toc431462088 \h </w:instrText>
        </w:r>
        <w:r w:rsidR="00993B60">
          <w:rPr>
            <w:webHidden/>
          </w:rPr>
        </w:r>
        <w:r w:rsidR="00993B60">
          <w:rPr>
            <w:webHidden/>
          </w:rPr>
          <w:fldChar w:fldCharType="separate"/>
        </w:r>
        <w:r>
          <w:rPr>
            <w:webHidden/>
          </w:rPr>
          <w:t>2</w:t>
        </w:r>
        <w:r w:rsidR="00993B60">
          <w:rPr>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089" w:history="1">
        <w:r w:rsidR="00993B60" w:rsidRPr="00E807EB">
          <w:rPr>
            <w:rStyle w:val="Hyperlink"/>
            <w:noProof/>
          </w:rPr>
          <w:t>3.1</w:t>
        </w:r>
        <w:r w:rsidR="00993B60">
          <w:rPr>
            <w:rFonts w:asciiTheme="minorHAnsi" w:eastAsiaTheme="minorEastAsia" w:hAnsiTheme="minorHAnsi" w:cstheme="minorBidi"/>
            <w:noProof/>
            <w:lang w:eastAsia="en-AU"/>
          </w:rPr>
          <w:tab/>
        </w:r>
        <w:r w:rsidR="00993B60" w:rsidRPr="00E807EB">
          <w:rPr>
            <w:rStyle w:val="Hyperlink"/>
            <w:noProof/>
          </w:rPr>
          <w:t>Description of the proposed medical service</w:t>
        </w:r>
        <w:r w:rsidR="00993B60">
          <w:rPr>
            <w:noProof/>
            <w:webHidden/>
          </w:rPr>
          <w:tab/>
        </w:r>
        <w:r w:rsidR="00993B60">
          <w:rPr>
            <w:noProof/>
            <w:webHidden/>
          </w:rPr>
          <w:fldChar w:fldCharType="begin"/>
        </w:r>
        <w:r w:rsidR="00993B60">
          <w:rPr>
            <w:noProof/>
            <w:webHidden/>
          </w:rPr>
          <w:instrText xml:space="preserve"> PAGEREF _Toc431462089 \h </w:instrText>
        </w:r>
        <w:r w:rsidR="00993B60">
          <w:rPr>
            <w:noProof/>
            <w:webHidden/>
          </w:rPr>
        </w:r>
        <w:r w:rsidR="00993B60">
          <w:rPr>
            <w:noProof/>
            <w:webHidden/>
          </w:rPr>
          <w:fldChar w:fldCharType="separate"/>
        </w:r>
        <w:r>
          <w:rPr>
            <w:noProof/>
            <w:webHidden/>
          </w:rPr>
          <w:t>2</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090" w:history="1">
        <w:r w:rsidR="00993B60" w:rsidRPr="00E807EB">
          <w:rPr>
            <w:rStyle w:val="Hyperlink"/>
            <w:noProof/>
          </w:rPr>
          <w:t>3.2</w:t>
        </w:r>
        <w:r w:rsidR="00993B60">
          <w:rPr>
            <w:rFonts w:asciiTheme="minorHAnsi" w:eastAsiaTheme="minorEastAsia" w:hAnsiTheme="minorHAnsi" w:cstheme="minorBidi"/>
            <w:noProof/>
            <w:lang w:eastAsia="en-AU"/>
          </w:rPr>
          <w:tab/>
        </w:r>
        <w:r w:rsidR="00993B60" w:rsidRPr="00E807EB">
          <w:rPr>
            <w:rStyle w:val="Hyperlink"/>
            <w:noProof/>
          </w:rPr>
          <w:t>Registered trademark</w:t>
        </w:r>
        <w:r w:rsidR="00993B60">
          <w:rPr>
            <w:noProof/>
            <w:webHidden/>
          </w:rPr>
          <w:tab/>
        </w:r>
        <w:r w:rsidR="00993B60">
          <w:rPr>
            <w:noProof/>
            <w:webHidden/>
          </w:rPr>
          <w:fldChar w:fldCharType="begin"/>
        </w:r>
        <w:r w:rsidR="00993B60">
          <w:rPr>
            <w:noProof/>
            <w:webHidden/>
          </w:rPr>
          <w:instrText xml:space="preserve"> PAGEREF _Toc431462090 \h </w:instrText>
        </w:r>
        <w:r w:rsidR="00993B60">
          <w:rPr>
            <w:noProof/>
            <w:webHidden/>
          </w:rPr>
        </w:r>
        <w:r w:rsidR="00993B60">
          <w:rPr>
            <w:noProof/>
            <w:webHidden/>
          </w:rPr>
          <w:fldChar w:fldCharType="separate"/>
        </w:r>
        <w:r>
          <w:rPr>
            <w:noProof/>
            <w:webHidden/>
          </w:rPr>
          <w:t>3</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091" w:history="1">
        <w:r w:rsidR="00993B60" w:rsidRPr="00E807EB">
          <w:rPr>
            <w:rStyle w:val="Hyperlink"/>
            <w:noProof/>
          </w:rPr>
          <w:t>3.3</w:t>
        </w:r>
        <w:r w:rsidR="00993B60">
          <w:rPr>
            <w:rFonts w:asciiTheme="minorHAnsi" w:eastAsiaTheme="minorEastAsia" w:hAnsiTheme="minorHAnsi" w:cstheme="minorBidi"/>
            <w:noProof/>
            <w:lang w:eastAsia="en-AU"/>
          </w:rPr>
          <w:tab/>
        </w:r>
        <w:r w:rsidR="00993B60" w:rsidRPr="00E807EB">
          <w:rPr>
            <w:rStyle w:val="Hyperlink"/>
            <w:noProof/>
          </w:rPr>
          <w:t>Proposed clinical setting</w:t>
        </w:r>
        <w:r w:rsidR="00993B60">
          <w:rPr>
            <w:noProof/>
            <w:webHidden/>
          </w:rPr>
          <w:tab/>
        </w:r>
        <w:r w:rsidR="00993B60">
          <w:rPr>
            <w:noProof/>
            <w:webHidden/>
          </w:rPr>
          <w:fldChar w:fldCharType="begin"/>
        </w:r>
        <w:r w:rsidR="00993B60">
          <w:rPr>
            <w:noProof/>
            <w:webHidden/>
          </w:rPr>
          <w:instrText xml:space="preserve"> PAGEREF _Toc431462091 \h </w:instrText>
        </w:r>
        <w:r w:rsidR="00993B60">
          <w:rPr>
            <w:noProof/>
            <w:webHidden/>
          </w:rPr>
        </w:r>
        <w:r w:rsidR="00993B60">
          <w:rPr>
            <w:noProof/>
            <w:webHidden/>
          </w:rPr>
          <w:fldChar w:fldCharType="separate"/>
        </w:r>
        <w:r>
          <w:rPr>
            <w:noProof/>
            <w:webHidden/>
          </w:rPr>
          <w:t>3</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092" w:history="1">
        <w:r w:rsidR="00993B60" w:rsidRPr="00E807EB">
          <w:rPr>
            <w:rStyle w:val="Hyperlink"/>
            <w:noProof/>
          </w:rPr>
          <w:t>3.4</w:t>
        </w:r>
        <w:r w:rsidR="00993B60">
          <w:rPr>
            <w:rFonts w:asciiTheme="minorHAnsi" w:eastAsiaTheme="minorEastAsia" w:hAnsiTheme="minorHAnsi" w:cstheme="minorBidi"/>
            <w:noProof/>
            <w:lang w:eastAsia="en-AU"/>
          </w:rPr>
          <w:tab/>
        </w:r>
        <w:r w:rsidR="00993B60" w:rsidRPr="00E807EB">
          <w:rPr>
            <w:rStyle w:val="Hyperlink"/>
            <w:noProof/>
          </w:rPr>
          <w:t>Service delivery</w:t>
        </w:r>
        <w:r w:rsidR="00993B60">
          <w:rPr>
            <w:noProof/>
            <w:webHidden/>
          </w:rPr>
          <w:tab/>
        </w:r>
        <w:r w:rsidR="00993B60">
          <w:rPr>
            <w:noProof/>
            <w:webHidden/>
          </w:rPr>
          <w:fldChar w:fldCharType="begin"/>
        </w:r>
        <w:r w:rsidR="00993B60">
          <w:rPr>
            <w:noProof/>
            <w:webHidden/>
          </w:rPr>
          <w:instrText xml:space="preserve"> PAGEREF _Toc431462092 \h </w:instrText>
        </w:r>
        <w:r w:rsidR="00993B60">
          <w:rPr>
            <w:noProof/>
            <w:webHidden/>
          </w:rPr>
        </w:r>
        <w:r w:rsidR="00993B60">
          <w:rPr>
            <w:noProof/>
            <w:webHidden/>
          </w:rPr>
          <w:fldChar w:fldCharType="separate"/>
        </w:r>
        <w:r>
          <w:rPr>
            <w:noProof/>
            <w:webHidden/>
          </w:rPr>
          <w:t>3</w:t>
        </w:r>
        <w:r w:rsidR="00993B60">
          <w:rPr>
            <w:noProof/>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093" w:history="1">
        <w:r w:rsidR="00993B60" w:rsidRPr="00E807EB">
          <w:rPr>
            <w:rStyle w:val="Hyperlink"/>
          </w:rPr>
          <w:t>4</w:t>
        </w:r>
        <w:r w:rsidR="00993B60">
          <w:rPr>
            <w:rFonts w:asciiTheme="minorHAnsi" w:eastAsiaTheme="minorEastAsia" w:hAnsiTheme="minorHAnsi" w:cstheme="minorBidi"/>
            <w:b w:val="0"/>
            <w:lang w:eastAsia="en-AU"/>
          </w:rPr>
          <w:tab/>
        </w:r>
        <w:r w:rsidR="00993B60" w:rsidRPr="00E807EB">
          <w:rPr>
            <w:rStyle w:val="Hyperlink"/>
          </w:rPr>
          <w:t>Co-dependent information</w:t>
        </w:r>
        <w:r w:rsidR="00993B60">
          <w:rPr>
            <w:webHidden/>
          </w:rPr>
          <w:tab/>
        </w:r>
        <w:r w:rsidR="00993B60">
          <w:rPr>
            <w:webHidden/>
          </w:rPr>
          <w:fldChar w:fldCharType="begin"/>
        </w:r>
        <w:r w:rsidR="00993B60">
          <w:rPr>
            <w:webHidden/>
          </w:rPr>
          <w:instrText xml:space="preserve"> PAGEREF _Toc431462093 \h </w:instrText>
        </w:r>
        <w:r w:rsidR="00993B60">
          <w:rPr>
            <w:webHidden/>
          </w:rPr>
        </w:r>
        <w:r w:rsidR="00993B60">
          <w:rPr>
            <w:webHidden/>
          </w:rPr>
          <w:fldChar w:fldCharType="separate"/>
        </w:r>
        <w:r>
          <w:rPr>
            <w:webHidden/>
          </w:rPr>
          <w:t>4</w:t>
        </w:r>
        <w:r w:rsidR="00993B60">
          <w:rPr>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094" w:history="1">
        <w:r w:rsidR="00993B60" w:rsidRPr="00E807EB">
          <w:rPr>
            <w:rStyle w:val="Hyperlink"/>
          </w:rPr>
          <w:t>5</w:t>
        </w:r>
        <w:r w:rsidR="00993B60">
          <w:rPr>
            <w:rFonts w:asciiTheme="minorHAnsi" w:eastAsiaTheme="minorEastAsia" w:hAnsiTheme="minorHAnsi" w:cstheme="minorBidi"/>
            <w:b w:val="0"/>
            <w:lang w:eastAsia="en-AU"/>
          </w:rPr>
          <w:tab/>
        </w:r>
        <w:r w:rsidR="00993B60" w:rsidRPr="00E807EB">
          <w:rPr>
            <w:rStyle w:val="Hyperlink"/>
          </w:rPr>
          <w:t>Population eligible for the proposed medical service</w:t>
        </w:r>
        <w:r w:rsidR="00993B60">
          <w:rPr>
            <w:webHidden/>
          </w:rPr>
          <w:tab/>
        </w:r>
        <w:r w:rsidR="00993B60">
          <w:rPr>
            <w:webHidden/>
          </w:rPr>
          <w:fldChar w:fldCharType="begin"/>
        </w:r>
        <w:r w:rsidR="00993B60">
          <w:rPr>
            <w:webHidden/>
          </w:rPr>
          <w:instrText xml:space="preserve"> PAGEREF _Toc431462094 \h </w:instrText>
        </w:r>
        <w:r w:rsidR="00993B60">
          <w:rPr>
            <w:webHidden/>
          </w:rPr>
        </w:r>
        <w:r w:rsidR="00993B60">
          <w:rPr>
            <w:webHidden/>
          </w:rPr>
          <w:fldChar w:fldCharType="separate"/>
        </w:r>
        <w:r>
          <w:rPr>
            <w:webHidden/>
          </w:rPr>
          <w:t>5</w:t>
        </w:r>
        <w:r w:rsidR="00993B60">
          <w:rPr>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095" w:history="1">
        <w:r w:rsidR="00993B60" w:rsidRPr="00E807EB">
          <w:rPr>
            <w:rStyle w:val="Hyperlink"/>
            <w:noProof/>
          </w:rPr>
          <w:t>5.1</w:t>
        </w:r>
        <w:r w:rsidR="00993B60">
          <w:rPr>
            <w:rFonts w:asciiTheme="minorHAnsi" w:eastAsiaTheme="minorEastAsia" w:hAnsiTheme="minorHAnsi" w:cstheme="minorBidi"/>
            <w:noProof/>
            <w:lang w:eastAsia="en-AU"/>
          </w:rPr>
          <w:tab/>
        </w:r>
        <w:r w:rsidR="00993B60" w:rsidRPr="00E807EB">
          <w:rPr>
            <w:rStyle w:val="Hyperlink"/>
            <w:noProof/>
          </w:rPr>
          <w:t>Medical condition relevant to the service</w:t>
        </w:r>
        <w:r w:rsidR="00993B60">
          <w:rPr>
            <w:noProof/>
            <w:webHidden/>
          </w:rPr>
          <w:tab/>
        </w:r>
        <w:r w:rsidR="00993B60">
          <w:rPr>
            <w:noProof/>
            <w:webHidden/>
          </w:rPr>
          <w:fldChar w:fldCharType="begin"/>
        </w:r>
        <w:r w:rsidR="00993B60">
          <w:rPr>
            <w:noProof/>
            <w:webHidden/>
          </w:rPr>
          <w:instrText xml:space="preserve"> PAGEREF _Toc431462095 \h </w:instrText>
        </w:r>
        <w:r w:rsidR="00993B60">
          <w:rPr>
            <w:noProof/>
            <w:webHidden/>
          </w:rPr>
        </w:r>
        <w:r w:rsidR="00993B60">
          <w:rPr>
            <w:noProof/>
            <w:webHidden/>
          </w:rPr>
          <w:fldChar w:fldCharType="separate"/>
        </w:r>
        <w:r>
          <w:rPr>
            <w:noProof/>
            <w:webHidden/>
          </w:rPr>
          <w:t>5</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096" w:history="1">
        <w:r w:rsidR="00993B60" w:rsidRPr="00E807EB">
          <w:rPr>
            <w:rStyle w:val="Hyperlink"/>
            <w:noProof/>
          </w:rPr>
          <w:t>5.2</w:t>
        </w:r>
        <w:r w:rsidR="00993B60">
          <w:rPr>
            <w:rFonts w:asciiTheme="minorHAnsi" w:eastAsiaTheme="minorEastAsia" w:hAnsiTheme="minorHAnsi" w:cstheme="minorBidi"/>
            <w:noProof/>
            <w:lang w:eastAsia="en-AU"/>
          </w:rPr>
          <w:tab/>
        </w:r>
        <w:r w:rsidR="00993B60" w:rsidRPr="00E807EB">
          <w:rPr>
            <w:rStyle w:val="Hyperlink"/>
            <w:noProof/>
          </w:rPr>
          <w:t>Proposed patient population(s)</w:t>
        </w:r>
        <w:r w:rsidR="00993B60">
          <w:rPr>
            <w:noProof/>
            <w:webHidden/>
          </w:rPr>
          <w:tab/>
        </w:r>
        <w:r w:rsidR="00993B60">
          <w:rPr>
            <w:noProof/>
            <w:webHidden/>
          </w:rPr>
          <w:fldChar w:fldCharType="begin"/>
        </w:r>
        <w:r w:rsidR="00993B60">
          <w:rPr>
            <w:noProof/>
            <w:webHidden/>
          </w:rPr>
          <w:instrText xml:space="preserve"> PAGEREF _Toc431462096 \h </w:instrText>
        </w:r>
        <w:r w:rsidR="00993B60">
          <w:rPr>
            <w:noProof/>
            <w:webHidden/>
          </w:rPr>
        </w:r>
        <w:r w:rsidR="00993B60">
          <w:rPr>
            <w:noProof/>
            <w:webHidden/>
          </w:rPr>
          <w:fldChar w:fldCharType="separate"/>
        </w:r>
        <w:r>
          <w:rPr>
            <w:noProof/>
            <w:webHidden/>
          </w:rPr>
          <w:t>6</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097" w:history="1">
        <w:r w:rsidR="00993B60" w:rsidRPr="00E807EB">
          <w:rPr>
            <w:rStyle w:val="Hyperlink"/>
            <w:noProof/>
          </w:rPr>
          <w:t>5.3</w:t>
        </w:r>
        <w:r w:rsidR="00993B60">
          <w:rPr>
            <w:rFonts w:asciiTheme="minorHAnsi" w:eastAsiaTheme="minorEastAsia" w:hAnsiTheme="minorHAnsi" w:cstheme="minorBidi"/>
            <w:noProof/>
            <w:lang w:eastAsia="en-AU"/>
          </w:rPr>
          <w:tab/>
        </w:r>
        <w:r w:rsidR="00993B60" w:rsidRPr="00E807EB">
          <w:rPr>
            <w:rStyle w:val="Hyperlink"/>
            <w:noProof/>
          </w:rPr>
          <w:t>Defining surgical operability</w:t>
        </w:r>
        <w:r w:rsidR="00993B60">
          <w:rPr>
            <w:noProof/>
            <w:webHidden/>
          </w:rPr>
          <w:tab/>
        </w:r>
        <w:r w:rsidR="00993B60">
          <w:rPr>
            <w:noProof/>
            <w:webHidden/>
          </w:rPr>
          <w:fldChar w:fldCharType="begin"/>
        </w:r>
        <w:r w:rsidR="00993B60">
          <w:rPr>
            <w:noProof/>
            <w:webHidden/>
          </w:rPr>
          <w:instrText xml:space="preserve"> PAGEREF _Toc431462097 \h </w:instrText>
        </w:r>
        <w:r w:rsidR="00993B60">
          <w:rPr>
            <w:noProof/>
            <w:webHidden/>
          </w:rPr>
        </w:r>
        <w:r w:rsidR="00993B60">
          <w:rPr>
            <w:noProof/>
            <w:webHidden/>
          </w:rPr>
          <w:fldChar w:fldCharType="separate"/>
        </w:r>
        <w:r>
          <w:rPr>
            <w:noProof/>
            <w:webHidden/>
          </w:rPr>
          <w:t>2</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098" w:history="1">
        <w:r w:rsidR="00993B60" w:rsidRPr="00E807EB">
          <w:rPr>
            <w:rStyle w:val="Hyperlink"/>
            <w:noProof/>
          </w:rPr>
          <w:t>5.4</w:t>
        </w:r>
        <w:r w:rsidR="00993B60">
          <w:rPr>
            <w:rFonts w:asciiTheme="minorHAnsi" w:eastAsiaTheme="minorEastAsia" w:hAnsiTheme="minorHAnsi" w:cstheme="minorBidi"/>
            <w:noProof/>
            <w:lang w:eastAsia="en-AU"/>
          </w:rPr>
          <w:tab/>
        </w:r>
        <w:r w:rsidR="00993B60" w:rsidRPr="00E807EB">
          <w:rPr>
            <w:rStyle w:val="Hyperlink"/>
            <w:noProof/>
          </w:rPr>
          <w:t>Expected utilisation</w:t>
        </w:r>
        <w:r w:rsidR="00993B60">
          <w:rPr>
            <w:noProof/>
            <w:webHidden/>
          </w:rPr>
          <w:tab/>
        </w:r>
        <w:r w:rsidR="00993B60">
          <w:rPr>
            <w:noProof/>
            <w:webHidden/>
          </w:rPr>
          <w:fldChar w:fldCharType="begin"/>
        </w:r>
        <w:r w:rsidR="00993B60">
          <w:rPr>
            <w:noProof/>
            <w:webHidden/>
          </w:rPr>
          <w:instrText xml:space="preserve"> PAGEREF _Toc431462098 \h </w:instrText>
        </w:r>
        <w:r w:rsidR="00993B60">
          <w:rPr>
            <w:noProof/>
            <w:webHidden/>
          </w:rPr>
        </w:r>
        <w:r w:rsidR="00993B60">
          <w:rPr>
            <w:noProof/>
            <w:webHidden/>
          </w:rPr>
          <w:fldChar w:fldCharType="separate"/>
        </w:r>
        <w:r>
          <w:rPr>
            <w:noProof/>
            <w:webHidden/>
          </w:rPr>
          <w:t>4</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099" w:history="1">
        <w:r w:rsidR="00993B60" w:rsidRPr="00E807EB">
          <w:rPr>
            <w:rStyle w:val="Hyperlink"/>
            <w:noProof/>
          </w:rPr>
          <w:t>5.5</w:t>
        </w:r>
        <w:r w:rsidR="00993B60">
          <w:rPr>
            <w:rFonts w:asciiTheme="minorHAnsi" w:eastAsiaTheme="minorEastAsia" w:hAnsiTheme="minorHAnsi" w:cstheme="minorBidi"/>
            <w:noProof/>
            <w:lang w:eastAsia="en-AU"/>
          </w:rPr>
          <w:tab/>
        </w:r>
        <w:r w:rsidR="00993B60" w:rsidRPr="00E807EB">
          <w:rPr>
            <w:rStyle w:val="Hyperlink"/>
            <w:noProof/>
          </w:rPr>
          <w:t>Evidence for the population that would benefit from this service</w:t>
        </w:r>
        <w:r w:rsidR="00993B60">
          <w:rPr>
            <w:noProof/>
            <w:webHidden/>
          </w:rPr>
          <w:tab/>
        </w:r>
        <w:r w:rsidR="00993B60">
          <w:rPr>
            <w:noProof/>
            <w:webHidden/>
          </w:rPr>
          <w:fldChar w:fldCharType="begin"/>
        </w:r>
        <w:r w:rsidR="00993B60">
          <w:rPr>
            <w:noProof/>
            <w:webHidden/>
          </w:rPr>
          <w:instrText xml:space="preserve"> PAGEREF _Toc431462099 \h </w:instrText>
        </w:r>
        <w:r w:rsidR="00993B60">
          <w:rPr>
            <w:noProof/>
            <w:webHidden/>
          </w:rPr>
        </w:r>
        <w:r w:rsidR="00993B60">
          <w:rPr>
            <w:noProof/>
            <w:webHidden/>
          </w:rPr>
          <w:fldChar w:fldCharType="separate"/>
        </w:r>
        <w:r>
          <w:rPr>
            <w:noProof/>
            <w:webHidden/>
          </w:rPr>
          <w:t>6</w:t>
        </w:r>
        <w:r w:rsidR="00993B60">
          <w:rPr>
            <w:noProof/>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00" w:history="1">
        <w:r w:rsidR="00993B60" w:rsidRPr="00E807EB">
          <w:rPr>
            <w:rStyle w:val="Hyperlink"/>
          </w:rPr>
          <w:t>6</w:t>
        </w:r>
        <w:r w:rsidR="00993B60">
          <w:rPr>
            <w:rFonts w:asciiTheme="minorHAnsi" w:eastAsiaTheme="minorEastAsia" w:hAnsiTheme="minorHAnsi" w:cstheme="minorBidi"/>
            <w:b w:val="0"/>
            <w:lang w:eastAsia="en-AU"/>
          </w:rPr>
          <w:tab/>
        </w:r>
        <w:r w:rsidR="00993B60" w:rsidRPr="00E807EB">
          <w:rPr>
            <w:rStyle w:val="Hyperlink"/>
          </w:rPr>
          <w:t>Comparator</w:t>
        </w:r>
        <w:r w:rsidR="00993B60">
          <w:rPr>
            <w:webHidden/>
          </w:rPr>
          <w:tab/>
        </w:r>
        <w:r w:rsidR="00993B60">
          <w:rPr>
            <w:webHidden/>
          </w:rPr>
          <w:fldChar w:fldCharType="begin"/>
        </w:r>
        <w:r w:rsidR="00993B60">
          <w:rPr>
            <w:webHidden/>
          </w:rPr>
          <w:instrText xml:space="preserve"> PAGEREF _Toc431462100 \h </w:instrText>
        </w:r>
        <w:r w:rsidR="00993B60">
          <w:rPr>
            <w:webHidden/>
          </w:rPr>
        </w:r>
        <w:r w:rsidR="00993B60">
          <w:rPr>
            <w:webHidden/>
          </w:rPr>
          <w:fldChar w:fldCharType="separate"/>
        </w:r>
        <w:r>
          <w:rPr>
            <w:webHidden/>
          </w:rPr>
          <w:t>7</w:t>
        </w:r>
        <w:r w:rsidR="00993B60">
          <w:rPr>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01" w:history="1">
        <w:r w:rsidR="00993B60" w:rsidRPr="00E807EB">
          <w:rPr>
            <w:rStyle w:val="Hyperlink"/>
          </w:rPr>
          <w:t>7</w:t>
        </w:r>
        <w:r w:rsidR="00993B60">
          <w:rPr>
            <w:rFonts w:asciiTheme="minorHAnsi" w:eastAsiaTheme="minorEastAsia" w:hAnsiTheme="minorHAnsi" w:cstheme="minorBidi"/>
            <w:b w:val="0"/>
            <w:lang w:eastAsia="en-AU"/>
          </w:rPr>
          <w:tab/>
        </w:r>
        <w:r w:rsidR="00993B60" w:rsidRPr="00E807EB">
          <w:rPr>
            <w:rStyle w:val="Hyperlink"/>
          </w:rPr>
          <w:t>Clinical management algorithm</w:t>
        </w:r>
        <w:r w:rsidR="00993B60">
          <w:rPr>
            <w:webHidden/>
          </w:rPr>
          <w:tab/>
        </w:r>
        <w:r w:rsidR="00993B60">
          <w:rPr>
            <w:webHidden/>
          </w:rPr>
          <w:fldChar w:fldCharType="begin"/>
        </w:r>
        <w:r w:rsidR="00993B60">
          <w:rPr>
            <w:webHidden/>
          </w:rPr>
          <w:instrText xml:space="preserve"> PAGEREF _Toc431462101 \h </w:instrText>
        </w:r>
        <w:r w:rsidR="00993B60">
          <w:rPr>
            <w:webHidden/>
          </w:rPr>
        </w:r>
        <w:r w:rsidR="00993B60">
          <w:rPr>
            <w:webHidden/>
          </w:rPr>
          <w:fldChar w:fldCharType="separate"/>
        </w:r>
        <w:r>
          <w:rPr>
            <w:webHidden/>
          </w:rPr>
          <w:t>4</w:t>
        </w:r>
        <w:r w:rsidR="00993B60">
          <w:rPr>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102" w:history="1">
        <w:r w:rsidR="00993B60" w:rsidRPr="00E807EB">
          <w:rPr>
            <w:rStyle w:val="Hyperlink"/>
            <w:noProof/>
          </w:rPr>
          <w:t>7.1</w:t>
        </w:r>
        <w:r w:rsidR="00993B60">
          <w:rPr>
            <w:rFonts w:asciiTheme="minorHAnsi" w:eastAsiaTheme="minorEastAsia" w:hAnsiTheme="minorHAnsi" w:cstheme="minorBidi"/>
            <w:noProof/>
            <w:lang w:eastAsia="en-AU"/>
          </w:rPr>
          <w:tab/>
        </w:r>
        <w:r w:rsidR="00993B60" w:rsidRPr="00E807EB">
          <w:rPr>
            <w:rStyle w:val="Hyperlink"/>
            <w:noProof/>
          </w:rPr>
          <w:t>Current and proposed clinical practice</w:t>
        </w:r>
        <w:r w:rsidR="00993B60">
          <w:rPr>
            <w:noProof/>
            <w:webHidden/>
          </w:rPr>
          <w:tab/>
        </w:r>
        <w:r w:rsidR="00993B60">
          <w:rPr>
            <w:noProof/>
            <w:webHidden/>
          </w:rPr>
          <w:fldChar w:fldCharType="begin"/>
        </w:r>
        <w:r w:rsidR="00993B60">
          <w:rPr>
            <w:noProof/>
            <w:webHidden/>
          </w:rPr>
          <w:instrText xml:space="preserve"> PAGEREF _Toc431462102 \h </w:instrText>
        </w:r>
        <w:r w:rsidR="00993B60">
          <w:rPr>
            <w:noProof/>
            <w:webHidden/>
          </w:rPr>
        </w:r>
        <w:r w:rsidR="00993B60">
          <w:rPr>
            <w:noProof/>
            <w:webHidden/>
          </w:rPr>
          <w:fldChar w:fldCharType="separate"/>
        </w:r>
        <w:r>
          <w:rPr>
            <w:noProof/>
            <w:webHidden/>
          </w:rPr>
          <w:t>4</w:t>
        </w:r>
        <w:r w:rsidR="00993B60">
          <w:rPr>
            <w:noProof/>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03" w:history="1">
        <w:r w:rsidR="00993B60" w:rsidRPr="00E807EB">
          <w:rPr>
            <w:rStyle w:val="Hyperlink"/>
          </w:rPr>
          <w:t>8</w:t>
        </w:r>
        <w:r w:rsidR="00993B60">
          <w:rPr>
            <w:rFonts w:asciiTheme="minorHAnsi" w:eastAsiaTheme="minorEastAsia" w:hAnsiTheme="minorHAnsi" w:cstheme="minorBidi"/>
            <w:b w:val="0"/>
            <w:lang w:eastAsia="en-AU"/>
          </w:rPr>
          <w:tab/>
        </w:r>
        <w:r w:rsidR="00993B60" w:rsidRPr="00E807EB">
          <w:rPr>
            <w:rStyle w:val="Hyperlink"/>
          </w:rPr>
          <w:t>Expected health outcomes</w:t>
        </w:r>
        <w:r w:rsidR="00993B60">
          <w:rPr>
            <w:webHidden/>
          </w:rPr>
          <w:tab/>
        </w:r>
        <w:r w:rsidR="00993B60">
          <w:rPr>
            <w:webHidden/>
          </w:rPr>
          <w:fldChar w:fldCharType="begin"/>
        </w:r>
        <w:r w:rsidR="00993B60">
          <w:rPr>
            <w:webHidden/>
          </w:rPr>
          <w:instrText xml:space="preserve"> PAGEREF _Toc431462103 \h </w:instrText>
        </w:r>
        <w:r w:rsidR="00993B60">
          <w:rPr>
            <w:webHidden/>
          </w:rPr>
        </w:r>
        <w:r w:rsidR="00993B60">
          <w:rPr>
            <w:webHidden/>
          </w:rPr>
          <w:fldChar w:fldCharType="separate"/>
        </w:r>
        <w:r>
          <w:rPr>
            <w:webHidden/>
          </w:rPr>
          <w:t>9</w:t>
        </w:r>
        <w:r w:rsidR="00993B60">
          <w:rPr>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104" w:history="1">
        <w:r w:rsidR="00993B60" w:rsidRPr="00E807EB">
          <w:rPr>
            <w:rStyle w:val="Hyperlink"/>
            <w:noProof/>
          </w:rPr>
          <w:t>8.1</w:t>
        </w:r>
        <w:r w:rsidR="00993B60">
          <w:rPr>
            <w:rFonts w:asciiTheme="minorHAnsi" w:eastAsiaTheme="minorEastAsia" w:hAnsiTheme="minorHAnsi" w:cstheme="minorBidi"/>
            <w:noProof/>
            <w:lang w:eastAsia="en-AU"/>
          </w:rPr>
          <w:tab/>
        </w:r>
        <w:r w:rsidR="00993B60" w:rsidRPr="00E807EB">
          <w:rPr>
            <w:rStyle w:val="Hyperlink"/>
            <w:noProof/>
          </w:rPr>
          <w:t>Expected patient-relevant health outcomes</w:t>
        </w:r>
        <w:r w:rsidR="00993B60">
          <w:rPr>
            <w:noProof/>
            <w:webHidden/>
          </w:rPr>
          <w:tab/>
        </w:r>
        <w:r w:rsidR="00993B60">
          <w:rPr>
            <w:noProof/>
            <w:webHidden/>
          </w:rPr>
          <w:fldChar w:fldCharType="begin"/>
        </w:r>
        <w:r w:rsidR="00993B60">
          <w:rPr>
            <w:noProof/>
            <w:webHidden/>
          </w:rPr>
          <w:instrText xml:space="preserve"> PAGEREF _Toc431462104 \h </w:instrText>
        </w:r>
        <w:r w:rsidR="00993B60">
          <w:rPr>
            <w:noProof/>
            <w:webHidden/>
          </w:rPr>
        </w:r>
        <w:r w:rsidR="00993B60">
          <w:rPr>
            <w:noProof/>
            <w:webHidden/>
          </w:rPr>
          <w:fldChar w:fldCharType="separate"/>
        </w:r>
        <w:r>
          <w:rPr>
            <w:noProof/>
            <w:webHidden/>
          </w:rPr>
          <w:t>9</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105" w:history="1">
        <w:r w:rsidR="00993B60" w:rsidRPr="00E807EB">
          <w:rPr>
            <w:rStyle w:val="Hyperlink"/>
            <w:noProof/>
          </w:rPr>
          <w:t>8.2</w:t>
        </w:r>
        <w:r w:rsidR="00993B60">
          <w:rPr>
            <w:rFonts w:asciiTheme="minorHAnsi" w:eastAsiaTheme="minorEastAsia" w:hAnsiTheme="minorHAnsi" w:cstheme="minorBidi"/>
            <w:noProof/>
            <w:lang w:eastAsia="en-AU"/>
          </w:rPr>
          <w:tab/>
        </w:r>
        <w:r w:rsidR="00993B60" w:rsidRPr="00E807EB">
          <w:rPr>
            <w:rStyle w:val="Hyperlink"/>
            <w:noProof/>
          </w:rPr>
          <w:t>Potential risks to patients</w:t>
        </w:r>
        <w:r w:rsidR="00993B60">
          <w:rPr>
            <w:noProof/>
            <w:webHidden/>
          </w:rPr>
          <w:tab/>
        </w:r>
        <w:r w:rsidR="00993B60">
          <w:rPr>
            <w:noProof/>
            <w:webHidden/>
          </w:rPr>
          <w:fldChar w:fldCharType="begin"/>
        </w:r>
        <w:r w:rsidR="00993B60">
          <w:rPr>
            <w:noProof/>
            <w:webHidden/>
          </w:rPr>
          <w:instrText xml:space="preserve"> PAGEREF _Toc431462105 \h </w:instrText>
        </w:r>
        <w:r w:rsidR="00993B60">
          <w:rPr>
            <w:noProof/>
            <w:webHidden/>
          </w:rPr>
        </w:r>
        <w:r w:rsidR="00993B60">
          <w:rPr>
            <w:noProof/>
            <w:webHidden/>
          </w:rPr>
          <w:fldChar w:fldCharType="separate"/>
        </w:r>
        <w:r>
          <w:rPr>
            <w:noProof/>
            <w:webHidden/>
          </w:rPr>
          <w:t>9</w:t>
        </w:r>
        <w:r w:rsidR="00993B60">
          <w:rPr>
            <w:noProof/>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06" w:history="1">
        <w:r w:rsidR="00993B60" w:rsidRPr="00E807EB">
          <w:rPr>
            <w:rStyle w:val="Hyperlink"/>
          </w:rPr>
          <w:t>9</w:t>
        </w:r>
        <w:r w:rsidR="00993B60">
          <w:rPr>
            <w:rFonts w:asciiTheme="minorHAnsi" w:eastAsiaTheme="minorEastAsia" w:hAnsiTheme="minorHAnsi" w:cstheme="minorBidi"/>
            <w:b w:val="0"/>
            <w:lang w:eastAsia="en-AU"/>
          </w:rPr>
          <w:tab/>
        </w:r>
        <w:r w:rsidR="00993B60" w:rsidRPr="00E807EB">
          <w:rPr>
            <w:rStyle w:val="Hyperlink"/>
          </w:rPr>
          <w:t>Clinical claim for the proposed intervention</w:t>
        </w:r>
        <w:r w:rsidR="00993B60">
          <w:rPr>
            <w:webHidden/>
          </w:rPr>
          <w:tab/>
        </w:r>
        <w:r w:rsidR="00993B60">
          <w:rPr>
            <w:webHidden/>
          </w:rPr>
          <w:fldChar w:fldCharType="begin"/>
        </w:r>
        <w:r w:rsidR="00993B60">
          <w:rPr>
            <w:webHidden/>
          </w:rPr>
          <w:instrText xml:space="preserve"> PAGEREF _Toc431462106 \h </w:instrText>
        </w:r>
        <w:r w:rsidR="00993B60">
          <w:rPr>
            <w:webHidden/>
          </w:rPr>
        </w:r>
        <w:r w:rsidR="00993B60">
          <w:rPr>
            <w:webHidden/>
          </w:rPr>
          <w:fldChar w:fldCharType="separate"/>
        </w:r>
        <w:r>
          <w:rPr>
            <w:webHidden/>
          </w:rPr>
          <w:t>10</w:t>
        </w:r>
        <w:r w:rsidR="00993B60">
          <w:rPr>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107" w:history="1">
        <w:r w:rsidR="00993B60" w:rsidRPr="00E807EB">
          <w:rPr>
            <w:rStyle w:val="Hyperlink"/>
            <w:noProof/>
          </w:rPr>
          <w:t>9.1</w:t>
        </w:r>
        <w:r w:rsidR="00993B60">
          <w:rPr>
            <w:rFonts w:asciiTheme="minorHAnsi" w:eastAsiaTheme="minorEastAsia" w:hAnsiTheme="minorHAnsi" w:cstheme="minorBidi"/>
            <w:noProof/>
            <w:lang w:eastAsia="en-AU"/>
          </w:rPr>
          <w:tab/>
        </w:r>
        <w:r w:rsidR="00993B60" w:rsidRPr="00E807EB">
          <w:rPr>
            <w:rStyle w:val="Hyperlink"/>
            <w:noProof/>
          </w:rPr>
          <w:t>Clinical claim</w:t>
        </w:r>
        <w:r w:rsidR="00993B60">
          <w:rPr>
            <w:noProof/>
            <w:webHidden/>
          </w:rPr>
          <w:tab/>
        </w:r>
        <w:r w:rsidR="00993B60">
          <w:rPr>
            <w:noProof/>
            <w:webHidden/>
          </w:rPr>
          <w:fldChar w:fldCharType="begin"/>
        </w:r>
        <w:r w:rsidR="00993B60">
          <w:rPr>
            <w:noProof/>
            <w:webHidden/>
          </w:rPr>
          <w:instrText xml:space="preserve"> PAGEREF _Toc431462107 \h </w:instrText>
        </w:r>
        <w:r w:rsidR="00993B60">
          <w:rPr>
            <w:noProof/>
            <w:webHidden/>
          </w:rPr>
        </w:r>
        <w:r w:rsidR="00993B60">
          <w:rPr>
            <w:noProof/>
            <w:webHidden/>
          </w:rPr>
          <w:fldChar w:fldCharType="separate"/>
        </w:r>
        <w:r>
          <w:rPr>
            <w:noProof/>
            <w:webHidden/>
          </w:rPr>
          <w:t>10</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108" w:history="1">
        <w:r w:rsidR="00993B60" w:rsidRPr="00E807EB">
          <w:rPr>
            <w:rStyle w:val="Hyperlink"/>
            <w:noProof/>
          </w:rPr>
          <w:t>9.2</w:t>
        </w:r>
        <w:r w:rsidR="00993B60">
          <w:rPr>
            <w:rFonts w:asciiTheme="minorHAnsi" w:eastAsiaTheme="minorEastAsia" w:hAnsiTheme="minorHAnsi" w:cstheme="minorBidi"/>
            <w:noProof/>
            <w:lang w:eastAsia="en-AU"/>
          </w:rPr>
          <w:tab/>
        </w:r>
        <w:r w:rsidR="00993B60" w:rsidRPr="00E807EB">
          <w:rPr>
            <w:rStyle w:val="Hyperlink"/>
            <w:noProof/>
          </w:rPr>
          <w:t>Economic evaluation</w:t>
        </w:r>
        <w:r w:rsidR="00993B60">
          <w:rPr>
            <w:noProof/>
            <w:webHidden/>
          </w:rPr>
          <w:tab/>
        </w:r>
        <w:r w:rsidR="00993B60">
          <w:rPr>
            <w:noProof/>
            <w:webHidden/>
          </w:rPr>
          <w:fldChar w:fldCharType="begin"/>
        </w:r>
        <w:r w:rsidR="00993B60">
          <w:rPr>
            <w:noProof/>
            <w:webHidden/>
          </w:rPr>
          <w:instrText xml:space="preserve"> PAGEREF _Toc431462108 \h </w:instrText>
        </w:r>
        <w:r w:rsidR="00993B60">
          <w:rPr>
            <w:noProof/>
            <w:webHidden/>
          </w:rPr>
        </w:r>
        <w:r w:rsidR="00993B60">
          <w:rPr>
            <w:noProof/>
            <w:webHidden/>
          </w:rPr>
          <w:fldChar w:fldCharType="separate"/>
        </w:r>
        <w:r>
          <w:rPr>
            <w:noProof/>
            <w:webHidden/>
          </w:rPr>
          <w:t>11</w:t>
        </w:r>
        <w:r w:rsidR="00993B60">
          <w:rPr>
            <w:noProof/>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09" w:history="1">
        <w:r w:rsidR="00993B60" w:rsidRPr="00E807EB">
          <w:rPr>
            <w:rStyle w:val="Hyperlink"/>
          </w:rPr>
          <w:t>10</w:t>
        </w:r>
        <w:r w:rsidR="00993B60">
          <w:rPr>
            <w:rFonts w:asciiTheme="minorHAnsi" w:eastAsiaTheme="minorEastAsia" w:hAnsiTheme="minorHAnsi" w:cstheme="minorBidi"/>
            <w:b w:val="0"/>
            <w:lang w:eastAsia="en-AU"/>
          </w:rPr>
          <w:tab/>
        </w:r>
        <w:r w:rsidR="00993B60" w:rsidRPr="00E807EB">
          <w:rPr>
            <w:rStyle w:val="Hyperlink"/>
          </w:rPr>
          <w:t>Decision analytic</w:t>
        </w:r>
        <w:r w:rsidR="00993B60">
          <w:rPr>
            <w:webHidden/>
          </w:rPr>
          <w:tab/>
        </w:r>
        <w:r w:rsidR="00993B60">
          <w:rPr>
            <w:webHidden/>
          </w:rPr>
          <w:fldChar w:fldCharType="begin"/>
        </w:r>
        <w:r w:rsidR="00993B60">
          <w:rPr>
            <w:webHidden/>
          </w:rPr>
          <w:instrText xml:space="preserve"> PAGEREF _Toc431462109 \h </w:instrText>
        </w:r>
        <w:r w:rsidR="00993B60">
          <w:rPr>
            <w:webHidden/>
          </w:rPr>
        </w:r>
        <w:r w:rsidR="00993B60">
          <w:rPr>
            <w:webHidden/>
          </w:rPr>
          <w:fldChar w:fldCharType="separate"/>
        </w:r>
        <w:r>
          <w:rPr>
            <w:webHidden/>
          </w:rPr>
          <w:t>12</w:t>
        </w:r>
        <w:r w:rsidR="00993B60">
          <w:rPr>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10" w:history="1">
        <w:r w:rsidR="00993B60" w:rsidRPr="00E807EB">
          <w:rPr>
            <w:rStyle w:val="Hyperlink"/>
          </w:rPr>
          <w:t>11</w:t>
        </w:r>
        <w:r w:rsidR="00993B60">
          <w:rPr>
            <w:rFonts w:asciiTheme="minorHAnsi" w:eastAsiaTheme="minorEastAsia" w:hAnsiTheme="minorHAnsi" w:cstheme="minorBidi"/>
            <w:b w:val="0"/>
            <w:lang w:eastAsia="en-AU"/>
          </w:rPr>
          <w:tab/>
        </w:r>
        <w:r w:rsidR="00993B60" w:rsidRPr="00E807EB">
          <w:rPr>
            <w:rStyle w:val="Hyperlink"/>
          </w:rPr>
          <w:t>Fee for the proposed medical service</w:t>
        </w:r>
        <w:r w:rsidR="00993B60">
          <w:rPr>
            <w:webHidden/>
          </w:rPr>
          <w:tab/>
        </w:r>
        <w:r w:rsidR="00993B60">
          <w:rPr>
            <w:webHidden/>
          </w:rPr>
          <w:fldChar w:fldCharType="begin"/>
        </w:r>
        <w:r w:rsidR="00993B60">
          <w:rPr>
            <w:webHidden/>
          </w:rPr>
          <w:instrText xml:space="preserve"> PAGEREF _Toc431462110 \h </w:instrText>
        </w:r>
        <w:r w:rsidR="00993B60">
          <w:rPr>
            <w:webHidden/>
          </w:rPr>
        </w:r>
        <w:r w:rsidR="00993B60">
          <w:rPr>
            <w:webHidden/>
          </w:rPr>
          <w:fldChar w:fldCharType="separate"/>
        </w:r>
        <w:r>
          <w:rPr>
            <w:webHidden/>
          </w:rPr>
          <w:t>14</w:t>
        </w:r>
        <w:r w:rsidR="00993B60">
          <w:rPr>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111" w:history="1">
        <w:r w:rsidR="00993B60" w:rsidRPr="00E807EB">
          <w:rPr>
            <w:rStyle w:val="Hyperlink"/>
            <w:noProof/>
          </w:rPr>
          <w:t>11.1</w:t>
        </w:r>
        <w:r w:rsidR="00993B60">
          <w:rPr>
            <w:rFonts w:asciiTheme="minorHAnsi" w:eastAsiaTheme="minorEastAsia" w:hAnsiTheme="minorHAnsi" w:cstheme="minorBidi"/>
            <w:noProof/>
            <w:lang w:eastAsia="en-AU"/>
          </w:rPr>
          <w:tab/>
        </w:r>
        <w:r w:rsidR="00993B60" w:rsidRPr="00E807EB">
          <w:rPr>
            <w:rStyle w:val="Hyperlink"/>
            <w:noProof/>
          </w:rPr>
          <w:t>Type of funding proposed for this service</w:t>
        </w:r>
        <w:r w:rsidR="00993B60">
          <w:rPr>
            <w:noProof/>
            <w:webHidden/>
          </w:rPr>
          <w:tab/>
        </w:r>
        <w:r w:rsidR="00993B60">
          <w:rPr>
            <w:noProof/>
            <w:webHidden/>
          </w:rPr>
          <w:fldChar w:fldCharType="begin"/>
        </w:r>
        <w:r w:rsidR="00993B60">
          <w:rPr>
            <w:noProof/>
            <w:webHidden/>
          </w:rPr>
          <w:instrText xml:space="preserve"> PAGEREF _Toc431462111 \h </w:instrText>
        </w:r>
        <w:r w:rsidR="00993B60">
          <w:rPr>
            <w:noProof/>
            <w:webHidden/>
          </w:rPr>
        </w:r>
        <w:r w:rsidR="00993B60">
          <w:rPr>
            <w:noProof/>
            <w:webHidden/>
          </w:rPr>
          <w:fldChar w:fldCharType="separate"/>
        </w:r>
        <w:r>
          <w:rPr>
            <w:noProof/>
            <w:webHidden/>
          </w:rPr>
          <w:t>14</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112" w:history="1">
        <w:r w:rsidR="00993B60" w:rsidRPr="00E807EB">
          <w:rPr>
            <w:rStyle w:val="Hyperlink"/>
            <w:noProof/>
          </w:rPr>
          <w:t>11.2</w:t>
        </w:r>
        <w:r w:rsidR="00993B60">
          <w:rPr>
            <w:rFonts w:asciiTheme="minorHAnsi" w:eastAsiaTheme="minorEastAsia" w:hAnsiTheme="minorHAnsi" w:cstheme="minorBidi"/>
            <w:noProof/>
            <w:lang w:eastAsia="en-AU"/>
          </w:rPr>
          <w:tab/>
        </w:r>
        <w:r w:rsidR="00993B60" w:rsidRPr="00E807EB">
          <w:rPr>
            <w:rStyle w:val="Hyperlink"/>
            <w:noProof/>
          </w:rPr>
          <w:t>Direct costs associated with the proposed service</w:t>
        </w:r>
        <w:r w:rsidR="00993B60">
          <w:rPr>
            <w:noProof/>
            <w:webHidden/>
          </w:rPr>
          <w:tab/>
        </w:r>
        <w:r w:rsidR="00993B60">
          <w:rPr>
            <w:noProof/>
            <w:webHidden/>
          </w:rPr>
          <w:fldChar w:fldCharType="begin"/>
        </w:r>
        <w:r w:rsidR="00993B60">
          <w:rPr>
            <w:noProof/>
            <w:webHidden/>
          </w:rPr>
          <w:instrText xml:space="preserve"> PAGEREF _Toc431462112 \h </w:instrText>
        </w:r>
        <w:r w:rsidR="00993B60">
          <w:rPr>
            <w:noProof/>
            <w:webHidden/>
          </w:rPr>
        </w:r>
        <w:r w:rsidR="00993B60">
          <w:rPr>
            <w:noProof/>
            <w:webHidden/>
          </w:rPr>
          <w:fldChar w:fldCharType="separate"/>
        </w:r>
        <w:r>
          <w:rPr>
            <w:noProof/>
            <w:webHidden/>
          </w:rPr>
          <w:t>16</w:t>
        </w:r>
        <w:r w:rsidR="00993B60">
          <w:rPr>
            <w:noProof/>
            <w:webHidden/>
          </w:rPr>
          <w:fldChar w:fldCharType="end"/>
        </w:r>
      </w:hyperlink>
    </w:p>
    <w:p w:rsidR="00993B60" w:rsidRDefault="00863BA9">
      <w:pPr>
        <w:pStyle w:val="TOC2"/>
        <w:rPr>
          <w:rFonts w:asciiTheme="minorHAnsi" w:eastAsiaTheme="minorEastAsia" w:hAnsiTheme="minorHAnsi" w:cstheme="minorBidi"/>
          <w:noProof/>
          <w:lang w:eastAsia="en-AU"/>
        </w:rPr>
      </w:pPr>
      <w:hyperlink w:anchor="_Toc431462113" w:history="1">
        <w:r w:rsidR="00993B60" w:rsidRPr="00E807EB">
          <w:rPr>
            <w:rStyle w:val="Hyperlink"/>
            <w:noProof/>
          </w:rPr>
          <w:t>11.3</w:t>
        </w:r>
        <w:r w:rsidR="00993B60">
          <w:rPr>
            <w:rFonts w:asciiTheme="minorHAnsi" w:eastAsiaTheme="minorEastAsia" w:hAnsiTheme="minorHAnsi" w:cstheme="minorBidi"/>
            <w:noProof/>
            <w:lang w:eastAsia="en-AU"/>
          </w:rPr>
          <w:tab/>
        </w:r>
        <w:r w:rsidR="00993B60" w:rsidRPr="00E807EB">
          <w:rPr>
            <w:rStyle w:val="Hyperlink"/>
            <w:noProof/>
          </w:rPr>
          <w:t>Proposed fee</w:t>
        </w:r>
        <w:r w:rsidR="00993B60">
          <w:rPr>
            <w:noProof/>
            <w:webHidden/>
          </w:rPr>
          <w:tab/>
        </w:r>
        <w:r w:rsidR="00993B60">
          <w:rPr>
            <w:noProof/>
            <w:webHidden/>
          </w:rPr>
          <w:fldChar w:fldCharType="begin"/>
        </w:r>
        <w:r w:rsidR="00993B60">
          <w:rPr>
            <w:noProof/>
            <w:webHidden/>
          </w:rPr>
          <w:instrText xml:space="preserve"> PAGEREF _Toc431462113 \h </w:instrText>
        </w:r>
        <w:r w:rsidR="00993B60">
          <w:rPr>
            <w:noProof/>
            <w:webHidden/>
          </w:rPr>
        </w:r>
        <w:r w:rsidR="00993B60">
          <w:rPr>
            <w:noProof/>
            <w:webHidden/>
          </w:rPr>
          <w:fldChar w:fldCharType="separate"/>
        </w:r>
        <w:r>
          <w:rPr>
            <w:noProof/>
            <w:webHidden/>
          </w:rPr>
          <w:t>17</w:t>
        </w:r>
        <w:r w:rsidR="00993B60">
          <w:rPr>
            <w:noProof/>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14" w:history="1">
        <w:r w:rsidR="00993B60" w:rsidRPr="00E807EB">
          <w:rPr>
            <w:rStyle w:val="Hyperlink"/>
          </w:rPr>
          <w:t>12</w:t>
        </w:r>
        <w:r w:rsidR="00993B60">
          <w:rPr>
            <w:rFonts w:asciiTheme="minorHAnsi" w:eastAsiaTheme="minorEastAsia" w:hAnsiTheme="minorHAnsi" w:cstheme="minorBidi"/>
            <w:b w:val="0"/>
            <w:lang w:eastAsia="en-AU"/>
          </w:rPr>
          <w:tab/>
        </w:r>
        <w:r w:rsidR="00993B60" w:rsidRPr="00E807EB">
          <w:rPr>
            <w:rStyle w:val="Hyperlink"/>
          </w:rPr>
          <w:t>Regulatory information and registered trademark</w:t>
        </w:r>
        <w:r w:rsidR="00993B60">
          <w:rPr>
            <w:webHidden/>
          </w:rPr>
          <w:tab/>
        </w:r>
        <w:r w:rsidR="00993B60">
          <w:rPr>
            <w:webHidden/>
          </w:rPr>
          <w:fldChar w:fldCharType="begin"/>
        </w:r>
        <w:r w:rsidR="00993B60">
          <w:rPr>
            <w:webHidden/>
          </w:rPr>
          <w:instrText xml:space="preserve"> PAGEREF _Toc431462114 \h </w:instrText>
        </w:r>
        <w:r w:rsidR="00993B60">
          <w:rPr>
            <w:webHidden/>
          </w:rPr>
        </w:r>
        <w:r w:rsidR="00993B60">
          <w:rPr>
            <w:webHidden/>
          </w:rPr>
          <w:fldChar w:fldCharType="separate"/>
        </w:r>
        <w:r>
          <w:rPr>
            <w:webHidden/>
          </w:rPr>
          <w:t>17</w:t>
        </w:r>
        <w:r w:rsidR="00993B60">
          <w:rPr>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15" w:history="1">
        <w:r w:rsidR="00993B60" w:rsidRPr="00E807EB">
          <w:rPr>
            <w:rStyle w:val="Hyperlink"/>
          </w:rPr>
          <w:t>13</w:t>
        </w:r>
        <w:r w:rsidR="00993B60">
          <w:rPr>
            <w:rFonts w:asciiTheme="minorHAnsi" w:eastAsiaTheme="minorEastAsia" w:hAnsiTheme="minorHAnsi" w:cstheme="minorBidi"/>
            <w:b w:val="0"/>
            <w:lang w:eastAsia="en-AU"/>
          </w:rPr>
          <w:tab/>
        </w:r>
        <w:r w:rsidR="00993B60" w:rsidRPr="00E807EB">
          <w:rPr>
            <w:rStyle w:val="Hyperlink"/>
          </w:rPr>
          <w:t>Healthcare resources</w:t>
        </w:r>
        <w:r w:rsidR="00993B60">
          <w:rPr>
            <w:webHidden/>
          </w:rPr>
          <w:tab/>
        </w:r>
        <w:r w:rsidR="00993B60">
          <w:rPr>
            <w:webHidden/>
          </w:rPr>
          <w:fldChar w:fldCharType="begin"/>
        </w:r>
        <w:r w:rsidR="00993B60">
          <w:rPr>
            <w:webHidden/>
          </w:rPr>
          <w:instrText xml:space="preserve"> PAGEREF _Toc431462115 \h </w:instrText>
        </w:r>
        <w:r w:rsidR="00993B60">
          <w:rPr>
            <w:webHidden/>
          </w:rPr>
        </w:r>
        <w:r w:rsidR="00993B60">
          <w:rPr>
            <w:webHidden/>
          </w:rPr>
          <w:fldChar w:fldCharType="separate"/>
        </w:r>
        <w:r>
          <w:rPr>
            <w:webHidden/>
          </w:rPr>
          <w:t>18</w:t>
        </w:r>
        <w:r w:rsidR="00993B60">
          <w:rPr>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16" w:history="1">
        <w:r w:rsidR="00993B60" w:rsidRPr="00E807EB">
          <w:rPr>
            <w:rStyle w:val="Hyperlink"/>
          </w:rPr>
          <w:t>14</w:t>
        </w:r>
        <w:r w:rsidR="00993B60">
          <w:rPr>
            <w:rFonts w:asciiTheme="minorHAnsi" w:eastAsiaTheme="minorEastAsia" w:hAnsiTheme="minorHAnsi" w:cstheme="minorBidi"/>
            <w:b w:val="0"/>
            <w:lang w:eastAsia="en-AU"/>
          </w:rPr>
          <w:tab/>
        </w:r>
        <w:r w:rsidR="00993B60" w:rsidRPr="00E807EB">
          <w:rPr>
            <w:rStyle w:val="Hyperlink"/>
          </w:rPr>
          <w:t>Questions for public funding</w:t>
        </w:r>
        <w:r w:rsidR="00993B60">
          <w:rPr>
            <w:webHidden/>
          </w:rPr>
          <w:tab/>
        </w:r>
        <w:r w:rsidR="00993B60">
          <w:rPr>
            <w:webHidden/>
          </w:rPr>
          <w:fldChar w:fldCharType="begin"/>
        </w:r>
        <w:r w:rsidR="00993B60">
          <w:rPr>
            <w:webHidden/>
          </w:rPr>
          <w:instrText xml:space="preserve"> PAGEREF _Toc431462116 \h </w:instrText>
        </w:r>
        <w:r w:rsidR="00993B60">
          <w:rPr>
            <w:webHidden/>
          </w:rPr>
        </w:r>
        <w:r w:rsidR="00993B60">
          <w:rPr>
            <w:webHidden/>
          </w:rPr>
          <w:fldChar w:fldCharType="separate"/>
        </w:r>
        <w:r>
          <w:rPr>
            <w:webHidden/>
          </w:rPr>
          <w:t>18</w:t>
        </w:r>
        <w:r w:rsidR="00993B60">
          <w:rPr>
            <w:webHidden/>
          </w:rPr>
          <w:fldChar w:fldCharType="end"/>
        </w:r>
      </w:hyperlink>
    </w:p>
    <w:p w:rsidR="00993B60" w:rsidRDefault="00863BA9">
      <w:pPr>
        <w:pStyle w:val="TOC1"/>
        <w:rPr>
          <w:rFonts w:asciiTheme="minorHAnsi" w:eastAsiaTheme="minorEastAsia" w:hAnsiTheme="minorHAnsi" w:cstheme="minorBidi"/>
          <w:b w:val="0"/>
          <w:lang w:eastAsia="en-AU"/>
        </w:rPr>
      </w:pPr>
      <w:hyperlink w:anchor="_Toc431462117" w:history="1">
        <w:r w:rsidR="00993B60" w:rsidRPr="00E807EB">
          <w:rPr>
            <w:rStyle w:val="Hyperlink"/>
          </w:rPr>
          <w:t>15</w:t>
        </w:r>
        <w:r w:rsidR="00993B60">
          <w:rPr>
            <w:rFonts w:asciiTheme="minorHAnsi" w:eastAsiaTheme="minorEastAsia" w:hAnsiTheme="minorHAnsi" w:cstheme="minorBidi"/>
            <w:b w:val="0"/>
            <w:lang w:eastAsia="en-AU"/>
          </w:rPr>
          <w:tab/>
        </w:r>
        <w:r w:rsidR="00993B60" w:rsidRPr="00E807EB">
          <w:rPr>
            <w:rStyle w:val="Hyperlink"/>
          </w:rPr>
          <w:t>References</w:t>
        </w:r>
        <w:r w:rsidR="00993B60">
          <w:rPr>
            <w:webHidden/>
          </w:rPr>
          <w:tab/>
        </w:r>
        <w:r w:rsidR="00993B60">
          <w:rPr>
            <w:webHidden/>
          </w:rPr>
          <w:fldChar w:fldCharType="begin"/>
        </w:r>
        <w:r w:rsidR="00993B60">
          <w:rPr>
            <w:webHidden/>
          </w:rPr>
          <w:instrText xml:space="preserve"> PAGEREF _Toc431462117 \h </w:instrText>
        </w:r>
        <w:r w:rsidR="00993B60">
          <w:rPr>
            <w:webHidden/>
          </w:rPr>
        </w:r>
        <w:r w:rsidR="00993B60">
          <w:rPr>
            <w:webHidden/>
          </w:rPr>
          <w:fldChar w:fldCharType="separate"/>
        </w:r>
        <w:r>
          <w:rPr>
            <w:webHidden/>
          </w:rPr>
          <w:t>25</w:t>
        </w:r>
        <w:r w:rsidR="00993B60">
          <w:rPr>
            <w:webHidden/>
          </w:rPr>
          <w:fldChar w:fldCharType="end"/>
        </w:r>
      </w:hyperlink>
    </w:p>
    <w:p w:rsidR="00BE7C70" w:rsidRDefault="006156E0" w:rsidP="007C4E99">
      <w:pPr>
        <w:pStyle w:val="TOC1"/>
      </w:pPr>
      <w:r w:rsidRPr="00007C2A">
        <w:fldChar w:fldCharType="end"/>
      </w:r>
      <w:bookmarkStart w:id="4" w:name="_Toc401646750"/>
      <w:r w:rsidR="00BE7C70">
        <w:br w:type="page"/>
      </w:r>
    </w:p>
    <w:p w:rsidR="00BE7C70" w:rsidRPr="00B956F2" w:rsidRDefault="00961EE6" w:rsidP="00E442D3">
      <w:pPr>
        <w:pStyle w:val="TOCHeading"/>
      </w:pPr>
      <w:r w:rsidRPr="00B956F2">
        <w:lastRenderedPageBreak/>
        <w:t>List of Terms</w:t>
      </w:r>
    </w:p>
    <w:p w:rsidR="00992698" w:rsidRDefault="00992698" w:rsidP="003E364D">
      <w:r>
        <w:t>AHRQ</w:t>
      </w:r>
      <w:r>
        <w:tab/>
      </w:r>
      <w:r>
        <w:tab/>
        <w:t xml:space="preserve">Agency for </w:t>
      </w:r>
      <w:r w:rsidR="003358A9">
        <w:t>Healthcare and Research Quality</w:t>
      </w:r>
    </w:p>
    <w:p w:rsidR="001A09A9" w:rsidRDefault="001A09A9" w:rsidP="003E364D">
      <w:r>
        <w:t>ANZCTR</w:t>
      </w:r>
      <w:r>
        <w:tab/>
      </w:r>
      <w:r>
        <w:tab/>
        <w:t>Australian and New Zealand Clinical Trials Registry</w:t>
      </w:r>
    </w:p>
    <w:p w:rsidR="00ED127F" w:rsidRDefault="00ED127F" w:rsidP="003E364D">
      <w:r>
        <w:t>CHART</w:t>
      </w:r>
      <w:r>
        <w:tab/>
      </w:r>
      <w:r>
        <w:tab/>
      </w:r>
      <w:r w:rsidR="009D03F4">
        <w:t>C</w:t>
      </w:r>
      <w:r>
        <w:t xml:space="preserve">ontinuous </w:t>
      </w:r>
      <w:proofErr w:type="spellStart"/>
      <w:r>
        <w:t>hyperfractionated</w:t>
      </w:r>
      <w:proofErr w:type="spellEnd"/>
      <w:r>
        <w:t xml:space="preserve"> accelerated</w:t>
      </w:r>
      <w:r w:rsidR="00205E9A">
        <w:t xml:space="preserve"> radiotherapy</w:t>
      </w:r>
    </w:p>
    <w:p w:rsidR="00D152A1" w:rsidRDefault="00D152A1" w:rsidP="003E364D">
      <w:r>
        <w:t>CMA</w:t>
      </w:r>
      <w:r>
        <w:tab/>
      </w:r>
      <w:r>
        <w:tab/>
        <w:t>Canadian Medical Association</w:t>
      </w:r>
    </w:p>
    <w:p w:rsidR="00CB5796" w:rsidRDefault="00CB5796" w:rsidP="003E364D">
      <w:r>
        <w:t>CRD</w:t>
      </w:r>
      <w:r>
        <w:tab/>
      </w:r>
      <w:r>
        <w:tab/>
        <w:t>Centre for Reviews and Dissemination</w:t>
      </w:r>
    </w:p>
    <w:p w:rsidR="00FB6DB1" w:rsidRDefault="00FB6DB1" w:rsidP="003E364D">
      <w:r>
        <w:t>CT</w:t>
      </w:r>
      <w:r>
        <w:tab/>
      </w:r>
      <w:r>
        <w:tab/>
        <w:t>Computed tomography</w:t>
      </w:r>
    </w:p>
    <w:p w:rsidR="00002AE9" w:rsidRDefault="00002AE9" w:rsidP="003E364D">
      <w:r>
        <w:t>DLCO</w:t>
      </w:r>
      <w:r>
        <w:tab/>
      </w:r>
      <w:r>
        <w:tab/>
      </w:r>
      <w:r w:rsidRPr="00002AE9">
        <w:t>Diffusing capacity of the lungs for carbon monoxide</w:t>
      </w:r>
    </w:p>
    <w:p w:rsidR="009829F7" w:rsidRDefault="009829F7" w:rsidP="003E364D">
      <w:r>
        <w:t>ECOG</w:t>
      </w:r>
      <w:r>
        <w:tab/>
      </w:r>
      <w:r>
        <w:tab/>
      </w:r>
      <w:r w:rsidRPr="009829F7">
        <w:t>Eastern Cooperative Oncology Group</w:t>
      </w:r>
    </w:p>
    <w:p w:rsidR="00607999" w:rsidRDefault="007F4F7E" w:rsidP="00607999">
      <w:r>
        <w:t>FEV</w:t>
      </w:r>
      <w:r w:rsidR="000C1345">
        <w:t>1</w:t>
      </w:r>
      <w:r>
        <w:tab/>
      </w:r>
      <w:r>
        <w:tab/>
      </w:r>
      <w:r w:rsidR="00C470C6">
        <w:t>Forced expiratory v</w:t>
      </w:r>
      <w:r w:rsidRPr="009B30D4">
        <w:t>olume</w:t>
      </w:r>
    </w:p>
    <w:p w:rsidR="0046255A" w:rsidRDefault="0046255A" w:rsidP="0046255A">
      <w:r>
        <w:t>FRANZCR</w:t>
      </w:r>
      <w:r>
        <w:tab/>
      </w:r>
      <w:r w:rsidRPr="00B16AED">
        <w:t xml:space="preserve">Fellowship of the </w:t>
      </w:r>
      <w:r>
        <w:t>Royal Australian and New Zealand College of Radiologists</w:t>
      </w:r>
    </w:p>
    <w:p w:rsidR="0094065F" w:rsidRDefault="0094065F" w:rsidP="0046255A">
      <w:r>
        <w:t>IGRT</w:t>
      </w:r>
      <w:r>
        <w:tab/>
      </w:r>
      <w:r>
        <w:tab/>
        <w:t>Image-guided radiation therapy</w:t>
      </w:r>
    </w:p>
    <w:p w:rsidR="00D422D8" w:rsidRDefault="00D422D8" w:rsidP="0046255A">
      <w:r>
        <w:t>IMRT</w:t>
      </w:r>
      <w:r>
        <w:tab/>
      </w:r>
      <w:r>
        <w:tab/>
        <w:t>Intensity</w:t>
      </w:r>
      <w:r w:rsidR="00D30D0A">
        <w:t>-</w:t>
      </w:r>
      <w:r>
        <w:t xml:space="preserve">modulated </w:t>
      </w:r>
      <w:r w:rsidR="00D30D0A">
        <w:t>radiation therapy</w:t>
      </w:r>
    </w:p>
    <w:p w:rsidR="0046255A" w:rsidRDefault="0046255A" w:rsidP="0046255A">
      <w:r>
        <w:t>IRSA</w:t>
      </w:r>
      <w:r>
        <w:tab/>
      </w:r>
      <w:r>
        <w:tab/>
        <w:t>Interventional Radiology Society of Australasia</w:t>
      </w:r>
    </w:p>
    <w:p w:rsidR="00605188" w:rsidRDefault="00C80EFD" w:rsidP="003E364D">
      <w:r>
        <w:t>MBS</w:t>
      </w:r>
      <w:r>
        <w:tab/>
      </w:r>
      <w:r>
        <w:tab/>
        <w:t>Medicare Benefits S</w:t>
      </w:r>
      <w:r w:rsidR="00605188">
        <w:t>chedule</w:t>
      </w:r>
    </w:p>
    <w:p w:rsidR="00302590" w:rsidRDefault="00302590" w:rsidP="003E364D">
      <w:r>
        <w:t>MTA</w:t>
      </w:r>
      <w:r w:rsidR="00320EDB">
        <w:tab/>
      </w:r>
      <w:r w:rsidR="00320EDB">
        <w:tab/>
        <w:t>Microwave tissue ablation</w:t>
      </w:r>
    </w:p>
    <w:p w:rsidR="00992698" w:rsidRDefault="00992698" w:rsidP="003E364D">
      <w:r>
        <w:t>NICE</w:t>
      </w:r>
      <w:r>
        <w:tab/>
      </w:r>
      <w:r>
        <w:tab/>
        <w:t xml:space="preserve">National Institute </w:t>
      </w:r>
      <w:r w:rsidR="009A26DE">
        <w:t>for</w:t>
      </w:r>
      <w:r>
        <w:t xml:space="preserve"> Health </w:t>
      </w:r>
      <w:r w:rsidR="009A26DE">
        <w:t xml:space="preserve">and </w:t>
      </w:r>
      <w:r>
        <w:t>Care Excellence</w:t>
      </w:r>
    </w:p>
    <w:p w:rsidR="00992698" w:rsidRDefault="00992698" w:rsidP="003E364D">
      <w:r>
        <w:t>NHMRC</w:t>
      </w:r>
      <w:r>
        <w:tab/>
      </w:r>
      <w:r>
        <w:tab/>
        <w:t>National Health and Medical Research Council</w:t>
      </w:r>
    </w:p>
    <w:p w:rsidR="00712CA3" w:rsidRDefault="00712CA3" w:rsidP="003E364D">
      <w:r>
        <w:t>NSCLC</w:t>
      </w:r>
      <w:r w:rsidR="00320EDB">
        <w:tab/>
      </w:r>
      <w:r w:rsidR="00320EDB">
        <w:tab/>
        <w:t>Non-small cell lung cancer</w:t>
      </w:r>
    </w:p>
    <w:p w:rsidR="00064092" w:rsidRDefault="00064092" w:rsidP="00336114">
      <w:r>
        <w:t>PET</w:t>
      </w:r>
      <w:r>
        <w:tab/>
      </w:r>
      <w:r>
        <w:tab/>
        <w:t>Positron emission tomography</w:t>
      </w:r>
    </w:p>
    <w:p w:rsidR="0046255A" w:rsidRDefault="0046255A" w:rsidP="0046255A">
      <w:r>
        <w:t>RANZCR</w:t>
      </w:r>
      <w:r>
        <w:tab/>
        <w:t>Royal Australian and New Zealand College of Radiologists</w:t>
      </w:r>
    </w:p>
    <w:p w:rsidR="00336114" w:rsidRDefault="00336114" w:rsidP="00336114">
      <w:r>
        <w:t>RFA</w:t>
      </w:r>
      <w:r w:rsidR="00320EDB">
        <w:tab/>
      </w:r>
      <w:r w:rsidR="00320EDB">
        <w:tab/>
        <w:t>Radiofrequency ablation</w:t>
      </w:r>
    </w:p>
    <w:p w:rsidR="00D42579" w:rsidRDefault="00D42579" w:rsidP="00336114">
      <w:r>
        <w:t>SBRT</w:t>
      </w:r>
      <w:r>
        <w:tab/>
      </w:r>
      <w:r>
        <w:tab/>
      </w:r>
      <w:r w:rsidRPr="00A36C2A">
        <w:t>Stereotactic body radiation therapy</w:t>
      </w:r>
    </w:p>
    <w:p w:rsidR="00B146CE" w:rsidRDefault="00B146CE" w:rsidP="00336114">
      <w:r>
        <w:t>SCLC</w:t>
      </w:r>
      <w:r w:rsidR="00320EDB">
        <w:tab/>
      </w:r>
      <w:r w:rsidR="00320EDB">
        <w:tab/>
        <w:t>Small cell lung cancer</w:t>
      </w:r>
    </w:p>
    <w:p w:rsidR="0044276A" w:rsidRDefault="0044276A" w:rsidP="003E364D">
      <w:r>
        <w:t>SEER</w:t>
      </w:r>
      <w:r>
        <w:tab/>
      </w:r>
      <w:r>
        <w:tab/>
        <w:t xml:space="preserve">Surveillance Epidemiology End Results (SEER) Summary Staging  </w:t>
      </w:r>
    </w:p>
    <w:p w:rsidR="00D152A1" w:rsidRDefault="00D152A1" w:rsidP="003E364D">
      <w:r>
        <w:t>SIGN</w:t>
      </w:r>
      <w:r>
        <w:tab/>
      </w:r>
      <w:r>
        <w:tab/>
        <w:t>Scottish Intercollegiate Guidelines Network</w:t>
      </w:r>
    </w:p>
    <w:p w:rsidR="00FB6DB1" w:rsidRPr="003E364D" w:rsidRDefault="00FB6DB1" w:rsidP="003E364D">
      <w:pPr>
        <w:sectPr w:rsidR="00FB6DB1" w:rsidRPr="003E364D" w:rsidSect="00A34ACB">
          <w:headerReference w:type="even" r:id="rId26"/>
          <w:headerReference w:type="default" r:id="rId27"/>
          <w:footerReference w:type="default" r:id="rId28"/>
          <w:headerReference w:type="first" r:id="rId29"/>
          <w:footerReference w:type="first" r:id="rId30"/>
          <w:pgSz w:w="11906" w:h="16838"/>
          <w:pgMar w:top="993" w:right="1440" w:bottom="1276" w:left="1418" w:header="708" w:footer="708" w:gutter="0"/>
          <w:pgNumType w:fmt="lowerRoman" w:start="1"/>
          <w:cols w:space="708"/>
          <w:docGrid w:linePitch="360"/>
        </w:sectPr>
      </w:pPr>
      <w:r>
        <w:t>US</w:t>
      </w:r>
      <w:r>
        <w:tab/>
      </w:r>
      <w:r>
        <w:tab/>
        <w:t>Ultrasound</w:t>
      </w:r>
    </w:p>
    <w:p w:rsidR="006156E0" w:rsidRPr="008F2DD0" w:rsidRDefault="006156E0" w:rsidP="00E442D3">
      <w:pPr>
        <w:pStyle w:val="Heading1"/>
        <w:rPr>
          <w:rFonts w:cs="Arial"/>
        </w:rPr>
      </w:pPr>
      <w:bookmarkStart w:id="5" w:name="_Toc403747446"/>
      <w:bookmarkStart w:id="6" w:name="_Toc419209477"/>
      <w:bookmarkStart w:id="7" w:name="_Toc431462086"/>
      <w:bookmarkEnd w:id="4"/>
      <w:r w:rsidRPr="00323092">
        <w:lastRenderedPageBreak/>
        <w:t xml:space="preserve">Title </w:t>
      </w:r>
      <w:r w:rsidRPr="008F2DD0">
        <w:t>of application</w:t>
      </w:r>
      <w:bookmarkEnd w:id="5"/>
      <w:bookmarkEnd w:id="6"/>
      <w:bookmarkEnd w:id="7"/>
    </w:p>
    <w:p w:rsidR="007460FF" w:rsidRPr="008430AA" w:rsidRDefault="008430AA" w:rsidP="008430AA">
      <w:pPr>
        <w:pStyle w:val="ListParagraph"/>
      </w:pPr>
      <w:r w:rsidRPr="008430AA">
        <w:t xml:space="preserve">Microwave tissue ablation </w:t>
      </w:r>
      <w:r w:rsidR="004A4B31">
        <w:t xml:space="preserve">(MTA) </w:t>
      </w:r>
      <w:r w:rsidRPr="008430AA">
        <w:t>for primary and secondary lung cancer</w:t>
      </w:r>
    </w:p>
    <w:p w:rsidR="006156E0" w:rsidRPr="008F2DD0" w:rsidRDefault="006156E0" w:rsidP="00E442D3">
      <w:pPr>
        <w:pStyle w:val="Heading1"/>
        <w:rPr>
          <w:rFonts w:cs="Arial"/>
        </w:rPr>
      </w:pPr>
      <w:bookmarkStart w:id="8" w:name="_Toc401646751"/>
      <w:bookmarkStart w:id="9" w:name="_Toc403747447"/>
      <w:bookmarkStart w:id="10" w:name="_Toc419209478"/>
      <w:bookmarkStart w:id="11" w:name="_Toc431462087"/>
      <w:r w:rsidRPr="00323092">
        <w:t xml:space="preserve">Purpose </w:t>
      </w:r>
      <w:r w:rsidRPr="008F2DD0">
        <w:t>of application</w:t>
      </w:r>
      <w:bookmarkEnd w:id="8"/>
      <w:bookmarkEnd w:id="9"/>
      <w:bookmarkEnd w:id="10"/>
      <w:bookmarkEnd w:id="11"/>
    </w:p>
    <w:p w:rsidR="00C81DD9" w:rsidRPr="00147C33" w:rsidRDefault="00C81DD9" w:rsidP="00C81DD9">
      <w:pPr>
        <w:pStyle w:val="ListParagraph"/>
      </w:pPr>
      <w:bookmarkStart w:id="12" w:name="_Toc408828960"/>
      <w:bookmarkStart w:id="13" w:name="_Toc408828961"/>
      <w:bookmarkStart w:id="14" w:name="_Toc419209479"/>
      <w:bookmarkStart w:id="15" w:name="_Toc401646752"/>
      <w:bookmarkStart w:id="16" w:name="_Toc403747449"/>
      <w:bookmarkStart w:id="17" w:name="_Toc403747450"/>
      <w:bookmarkEnd w:id="12"/>
      <w:bookmarkEnd w:id="13"/>
      <w:r>
        <w:t>MTA</w:t>
      </w:r>
      <w:r w:rsidRPr="00A471B9">
        <w:t xml:space="preserve"> </w:t>
      </w:r>
      <w:r>
        <w:t>delivers</w:t>
      </w:r>
      <w:r w:rsidRPr="00A471B9">
        <w:t xml:space="preserve"> electromagnetic </w:t>
      </w:r>
      <w:r>
        <w:t xml:space="preserve">radiation </w:t>
      </w:r>
      <w:proofErr w:type="spellStart"/>
      <w:r>
        <w:t>percutaneously</w:t>
      </w:r>
      <w:proofErr w:type="spellEnd"/>
      <w:r>
        <w:t xml:space="preserve"> in order to produce cell death via </w:t>
      </w:r>
      <w:proofErr w:type="spellStart"/>
      <w:r>
        <w:t>coagulative</w:t>
      </w:r>
      <w:proofErr w:type="spellEnd"/>
      <w:r>
        <w:t xml:space="preserve"> necrosis. MTA can be used to provide potentially curative tumour ablation in patients with early stage non-small cell lung cancers (NSCLC) who are not candidates for surgical resection</w:t>
      </w:r>
      <w:r w:rsidR="00F7131E">
        <w:t xml:space="preserve"> </w:t>
      </w:r>
      <w:r>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7D5C45">
        <w:instrText xml:space="preserve"> ADDIN EN.CITE </w:instrText>
      </w:r>
      <w:r w:rsidR="007D5C45">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7D5C45">
        <w:instrText xml:space="preserve"> ADDIN EN.CITE.DATA </w:instrText>
      </w:r>
      <w:r w:rsidR="007D5C45">
        <w:fldChar w:fldCharType="end"/>
      </w:r>
      <w:r>
        <w:fldChar w:fldCharType="separate"/>
      </w:r>
      <w:r w:rsidR="007D5C45">
        <w:rPr>
          <w:noProof/>
        </w:rPr>
        <w:t>(Dupuy 2013)</w:t>
      </w:r>
      <w:r>
        <w:fldChar w:fldCharType="end"/>
      </w:r>
      <w:r w:rsidR="00A90300">
        <w:t>.</w:t>
      </w:r>
      <w:r>
        <w:t xml:space="preserve"> While less developed in the literature, MTA may also be used as a potentially curative treatment in specific secondary lung tumours, and for symptom relief in </w:t>
      </w:r>
      <w:r w:rsidRPr="00147C33">
        <w:t>palliative care.</w:t>
      </w:r>
    </w:p>
    <w:p w:rsidR="00C81DD9" w:rsidRDefault="00C81DD9" w:rsidP="00C81DD9">
      <w:pPr>
        <w:pStyle w:val="ListParagraph"/>
        <w:rPr>
          <w:color w:val="000000"/>
        </w:rPr>
      </w:pPr>
      <w:r w:rsidRPr="00147C33">
        <w:t xml:space="preserve">Surgical resection is currently the best treatment for survival and local control of early stage </w:t>
      </w:r>
      <w:r>
        <w:rPr>
          <w:color w:val="000000"/>
        </w:rPr>
        <w:t xml:space="preserve">NSCLC. However, </w:t>
      </w:r>
      <w:proofErr w:type="spellStart"/>
      <w:r>
        <w:rPr>
          <w:color w:val="000000"/>
        </w:rPr>
        <w:t>Dupuy</w:t>
      </w:r>
      <w:proofErr w:type="spellEnd"/>
      <w:r>
        <w:rPr>
          <w:color w:val="000000"/>
        </w:rPr>
        <w:t xml:space="preserve"> (2013) reported that over 15</w:t>
      </w:r>
      <w:r w:rsidR="003D6054">
        <w:rPr>
          <w:color w:val="000000"/>
        </w:rPr>
        <w:t xml:space="preserve"> per cent</w:t>
      </w:r>
      <w:r>
        <w:rPr>
          <w:color w:val="000000"/>
        </w:rPr>
        <w:t xml:space="preserve"> of all patients and 30</w:t>
      </w:r>
      <w:r w:rsidR="003D6054">
        <w:rPr>
          <w:color w:val="000000"/>
        </w:rPr>
        <w:t xml:space="preserve"> per cent</w:t>
      </w:r>
      <w:r>
        <w:rPr>
          <w:color w:val="000000"/>
        </w:rPr>
        <w:t xml:space="preserve"> of patients aged over 75 years, with technically </w:t>
      </w:r>
      <w:proofErr w:type="spellStart"/>
      <w:r>
        <w:rPr>
          <w:color w:val="000000"/>
        </w:rPr>
        <w:t>resectable</w:t>
      </w:r>
      <w:proofErr w:type="spellEnd"/>
      <w:r>
        <w:rPr>
          <w:color w:val="000000"/>
        </w:rPr>
        <w:t xml:space="preserve"> lung cancer, were not candidates for surgical resection, which limits their therapeutic management options</w:t>
      </w:r>
      <w:r w:rsidR="00B81568">
        <w:rPr>
          <w:color w:val="000000"/>
        </w:rPr>
        <w:t xml:space="preserve"> </w:t>
      </w:r>
      <w:r>
        <w:rPr>
          <w:color w:val="000000"/>
        </w:rPr>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7D5C45">
        <w:rPr>
          <w:color w:val="000000"/>
        </w:rPr>
        <w:instrText xml:space="preserve"> ADDIN EN.CITE </w:instrText>
      </w:r>
      <w:r w:rsidR="007D5C45">
        <w:rPr>
          <w:color w:val="000000"/>
        </w:rPr>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7D5C45">
        <w:rPr>
          <w:color w:val="000000"/>
        </w:rPr>
        <w:instrText xml:space="preserve"> ADDIN EN.CITE.DATA </w:instrText>
      </w:r>
      <w:r w:rsidR="007D5C45">
        <w:rPr>
          <w:color w:val="000000"/>
        </w:rPr>
      </w:r>
      <w:r w:rsidR="007D5C45">
        <w:rPr>
          <w:color w:val="000000"/>
        </w:rPr>
        <w:fldChar w:fldCharType="end"/>
      </w:r>
      <w:r>
        <w:rPr>
          <w:color w:val="000000"/>
        </w:rPr>
      </w:r>
      <w:r>
        <w:rPr>
          <w:color w:val="000000"/>
        </w:rPr>
        <w:fldChar w:fldCharType="separate"/>
      </w:r>
      <w:r w:rsidR="007D5C45">
        <w:rPr>
          <w:noProof/>
          <w:color w:val="000000"/>
        </w:rPr>
        <w:t>(Dupuy 2013)</w:t>
      </w:r>
      <w:r>
        <w:rPr>
          <w:color w:val="000000"/>
        </w:rPr>
        <w:fldChar w:fldCharType="end"/>
      </w:r>
      <w:r w:rsidR="00B81568">
        <w:rPr>
          <w:color w:val="000000"/>
        </w:rPr>
        <w:t>.</w:t>
      </w:r>
      <w:r>
        <w:rPr>
          <w:color w:val="000000"/>
        </w:rPr>
        <w:t xml:space="preserve"> This may be due to poor cardiopulmonary function, cardiovascular limitations, advanced age and other comorbidities</w:t>
      </w:r>
      <w:r w:rsidR="00B81568">
        <w:rPr>
          <w:color w:val="000000"/>
        </w:rPr>
        <w:t xml:space="preserve"> </w:t>
      </w:r>
      <w:r>
        <w:rPr>
          <w:color w:val="000000"/>
        </w:rPr>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7D5C45">
        <w:rPr>
          <w:color w:val="000000"/>
        </w:rPr>
        <w:instrText xml:space="preserve"> ADDIN EN.CITE </w:instrText>
      </w:r>
      <w:r w:rsidR="007D5C45">
        <w:rPr>
          <w:color w:val="000000"/>
        </w:rPr>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7D5C45">
        <w:rPr>
          <w:color w:val="000000"/>
        </w:rPr>
        <w:instrText xml:space="preserve"> ADDIN EN.CITE.DATA </w:instrText>
      </w:r>
      <w:r w:rsidR="007D5C45">
        <w:rPr>
          <w:color w:val="000000"/>
        </w:rPr>
      </w:r>
      <w:r w:rsidR="007D5C45">
        <w:rPr>
          <w:color w:val="000000"/>
        </w:rPr>
        <w:fldChar w:fldCharType="end"/>
      </w:r>
      <w:r>
        <w:rPr>
          <w:color w:val="000000"/>
        </w:rPr>
      </w:r>
      <w:r>
        <w:rPr>
          <w:color w:val="000000"/>
        </w:rPr>
        <w:fldChar w:fldCharType="separate"/>
      </w:r>
      <w:r w:rsidR="007D5C45">
        <w:rPr>
          <w:noProof/>
          <w:color w:val="000000"/>
        </w:rPr>
        <w:t>(Dupuy 2013)</w:t>
      </w:r>
      <w:r>
        <w:rPr>
          <w:color w:val="000000"/>
        </w:rPr>
        <w:fldChar w:fldCharType="end"/>
      </w:r>
      <w:r w:rsidR="00B81568">
        <w:rPr>
          <w:color w:val="000000"/>
        </w:rPr>
        <w:t>.</w:t>
      </w:r>
      <w:r>
        <w:rPr>
          <w:color w:val="000000"/>
        </w:rPr>
        <w:t xml:space="preserve"> Some patients, although operable, elect not to have major invasive surgery associated with lengthy hospital stays and protracted recovery. The primary treatment options in these patients include radiotherapy, </w:t>
      </w:r>
      <w:proofErr w:type="spellStart"/>
      <w:r>
        <w:rPr>
          <w:color w:val="000000"/>
        </w:rPr>
        <w:t>chemoradiotherapy</w:t>
      </w:r>
      <w:proofErr w:type="spellEnd"/>
      <w:r>
        <w:rPr>
          <w:color w:val="000000"/>
        </w:rPr>
        <w:t>, and tissue ablation.</w:t>
      </w:r>
    </w:p>
    <w:p w:rsidR="00C81DD9" w:rsidRPr="00147C33" w:rsidRDefault="00C81DD9" w:rsidP="00C81DD9">
      <w:pPr>
        <w:pStyle w:val="ListParagraph"/>
      </w:pPr>
      <w:r>
        <w:t xml:space="preserve">Radiofrequency soft tissue ablation (RFA) of the lung has been available for patients with </w:t>
      </w:r>
      <w:proofErr w:type="spellStart"/>
      <w:r>
        <w:t>unresectable</w:t>
      </w:r>
      <w:proofErr w:type="spellEnd"/>
      <w:r>
        <w:t xml:space="preserve"> lung cancer since 1998 with promising mid-and long-term survival data</w:t>
      </w:r>
      <w:r w:rsidR="00F7131E">
        <w:t xml:space="preserve">, </w:t>
      </w:r>
      <w:r>
        <w:fldChar w:fldCharType="begin">
          <w:fldData xml:space="preserve">PEVuZE5vdGU+PENpdGU+PEF1dGhvcj5BbWJyb2dpPC9BdXRob3I+PFllYXI+MjAxMTwvWWVhcj48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YWx0LXBlcmlvZGljYWw+PHBhZ2VzPjI2OC03NTwvcGFnZXM+PHZvbHVtZT4yNDM8L3ZvbHVtZT48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=
</w:fldData>
        </w:fldChar>
      </w:r>
      <w:r w:rsidR="007D5C45">
        <w:instrText xml:space="preserve"> ADDIN EN.CITE </w:instrText>
      </w:r>
      <w:r w:rsidR="007D5C45">
        <w:fldChar w:fldCharType="begin">
          <w:fldData xml:space="preserve">PEVuZE5vdGU+PENpdGU+PEF1dGhvcj5BbWJyb2dpPC9BdXRob3I+PFllYXI+MjAxMTwvWWVhcj48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YWx0LXBlcmlvZGljYWw+PHBhZ2VzPjI2OC03NTwvcGFnZXM+PHZvbHVtZT4yNDM8L3ZvbHVtZT48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=
</w:fldData>
        </w:fldChar>
      </w:r>
      <w:r w:rsidR="007D5C45">
        <w:instrText xml:space="preserve"> ADDIN EN.CITE.DATA </w:instrText>
      </w:r>
      <w:r w:rsidR="007D5C45">
        <w:fldChar w:fldCharType="end"/>
      </w:r>
      <w:r>
        <w:fldChar w:fldCharType="separate"/>
      </w:r>
      <w:r w:rsidR="007D5C45">
        <w:rPr>
          <w:noProof/>
        </w:rPr>
        <w:t>(Ambrogi et al 2011; Simon et al 2007)</w:t>
      </w:r>
      <w:r>
        <w:fldChar w:fldCharType="end"/>
      </w:r>
      <w:r w:rsidRPr="006F4ECB">
        <w:t xml:space="preserve"> </w:t>
      </w:r>
      <w:r>
        <w:t>mainly for tumours smaller than 3cm in longest diameter and located in the outer third of the lungs. This technique utilises ~</w:t>
      </w:r>
      <w:proofErr w:type="gramStart"/>
      <w:r>
        <w:t>480kHz</w:t>
      </w:r>
      <w:proofErr w:type="gramEnd"/>
      <w:r>
        <w:t xml:space="preserve"> wavelength in the radiofrequency spectrum. In contrast, MTA uses a higher frequency and shorter wavelength electromagnetic energy (up to 2.45GHz). Owing to these technical advantages,  MTA offers shorter ablation times, larger and more predictable ablation zones, higher and more homogenous temperatures during ablation, and heat dissipation that is not limited by desiccated or charred tissue</w:t>
      </w:r>
      <w:r w:rsidR="00B81568">
        <w:t xml:space="preserve"> </w:t>
      </w:r>
      <w:r>
        <w:fldChar w:fldCharType="begin"/>
      </w:r>
      <w:r w:rsidR="007D5C45">
        <w:instrText xml:space="preserve"> ADDIN EN.CITE &lt;EndNote&gt;&lt;Cite&gt;&lt;Author&gt;Swan&lt;/Author&gt;&lt;Year&gt;2012&lt;/Year&gt;&lt;RecNum&gt;253&lt;/RecNum&gt;&lt;DisplayText&gt;(Swan et al 2012)&lt;/DisplayText&gt;&lt;record&gt;&lt;rec-number&gt;253&lt;/rec-number&gt;&lt;foreign-keys&gt;&lt;key app="EN" db-id="wef9rxx0z9tx20et0zk5t5eyrtxs9pvsz2va" timestamp="1433135896"&gt;253&lt;/key&gt;&lt;/foreign-keys&gt;&lt;ref-type name="Journal Article"&gt;17&lt;/ref-type&gt;&lt;contributors&gt;&lt;authors&gt;&lt;author&gt;Swan, Ryan- Z.&lt;/author&gt;&lt;author&gt;Tsirline, Victor&lt;/author&gt;&lt;author&gt;Sindram, David&lt;/author&gt;&lt;author&gt;Martinie, John- B.&lt;/author&gt;&lt;author&gt;Iannitti, David- A.&lt;/author&gt;&lt;/authors&gt;&lt;/contributors&gt;&lt;titles&gt;&lt;title&gt;Fundamentals of microwave physics: application to hepatic ablation&lt;/title&gt;&lt;secondary-title&gt;Journal of Microwave Surgery&lt;/secondary-title&gt;&lt;/titles&gt;&lt;periodical&gt;&lt;full-title&gt;Journal of Microwave Surgery&lt;/full-title&gt;&lt;/periodical&gt;&lt;pages&gt;25-40&lt;/pages&gt;&lt;volume&gt;30&lt;/volume&gt;&lt;dates&gt;&lt;year&gt;2012&lt;/year&gt;&lt;/dates&gt;&lt;urls&gt;&lt;/urls&gt;&lt;electronic-resource-num&gt;10.3380/jmicrowavesurg.30.25&lt;/electronic-resource-num&gt;&lt;/record&gt;&lt;/Cite&gt;&lt;/EndNote&gt;</w:instrText>
      </w:r>
      <w:r>
        <w:fldChar w:fldCharType="separate"/>
      </w:r>
      <w:r w:rsidR="007D5C45">
        <w:rPr>
          <w:noProof/>
        </w:rPr>
        <w:t>(Swan et al 2012)</w:t>
      </w:r>
      <w:r>
        <w:fldChar w:fldCharType="end"/>
      </w:r>
      <w:r w:rsidR="00B81568">
        <w:t>.</w:t>
      </w:r>
      <w:r>
        <w:t xml:space="preserve"> Furthermore, MTA is less susceptible to any heat sink effect – circulating blood causing an undesired local tissue cooling – t</w:t>
      </w:r>
      <w:r w:rsidRPr="00147C33">
        <w:t>hus carrying a lower risk of local tumour recurrence as compared to RFA.</w:t>
      </w:r>
    </w:p>
    <w:p w:rsidR="00C81DD9" w:rsidRPr="00147C33" w:rsidRDefault="00C81DD9" w:rsidP="00C81DD9">
      <w:pPr>
        <w:pStyle w:val="ListParagraph"/>
      </w:pPr>
      <w:r w:rsidRPr="00147C33">
        <w:t xml:space="preserve">Compared to conventional radiotherapy, where the total radiation dose is administered over usually 25-30 sessions, MWA is a single treatment event where patients are usually observed overnight and discharged the day after the procedure. </w:t>
      </w:r>
    </w:p>
    <w:p w:rsidR="00C81DD9" w:rsidRPr="00147C33" w:rsidRDefault="00C81DD9" w:rsidP="00C81DD9">
      <w:pPr>
        <w:pStyle w:val="ListParagraph"/>
      </w:pPr>
      <w:r w:rsidRPr="00147C33">
        <w:t>The applicant has advised that MTA is currently used in both the public and private settings as a replacement for RFA; however, there is no current Medicare Benefits Schedule (MBS) service for either MTA or RFA</w:t>
      </w:r>
      <w:r>
        <w:t xml:space="preserve"> in the proposed populations</w:t>
      </w:r>
      <w:r w:rsidRPr="00147C33">
        <w:t>. As such, patients in the private setting must meet the full cost of treatment.</w:t>
      </w:r>
      <w:r w:rsidR="002A1207">
        <w:t xml:space="preserve"> As the service </w:t>
      </w:r>
      <w:r w:rsidR="009E5562">
        <w:t>i</w:t>
      </w:r>
      <w:r w:rsidR="002A1207">
        <w:t>s predominantly performed in public hospitals</w:t>
      </w:r>
      <w:r w:rsidR="009E5562">
        <w:t>,</w:t>
      </w:r>
      <w:r w:rsidR="002A1207">
        <w:t xml:space="preserve"> a listing on the MBS could lead to cost shifts from States and Territories to the Commonwealth</w:t>
      </w:r>
      <w:r w:rsidR="00755DB7">
        <w:t xml:space="preserve"> without additional benefits</w:t>
      </w:r>
      <w:r w:rsidR="002A1207">
        <w:t xml:space="preserve">. </w:t>
      </w:r>
    </w:p>
    <w:p w:rsidR="005D633F" w:rsidRPr="0036258B" w:rsidRDefault="00C81DD9" w:rsidP="00C81DD9">
      <w:pPr>
        <w:pStyle w:val="ListParagraph"/>
        <w:rPr>
          <w:sz w:val="20"/>
          <w:szCs w:val="20"/>
        </w:rPr>
      </w:pPr>
      <w:r w:rsidRPr="00147C33">
        <w:t>There</w:t>
      </w:r>
      <w:r>
        <w:t xml:space="preserve"> are currently no systematic reviews of MTA for lung ablation available. The narrative review by </w:t>
      </w:r>
      <w:proofErr w:type="spellStart"/>
      <w:r>
        <w:t>Dupuy</w:t>
      </w:r>
      <w:proofErr w:type="spellEnd"/>
      <w:r>
        <w:t xml:space="preserve"> et al (2013) provides background context to the use of MTA in treating lung tumours</w:t>
      </w:r>
      <w:r w:rsidR="00B81568">
        <w:t>.</w:t>
      </w:r>
      <w:r w:rsidR="00883A67">
        <w:t xml:space="preserve"> </w:t>
      </w:r>
      <w:r w:rsidR="005D633F">
        <w:t>MTA for lung lesions has not previously been considered by MSAC.</w:t>
      </w:r>
    </w:p>
    <w:p w:rsidR="008B41A3" w:rsidRPr="00D87049" w:rsidRDefault="008B41A3" w:rsidP="008B41A3">
      <w:pPr>
        <w:pStyle w:val="Heading1"/>
      </w:pPr>
      <w:bookmarkStart w:id="18" w:name="_Toc431462088"/>
      <w:r w:rsidRPr="0082449B">
        <w:lastRenderedPageBreak/>
        <w:t>Intervention</w:t>
      </w:r>
      <w:r w:rsidRPr="00F8501E">
        <w:t xml:space="preserve"> –</w:t>
      </w:r>
      <w:r>
        <w:t xml:space="preserve"> proposed medical service</w:t>
      </w:r>
      <w:bookmarkEnd w:id="14"/>
      <w:bookmarkEnd w:id="18"/>
    </w:p>
    <w:p w:rsidR="008B41A3" w:rsidRPr="005C6BF2" w:rsidRDefault="008B41A3" w:rsidP="008B41A3">
      <w:pPr>
        <w:pStyle w:val="Heading2"/>
      </w:pPr>
      <w:bookmarkStart w:id="19" w:name="_Toc419209480"/>
      <w:bookmarkStart w:id="20" w:name="_Toc431462089"/>
      <w:r>
        <w:t>Description of the proposed medical service</w:t>
      </w:r>
      <w:bookmarkEnd w:id="19"/>
      <w:bookmarkEnd w:id="20"/>
    </w:p>
    <w:p w:rsidR="00BF00DB" w:rsidRPr="00704ED3" w:rsidRDefault="00BF00DB" w:rsidP="00BF00DB">
      <w:pPr>
        <w:pStyle w:val="ListParagraph"/>
      </w:pPr>
      <w:bookmarkStart w:id="21" w:name="_Toc420668726"/>
      <w:r>
        <w:t>MTA is a thermo</w:t>
      </w:r>
      <w:r w:rsidR="00293946">
        <w:t>-</w:t>
      </w:r>
      <w:r>
        <w:t>ablative technique that uses high frequency electromagnetic energy to produce large ablation volumes in short procedure times (up to ten minutes per ablation cycle), with high accuracy and predictability</w:t>
      </w:r>
      <w:r w:rsidR="00B81568">
        <w:t xml:space="preserve"> </w:t>
      </w:r>
      <w:r>
        <w:fldChar w:fldCharType="begin"/>
      </w:r>
      <w:r w:rsidR="007D5C45">
        <w:instrText xml:space="preserve"> ADDIN EN.CITE &lt;EndNote&gt;&lt;Cite&gt;&lt;Author&gt;Dupuy&lt;/Author&gt;&lt;Year&gt;2009&lt;/Year&gt;&lt;RecNum&gt;6&lt;/RecNum&gt;&lt;DisplayText&gt;(Dupuy 2009)&lt;/DisplayText&gt;&lt;record&gt;&lt;rec-number&gt;6&lt;/rec-number&gt;&lt;foreign-keys&gt;&lt;key app="EN" db-id="wef9rxx0z9tx20et0zk5t5eyrtxs9pvsz2va" timestamp="1430889928"&gt;6&lt;/key&gt;&lt;/foreign-keys&gt;&lt;ref-type name="Journal Article"&gt;17&lt;/ref-type&gt;&lt;contributors&gt;&lt;authors&gt;&lt;author&gt;Dupuy, D. E.&lt;/author&gt;&lt;/authors&gt;&lt;/contributors&gt;&lt;auth-address&gt;Department of Diagnostic Imaging, Rhode Island Hospital, 593 Eddy St, Providence, RI 02903, USA. ddupuy@lifespan.org&lt;/auth-address&gt;&lt;titles&gt;&lt;title&gt;Microwave ablation compared with radiofrequency ablation in lung tissue-is microwave not just for popcorn anymore?&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617-8&lt;/pages&gt;&lt;volume&gt;251&lt;/volume&gt;&lt;number&gt;3&lt;/number&gt;&lt;edition&gt;2009/05/29&lt;/edition&gt;&lt;keywords&gt;&lt;keyword&gt;Animals&lt;/keyword&gt;&lt;keyword&gt;Catheter Ablation/*methods&lt;/keyword&gt;&lt;keyword&gt;Lung/*radiation effects&lt;/keyword&gt;&lt;keyword&gt;Lung Neoplasms/*surgery&lt;/keyword&gt;&lt;keyword&gt;Microwaves/*therapeutic use&lt;/keyword&gt;&lt;keyword&gt;Radiography, Interventional&lt;/keyword&gt;&lt;keyword&gt;Swine&lt;/keyword&gt;&lt;keyword&gt;Tomography, X-Ray Computed&lt;/keyword&gt;&lt;/keywords&gt;&lt;dates&gt;&lt;year&gt;2009&lt;/year&gt;&lt;pub-dates&gt;&lt;date&gt;Jun&lt;/date&gt;&lt;/pub-dates&gt;&lt;/dates&gt;&lt;isbn&gt;0033-8419&lt;/isbn&gt;&lt;accession-num&gt;19474368&lt;/accession-num&gt;&lt;urls&gt;&lt;/urls&gt;&lt;electronic-resource-num&gt;10.1148/radiol.2513090129&lt;/electronic-resource-num&gt;&lt;remote-database-provider&gt;NLM&lt;/remote-database-provider&gt;&lt;language&gt;eng&lt;/language&gt;&lt;/record&gt;&lt;/Cite&gt;&lt;/EndNote&gt;</w:instrText>
      </w:r>
      <w:r>
        <w:fldChar w:fldCharType="separate"/>
      </w:r>
      <w:r w:rsidR="007D5C45">
        <w:rPr>
          <w:noProof/>
        </w:rPr>
        <w:t>(Dupuy 2009)</w:t>
      </w:r>
      <w:r>
        <w:fldChar w:fldCharType="end"/>
      </w:r>
      <w:r w:rsidR="00B81568">
        <w:t>.</w:t>
      </w:r>
      <w:r>
        <w:t xml:space="preserve"> Microwaves are the part of the electromagnetic spectrum with frequencies ranging from 900 to 2450 MHz, lying between infrared radiation and radio waves</w:t>
      </w:r>
      <w:r w:rsidR="00B81568">
        <w:t xml:space="preserve"> </w:t>
      </w:r>
      <w:r>
        <w:fldChar w:fldCharType="begin"/>
      </w:r>
      <w:r w:rsidR="007D5C45">
        <w:instrText xml:space="preserve"> ADDIN EN.CITE &lt;EndNote&gt;&lt;Cite&gt;&lt;Author&gt;Banik&lt;/Author&gt;&lt;Year&gt;2003&lt;/Year&gt;&lt;RecNum&gt;33&lt;/RecNum&gt;&lt;DisplayText&gt;(Banik et al 2003)&lt;/DisplayText&gt;&lt;record&gt;&lt;rec-number&gt;33&lt;/rec-number&gt;&lt;foreign-keys&gt;&lt;key app="EN" db-id="wef9rxx0z9tx20et0zk5t5eyrtxs9pvsz2va" timestamp="1431410798"&gt;33&lt;/key&gt;&lt;/foreign-keys&gt;&lt;ref-type name="Journal Article"&gt;17&lt;/ref-type&gt;&lt;contributors&gt;&lt;authors&gt;&lt;author&gt;Banik, S.&lt;/author&gt;&lt;author&gt;Bandyopadhyay, S.&lt;/author&gt;&lt;author&gt;Ganguly, S.&lt;/author&gt;&lt;/authors&gt;&lt;/contributors&gt;&lt;titles&gt;&lt;title&gt;Bioeffects of microwave––a brief review&lt;/title&gt;&lt;secondary-title&gt;Bioresource Technology&lt;/secondary-title&gt;&lt;/titles&gt;&lt;periodical&gt;&lt;full-title&gt;Bioresource Technology&lt;/full-title&gt;&lt;/periodical&gt;&lt;pages&gt;155-159&lt;/pages&gt;&lt;volume&gt;87&lt;/volume&gt;&lt;number&gt;2&lt;/number&gt;&lt;keywords&gt;&lt;keyword&gt;Microwave&lt;/keyword&gt;&lt;keyword&gt;Bioeffects&lt;/keyword&gt;&lt;keyword&gt;Athermal effect&lt;/keyword&gt;&lt;keyword&gt;Genetic mutation&lt;/keyword&gt;&lt;keyword&gt;Biotechnology&lt;/keyword&gt;&lt;/keywords&gt;&lt;dates&gt;&lt;year&gt;2003&lt;/year&gt;&lt;pub-dates&gt;&lt;date&gt;4//&lt;/date&gt;&lt;/pub-dates&gt;&lt;/dates&gt;&lt;isbn&gt;0960-8524&lt;/isbn&gt;&lt;urls&gt;&lt;related-urls&gt;&lt;url&gt;http://www.sciencedirect.com/science/article/pii/S0960852402001694&lt;/url&gt;&lt;/related-urls&gt;&lt;/urls&gt;&lt;electronic-resource-num&gt;http://dx.doi.org/10.1016/S0960-8524(02)00169-4&lt;/electronic-resource-num&gt;&lt;/record&gt;&lt;/Cite&gt;&lt;/EndNote&gt;</w:instrText>
      </w:r>
      <w:r>
        <w:fldChar w:fldCharType="separate"/>
      </w:r>
      <w:r w:rsidR="007D5C45">
        <w:rPr>
          <w:noProof/>
        </w:rPr>
        <w:t>(Banik et al 2003)</w:t>
      </w:r>
      <w:r>
        <w:fldChar w:fldCharType="end"/>
      </w:r>
      <w:r w:rsidR="00B81568">
        <w:t>.</w:t>
      </w:r>
      <w:r>
        <w:t xml:space="preserve"> Microwave is a non</w:t>
      </w:r>
      <w:r w:rsidR="008C4578">
        <w:t>-</w:t>
      </w:r>
      <w:r w:rsidR="005D633F">
        <w:t xml:space="preserve">ionising </w:t>
      </w:r>
      <w:r>
        <w:t xml:space="preserve">radiation and therefore does not contain sufficient energy per quantum to </w:t>
      </w:r>
      <w:r w:rsidR="005D633F">
        <w:t xml:space="preserve">ionise </w:t>
      </w:r>
      <w:r>
        <w:t>(or completely remove an electron from) atoms or molecules. Consequently, microwave does not induce DNA damage in individual cells</w:t>
      </w:r>
      <w:r w:rsidR="00B81568">
        <w:t xml:space="preserve"> </w:t>
      </w:r>
      <w:r>
        <w:fldChar w:fldCharType="begin">
          <w:fldData xml:space="preserve">PEVuZE5vdGU+PENpdGU+PEF1dGhvcj5Pbmc8L0F1dGhvcj48WWVhcj4yMDA5PC9ZZWFyPjxSZWNO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=
</w:fldData>
        </w:fldChar>
      </w:r>
      <w:r w:rsidR="007D5C45">
        <w:instrText xml:space="preserve"> ADDIN EN.CITE </w:instrText>
      </w:r>
      <w:r w:rsidR="007D5C45">
        <w:fldChar w:fldCharType="begin">
          <w:fldData xml:space="preserve">PEVuZE5vdGU+PENpdGU+PEF1dGhvcj5Pbmc8L0F1dGhvcj48WWVhcj4yMDA5PC9ZZWFyPjxSZWNO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=
</w:fldData>
        </w:fldChar>
      </w:r>
      <w:r w:rsidR="007D5C45">
        <w:instrText xml:space="preserve"> ADDIN EN.CITE.DATA </w:instrText>
      </w:r>
      <w:r w:rsidR="007D5C45">
        <w:fldChar w:fldCharType="end"/>
      </w:r>
      <w:r>
        <w:fldChar w:fldCharType="separate"/>
      </w:r>
      <w:r w:rsidR="007D5C45">
        <w:rPr>
          <w:noProof/>
        </w:rPr>
        <w:t>(Banik et al 2003; Ong et al 2009)</w:t>
      </w:r>
      <w:r>
        <w:fldChar w:fldCharType="end"/>
      </w:r>
      <w:r w:rsidR="00B81568">
        <w:t>.</w:t>
      </w:r>
      <w:r>
        <w:t xml:space="preserve"> When microwave radiation hits water molecules in tissue, they oscillate between two to five billion times per second, generating heat from the friction and subsequently leading to cell death through coagulation necrosis</w:t>
      </w:r>
      <w:r w:rsidR="00B81568">
        <w:t xml:space="preserve"> </w:t>
      </w:r>
      <w:r>
        <w:fldChar w:fldCharType="begin">
          <w:fldData xml:space="preserve">PEVuZE5vdGU+PENpdGU+PEF1dGhvcj5Pbmc8L0F1dGhvcj48WWVhcj4yMDA5PC9ZZWFyPjxSZWNO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Y2FsPjxwYWdlcz4xNjctNzI8L3BhZ2VzPjx2b2x1bWU+MjIxPC92b2x1bWU+PG51bWJlcj4xPC9u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=
</w:fldData>
        </w:fldChar>
      </w:r>
      <w:r w:rsidR="007D5C45">
        <w:instrText xml:space="preserve"> ADDIN EN.CITE </w:instrText>
      </w:r>
      <w:r w:rsidR="007D5C45">
        <w:fldChar w:fldCharType="begin">
          <w:fldData xml:space="preserve">PEVuZE5vdGU+PENpdGU+PEF1dGhvcj5Pbmc8L0F1dGhvcj48WWVhcj4yMDA5PC9ZZWFyPjxSZWNO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Y2FsPjxwYWdlcz4xNjctNzI8L3BhZ2VzPjx2b2x1bWU+MjIxPC92b2x1bWU+PG51bWJlcj4xPC9u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=
</w:fldData>
        </w:fldChar>
      </w:r>
      <w:r w:rsidR="007D5C45">
        <w:instrText xml:space="preserve"> ADDIN EN.CITE.DATA </w:instrText>
      </w:r>
      <w:r w:rsidR="007D5C45">
        <w:fldChar w:fldCharType="end"/>
      </w:r>
      <w:r>
        <w:fldChar w:fldCharType="separate"/>
      </w:r>
      <w:r w:rsidR="007D5C45">
        <w:rPr>
          <w:noProof/>
        </w:rPr>
        <w:t>(Lu et al 2001; Ong et al 2009; Simon et al 2005)</w:t>
      </w:r>
      <w:r>
        <w:fldChar w:fldCharType="end"/>
      </w:r>
      <w:r w:rsidR="00B81568">
        <w:t>.</w:t>
      </w:r>
    </w:p>
    <w:p w:rsidR="00BF00DB" w:rsidRDefault="00BF00DB" w:rsidP="00BF00DB">
      <w:pPr>
        <w:pStyle w:val="ListParagraph"/>
      </w:pPr>
      <w:r>
        <w:t>In clinical application of MTA, a thin microwave antenna is positioned in the centre of the tumour</w:t>
      </w:r>
      <w:r w:rsidR="00B81568">
        <w:t xml:space="preserve"> </w:t>
      </w:r>
      <w:r>
        <w:fldChar w:fldCharType="begin">
          <w:fldData xml:space="preserve">PEVuZE5vdGU+PENpdGU+PEF1dGhvcj5Pbmc8L0F1dGhvcj48WWVhcj4yMDA5PC9ZZWFyPjxSZWNO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</w:fldData>
        </w:fldChar>
      </w:r>
      <w:r w:rsidR="007D5C45">
        <w:instrText xml:space="preserve"> ADDIN EN.CITE </w:instrText>
      </w:r>
      <w:r w:rsidR="007D5C45">
        <w:fldChar w:fldCharType="begin">
          <w:fldData xml:space="preserve">PEVuZE5vdGU+PENpdGU+PEF1dGhvcj5Pbmc8L0F1dGhvcj48WWVhcj4yMDA5PC9ZZWFyPjxSZWNO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</w:fldData>
        </w:fldChar>
      </w:r>
      <w:r w:rsidR="007D5C45">
        <w:instrText xml:space="preserve"> ADDIN EN.CITE.DATA </w:instrText>
      </w:r>
      <w:r w:rsidR="007D5C45">
        <w:fldChar w:fldCharType="end"/>
      </w:r>
      <w:r>
        <w:fldChar w:fldCharType="separate"/>
      </w:r>
      <w:r w:rsidR="007D5C45">
        <w:rPr>
          <w:noProof/>
        </w:rPr>
        <w:t>(Ong et al 2009)</w:t>
      </w:r>
      <w:r>
        <w:fldChar w:fldCharType="end"/>
      </w:r>
      <w:r w:rsidR="00B81568">
        <w:t>.</w:t>
      </w:r>
      <w:r>
        <w:t xml:space="preserve"> </w:t>
      </w:r>
      <w:r>
        <w:rPr>
          <w:lang w:val="en"/>
        </w:rPr>
        <w:t xml:space="preserve">These antennas are straight applicators with active tips ranging in length from 0.6 to 4.0 cm, they </w:t>
      </w:r>
      <w:r>
        <w:t xml:space="preserve">can be single, dual or triple antenna which are simultaneously activated, and </w:t>
      </w:r>
      <w:r w:rsidR="005D633F">
        <w:t xml:space="preserve">have </w:t>
      </w:r>
      <w:r>
        <w:t>either a straight or looped configuration affecting ablation volume</w:t>
      </w:r>
      <w:r w:rsidR="00B81568">
        <w:t xml:space="preserve"> </w:t>
      </w:r>
      <w:r>
        <w:fldChar w:fldCharType="begin">
          <w:fldData xml:space="preserve">PEVuZE5vdGU+PENpdGU+PEF1dGhvcj5NZXJlZGl0aDwvQXV0aG9yPjxZZWFyPjIwMDU8L1llYXI+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MT48L2FsdC1wZXJpb2RpY2FsPjxwYWdlcz4yNjktNzU8L3BhZ2VzPjx2b2x1bWU+MjM5PC92b2x1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</w:fldData>
        </w:fldChar>
      </w:r>
      <w:r w:rsidR="007D5C45">
        <w:instrText xml:space="preserve"> ADDIN EN.CITE </w:instrText>
      </w:r>
      <w:r w:rsidR="007D5C45">
        <w:fldChar w:fldCharType="begin">
          <w:fldData xml:space="preserve">PEVuZE5vdGU+PENpdGU+PEF1dGhvcj5NZXJlZGl0aDwvQXV0aG9yPjxZZWFyPjIwMDU8L1llYXI+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MT48L2FsdC1wZXJpb2RpY2FsPjxwYWdlcz4yNjktNzU8L3BhZ2VzPjx2b2x1bWU+MjM5PC92b2x1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</w:fldData>
        </w:fldChar>
      </w:r>
      <w:r w:rsidR="007D5C45">
        <w:instrText xml:space="preserve"> ADDIN EN.CITE.DATA </w:instrText>
      </w:r>
      <w:r w:rsidR="007D5C45">
        <w:fldChar w:fldCharType="end"/>
      </w:r>
      <w:r>
        <w:fldChar w:fldCharType="separate"/>
      </w:r>
      <w:r w:rsidR="007D5C45">
        <w:rPr>
          <w:noProof/>
        </w:rPr>
        <w:t>(Meredith et al 2005; Yu et al 2006)</w:t>
      </w:r>
      <w:r>
        <w:fldChar w:fldCharType="end"/>
      </w:r>
      <w:r w:rsidR="00B81568">
        <w:t>.</w:t>
      </w:r>
      <w:r>
        <w:t xml:space="preserve"> </w:t>
      </w:r>
    </w:p>
    <w:p w:rsidR="00BF00DB" w:rsidRDefault="00BF00DB" w:rsidP="00BF00DB">
      <w:pPr>
        <w:pStyle w:val="ListParagraph"/>
      </w:pPr>
      <w:r>
        <w:t>A microwave generator then emits electromagnetic waves at a frequency of up to 2.45 GHz,</w:t>
      </w:r>
      <w:r>
        <w:rPr>
          <w:i/>
        </w:rPr>
        <w:t xml:space="preserve"> </w:t>
      </w:r>
      <w:r>
        <w:t xml:space="preserve">with powers ranging from </w:t>
      </w:r>
      <w:r w:rsidRPr="00C2117F">
        <w:t>20</w:t>
      </w:r>
      <w:r>
        <w:t xml:space="preserve">W to </w:t>
      </w:r>
      <w:r w:rsidRPr="00C2117F">
        <w:t>140W</w:t>
      </w:r>
      <w:r>
        <w:t xml:space="preserve"> through the non-insulated portion of the antenna to surrounding tissue</w:t>
      </w:r>
      <w:r w:rsidR="00B81568">
        <w:t xml:space="preserve"> </w:t>
      </w:r>
      <w:r>
        <w:fldChar w:fldCharType="begin">
          <w:fldData xml:space="preserve">PEVuZE5vdGU+PENpdGU+PEF1dGhvcj5Eb25nPC9BdXRob3I+PFllYXI+MjAwMzwvWWVhcj48UmVj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dWxsLXRpdGxlPkFKUiBBbSBKIFJvZW50Z2Vub2w8L2Z1bGwtdGl0bGU+PGFiYnItMT5BSlIuIEFt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ZGljYWw+PHBhZ2VzPjEyNDUtNTE8L3BhZ2VzPjx2b2x1bWU+ODk8L3ZvbHVtZT48bnVtYmVyPjY8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</w:fldData>
        </w:fldChar>
      </w:r>
      <w:r w:rsidR="007D5C45">
        <w:instrText xml:space="preserve"> ADDIN EN.CITE </w:instrText>
      </w:r>
      <w:r w:rsidR="007D5C45">
        <w:fldChar w:fldCharType="begin">
          <w:fldData xml:space="preserve">PEVuZE5vdGU+PENpdGU+PEF1dGhvcj5Eb25nPC9BdXRob3I+PFllYXI+MjAwMzwvWWVhcj48UmVj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dWxsLXRpdGxlPkFKUiBBbSBKIFJvZW50Z2Vub2w8L2Z1bGwtdGl0bGU+PGFiYnItMT5BSlIuIEFt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ZGljYWw+PHBhZ2VzPjEyNDUtNTE8L3BhZ2VzPjx2b2x1bWU+ODk8L3ZvbHVtZT48bnVtYmVyPjY8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</w:fldData>
        </w:fldChar>
      </w:r>
      <w:r w:rsidR="007D5C45">
        <w:instrText xml:space="preserve"> ADDIN EN.CITE.DATA </w:instrText>
      </w:r>
      <w:r w:rsidR="007D5C45">
        <w:fldChar w:fldCharType="end"/>
      </w:r>
      <w:r>
        <w:fldChar w:fldCharType="separate"/>
      </w:r>
      <w:r w:rsidR="007D5C45">
        <w:rPr>
          <w:noProof/>
        </w:rPr>
        <w:t>(Dong et al 2003; Seki et al 2000)</w:t>
      </w:r>
      <w:r>
        <w:fldChar w:fldCharType="end"/>
      </w:r>
      <w:r w:rsidR="00B81568">
        <w:t>.</w:t>
      </w:r>
      <w:r>
        <w:t xml:space="preserve"> The microwave field allows for direct and uniform deposition of energy into tissue several centimetres from the antenna, rather than relying upon current flow and resistive heating. </w:t>
      </w:r>
      <w:proofErr w:type="spellStart"/>
      <w:r>
        <w:rPr>
          <w:lang w:val="en"/>
        </w:rPr>
        <w:t>Tumours</w:t>
      </w:r>
      <w:proofErr w:type="spellEnd"/>
      <w:r>
        <w:rPr>
          <w:lang w:val="en"/>
        </w:rPr>
        <w:t xml:space="preserve"> in this field are treated to over 60°C to achieve coagulation necrosis</w:t>
      </w:r>
      <w:r w:rsidR="00B81568">
        <w:rPr>
          <w:lang w:val="en"/>
        </w:rPr>
        <w:t xml:space="preserve"> </w:t>
      </w:r>
      <w:r>
        <w:fldChar w:fldCharType="begin"/>
      </w:r>
      <w:r w:rsidR="007D5C45">
        <w:instrText xml:space="preserve"> ADDIN EN.CITE &lt;EndNote&gt;&lt;Cite&gt;&lt;Author&gt;Swan&lt;/Author&gt;&lt;Year&gt;2012&lt;/Year&gt;&lt;RecNum&gt;253&lt;/RecNum&gt;&lt;DisplayText&gt;(Swan et al 2012)&lt;/DisplayText&gt;&lt;record&gt;&lt;rec-number&gt;253&lt;/rec-number&gt;&lt;foreign-keys&gt;&lt;key app="EN" db-id="wef9rxx0z9tx20et0zk5t5eyrtxs9pvsz2va" timestamp="1433135896"&gt;253&lt;/key&gt;&lt;/foreign-keys&gt;&lt;ref-type name="Journal Article"&gt;17&lt;/ref-type&gt;&lt;contributors&gt;&lt;authors&gt;&lt;author&gt;Swan, Ryan- Z.&lt;/author&gt;&lt;author&gt;Tsirline, Victor&lt;/author&gt;&lt;author&gt;Sindram, David&lt;/author&gt;&lt;author&gt;Martinie, John- B.&lt;/author&gt;&lt;author&gt;Iannitti, David- A.&lt;/author&gt;&lt;/authors&gt;&lt;/contributors&gt;&lt;titles&gt;&lt;title&gt;Fundamentals of microwave physics: application to hepatic ablation&lt;/title&gt;&lt;secondary-title&gt;Journal of Microwave Surgery&lt;/secondary-title&gt;&lt;/titles&gt;&lt;periodical&gt;&lt;full-title&gt;Journal of Microwave Surgery&lt;/full-title&gt;&lt;/periodical&gt;&lt;pages&gt;25-40&lt;/pages&gt;&lt;volume&gt;30&lt;/volume&gt;&lt;dates&gt;&lt;year&gt;2012&lt;/year&gt;&lt;/dates&gt;&lt;urls&gt;&lt;/urls&gt;&lt;electronic-resource-num&gt;10.3380/jmicrowavesurg.30.25&lt;/electronic-resource-num&gt;&lt;/record&gt;&lt;/Cite&gt;&lt;/EndNote&gt;</w:instrText>
      </w:r>
      <w:r>
        <w:fldChar w:fldCharType="separate"/>
      </w:r>
      <w:r w:rsidR="007D5C45">
        <w:rPr>
          <w:noProof/>
        </w:rPr>
        <w:t>(Swan et al 2012)</w:t>
      </w:r>
      <w:r>
        <w:fldChar w:fldCharType="end"/>
      </w:r>
      <w:r w:rsidR="00B81568">
        <w:t>.</w:t>
      </w:r>
      <w:r>
        <w:t xml:space="preserve"> The average ablation duration ranges between 60 and 300 seconds</w:t>
      </w:r>
      <w:r w:rsidR="00B81568">
        <w:t xml:space="preserve"> </w:t>
      </w:r>
      <w:r>
        <w:fldChar w:fldCharType="begin">
          <w:fldData xml:space="preserve">PEVuZE5vdGU+PENpdGU+PEF1dGhvcj5LdWFuZzwvQXV0aG9yPjxZZWFyPjIwMDc8L1llYXI+PFJl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Y2FsPjxwYWdlcz45MTQtMjQ8L3BhZ2VzPjx2b2x1bWU+MjQyPC92b2x1bWU+PG51bWJlcj4zPC9u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</w:fldData>
        </w:fldChar>
      </w:r>
      <w:r w:rsidR="007D5C45">
        <w:instrText xml:space="preserve"> ADDIN EN.CITE </w:instrText>
      </w:r>
      <w:r w:rsidR="007D5C45">
        <w:fldChar w:fldCharType="begin">
          <w:fldData xml:space="preserve">PEVuZE5vdGU+PENpdGU+PEF1dGhvcj5LdWFuZzwvQXV0aG9yPjxZZWFyPjIwMDc8L1llYXI+PFJl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Y2FsPjxwYWdlcz45MTQtMjQ8L3BhZ2VzPjx2b2x1bWU+MjQyPC92b2x1bWU+PG51bWJlcj4zPC9u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</w:fldData>
        </w:fldChar>
      </w:r>
      <w:r w:rsidR="007D5C45">
        <w:instrText xml:space="preserve"> ADDIN EN.CITE.DATA </w:instrText>
      </w:r>
      <w:r w:rsidR="007D5C45">
        <w:fldChar w:fldCharType="end"/>
      </w:r>
      <w:r>
        <w:fldChar w:fldCharType="separate"/>
      </w:r>
      <w:r w:rsidR="007D5C45">
        <w:rPr>
          <w:noProof/>
        </w:rPr>
        <w:t>(Kuang et al 2007)</w:t>
      </w:r>
      <w:r>
        <w:fldChar w:fldCharType="end"/>
      </w:r>
      <w:r w:rsidR="00B81568">
        <w:t>.</w:t>
      </w:r>
      <w:r>
        <w:t xml:space="preserve"> Lower frequency microwave radiation at 0.915 GHz can theoretically be applied at a power of 45W, requiring longer duration of ablation</w:t>
      </w:r>
      <w:r w:rsidR="00B81568">
        <w:t xml:space="preserve"> </w:t>
      </w:r>
      <w:r>
        <w:fldChar w:fldCharType="begin">
          <w:fldData xml:space="preserve">PEVuZE5vdGU+PENpdGU+PEF1dGhvcj5TaW1vbjwvQXV0aG9yPjxZZWFyPjIwMDU8L1llYXI+PFJl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</w:fldData>
        </w:fldChar>
      </w:r>
      <w:r w:rsidR="007D5C45">
        <w:instrText xml:space="preserve"> ADDIN EN.CITE </w:instrText>
      </w:r>
      <w:r w:rsidR="007D5C45">
        <w:fldChar w:fldCharType="begin">
          <w:fldData xml:space="preserve">PEVuZE5vdGU+PENpdGU+PEF1dGhvcj5TaW1vbjwvQXV0aG9yPjxZZWFyPjIwMDU8L1llYXI+PFJl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</w:fldData>
        </w:fldChar>
      </w:r>
      <w:r w:rsidR="007D5C45">
        <w:instrText xml:space="preserve"> ADDIN EN.CITE.DATA </w:instrText>
      </w:r>
      <w:r w:rsidR="007D5C45">
        <w:fldChar w:fldCharType="end"/>
      </w:r>
      <w:r>
        <w:fldChar w:fldCharType="separate"/>
      </w:r>
      <w:r w:rsidR="007D5C45">
        <w:rPr>
          <w:noProof/>
        </w:rPr>
        <w:t>(Simon et al 2005; Yu et al 2006)</w:t>
      </w:r>
      <w:r>
        <w:fldChar w:fldCharType="end"/>
      </w:r>
      <w:r w:rsidR="00B81568">
        <w:t>.</w:t>
      </w:r>
      <w:r>
        <w:t xml:space="preserve"> </w:t>
      </w:r>
    </w:p>
    <w:p w:rsidR="00BF00DB" w:rsidRDefault="00BF00DB" w:rsidP="00BF00DB">
      <w:pPr>
        <w:pStyle w:val="ListParagraph"/>
      </w:pPr>
      <w:r>
        <w:t xml:space="preserve">In the context of pulmonary lesions, MTA is administered </w:t>
      </w:r>
      <w:proofErr w:type="spellStart"/>
      <w:r>
        <w:t>percutaneously</w:t>
      </w:r>
      <w:proofErr w:type="spellEnd"/>
      <w:r>
        <w:t xml:space="preserve"> with computed tomography (CT). </w:t>
      </w:r>
      <w:r w:rsidR="00A3723D">
        <w:t xml:space="preserve">US guidance </w:t>
      </w:r>
      <w:r w:rsidR="00F50715">
        <w:t>is</w:t>
      </w:r>
      <w:r w:rsidR="00A3723D">
        <w:t xml:space="preserve"> suitable for</w:t>
      </w:r>
      <w:r w:rsidR="00A3723D" w:rsidRPr="003B4DFA">
        <w:t xml:space="preserve"> chest wall tumours</w:t>
      </w:r>
      <w:r w:rsidR="00A3723D">
        <w:t>,</w:t>
      </w:r>
      <w:r w:rsidR="00A3723D" w:rsidRPr="003B4DFA">
        <w:t xml:space="preserve"> or tumo</w:t>
      </w:r>
      <w:r w:rsidR="00F50715">
        <w:t xml:space="preserve">urs with broad pleural contact </w:t>
      </w:r>
      <w:r w:rsidR="00E35BA5">
        <w:fldChar w:fldCharType="begin">
          <w:fldData xml:space="preserve">PEVuZE5vdGU+PENpdGU+PEF1dGhvcj5IZTwvQXV0aG9yPjxZZWFyPjIwMDY8L1llYXI+PFJlY051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</w:fldData>
        </w:fldChar>
      </w:r>
      <w:r w:rsidR="00E35BA5">
        <w:instrText xml:space="preserve"> ADDIN EN.CITE </w:instrText>
      </w:r>
      <w:r w:rsidR="00E35BA5">
        <w:fldChar w:fldCharType="begin">
          <w:fldData xml:space="preserve">PEVuZE5vdGU+PENpdGU+PEF1dGhvcj5IZTwvQXV0aG9yPjxZZWFyPjIwMDY8L1llYXI+PFJlY051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</w:fldData>
        </w:fldChar>
      </w:r>
      <w:r w:rsidR="00E35BA5">
        <w:instrText xml:space="preserve"> ADDIN EN.CITE.DATA </w:instrText>
      </w:r>
      <w:r w:rsidR="00E35BA5">
        <w:fldChar w:fldCharType="end"/>
      </w:r>
      <w:r w:rsidR="00E35BA5">
        <w:fldChar w:fldCharType="separate"/>
      </w:r>
      <w:r w:rsidR="00E35BA5">
        <w:rPr>
          <w:noProof/>
        </w:rPr>
        <w:t>(He et al 2006)</w:t>
      </w:r>
      <w:r w:rsidR="00E35BA5">
        <w:fldChar w:fldCharType="end"/>
      </w:r>
      <w:r w:rsidR="00040BF3">
        <w:t>. H</w:t>
      </w:r>
      <w:r w:rsidR="0087376A">
        <w:t>owever, it is rarely used</w:t>
      </w:r>
      <w:r w:rsidR="00040BF3">
        <w:t xml:space="preserve"> and for the purposes of this application MTA is considered to be administered with CT</w:t>
      </w:r>
      <w:r w:rsidR="00CF1D60">
        <w:t>.</w:t>
      </w:r>
      <w:r>
        <w:t xml:space="preserve"> Within Australia, available MTA systems are either 902 – 928 MHz or 2400 – 2500 </w:t>
      </w:r>
      <w:proofErr w:type="spellStart"/>
      <w:r>
        <w:t>MHz.</w:t>
      </w:r>
      <w:proofErr w:type="spellEnd"/>
      <w:r>
        <w:t xml:space="preserve"> Independent clinical feedback has indicated that both systems have the same indication profile, but that high powered systems are considered superior owing to their ability to conduct larger ablations in shorter times.</w:t>
      </w:r>
    </w:p>
    <w:p w:rsidR="00BF00DB" w:rsidRDefault="00BF00DB" w:rsidP="00BF00DB">
      <w:pPr>
        <w:pStyle w:val="ListParagraph"/>
      </w:pPr>
      <w:r>
        <w:t xml:space="preserve">Clinical input suggests that MTA of lung tumours is ideally suited to tumours that do not exceed 4.5 to 5.0 cm, which accounts for a 0.5 cm circumferential safety margin. In terms of the maximum number of lesions suitable for MTA per-procedure, a soft rule of maximally 5 lesions per </w:t>
      </w:r>
      <w:proofErr w:type="spellStart"/>
      <w:r>
        <w:t>hemithorax</w:t>
      </w:r>
      <w:proofErr w:type="spellEnd"/>
      <w:r>
        <w:t xml:space="preserve"> has been widely adopted;</w:t>
      </w:r>
      <w:r>
        <w:fldChar w:fldCharType="begin">
          <w:fldData xml:space="preserve">PEVuZE5vdGU+PENpdGU+PEF1dGhvcj5HaWxsYW1zPC9BdXRob3I+PFllYXI+MjAxMzwvWWVhcj48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</w:fldData>
        </w:fldChar>
      </w:r>
      <w:r w:rsidR="007D5C45">
        <w:instrText xml:space="preserve"> ADDIN EN.CITE </w:instrText>
      </w:r>
      <w:r w:rsidR="007D5C45">
        <w:fldChar w:fldCharType="begin">
          <w:fldData xml:space="preserve">PEVuZE5vdGU+PENpdGU+PEF1dGhvcj5HaWxsYW1zPC9BdXRob3I+PFllYXI+MjAxMzwvWWVhcj48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</w:fldData>
        </w:fldChar>
      </w:r>
      <w:r w:rsidR="007D5C45">
        <w:instrText xml:space="preserve"> ADDIN EN.CITE.DATA </w:instrText>
      </w:r>
      <w:r w:rsidR="007D5C45">
        <w:fldChar w:fldCharType="end"/>
      </w:r>
      <w:r>
        <w:fldChar w:fldCharType="separate"/>
      </w:r>
      <w:r w:rsidR="007D5C45">
        <w:rPr>
          <w:noProof/>
        </w:rPr>
        <w:t>(Gillams et al 2013; Smith and Jennings 2015)</w:t>
      </w:r>
      <w:r>
        <w:fldChar w:fldCharType="end"/>
      </w:r>
      <w:r>
        <w:t xml:space="preserve"> however, the best long-term survival rates are achieved in patients with up to 2 pulmonary metastases no larger than 3cm in diameter</w:t>
      </w:r>
      <w:r w:rsidR="00B81568">
        <w:t xml:space="preserve"> </w:t>
      </w:r>
      <w:r>
        <w:fldChar w:fldCharType="begin">
          <w:fldData xml:space="preserve">PEVuZE5vdGU+PENpdGU+PEF1dGhvcj5kZSBCYWVyZTwvQXV0aG9yPjxZZWFyPjIwMTU8L1llYXI+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</w:fldData>
        </w:fldChar>
      </w:r>
      <w:r w:rsidR="007D5C45">
        <w:instrText xml:space="preserve"> ADDIN EN.CITE </w:instrText>
      </w:r>
      <w:r w:rsidR="007D5C45">
        <w:fldChar w:fldCharType="begin">
          <w:fldData xml:space="preserve">PEVuZE5vdGU+PENpdGU+PEF1dGhvcj5kZSBCYWVyZTwvQXV0aG9yPjxZZWFyPjIwMTU8L1llYXI+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</w:fldData>
        </w:fldChar>
      </w:r>
      <w:r w:rsidR="007D5C45">
        <w:instrText xml:space="preserve"> ADDIN EN.CITE.DATA </w:instrText>
      </w:r>
      <w:r w:rsidR="007D5C45">
        <w:fldChar w:fldCharType="end"/>
      </w:r>
      <w:r>
        <w:fldChar w:fldCharType="separate"/>
      </w:r>
      <w:r w:rsidR="007D5C45">
        <w:rPr>
          <w:noProof/>
        </w:rPr>
        <w:t>(de Baere et al 2015)</w:t>
      </w:r>
      <w:r>
        <w:fldChar w:fldCharType="end"/>
      </w:r>
      <w:r w:rsidR="00B81568">
        <w:t>.</w:t>
      </w:r>
    </w:p>
    <w:p w:rsidR="0079388E" w:rsidRDefault="0079388E" w:rsidP="00BF00DB">
      <w:pPr>
        <w:pStyle w:val="ListParagraph"/>
        <w:rPr>
          <w:b/>
          <w:highlight w:val="cyan"/>
          <w:u w:val="single"/>
        </w:rPr>
      </w:pPr>
    </w:p>
    <w:p w:rsidR="00B045D0" w:rsidRDefault="00B045D0" w:rsidP="00BF00DB">
      <w:pPr>
        <w:pStyle w:val="ListParagraph"/>
        <w:rPr>
          <w:b/>
          <w:highlight w:val="cyan"/>
          <w:u w:val="single"/>
        </w:rPr>
      </w:pPr>
    </w:p>
    <w:p w:rsidR="00346C32" w:rsidRPr="00007C2A" w:rsidRDefault="00346C32" w:rsidP="00346C32">
      <w:pPr>
        <w:pStyle w:val="Heading2"/>
      </w:pPr>
      <w:bookmarkStart w:id="22" w:name="_Toc431462090"/>
      <w:r>
        <w:lastRenderedPageBreak/>
        <w:t>R</w:t>
      </w:r>
      <w:r w:rsidRPr="00007C2A">
        <w:t>egistered trademar</w:t>
      </w:r>
      <w:r>
        <w:t>k</w:t>
      </w:r>
      <w:bookmarkEnd w:id="21"/>
      <w:bookmarkEnd w:id="22"/>
    </w:p>
    <w:p w:rsidR="00C32B9A" w:rsidRDefault="00C32B9A" w:rsidP="00F768FA">
      <w:pPr>
        <w:pStyle w:val="ListParagraph"/>
      </w:pPr>
      <w:bookmarkStart w:id="23" w:name="_Toc419209482"/>
      <w:r>
        <w:t xml:space="preserve">The application for the proposed service is not limited to a registered trademark, but encompasses the technique of MTA more broadly. There are currently four MTA systems available in Australia, including: </w:t>
      </w:r>
    </w:p>
    <w:p w:rsidR="00C32B9A" w:rsidRDefault="00C32B9A" w:rsidP="00C32B9A">
      <w:pPr>
        <w:pStyle w:val="ListParagraph"/>
        <w:numPr>
          <w:ilvl w:val="0"/>
          <w:numId w:val="34"/>
        </w:numPr>
        <w:spacing w:after="120"/>
      </w:pPr>
      <w:proofErr w:type="spellStart"/>
      <w:r>
        <w:t>Acculis</w:t>
      </w:r>
      <w:proofErr w:type="spellEnd"/>
      <w:r>
        <w:t xml:space="preserve"> MTA system, sponsored by N </w:t>
      </w:r>
      <w:proofErr w:type="spellStart"/>
      <w:r>
        <w:t>Stenning</w:t>
      </w:r>
      <w:proofErr w:type="spellEnd"/>
      <w:r>
        <w:t xml:space="preserve"> and Co Pty Ltd.</w:t>
      </w:r>
    </w:p>
    <w:p w:rsidR="00C32B9A" w:rsidRDefault="00C32B9A" w:rsidP="00C32B9A">
      <w:pPr>
        <w:pStyle w:val="ListParagraph"/>
        <w:numPr>
          <w:ilvl w:val="0"/>
          <w:numId w:val="34"/>
        </w:numPr>
        <w:spacing w:after="120"/>
      </w:pPr>
      <w:proofErr w:type="spellStart"/>
      <w:r w:rsidRPr="002F3B81">
        <w:t>Avecure</w:t>
      </w:r>
      <w:proofErr w:type="spellEnd"/>
      <w:r w:rsidRPr="002F3B81">
        <w:t xml:space="preserve"> Microwave Ablation</w:t>
      </w:r>
      <w:r>
        <w:t>/Coagulation System, s</w:t>
      </w:r>
      <w:r w:rsidRPr="002F3B81">
        <w:t xml:space="preserve">ponsored by Aurora </w:t>
      </w:r>
      <w:proofErr w:type="spellStart"/>
      <w:r w:rsidRPr="002F3B81">
        <w:t>BioScience</w:t>
      </w:r>
      <w:proofErr w:type="spellEnd"/>
      <w:r w:rsidRPr="002F3B81">
        <w:t xml:space="preserve"> Pty Ltd</w:t>
      </w:r>
      <w:r>
        <w:t>.</w:t>
      </w:r>
    </w:p>
    <w:p w:rsidR="00C32B9A" w:rsidRPr="00612063" w:rsidRDefault="00C32B9A" w:rsidP="00C32B9A">
      <w:pPr>
        <w:pStyle w:val="ListParagraph"/>
        <w:numPr>
          <w:ilvl w:val="0"/>
          <w:numId w:val="34"/>
        </w:numPr>
        <w:spacing w:after="120"/>
      </w:pPr>
      <w:proofErr w:type="spellStart"/>
      <w:r w:rsidRPr="00612063">
        <w:t>Emprint</w:t>
      </w:r>
      <w:proofErr w:type="spellEnd"/>
      <w:r w:rsidRPr="00612063">
        <w:t>™ Ablation System</w:t>
      </w:r>
      <w:r>
        <w:t xml:space="preserve"> with Thermosphere™ Technology, s</w:t>
      </w:r>
      <w:r w:rsidRPr="00612063">
        <w:t xml:space="preserve">ponsored by </w:t>
      </w:r>
      <w:proofErr w:type="spellStart"/>
      <w:r w:rsidRPr="00612063">
        <w:t>Covidien</w:t>
      </w:r>
      <w:proofErr w:type="spellEnd"/>
      <w:r w:rsidRPr="00612063">
        <w:t xml:space="preserve"> Pty Ltd.</w:t>
      </w:r>
    </w:p>
    <w:p w:rsidR="00C32B9A" w:rsidRDefault="00C32B9A" w:rsidP="00C32B9A">
      <w:pPr>
        <w:pStyle w:val="ListParagraph"/>
        <w:numPr>
          <w:ilvl w:val="0"/>
          <w:numId w:val="34"/>
        </w:numPr>
        <w:spacing w:after="120"/>
      </w:pPr>
      <w:proofErr w:type="spellStart"/>
      <w:r>
        <w:t>Amica</w:t>
      </w:r>
      <w:proofErr w:type="spellEnd"/>
      <w:r>
        <w:t xml:space="preserve"> microwave hyperthermia system, s</w:t>
      </w:r>
      <w:r w:rsidRPr="002F3B81">
        <w:t xml:space="preserve">ponsored by </w:t>
      </w:r>
      <w:proofErr w:type="spellStart"/>
      <w:r w:rsidRPr="002F3B81">
        <w:t>Culpan</w:t>
      </w:r>
      <w:proofErr w:type="spellEnd"/>
      <w:r w:rsidRPr="002F3B81">
        <w:t xml:space="preserve"> Medical Pty Ltd.</w:t>
      </w:r>
    </w:p>
    <w:p w:rsidR="00C32B9A" w:rsidRDefault="00C32B9A" w:rsidP="00F768FA">
      <w:pPr>
        <w:pStyle w:val="ListParagraph"/>
      </w:pPr>
      <w:r>
        <w:t>Further details of the regulatory status and technical specifications of these devices are provided in section 12.</w:t>
      </w:r>
    </w:p>
    <w:p w:rsidR="008B41A3" w:rsidRPr="00007C2A" w:rsidRDefault="008B41A3" w:rsidP="008B41A3">
      <w:pPr>
        <w:pStyle w:val="Heading2"/>
      </w:pPr>
      <w:bookmarkStart w:id="24" w:name="_Toc431462091"/>
      <w:r>
        <w:t>P</w:t>
      </w:r>
      <w:r w:rsidRPr="00007C2A">
        <w:t>roposed</w:t>
      </w:r>
      <w:r>
        <w:t xml:space="preserve"> clinical setting</w:t>
      </w:r>
      <w:bookmarkEnd w:id="23"/>
      <w:bookmarkEnd w:id="24"/>
    </w:p>
    <w:p w:rsidR="00D6211F" w:rsidRPr="00133066" w:rsidRDefault="00D6211F" w:rsidP="00133066">
      <w:pPr>
        <w:pStyle w:val="ListParagraph"/>
        <w:rPr>
          <w:b/>
          <w:u w:val="single"/>
        </w:rPr>
      </w:pPr>
      <w:bookmarkStart w:id="25" w:name="_Toc419209483"/>
      <w:r w:rsidRPr="00133066">
        <w:rPr>
          <w:b/>
          <w:u w:val="single"/>
        </w:rPr>
        <w:t>Inpatient or outpatient, tertiary centres</w:t>
      </w:r>
    </w:p>
    <w:p w:rsidR="00D6211F" w:rsidRPr="00467D96" w:rsidRDefault="00977272" w:rsidP="000257DE">
      <w:pPr>
        <w:pStyle w:val="ListParagraph"/>
      </w:pPr>
      <w:r>
        <w:t>M</w:t>
      </w:r>
      <w:r w:rsidRPr="00467D96">
        <w:t>ajor complications</w:t>
      </w:r>
      <w:r>
        <w:t xml:space="preserve"> are a rare but severe consequence of MTA procedures. </w:t>
      </w:r>
      <w:r w:rsidR="00A552D2">
        <w:t xml:space="preserve">In order to </w:t>
      </w:r>
      <w:r w:rsidR="004B2403">
        <w:t xml:space="preserve">effectively </w:t>
      </w:r>
      <w:r w:rsidR="00A552D2">
        <w:t xml:space="preserve">manage major complications, </w:t>
      </w:r>
      <w:r w:rsidR="009F2FF6">
        <w:t>v</w:t>
      </w:r>
      <w:r w:rsidR="009F2FF6" w:rsidRPr="00467D96">
        <w:t xml:space="preserve">ascular interventional radiology, cardiothoracic surgery and intensive care units should be </w:t>
      </w:r>
      <w:r w:rsidR="009F2FF6">
        <w:t>accessible</w:t>
      </w:r>
      <w:r w:rsidR="000B60AC">
        <w:t xml:space="preserve">. </w:t>
      </w:r>
      <w:r w:rsidR="00F4610A">
        <w:t>These services are typically</w:t>
      </w:r>
      <w:r w:rsidR="00A53B96">
        <w:t xml:space="preserve"> only</w:t>
      </w:r>
      <w:r w:rsidR="00F4610A">
        <w:t xml:space="preserve"> </w:t>
      </w:r>
      <w:r w:rsidR="00D57BEA">
        <w:t>available</w:t>
      </w:r>
      <w:r w:rsidR="00F4610A">
        <w:t xml:space="preserve"> </w:t>
      </w:r>
      <w:r w:rsidR="0067658D">
        <w:t>in</w:t>
      </w:r>
      <w:r w:rsidR="00F4610A">
        <w:t xml:space="preserve"> specialised tertiary centres</w:t>
      </w:r>
      <w:r w:rsidR="00D57BEA">
        <w:t xml:space="preserve">, </w:t>
      </w:r>
      <w:r w:rsidR="00AE1F8A">
        <w:t>and are</w:t>
      </w:r>
      <w:r w:rsidR="00E30708">
        <w:t xml:space="preserve"> not accessible in </w:t>
      </w:r>
      <w:r w:rsidR="005D633F">
        <w:t xml:space="preserve">stand-alone </w:t>
      </w:r>
      <w:r w:rsidR="00E30708">
        <w:t>private radiology clinics</w:t>
      </w:r>
      <w:r w:rsidR="00936A04">
        <w:t xml:space="preserve">. </w:t>
      </w:r>
      <w:r w:rsidR="00330BB9">
        <w:t xml:space="preserve">Therefore, </w:t>
      </w:r>
      <w:r w:rsidR="00D6211F" w:rsidRPr="00467D96">
        <w:t xml:space="preserve">MTA is provided </w:t>
      </w:r>
      <w:r w:rsidR="00D6211F">
        <w:t>in</w:t>
      </w:r>
      <w:r w:rsidR="00D6211F" w:rsidRPr="00467D96">
        <w:t xml:space="preserve"> </w:t>
      </w:r>
      <w:r w:rsidR="00A35808">
        <w:t>r</w:t>
      </w:r>
      <w:r w:rsidR="00D6211F" w:rsidRPr="00467D96">
        <w:t xml:space="preserve">adiology departments within larger </w:t>
      </w:r>
      <w:r w:rsidR="00D6211F">
        <w:t xml:space="preserve">public or private </w:t>
      </w:r>
      <w:r w:rsidR="00D6211F" w:rsidRPr="00467D96">
        <w:t xml:space="preserve">hospitals, with patients either being kept overnight or in a day surgery setting. </w:t>
      </w:r>
      <w:r w:rsidR="00D6211F">
        <w:t xml:space="preserve">A chest X-ray is required within 3-4 hours after the procedure to monitor complications. If no complications are observed patients may be </w:t>
      </w:r>
      <w:r w:rsidR="00D6211F" w:rsidRPr="00C22B62">
        <w:t>discharged on the same day</w:t>
      </w:r>
      <w:r w:rsidR="00D6211F">
        <w:t>.</w:t>
      </w:r>
      <w:r w:rsidR="00D6211F" w:rsidRPr="00467D96">
        <w:t xml:space="preserve"> </w:t>
      </w:r>
      <w:r w:rsidR="00D6211F" w:rsidRPr="00E84A3D">
        <w:t xml:space="preserve">Patients may be admitted as inpatients for overnight observation to monitor perioperative complications. If </w:t>
      </w:r>
      <w:r w:rsidR="00D6211F">
        <w:t>patients remain stable</w:t>
      </w:r>
      <w:r w:rsidR="00D6211F" w:rsidRPr="00E84A3D">
        <w:t xml:space="preserve"> the</w:t>
      </w:r>
      <w:r w:rsidR="00D6211F">
        <w:t>y</w:t>
      </w:r>
      <w:r w:rsidR="00D6211F" w:rsidRPr="00E84A3D">
        <w:t xml:space="preserve"> can be discharged the following day.</w:t>
      </w:r>
      <w:r w:rsidR="00D6211F" w:rsidRPr="00DC5782">
        <w:t xml:space="preserve"> </w:t>
      </w:r>
    </w:p>
    <w:p w:rsidR="008B41A3" w:rsidRPr="00007C2A" w:rsidRDefault="008B41A3" w:rsidP="008B41A3">
      <w:pPr>
        <w:pStyle w:val="Heading2"/>
      </w:pPr>
      <w:bookmarkStart w:id="26" w:name="_Toc431462092"/>
      <w:r>
        <w:t>S</w:t>
      </w:r>
      <w:r w:rsidRPr="00007C2A">
        <w:t xml:space="preserve">ervice </w:t>
      </w:r>
      <w:r>
        <w:t>delivery</w:t>
      </w:r>
      <w:bookmarkEnd w:id="25"/>
      <w:bookmarkEnd w:id="26"/>
    </w:p>
    <w:p w:rsidR="00920BF5" w:rsidRDefault="00920BF5" w:rsidP="00920BF5">
      <w:pPr>
        <w:pStyle w:val="ListParagraph"/>
      </w:pPr>
      <w:bookmarkStart w:id="27" w:name="_Toc419209484"/>
      <w:r>
        <w:t>Percutaneous MTA is provided by interventional radiologists familiar with pulmonary interventions.  Interventional radiology is a clinical subspecialty of radiology, which involves the conduct of minimally invasive procedures under imag</w:t>
      </w:r>
      <w:r w:rsidR="005D633F">
        <w:t>e</w:t>
      </w:r>
      <w:r>
        <w:t xml:space="preserve"> </w:t>
      </w:r>
      <w:r w:rsidRPr="00C21745">
        <w:t>guidance. Radiologists completing the Fellowship of the Royal Australian and New Zealand College of</w:t>
      </w:r>
      <w:r>
        <w:t xml:space="preserve"> Radiologists (</w:t>
      </w:r>
      <w:r w:rsidRPr="00B16AED">
        <w:t>FRANZCR</w:t>
      </w:r>
      <w:r>
        <w:t>)</w:t>
      </w:r>
      <w:r w:rsidRPr="00B16AED">
        <w:t xml:space="preserve"> qualification are considered competent to perform interventional radiology procedures</w:t>
      </w:r>
      <w:r>
        <w:t>. The</w:t>
      </w:r>
      <w:r w:rsidRPr="00CF7BA2">
        <w:t xml:space="preserve"> Interventional </w:t>
      </w:r>
      <w:r w:rsidR="005D633F">
        <w:t xml:space="preserve">Radiology </w:t>
      </w:r>
      <w:r w:rsidRPr="00CF7BA2">
        <w:t>Society of Australia</w:t>
      </w:r>
      <w:r>
        <w:t xml:space="preserve"> (IRSA) defines two tiers of intervention radiology</w:t>
      </w:r>
      <w:r w:rsidR="005D633F">
        <w:t xml:space="preserve"> competence</w:t>
      </w:r>
      <w:r>
        <w:t xml:space="preserve"> </w:t>
      </w:r>
      <w:r>
        <w:fldChar w:fldCharType="begin"/>
      </w:r>
      <w:r>
        <w:instrText xml:space="preserve"> ADDIN EN.CITE &lt;EndNote&gt;&lt;Cite&gt;&lt;Author&gt;IRSA&lt;/Author&gt;&lt;Year&gt;2015&lt;/Year&gt;&lt;RecNum&gt;266&lt;/RecNum&gt;&lt;DisplayText&gt;(IRSA 2015)&lt;/DisplayText&gt;&lt;record&gt;&lt;rec-number&gt;266&lt;/rec-number&gt;&lt;foreign-keys&gt;&lt;key app="EN" db-id="wef9rxx0z9tx20et0zk5t5eyrtxs9pvsz2va" timestamp="1441332807"&gt;266&lt;/key&gt;&lt;/foreign-keys&gt;&lt;ref-type name="Web Page"&gt;12&lt;/ref-type&gt;&lt;contributors&gt;&lt;authors&gt;&lt;author&gt;IRSA&lt;/author&gt;&lt;/authors&gt;&lt;/contributors&gt;&lt;titles&gt;&lt;title&gt;Interventional Radiology Society of Australasia Guidelines for Credentialing for Interventional Radiology&lt;/title&gt;&lt;/titles&gt;&lt;volume&gt;2015&lt;/volume&gt;&lt;number&gt;4 September&lt;/number&gt;&lt;dates&gt;&lt;year&gt;2015&lt;/year&gt;&lt;pub-dates&gt;&lt;date&gt;unknown&lt;/date&gt;&lt;/pub-dates&gt;&lt;/dates&gt;&lt;urls&gt;&lt;related-urls&gt;&lt;url&gt;http://www.irsa.com.au/irsa-credentialing-guidelines&lt;/url&gt;&lt;/related-urls&gt;&lt;/urls&gt;&lt;/record&gt;&lt;/Cite&gt;&lt;/EndNote&gt;</w:instrText>
      </w:r>
      <w:r>
        <w:fldChar w:fldCharType="separate"/>
      </w:r>
      <w:r>
        <w:rPr>
          <w:noProof/>
        </w:rPr>
        <w:t>(IRSA 2015)</w:t>
      </w:r>
      <w:r>
        <w:fldChar w:fldCharType="end"/>
      </w:r>
      <w:r>
        <w:t>:</w:t>
      </w:r>
    </w:p>
    <w:p w:rsidR="00920BF5" w:rsidRDefault="00920BF5" w:rsidP="00920BF5">
      <w:pPr>
        <w:pStyle w:val="ListParagraph"/>
        <w:numPr>
          <w:ilvl w:val="0"/>
          <w:numId w:val="55"/>
        </w:numPr>
      </w:pPr>
      <w:r>
        <w:t xml:space="preserve">Tier A: includes basic diagnostic angiography and interventional techniques including angiography, nephrostomy, abscess drainage and biopsy. Tier A falls within the scope of requirements of RANZCR </w:t>
      </w:r>
      <w:r w:rsidR="005D633F">
        <w:t xml:space="preserve">Fellowship training </w:t>
      </w:r>
      <w:r>
        <w:t xml:space="preserve">and any individual with </w:t>
      </w:r>
      <w:r w:rsidR="005D633F">
        <w:t>F</w:t>
      </w:r>
      <w:r w:rsidRPr="00CF7BA2">
        <w:t>RANZCR</w:t>
      </w:r>
      <w:r>
        <w:t xml:space="preserve"> may perform them. </w:t>
      </w:r>
    </w:p>
    <w:p w:rsidR="00920BF5" w:rsidRDefault="00920BF5" w:rsidP="00920BF5">
      <w:pPr>
        <w:pStyle w:val="ListParagraph"/>
        <w:numPr>
          <w:ilvl w:val="0"/>
          <w:numId w:val="55"/>
        </w:numPr>
      </w:pPr>
      <w:r>
        <w:t xml:space="preserve">Tier B: includes a number of more complex interventional procedures such as neuro-interventional procedures and oesophageal and duodenal stent placement etc. For these procedures accreditation is based on proof of a certain number of procedures performed at IRSA/RANZCR accredited sites. </w:t>
      </w:r>
    </w:p>
    <w:p w:rsidR="00920BF5" w:rsidRDefault="00920BF5" w:rsidP="00920BF5">
      <w:pPr>
        <w:pStyle w:val="ListParagraph"/>
      </w:pPr>
      <w:r>
        <w:lastRenderedPageBreak/>
        <w:t xml:space="preserve">No formal requirements beyond FRANZCR are </w:t>
      </w:r>
      <w:r w:rsidR="00D3034E">
        <w:t xml:space="preserve">currently </w:t>
      </w:r>
      <w:r>
        <w:t xml:space="preserve">required to perform MTA procedures. However hospitals may apply their own </w:t>
      </w:r>
      <w:proofErr w:type="spellStart"/>
      <w:r>
        <w:t>credentia</w:t>
      </w:r>
      <w:r w:rsidR="00D3034E">
        <w:t>l</w:t>
      </w:r>
      <w:r>
        <w:t>ling</w:t>
      </w:r>
      <w:proofErr w:type="spellEnd"/>
      <w:r>
        <w:t xml:space="preserve"> standards </w:t>
      </w:r>
      <w:r w:rsidR="00D3034E">
        <w:t>to</w:t>
      </w:r>
      <w:r>
        <w:t xml:space="preserve"> determine that the radiologist is competent and permitted to perform procedures. It is preferable, but not formally required, that interventional radiologists wishing to conduct MTA procedures conduct prior bench work or observation of procedures.</w:t>
      </w:r>
    </w:p>
    <w:p w:rsidR="00906273" w:rsidRPr="0093336C" w:rsidRDefault="00F95474" w:rsidP="00906273">
      <w:pPr>
        <w:ind w:left="567"/>
      </w:pPr>
      <w:r>
        <w:t xml:space="preserve">The pre-procedure patient preparation is similar to </w:t>
      </w:r>
      <w:r w:rsidR="00D3034E">
        <w:t xml:space="preserve">that for </w:t>
      </w:r>
      <w:r>
        <w:t xml:space="preserve">a </w:t>
      </w:r>
      <w:r w:rsidR="00D3034E">
        <w:t xml:space="preserve">CT-guided </w:t>
      </w:r>
      <w:r>
        <w:t xml:space="preserve">lung biopsy, added by the requirement of </w:t>
      </w:r>
      <w:r w:rsidRPr="00B5777F">
        <w:t>booking</w:t>
      </w:r>
      <w:r w:rsidR="006B153A">
        <w:t xml:space="preserve"> an overnight bed.</w:t>
      </w:r>
      <w:r w:rsidR="002E2CDB">
        <w:t xml:space="preserve"> </w:t>
      </w:r>
      <w:r w:rsidR="00906273" w:rsidRPr="0093336C">
        <w:t xml:space="preserve">Patients may be contraindicated </w:t>
      </w:r>
      <w:r w:rsidR="00906273">
        <w:t xml:space="preserve">for MTA if they have </w:t>
      </w:r>
      <w:r w:rsidR="00CB0DD8">
        <w:t xml:space="preserve">tumours abutting the hilum, large blood vessels or bronchi, </w:t>
      </w:r>
      <w:r w:rsidR="00906273">
        <w:t>severe coagulation disorders,</w:t>
      </w:r>
      <w:r w:rsidR="00CB0DD8">
        <w:t xml:space="preserve"> or</w:t>
      </w:r>
      <w:r w:rsidR="00906273">
        <w:t xml:space="preserve"> recent</w:t>
      </w:r>
      <w:r w:rsidR="00E45261">
        <w:t>ly used</w:t>
      </w:r>
      <w:r w:rsidR="00AF49FC">
        <w:t xml:space="preserve"> </w:t>
      </w:r>
      <w:r w:rsidR="00E45261">
        <w:t>anticoagulants</w:t>
      </w:r>
      <w:r w:rsidR="00AF49FC">
        <w:t xml:space="preserve"> </w:t>
      </w:r>
      <w:r w:rsidR="00906273" w:rsidRPr="0093336C">
        <w:fldChar w:fldCharType="begin">
          <w:fldData xml:space="preserve">PEVuZE5vdGU+PENpdGU+PEF1dGhvcj5TY2huZWlkZXI8L0F1dGhvcj48WWVhcj4yMDEzPC9ZZWFy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=
</w:fldData>
        </w:fldChar>
      </w:r>
      <w:r w:rsidR="00906273">
        <w:instrText xml:space="preserve"> ADDIN EN.CITE </w:instrText>
      </w:r>
      <w:r w:rsidR="00906273">
        <w:fldChar w:fldCharType="begin">
          <w:fldData xml:space="preserve">PEVuZE5vdGU+PENpdGU+PEF1dGhvcj5TY2huZWlkZXI8L0F1dGhvcj48WWVhcj4yMDEzPC9ZZWFy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=
</w:fldData>
        </w:fldChar>
      </w:r>
      <w:r w:rsidR="00906273">
        <w:instrText xml:space="preserve"> ADDIN EN.CITE.DATA </w:instrText>
      </w:r>
      <w:r w:rsidR="00906273">
        <w:fldChar w:fldCharType="end"/>
      </w:r>
      <w:r w:rsidR="00906273" w:rsidRPr="0093336C">
        <w:fldChar w:fldCharType="separate"/>
      </w:r>
      <w:r w:rsidR="00906273">
        <w:rPr>
          <w:noProof/>
        </w:rPr>
        <w:t>(Schneider et al 2013; Simon and Dupuy 2005)</w:t>
      </w:r>
      <w:r w:rsidR="00906273" w:rsidRPr="0093336C">
        <w:fldChar w:fldCharType="end"/>
      </w:r>
      <w:r w:rsidR="00906273">
        <w:t>.</w:t>
      </w:r>
    </w:p>
    <w:p w:rsidR="00F95474" w:rsidRPr="00AF3BC8" w:rsidRDefault="00F95474" w:rsidP="002E2CDB">
      <w:pPr>
        <w:pStyle w:val="ListParagraph"/>
      </w:pPr>
      <w:r>
        <w:t xml:space="preserve">MTA is administered </w:t>
      </w:r>
      <w:proofErr w:type="spellStart"/>
      <w:r>
        <w:t>percutaneously</w:t>
      </w:r>
      <w:proofErr w:type="spellEnd"/>
      <w:r>
        <w:t xml:space="preserve">, under </w:t>
      </w:r>
      <w:r w:rsidR="00D3034E">
        <w:t xml:space="preserve">CT </w:t>
      </w:r>
      <w:r>
        <w:t>image guidance to localise and position a thin microwave antenna into the centre of the target tumour</w:t>
      </w:r>
      <w:r w:rsidR="00B81568">
        <w:t xml:space="preserve"> </w:t>
      </w:r>
      <w:r>
        <w:fldChar w:fldCharType="begin"/>
      </w:r>
      <w:r w:rsidR="007D5C45">
        <w:instrText xml:space="preserve"> ADDIN EN.CITE &lt;EndNote&gt;&lt;Cite&gt;&lt;Author&gt;Simon&lt;/Author&gt;&lt;Year&gt;2005&lt;/Year&gt;&lt;RecNum&gt;15&lt;/RecNum&gt;&lt;DisplayText&gt;(Simon et al 2005)&lt;/DisplayText&gt;&lt;record&gt;&lt;rec-number&gt;15&lt;/rec-number&gt;&lt;foreign-keys&gt;&lt;key app="EN" db-id="wef9rxx0z9tx20et0zk5t5eyrtxs9pvsz2va" timestamp="1430890531"&gt;15&lt;/key&gt;&lt;/foreign-keys&gt;&lt;ref-type name="Journal Article"&gt;17&lt;/ref-type&gt;&lt;contributors&gt;&lt;authors&gt;&lt;author&gt;Simon, C. J.&lt;/author&gt;&lt;author&gt;Dupuy, D. E.&lt;/author&gt;&lt;author&gt;Mayo-Smith, W. W.&lt;/author&gt;&lt;/authors&gt;&lt;/contributors&gt;&lt;auth-address&gt;Department of Diagnostic Imaging, Brown Medical School, Rhode Island Hospital, 593 Eddy St, Providence, RI 02903, USA.&lt;/auth-address&gt;&lt;titles&gt;&lt;title&gt;Microwave ablation: principles and applications&lt;/title&gt;&lt;secondary-title&gt;Radiographics&lt;/secondary-title&gt;&lt;alt-title&gt;Radiographics : a review publication of the Radiological Society of North America, Inc&lt;/alt-title&gt;&lt;/titles&gt;&lt;periodical&gt;&lt;full-title&gt;Radiographics&lt;/full-title&gt;&lt;abbr-1&gt;Radiographics : a review publication of the Radiological Society of North America, Inc&lt;/abbr-1&gt;&lt;/periodical&gt;&lt;alt-periodical&gt;&lt;full-title&gt;Radiographics&lt;/full-title&gt;&lt;abbr-1&gt;Radiographics : a review publication of the Radiological Society of North America, Inc&lt;/abbr-1&gt;&lt;/alt-periodical&gt;&lt;pages&gt;S69-83&lt;/pages&gt;&lt;volume&gt;25 Suppl 1&lt;/volume&gt;&lt;edition&gt;2005/10/18&lt;/edition&gt;&lt;keywords&gt;&lt;keyword&gt;Adolescent&lt;/keyword&gt;&lt;keyword&gt;Aged&lt;/keyword&gt;&lt;keyword&gt;Aged, 80 and over&lt;/keyword&gt;&lt;keyword&gt;*Electrocoagulation/instrumentation/methods&lt;/keyword&gt;&lt;keyword&gt;Equipment Design&lt;/keyword&gt;&lt;keyword&gt;Female&lt;/keyword&gt;&lt;keyword&gt;Humans&lt;/keyword&gt;&lt;keyword&gt;Male&lt;/keyword&gt;&lt;keyword&gt;Microwaves/*therapeutic use&lt;/keyword&gt;&lt;keyword&gt;Middle Aged&lt;/keyword&gt;&lt;keyword&gt;Neoplasms/*surgery&lt;/keyword&gt;&lt;/keywords&gt;&lt;dates&gt;&lt;year&gt;2005&lt;/year&gt;&lt;pub-dates&gt;&lt;date&gt;Oct&lt;/date&gt;&lt;/pub-dates&gt;&lt;/dates&gt;&lt;isbn&gt;0271-5333&lt;/isbn&gt;&lt;accession-num&gt;16227498&lt;/accession-num&gt;&lt;urls&gt;&lt;/urls&gt;&lt;electronic-resource-num&gt;10.1148/rg.25si055501&lt;/electronic-resource-num&gt;&lt;remote-database-provider&gt;NLM&lt;/remote-database-provider&gt;&lt;language&gt;eng&lt;/language&gt;&lt;/record&gt;&lt;/Cite&gt;&lt;/EndNote&gt;</w:instrText>
      </w:r>
      <w:r>
        <w:fldChar w:fldCharType="separate"/>
      </w:r>
      <w:r w:rsidR="007D5C45">
        <w:rPr>
          <w:noProof/>
        </w:rPr>
        <w:t>(Simon et al 2005)</w:t>
      </w:r>
      <w:r>
        <w:fldChar w:fldCharType="end"/>
      </w:r>
      <w:r w:rsidR="00B81568">
        <w:t>.</w:t>
      </w:r>
      <w:r>
        <w:t xml:space="preserve"> A microwave generator emits </w:t>
      </w:r>
      <w:r w:rsidRPr="00B5777F">
        <w:t>electromagnetic</w:t>
      </w:r>
      <w:r>
        <w:t xml:space="preserve"> waves at 915 MHz or 2.45 GHz through the non-insulated portion of the antenna to the surrounding tissue. This results in the surrounding dipole water molecules</w:t>
      </w:r>
      <w:r w:rsidR="00CD6B85">
        <w:t xml:space="preserve"> needing</w:t>
      </w:r>
      <w:r>
        <w:t xml:space="preserve"> to constantly realign with the electric field, thus generating heat into the targeted tumour, </w:t>
      </w:r>
      <w:proofErr w:type="gramStart"/>
      <w:r>
        <w:t>inducing cellular death</w:t>
      </w:r>
      <w:r w:rsidR="00B81568">
        <w:t xml:space="preserve"> </w:t>
      </w:r>
      <w:proofErr w:type="gramEnd"/>
      <w:r>
        <w:fldChar w:fldCharType="begin">
          <w:fldData xml:space="preserve">PEVuZE5vdGU+PENpdGU+PEF1dGhvcj5TaW1vbjwvQXV0aG9yPjxZZWFyPjIwMDU8L1llYXI+PFJl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</w:fldData>
        </w:fldChar>
      </w:r>
      <w:r w:rsidR="007D5C45">
        <w:instrText xml:space="preserve"> ADDIN EN.CITE </w:instrText>
      </w:r>
      <w:r w:rsidR="007D5C45">
        <w:fldChar w:fldCharType="begin">
          <w:fldData xml:space="preserve">PEVuZE5vdGU+PENpdGU+PEF1dGhvcj5TaW1vbjwvQXV0aG9yPjxZZWFyPjIwMDU8L1llYXI+PFJl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</w:fldData>
        </w:fldChar>
      </w:r>
      <w:r w:rsidR="007D5C45">
        <w:instrText xml:space="preserve"> ADDIN EN.CITE.DATA </w:instrText>
      </w:r>
      <w:r w:rsidR="007D5C45">
        <w:fldChar w:fldCharType="end"/>
      </w:r>
      <w:r>
        <w:fldChar w:fldCharType="separate"/>
      </w:r>
      <w:r w:rsidR="007D5C45">
        <w:rPr>
          <w:noProof/>
        </w:rPr>
        <w:t>(Simon et al 2005; Swan et al 2013)</w:t>
      </w:r>
      <w:r>
        <w:fldChar w:fldCharType="end"/>
      </w:r>
      <w:r w:rsidR="00B81568">
        <w:t>.</w:t>
      </w:r>
      <w:r>
        <w:t xml:space="preserve"> During the procedure patients may receive conscious sedation or general anaesthesia. </w:t>
      </w:r>
    </w:p>
    <w:p w:rsidR="00F95474" w:rsidRPr="009936DF" w:rsidRDefault="00F95474" w:rsidP="00F95474">
      <w:pPr>
        <w:pStyle w:val="ListParagraph"/>
      </w:pPr>
      <w:r>
        <w:t xml:space="preserve">The size, shape, location and vascular supply of the target lesion have an influence on the power and time required to complete an </w:t>
      </w:r>
      <w:r w:rsidRPr="00B5777F">
        <w:t>ablation</w:t>
      </w:r>
      <w:r>
        <w:t>. A single ablation is usually performed in less than 8 minutes, while overlapping ablations required in larger target lesions may add up to a total ablation time of 15-20 minutes. The procedure as a whole – including patient positioning and anaesthesia – typically takes between 1-1.5 hours.</w:t>
      </w:r>
    </w:p>
    <w:p w:rsidR="00F95474" w:rsidRDefault="00F95474" w:rsidP="00F95474">
      <w:pPr>
        <w:pStyle w:val="ListParagraph"/>
      </w:pPr>
      <w:r>
        <w:t>A routine follow-up chest X-ray is performed 3-4 hours after the procedure, generally followed by a limited CT scan of the ablated area the morning after the procedure. The limited CT scan aims to assess the final thermal damage at the ablation site and potential salient complications</w:t>
      </w:r>
      <w:r w:rsidR="002A3159">
        <w:t xml:space="preserve"> (described in</w:t>
      </w:r>
      <w:r w:rsidR="005425C2">
        <w:t xml:space="preserve"> </w:t>
      </w:r>
      <w:r w:rsidR="002A3159">
        <w:t>section 8.2)</w:t>
      </w:r>
      <w:r>
        <w:t xml:space="preserve">; this scan is the baseline scan </w:t>
      </w:r>
      <w:r w:rsidR="00D3034E">
        <w:t xml:space="preserve">for comparison of </w:t>
      </w:r>
      <w:r>
        <w:t>future. Without complications requiring further action, the patient can be discharged after this CT scan.</w:t>
      </w:r>
    </w:p>
    <w:p w:rsidR="00F95474" w:rsidRDefault="001F2293" w:rsidP="00F95474">
      <w:pPr>
        <w:pStyle w:val="ListParagraph"/>
      </w:pPr>
      <w:r>
        <w:t>Clinical feedback recommends r</w:t>
      </w:r>
      <w:r w:rsidR="00F95474">
        <w:t>outine CT imaging follow-up be performed at three, six and 12 months after ablation and yearly thereafter</w:t>
      </w:r>
      <w:r w:rsidR="003E62B8">
        <w:t xml:space="preserve"> </w:t>
      </w:r>
      <w:r w:rsidR="003E62B8">
        <w:fldChar w:fldCharType="begin">
          <w:fldData xml:space="preserve">PEVuZE5vdGU+PENpdGU+PEF1dGhvcj5MaXU8L0F1dGhvcj48WWVhcj4yMDEzPC9ZZWFyPjxSZWNO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</w:fldData>
        </w:fldChar>
      </w:r>
      <w:r w:rsidR="003E62B8">
        <w:instrText xml:space="preserve"> ADDIN EN.CITE </w:instrText>
      </w:r>
      <w:r w:rsidR="003E62B8">
        <w:fldChar w:fldCharType="begin">
          <w:fldData xml:space="preserve">PEVuZE5vdGU+PENpdGU+PEF1dGhvcj5MaXU8L0F1dGhvcj48WWVhcj4yMDEzPC9ZZWFyPjxSZWNO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</w:fldData>
        </w:fldChar>
      </w:r>
      <w:r w:rsidR="003E62B8">
        <w:instrText xml:space="preserve"> ADDIN EN.CITE.DATA </w:instrText>
      </w:r>
      <w:r w:rsidR="003E62B8">
        <w:fldChar w:fldCharType="end"/>
      </w:r>
      <w:r w:rsidR="003E62B8">
        <w:fldChar w:fldCharType="separate"/>
      </w:r>
      <w:r w:rsidR="003E62B8">
        <w:rPr>
          <w:noProof/>
        </w:rPr>
        <w:t>(Liu and Steinke 2013)</w:t>
      </w:r>
      <w:r w:rsidR="003E62B8">
        <w:fldChar w:fldCharType="end"/>
      </w:r>
      <w:r w:rsidR="00F95474">
        <w:t xml:space="preserve">. </w:t>
      </w:r>
      <w:r w:rsidR="00DB09D4">
        <w:t xml:space="preserve">However, a </w:t>
      </w:r>
      <w:r w:rsidR="00A621E4">
        <w:t>recent</w:t>
      </w:r>
      <w:r w:rsidR="00DB09D4">
        <w:t xml:space="preserve"> literature review conducted by Cancer Australia concluded that </w:t>
      </w:r>
      <w:r w:rsidR="00590342">
        <w:t xml:space="preserve">optimal </w:t>
      </w:r>
      <w:r w:rsidR="00C246EF">
        <w:t xml:space="preserve">post-operative </w:t>
      </w:r>
      <w:r w:rsidR="00590342">
        <w:t>follow-up remain contentious</w:t>
      </w:r>
      <w:r w:rsidR="00C246EF">
        <w:t xml:space="preserve"> </w:t>
      </w:r>
      <w:r w:rsidR="00C246EF">
        <w:fldChar w:fldCharType="begin"/>
      </w:r>
      <w:r w:rsidR="00C246EF">
        <w:instrText xml:space="preserve"> ADDIN EN.CITE &lt;EndNote&gt;&lt;Cite&gt;&lt;Author&gt;Cancer Australia&lt;/Author&gt;&lt;Year&gt;2013&lt;/Year&gt;&lt;RecNum&gt;270&lt;/RecNum&gt;&lt;DisplayText&gt;(Cancer Australia 2013)&lt;/DisplayText&gt;&lt;record&gt;&lt;rec-number&gt;270&lt;/rec-number&gt;&lt;foreign-keys&gt;&lt;key app="EN" db-id="wef9rxx0z9tx20et0zk5t5eyrtxs9pvsz2va" timestamp="1443660311"&gt;270&lt;/key&gt;&lt;/foreign-keys&gt;&lt;ref-type name="Report"&gt;27&lt;/ref-type&gt;&lt;contributors&gt;&lt;authors&gt;&lt;author&gt;Cancer Australia,&lt;/author&gt;&lt;/authors&gt;&lt;/contributors&gt;&lt;titles&gt;&lt;title&gt;Best practice approaches to lung cancer care: A review of the literature&lt;/title&gt;&lt;/titles&gt;&lt;dates&gt;&lt;year&gt;2013&lt;/year&gt;&lt;/dates&gt;&lt;pub-location&gt;Surry Hills, NSW&lt;/pub-location&gt;&lt;publisher&gt;Cancer Australia&lt;/publisher&gt;&lt;urls&gt;&lt;/urls&gt;&lt;/record&gt;&lt;/Cite&gt;&lt;/EndNote&gt;</w:instrText>
      </w:r>
      <w:r w:rsidR="00C246EF">
        <w:fldChar w:fldCharType="separate"/>
      </w:r>
      <w:r w:rsidR="00C246EF">
        <w:rPr>
          <w:noProof/>
        </w:rPr>
        <w:t>(Cancer Australia 2013)</w:t>
      </w:r>
      <w:r w:rsidR="00C246EF">
        <w:fldChar w:fldCharType="end"/>
      </w:r>
      <w:r w:rsidR="00590342">
        <w:t>.</w:t>
      </w:r>
    </w:p>
    <w:p w:rsidR="008B41A3" w:rsidRDefault="008B41A3" w:rsidP="008B41A3">
      <w:pPr>
        <w:pStyle w:val="Heading1"/>
      </w:pPr>
      <w:bookmarkStart w:id="28" w:name="_Toc431462093"/>
      <w:r>
        <w:t>Co-dependent information</w:t>
      </w:r>
      <w:bookmarkEnd w:id="27"/>
      <w:bookmarkEnd w:id="28"/>
    </w:p>
    <w:p w:rsidR="00E71E12" w:rsidRDefault="00F939D5" w:rsidP="00F939D5">
      <w:pPr>
        <w:pStyle w:val="ListParagraph"/>
      </w:pPr>
      <w:bookmarkStart w:id="29" w:name="_Toc419209485"/>
      <w:r>
        <w:t>There are no co-dependant services. MTA requires image guidance to locate the lesions to be ablated. The current wording of the proposed item indicates that this imaging is to be included in the proposed items (wording states “including any</w:t>
      </w:r>
      <w:r w:rsidR="005C3F0E">
        <w:t xml:space="preserve"> associated imaging services”).</w:t>
      </w:r>
    </w:p>
    <w:p w:rsidR="00E71E12" w:rsidRDefault="00E71E12">
      <w:pPr>
        <w:spacing w:after="0" w:line="240" w:lineRule="auto"/>
        <w:rPr>
          <w:rFonts w:asciiTheme="minorHAnsi" w:hAnsiTheme="minorHAnsi" w:cs="Arial"/>
        </w:rPr>
      </w:pPr>
      <w:r>
        <w:br w:type="page"/>
      </w:r>
    </w:p>
    <w:p w:rsidR="00F939D5" w:rsidRPr="00FF4664" w:rsidRDefault="00F939D5" w:rsidP="00F939D5">
      <w:pPr>
        <w:pStyle w:val="ListParagraph"/>
      </w:pPr>
    </w:p>
    <w:p w:rsidR="00B405AF" w:rsidRDefault="00B405AF" w:rsidP="00E442D3">
      <w:pPr>
        <w:pStyle w:val="Heading1"/>
      </w:pPr>
      <w:bookmarkStart w:id="30" w:name="_Toc431462094"/>
      <w:r w:rsidRPr="00323092">
        <w:t xml:space="preserve">Population eligible for the proposed </w:t>
      </w:r>
      <w:r w:rsidRPr="00A455ED">
        <w:t>medical service</w:t>
      </w:r>
      <w:bookmarkEnd w:id="15"/>
      <w:bookmarkEnd w:id="16"/>
      <w:bookmarkEnd w:id="29"/>
      <w:bookmarkEnd w:id="30"/>
    </w:p>
    <w:p w:rsidR="00B405AF" w:rsidRPr="00022CDA" w:rsidRDefault="00B405AF" w:rsidP="00B405AF">
      <w:pPr>
        <w:pStyle w:val="Heading2"/>
      </w:pPr>
      <w:bookmarkStart w:id="31" w:name="_Toc419209486"/>
      <w:bookmarkStart w:id="32" w:name="_Toc431462095"/>
      <w:r w:rsidRPr="00C11863">
        <w:t>Medical</w:t>
      </w:r>
      <w:r w:rsidRPr="004F03E8">
        <w:t xml:space="preserve"> </w:t>
      </w:r>
      <w:r w:rsidRPr="00022CDA">
        <w:t>condition relevant to the service</w:t>
      </w:r>
      <w:bookmarkEnd w:id="31"/>
      <w:bookmarkEnd w:id="32"/>
    </w:p>
    <w:p w:rsidR="00DB02DE" w:rsidRDefault="00DB02DE" w:rsidP="00DB02DE">
      <w:pPr>
        <w:pStyle w:val="ListParagraph"/>
      </w:pPr>
      <w:bookmarkStart w:id="33" w:name="_Toc419209487"/>
      <w:r>
        <w:t>Lung cancer is a major contributor to cancer-related mortality and burden of disease in Australia.</w:t>
      </w:r>
      <w:r w:rsidRPr="00E95EE7">
        <w:t xml:space="preserve"> </w:t>
      </w:r>
      <w:r>
        <w:t>It was the leading cause of cancer-related mortality in 2014 – accounting for 18.3 per cent of all cancer deaths (8,630 deaths) – and was the</w:t>
      </w:r>
      <w:r w:rsidRPr="0030384C">
        <w:t xml:space="preserve"> </w:t>
      </w:r>
      <w:r>
        <w:t xml:space="preserve">fifth most common primary cancer in Australia (excluding </w:t>
      </w:r>
      <w:r w:rsidR="00D3034E">
        <w:t>non-melanoma skin cancers</w:t>
      </w:r>
      <w:r>
        <w:t>)</w:t>
      </w:r>
      <w:r w:rsidR="00C00A12">
        <w:t xml:space="preserve"> </w:t>
      </w:r>
      <w:r>
        <w:fldChar w:fldCharType="begin"/>
      </w:r>
      <w:r w:rsidR="007D5C45">
        <w:instrText xml:space="preserve"> ADDIN EN.CITE &lt;EndNote&gt;&lt;Cite&gt;&lt;Author&gt;AIHW&lt;/Author&gt;&lt;Year&gt;2014&lt;/Year&gt;&lt;RecNum&gt;31&lt;/RecNum&gt;&lt;DisplayText&gt;(AIHW 2014)&lt;/DisplayText&gt;&lt;record&gt;&lt;rec-number&gt;31&lt;/rec-number&gt;&lt;foreign-keys&gt;&lt;key app="EN" db-id="wef9rxx0z9tx20et0zk5t5eyrtxs9pvsz2va" timestamp="1431328806"&gt;31&lt;/key&gt;&lt;/foreign-keys&gt;&lt;ref-type name="Report"&gt;27&lt;/ref-type&gt;&lt;contributors&gt;&lt;authors&gt;&lt;author&gt;AIHW&lt;/author&gt;&lt;/authors&gt;&lt;/contributors&gt;&lt;titles&gt;&lt;title&gt;Cancer in Australia: An overview 2014&lt;/title&gt;&lt;secondary-title&gt;Cancer series no. 90&lt;/secondary-title&gt;&lt;/titles&gt;&lt;volume&gt;Cat. no. CAN 788&lt;/volume&gt;&lt;dates&gt;&lt;year&gt;2014&lt;/year&gt;&lt;/dates&gt;&lt;pub-location&gt;Canberra,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fldChar w:fldCharType="separate"/>
      </w:r>
      <w:r w:rsidR="007D5C45">
        <w:rPr>
          <w:noProof/>
        </w:rPr>
        <w:t>(AIHW 2014)</w:t>
      </w:r>
      <w:r>
        <w:fldChar w:fldCharType="end"/>
      </w:r>
      <w:r w:rsidR="00C00A12">
        <w:t>.</w:t>
      </w:r>
      <w:r>
        <w:t xml:space="preserve"> Lung cancer was responsible for 9.4 per cent of new cancer diagnoses in 2014 (11,580 cases), with an estimated age-standardised (Australia 2001) incidence rate of 54.8 cases per 100,000 men and 33.2 cases per 100,000 women</w:t>
      </w:r>
      <w:r w:rsidR="00D3034E">
        <w:t xml:space="preserve"> </w:t>
      </w:r>
      <w:r>
        <w:fldChar w:fldCharType="begin"/>
      </w:r>
      <w:r w:rsidR="007D5C45">
        <w:instrText xml:space="preserve"> ADDIN EN.CITE &lt;EndNote&gt;&lt;Cite&gt;&lt;Author&gt;AIHW&lt;/Author&gt;&lt;Year&gt;2014&lt;/Year&gt;&lt;RecNum&gt;31&lt;/RecNum&gt;&lt;DisplayText&gt;(AIHW 2014)&lt;/DisplayText&gt;&lt;record&gt;&lt;rec-number&gt;31&lt;/rec-number&gt;&lt;foreign-keys&gt;&lt;key app="EN" db-id="wef9rxx0z9tx20et0zk5t5eyrtxs9pvsz2va" timestamp="1431328806"&gt;31&lt;/key&gt;&lt;/foreign-keys&gt;&lt;ref-type name="Report"&gt;27&lt;/ref-type&gt;&lt;contributors&gt;&lt;authors&gt;&lt;author&gt;AIHW&lt;/author&gt;&lt;/authors&gt;&lt;/contributors&gt;&lt;titles&gt;&lt;title&gt;Cancer in Australia: An overview 2014&lt;/title&gt;&lt;secondary-title&gt;Cancer series no. 90&lt;/secondary-title&gt;&lt;/titles&gt;&lt;volume&gt;Cat. no. CAN 788&lt;/volume&gt;&lt;dates&gt;&lt;year&gt;2014&lt;/year&gt;&lt;/dates&gt;&lt;pub-location&gt;Canberra,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fldChar w:fldCharType="separate"/>
      </w:r>
      <w:r w:rsidR="007D5C45">
        <w:rPr>
          <w:noProof/>
        </w:rPr>
        <w:t>(AIHW 2014)</w:t>
      </w:r>
      <w:r>
        <w:fldChar w:fldCharType="end"/>
      </w:r>
      <w:r w:rsidR="00B81568">
        <w:t>.</w:t>
      </w:r>
      <w:r>
        <w:t xml:space="preserve"> </w:t>
      </w:r>
    </w:p>
    <w:p w:rsidR="00DB02DE" w:rsidRPr="00AB13B8" w:rsidRDefault="00DB02DE" w:rsidP="00DB02DE">
      <w:pPr>
        <w:pStyle w:val="ListParagraph"/>
      </w:pPr>
      <w:r>
        <w:t>The high mortality rate associated with lung cancer is reflected in the current estimates of 5-year relative survival. In 2007-2011, the 5-year relative survival at diagnosis was 14.3</w:t>
      </w:r>
      <w:r w:rsidR="00E837A0">
        <w:t xml:space="preserve"> per cent</w:t>
      </w:r>
      <w:r w:rsidR="00B81568">
        <w:t xml:space="preserve"> </w:t>
      </w:r>
      <w:r>
        <w:fldChar w:fldCharType="begin"/>
      </w:r>
      <w:r w:rsidR="007D5C45">
        <w:instrText xml:space="preserve"> ADDIN EN.CITE &lt;EndNote&gt;&lt;Cite&gt;&lt;Author&gt;AIHW&lt;/Author&gt;&lt;Year&gt;2014&lt;/Year&gt;&lt;RecNum&gt;31&lt;/RecNum&gt;&lt;DisplayText&gt;(AIHW 2014)&lt;/DisplayText&gt;&lt;record&gt;&lt;rec-number&gt;31&lt;/rec-number&gt;&lt;foreign-keys&gt;&lt;key app="EN" db-id="wef9rxx0z9tx20et0zk5t5eyrtxs9pvsz2va" timestamp="1431328806"&gt;31&lt;/key&gt;&lt;/foreign-keys&gt;&lt;ref-type name="Report"&gt;27&lt;/ref-type&gt;&lt;contributors&gt;&lt;authors&gt;&lt;author&gt;AIHW&lt;/author&gt;&lt;/authors&gt;&lt;/contributors&gt;&lt;titles&gt;&lt;title&gt;Cancer in Australia: An overview 2014&lt;/title&gt;&lt;secondary-title&gt;Cancer series no. 90&lt;/secondary-title&gt;&lt;/titles&gt;&lt;volume&gt;Cat. no. CAN 788&lt;/volume&gt;&lt;dates&gt;&lt;year&gt;2014&lt;/year&gt;&lt;/dates&gt;&lt;pub-location&gt;Canberra,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fldChar w:fldCharType="separate"/>
      </w:r>
      <w:r w:rsidR="007D5C45">
        <w:rPr>
          <w:noProof/>
        </w:rPr>
        <w:t>(AIHW 2014)</w:t>
      </w:r>
      <w:r>
        <w:fldChar w:fldCharType="end"/>
      </w:r>
      <w:r w:rsidR="00B81568">
        <w:t>.</w:t>
      </w:r>
      <w:r>
        <w:t xml:space="preserve"> There is a strong correlation between age and relative survival, with a sharp decline in 5-year relative survival between patients aged 15-24 (76%) and 25-44 (29%), followed by a more gradual decline towards patients aged 75+ (8.7%)</w:t>
      </w:r>
      <w:r w:rsidR="00B81568">
        <w:t xml:space="preserve"> </w:t>
      </w:r>
      <w:r>
        <w:fldChar w:fldCharType="begin"/>
      </w:r>
      <w:r w:rsidR="007D5C45">
        <w:instrText xml:space="preserve"> ADDIN EN.CITE &lt;EndNote&gt;&lt;Cite&gt;&lt;Author&gt;AIHW&lt;/Author&gt;&lt;Year&gt;2014&lt;/Year&gt;&lt;RecNum&gt;31&lt;/RecNum&gt;&lt;DisplayText&gt;(AIHW 2014)&lt;/DisplayText&gt;&lt;record&gt;&lt;rec-number&gt;31&lt;/rec-number&gt;&lt;foreign-keys&gt;&lt;key app="EN" db-id="wef9rxx0z9tx20et0zk5t5eyrtxs9pvsz2va" timestamp="1431328806"&gt;31&lt;/key&gt;&lt;/foreign-keys&gt;&lt;ref-type name="Report"&gt;27&lt;/ref-type&gt;&lt;contributors&gt;&lt;authors&gt;&lt;author&gt;AIHW&lt;/author&gt;&lt;/authors&gt;&lt;/contributors&gt;&lt;titles&gt;&lt;title&gt;Cancer in Australia: An overview 2014&lt;/title&gt;&lt;secondary-title&gt;Cancer series no. 90&lt;/secondary-title&gt;&lt;/titles&gt;&lt;volume&gt;Cat. no. CAN 788&lt;/volume&gt;&lt;dates&gt;&lt;year&gt;2014&lt;/year&gt;&lt;/dates&gt;&lt;pub-location&gt;Canberra,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fldChar w:fldCharType="separate"/>
      </w:r>
      <w:r w:rsidR="007D5C45">
        <w:rPr>
          <w:noProof/>
        </w:rPr>
        <w:t>(AIHW 2014)</w:t>
      </w:r>
      <w:r>
        <w:fldChar w:fldCharType="end"/>
      </w:r>
      <w:r w:rsidR="00B81568">
        <w:t>.</w:t>
      </w:r>
      <w:r>
        <w:t xml:space="preserve"> However, the relative survival of lung cancer depends on the aetiology of the lesion.</w:t>
      </w:r>
    </w:p>
    <w:p w:rsidR="00DB02DE" w:rsidRPr="000E7704" w:rsidRDefault="00DB02DE" w:rsidP="00DB02DE">
      <w:pPr>
        <w:pStyle w:val="ListParagraph"/>
        <w:rPr>
          <w:b/>
        </w:rPr>
      </w:pPr>
      <w:r w:rsidRPr="000E7704">
        <w:rPr>
          <w:b/>
        </w:rPr>
        <w:t>Primary lung cancer</w:t>
      </w:r>
    </w:p>
    <w:p w:rsidR="00DB02DE" w:rsidRDefault="00DB02DE" w:rsidP="00DB02DE">
      <w:pPr>
        <w:pStyle w:val="ListParagraph"/>
      </w:pPr>
      <w:r>
        <w:t>There are two broad categories of primary lung cancer: small cell lung cancer (SCLC) and non-small cell lung cancer (NSCLC). SCLCs accounted for 12.3</w:t>
      </w:r>
      <w:r w:rsidR="00DE27B4">
        <w:t xml:space="preserve"> per cent</w:t>
      </w:r>
      <w:r>
        <w:t xml:space="preserve"> (1,140 cases) of all lung cancers in 2007, and are derived from </w:t>
      </w:r>
      <w:r w:rsidR="0075439F">
        <w:t>neuroendocrine precursor cells in the bronchi and bronchioles</w:t>
      </w:r>
      <w:r>
        <w:t>. They are characterised by aggressive progression and spread throughout the body</w:t>
      </w:r>
      <w:r w:rsidR="00B81568">
        <w:t xml:space="preserve"> </w:t>
      </w:r>
      <w:r>
        <w:fldChar w:fldCharType="begin"/>
      </w:r>
      <w:r w:rsidR="007D5C45">
        <w:instrText xml:space="preserve"> ADDIN EN.CITE &lt;EndNote&gt;&lt;Cite&gt;&lt;Author&gt;AIHW&lt;/Author&gt;&lt;Year&gt;2011&lt;/Year&gt;&lt;RecNum&gt;30&lt;/RecNum&gt;&lt;DisplayText&gt;(AIHW 2011)&lt;/DisplayText&gt;&lt;record&gt;&lt;rec-number&gt;30&lt;/rec-number&gt;&lt;foreign-keys&gt;&lt;key app="EN" db-id="wef9rxx0z9tx20et0zk5t5eyrtxs9pvsz2va" timestamp="1431328803"&gt;30&lt;/key&gt;&lt;/foreign-keys&gt;&lt;ref-type name="Report"&gt;27&lt;/ref-type&gt;&lt;contributors&gt;&lt;authors&gt;&lt;author&gt;AIHW&lt;/author&gt;&lt;/authors&gt;&lt;/contributors&gt;&lt;titles&gt;&lt;title&gt;Lung cancer in Australia: an overview&lt;/title&gt;&lt;secondary-title&gt;Cancer series no. 64&lt;/secondary-title&gt;&lt;/titles&gt;&lt;volume&gt;Cat. no. CAN 58&lt;/volume&gt;&lt;dates&gt;&lt;year&gt;2011&lt;/year&gt;&lt;/dates&gt;&lt;pub-location&gt;Canberra,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fldChar w:fldCharType="separate"/>
      </w:r>
      <w:r w:rsidR="007D5C45">
        <w:rPr>
          <w:noProof/>
        </w:rPr>
        <w:t>(AIHW 2011)</w:t>
      </w:r>
      <w:r>
        <w:fldChar w:fldCharType="end"/>
      </w:r>
      <w:r w:rsidR="00B81568">
        <w:t>.</w:t>
      </w:r>
      <w:r>
        <w:t xml:space="preserve"> Due to the manner in which SCLC progresses, patients with this form of cancer may not be suitable candidates for surgical resection and are often managed with palliative care. As a result, patients with SCLC are not considered to be appropriate candidates for MTA and are not included in the eligible patient populations.</w:t>
      </w:r>
    </w:p>
    <w:p w:rsidR="00DB02DE" w:rsidRDefault="00DB02DE" w:rsidP="00DB02DE">
      <w:pPr>
        <w:pStyle w:val="ListParagraph"/>
      </w:pPr>
      <w:r>
        <w:t>In contrast, NSCLC accounted for 62.6</w:t>
      </w:r>
      <w:r w:rsidR="0039556F">
        <w:t xml:space="preserve"> per cent</w:t>
      </w:r>
      <w:r>
        <w:t xml:space="preserve"> (6,095 cases) of lung cancers in 2007, and may be derived from a range of </w:t>
      </w:r>
      <w:r w:rsidR="0075439F">
        <w:t xml:space="preserve">bronchial epithelial </w:t>
      </w:r>
      <w:r>
        <w:t>progenitor cells. The main forms of NSCLC include squamous cell carcinoma, adenocarcinoma, and large cell carcinoma</w:t>
      </w:r>
      <w:r w:rsidR="00B81568">
        <w:t xml:space="preserve"> </w:t>
      </w:r>
      <w:r>
        <w:fldChar w:fldCharType="begin"/>
      </w:r>
      <w:r w:rsidR="007D5C45">
        <w:instrText xml:space="preserve"> ADDIN EN.CITE &lt;EndNote&gt;&lt;Cite&gt;&lt;Author&gt;AIHW&lt;/Author&gt;&lt;Year&gt;2011&lt;/Year&gt;&lt;RecNum&gt;30&lt;/RecNum&gt;&lt;DisplayText&gt;(AIHW 2011)&lt;/DisplayText&gt;&lt;record&gt;&lt;rec-number&gt;30&lt;/rec-number&gt;&lt;foreign-keys&gt;&lt;key app="EN" db-id="wef9rxx0z9tx20et0zk5t5eyrtxs9pvsz2va" timestamp="1431328803"&gt;30&lt;/key&gt;&lt;/foreign-keys&gt;&lt;ref-type name="Report"&gt;27&lt;/ref-type&gt;&lt;contributors&gt;&lt;authors&gt;&lt;author&gt;AIHW&lt;/author&gt;&lt;/authors&gt;&lt;/contributors&gt;&lt;titles&gt;&lt;title&gt;Lung cancer in Australia: an overview&lt;/title&gt;&lt;secondary-title&gt;Cancer series no. 64&lt;/secondary-title&gt;&lt;/titles&gt;&lt;volume&gt;Cat. no. CAN 58&lt;/volume&gt;&lt;dates&gt;&lt;year&gt;2011&lt;/year&gt;&lt;/dates&gt;&lt;pub-location&gt;Canberra,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fldChar w:fldCharType="separate"/>
      </w:r>
      <w:r w:rsidR="007D5C45">
        <w:rPr>
          <w:noProof/>
        </w:rPr>
        <w:t>(AIHW 2011)</w:t>
      </w:r>
      <w:r>
        <w:fldChar w:fldCharType="end"/>
      </w:r>
      <w:r w:rsidR="00B81568">
        <w:t>.</w:t>
      </w:r>
      <w:r>
        <w:t xml:space="preserve"> They are characterised by slower growth and </w:t>
      </w:r>
      <w:r w:rsidRPr="00956378">
        <w:t>metastatic spread</w:t>
      </w:r>
      <w:r>
        <w:t xml:space="preserve"> compared to SCLC</w:t>
      </w:r>
      <w:r w:rsidR="00B81568">
        <w:t xml:space="preserve"> </w:t>
      </w:r>
      <w:r>
        <w:fldChar w:fldCharType="begin"/>
      </w:r>
      <w:r w:rsidR="007D5C45">
        <w:instrText xml:space="preserve"> ADDIN EN.CITE &lt;EndNote&gt;&lt;Cite&gt;&lt;Author&gt;AIHW&lt;/Author&gt;&lt;Year&gt;2011&lt;/Year&gt;&lt;RecNum&gt;30&lt;/RecNum&gt;&lt;DisplayText&gt;(AIHW 2011)&lt;/DisplayText&gt;&lt;record&gt;&lt;rec-number&gt;30&lt;/rec-number&gt;&lt;foreign-keys&gt;&lt;key app="EN" db-id="wef9rxx0z9tx20et0zk5t5eyrtxs9pvsz2va" timestamp="1431328803"&gt;30&lt;/key&gt;&lt;/foreign-keys&gt;&lt;ref-type name="Report"&gt;27&lt;/ref-type&gt;&lt;contributors&gt;&lt;authors&gt;&lt;author&gt;AIHW&lt;/author&gt;&lt;/authors&gt;&lt;/contributors&gt;&lt;titles&gt;&lt;title&gt;Lung cancer in Australia: an overview&lt;/title&gt;&lt;secondary-title&gt;Cancer series no. 64&lt;/secondary-title&gt;&lt;/titles&gt;&lt;volume&gt;Cat. no. CAN 58&lt;/volume&gt;&lt;dates&gt;&lt;year&gt;2011&lt;/year&gt;&lt;/dates&gt;&lt;pub-location&gt;Canberra,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fldChar w:fldCharType="separate"/>
      </w:r>
      <w:r w:rsidR="007D5C45">
        <w:rPr>
          <w:noProof/>
        </w:rPr>
        <w:t>(AIHW 2011)</w:t>
      </w:r>
      <w:r>
        <w:fldChar w:fldCharType="end"/>
      </w:r>
      <w:r w:rsidR="00B81568">
        <w:t>.</w:t>
      </w:r>
      <w:r>
        <w:t xml:space="preserve"> Due to their slower rate of progression, NSCLC may be amenable to curative treatments, including surgical resection, radiotherapy, and </w:t>
      </w:r>
      <w:proofErr w:type="spellStart"/>
      <w:r>
        <w:t>chemoradiotherapy</w:t>
      </w:r>
      <w:proofErr w:type="spellEnd"/>
      <w:r>
        <w:t>. Based on data from the United States, it is estimated that 16.1 per cent of NSCLC in males and 19.6 per cent of NSCLC in females remains localised at the time of diagnosis</w:t>
      </w:r>
      <w:r w:rsidR="00B81568">
        <w:t xml:space="preserve"> </w:t>
      </w:r>
      <w:r>
        <w:fldChar w:fldCharType="begin"/>
      </w:r>
      <w:r w:rsidR="007D5C45">
        <w:instrText xml:space="preserve"> ADDIN EN.CITE &lt;EndNote&gt;&lt;Cite&gt;&lt;Author&gt;AIHW&lt;/Author&gt;&lt;Year&gt;2011&lt;/Year&gt;&lt;RecNum&gt;30&lt;/RecNum&gt;&lt;DisplayText&gt;(AIHW 2011)&lt;/DisplayText&gt;&lt;record&gt;&lt;rec-number&gt;30&lt;/rec-number&gt;&lt;foreign-keys&gt;&lt;key app="EN" db-id="wef9rxx0z9tx20et0zk5t5eyrtxs9pvsz2va" timestamp="1431328803"&gt;30&lt;/key&gt;&lt;/foreign-keys&gt;&lt;ref-type name="Report"&gt;27&lt;/ref-type&gt;&lt;contributors&gt;&lt;authors&gt;&lt;author&gt;AIHW&lt;/author&gt;&lt;/authors&gt;&lt;/contributors&gt;&lt;titles&gt;&lt;title&gt;Lung cancer in Australia: an overview&lt;/title&gt;&lt;secondary-title&gt;Cancer series no. 64&lt;/secondary-title&gt;&lt;/titles&gt;&lt;volume&gt;Cat. no. CAN 58&lt;/volume&gt;&lt;dates&gt;&lt;year&gt;2011&lt;/year&gt;&lt;/dates&gt;&lt;pub-location&gt;Canberra,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fldChar w:fldCharType="separate"/>
      </w:r>
      <w:r w:rsidR="007D5C45">
        <w:rPr>
          <w:noProof/>
        </w:rPr>
        <w:t>(AIHW 2011)</w:t>
      </w:r>
      <w:r>
        <w:fldChar w:fldCharType="end"/>
      </w:r>
      <w:r w:rsidR="00B81568">
        <w:t>.</w:t>
      </w:r>
    </w:p>
    <w:p w:rsidR="00DB02DE" w:rsidRPr="000E7704" w:rsidRDefault="00DB02DE" w:rsidP="00B723C9">
      <w:pPr>
        <w:pStyle w:val="ListParagraph"/>
        <w:tabs>
          <w:tab w:val="left" w:pos="3795"/>
        </w:tabs>
        <w:rPr>
          <w:b/>
        </w:rPr>
      </w:pPr>
      <w:r w:rsidRPr="000E7704">
        <w:rPr>
          <w:b/>
        </w:rPr>
        <w:t>Secondary lung cancer</w:t>
      </w:r>
      <w:r w:rsidR="00B723C9">
        <w:rPr>
          <w:b/>
        </w:rPr>
        <w:tab/>
      </w:r>
    </w:p>
    <w:p w:rsidR="00DB02DE" w:rsidRDefault="00DB02DE" w:rsidP="00DB02DE">
      <w:pPr>
        <w:pStyle w:val="ListParagraph"/>
      </w:pPr>
      <w:r>
        <w:t xml:space="preserve">Secondary lung cancers are metastases from </w:t>
      </w:r>
      <w:r w:rsidR="0075439F">
        <w:t>primary malignancies elsewhere</w:t>
      </w:r>
      <w:r>
        <w:t xml:space="preserve"> in the body. The lungs are the second most common site of metastases. </w:t>
      </w:r>
      <w:r w:rsidRPr="007537F4">
        <w:t>Breast, colorectal, lung, k</w:t>
      </w:r>
      <w:r>
        <w:t>idney, head and neck, and uterine</w:t>
      </w:r>
      <w:r w:rsidRPr="007537F4">
        <w:t xml:space="preserve"> cancers are the most common primary tumours with lung metastasis at autopsy</w:t>
      </w:r>
      <w:r w:rsidR="00B81568">
        <w:t xml:space="preserve"> </w:t>
      </w:r>
      <w:r>
        <w:fldChar w:fldCharType="begin"/>
      </w:r>
      <w:r w:rsidR="007D5C45">
        <w:instrText xml:space="preserve"> ADDIN EN.CITE &lt;EndNote&gt;&lt;Cite&gt;&lt;Author&gt;Seo&lt;/Author&gt;&lt;Year&gt;2001&lt;/Year&gt;&lt;RecNum&gt;258&lt;/RecNum&gt;&lt;DisplayText&gt;(Seo et al 2001)&lt;/DisplayText&gt;&lt;record&gt;&lt;rec-number&gt;258&lt;/rec-number&gt;&lt;foreign-keys&gt;&lt;key app="EN" db-id="wef9rxx0z9tx20et0zk5t5eyrtxs9pvsz2va" timestamp="1433995553"&gt;258&lt;/key&gt;&lt;/foreign-keys&gt;&lt;ref-type name="Journal Article"&gt;17&lt;/ref-type&gt;&lt;contributors&gt;&lt;authors&gt;&lt;author&gt;Seo, J. B.&lt;/author&gt;&lt;author&gt;Im, J. G.&lt;/author&gt;&lt;author&gt;Goo, J. M.&lt;/author&gt;&lt;author&gt;Chung, M. J.&lt;/author&gt;&lt;author&gt;Kim, M. Y.&lt;/author&gt;&lt;/authors&gt;&lt;/contributors&gt;&lt;auth-address&gt;Department of Radiology, Gachon Medical School, Gil Medical Center, Inchon, South Korea.&lt;/auth-address&gt;&lt;titles&gt;&lt;title&gt;Atypical pulmonary metastases: spectrum of radiologic findings&lt;/title&gt;&lt;secondary-title&gt;Radiographics&lt;/secondary-title&gt;&lt;alt-title&gt;Radiographics : a review publication of the Radiological Society of North America, Inc&lt;/alt-title&gt;&lt;/titles&gt;&lt;periodical&gt;&lt;full-title&gt;Radiographics&lt;/full-title&gt;&lt;abbr-1&gt;Radiographics : a review publication of the Radiological Society of North America, Inc&lt;/abbr-1&gt;&lt;/periodical&gt;&lt;alt-periodical&gt;&lt;full-title&gt;Radiographics&lt;/full-title&gt;&lt;abbr-1&gt;Radiographics : a review publication of the Radiological Society of North America, Inc&lt;/abbr-1&gt;&lt;/alt-periodical&gt;&lt;pages&gt;403-17&lt;/pages&gt;&lt;volume&gt;21&lt;/volume&gt;&lt;number&gt;2&lt;/number&gt;&lt;edition&gt;2001/03/22&lt;/edition&gt;&lt;keywords&gt;&lt;keyword&gt;Calcinosis/pathology/radiography&lt;/keyword&gt;&lt;keyword&gt;Diagnosis, Differential&lt;/keyword&gt;&lt;keyword&gt;Humans&lt;/keyword&gt;&lt;keyword&gt;Lung/pathology/radiography&lt;/keyword&gt;&lt;keyword&gt;Lung Neoplasms/pathology/radiography/*secondary&lt;/keyword&gt;&lt;keyword&gt;Pneumothorax/pathology/radiography&lt;/keyword&gt;&lt;keyword&gt;*Tomography, X-Ray Computed&lt;/keyword&gt;&lt;/keywords&gt;&lt;dates&gt;&lt;year&gt;2001&lt;/year&gt;&lt;pub-dates&gt;&lt;date&gt;Mar-Apr&lt;/date&gt;&lt;/pub-dates&gt;&lt;/dates&gt;&lt;isbn&gt;0271-5333 (Print)&amp;#xD;0271-5333&lt;/isbn&gt;&lt;accession-num&gt;11259704&lt;/accession-num&gt;&lt;urls&gt;&lt;/urls&gt;&lt;electronic-resource-num&gt;10.1148/radiographics.21.2.g01mr17403&lt;/electronic-resource-num&gt;&lt;remote-database-provider&gt;NLM&lt;/remote-database-provider&gt;&lt;language&gt;eng&lt;/language&gt;&lt;/record&gt;&lt;/Cite&gt;&lt;/EndNote&gt;</w:instrText>
      </w:r>
      <w:r>
        <w:fldChar w:fldCharType="separate"/>
      </w:r>
      <w:r w:rsidR="007D5C45">
        <w:rPr>
          <w:noProof/>
        </w:rPr>
        <w:t>(Seo et al 2001)</w:t>
      </w:r>
      <w:r>
        <w:fldChar w:fldCharType="end"/>
      </w:r>
      <w:r w:rsidR="00B81568">
        <w:t>.</w:t>
      </w:r>
      <w:r>
        <w:t xml:space="preserve"> C</w:t>
      </w:r>
      <w:r w:rsidRPr="007537F4">
        <w:t>olorectal cancer, which accounts for 10</w:t>
      </w:r>
      <w:r w:rsidR="006C30B0">
        <w:t xml:space="preserve"> per cent</w:t>
      </w:r>
      <w:r w:rsidRPr="007537F4">
        <w:t xml:space="preserve"> of all cancers, accounts for 15</w:t>
      </w:r>
      <w:r w:rsidR="00054842">
        <w:t xml:space="preserve"> per cent</w:t>
      </w:r>
      <w:r w:rsidRPr="007537F4">
        <w:t xml:space="preserve"> of all cases of pulmonary metastases</w:t>
      </w:r>
      <w:r w:rsidR="00B81568">
        <w:t xml:space="preserve"> </w:t>
      </w:r>
      <w:r>
        <w:fldChar w:fldCharType="begin"/>
      </w:r>
      <w:r w:rsidR="007D5C45">
        <w:instrText xml:space="preserve"> ADDIN EN.CITE &lt;EndNote&gt;&lt;Cite&gt;&lt;Author&gt;Hirakata&lt;/Author&gt;&lt;Year&gt;1993&lt;/Year&gt;&lt;RecNum&gt;257&lt;/RecNum&gt;&lt;DisplayText&gt;(Hirakata et al 1993)&lt;/DisplayText&gt;&lt;record&gt;&lt;rec-number&gt;257&lt;/rec-number&gt;&lt;foreign-keys&gt;&lt;key app="EN" db-id="wef9rxx0z9tx20et0zk5t5eyrtxs9pvsz2va" timestamp="1433987984"&gt;257&lt;/key&gt;&lt;/foreign-keys&gt;&lt;ref-type name="Journal Article"&gt;17&lt;/ref-type&gt;&lt;contributors&gt;&lt;authors&gt;&lt;author&gt;Hirakata, K.&lt;/author&gt;&lt;author&gt;Nakata, H.&lt;/author&gt;&lt;author&gt;Haratake, J.&lt;/author&gt;&lt;/authors&gt;&lt;/contributors&gt;&lt;auth-address&gt;Department of Radiology, University of Occupational and Environmental Health, Kitakyushu-shi, Japan.&lt;/auth-address&gt;&lt;titles&gt;&lt;title&gt;Appearance of pulmonary metastases on high-resolution CT scans: comparison with histopathologic findings from autopsy specimens&lt;/title&gt;&lt;secondary-title&gt;AJR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roentgenology&lt;/abbr-1&gt;&lt;/alt-periodical&gt;&lt;pages&gt;37-43&lt;/pages&gt;&lt;volume&gt;161&lt;/volume&gt;&lt;number&gt;1&lt;/number&gt;&lt;edition&gt;1993/07/01&lt;/edition&gt;&lt;keywords&gt;&lt;keyword&gt;Aged&lt;/keyword&gt;&lt;keyword&gt;Aged, 80 and over&lt;/keyword&gt;&lt;keyword&gt;Female&lt;/keyword&gt;&lt;keyword&gt;Humans&lt;/keyword&gt;&lt;keyword&gt;Lung Neoplasms/pathology/*radiography/*secondary&lt;/keyword&gt;&lt;keyword&gt;Male&lt;/keyword&gt;&lt;keyword&gt;Middle Aged&lt;/keyword&gt;&lt;keyword&gt;*Tomography, X-Ray Computed&lt;/keyword&gt;&lt;/keywords&gt;&lt;dates&gt;&lt;year&gt;1993&lt;/year&gt;&lt;pub-dates&gt;&lt;date&gt;Jul&lt;/date&gt;&lt;/pub-dates&gt;&lt;/dates&gt;&lt;isbn&gt;0361-803X (Print)&amp;#xD;0361-803x&lt;/isbn&gt;&lt;accession-num&gt;8517317&lt;/accession-num&gt;&lt;urls&gt;&lt;/urls&gt;&lt;electronic-resource-num&gt;10.2214/ajr.161.1.8517317&lt;/electronic-resource-num&gt;&lt;remote-database-provider&gt;NLM&lt;/remote-database-provider&gt;&lt;language&gt;eng&lt;/language&gt;&lt;/record&gt;&lt;/Cite&gt;&lt;/EndNote&gt;</w:instrText>
      </w:r>
      <w:r>
        <w:fldChar w:fldCharType="separate"/>
      </w:r>
      <w:r w:rsidR="007D5C45">
        <w:rPr>
          <w:noProof/>
        </w:rPr>
        <w:t>(Hirakata et al 1993)</w:t>
      </w:r>
      <w:r>
        <w:fldChar w:fldCharType="end"/>
      </w:r>
      <w:r w:rsidR="00B81568">
        <w:t>.</w:t>
      </w:r>
      <w:r w:rsidRPr="00B65DC0">
        <w:t xml:space="preserve"> </w:t>
      </w:r>
      <w:r>
        <w:t>In total, 20 per cent of metastatic disease is isolated to the lungs.</w:t>
      </w:r>
    </w:p>
    <w:p w:rsidR="00DB02DE" w:rsidRDefault="00DB02DE" w:rsidP="00DB02DE">
      <w:pPr>
        <w:pStyle w:val="ListParagraph"/>
      </w:pPr>
      <w:r w:rsidRPr="002B2E20">
        <w:lastRenderedPageBreak/>
        <w:t>The presence</w:t>
      </w:r>
      <w:r>
        <w:t xml:space="preserve"> of pulmonary metastase</w:t>
      </w:r>
      <w:r w:rsidRPr="002B2E20">
        <w:t xml:space="preserve">s </w:t>
      </w:r>
      <w:r>
        <w:t xml:space="preserve">tends to indicate advanced, disseminated disease; however, it can occasionally be an isolated event. The patients’ prognosis depends on the primary tumour and whether it is under control as well as whether the pulmonary metastatic spread is an isolated event or part of disseminated disease. The applicant has suggested that </w:t>
      </w:r>
      <w:r w:rsidRPr="007537F4">
        <w:t xml:space="preserve">sarcomas, thyroid, renal, head &amp; neck cancers </w:t>
      </w:r>
      <w:r>
        <w:t xml:space="preserve">tend to metastasise </w:t>
      </w:r>
      <w:r w:rsidR="0075439F">
        <w:t xml:space="preserve">predominantly or </w:t>
      </w:r>
      <w:r>
        <w:t xml:space="preserve">exclusively to the lung. In the setting of metastases </w:t>
      </w:r>
      <w:r w:rsidR="0075439F">
        <w:t xml:space="preserve">confined to the lung </w:t>
      </w:r>
      <w:r>
        <w:t>with the primary tumour under control, the patient may be eligible for curative therapy.</w:t>
      </w:r>
    </w:p>
    <w:p w:rsidR="00B405AF" w:rsidRPr="002B1ECF" w:rsidRDefault="00B405AF" w:rsidP="00B405AF">
      <w:pPr>
        <w:pStyle w:val="Heading2"/>
      </w:pPr>
      <w:bookmarkStart w:id="34" w:name="_Toc431462096"/>
      <w:r>
        <w:t>P</w:t>
      </w:r>
      <w:r w:rsidRPr="00775833">
        <w:t>roposed patient population</w:t>
      </w:r>
      <w:bookmarkEnd w:id="33"/>
      <w:r w:rsidR="00D11193">
        <w:t>(s)</w:t>
      </w:r>
      <w:bookmarkEnd w:id="34"/>
    </w:p>
    <w:p w:rsidR="00CE0651" w:rsidRDefault="00CE0651" w:rsidP="00F57FB5">
      <w:pPr>
        <w:pStyle w:val="ListParagraph"/>
        <w:rPr>
          <w:lang w:eastAsia="zh-CN"/>
        </w:rPr>
      </w:pPr>
      <w:r>
        <w:rPr>
          <w:lang w:eastAsia="zh-CN"/>
        </w:rPr>
        <w:t>There are three</w:t>
      </w:r>
      <w:r w:rsidR="0028088A">
        <w:rPr>
          <w:lang w:eastAsia="zh-CN"/>
        </w:rPr>
        <w:t xml:space="preserve"> proposed</w:t>
      </w:r>
      <w:r>
        <w:rPr>
          <w:lang w:eastAsia="zh-CN"/>
        </w:rPr>
        <w:t xml:space="preserve"> population groups eligible for MTA of primary or secondary lung cancers. These groups include:</w:t>
      </w:r>
    </w:p>
    <w:p w:rsidR="00CE0651" w:rsidRDefault="00CE0651" w:rsidP="00CE0651">
      <w:pPr>
        <w:pStyle w:val="ListParagraph"/>
        <w:numPr>
          <w:ilvl w:val="0"/>
          <w:numId w:val="45"/>
        </w:numPr>
      </w:pPr>
      <w:r>
        <w:t>Patients with early stage NSCLC who are not eligible for surgical resection</w:t>
      </w:r>
      <w:r w:rsidR="008B772B">
        <w:t>,</w:t>
      </w:r>
      <w:r>
        <w:t xml:space="preserve"> and who are receiving treatment with curative intent.</w:t>
      </w:r>
    </w:p>
    <w:p w:rsidR="00CE0651" w:rsidRPr="0063567E" w:rsidRDefault="00CE0651" w:rsidP="00CE0651">
      <w:pPr>
        <w:pStyle w:val="ListParagraph"/>
        <w:numPr>
          <w:ilvl w:val="0"/>
          <w:numId w:val="45"/>
        </w:numPr>
      </w:pPr>
      <w:r w:rsidRPr="0063567E">
        <w:t xml:space="preserve">Patients with </w:t>
      </w:r>
      <w:r>
        <w:t>pulmonary</w:t>
      </w:r>
      <w:r w:rsidRPr="0063567E">
        <w:t xml:space="preserve"> metasta</w:t>
      </w:r>
      <w:r>
        <w:t>ses</w:t>
      </w:r>
      <w:r w:rsidRPr="0063567E">
        <w:t xml:space="preserve">, in </w:t>
      </w:r>
      <w:proofErr w:type="gramStart"/>
      <w:r w:rsidRPr="0063567E">
        <w:t>whom</w:t>
      </w:r>
      <w:proofErr w:type="gramEnd"/>
      <w:r w:rsidRPr="0063567E">
        <w:t xml:space="preserve"> the primary tumour is under control, and who are receiving </w:t>
      </w:r>
      <w:r>
        <w:t>treatment with curative intent (</w:t>
      </w:r>
      <w:proofErr w:type="spellStart"/>
      <w:r>
        <w:t>oligometastatic</w:t>
      </w:r>
      <w:proofErr w:type="spellEnd"/>
      <w:r>
        <w:t xml:space="preserve"> disease)</w:t>
      </w:r>
      <w:r w:rsidRPr="0063567E">
        <w:t>.</w:t>
      </w:r>
    </w:p>
    <w:p w:rsidR="00CE0651" w:rsidRDefault="00CE0651" w:rsidP="00CE0651">
      <w:pPr>
        <w:pStyle w:val="ListParagraph"/>
        <w:numPr>
          <w:ilvl w:val="0"/>
          <w:numId w:val="45"/>
        </w:numPr>
      </w:pPr>
      <w:r>
        <w:t xml:space="preserve">Patients with NSCLC </w:t>
      </w:r>
      <w:r w:rsidR="007F45EC">
        <w:t xml:space="preserve">or pulmonary metastases, </w:t>
      </w:r>
      <w:r>
        <w:t xml:space="preserve">who are receiving </w:t>
      </w:r>
      <w:r w:rsidR="00FA0700">
        <w:t xml:space="preserve">palliative </w:t>
      </w:r>
      <w:r>
        <w:t xml:space="preserve">treatment. </w:t>
      </w:r>
    </w:p>
    <w:p w:rsidR="00831C39" w:rsidRDefault="00831C39" w:rsidP="00C0199C">
      <w:pPr>
        <w:pStyle w:val="ListParagraph"/>
      </w:pPr>
      <w:r>
        <w:t xml:space="preserve">PASC feedback suggests </w:t>
      </w:r>
      <w:r w:rsidR="00F30E7E">
        <w:t>that P</w:t>
      </w:r>
      <w:r>
        <w:t xml:space="preserve">opulation </w:t>
      </w:r>
      <w:r w:rsidR="008C4578">
        <w:t>Two</w:t>
      </w:r>
      <w:r>
        <w:t xml:space="preserve"> should be stratified </w:t>
      </w:r>
      <w:r w:rsidR="00013CBE">
        <w:t>into two groups</w:t>
      </w:r>
      <w:r w:rsidR="000046A8" w:rsidRPr="000046A8">
        <w:t xml:space="preserve"> </w:t>
      </w:r>
      <w:r w:rsidR="000046A8">
        <w:t>at the assessment phase</w:t>
      </w:r>
      <w:r w:rsidR="0075439F">
        <w:t xml:space="preserve"> with respect to their primary tumours</w:t>
      </w:r>
      <w:r w:rsidR="00013CBE">
        <w:t>:</w:t>
      </w:r>
      <w:r>
        <w:t xml:space="preserve"> </w:t>
      </w:r>
      <w:r w:rsidR="00F30E7E">
        <w:t>those with sarcoma (bone and soft tissue) and those with non-sarcoma</w:t>
      </w:r>
      <w:r w:rsidR="0075439F">
        <w:t xml:space="preserve"> primaries</w:t>
      </w:r>
      <w:r w:rsidR="00F30E7E">
        <w:t>.</w:t>
      </w:r>
    </w:p>
    <w:p w:rsidR="00C0199C" w:rsidRDefault="00CE0651" w:rsidP="00C0199C">
      <w:pPr>
        <w:pStyle w:val="ListParagraph"/>
      </w:pPr>
      <w:r>
        <w:t xml:space="preserve">MTA is primarily </w:t>
      </w:r>
      <w:r w:rsidR="00A87D76">
        <w:t xml:space="preserve">intended to be used </w:t>
      </w:r>
      <w:r w:rsidR="0075439F">
        <w:t xml:space="preserve">in </w:t>
      </w:r>
      <w:r w:rsidR="00F73FB2">
        <w:t>patients with early stage NSCLC who are not candidates for surgical resection</w:t>
      </w:r>
      <w:r w:rsidR="00A87D76">
        <w:t xml:space="preserve">. </w:t>
      </w:r>
      <w:r w:rsidR="00FA686D">
        <w:t>This group includes 15 per cent of all</w:t>
      </w:r>
      <w:r w:rsidR="00770ECE">
        <w:t xml:space="preserve"> NSCLC</w:t>
      </w:r>
      <w:r w:rsidR="00FA686D">
        <w:t xml:space="preserve"> patients</w:t>
      </w:r>
      <w:r w:rsidR="00770ECE">
        <w:t>,</w:t>
      </w:r>
      <w:r w:rsidR="00FA686D">
        <w:t xml:space="preserve"> and 30 per cent of</w:t>
      </w:r>
      <w:r w:rsidR="009A36FD">
        <w:t xml:space="preserve"> NSCLC patients over the age of </w:t>
      </w:r>
      <w:r w:rsidR="00FA686D">
        <w:t xml:space="preserve">75 </w:t>
      </w:r>
      <w:r w:rsidR="00FA686D">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FA686D">
        <w:instrText xml:space="preserve"> ADDIN EN.CITE </w:instrText>
      </w:r>
      <w:r w:rsidR="00FA686D">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FA686D">
        <w:instrText xml:space="preserve"> ADDIN EN.CITE.DATA </w:instrText>
      </w:r>
      <w:r w:rsidR="00FA686D">
        <w:fldChar w:fldCharType="end"/>
      </w:r>
      <w:r w:rsidR="00FA686D">
        <w:fldChar w:fldCharType="separate"/>
      </w:r>
      <w:r w:rsidR="00FA686D">
        <w:rPr>
          <w:noProof/>
        </w:rPr>
        <w:t>(Dupuy 2013)</w:t>
      </w:r>
      <w:r w:rsidR="00FA686D">
        <w:fldChar w:fldCharType="end"/>
      </w:r>
      <w:r w:rsidR="00FA686D">
        <w:t>.</w:t>
      </w:r>
      <w:r w:rsidR="00770ECE" w:rsidRPr="00770ECE">
        <w:t xml:space="preserve"> </w:t>
      </w:r>
      <w:r w:rsidR="00770ECE">
        <w:t xml:space="preserve">As lung cancer patient demographics are changing, with increasing age at time of diagnosis, invasive and costly therapies are becoming less attractive </w:t>
      </w:r>
      <w:r w:rsidR="00770ECE">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770ECE">
        <w:instrText xml:space="preserve"> ADDIN EN.CITE </w:instrText>
      </w:r>
      <w:r w:rsidR="00770ECE">
        <w:fldChar w:fldCharType="begin">
          <w:fldData xml:space="preserve">PEVuZE5vdGU+PENpdGU+PEF1dGhvcj5EdXB1eTwvQXV0aG9yPjxZZWFyPjIwMTM8L1llYXI+PFJl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</w:fldData>
        </w:fldChar>
      </w:r>
      <w:r w:rsidR="00770ECE">
        <w:instrText xml:space="preserve"> ADDIN EN.CITE.DATA </w:instrText>
      </w:r>
      <w:r w:rsidR="00770ECE">
        <w:fldChar w:fldCharType="end"/>
      </w:r>
      <w:r w:rsidR="00770ECE">
        <w:fldChar w:fldCharType="separate"/>
      </w:r>
      <w:r w:rsidR="00770ECE">
        <w:rPr>
          <w:noProof/>
        </w:rPr>
        <w:t>(Dupuy 2013)</w:t>
      </w:r>
      <w:r w:rsidR="00770ECE">
        <w:fldChar w:fldCharType="end"/>
      </w:r>
      <w:r w:rsidR="00770ECE">
        <w:t xml:space="preserve">. </w:t>
      </w:r>
      <w:r w:rsidR="00C0199C">
        <w:t xml:space="preserve">Factors that influence </w:t>
      </w:r>
      <w:r w:rsidR="00EA0CAC">
        <w:t>whether a patient is a candidate for surgery</w:t>
      </w:r>
      <w:r w:rsidR="00C0199C">
        <w:t xml:space="preserve"> are discussed in Section 5.3.</w:t>
      </w:r>
      <w:r w:rsidR="00FA686D">
        <w:t xml:space="preserve"> </w:t>
      </w:r>
    </w:p>
    <w:p w:rsidR="001223D0" w:rsidRDefault="003F7218" w:rsidP="00B53E0D">
      <w:pPr>
        <w:pStyle w:val="ListParagraph"/>
      </w:pPr>
      <w:r>
        <w:t>MTA</w:t>
      </w:r>
      <w:r w:rsidR="00CE0651">
        <w:t xml:space="preserve"> may also be used in patients with pulmonary metastases where </w:t>
      </w:r>
      <w:r w:rsidR="008034C7">
        <w:t xml:space="preserve">the </w:t>
      </w:r>
      <w:r w:rsidR="00CE0651">
        <w:t xml:space="preserve">number and site of metastases, or previous lung </w:t>
      </w:r>
      <w:r w:rsidR="00CE0651">
        <w:rPr>
          <w:lang w:eastAsia="zh-CN"/>
        </w:rPr>
        <w:t>surgery</w:t>
      </w:r>
      <w:r w:rsidR="00CE0651">
        <w:t>, precludes them from further surgery</w:t>
      </w:r>
      <w:r w:rsidR="00B81568">
        <w:t xml:space="preserve"> </w:t>
      </w:r>
      <w:r w:rsidR="00CE0651">
        <w:fldChar w:fldCharType="begin">
          <w:fldData xml:space="preserve">PEVuZE5vdGU+PENpdGU+PEF1dGhvcj5IaXJha2k8L0F1dGhvcj48WWVhcj4yMDEyPC9ZZWFyPjxS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</w:fldData>
        </w:fldChar>
      </w:r>
      <w:r w:rsidR="007D5C45">
        <w:instrText xml:space="preserve"> ADDIN EN.CITE </w:instrText>
      </w:r>
      <w:r w:rsidR="007D5C45">
        <w:fldChar w:fldCharType="begin">
          <w:fldData xml:space="preserve">PEVuZE5vdGU+PENpdGU+PEF1dGhvcj5IaXJha2k8L0F1dGhvcj48WWVhcj4yMDEyPC9ZZWFyPjxS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</w:fldData>
        </w:fldChar>
      </w:r>
      <w:r w:rsidR="007D5C45">
        <w:instrText xml:space="preserve"> ADDIN EN.CITE.DATA </w:instrText>
      </w:r>
      <w:r w:rsidR="007D5C45">
        <w:fldChar w:fldCharType="end"/>
      </w:r>
      <w:r w:rsidR="00CE0651">
        <w:fldChar w:fldCharType="separate"/>
      </w:r>
      <w:r w:rsidR="007D5C45">
        <w:rPr>
          <w:noProof/>
        </w:rPr>
        <w:t>(Hiraki and Kanazawa 2012)</w:t>
      </w:r>
      <w:r w:rsidR="00CE0651">
        <w:fldChar w:fldCharType="end"/>
      </w:r>
      <w:r w:rsidR="00B81568">
        <w:t>.</w:t>
      </w:r>
    </w:p>
    <w:p w:rsidR="00675986" w:rsidRDefault="00511A79" w:rsidP="00675986">
      <w:pPr>
        <w:pStyle w:val="ListParagraph"/>
        <w:rPr>
          <w:lang w:eastAsia="zh-CN"/>
        </w:rPr>
        <w:sectPr w:rsidR="00675986" w:rsidSect="00C65DC7">
          <w:headerReference w:type="even" r:id="rId31"/>
          <w:headerReference w:type="default" r:id="rId32"/>
          <w:footerReference w:type="default" r:id="rId33"/>
          <w:headerReference w:type="first" r:id="rId34"/>
          <w:footerReference w:type="first" r:id="rId35"/>
          <w:pgSz w:w="11906" w:h="16838"/>
          <w:pgMar w:top="993" w:right="1440" w:bottom="1276" w:left="1418" w:header="708" w:footer="708" w:gutter="0"/>
          <w:pgNumType w:start="1"/>
          <w:cols w:space="708"/>
          <w:docGrid w:linePitch="360"/>
        </w:sectPr>
      </w:pPr>
      <w:r>
        <w:rPr>
          <w:lang w:eastAsia="zh-CN"/>
        </w:rPr>
        <w:t xml:space="preserve">It is necessary to specify different clinical management algorithms and PICO criteria for each of these populations as the appropriate comparator for each group differs according to disease stage and treatment intent. This has flow on effects for the expected health outcomes of each patient group. </w:t>
      </w:r>
    </w:p>
    <w:p w:rsidR="001D7E02" w:rsidRDefault="001D7E02" w:rsidP="00675986">
      <w:pPr>
        <w:pStyle w:val="ListParagraph"/>
        <w:rPr>
          <w:lang w:eastAsia="zh-CN"/>
        </w:rPr>
      </w:pPr>
    </w:p>
    <w:p w:rsidR="00E71E12" w:rsidRDefault="00E71E12">
      <w:pPr>
        <w:spacing w:after="0" w:line="240" w:lineRule="auto"/>
        <w:rPr>
          <w:rFonts w:asciiTheme="minorHAnsi" w:hAnsiTheme="minorHAnsi" w:cs="Arial"/>
          <w:lang w:eastAsia="zh-CN"/>
        </w:rPr>
      </w:pPr>
      <w:r>
        <w:rPr>
          <w:lang w:eastAsia="zh-CN"/>
        </w:rPr>
        <w:br w:type="page"/>
      </w:r>
    </w:p>
    <w:p w:rsidR="001D7E02" w:rsidRDefault="001D7E02" w:rsidP="00511A79">
      <w:pPr>
        <w:pStyle w:val="ListParagraph"/>
        <w:rPr>
          <w:lang w:eastAsia="zh-CN"/>
        </w:rPr>
      </w:pPr>
    </w:p>
    <w:p w:rsidR="00196449" w:rsidRPr="00196449" w:rsidRDefault="009C5142" w:rsidP="0056367A">
      <w:pPr>
        <w:pStyle w:val="Heading2"/>
      </w:pPr>
      <w:bookmarkStart w:id="35" w:name="_Toc429387237"/>
      <w:bookmarkStart w:id="36" w:name="_Toc429387238"/>
      <w:bookmarkStart w:id="37" w:name="_Toc431462097"/>
      <w:bookmarkEnd w:id="35"/>
      <w:bookmarkEnd w:id="36"/>
      <w:r>
        <w:t xml:space="preserve">Defining </w:t>
      </w:r>
      <w:r w:rsidR="00C058C3">
        <w:t>s</w:t>
      </w:r>
      <w:r w:rsidR="00196449" w:rsidRPr="00196449">
        <w:t>urgical operability</w:t>
      </w:r>
      <w:bookmarkEnd w:id="37"/>
    </w:p>
    <w:p w:rsidR="00C0199C" w:rsidRPr="00DB518B" w:rsidRDefault="00C0199C" w:rsidP="00DB518B">
      <w:pPr>
        <w:ind w:left="567"/>
      </w:pPr>
      <w:r w:rsidRPr="00DB518B">
        <w:t>Factors that influence whether a patient is a candidate for surgical resection include</w:t>
      </w:r>
      <w:r w:rsidR="00A8661A">
        <w:t xml:space="preserve"> </w:t>
      </w:r>
      <w:r w:rsidR="00A8661A" w:rsidRPr="00887FF9">
        <w:fldChar w:fldCharType="begin">
          <w:fldData xml:space="preserve">PEVuZE5vdGU+PENpdGU+PEF1dGhvcj5MYW51dGk8L0F1dGhvcj48WWVhcj4yMDEyPC9ZZWFyPjxS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</w:fldData>
        </w:fldChar>
      </w:r>
      <w:r w:rsidR="00A8661A" w:rsidRPr="00887FF9">
        <w:instrText xml:space="preserve"> ADDIN EN.CITE </w:instrText>
      </w:r>
      <w:r w:rsidR="00A8661A" w:rsidRPr="00887FF9">
        <w:fldChar w:fldCharType="begin">
          <w:fldData xml:space="preserve">PEVuZE5vdGU+PENpdGU+PEF1dGhvcj5MYW51dGk8L0F1dGhvcj48WWVhcj4yMDEyPC9ZZWFyPjxS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</w:fldData>
        </w:fldChar>
      </w:r>
      <w:r w:rsidR="00A8661A" w:rsidRPr="00887FF9">
        <w:instrText xml:space="preserve"> ADDIN EN.CITE.DATA </w:instrText>
      </w:r>
      <w:r w:rsidR="00A8661A" w:rsidRPr="00887FF9">
        <w:fldChar w:fldCharType="end"/>
      </w:r>
      <w:r w:rsidR="00A8661A" w:rsidRPr="00887FF9">
        <w:fldChar w:fldCharType="separate"/>
      </w:r>
      <w:r w:rsidR="00A8661A" w:rsidRPr="00887FF9">
        <w:t>(Dupuy 2009; Lanuti et al 2012; Lee et al 2013)</w:t>
      </w:r>
      <w:r w:rsidR="00A8661A" w:rsidRPr="00887FF9">
        <w:fldChar w:fldCharType="end"/>
      </w:r>
      <w:r w:rsidRPr="00DB518B">
        <w:t>:</w:t>
      </w:r>
    </w:p>
    <w:p w:rsidR="00A8661A" w:rsidRPr="00DB518B" w:rsidRDefault="00A8661A" w:rsidP="00DB518B">
      <w:pPr>
        <w:pStyle w:val="ListParagraph"/>
        <w:numPr>
          <w:ilvl w:val="0"/>
          <w:numId w:val="48"/>
        </w:numPr>
      </w:pPr>
      <w:r w:rsidRPr="00DB518B">
        <w:t>Anatomical suitability</w:t>
      </w:r>
    </w:p>
    <w:p w:rsidR="00A8661A" w:rsidRPr="00DB518B" w:rsidRDefault="00A8661A" w:rsidP="00DB518B">
      <w:pPr>
        <w:pStyle w:val="ListParagraph"/>
        <w:numPr>
          <w:ilvl w:val="0"/>
          <w:numId w:val="48"/>
        </w:numPr>
      </w:pPr>
      <w:r w:rsidRPr="00DB518B">
        <w:t>Fitness for surgery</w:t>
      </w:r>
    </w:p>
    <w:p w:rsidR="00C0199C" w:rsidRPr="00DB518B" w:rsidRDefault="00C0199C" w:rsidP="00DB518B">
      <w:pPr>
        <w:pStyle w:val="ListParagraph"/>
        <w:numPr>
          <w:ilvl w:val="0"/>
          <w:numId w:val="48"/>
        </w:numPr>
      </w:pPr>
      <w:r w:rsidRPr="00DB518B">
        <w:t>Local recurrence after previous surgery, ra</w:t>
      </w:r>
      <w:r w:rsidR="00A8661A" w:rsidRPr="00DB518B">
        <w:t>diotherapy or thermal ablation</w:t>
      </w:r>
    </w:p>
    <w:p w:rsidR="00A8661A" w:rsidRPr="00DB518B" w:rsidRDefault="00A8661A" w:rsidP="00DB518B">
      <w:pPr>
        <w:pStyle w:val="ListParagraph"/>
        <w:numPr>
          <w:ilvl w:val="0"/>
          <w:numId w:val="48"/>
        </w:numPr>
      </w:pPr>
      <w:r w:rsidRPr="00DB518B">
        <w:t>Patient willingness to undergo surgery</w:t>
      </w:r>
      <w:r w:rsidR="00ED3A58">
        <w:t>.</w:t>
      </w:r>
    </w:p>
    <w:p w:rsidR="005E6846" w:rsidRDefault="00C237F5" w:rsidP="005E6846">
      <w:pPr>
        <w:pStyle w:val="ListParagraph"/>
      </w:pPr>
      <w:r>
        <w:t xml:space="preserve">An </w:t>
      </w:r>
      <w:r w:rsidR="005E6846">
        <w:t xml:space="preserve">assessment of </w:t>
      </w:r>
      <w:r w:rsidR="001421D6">
        <w:t xml:space="preserve">surgical </w:t>
      </w:r>
      <w:proofErr w:type="spellStart"/>
      <w:r w:rsidR="00F95F2C">
        <w:t>res</w:t>
      </w:r>
      <w:r w:rsidR="00A1122F">
        <w:t>ecta</w:t>
      </w:r>
      <w:r w:rsidR="00F95F2C">
        <w:t>bility</w:t>
      </w:r>
      <w:proofErr w:type="spellEnd"/>
      <w:r w:rsidR="005E6846">
        <w:t xml:space="preserve"> </w:t>
      </w:r>
      <w:r w:rsidR="00033416">
        <w:t>i</w:t>
      </w:r>
      <w:r w:rsidR="00C310AE">
        <w:t>nvolves determining</w:t>
      </w:r>
      <w:r w:rsidR="004B69E3">
        <w:t xml:space="preserve"> the</w:t>
      </w:r>
      <w:r w:rsidR="005E6846">
        <w:t xml:space="preserve"> ana</w:t>
      </w:r>
      <w:r w:rsidR="002225F3">
        <w:t>tomic</w:t>
      </w:r>
      <w:r w:rsidR="003A5495">
        <w:t>al</w:t>
      </w:r>
      <w:r w:rsidR="002225F3">
        <w:t xml:space="preserve"> suitability of the </w:t>
      </w:r>
      <w:r w:rsidR="00065F1A">
        <w:t>lesion</w:t>
      </w:r>
      <w:r w:rsidR="002225F3">
        <w:t xml:space="preserve">, </w:t>
      </w:r>
      <w:r w:rsidR="005E6846">
        <w:t xml:space="preserve">as well as the ability of the patient to withstand surgery and the loss of the resected lung. In some instances a patient may be deemed </w:t>
      </w:r>
      <w:proofErr w:type="spellStart"/>
      <w:r w:rsidR="005E6846">
        <w:t>unresectable</w:t>
      </w:r>
      <w:proofErr w:type="spellEnd"/>
      <w:r w:rsidR="005E6846">
        <w:t xml:space="preserve"> due to unwillingness to undergo surgery. Some considerations around the anatomical characteristics of disease that are not amenable to surgery</w:t>
      </w:r>
      <w:r w:rsidR="00CE68E4">
        <w:t>,</w:t>
      </w:r>
      <w:r w:rsidR="005E6846">
        <w:t xml:space="preserve"> as well as the major considerations of the patient’s ability to withstand surgery</w:t>
      </w:r>
      <w:r w:rsidR="00CE68E4">
        <w:t>,</w:t>
      </w:r>
      <w:r w:rsidR="005E6846">
        <w:t xml:space="preserve"> are described below. </w:t>
      </w:r>
    </w:p>
    <w:p w:rsidR="005E6846" w:rsidRPr="003A0E86" w:rsidRDefault="005E6846" w:rsidP="00A13FB2">
      <w:pPr>
        <w:tabs>
          <w:tab w:val="left" w:pos="3273"/>
        </w:tabs>
        <w:ind w:firstLine="567"/>
        <w:rPr>
          <w:b/>
        </w:rPr>
      </w:pPr>
      <w:r w:rsidRPr="003A0E86">
        <w:rPr>
          <w:b/>
        </w:rPr>
        <w:t>Anatomical suitability</w:t>
      </w:r>
      <w:r w:rsidR="00A13FB2">
        <w:rPr>
          <w:b/>
        </w:rPr>
        <w:tab/>
      </w:r>
    </w:p>
    <w:p w:rsidR="005E6846" w:rsidRDefault="005E6846" w:rsidP="005E6846">
      <w:pPr>
        <w:pStyle w:val="ListParagraph"/>
      </w:pPr>
      <w:r w:rsidRPr="00F131B0">
        <w:t xml:space="preserve">An </w:t>
      </w:r>
      <w:proofErr w:type="spellStart"/>
      <w:r w:rsidRPr="00F131B0">
        <w:t>unresectable</w:t>
      </w:r>
      <w:proofErr w:type="spellEnd"/>
      <w:r w:rsidRPr="00F131B0">
        <w:t xml:space="preserve"> tumour is one that cannot be removed completely through surgery.</w:t>
      </w:r>
      <w:r w:rsidRPr="0059779A">
        <w:t xml:space="preserve"> </w:t>
      </w:r>
      <w:r>
        <w:t xml:space="preserve">The decision about the anatomic suitability of a primary tumour for </w:t>
      </w:r>
      <w:r w:rsidR="001724F4">
        <w:t xml:space="preserve">curative </w:t>
      </w:r>
      <w:r>
        <w:t xml:space="preserve">resection depends upon the absence of significant mediastinal or distant spread as identified by CT, positron emission tomography (PET), bronchoscopy or </w:t>
      </w:r>
      <w:proofErr w:type="spellStart"/>
      <w:r>
        <w:t>mediastinoscopy</w:t>
      </w:r>
      <w:proofErr w:type="spellEnd"/>
      <w:r w:rsidR="00B81568">
        <w:t xml:space="preserve"> </w:t>
      </w:r>
      <w:r>
        <w:fldChar w:fldCharType="begin"/>
      </w:r>
      <w:r w:rsidR="007D5C45">
        <w:instrText xml:space="preserve"> ADDIN EN.CITE &lt;EndNote&gt;&lt;Cite&gt;&lt;Author&gt;Gould&lt;/Author&gt;&lt;Year&gt;2006&lt;/Year&gt;&lt;RecNum&gt;246&lt;/RecNum&gt;&lt;DisplayText&gt;(Gould 2006)&lt;/DisplayText&gt;&lt;record&gt;&lt;rec-number&gt;246&lt;/rec-number&gt;&lt;foreign-keys&gt;&lt;key app="EN" db-id="wef9rxx0z9tx20et0zk5t5eyrtxs9pvsz2va" timestamp="1432089942"&gt;246&lt;/key&gt;&lt;/foreign-keys&gt;&lt;ref-type name="Journal Article"&gt;17&lt;/ref-type&gt;&lt;contributors&gt;&lt;authors&gt;&lt;author&gt;Gould, G., Pearce, A.,&lt;/author&gt;&lt;/authors&gt;&lt;/contributors&gt;&lt;titles&gt;&lt;title&gt;Assessment of suitability for lung resection&lt;/title&gt;&lt;secondary-title&gt;Continuing Education in Anaesthesia, Critical Care &amp;amp; Pain&lt;/secondary-title&gt;&lt;/titles&gt;&lt;periodical&gt;&lt;full-title&gt;Continuing Education in Anaesthesia, Critical Care &amp;amp; Pain&lt;/full-title&gt;&lt;/periodical&gt;&lt;pages&gt;97-100.&lt;/pages&gt;&lt;volume&gt;6&lt;/volume&gt;&lt;number&gt;3&lt;/number&gt;&lt;dates&gt;&lt;year&gt;2006&lt;/year&gt;&lt;/dates&gt;&lt;urls&gt;&lt;/urls&gt;&lt;/record&gt;&lt;/Cite&gt;&lt;/EndNote&gt;</w:instrText>
      </w:r>
      <w:r>
        <w:fldChar w:fldCharType="separate"/>
      </w:r>
      <w:r w:rsidR="007D5C45">
        <w:rPr>
          <w:noProof/>
        </w:rPr>
        <w:t>(Gould 2006)</w:t>
      </w:r>
      <w:r>
        <w:fldChar w:fldCharType="end"/>
      </w:r>
      <w:r w:rsidR="00B81568">
        <w:t>.</w:t>
      </w:r>
      <w:r>
        <w:t xml:space="preserve"> Generally</w:t>
      </w:r>
      <w:r w:rsidR="006066CD">
        <w:t>,</w:t>
      </w:r>
      <w:r>
        <w:t xml:space="preserve"> patients with stage I and II disease</w:t>
      </w:r>
      <w:r w:rsidR="006066CD">
        <w:t>,</w:t>
      </w:r>
      <w:r>
        <w:t xml:space="preserve"> and some patients with stage IIIA</w:t>
      </w:r>
      <w:r w:rsidR="006066CD">
        <w:t xml:space="preserve"> disease,</w:t>
      </w:r>
      <w:r w:rsidRPr="00733530">
        <w:t xml:space="preserve"> are considered </w:t>
      </w:r>
      <w:r>
        <w:t xml:space="preserve">to have </w:t>
      </w:r>
      <w:r w:rsidR="001724F4">
        <w:t xml:space="preserve">surgically curable </w:t>
      </w:r>
      <w:r w:rsidR="00CC5B5A">
        <w:t>disease</w:t>
      </w:r>
      <w:r w:rsidR="00C00A12">
        <w:t xml:space="preserve"> </w:t>
      </w:r>
      <w:r w:rsidR="00CC5B5A">
        <w:fldChar w:fldCharType="begin"/>
      </w:r>
      <w:r w:rsidR="007D5C45">
        <w:instrText xml:space="preserve"> ADDIN EN.CITE &lt;EndNote&gt;&lt;Cite&gt;&lt;Author&gt;British Thoracic Society&lt;/Author&gt;&lt;Year&gt;2001&lt;/Year&gt;&lt;RecNum&gt;247&lt;/RecNum&gt;&lt;DisplayText&gt;(British Thoracic Society 2001)&lt;/DisplayText&gt;&lt;record&gt;&lt;rec-number&gt;247&lt;/rec-number&gt;&lt;foreign-keys&gt;&lt;key app="EN" db-id="wef9rxx0z9tx20et0zk5t5eyrtxs9pvsz2va" timestamp="1432089943"&gt;247&lt;/key&gt;&lt;/foreign-keys&gt;&lt;ref-type name="Journal Article"&gt;17&lt;/ref-type&gt;&lt;contributors&gt;&lt;authors&gt;&lt;author&gt;British Thoracic Society,&lt;/author&gt;&lt;/authors&gt;&lt;/contributors&gt;&lt;titles&gt;&lt;title&gt;BTS guidelines: guidelines on the selection of patients with lung cancer for surgery&lt;/title&gt;&lt;secondary-title&gt;Thorax&lt;/secondary-title&gt;&lt;alt-title&gt;Thorax&lt;/alt-title&gt;&lt;/titles&gt;&lt;periodical&gt;&lt;full-title&gt;Thorax&lt;/full-title&gt;&lt;abbr-1&gt;Thorax&lt;/abbr-1&gt;&lt;/periodical&gt;&lt;alt-periodical&gt;&lt;full-title&gt;Thorax&lt;/full-title&gt;&lt;abbr-1&gt;Thorax&lt;/abbr-1&gt;&lt;/alt-periodical&gt;&lt;pages&gt;89-108&lt;/pages&gt;&lt;volume&gt;56&lt;/volume&gt;&lt;number&gt;2&lt;/number&gt;&lt;edition&gt;2001/02/24&lt;/edition&gt;&lt;keywords&gt;&lt;keyword&gt;Aged&lt;/keyword&gt;&lt;keyword&gt;Aged, 80 and over&lt;/keyword&gt;&lt;keyword&gt;Biopsy, Needle&lt;/keyword&gt;&lt;keyword&gt;Body Weight&lt;/keyword&gt;&lt;keyword&gt;Carcinoma, Non-Small-Cell Lung/pathology/physiopathology/*surgery&lt;/keyword&gt;&lt;keyword&gt;Carcinoma, Small Cell/pathology/physiopathology/*surgery&lt;/keyword&gt;&lt;keyword&gt;Electrocardiography&lt;/keyword&gt;&lt;keyword&gt;Humans&lt;/keyword&gt;&lt;keyword&gt;Lung Neoplasms/pathology/physiopathology/*surgery&lt;/keyword&gt;&lt;keyword&gt;Lymph Nodes/pathology&lt;/keyword&gt;&lt;keyword&gt;Middle Aged&lt;/keyword&gt;&lt;keyword&gt;Morbidity&lt;/keyword&gt;&lt;keyword&gt;Neoplasm Staging&lt;/keyword&gt;&lt;keyword&gt;Nutritional Status&lt;/keyword&gt;&lt;keyword&gt;*Patient Selection&lt;/keyword&gt;&lt;keyword&gt;Respiratory Function Tests&lt;/keyword&gt;&lt;keyword&gt;Tomography, X-Ray Computed&lt;/keyword&gt;&lt;/keywords&gt;&lt;dates&gt;&lt;year&gt;2001&lt;/year&gt;&lt;pub-dates&gt;&lt;date&gt;Feb&lt;/date&gt;&lt;/pub-dates&gt;&lt;/dates&gt;&lt;isbn&gt;0040-6376 (Print)&amp;#xD;0040-6376&lt;/isbn&gt;&lt;accession-num&gt;11209097&lt;/accession-num&gt;&lt;urls&gt;&lt;/urls&gt;&lt;custom2&gt;Pmc1745996&lt;/custom2&gt;&lt;remote-database-provider&gt;NLM&lt;/remote-database-provider&gt;&lt;language&gt;eng&lt;/language&gt;&lt;/record&gt;&lt;/Cite&gt;&lt;/EndNote&gt;</w:instrText>
      </w:r>
      <w:r w:rsidR="00CC5B5A">
        <w:fldChar w:fldCharType="separate"/>
      </w:r>
      <w:r w:rsidR="007D5C45">
        <w:rPr>
          <w:noProof/>
        </w:rPr>
        <w:t>(British Thoracic Society 2001)</w:t>
      </w:r>
      <w:r w:rsidR="00CC5B5A">
        <w:fldChar w:fldCharType="end"/>
      </w:r>
      <w:r w:rsidR="00C00A12">
        <w:t>.</w:t>
      </w:r>
      <w:r w:rsidR="00CC5B5A">
        <w:t xml:space="preserve"> </w:t>
      </w:r>
      <w:r w:rsidR="0096396E">
        <w:t>The presence of distant metastases</w:t>
      </w:r>
      <w:r w:rsidR="00630AB9">
        <w:t xml:space="preserve">, </w:t>
      </w:r>
      <w:r>
        <w:t xml:space="preserve">stage IIIB </w:t>
      </w:r>
      <w:r w:rsidR="00630AB9">
        <w:t xml:space="preserve">disease </w:t>
      </w:r>
      <w:r>
        <w:t xml:space="preserve">and </w:t>
      </w:r>
      <w:r w:rsidR="00732FDB">
        <w:t xml:space="preserve">stage </w:t>
      </w:r>
      <w:r>
        <w:t xml:space="preserve">IV </w:t>
      </w:r>
      <w:r w:rsidR="00DF0C54">
        <w:t>di</w:t>
      </w:r>
      <w:r w:rsidR="003F1B4C">
        <w:t>s</w:t>
      </w:r>
      <w:r w:rsidR="00DF0C54">
        <w:t>ease</w:t>
      </w:r>
      <w:r w:rsidR="0096396E">
        <w:t xml:space="preserve"> </w:t>
      </w:r>
      <w:r w:rsidR="00DF0C54">
        <w:t>are</w:t>
      </w:r>
      <w:r>
        <w:t xml:space="preserve"> usually indicative of </w:t>
      </w:r>
      <w:proofErr w:type="spellStart"/>
      <w:r>
        <w:t>unresectability</w:t>
      </w:r>
      <w:proofErr w:type="spellEnd"/>
      <w:r>
        <w:t xml:space="preserve">. However, at any stage there are particular characteristics of the primary tumour that affect the ability of surgery to achieve complete resection. Features of the primary tumour that can indicate </w:t>
      </w:r>
      <w:proofErr w:type="spellStart"/>
      <w:r>
        <w:t>unresectability</w:t>
      </w:r>
      <w:proofErr w:type="spellEnd"/>
      <w:r>
        <w:t xml:space="preserve"> include</w:t>
      </w:r>
      <w:r w:rsidR="00B81568">
        <w:t xml:space="preserve"> </w:t>
      </w:r>
      <w:r>
        <w:fldChar w:fldCharType="begin"/>
      </w:r>
      <w:r w:rsidR="007D5C45">
        <w:instrText xml:space="preserve"> ADDIN EN.CITE &lt;EndNote&gt;&lt;Cite&gt;&lt;Author&gt;Quint&lt;/Author&gt;&lt;Year&gt;2004&lt;/Year&gt;&lt;RecNum&gt;244&lt;/RecNum&gt;&lt;DisplayText&gt;(Quint 2004)&lt;/DisplayText&gt;&lt;record&gt;&lt;rec-number&gt;244&lt;/rec-number&gt;&lt;foreign-keys&gt;&lt;key app="EN" db-id="wef9rxx0z9tx20et0zk5t5eyrtxs9pvsz2va" timestamp="1431904295"&gt;244&lt;/key&gt;&lt;/foreign-keys&gt;&lt;ref-type name="Journal Article"&gt;17&lt;/ref-type&gt;&lt;contributors&gt;&lt;authors&gt;&lt;author&gt;Quint, L. E.&lt;/author&gt;&lt;/authors&gt;&lt;/contributors&gt;&lt;auth-address&gt;Department of Radiology, University of Michigan Health System, Ann Arbor, MI 48109-0030, USA. lequint@umich.edu&lt;/auth-address&gt;&lt;titles&gt;&lt;title&gt;Lung cancer: assessing resectability&lt;/title&gt;&lt;secondary-title&gt;Cancer Imaging&lt;/secondary-title&gt;&lt;alt-title&gt;Cancer imaging : the official publication of the International Cancer Imaging Society&lt;/alt-title&gt;&lt;/titles&gt;&lt;periodical&gt;&lt;full-title&gt;Cancer Imaging&lt;/full-title&gt;&lt;abbr-1&gt;Cancer imaging : the official publication of the International Cancer Imaging Society&lt;/abbr-1&gt;&lt;/periodical&gt;&lt;alt-periodical&gt;&lt;full-title&gt;Cancer Imaging&lt;/full-title&gt;&lt;abbr-1&gt;Cancer imaging : the official publication of the International Cancer Imaging Society&lt;/abbr-1&gt;&lt;/alt-periodical&gt;&lt;pages&gt;15-8&lt;/pages&gt;&lt;volume&gt;4&lt;/volume&gt;&lt;number&gt;1&lt;/number&gt;&lt;edition&gt;2008/01/24&lt;/edition&gt;&lt;dates&gt;&lt;year&gt;2004&lt;/year&gt;&lt;/dates&gt;&lt;isbn&gt;1470-7330&lt;/isbn&gt;&lt;accession-num&gt;18211855&lt;/accession-num&gt;&lt;urls&gt;&lt;/urls&gt;&lt;custom2&gt;Pmc1434522&lt;/custom2&gt;&lt;electronic-resource-num&gt;10.1102/1470-7330.2003.0028&lt;/electronic-resource-num&gt;&lt;remote-database-provider&gt;NLM&lt;/remote-database-provider&gt;&lt;language&gt;eng&lt;/language&gt;&lt;/record&gt;&lt;/Cite&gt;&lt;/EndNote&gt;</w:instrText>
      </w:r>
      <w:r>
        <w:fldChar w:fldCharType="separate"/>
      </w:r>
      <w:r w:rsidR="007D5C45">
        <w:rPr>
          <w:noProof/>
        </w:rPr>
        <w:t>(Quint 2004)</w:t>
      </w:r>
      <w:r>
        <w:fldChar w:fldCharType="end"/>
      </w:r>
      <w:r w:rsidR="00B81568">
        <w:t>:</w:t>
      </w:r>
    </w:p>
    <w:p w:rsidR="005E6846" w:rsidRPr="00E975A8" w:rsidRDefault="005E6846" w:rsidP="005E6846">
      <w:pPr>
        <w:pStyle w:val="ListParagraph"/>
        <w:numPr>
          <w:ilvl w:val="0"/>
          <w:numId w:val="19"/>
        </w:numPr>
      </w:pPr>
      <w:r w:rsidRPr="00E975A8">
        <w:t>signi</w:t>
      </w:r>
      <w:r w:rsidR="0072182C">
        <w:t>ficant mediastinal fat invasion</w:t>
      </w:r>
    </w:p>
    <w:p w:rsidR="005E6846" w:rsidRPr="00E975A8" w:rsidRDefault="005E6846" w:rsidP="005E6846">
      <w:pPr>
        <w:pStyle w:val="ListParagraph"/>
        <w:numPr>
          <w:ilvl w:val="0"/>
          <w:numId w:val="19"/>
        </w:numPr>
      </w:pPr>
      <w:r w:rsidRPr="00E975A8">
        <w:t>invasion o</w:t>
      </w:r>
      <w:r w:rsidR="0072182C">
        <w:t>f a vital mediastinal structure</w:t>
      </w:r>
    </w:p>
    <w:p w:rsidR="005E6846" w:rsidRPr="00E975A8" w:rsidRDefault="005E6846" w:rsidP="005E6846">
      <w:pPr>
        <w:pStyle w:val="ListParagraph"/>
        <w:numPr>
          <w:ilvl w:val="0"/>
          <w:numId w:val="19"/>
        </w:numPr>
      </w:pPr>
      <w:r w:rsidRPr="00E975A8">
        <w:t>combination invasion of the chest wall and me</w:t>
      </w:r>
      <w:r w:rsidR="0072182C">
        <w:t>diastinal lymph node metastases</w:t>
      </w:r>
    </w:p>
    <w:p w:rsidR="005E6846" w:rsidRPr="00E975A8" w:rsidRDefault="005E6846" w:rsidP="005E6846">
      <w:pPr>
        <w:pStyle w:val="ListParagraph"/>
        <w:numPr>
          <w:ilvl w:val="0"/>
          <w:numId w:val="19"/>
        </w:numPr>
      </w:pPr>
      <w:r w:rsidRPr="00E975A8">
        <w:t xml:space="preserve">proven ipsilateral mediastinal lymph node metastases with bulky lymph nodes or </w:t>
      </w:r>
      <w:proofErr w:type="spellStart"/>
      <w:r w:rsidR="0072182C">
        <w:t>extracapsular</w:t>
      </w:r>
      <w:proofErr w:type="spellEnd"/>
      <w:r w:rsidR="0072182C">
        <w:t xml:space="preserve"> nodal tumours</w:t>
      </w:r>
    </w:p>
    <w:p w:rsidR="005E6846" w:rsidRPr="00E975A8" w:rsidRDefault="005E6846" w:rsidP="005E6846">
      <w:pPr>
        <w:pStyle w:val="ListParagraph"/>
        <w:numPr>
          <w:ilvl w:val="0"/>
          <w:numId w:val="19"/>
        </w:numPr>
      </w:pPr>
      <w:r w:rsidRPr="00E975A8">
        <w:t xml:space="preserve">patients with metastases in contralateral </w:t>
      </w:r>
      <w:proofErr w:type="spellStart"/>
      <w:r w:rsidRPr="00E975A8">
        <w:t>hilar</w:t>
      </w:r>
      <w:proofErr w:type="spellEnd"/>
      <w:r w:rsidRPr="00E975A8">
        <w:t>, contralateral mediastinal, ipsilateral or contralateral scalene or supraclavicular lymph.</w:t>
      </w:r>
    </w:p>
    <w:p w:rsidR="00E71E12" w:rsidRDefault="00E71E12">
      <w:pPr>
        <w:spacing w:after="0" w:line="240" w:lineRule="auto"/>
        <w:rPr>
          <w:rFonts w:asciiTheme="minorHAnsi" w:hAnsiTheme="minorHAnsi" w:cs="Arial"/>
          <w:b/>
        </w:rPr>
      </w:pPr>
      <w:r>
        <w:rPr>
          <w:b/>
        </w:rPr>
        <w:br w:type="page"/>
      </w:r>
    </w:p>
    <w:p w:rsidR="005E6846" w:rsidRPr="006117E2" w:rsidRDefault="005E6846" w:rsidP="002C60B3">
      <w:pPr>
        <w:pStyle w:val="ListParagraph"/>
        <w:tabs>
          <w:tab w:val="left" w:pos="3840"/>
        </w:tabs>
        <w:rPr>
          <w:b/>
        </w:rPr>
      </w:pPr>
      <w:r w:rsidRPr="006117E2">
        <w:rPr>
          <w:b/>
        </w:rPr>
        <w:lastRenderedPageBreak/>
        <w:t>Fitness for surgery</w:t>
      </w:r>
      <w:r w:rsidR="002C60B3">
        <w:rPr>
          <w:b/>
        </w:rPr>
        <w:tab/>
      </w:r>
    </w:p>
    <w:p w:rsidR="005E6846" w:rsidRDefault="005E6846" w:rsidP="000A0A4F">
      <w:pPr>
        <w:pStyle w:val="ListParagraph"/>
      </w:pPr>
      <w:r>
        <w:t>P</w:t>
      </w:r>
      <w:r w:rsidRPr="00894935">
        <w:t xml:space="preserve">ostoperative complications and morbidity </w:t>
      </w:r>
      <w:r w:rsidR="007E53DB">
        <w:t>related to</w:t>
      </w:r>
      <w:r w:rsidRPr="00894935">
        <w:t xml:space="preserve"> </w:t>
      </w:r>
      <w:r w:rsidR="00422184">
        <w:t xml:space="preserve">pulmonary </w:t>
      </w:r>
      <w:r w:rsidRPr="00894935">
        <w:t>re</w:t>
      </w:r>
      <w:r>
        <w:t>section</w:t>
      </w:r>
      <w:r w:rsidR="00110FF1">
        <w:t>s</w:t>
      </w:r>
      <w:r>
        <w:t xml:space="preserve"> </w:t>
      </w:r>
      <w:r w:rsidR="00E871C4">
        <w:t>can be</w:t>
      </w:r>
      <w:r>
        <w:t xml:space="preserve"> significant</w:t>
      </w:r>
      <w:r w:rsidR="00AC2690">
        <w:t>,</w:t>
      </w:r>
      <w:r>
        <w:t xml:space="preserve"> necessitating a thorough investigation of a patient’s ability to withstand both surgery and the loss of the resected lung. </w:t>
      </w:r>
      <w:r w:rsidR="00963610" w:rsidRPr="00BE34BA">
        <w:t>In the context of thermal</w:t>
      </w:r>
      <w:r w:rsidR="00963610">
        <w:t xml:space="preserve"> ablation of pulmonary lesions, expert advice suggests that </w:t>
      </w:r>
      <w:r w:rsidR="00963610" w:rsidRPr="00BE34BA">
        <w:t xml:space="preserve">comorbidities </w:t>
      </w:r>
      <w:r w:rsidR="00963610">
        <w:t xml:space="preserve">most often </w:t>
      </w:r>
      <w:r w:rsidR="00963610" w:rsidRPr="00BE34BA">
        <w:t>preclude patient</w:t>
      </w:r>
      <w:r w:rsidR="00963610">
        <w:t xml:space="preserve">s from having surgery </w:t>
      </w:r>
      <w:r w:rsidR="00963610" w:rsidRPr="00BE34BA">
        <w:t>in the setti</w:t>
      </w:r>
      <w:r w:rsidR="00963610">
        <w:t>ng of primary early stage NSCLC.</w:t>
      </w:r>
      <w:r w:rsidR="00963610" w:rsidRPr="00BE34BA">
        <w:t xml:space="preserve"> </w:t>
      </w:r>
      <w:r w:rsidR="00963610">
        <w:t>T</w:t>
      </w:r>
      <w:r w:rsidR="00963610" w:rsidRPr="00BE34BA">
        <w:t xml:space="preserve">he number and distribution of metastases, which </w:t>
      </w:r>
      <w:r w:rsidR="00963610">
        <w:t>may</w:t>
      </w:r>
      <w:r w:rsidR="00963610" w:rsidRPr="00BE34BA">
        <w:t xml:space="preserve"> leave the patient with too little functional lung if resected</w:t>
      </w:r>
      <w:r w:rsidR="00963610">
        <w:t xml:space="preserve">, are also considered. </w:t>
      </w:r>
      <w:r w:rsidRPr="00747A7B">
        <w:t xml:space="preserve">Overall suitability for surgery depends on the presence of risk factors and the extent of the planned surgery. The management of patients and the assessment of operative suitability will be based on clinical judgement of the risks and benefits informed by the </w:t>
      </w:r>
      <w:r>
        <w:t>patient age, pulmonary function, cardiovascular fitness, w</w:t>
      </w:r>
      <w:r w:rsidRPr="00894935">
        <w:t>eight loss, performance status and nutrition</w:t>
      </w:r>
      <w:r>
        <w:t xml:space="preserve">. </w:t>
      </w:r>
    </w:p>
    <w:p w:rsidR="005E6846" w:rsidRPr="00F52AA5" w:rsidRDefault="005E6846" w:rsidP="000A0A4F">
      <w:pPr>
        <w:pStyle w:val="ListParagraph"/>
        <w:tabs>
          <w:tab w:val="left" w:pos="3629"/>
        </w:tabs>
        <w:rPr>
          <w:b/>
          <w:i/>
        </w:rPr>
      </w:pPr>
      <w:r w:rsidRPr="00F52AA5">
        <w:rPr>
          <w:b/>
          <w:i/>
        </w:rPr>
        <w:t>Age</w:t>
      </w:r>
      <w:r w:rsidR="000A0A4F" w:rsidRPr="00F52AA5">
        <w:rPr>
          <w:b/>
          <w:i/>
        </w:rPr>
        <w:tab/>
      </w:r>
    </w:p>
    <w:p w:rsidR="005E6846" w:rsidRDefault="005E6846" w:rsidP="005E6846">
      <w:pPr>
        <w:pStyle w:val="ListParagraph"/>
      </w:pPr>
      <w:r>
        <w:t xml:space="preserve">Age </w:t>
      </w:r>
      <w:r w:rsidR="001808EE">
        <w:t xml:space="preserve">alone </w:t>
      </w:r>
      <w:r>
        <w:t>is not a contradiction to lobectomy or wedge resection</w:t>
      </w:r>
      <w:r w:rsidR="00805C68">
        <w:t>, particularly in early disease</w:t>
      </w:r>
      <w:r w:rsidR="00B81568">
        <w:t xml:space="preserve"> </w:t>
      </w:r>
      <w:r>
        <w:fldChar w:fldCharType="begin"/>
      </w:r>
      <w:r w:rsidR="007D5C45">
        <w:instrText xml:space="preserve"> ADDIN EN.CITE &lt;EndNote&gt;&lt;Cite&gt;&lt;Author&gt;Gould&lt;/Author&gt;&lt;Year&gt;2006&lt;/Year&gt;&lt;RecNum&gt;246&lt;/RecNum&gt;&lt;DisplayText&gt;(Gould 2006)&lt;/DisplayText&gt;&lt;record&gt;&lt;rec-number&gt;246&lt;/rec-number&gt;&lt;foreign-keys&gt;&lt;key app="EN" db-id="wef9rxx0z9tx20et0zk5t5eyrtxs9pvsz2va" timestamp="1432089942"&gt;246&lt;/key&gt;&lt;/foreign-keys&gt;&lt;ref-type name="Journal Article"&gt;17&lt;/ref-type&gt;&lt;contributors&gt;&lt;authors&gt;&lt;author&gt;Gould, G., Pearce, A.,&lt;/author&gt;&lt;/authors&gt;&lt;/contributors&gt;&lt;titles&gt;&lt;title&gt;Assessment of suitability for lung resection&lt;/title&gt;&lt;secondary-title&gt;Continuing Education in Anaesthesia, Critical Care &amp;amp; Pain&lt;/secondary-title&gt;&lt;/titles&gt;&lt;periodical&gt;&lt;full-title&gt;Continuing Education in Anaesthesia, Critical Care &amp;amp; Pain&lt;/full-title&gt;&lt;/periodical&gt;&lt;pages&gt;97-100.&lt;/pages&gt;&lt;volume&gt;6&lt;/volume&gt;&lt;number&gt;3&lt;/number&gt;&lt;dates&gt;&lt;year&gt;2006&lt;/year&gt;&lt;/dates&gt;&lt;urls&gt;&lt;/urls&gt;&lt;/record&gt;&lt;/Cite&gt;&lt;/EndNote&gt;</w:instrText>
      </w:r>
      <w:r>
        <w:fldChar w:fldCharType="separate"/>
      </w:r>
      <w:r w:rsidR="007D5C45">
        <w:rPr>
          <w:noProof/>
        </w:rPr>
        <w:t>(Gould 2006)</w:t>
      </w:r>
      <w:r>
        <w:fldChar w:fldCharType="end"/>
      </w:r>
      <w:r w:rsidR="00B81568">
        <w:t>.</w:t>
      </w:r>
      <w:r>
        <w:t xml:space="preserve"> </w:t>
      </w:r>
      <w:r w:rsidR="00DE2FDF">
        <w:t>Guidelines from the British Thoracic Society</w:t>
      </w:r>
      <w:r>
        <w:t xml:space="preserve"> state that surgery for stage I and </w:t>
      </w:r>
      <w:r w:rsidR="00F16388">
        <w:t xml:space="preserve">stage </w:t>
      </w:r>
      <w:r>
        <w:t>II disease can be as effective in patients over 70 years as in younger patients</w:t>
      </w:r>
      <w:r w:rsidR="002D2FEC">
        <w:t>,</w:t>
      </w:r>
      <w:r>
        <w:t xml:space="preserve"> but note that </w:t>
      </w:r>
      <w:proofErr w:type="spellStart"/>
      <w:r>
        <w:t>p</w:t>
      </w:r>
      <w:r w:rsidRPr="003568BE">
        <w:t>neumonectomy</w:t>
      </w:r>
      <w:proofErr w:type="spellEnd"/>
      <w:r w:rsidRPr="003568BE">
        <w:t xml:space="preserve"> is associated with a higher mortality risk in the elderly</w:t>
      </w:r>
      <w:r>
        <w:t xml:space="preserve"> (age &gt;70)</w:t>
      </w:r>
      <w:r w:rsidR="00B81568">
        <w:t xml:space="preserve"> </w:t>
      </w:r>
      <w:r w:rsidR="00603367">
        <w:fldChar w:fldCharType="begin"/>
      </w:r>
      <w:r w:rsidR="007D5C45">
        <w:instrText xml:space="preserve"> ADDIN EN.CITE &lt;EndNote&gt;&lt;Cite&gt;&lt;Author&gt;British Thoracic Society&lt;/Author&gt;&lt;Year&gt;2001&lt;/Year&gt;&lt;RecNum&gt;247&lt;/RecNum&gt;&lt;DisplayText&gt;(British Thoracic Society 2001)&lt;/DisplayText&gt;&lt;record&gt;&lt;rec-number&gt;247&lt;/rec-number&gt;&lt;foreign-keys&gt;&lt;key app="EN" db-id="wef9rxx0z9tx20et0zk5t5eyrtxs9pvsz2va" timestamp="1432089943"&gt;247&lt;/key&gt;&lt;/foreign-keys&gt;&lt;ref-type name="Journal Article"&gt;17&lt;/ref-type&gt;&lt;contributors&gt;&lt;authors&gt;&lt;author&gt;British Thoracic Society,&lt;/author&gt;&lt;/authors&gt;&lt;/contributors&gt;&lt;titles&gt;&lt;title&gt;BTS guidelines: guidelines on the selection of patients with lung cancer for surgery&lt;/title&gt;&lt;secondary-title&gt;Thorax&lt;/secondary-title&gt;&lt;alt-title&gt;Thorax&lt;/alt-title&gt;&lt;/titles&gt;&lt;periodical&gt;&lt;full-title&gt;Thorax&lt;/full-title&gt;&lt;abbr-1&gt;Thorax&lt;/abbr-1&gt;&lt;/periodical&gt;&lt;alt-periodical&gt;&lt;full-title&gt;Thorax&lt;/full-title&gt;&lt;abbr-1&gt;Thorax&lt;/abbr-1&gt;&lt;/alt-periodical&gt;&lt;pages&gt;89-108&lt;/pages&gt;&lt;volume&gt;56&lt;/volume&gt;&lt;number&gt;2&lt;/number&gt;&lt;edition&gt;2001/02/24&lt;/edition&gt;&lt;keywords&gt;&lt;keyword&gt;Aged&lt;/keyword&gt;&lt;keyword&gt;Aged, 80 and over&lt;/keyword&gt;&lt;keyword&gt;Biopsy, Needle&lt;/keyword&gt;&lt;keyword&gt;Body Weight&lt;/keyword&gt;&lt;keyword&gt;Carcinoma, Non-Small-Cell Lung/pathology/physiopathology/*surgery&lt;/keyword&gt;&lt;keyword&gt;Carcinoma, Small Cell/pathology/physiopathology/*surgery&lt;/keyword&gt;&lt;keyword&gt;Electrocardiography&lt;/keyword&gt;&lt;keyword&gt;Humans&lt;/keyword&gt;&lt;keyword&gt;Lung Neoplasms/pathology/physiopathology/*surgery&lt;/keyword&gt;&lt;keyword&gt;Lymph Nodes/pathology&lt;/keyword&gt;&lt;keyword&gt;Middle Aged&lt;/keyword&gt;&lt;keyword&gt;Morbidity&lt;/keyword&gt;&lt;keyword&gt;Neoplasm Staging&lt;/keyword&gt;&lt;keyword&gt;Nutritional Status&lt;/keyword&gt;&lt;keyword&gt;*Patient Selection&lt;/keyword&gt;&lt;keyword&gt;Respiratory Function Tests&lt;/keyword&gt;&lt;keyword&gt;Tomography, X-Ray Computed&lt;/keyword&gt;&lt;/keywords&gt;&lt;dates&gt;&lt;year&gt;2001&lt;/year&gt;&lt;pub-dates&gt;&lt;date&gt;Feb&lt;/date&gt;&lt;/pub-dates&gt;&lt;/dates&gt;&lt;isbn&gt;0040-6376 (Print)&amp;#xD;0040-6376&lt;/isbn&gt;&lt;accession-num&gt;11209097&lt;/accession-num&gt;&lt;urls&gt;&lt;/urls&gt;&lt;custom2&gt;Pmc1745996&lt;/custom2&gt;&lt;remote-database-provider&gt;NLM&lt;/remote-database-provider&gt;&lt;language&gt;eng&lt;/language&gt;&lt;/record&gt;&lt;/Cite&gt;&lt;/EndNote&gt;</w:instrText>
      </w:r>
      <w:r w:rsidR="00603367">
        <w:fldChar w:fldCharType="separate"/>
      </w:r>
      <w:r w:rsidR="007D5C45">
        <w:rPr>
          <w:noProof/>
        </w:rPr>
        <w:t>(British Thoracic Society 2001)</w:t>
      </w:r>
      <w:r w:rsidR="00603367">
        <w:fldChar w:fldCharType="end"/>
      </w:r>
      <w:r w:rsidR="00B81568">
        <w:t>.</w:t>
      </w:r>
      <w:r>
        <w:t xml:space="preserve">  Age may be considered a factor in deciding suitability for </w:t>
      </w:r>
      <w:proofErr w:type="spellStart"/>
      <w:r>
        <w:t>pneumonectomy</w:t>
      </w:r>
      <w:proofErr w:type="spellEnd"/>
      <w:r>
        <w:t>, especially in octogenarians with more than one adverse prognostic comorbidity</w:t>
      </w:r>
      <w:r w:rsidR="00B81568">
        <w:t xml:space="preserve"> </w:t>
      </w:r>
      <w:r>
        <w:fldChar w:fldCharType="begin"/>
      </w:r>
      <w:r w:rsidR="007D5C45">
        <w:instrText xml:space="preserve"> ADDIN EN.CITE &lt;EndNote&gt;&lt;Cite&gt;&lt;Author&gt;Tammemagi&lt;/Author&gt;&lt;Year&gt;2004&lt;/Year&gt;&lt;RecNum&gt;259&lt;/RecNum&gt;&lt;DisplayText&gt;(Tammemagi et al 2004)&lt;/DisplayText&gt;&lt;record&gt;&lt;rec-number&gt;259&lt;/rec-number&gt;&lt;foreign-keys&gt;&lt;key app="EN" db-id="wef9rxx0z9tx20et0zk5t5eyrtxs9pvsz2va" timestamp="1433997886"&gt;259&lt;/key&gt;&lt;/foreign-keys&gt;&lt;ref-type name="Journal Article"&gt;17&lt;/ref-type&gt;&lt;contributors&gt;&lt;authors&gt;&lt;author&gt;Tammemagi, C. M.&lt;/author&gt;&lt;author&gt;Neslund-Dudas, C.&lt;/author&gt;&lt;author&gt;Simoff, M.&lt;/author&gt;&lt;author&gt;Kvale, P.&lt;/author&gt;&lt;/authors&gt;&lt;/contributors&gt;&lt;auth-address&gt;Josephine Ford Cancer Center, 1 Ford Place, 5C, Detroit, MI 48202-3450, USA. mtammem1@hfhs.org&lt;/auth-address&gt;&lt;titles&gt;&lt;title&gt;In lung cancer patients, age, race-ethnicity, gender and smoking predict adverse comorbidity, which in turn predicts treatment and survival&lt;/title&gt;&lt;secondary-title&gt;J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epidemiology&lt;/abbr-1&gt;&lt;/alt-periodical&gt;&lt;pages&gt;597-609&lt;/pages&gt;&lt;volume&gt;57&lt;/volume&gt;&lt;number&gt;6&lt;/number&gt;&lt;edition&gt;2004/07/13&lt;/edition&gt;&lt;keywords&gt;&lt;keyword&gt;Age Factors&lt;/keyword&gt;&lt;keyword&gt;*Comorbidity&lt;/keyword&gt;&lt;keyword&gt;Ethnic Groups&lt;/keyword&gt;&lt;keyword&gt;Humans&lt;/keyword&gt;&lt;keyword&gt;Logistic Models&lt;/keyword&gt;&lt;keyword&gt;Lung Neoplasms/*mortality/therapy&lt;/keyword&gt;&lt;keyword&gt;Predictive Value of Tests&lt;/keyword&gt;&lt;keyword&gt;Sex Factors&lt;/keyword&gt;&lt;keyword&gt;Smoking/adverse effects&lt;/keyword&gt;&lt;keyword&gt;Social Class&lt;/keyword&gt;&lt;keyword&gt;Survival Rate&lt;/keyword&gt;&lt;keyword&gt;Treatment Outcome&lt;/keyword&gt;&lt;/keywords&gt;&lt;dates&gt;&lt;year&gt;2004&lt;/year&gt;&lt;pub-dates&gt;&lt;date&gt;Jun&lt;/date&gt;&lt;/pub-dates&gt;&lt;/dates&gt;&lt;isbn&gt;0895-4356 (Print)&amp;#xD;0895-4356&lt;/isbn&gt;&lt;accession-num&gt;15246128&lt;/accession-num&gt;&lt;urls&gt;&lt;/urls&gt;&lt;electronic-resource-num&gt;10.1016/j.jclinepi.2003.11.002&lt;/electronic-resource-num&gt;&lt;remote-database-provider&gt;NLM&lt;/remote-database-provider&gt;&lt;language&gt;eng&lt;/language&gt;&lt;/record&gt;&lt;/Cite&gt;&lt;/EndNote&gt;</w:instrText>
      </w:r>
      <w:r>
        <w:fldChar w:fldCharType="separate"/>
      </w:r>
      <w:r w:rsidR="007D5C45">
        <w:rPr>
          <w:noProof/>
        </w:rPr>
        <w:t>(Tammemagi et al 2004)</w:t>
      </w:r>
      <w:r>
        <w:fldChar w:fldCharType="end"/>
      </w:r>
      <w:r w:rsidR="00B81568">
        <w:t>.</w:t>
      </w:r>
    </w:p>
    <w:p w:rsidR="005E6846" w:rsidRPr="00F52AA5" w:rsidRDefault="005E6846" w:rsidP="003E7618">
      <w:pPr>
        <w:pStyle w:val="ListParagraph"/>
        <w:tabs>
          <w:tab w:val="center" w:pos="4807"/>
        </w:tabs>
        <w:rPr>
          <w:b/>
          <w:i/>
        </w:rPr>
      </w:pPr>
      <w:r w:rsidRPr="00F52AA5">
        <w:rPr>
          <w:b/>
          <w:i/>
        </w:rPr>
        <w:t>Pulmonary function</w:t>
      </w:r>
      <w:r w:rsidR="003E7618">
        <w:rPr>
          <w:b/>
          <w:i/>
        </w:rPr>
        <w:tab/>
      </w:r>
    </w:p>
    <w:p w:rsidR="005E6846" w:rsidRDefault="005E6846" w:rsidP="005E6846">
      <w:pPr>
        <w:pStyle w:val="ListParagraph"/>
      </w:pPr>
      <w:r>
        <w:t>Poor respiratory function can be indicative of increased risk of periop</w:t>
      </w:r>
      <w:r w:rsidR="003138C2">
        <w:t>erative morbidity and mortality</w:t>
      </w:r>
      <w:r w:rsidR="00B81568">
        <w:t xml:space="preserve"> </w:t>
      </w:r>
      <w:r>
        <w:fldChar w:fldCharType="begin"/>
      </w:r>
      <w:r w:rsidR="007D5C45">
        <w:instrText xml:space="preserve"> ADDIN EN.CITE &lt;EndNote&gt;&lt;Cite&gt;&lt;Author&gt;Datta&lt;/Author&gt;&lt;Year&gt;2003&lt;/Year&gt;&lt;RecNum&gt;248&lt;/RecNum&gt;&lt;DisplayText&gt;(Datta and Lahiri 2003)&lt;/DisplayText&gt;&lt;record&gt;&lt;rec-number&gt;248&lt;/rec-number&gt;&lt;foreign-keys&gt;&lt;key app="EN" db-id="wef9rxx0z9tx20et0zk5t5eyrtxs9pvsz2va" timestamp="1432089943"&gt;248&lt;/key&gt;&lt;/foreign-keys&gt;&lt;ref-type name="Journal Article"&gt;17&lt;/ref-type&gt;&lt;contributors&gt;&lt;authors&gt;&lt;author&gt;Datta, D.&lt;/author&gt;&lt;author&gt;Lahiri, B.&lt;/author&gt;&lt;/authors&gt;&lt;/contributors&gt;&lt;auth-address&gt;Department of Pulmonary &amp;amp; Critical Care Medicine, St. Francis Hospital &amp;amp; Medical Center, Hartford, CT 06105, USA.&lt;/auth-address&gt;&lt;titles&gt;&lt;title&gt;Preoperative evaluation of patients undergoing lung resection surgery&lt;/title&gt;&lt;secondary-title&gt;Chest&lt;/secondary-title&gt;&lt;alt-title&gt;Chest&lt;/alt-title&gt;&lt;/titles&gt;&lt;periodical&gt;&lt;full-title&gt;Chest&lt;/full-title&gt;&lt;abbr-1&gt;Chest&lt;/abbr-1&gt;&lt;/periodical&gt;&lt;alt-periodical&gt;&lt;full-title&gt;Chest&lt;/full-title&gt;&lt;abbr-1&gt;Chest&lt;/abbr-1&gt;&lt;/alt-periodical&gt;&lt;pages&gt;2096-103&lt;/pages&gt;&lt;volume&gt;123&lt;/volume&gt;&lt;number&gt;6&lt;/number&gt;&lt;edition&gt;2003/06/11&lt;/edition&gt;&lt;keywords&gt;&lt;keyword&gt;Female&lt;/keyword&gt;&lt;keyword&gt;Humans&lt;/keyword&gt;&lt;keyword&gt;Lung Neoplasms/diagnosis/*surgery&lt;/keyword&gt;&lt;keyword&gt;Male&lt;/keyword&gt;&lt;keyword&gt;*Patient Selection&lt;/keyword&gt;&lt;keyword&gt;*Pneumonectomy&lt;/keyword&gt;&lt;keyword&gt;Preoperative Care&lt;/keyword&gt;&lt;/keywords&gt;&lt;dates&gt;&lt;year&gt;2003&lt;/year&gt;&lt;pub-dates&gt;&lt;date&gt;Jun&lt;/date&gt;&lt;/pub-dates&gt;&lt;/dates&gt;&lt;isbn&gt;0012-3692 (Print)&amp;#xD;0012-3692&lt;/isbn&gt;&lt;accession-num&gt;12796194&lt;/accession-num&gt;&lt;urls&gt;&lt;/urls&gt;&lt;remote-database-provider&gt;NLM&lt;/remote-database-provider&gt;&lt;language&gt;eng&lt;/language&gt;&lt;/record&gt;&lt;/Cite&gt;&lt;/EndNote&gt;</w:instrText>
      </w:r>
      <w:r>
        <w:fldChar w:fldCharType="separate"/>
      </w:r>
      <w:r w:rsidR="007D5C45">
        <w:rPr>
          <w:noProof/>
        </w:rPr>
        <w:t>(Datta and Lahiri 2003)</w:t>
      </w:r>
      <w:r>
        <w:fldChar w:fldCharType="end"/>
      </w:r>
      <w:r w:rsidR="00B81568">
        <w:t>.</w:t>
      </w:r>
      <w:r>
        <w:t xml:space="preserve"> It can also indicate the possibility of postoperative poor quality of life secondary to respiratory insufficiency. Risks are related to the pre-existing pulmonary function of the patient and to the extent of the planned surgery. Pulmonary function is evaluated by reviewing the predicted postoperative </w:t>
      </w:r>
      <w:r w:rsidRPr="00AD5AB0">
        <w:t xml:space="preserve">values for </w:t>
      </w:r>
      <w:r w:rsidRPr="009B30D4">
        <w:t>Forced Expiratory Volume</w:t>
      </w:r>
      <w:r>
        <w:t xml:space="preserve"> (</w:t>
      </w:r>
      <w:r w:rsidRPr="00AD5AB0">
        <w:t>FEV1</w:t>
      </w:r>
      <w:r>
        <w:t>)</w:t>
      </w:r>
      <w:r w:rsidRPr="00AD5AB0">
        <w:t xml:space="preserve"> and </w:t>
      </w:r>
      <w:r w:rsidRPr="009B30D4">
        <w:t>diffusing capacity of the lung for carbon monoxide</w:t>
      </w:r>
      <w:r>
        <w:t xml:space="preserve"> (DLCO); in patients with</w:t>
      </w:r>
      <w:r w:rsidRPr="00AD5AB0">
        <w:t xml:space="preserve"> predicted postoperative values for FEV1 and </w:t>
      </w:r>
      <w:r>
        <w:t>DLCO</w:t>
      </w:r>
      <w:r w:rsidR="00362293">
        <w:t xml:space="preserve"> less than 40 per cent</w:t>
      </w:r>
      <w:r>
        <w:t xml:space="preserve"> </w:t>
      </w:r>
      <w:r w:rsidR="001808EE">
        <w:t xml:space="preserve">of normal for age, </w:t>
      </w:r>
      <w:r>
        <w:t xml:space="preserve">further testing is required. A maximal oxygen uptake (VO2 max) of  less than 15 </w:t>
      </w:r>
      <w:r w:rsidR="001808EE">
        <w:t>ml</w:t>
      </w:r>
      <w:r>
        <w:t>/</w:t>
      </w:r>
      <w:r w:rsidR="001808EE">
        <w:t xml:space="preserve">kg </w:t>
      </w:r>
      <w:r>
        <w:t>is considered a contraindication for surgery</w:t>
      </w:r>
      <w:r w:rsidR="00B81568">
        <w:t xml:space="preserve"> </w:t>
      </w:r>
      <w:r>
        <w:fldChar w:fldCharType="begin"/>
      </w:r>
      <w:r w:rsidR="007D5C45">
        <w:instrText xml:space="preserve"> ADDIN EN.CITE &lt;EndNote&gt;&lt;Cite&gt;&lt;Author&gt;Datta&lt;/Author&gt;&lt;Year&gt;2003&lt;/Year&gt;&lt;RecNum&gt;248&lt;/RecNum&gt;&lt;DisplayText&gt;(Datta and Lahiri 2003)&lt;/DisplayText&gt;&lt;record&gt;&lt;rec-number&gt;248&lt;/rec-number&gt;&lt;foreign-keys&gt;&lt;key app="EN" db-id="wef9rxx0z9tx20et0zk5t5eyrtxs9pvsz2va" timestamp="1432089943"&gt;248&lt;/key&gt;&lt;/foreign-keys&gt;&lt;ref-type name="Journal Article"&gt;17&lt;/ref-type&gt;&lt;contributors&gt;&lt;authors&gt;&lt;author&gt;Datta, D.&lt;/author&gt;&lt;author&gt;Lahiri, B.&lt;/author&gt;&lt;/authors&gt;&lt;/contributors&gt;&lt;auth-address&gt;Department of Pulmonary &amp;amp; Critical Care Medicine, St. Francis Hospital &amp;amp; Medical Center, Hartford, CT 06105, USA.&lt;/auth-address&gt;&lt;titles&gt;&lt;title&gt;Preoperative evaluation of patients undergoing lung resection surgery&lt;/title&gt;&lt;secondary-title&gt;Chest&lt;/secondary-title&gt;&lt;alt-title&gt;Chest&lt;/alt-title&gt;&lt;/titles&gt;&lt;periodical&gt;&lt;full-title&gt;Chest&lt;/full-title&gt;&lt;abbr-1&gt;Chest&lt;/abbr-1&gt;&lt;/periodical&gt;&lt;alt-periodical&gt;&lt;full-title&gt;Chest&lt;/full-title&gt;&lt;abbr-1&gt;Chest&lt;/abbr-1&gt;&lt;/alt-periodical&gt;&lt;pages&gt;2096-103&lt;/pages&gt;&lt;volume&gt;123&lt;/volume&gt;&lt;number&gt;6&lt;/number&gt;&lt;edition&gt;2003/06/11&lt;/edition&gt;&lt;keywords&gt;&lt;keyword&gt;Female&lt;/keyword&gt;&lt;keyword&gt;Humans&lt;/keyword&gt;&lt;keyword&gt;Lung Neoplasms/diagnosis/*surgery&lt;/keyword&gt;&lt;keyword&gt;Male&lt;/keyword&gt;&lt;keyword&gt;*Patient Selection&lt;/keyword&gt;&lt;keyword&gt;*Pneumonectomy&lt;/keyword&gt;&lt;keyword&gt;Preoperative Care&lt;/keyword&gt;&lt;/keywords&gt;&lt;dates&gt;&lt;year&gt;2003&lt;/year&gt;&lt;pub-dates&gt;&lt;date&gt;Jun&lt;/date&gt;&lt;/pub-dates&gt;&lt;/dates&gt;&lt;isbn&gt;0012-3692 (Print)&amp;#xD;0012-3692&lt;/isbn&gt;&lt;accession-num&gt;12796194&lt;/accession-num&gt;&lt;urls&gt;&lt;/urls&gt;&lt;remote-database-provider&gt;NLM&lt;/remote-database-provider&gt;&lt;language&gt;eng&lt;/language&gt;&lt;/record&gt;&lt;/Cite&gt;&lt;/EndNote&gt;</w:instrText>
      </w:r>
      <w:r>
        <w:fldChar w:fldCharType="separate"/>
      </w:r>
      <w:r w:rsidR="007D5C45">
        <w:rPr>
          <w:noProof/>
        </w:rPr>
        <w:t>(Datta and Lahiri 2003)</w:t>
      </w:r>
      <w:r>
        <w:fldChar w:fldCharType="end"/>
      </w:r>
      <w:r w:rsidR="00B81568">
        <w:t>.</w:t>
      </w:r>
      <w:r>
        <w:t xml:space="preserve"> These may vary according to the extent of the planned surgery.</w:t>
      </w:r>
    </w:p>
    <w:p w:rsidR="005E6846" w:rsidRPr="00F52AA5" w:rsidRDefault="005E6846" w:rsidP="005E6846">
      <w:pPr>
        <w:pStyle w:val="ListParagraph"/>
        <w:rPr>
          <w:b/>
          <w:i/>
        </w:rPr>
      </w:pPr>
      <w:r w:rsidRPr="00F52AA5">
        <w:rPr>
          <w:b/>
          <w:i/>
        </w:rPr>
        <w:t>Cardiovascular fitness</w:t>
      </w:r>
    </w:p>
    <w:p w:rsidR="005E6846" w:rsidRDefault="005E6846" w:rsidP="005E6846">
      <w:pPr>
        <w:pStyle w:val="ListParagraph"/>
      </w:pPr>
      <w:r>
        <w:t>The risk of myocardial infarction or death within 30 days of non-cardiac surgery is increased by the presence of pre-existing coronary artery disease. Major cardiovascular risk factors include: acute or recent myoca</w:t>
      </w:r>
      <w:r w:rsidR="006C4F99">
        <w:t>rdial infarction</w:t>
      </w:r>
      <w:r>
        <w:t xml:space="preserve"> with evidence of important ischaemic risk by clinical symptoms or non-invasive study; unstable or severe angina; decompensated heart failure; significant arrhythmi</w:t>
      </w:r>
      <w:r w:rsidR="00EB48CA">
        <w:t>a; and severe valvular disease</w:t>
      </w:r>
      <w:r w:rsidR="00B81568">
        <w:t xml:space="preserve"> </w:t>
      </w:r>
      <w:r>
        <w:fldChar w:fldCharType="begin">
          <w:fldData xml:space="preserve">PEVuZE5vdGU+PENpdGU+PEF1dGhvcj5Ccml0aXNoIFRob3JhY2ljIFNvY2lldHk8L0F1dGhvcj48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</w:fldData>
        </w:fldChar>
      </w:r>
      <w:r w:rsidR="007D5C45">
        <w:instrText xml:space="preserve"> ADDIN EN.CITE </w:instrText>
      </w:r>
      <w:r w:rsidR="007D5C45">
        <w:fldChar w:fldCharType="begin">
          <w:fldData xml:space="preserve">PEVuZE5vdGU+PENpdGU+PEF1dGhvcj5Ccml0aXNoIFRob3JhY2ljIFNvY2lldHk8L0F1dGhvcj48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</w:fldData>
        </w:fldChar>
      </w:r>
      <w:r w:rsidR="007D5C45">
        <w:instrText xml:space="preserve"> ADDIN EN.CITE.DATA </w:instrText>
      </w:r>
      <w:r w:rsidR="007D5C45">
        <w:fldChar w:fldCharType="end"/>
      </w:r>
      <w:r>
        <w:fldChar w:fldCharType="separate"/>
      </w:r>
      <w:r w:rsidR="007D5C45">
        <w:rPr>
          <w:noProof/>
        </w:rPr>
        <w:t>(British Thoracic Society 2001; Gould 2006)</w:t>
      </w:r>
      <w:r>
        <w:fldChar w:fldCharType="end"/>
      </w:r>
      <w:r w:rsidR="00B81568">
        <w:t>.</w:t>
      </w:r>
      <w:r>
        <w:t xml:space="preserve"> Guidelines on the evaluation of perioperative cardiovascular risk in non-cardiac surgery are available</w:t>
      </w:r>
      <w:r w:rsidR="00B81568">
        <w:t xml:space="preserve"> </w:t>
      </w:r>
      <w:r>
        <w:fldChar w:fldCharType="begin">
          <w:fldData xml:space="preserve">PEVuZE5vdGU+PENpdGU+PEF1dGhvcj5GbGVpc2hlcjwvQXV0aG9yPjxZZWFyPjIwMTU8L1llYXI+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</w:fldData>
        </w:fldChar>
      </w:r>
      <w:r w:rsidR="007D5C45">
        <w:instrText xml:space="preserve"> ADDIN EN.CITE </w:instrText>
      </w:r>
      <w:r w:rsidR="007D5C45">
        <w:fldChar w:fldCharType="begin">
          <w:fldData xml:space="preserve">PEVuZE5vdGU+PENpdGU+PEF1dGhvcj5GbGVpc2hlcjwvQXV0aG9yPjxZZWFyPjIwMTU8L1llYXI+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</w:fldData>
        </w:fldChar>
      </w:r>
      <w:r w:rsidR="007D5C45">
        <w:instrText xml:space="preserve"> ADDIN EN.CITE.DATA </w:instrText>
      </w:r>
      <w:r w:rsidR="007D5C45">
        <w:fldChar w:fldCharType="end"/>
      </w:r>
      <w:r>
        <w:fldChar w:fldCharType="separate"/>
      </w:r>
      <w:r w:rsidR="007D5C45">
        <w:rPr>
          <w:noProof/>
        </w:rPr>
        <w:t>(Fleisher et al 2015)</w:t>
      </w:r>
      <w:r>
        <w:fldChar w:fldCharType="end"/>
      </w:r>
      <w:r w:rsidR="00B81568">
        <w:t>.</w:t>
      </w:r>
      <w:r>
        <w:t xml:space="preserve"> </w:t>
      </w:r>
    </w:p>
    <w:p w:rsidR="00E71E12" w:rsidRDefault="00E71E12">
      <w:pPr>
        <w:spacing w:after="0" w:line="240" w:lineRule="auto"/>
        <w:rPr>
          <w:rFonts w:asciiTheme="minorHAnsi" w:hAnsiTheme="minorHAnsi" w:cs="Arial"/>
          <w:b/>
          <w:i/>
        </w:rPr>
      </w:pPr>
      <w:r>
        <w:rPr>
          <w:b/>
          <w:i/>
        </w:rPr>
        <w:br w:type="page"/>
      </w:r>
    </w:p>
    <w:p w:rsidR="005E6846" w:rsidRPr="0087574A" w:rsidRDefault="005E6846" w:rsidP="005E6846">
      <w:pPr>
        <w:pStyle w:val="ListParagraph"/>
        <w:rPr>
          <w:b/>
          <w:i/>
        </w:rPr>
      </w:pPr>
      <w:r w:rsidRPr="0087574A">
        <w:rPr>
          <w:b/>
          <w:i/>
        </w:rPr>
        <w:lastRenderedPageBreak/>
        <w:t>Weight loss, performance status and nutrition</w:t>
      </w:r>
    </w:p>
    <w:p w:rsidR="005E6846" w:rsidRDefault="005E6846" w:rsidP="005E6846">
      <w:pPr>
        <w:pStyle w:val="ListParagraph"/>
      </w:pPr>
      <w:r>
        <w:t xml:space="preserve">In patients with a history of recent weight loss, poor nutritional status and poor performance status on the </w:t>
      </w:r>
      <w:r w:rsidR="009829F7" w:rsidRPr="009829F7">
        <w:t>Eastern Cooperative Oncology Group</w:t>
      </w:r>
      <w:r w:rsidR="009829F7">
        <w:t xml:space="preserve"> </w:t>
      </w:r>
      <w:r w:rsidR="00FE4A40">
        <w:t>(ECOG)</w:t>
      </w:r>
      <w:r>
        <w:t xml:space="preserve"> scale the prognosis is poor</w:t>
      </w:r>
      <w:r w:rsidR="00B81568">
        <w:t xml:space="preserve"> </w:t>
      </w:r>
      <w:r w:rsidR="00CE4300">
        <w:fldChar w:fldCharType="begin"/>
      </w:r>
      <w:r w:rsidR="007D5C45">
        <w:instrText xml:space="preserve"> ADDIN EN.CITE &lt;EndNote&gt;&lt;Cite&gt;&lt;Author&gt;Oken&lt;/Author&gt;&lt;Year&gt;1982&lt;/Year&gt;&lt;RecNum&gt;261&lt;/RecNum&gt;&lt;DisplayText&gt;(Oken et al 1982)&lt;/DisplayText&gt;&lt;record&gt;&lt;rec-number&gt;261&lt;/rec-number&gt;&lt;foreign-keys&gt;&lt;key app="EN" db-id="wef9rxx0z9tx20et0zk5t5eyrtxs9pvsz2va" timestamp="1434002392"&gt;261&lt;/key&gt;&lt;/foreign-keys&gt;&lt;ref-type name="Journal Article"&gt;17&lt;/ref-type&gt;&lt;contributors&gt;&lt;authors&gt;&lt;author&gt;Oken, M. M.&lt;/author&gt;&lt;author&gt;Creech, R. H.&lt;/author&gt;&lt;author&gt;Tormey, D. C.&lt;/author&gt;&lt;author&gt;Horton, J.&lt;/author&gt;&lt;author&gt;Davis, T. E.&lt;/author&gt;&lt;author&gt;McFadden, E. T.&lt;/author&gt;&lt;author&gt;Carbone, P. P.&lt;/author&gt;&lt;/authors&gt;&lt;/contributors&gt;&lt;titles&gt;&lt;title&gt;Toxicity and response criteria of the Eastern Cooperative Oncology Group&lt;/title&gt;&lt;secondary-title&gt;Am J Clin Oncol&lt;/secondary-title&gt;&lt;alt-title&gt;American journal of clinical oncology&lt;/alt-title&gt;&lt;/titles&gt;&lt;periodical&gt;&lt;full-title&gt;Am J Clin Oncol&lt;/full-title&gt;&lt;abbr-1&gt;American journal of clinical oncology&lt;/abbr-1&gt;&lt;/periodical&gt;&lt;alt-periodical&gt;&lt;full-title&gt;Am J Clin Oncol&lt;/full-title&gt;&lt;abbr-1&gt;American journal of clinical oncology&lt;/abbr-1&gt;&lt;/alt-periodical&gt;&lt;pages&gt;649-55&lt;/pages&gt;&lt;volume&gt;5&lt;/volume&gt;&lt;number&gt;6&lt;/number&gt;&lt;edition&gt;1982/12/01&lt;/edition&gt;&lt;keywords&gt;&lt;keyword&gt;Antineoplastic Agents/*adverse effects&lt;/keyword&gt;&lt;keyword&gt;Drug Evaluation/*standards&lt;/keyword&gt;&lt;keyword&gt;Humans&lt;/keyword&gt;&lt;keyword&gt;Neoplasms/*drug therapy&lt;/keyword&gt;&lt;keyword&gt;United States&lt;/keyword&gt;&lt;/keywords&gt;&lt;dates&gt;&lt;year&gt;1982&lt;/year&gt;&lt;pub-dates&gt;&lt;date&gt;Dec&lt;/date&gt;&lt;/pub-dates&gt;&lt;/dates&gt;&lt;isbn&gt;0277-3732 (Print)&amp;#xD;0277-3732&lt;/isbn&gt;&lt;accession-num&gt;7165009&lt;/accession-num&gt;&lt;urls&gt;&lt;/urls&gt;&lt;remote-database-provider&gt;NLM&lt;/remote-database-provider&gt;&lt;language&gt;eng&lt;/language&gt;&lt;/record&gt;&lt;/Cite&gt;&lt;/EndNote&gt;</w:instrText>
      </w:r>
      <w:r w:rsidR="00CE4300">
        <w:fldChar w:fldCharType="separate"/>
      </w:r>
      <w:r w:rsidR="007D5C45">
        <w:rPr>
          <w:noProof/>
        </w:rPr>
        <w:t>(Oken et al 1982)</w:t>
      </w:r>
      <w:r w:rsidR="00CE4300">
        <w:fldChar w:fldCharType="end"/>
      </w:r>
      <w:r w:rsidR="00B81568">
        <w:t>.</w:t>
      </w:r>
      <w:r>
        <w:t xml:space="preserve"> These factors are associated with advanced disease and poor overall outlook. These factors may be taken into account in considering </w:t>
      </w:r>
      <w:r w:rsidR="00F0131E">
        <w:t>a patient’s fitness for surgery</w:t>
      </w:r>
      <w:r w:rsidR="00B81568">
        <w:t xml:space="preserve"> </w:t>
      </w:r>
      <w:r>
        <w:fldChar w:fldCharType="begin"/>
      </w:r>
      <w:r w:rsidR="007D5C45">
        <w:instrText xml:space="preserve"> ADDIN EN.CITE &lt;EndNote&gt;&lt;Cite&gt;&lt;Author&gt;British Thoracic Society&lt;/Author&gt;&lt;Year&gt;2001&lt;/Year&gt;&lt;RecNum&gt;247&lt;/RecNum&gt;&lt;DisplayText&gt;(British Thoracic Society 2001)&lt;/DisplayText&gt;&lt;record&gt;&lt;rec-number&gt;247&lt;/rec-number&gt;&lt;foreign-keys&gt;&lt;key app="EN" db-id="wef9rxx0z9tx20et0zk5t5eyrtxs9pvsz2va" timestamp="1432089943"&gt;247&lt;/key&gt;&lt;/foreign-keys&gt;&lt;ref-type name="Journal Article"&gt;17&lt;/ref-type&gt;&lt;contributors&gt;&lt;authors&gt;&lt;author&gt;British Thoracic Society,&lt;/author&gt;&lt;/authors&gt;&lt;/contributors&gt;&lt;titles&gt;&lt;title&gt;BTS guidelines: guidelines on the selection of patients with lung cancer for surgery&lt;/title&gt;&lt;secondary-title&gt;Thorax&lt;/secondary-title&gt;&lt;alt-title&gt;Thorax&lt;/alt-title&gt;&lt;/titles&gt;&lt;periodical&gt;&lt;full-title&gt;Thorax&lt;/full-title&gt;&lt;abbr-1&gt;Thorax&lt;/abbr-1&gt;&lt;/periodical&gt;&lt;alt-periodical&gt;&lt;full-title&gt;Thorax&lt;/full-title&gt;&lt;abbr-1&gt;Thorax&lt;/abbr-1&gt;&lt;/alt-periodical&gt;&lt;pages&gt;89-108&lt;/pages&gt;&lt;volume&gt;56&lt;/volume&gt;&lt;number&gt;2&lt;/number&gt;&lt;edition&gt;2001/02/24&lt;/edition&gt;&lt;keywords&gt;&lt;keyword&gt;Aged&lt;/keyword&gt;&lt;keyword&gt;Aged, 80 and over&lt;/keyword&gt;&lt;keyword&gt;Biopsy, Needle&lt;/keyword&gt;&lt;keyword&gt;Body Weight&lt;/keyword&gt;&lt;keyword&gt;Carcinoma, Non-Small-Cell Lung/pathology/physiopathology/*surgery&lt;/keyword&gt;&lt;keyword&gt;Carcinoma, Small Cell/pathology/physiopathology/*surgery&lt;/keyword&gt;&lt;keyword&gt;Electrocardiography&lt;/keyword&gt;&lt;keyword&gt;Humans&lt;/keyword&gt;&lt;keyword&gt;Lung Neoplasms/pathology/physiopathology/*surgery&lt;/keyword&gt;&lt;keyword&gt;Lymph Nodes/pathology&lt;/keyword&gt;&lt;keyword&gt;Middle Aged&lt;/keyword&gt;&lt;keyword&gt;Morbidity&lt;/keyword&gt;&lt;keyword&gt;Neoplasm Staging&lt;/keyword&gt;&lt;keyword&gt;Nutritional Status&lt;/keyword&gt;&lt;keyword&gt;*Patient Selection&lt;/keyword&gt;&lt;keyword&gt;Respiratory Function Tests&lt;/keyword&gt;&lt;keyword&gt;Tomography, X-Ray Computed&lt;/keyword&gt;&lt;/keywords&gt;&lt;dates&gt;&lt;year&gt;2001&lt;/year&gt;&lt;pub-dates&gt;&lt;date&gt;Feb&lt;/date&gt;&lt;/pub-dates&gt;&lt;/dates&gt;&lt;isbn&gt;0040-6376 (Print)&amp;#xD;0040-6376&lt;/isbn&gt;&lt;accession-num&gt;11209097&lt;/accession-num&gt;&lt;urls&gt;&lt;/urls&gt;&lt;custom2&gt;Pmc1745996&lt;/custom2&gt;&lt;remote-database-provider&gt;NLM&lt;/remote-database-provider&gt;&lt;language&gt;eng&lt;/language&gt;&lt;/record&gt;&lt;/Cite&gt;&lt;/EndNote&gt;</w:instrText>
      </w:r>
      <w:r>
        <w:fldChar w:fldCharType="separate"/>
      </w:r>
      <w:r w:rsidR="007D5C45">
        <w:rPr>
          <w:noProof/>
        </w:rPr>
        <w:t>(British Thoracic Society 2001)</w:t>
      </w:r>
      <w:r>
        <w:fldChar w:fldCharType="end"/>
      </w:r>
      <w:r w:rsidR="00B81568">
        <w:t>.</w:t>
      </w:r>
      <w:r>
        <w:t xml:space="preserve"> </w:t>
      </w:r>
    </w:p>
    <w:p w:rsidR="001D7E02" w:rsidRDefault="001D7E02" w:rsidP="005E6846">
      <w:pPr>
        <w:pStyle w:val="ListParagraph"/>
      </w:pPr>
    </w:p>
    <w:p w:rsidR="00024B3A" w:rsidRPr="00024B3A" w:rsidRDefault="00C333C8" w:rsidP="00C333C8">
      <w:pPr>
        <w:pStyle w:val="Heading2"/>
      </w:pPr>
      <w:bookmarkStart w:id="38" w:name="_Toc431462098"/>
      <w:r>
        <w:t>Expected u</w:t>
      </w:r>
      <w:r w:rsidR="00024B3A" w:rsidRPr="00024B3A">
        <w:t>tilisation</w:t>
      </w:r>
      <w:bookmarkEnd w:id="38"/>
    </w:p>
    <w:p w:rsidR="00863135" w:rsidRDefault="00F638C6" w:rsidP="00F638C6">
      <w:pPr>
        <w:pStyle w:val="ListParagraph"/>
        <w:rPr>
          <w:color w:val="000000"/>
        </w:rPr>
      </w:pPr>
      <w:r>
        <w:rPr>
          <w:color w:val="000000"/>
        </w:rPr>
        <w:t xml:space="preserve">Depending on </w:t>
      </w:r>
      <w:r w:rsidR="000779AB">
        <w:rPr>
          <w:color w:val="000000"/>
        </w:rPr>
        <w:t>a</w:t>
      </w:r>
      <w:r>
        <w:rPr>
          <w:color w:val="000000"/>
        </w:rPr>
        <w:t xml:space="preserve"> centre’s catchment area, </w:t>
      </w:r>
      <w:r w:rsidR="00E85C09">
        <w:rPr>
          <w:color w:val="000000"/>
        </w:rPr>
        <w:t xml:space="preserve">the </w:t>
      </w:r>
      <w:r w:rsidR="00505152">
        <w:rPr>
          <w:color w:val="000000"/>
        </w:rPr>
        <w:t>applica</w:t>
      </w:r>
      <w:r w:rsidR="002F6AEB">
        <w:rPr>
          <w:color w:val="000000"/>
        </w:rPr>
        <w:t>nt</w:t>
      </w:r>
      <w:r w:rsidR="00E85C09">
        <w:rPr>
          <w:color w:val="000000"/>
        </w:rPr>
        <w:t xml:space="preserve"> estimates that</w:t>
      </w:r>
      <w:r>
        <w:rPr>
          <w:color w:val="000000"/>
        </w:rPr>
        <w:t xml:space="preserve"> 20-35 pulmonary ablations would be exp</w:t>
      </w:r>
      <w:r w:rsidR="00A07673">
        <w:rPr>
          <w:color w:val="000000"/>
        </w:rPr>
        <w:t>ected to be performed per site, per year.</w:t>
      </w:r>
      <w:r w:rsidR="007D0E3C">
        <w:rPr>
          <w:color w:val="000000"/>
        </w:rPr>
        <w:t xml:space="preserve"> This estimate is based on </w:t>
      </w:r>
      <w:r w:rsidR="00CE15DE">
        <w:rPr>
          <w:color w:val="000000"/>
        </w:rPr>
        <w:t xml:space="preserve">data from </w:t>
      </w:r>
      <w:r w:rsidR="00AC09C5">
        <w:rPr>
          <w:color w:val="000000"/>
        </w:rPr>
        <w:t>large</w:t>
      </w:r>
      <w:r w:rsidR="00C34A2A">
        <w:rPr>
          <w:color w:val="000000"/>
        </w:rPr>
        <w:t xml:space="preserve"> tertiary hospitals</w:t>
      </w:r>
      <w:r w:rsidR="009F0D01">
        <w:rPr>
          <w:color w:val="000000"/>
        </w:rPr>
        <w:t xml:space="preserve"> currently conducting pulmonary RFA</w:t>
      </w:r>
      <w:r w:rsidR="00C34A2A">
        <w:rPr>
          <w:color w:val="000000"/>
        </w:rPr>
        <w:t>, including</w:t>
      </w:r>
      <w:r w:rsidR="00AC09C5">
        <w:rPr>
          <w:color w:val="000000"/>
        </w:rPr>
        <w:t xml:space="preserve"> </w:t>
      </w:r>
      <w:r w:rsidR="00CE15DE">
        <w:rPr>
          <w:color w:val="000000"/>
        </w:rPr>
        <w:t>the Royal Perth Hospital and the Royal Brisbane and Women’s Hospital</w:t>
      </w:r>
      <w:r w:rsidR="00AC09C5">
        <w:rPr>
          <w:color w:val="000000"/>
        </w:rPr>
        <w:t>.</w:t>
      </w:r>
      <w:r w:rsidR="00AF44FA">
        <w:rPr>
          <w:color w:val="000000"/>
        </w:rPr>
        <w:t xml:space="preserve"> </w:t>
      </w:r>
      <w:r w:rsidR="00DD3C55">
        <w:rPr>
          <w:color w:val="000000"/>
        </w:rPr>
        <w:t>However, i</w:t>
      </w:r>
      <w:r w:rsidR="00AF44FA">
        <w:rPr>
          <w:color w:val="000000"/>
        </w:rPr>
        <w:t xml:space="preserve">t is currently unclear </w:t>
      </w:r>
      <w:r w:rsidR="008A7A43">
        <w:rPr>
          <w:color w:val="000000"/>
        </w:rPr>
        <w:t>how many sites would</w:t>
      </w:r>
      <w:r w:rsidR="00863135">
        <w:rPr>
          <w:color w:val="000000"/>
        </w:rPr>
        <w:t xml:space="preserve"> need to</w:t>
      </w:r>
      <w:r w:rsidR="008A7A43">
        <w:rPr>
          <w:color w:val="000000"/>
        </w:rPr>
        <w:t xml:space="preserve"> be considered in </w:t>
      </w:r>
      <w:r w:rsidR="00863135">
        <w:rPr>
          <w:color w:val="000000"/>
        </w:rPr>
        <w:t>estimates of overall utilisation if the proposed service received MBS funding.</w:t>
      </w:r>
    </w:p>
    <w:p w:rsidR="009A2B15" w:rsidRDefault="008C06CE" w:rsidP="00F638C6">
      <w:pPr>
        <w:pStyle w:val="ListParagraph"/>
        <w:rPr>
          <w:color w:val="000000"/>
        </w:rPr>
      </w:pPr>
      <w:r>
        <w:rPr>
          <w:color w:val="000000"/>
        </w:rPr>
        <w:t>Beyond the above estimate</w:t>
      </w:r>
      <w:r w:rsidR="009620BC">
        <w:rPr>
          <w:color w:val="000000"/>
        </w:rPr>
        <w:t xml:space="preserve"> of 20-35 ablations per site</w:t>
      </w:r>
      <w:r>
        <w:rPr>
          <w:color w:val="000000"/>
        </w:rPr>
        <w:t xml:space="preserve">, it is difficult to </w:t>
      </w:r>
      <w:r w:rsidR="0002621D">
        <w:rPr>
          <w:color w:val="000000"/>
        </w:rPr>
        <w:t>substantiate</w:t>
      </w:r>
      <w:r>
        <w:rPr>
          <w:color w:val="000000"/>
        </w:rPr>
        <w:t xml:space="preserve"> the likely number of </w:t>
      </w:r>
      <w:r w:rsidR="009620BC">
        <w:rPr>
          <w:color w:val="000000"/>
        </w:rPr>
        <w:t xml:space="preserve">patients that </w:t>
      </w:r>
      <w:r w:rsidR="001808EE">
        <w:rPr>
          <w:color w:val="000000"/>
        </w:rPr>
        <w:t xml:space="preserve">may </w:t>
      </w:r>
      <w:r w:rsidR="009620BC">
        <w:rPr>
          <w:color w:val="000000"/>
        </w:rPr>
        <w:t>be eligible for MTA</w:t>
      </w:r>
      <w:r w:rsidR="009620BC" w:rsidRPr="006048DA">
        <w:rPr>
          <w:color w:val="000000"/>
        </w:rPr>
        <w:t xml:space="preserve">. </w:t>
      </w:r>
      <w:r w:rsidR="00EA47DF" w:rsidRPr="005D37FF">
        <w:t>In 2007</w:t>
      </w:r>
      <w:r w:rsidR="00156A0E">
        <w:t>,</w:t>
      </w:r>
      <w:r w:rsidR="00EA47DF" w:rsidRPr="005D37FF">
        <w:t xml:space="preserve"> there were</w:t>
      </w:r>
      <w:r w:rsidR="00EA47DF" w:rsidRPr="007D4876">
        <w:t xml:space="preserve"> 6,095 cases new cases of </w:t>
      </w:r>
      <w:r w:rsidR="009A2B15" w:rsidRPr="007D4876">
        <w:t xml:space="preserve">NSCLC </w:t>
      </w:r>
      <w:r w:rsidR="0088492A" w:rsidRPr="007D4876">
        <w:t>in Australia</w:t>
      </w:r>
      <w:r w:rsidR="0088492A" w:rsidRPr="00F21517">
        <w:t xml:space="preserve"> </w:t>
      </w:r>
      <w:r w:rsidR="009A2B15" w:rsidRPr="006048DA">
        <w:fldChar w:fldCharType="begin"/>
      </w:r>
      <w:r w:rsidR="009A2B15" w:rsidRPr="005D37FF">
        <w:instrText xml:space="preserve"> ADDIN EN.CITE &lt;EndNote&gt;&lt;Cite&gt;&lt;Author&gt;AIHW&lt;/Author&gt;&lt;Year&gt;2011&lt;/Year&gt;&lt;RecNum&gt;30&lt;/RecNum&gt;&lt;DisplayText&gt;(AIHW 2011)&lt;/DisplayText&gt;&lt;record&gt;&lt;rec-number&gt;30&lt;/rec-number&gt;&lt;foreign-keys&gt;&lt;key app="EN" db-id="wef9rxx0z9tx20et0zk5t5eyrtxs9pvsz2va" timestamp="1431328803"&gt;30&lt;/key&gt;&lt;/foreign-keys&gt;&lt;ref-type name="Report"&gt;27&lt;/ref-type&gt;&lt;contributors&gt;&lt;authors&gt;&lt;author&gt;AIHW&lt;/author&gt;&lt;/authors&gt;&lt;/contributors&gt;&lt;titles&gt;&lt;title&gt;Lung cancer in Australia: an overview&lt;/title&gt;&lt;secondary-title&gt;Cancer series no. 64&lt;/secondary-title&gt;&lt;/titles&gt;&lt;volume&gt;Cat. no. CAN 58&lt;/volume&gt;&lt;dates&gt;&lt;year&gt;2011&lt;/year&gt;&lt;/dates&gt;&lt;pub-location&gt;Canberra,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rsidR="009A2B15" w:rsidRPr="006048DA">
        <w:fldChar w:fldCharType="separate"/>
      </w:r>
      <w:r w:rsidR="009A2B15" w:rsidRPr="006048DA">
        <w:rPr>
          <w:noProof/>
        </w:rPr>
        <w:t>(AIHW 2011)</w:t>
      </w:r>
      <w:r w:rsidR="009A2B15" w:rsidRPr="006048DA">
        <w:fldChar w:fldCharType="end"/>
      </w:r>
      <w:r w:rsidR="00C6473C" w:rsidRPr="006048DA">
        <w:t>.</w:t>
      </w:r>
      <w:r w:rsidR="0088492A" w:rsidRPr="006048DA">
        <w:t xml:space="preserve"> Data from New South Wales, collected between 1995 and 2004</w:t>
      </w:r>
      <w:r w:rsidR="00AE7F34">
        <w:t>,</w:t>
      </w:r>
      <w:r w:rsidR="0088492A" w:rsidRPr="006048DA">
        <w:t xml:space="preserve"> suggest</w:t>
      </w:r>
      <w:r w:rsidR="00AE7F34">
        <w:t>s</w:t>
      </w:r>
      <w:r w:rsidR="0088492A" w:rsidRPr="006048DA">
        <w:t xml:space="preserve"> that 29.6 per cent of staged lung cancers are localised</w:t>
      </w:r>
      <w:r w:rsidR="003D5E4F" w:rsidRPr="005D37FF">
        <w:t xml:space="preserve"> </w:t>
      </w:r>
      <w:r w:rsidR="003D5E4F" w:rsidRPr="006048DA">
        <w:fldChar w:fldCharType="begin"/>
      </w:r>
      <w:r w:rsidR="003D5E4F" w:rsidRPr="005D37FF">
        <w:instrText xml:space="preserve"> ADDIN EN.CITE &lt;EndNote&gt;&lt;Cite&gt;&lt;Author&gt;AIHW&lt;/Author&gt;&lt;Year&gt;2011&lt;/Year&gt;&lt;RecNum&gt;30&lt;/RecNum&gt;&lt;DisplayText&gt;(AIHW 2011)&lt;/DisplayText&gt;&lt;record&gt;&lt;rec-number&gt;30&lt;/rec-number&gt;&lt;foreign-keys&gt;&lt;key app="EN" db-id="wef9rxx0z9tx20et0zk5t5eyrtxs9pvsz2va" timestamp="1431328803"&gt;30&lt;/key&gt;&lt;/foreign-keys&gt;&lt;ref-type name="Report"&gt;27&lt;/ref-type&gt;&lt;contributors&gt;&lt;authors&gt;&lt;author&gt;AIHW&lt;/author&gt;&lt;/authors&gt;&lt;/contributors&gt;&lt;titles&gt;&lt;title&gt;Lung cancer in Australia: an overview&lt;/title&gt;&lt;secondary-title&gt;Cancer series no. 64&lt;/secondary-title&gt;&lt;/titles&gt;&lt;volume&gt;Cat. no. CAN 58&lt;/volume&gt;&lt;dates&gt;&lt;year&gt;2011&lt;/year&gt;&lt;/dates&gt;&lt;pub-location&gt;Canberra,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rsidR="003D5E4F" w:rsidRPr="006048DA">
        <w:fldChar w:fldCharType="separate"/>
      </w:r>
      <w:r w:rsidR="003D5E4F" w:rsidRPr="006048DA">
        <w:rPr>
          <w:noProof/>
        </w:rPr>
        <w:t>(AIHW 2011)</w:t>
      </w:r>
      <w:r w:rsidR="003D5E4F" w:rsidRPr="006048DA">
        <w:fldChar w:fldCharType="end"/>
      </w:r>
      <w:r w:rsidR="00F3063B">
        <w:t xml:space="preserve">. Based on </w:t>
      </w:r>
      <w:r w:rsidR="001808EE">
        <w:t xml:space="preserve">these </w:t>
      </w:r>
      <w:r w:rsidR="00F3063B">
        <w:t xml:space="preserve">data, it may be </w:t>
      </w:r>
      <w:r w:rsidR="00F3063B" w:rsidRPr="007D4876">
        <w:rPr>
          <w:i/>
        </w:rPr>
        <w:t>assumed</w:t>
      </w:r>
      <w:r w:rsidR="00F3063B">
        <w:t xml:space="preserve"> that</w:t>
      </w:r>
      <w:r w:rsidR="00676951">
        <w:t xml:space="preserve"> </w:t>
      </w:r>
      <w:r w:rsidR="00F3063B">
        <w:t xml:space="preserve">up to 1500 cases of primary NSCLC may be technically eligible for MTA per year; </w:t>
      </w:r>
      <w:r w:rsidR="00676951">
        <w:t xml:space="preserve">however, </w:t>
      </w:r>
      <w:r w:rsidR="001808EE">
        <w:t xml:space="preserve">these </w:t>
      </w:r>
      <w:r w:rsidR="00ED4DE6">
        <w:t xml:space="preserve">staging </w:t>
      </w:r>
      <w:r w:rsidR="00676951">
        <w:t xml:space="preserve">data </w:t>
      </w:r>
      <w:r w:rsidR="001808EE">
        <w:t xml:space="preserve">are </w:t>
      </w:r>
      <w:r w:rsidR="00676951">
        <w:t xml:space="preserve">reported using </w:t>
      </w:r>
      <w:r w:rsidR="0044276A">
        <w:t>the Surveillance Epidemiology End</w:t>
      </w:r>
      <w:r w:rsidR="0029399F">
        <w:t xml:space="preserve"> Results (SEER) Summary Staging</w:t>
      </w:r>
      <w:r w:rsidR="00002904">
        <w:t xml:space="preserve"> system</w:t>
      </w:r>
      <w:r w:rsidR="003B0CA5">
        <w:t>, which does not account for t</w:t>
      </w:r>
      <w:r w:rsidR="00C345F5">
        <w:t xml:space="preserve">umour size or additional factors that affect surgical </w:t>
      </w:r>
      <w:proofErr w:type="spellStart"/>
      <w:r w:rsidR="00F3063B">
        <w:t>resectability</w:t>
      </w:r>
      <w:proofErr w:type="spellEnd"/>
      <w:r w:rsidR="00C345F5">
        <w:t>.</w:t>
      </w:r>
      <w:r w:rsidR="000B3E7C">
        <w:t xml:space="preserve"> This estimate also assumes that all candidates for MTA based on stage </w:t>
      </w:r>
      <w:r w:rsidR="00E750D4">
        <w:t xml:space="preserve">will receive MTA instead of existing treatment modalities, which </w:t>
      </w:r>
      <w:r w:rsidR="00996A1A">
        <w:t xml:space="preserve">may not be intended or </w:t>
      </w:r>
      <w:r w:rsidR="00E750D4">
        <w:t>likely.</w:t>
      </w:r>
    </w:p>
    <w:p w:rsidR="009B3184" w:rsidRDefault="009B3184" w:rsidP="009B3184">
      <w:pPr>
        <w:pStyle w:val="ListParagraph"/>
      </w:pPr>
      <w:r>
        <w:t xml:space="preserve">It is unclear how often </w:t>
      </w:r>
      <w:r w:rsidR="006F698A">
        <w:t xml:space="preserve">either </w:t>
      </w:r>
      <w:r>
        <w:t xml:space="preserve">MTA </w:t>
      </w:r>
      <w:r w:rsidR="006F698A">
        <w:t xml:space="preserve">or </w:t>
      </w:r>
      <w:r>
        <w:t>RFA are used in current clinical practice. There is no current MBS item for RFA of the lung, and we are not aware of any specific data points for either RFA or MTA of the lung in the AIHW hospital procedures data cubes. We have identified AIHW hospital procedures data for RFA of the liver in the following section:</w:t>
      </w:r>
    </w:p>
    <w:p w:rsidR="009B3184" w:rsidRDefault="009B3184" w:rsidP="00346C32">
      <w:pPr>
        <w:pStyle w:val="ListParagraph"/>
        <w:numPr>
          <w:ilvl w:val="0"/>
          <w:numId w:val="15"/>
        </w:numPr>
        <w:spacing w:before="0" w:after="0"/>
        <w:ind w:left="993" w:hanging="426"/>
        <w:contextualSpacing/>
        <w:jc w:val="left"/>
      </w:pPr>
      <w:r>
        <w:t>Chapter 10, Procedures on digestive system</w:t>
      </w:r>
    </w:p>
    <w:p w:rsidR="009B3184" w:rsidRDefault="009B3184" w:rsidP="00346C32">
      <w:pPr>
        <w:pStyle w:val="ListParagraph"/>
        <w:numPr>
          <w:ilvl w:val="2"/>
          <w:numId w:val="15"/>
        </w:numPr>
        <w:spacing w:before="0" w:after="0"/>
        <w:contextualSpacing/>
        <w:jc w:val="left"/>
      </w:pPr>
      <w:r>
        <w:t xml:space="preserve">Subchapter </w:t>
      </w:r>
      <w:r w:rsidRPr="00364219">
        <w:t>951−956</w:t>
      </w:r>
      <w:r>
        <w:t>, Liver</w:t>
      </w:r>
    </w:p>
    <w:p w:rsidR="009B3184" w:rsidRDefault="009B3184" w:rsidP="00346C32">
      <w:pPr>
        <w:pStyle w:val="ListParagraph"/>
        <w:numPr>
          <w:ilvl w:val="3"/>
          <w:numId w:val="15"/>
        </w:numPr>
        <w:spacing w:before="0" w:after="0"/>
        <w:contextualSpacing/>
        <w:jc w:val="left"/>
      </w:pPr>
      <w:r>
        <w:t xml:space="preserve">Block </w:t>
      </w:r>
      <w:r w:rsidRPr="002B140E">
        <w:t xml:space="preserve">956, </w:t>
      </w:r>
      <w:r>
        <w:t>Other procedures on liver</w:t>
      </w:r>
    </w:p>
    <w:p w:rsidR="009B3184" w:rsidRDefault="009B3184" w:rsidP="00346C32">
      <w:pPr>
        <w:pStyle w:val="ListParagraph"/>
        <w:numPr>
          <w:ilvl w:val="4"/>
          <w:numId w:val="15"/>
        </w:numPr>
        <w:spacing w:before="0" w:after="0"/>
        <w:ind w:left="3595" w:hanging="357"/>
        <w:contextualSpacing/>
        <w:jc w:val="left"/>
      </w:pPr>
      <w:r>
        <w:t xml:space="preserve">Procedure </w:t>
      </w:r>
      <w:r w:rsidRPr="00361C2B">
        <w:t>50950−00</w:t>
      </w:r>
      <w:r>
        <w:t>: Radiofrequency ablation of the liver</w:t>
      </w:r>
    </w:p>
    <w:p w:rsidR="009B3184" w:rsidRDefault="00AC09C5" w:rsidP="005D37FF">
      <w:pPr>
        <w:pStyle w:val="ListParagraph"/>
        <w:tabs>
          <w:tab w:val="left" w:pos="3225"/>
        </w:tabs>
        <w:spacing w:before="0" w:after="0"/>
      </w:pPr>
      <w:r>
        <w:tab/>
      </w:r>
    </w:p>
    <w:p w:rsidR="00863BA9" w:rsidRDefault="009B3184">
      <w:pPr>
        <w:spacing w:after="0" w:line="240" w:lineRule="auto"/>
        <w:rPr>
          <w:rFonts w:eastAsia="Times New Roman" w:cs="Tahoma"/>
          <w:b/>
          <w:szCs w:val="20"/>
          <w:lang w:val="en-GB" w:eastAsia="ja-JP"/>
        </w:rPr>
      </w:pPr>
      <w:r>
        <w:t xml:space="preserve">We did not identify a similar procedure for the lung. The closest description of a procedure that may be related to RFA or MTA of the lung appears to be procedure 90181-00: destruction procedures on lung. Destruction procedures of the lung from 2011-12 and 2012-13 are reported in </w:t>
      </w:r>
      <w:r>
        <w:fldChar w:fldCharType="begin"/>
      </w:r>
      <w:r>
        <w:instrText xml:space="preserve"> REF _Ref419455176 \h </w:instrText>
      </w:r>
      <w:r>
        <w:fldChar w:fldCharType="separate"/>
      </w:r>
      <w:r w:rsidR="00863BA9">
        <w:br w:type="page"/>
      </w:r>
    </w:p>
    <w:p w:rsidR="00BE3F0D" w:rsidRDefault="00863BA9" w:rsidP="007D4876">
      <w:pPr>
        <w:pStyle w:val="ListParagraph"/>
        <w:spacing w:before="0"/>
      </w:pPr>
      <w:proofErr w:type="gramStart"/>
      <w:r>
        <w:lastRenderedPageBreak/>
        <w:t xml:space="preserve">Table </w:t>
      </w:r>
      <w:r>
        <w:rPr>
          <w:noProof/>
        </w:rPr>
        <w:t>1</w:t>
      </w:r>
      <w:r w:rsidR="009B3184">
        <w:fldChar w:fldCharType="end"/>
      </w:r>
      <w:r w:rsidR="009B3184">
        <w:t>.</w:t>
      </w:r>
      <w:proofErr w:type="gramEnd"/>
    </w:p>
    <w:p w:rsidR="00E71E12" w:rsidRDefault="00E71E12">
      <w:pPr>
        <w:spacing w:after="0" w:line="240" w:lineRule="auto"/>
        <w:rPr>
          <w:rFonts w:eastAsia="Times New Roman" w:cs="Tahoma"/>
          <w:b/>
          <w:szCs w:val="20"/>
          <w:lang w:val="en-GB" w:eastAsia="ja-JP"/>
        </w:rPr>
      </w:pPr>
      <w:bookmarkStart w:id="39" w:name="_Ref419455176"/>
      <w:r>
        <w:br w:type="page"/>
      </w:r>
    </w:p>
    <w:p w:rsidR="009B3184" w:rsidRDefault="009B3184" w:rsidP="009B3184">
      <w:pPr>
        <w:pStyle w:val="Caption"/>
      </w:pPr>
      <w:r>
        <w:lastRenderedPageBreak/>
        <w:t xml:space="preserve">Table </w:t>
      </w:r>
      <w:r>
        <w:fldChar w:fldCharType="begin"/>
      </w:r>
      <w:r>
        <w:instrText xml:space="preserve"> SEQ Table \* ARABIC </w:instrText>
      </w:r>
      <w:r>
        <w:fldChar w:fldCharType="separate"/>
      </w:r>
      <w:r w:rsidR="00863BA9">
        <w:rPr>
          <w:noProof/>
        </w:rPr>
        <w:t>1</w:t>
      </w:r>
      <w:r>
        <w:fldChar w:fldCharType="end"/>
      </w:r>
      <w:bookmarkEnd w:id="39"/>
      <w:r>
        <w:t xml:space="preserve"> </w:t>
      </w:r>
      <w:r w:rsidR="009A16CF">
        <w:tab/>
      </w:r>
      <w:r>
        <w:t>Number of Australian hospital procedures for the destruction of lung tissue, 2011-12 and 2012-13</w:t>
      </w:r>
    </w:p>
    <w:tbl>
      <w:tblPr>
        <w:tblStyle w:val="TableGrid"/>
        <w:tblW w:w="0" w:type="auto"/>
        <w:tblInd w:w="675" w:type="dxa"/>
        <w:tblLook w:val="04A0" w:firstRow="1" w:lastRow="0" w:firstColumn="1" w:lastColumn="0" w:noHBand="0" w:noVBand="1"/>
        <w:tblCaption w:val="Table 1  Number of Australian hospital procedures for the destruction of lung tissue, 2011-12 and 2012-13"/>
        <w:tblDescription w:val="Number of Australian hospital procedures for the destruction of lung tissue, 2011-12 and 2012-13"/>
      </w:tblPr>
      <w:tblGrid>
        <w:gridCol w:w="1431"/>
        <w:gridCol w:w="1432"/>
        <w:gridCol w:w="1431"/>
        <w:gridCol w:w="1432"/>
        <w:gridCol w:w="1431"/>
        <w:gridCol w:w="1432"/>
      </w:tblGrid>
      <w:tr w:rsidR="009B3184" w:rsidTr="00F7131E">
        <w:trPr>
          <w:tblHeader/>
        </w:trPr>
        <w:tc>
          <w:tcPr>
            <w:tcW w:w="1431" w:type="dxa"/>
            <w:shd w:val="clear" w:color="auto" w:fill="D9D9D9" w:themeFill="background1" w:themeFillShade="D9"/>
          </w:tcPr>
          <w:p w:rsidR="009B3184" w:rsidRPr="000B459D" w:rsidRDefault="009B3184" w:rsidP="00B9197D">
            <w:pPr>
              <w:spacing w:before="60" w:after="60"/>
              <w:rPr>
                <w:rFonts w:ascii="Arial Narrow" w:hAnsi="Arial Narrow"/>
                <w:b/>
                <w:sz w:val="18"/>
                <w:szCs w:val="18"/>
              </w:rPr>
            </w:pPr>
            <w:r w:rsidRPr="000B459D">
              <w:rPr>
                <w:rFonts w:ascii="Arial Narrow" w:hAnsi="Arial Narrow"/>
                <w:b/>
                <w:sz w:val="18"/>
                <w:szCs w:val="18"/>
              </w:rPr>
              <w:t>Chapter</w:t>
            </w:r>
          </w:p>
          <w:p w:rsidR="009B3184" w:rsidRPr="000B459D" w:rsidRDefault="009B3184" w:rsidP="00B9197D">
            <w:pPr>
              <w:spacing w:before="60" w:after="60"/>
              <w:rPr>
                <w:rFonts w:ascii="Arial Narrow" w:hAnsi="Arial Narrow"/>
                <w:b/>
                <w:sz w:val="18"/>
                <w:szCs w:val="18"/>
              </w:rPr>
            </w:pPr>
          </w:p>
        </w:tc>
        <w:tc>
          <w:tcPr>
            <w:tcW w:w="1432" w:type="dxa"/>
            <w:shd w:val="clear" w:color="auto" w:fill="D9D9D9" w:themeFill="background1" w:themeFillShade="D9"/>
          </w:tcPr>
          <w:p w:rsidR="009B3184" w:rsidRPr="000B459D" w:rsidRDefault="009B3184" w:rsidP="00B9197D">
            <w:pPr>
              <w:spacing w:before="60" w:after="60"/>
              <w:rPr>
                <w:rFonts w:ascii="Arial Narrow" w:hAnsi="Arial Narrow"/>
                <w:b/>
                <w:sz w:val="18"/>
                <w:szCs w:val="18"/>
              </w:rPr>
            </w:pPr>
            <w:r w:rsidRPr="000B459D">
              <w:rPr>
                <w:rFonts w:ascii="Arial Narrow" w:hAnsi="Arial Narrow"/>
                <w:b/>
                <w:sz w:val="18"/>
                <w:szCs w:val="18"/>
              </w:rPr>
              <w:t>Subchapter</w:t>
            </w:r>
          </w:p>
        </w:tc>
        <w:tc>
          <w:tcPr>
            <w:tcW w:w="1431" w:type="dxa"/>
            <w:shd w:val="clear" w:color="auto" w:fill="D9D9D9" w:themeFill="background1" w:themeFillShade="D9"/>
          </w:tcPr>
          <w:p w:rsidR="009B3184" w:rsidRPr="000B459D" w:rsidRDefault="009B3184" w:rsidP="00B9197D">
            <w:pPr>
              <w:spacing w:before="60" w:after="60"/>
              <w:rPr>
                <w:rFonts w:ascii="Arial Narrow" w:hAnsi="Arial Narrow"/>
                <w:b/>
                <w:sz w:val="18"/>
                <w:szCs w:val="18"/>
              </w:rPr>
            </w:pPr>
            <w:r w:rsidRPr="000B459D">
              <w:rPr>
                <w:rFonts w:ascii="Arial Narrow" w:hAnsi="Arial Narrow"/>
                <w:b/>
                <w:sz w:val="18"/>
                <w:szCs w:val="18"/>
              </w:rPr>
              <w:t>Block</w:t>
            </w:r>
          </w:p>
        </w:tc>
        <w:tc>
          <w:tcPr>
            <w:tcW w:w="1432" w:type="dxa"/>
            <w:shd w:val="clear" w:color="auto" w:fill="D9D9D9" w:themeFill="background1" w:themeFillShade="D9"/>
          </w:tcPr>
          <w:p w:rsidR="009B3184" w:rsidRPr="000B459D" w:rsidRDefault="009B3184" w:rsidP="00B9197D">
            <w:pPr>
              <w:spacing w:before="60" w:after="60"/>
              <w:rPr>
                <w:rFonts w:ascii="Arial Narrow" w:hAnsi="Arial Narrow"/>
                <w:b/>
                <w:sz w:val="18"/>
                <w:szCs w:val="18"/>
              </w:rPr>
            </w:pPr>
            <w:r w:rsidRPr="000B459D">
              <w:rPr>
                <w:rFonts w:ascii="Arial Narrow" w:hAnsi="Arial Narrow"/>
                <w:b/>
                <w:sz w:val="18"/>
                <w:szCs w:val="18"/>
              </w:rPr>
              <w:t>Procedure</w:t>
            </w:r>
          </w:p>
        </w:tc>
        <w:tc>
          <w:tcPr>
            <w:tcW w:w="1431" w:type="dxa"/>
            <w:shd w:val="clear" w:color="auto" w:fill="D9D9D9" w:themeFill="background1" w:themeFillShade="D9"/>
          </w:tcPr>
          <w:p w:rsidR="009B3184" w:rsidRPr="000B459D" w:rsidRDefault="009B3184" w:rsidP="00B9197D">
            <w:pPr>
              <w:spacing w:before="60" w:after="60"/>
              <w:rPr>
                <w:rFonts w:ascii="Arial Narrow" w:hAnsi="Arial Narrow"/>
                <w:b/>
                <w:sz w:val="18"/>
                <w:szCs w:val="18"/>
              </w:rPr>
            </w:pPr>
            <w:r>
              <w:rPr>
                <w:rFonts w:ascii="Arial Narrow" w:hAnsi="Arial Narrow"/>
                <w:b/>
                <w:sz w:val="18"/>
                <w:szCs w:val="18"/>
              </w:rPr>
              <w:t>P</w:t>
            </w:r>
            <w:r w:rsidRPr="000B459D">
              <w:rPr>
                <w:rFonts w:ascii="Arial Narrow" w:hAnsi="Arial Narrow"/>
                <w:b/>
                <w:sz w:val="18"/>
                <w:szCs w:val="18"/>
              </w:rPr>
              <w:t>rocedures</w:t>
            </w:r>
          </w:p>
          <w:p w:rsidR="009B3184" w:rsidRPr="000B459D" w:rsidRDefault="009B3184" w:rsidP="00B9197D">
            <w:pPr>
              <w:spacing w:before="60" w:after="60"/>
              <w:rPr>
                <w:rFonts w:ascii="Arial Narrow" w:hAnsi="Arial Narrow"/>
                <w:b/>
                <w:sz w:val="18"/>
                <w:szCs w:val="18"/>
              </w:rPr>
            </w:pPr>
            <w:r w:rsidRPr="000B459D">
              <w:rPr>
                <w:rFonts w:ascii="Arial Narrow" w:hAnsi="Arial Narrow"/>
                <w:b/>
                <w:sz w:val="18"/>
                <w:szCs w:val="18"/>
              </w:rPr>
              <w:t>2011-12</w:t>
            </w:r>
          </w:p>
        </w:tc>
        <w:tc>
          <w:tcPr>
            <w:tcW w:w="1432" w:type="dxa"/>
            <w:shd w:val="clear" w:color="auto" w:fill="D9D9D9" w:themeFill="background1" w:themeFillShade="D9"/>
          </w:tcPr>
          <w:p w:rsidR="009B3184" w:rsidRPr="000B459D" w:rsidRDefault="009B3184" w:rsidP="00B9197D">
            <w:pPr>
              <w:spacing w:before="60" w:after="60"/>
              <w:rPr>
                <w:rFonts w:ascii="Arial Narrow" w:hAnsi="Arial Narrow"/>
                <w:b/>
                <w:sz w:val="18"/>
                <w:szCs w:val="18"/>
              </w:rPr>
            </w:pPr>
            <w:r>
              <w:rPr>
                <w:rFonts w:ascii="Arial Narrow" w:hAnsi="Arial Narrow"/>
                <w:b/>
                <w:sz w:val="18"/>
                <w:szCs w:val="18"/>
              </w:rPr>
              <w:t>P</w:t>
            </w:r>
            <w:r w:rsidRPr="000B459D">
              <w:rPr>
                <w:rFonts w:ascii="Arial Narrow" w:hAnsi="Arial Narrow"/>
                <w:b/>
                <w:sz w:val="18"/>
                <w:szCs w:val="18"/>
              </w:rPr>
              <w:t>rocedures</w:t>
            </w:r>
          </w:p>
          <w:p w:rsidR="009B3184" w:rsidRPr="000B459D" w:rsidRDefault="009B3184" w:rsidP="00B9197D">
            <w:pPr>
              <w:spacing w:before="60" w:after="60"/>
              <w:rPr>
                <w:rFonts w:ascii="Arial Narrow" w:hAnsi="Arial Narrow"/>
                <w:b/>
                <w:sz w:val="18"/>
                <w:szCs w:val="18"/>
              </w:rPr>
            </w:pPr>
            <w:r w:rsidRPr="000B459D">
              <w:rPr>
                <w:rFonts w:ascii="Arial Narrow" w:hAnsi="Arial Narrow"/>
                <w:b/>
                <w:sz w:val="18"/>
                <w:szCs w:val="18"/>
              </w:rPr>
              <w:t>2012-13</w:t>
            </w:r>
          </w:p>
        </w:tc>
      </w:tr>
      <w:tr w:rsidR="009B3184" w:rsidTr="00B9197D">
        <w:tc>
          <w:tcPr>
            <w:tcW w:w="1431" w:type="dxa"/>
          </w:tcPr>
          <w:p w:rsidR="009B3184" w:rsidRPr="000B459D" w:rsidRDefault="009B3184" w:rsidP="00B9197D">
            <w:pPr>
              <w:spacing w:before="60" w:after="60"/>
              <w:rPr>
                <w:rFonts w:ascii="Arial Narrow" w:hAnsi="Arial Narrow"/>
                <w:sz w:val="18"/>
                <w:szCs w:val="18"/>
              </w:rPr>
            </w:pPr>
            <w:r>
              <w:rPr>
                <w:rFonts w:ascii="Arial Narrow" w:hAnsi="Arial Narrow"/>
                <w:sz w:val="18"/>
                <w:szCs w:val="18"/>
              </w:rPr>
              <w:t xml:space="preserve">7. </w:t>
            </w:r>
            <w:r w:rsidRPr="000B459D">
              <w:rPr>
                <w:rFonts w:ascii="Arial Narrow" w:hAnsi="Arial Narrow"/>
                <w:sz w:val="18"/>
                <w:szCs w:val="18"/>
              </w:rPr>
              <w:t>Procedures on Respiratory System</w:t>
            </w:r>
          </w:p>
        </w:tc>
        <w:tc>
          <w:tcPr>
            <w:tcW w:w="1432" w:type="dxa"/>
          </w:tcPr>
          <w:p w:rsidR="009B3184" w:rsidRPr="000B459D" w:rsidRDefault="009B3184" w:rsidP="00B9197D">
            <w:pPr>
              <w:spacing w:before="60" w:after="60" w:line="240" w:lineRule="auto"/>
              <w:rPr>
                <w:rFonts w:ascii="Arial Narrow" w:hAnsi="Arial Narrow"/>
                <w:sz w:val="18"/>
                <w:szCs w:val="18"/>
              </w:rPr>
            </w:pPr>
            <w:r w:rsidRPr="000B459D">
              <w:rPr>
                <w:rFonts w:ascii="Arial Narrow" w:hAnsi="Arial Narrow"/>
                <w:sz w:val="18"/>
                <w:szCs w:val="18"/>
              </w:rPr>
              <w:t xml:space="preserve">548−558 </w:t>
            </w:r>
          </w:p>
          <w:p w:rsidR="009B3184" w:rsidRPr="000B459D" w:rsidRDefault="009B3184" w:rsidP="00B9197D">
            <w:pPr>
              <w:spacing w:before="60" w:after="60" w:line="240" w:lineRule="auto"/>
              <w:rPr>
                <w:rFonts w:ascii="Arial Narrow" w:hAnsi="Arial Narrow"/>
                <w:sz w:val="18"/>
                <w:szCs w:val="18"/>
              </w:rPr>
            </w:pPr>
            <w:r w:rsidRPr="000B459D">
              <w:rPr>
                <w:rFonts w:ascii="Arial Narrow" w:hAnsi="Arial Narrow"/>
                <w:sz w:val="18"/>
                <w:szCs w:val="18"/>
              </w:rPr>
              <w:t>Lung and Pleura</w:t>
            </w:r>
          </w:p>
          <w:p w:rsidR="009B3184" w:rsidRPr="000B459D" w:rsidRDefault="009B3184" w:rsidP="00B9197D">
            <w:pPr>
              <w:spacing w:before="60" w:after="60" w:line="240" w:lineRule="auto"/>
              <w:rPr>
                <w:rFonts w:ascii="Arial Narrow" w:hAnsi="Arial Narrow"/>
                <w:sz w:val="18"/>
                <w:szCs w:val="18"/>
              </w:rPr>
            </w:pPr>
          </w:p>
        </w:tc>
        <w:tc>
          <w:tcPr>
            <w:tcW w:w="1431" w:type="dxa"/>
          </w:tcPr>
          <w:p w:rsidR="009B3184" w:rsidRPr="000B459D" w:rsidRDefault="009B3184" w:rsidP="00B9197D">
            <w:pPr>
              <w:spacing w:before="60" w:after="60" w:line="240" w:lineRule="auto"/>
              <w:rPr>
                <w:rFonts w:ascii="Arial Narrow" w:hAnsi="Arial Narrow"/>
                <w:sz w:val="18"/>
                <w:szCs w:val="18"/>
              </w:rPr>
            </w:pPr>
            <w:r w:rsidRPr="000B459D">
              <w:rPr>
                <w:rFonts w:ascii="Arial Narrow" w:hAnsi="Arial Narrow"/>
                <w:sz w:val="18"/>
                <w:szCs w:val="18"/>
              </w:rPr>
              <w:t xml:space="preserve">558 </w:t>
            </w:r>
          </w:p>
          <w:p w:rsidR="009B3184" w:rsidRPr="000B459D" w:rsidRDefault="009B3184" w:rsidP="00B9197D">
            <w:pPr>
              <w:spacing w:before="60" w:after="60" w:line="240" w:lineRule="auto"/>
              <w:rPr>
                <w:rFonts w:ascii="Arial Narrow" w:hAnsi="Arial Narrow"/>
                <w:sz w:val="18"/>
                <w:szCs w:val="18"/>
              </w:rPr>
            </w:pPr>
            <w:r w:rsidRPr="000B459D">
              <w:rPr>
                <w:rFonts w:ascii="Arial Narrow" w:hAnsi="Arial Narrow"/>
                <w:sz w:val="18"/>
                <w:szCs w:val="18"/>
              </w:rPr>
              <w:t>Other procedures on lung or pleura</w:t>
            </w:r>
          </w:p>
        </w:tc>
        <w:tc>
          <w:tcPr>
            <w:tcW w:w="1432" w:type="dxa"/>
          </w:tcPr>
          <w:p w:rsidR="009B3184" w:rsidRPr="000B459D" w:rsidRDefault="009B3184" w:rsidP="00B9197D">
            <w:pPr>
              <w:spacing w:before="60" w:after="60" w:line="240" w:lineRule="auto"/>
              <w:rPr>
                <w:rFonts w:ascii="Arial Narrow" w:hAnsi="Arial Narrow"/>
                <w:sz w:val="18"/>
                <w:szCs w:val="18"/>
              </w:rPr>
            </w:pPr>
            <w:r w:rsidRPr="000B459D">
              <w:rPr>
                <w:rFonts w:ascii="Arial Narrow" w:hAnsi="Arial Narrow" w:cstheme="minorBidi"/>
                <w:sz w:val="18"/>
                <w:szCs w:val="18"/>
              </w:rPr>
              <w:t xml:space="preserve">90181−00 </w:t>
            </w:r>
          </w:p>
          <w:p w:rsidR="009B3184" w:rsidRPr="000B459D" w:rsidRDefault="009B3184" w:rsidP="00B9197D">
            <w:pPr>
              <w:spacing w:before="60" w:after="60" w:line="240" w:lineRule="auto"/>
              <w:rPr>
                <w:rFonts w:ascii="Arial Narrow" w:hAnsi="Arial Narrow"/>
                <w:sz w:val="18"/>
                <w:szCs w:val="18"/>
              </w:rPr>
            </w:pPr>
            <w:r w:rsidRPr="000B459D">
              <w:rPr>
                <w:rFonts w:ascii="Arial Narrow" w:hAnsi="Arial Narrow" w:cstheme="minorBidi"/>
                <w:sz w:val="18"/>
                <w:szCs w:val="18"/>
              </w:rPr>
              <w:t>Destruction procedures on lung</w:t>
            </w:r>
          </w:p>
        </w:tc>
        <w:tc>
          <w:tcPr>
            <w:tcW w:w="1431" w:type="dxa"/>
          </w:tcPr>
          <w:p w:rsidR="009B3184" w:rsidRPr="000B459D" w:rsidRDefault="009B3184" w:rsidP="00B9197D">
            <w:pPr>
              <w:spacing w:before="60" w:after="60" w:line="240" w:lineRule="auto"/>
              <w:rPr>
                <w:rFonts w:ascii="Arial Narrow" w:hAnsi="Arial Narrow"/>
                <w:sz w:val="18"/>
                <w:szCs w:val="18"/>
              </w:rPr>
            </w:pPr>
            <w:r w:rsidRPr="000B459D">
              <w:rPr>
                <w:rFonts w:ascii="Arial Narrow" w:hAnsi="Arial Narrow"/>
                <w:sz w:val="18"/>
                <w:szCs w:val="18"/>
              </w:rPr>
              <w:t>127</w:t>
            </w:r>
          </w:p>
        </w:tc>
        <w:tc>
          <w:tcPr>
            <w:tcW w:w="1432" w:type="dxa"/>
          </w:tcPr>
          <w:p w:rsidR="009B3184" w:rsidRPr="000B459D" w:rsidRDefault="009B3184" w:rsidP="00B9197D">
            <w:pPr>
              <w:spacing w:before="60" w:after="60" w:line="240" w:lineRule="auto"/>
              <w:rPr>
                <w:rFonts w:ascii="Arial Narrow" w:hAnsi="Arial Narrow"/>
                <w:sz w:val="18"/>
                <w:szCs w:val="18"/>
              </w:rPr>
            </w:pPr>
            <w:r w:rsidRPr="000B459D">
              <w:rPr>
                <w:rFonts w:ascii="Arial Narrow" w:hAnsi="Arial Narrow"/>
                <w:sz w:val="18"/>
                <w:szCs w:val="18"/>
              </w:rPr>
              <w:t>135</w:t>
            </w:r>
          </w:p>
        </w:tc>
      </w:tr>
    </w:tbl>
    <w:p w:rsidR="009267BB" w:rsidRDefault="009267BB" w:rsidP="0094065F">
      <w:pPr>
        <w:pStyle w:val="Heading2"/>
        <w:numPr>
          <w:ilvl w:val="0"/>
          <w:numId w:val="0"/>
        </w:numPr>
        <w:ind w:left="576"/>
      </w:pPr>
      <w:bookmarkStart w:id="40" w:name="_Toc419209488"/>
    </w:p>
    <w:p w:rsidR="001D7E02" w:rsidRPr="001D7E02" w:rsidRDefault="001D7E02" w:rsidP="004446E2"/>
    <w:p w:rsidR="00B405AF" w:rsidRPr="002B1ECF" w:rsidRDefault="00B405AF" w:rsidP="00B405AF">
      <w:pPr>
        <w:pStyle w:val="Heading2"/>
      </w:pPr>
      <w:bookmarkStart w:id="41" w:name="_Toc431462099"/>
      <w:r>
        <w:t>E</w:t>
      </w:r>
      <w:r w:rsidRPr="00007C2A">
        <w:t xml:space="preserve">vidence for the population </w:t>
      </w:r>
      <w:r w:rsidR="00426B8F">
        <w:t>that</w:t>
      </w:r>
      <w:r w:rsidRPr="00007C2A">
        <w:t xml:space="preserve"> would benefit from </w:t>
      </w:r>
      <w:r w:rsidRPr="002B1ECF">
        <w:t>this service</w:t>
      </w:r>
      <w:bookmarkEnd w:id="40"/>
      <w:bookmarkEnd w:id="41"/>
    </w:p>
    <w:p w:rsidR="00A10108" w:rsidRDefault="00E63BDD" w:rsidP="00E372F9">
      <w:pPr>
        <w:pStyle w:val="ListParagraph"/>
      </w:pPr>
      <w:r>
        <w:t xml:space="preserve">A scoping search of PubMed, </w:t>
      </w:r>
      <w:r w:rsidR="007977F0">
        <w:t>Cochrane L</w:t>
      </w:r>
      <w:r w:rsidR="00EA5BDB">
        <w:t>ibrary, York CRD, and clinical guidelines</w:t>
      </w:r>
      <w:r w:rsidR="00CB3F75">
        <w:t xml:space="preserve"> databases</w:t>
      </w:r>
      <w:r w:rsidR="00EA5BDB">
        <w:t xml:space="preserve"> (AHRQ, NICE, NHMRC, SIGN, CMA, </w:t>
      </w:r>
      <w:r w:rsidR="00D31345">
        <w:t>Trip</w:t>
      </w:r>
      <w:r w:rsidR="00EA5BDB">
        <w:t>)</w:t>
      </w:r>
      <w:r w:rsidR="00317445">
        <w:t xml:space="preserve"> was conducted</w:t>
      </w:r>
      <w:r w:rsidR="004F537A">
        <w:t>, with no limit on publication date</w:t>
      </w:r>
      <w:r w:rsidR="00317445">
        <w:t>.</w:t>
      </w:r>
      <w:r w:rsidR="00CD3CE1">
        <w:t xml:space="preserve"> </w:t>
      </w:r>
      <w:r w:rsidR="00527E07">
        <w:t>Search terms included</w:t>
      </w:r>
      <w:r w:rsidR="005A0F14">
        <w:t xml:space="preserve">: </w:t>
      </w:r>
      <w:r w:rsidR="0078026C">
        <w:t>(</w:t>
      </w:r>
      <w:r w:rsidR="005A0F14">
        <w:t>ablation</w:t>
      </w:r>
      <w:r w:rsidR="0078026C">
        <w:t xml:space="preserve"> OR</w:t>
      </w:r>
      <w:r w:rsidR="005A0F14">
        <w:t xml:space="preserve"> </w:t>
      </w:r>
      <w:r w:rsidR="005A0F14" w:rsidRPr="001F4217">
        <w:t>ablative</w:t>
      </w:r>
      <w:r w:rsidR="0078026C">
        <w:t xml:space="preserve"> OR</w:t>
      </w:r>
      <w:r w:rsidR="00175C18">
        <w:t xml:space="preserve"> </w:t>
      </w:r>
      <w:proofErr w:type="spellStart"/>
      <w:r w:rsidR="00175C18">
        <w:t>coag</w:t>
      </w:r>
      <w:proofErr w:type="spellEnd"/>
      <w:r w:rsidR="00175C18">
        <w:t>*)</w:t>
      </w:r>
      <w:r w:rsidR="00CA14C0">
        <w:t xml:space="preserve"> AND </w:t>
      </w:r>
      <w:r w:rsidR="005A0F14">
        <w:t xml:space="preserve">microwave </w:t>
      </w:r>
      <w:r w:rsidR="003A2B4F">
        <w:t xml:space="preserve">AND </w:t>
      </w:r>
      <w:r w:rsidR="000B7286">
        <w:t>(</w:t>
      </w:r>
      <w:r w:rsidR="005A0F14">
        <w:t>lung</w:t>
      </w:r>
      <w:r w:rsidR="000B7286">
        <w:t xml:space="preserve"> OR</w:t>
      </w:r>
      <w:r w:rsidR="005A0F14">
        <w:t xml:space="preserve"> pulmonary</w:t>
      </w:r>
      <w:r w:rsidR="000B7286">
        <w:t>)</w:t>
      </w:r>
      <w:r w:rsidR="005A0F14">
        <w:t>.</w:t>
      </w:r>
      <w:r w:rsidR="00E372F9">
        <w:t xml:space="preserve"> </w:t>
      </w:r>
      <w:r w:rsidR="005477B7">
        <w:t xml:space="preserve">A summary of the identified </w:t>
      </w:r>
      <w:r w:rsidR="002B2955">
        <w:t>primary literature</w:t>
      </w:r>
      <w:r w:rsidR="005477B7">
        <w:t xml:space="preserve"> is presented in </w:t>
      </w:r>
      <w:r w:rsidR="005477B7">
        <w:fldChar w:fldCharType="begin"/>
      </w:r>
      <w:r w:rsidR="005477B7">
        <w:instrText xml:space="preserve"> REF _Ref419460137 \h </w:instrText>
      </w:r>
      <w:r w:rsidR="005477B7">
        <w:fldChar w:fldCharType="separate"/>
      </w:r>
      <w:r w:rsidR="00863BA9">
        <w:t xml:space="preserve">Table </w:t>
      </w:r>
      <w:r w:rsidR="00863BA9">
        <w:rPr>
          <w:noProof/>
        </w:rPr>
        <w:t>2</w:t>
      </w:r>
      <w:r w:rsidR="005477B7">
        <w:fldChar w:fldCharType="end"/>
      </w:r>
      <w:r w:rsidR="005477B7">
        <w:t>.</w:t>
      </w:r>
    </w:p>
    <w:p w:rsidR="005477B7" w:rsidRDefault="005477B7" w:rsidP="005477B7">
      <w:pPr>
        <w:pStyle w:val="Caption"/>
      </w:pPr>
      <w:bookmarkStart w:id="42" w:name="_Ref419460137"/>
      <w:r>
        <w:t xml:space="preserve">Table </w:t>
      </w:r>
      <w:r>
        <w:fldChar w:fldCharType="begin"/>
      </w:r>
      <w:r>
        <w:instrText xml:space="preserve"> SEQ Table \* ARABIC </w:instrText>
      </w:r>
      <w:r>
        <w:fldChar w:fldCharType="separate"/>
      </w:r>
      <w:r w:rsidR="00863BA9">
        <w:rPr>
          <w:noProof/>
        </w:rPr>
        <w:t>2</w:t>
      </w:r>
      <w:r>
        <w:fldChar w:fldCharType="end"/>
      </w:r>
      <w:bookmarkEnd w:id="42"/>
      <w:r>
        <w:tab/>
        <w:t xml:space="preserve">Summary of </w:t>
      </w:r>
      <w:r w:rsidR="00086CAD">
        <w:t xml:space="preserve">available </w:t>
      </w:r>
      <w:r>
        <w:t xml:space="preserve">literature on MTA </w:t>
      </w:r>
      <w:r w:rsidR="00C07344">
        <w:t>of</w:t>
      </w:r>
      <w:r>
        <w:t xml:space="preserve"> primary and secondary </w:t>
      </w:r>
      <w:r w:rsidR="00552A9D">
        <w:t>pulmonary lesions</w:t>
      </w:r>
    </w:p>
    <w:tbl>
      <w:tblPr>
        <w:tblStyle w:val="TableGrid"/>
        <w:tblW w:w="0" w:type="auto"/>
        <w:tblInd w:w="567" w:type="dxa"/>
        <w:tblBorders>
          <w:bottom w:val="single" w:sz="2" w:space="0" w:color="auto"/>
        </w:tblBorders>
        <w:tblLook w:val="04A0" w:firstRow="1" w:lastRow="0" w:firstColumn="1" w:lastColumn="0" w:noHBand="0" w:noVBand="1"/>
        <w:tblCaption w:val="Table 2 Summary of available literature on MTA of primary and secondary pulmonary lesions"/>
        <w:tblDescription w:val="Summary of available literature on MTA of primary and secondary pulmonary lesions"/>
      </w:tblPr>
      <w:tblGrid>
        <w:gridCol w:w="2944"/>
        <w:gridCol w:w="2127"/>
        <w:gridCol w:w="1984"/>
        <w:gridCol w:w="1559"/>
      </w:tblGrid>
      <w:tr w:rsidR="003E5B5E" w:rsidRPr="005C78F2" w:rsidTr="00F7131E">
        <w:trPr>
          <w:tblHeader/>
        </w:trPr>
        <w:tc>
          <w:tcPr>
            <w:tcW w:w="2943" w:type="dxa"/>
            <w:shd w:val="clear" w:color="auto" w:fill="D9D9D9" w:themeFill="background1" w:themeFillShade="D9"/>
          </w:tcPr>
          <w:p w:rsidR="003E5B5E" w:rsidRPr="005C78F2" w:rsidRDefault="003E5B5E" w:rsidP="004F537A">
            <w:pPr>
              <w:pStyle w:val="ListParagraph"/>
              <w:tabs>
                <w:tab w:val="right" w:pos="2444"/>
              </w:tabs>
              <w:spacing w:before="60" w:after="60" w:line="240" w:lineRule="auto"/>
              <w:ind w:left="0"/>
              <w:rPr>
                <w:rFonts w:ascii="Arial Narrow" w:hAnsi="Arial Narrow"/>
                <w:b/>
                <w:sz w:val="18"/>
                <w:szCs w:val="18"/>
              </w:rPr>
            </w:pPr>
            <w:r w:rsidRPr="005C78F2">
              <w:rPr>
                <w:rFonts w:ascii="Arial Narrow" w:hAnsi="Arial Narrow"/>
                <w:b/>
                <w:sz w:val="18"/>
                <w:szCs w:val="18"/>
              </w:rPr>
              <w:t>Population</w:t>
            </w:r>
            <w:r w:rsidR="004F537A">
              <w:rPr>
                <w:rFonts w:ascii="Arial Narrow" w:hAnsi="Arial Narrow"/>
                <w:b/>
                <w:sz w:val="18"/>
                <w:szCs w:val="18"/>
              </w:rPr>
              <w:tab/>
            </w:r>
          </w:p>
        </w:tc>
        <w:tc>
          <w:tcPr>
            <w:tcW w:w="2127" w:type="dxa"/>
            <w:shd w:val="clear" w:color="auto" w:fill="D9D9D9" w:themeFill="background1" w:themeFillShade="D9"/>
          </w:tcPr>
          <w:p w:rsidR="003E5B5E" w:rsidRPr="005C78F2" w:rsidRDefault="003E5B5E" w:rsidP="005C78F2">
            <w:pPr>
              <w:pStyle w:val="ListParagraph"/>
              <w:spacing w:before="60" w:after="60" w:line="240" w:lineRule="auto"/>
              <w:ind w:left="0"/>
              <w:rPr>
                <w:rFonts w:ascii="Arial Narrow" w:hAnsi="Arial Narrow"/>
                <w:b/>
                <w:sz w:val="18"/>
                <w:szCs w:val="18"/>
              </w:rPr>
            </w:pPr>
            <w:r w:rsidRPr="005C78F2">
              <w:rPr>
                <w:rFonts w:ascii="Arial Narrow" w:hAnsi="Arial Narrow"/>
                <w:b/>
                <w:sz w:val="18"/>
                <w:szCs w:val="18"/>
              </w:rPr>
              <w:t>Number of studies</w:t>
            </w:r>
          </w:p>
        </w:tc>
        <w:tc>
          <w:tcPr>
            <w:tcW w:w="1984" w:type="dxa"/>
            <w:shd w:val="clear" w:color="auto" w:fill="D9D9D9" w:themeFill="background1" w:themeFillShade="D9"/>
          </w:tcPr>
          <w:p w:rsidR="003E5B5E" w:rsidRPr="005C78F2" w:rsidRDefault="003E5B5E" w:rsidP="005C78F2">
            <w:pPr>
              <w:pStyle w:val="ListParagraph"/>
              <w:spacing w:before="60" w:after="60" w:line="240" w:lineRule="auto"/>
              <w:ind w:left="0"/>
              <w:rPr>
                <w:rFonts w:ascii="Arial Narrow" w:hAnsi="Arial Narrow"/>
                <w:b/>
                <w:sz w:val="18"/>
                <w:szCs w:val="18"/>
              </w:rPr>
            </w:pPr>
            <w:r w:rsidRPr="005C78F2">
              <w:rPr>
                <w:rFonts w:ascii="Arial Narrow" w:hAnsi="Arial Narrow"/>
                <w:b/>
                <w:sz w:val="18"/>
                <w:szCs w:val="18"/>
              </w:rPr>
              <w:t>Sample size range</w:t>
            </w:r>
          </w:p>
        </w:tc>
        <w:tc>
          <w:tcPr>
            <w:tcW w:w="1559" w:type="dxa"/>
            <w:shd w:val="clear" w:color="auto" w:fill="D9D9D9" w:themeFill="background1" w:themeFillShade="D9"/>
          </w:tcPr>
          <w:p w:rsidR="003E5B5E" w:rsidRPr="005C78F2" w:rsidRDefault="003E5B5E" w:rsidP="005C78F2">
            <w:pPr>
              <w:pStyle w:val="ListParagraph"/>
              <w:spacing w:before="60" w:after="60" w:line="240" w:lineRule="auto"/>
              <w:ind w:left="0"/>
              <w:rPr>
                <w:rFonts w:ascii="Arial Narrow" w:hAnsi="Arial Narrow"/>
                <w:b/>
                <w:sz w:val="18"/>
                <w:szCs w:val="18"/>
              </w:rPr>
            </w:pPr>
            <w:r>
              <w:rPr>
                <w:rFonts w:ascii="Arial Narrow" w:hAnsi="Arial Narrow"/>
                <w:b/>
                <w:sz w:val="18"/>
                <w:szCs w:val="18"/>
              </w:rPr>
              <w:t>Date range</w:t>
            </w:r>
          </w:p>
        </w:tc>
      </w:tr>
      <w:tr w:rsidR="003E5B5E" w:rsidRPr="005C78F2" w:rsidTr="00E55A7A">
        <w:tc>
          <w:tcPr>
            <w:tcW w:w="2943" w:type="dxa"/>
          </w:tcPr>
          <w:p w:rsidR="003B62D7" w:rsidRDefault="003E5B5E" w:rsidP="004F537A">
            <w:pPr>
              <w:pStyle w:val="ListParagraph"/>
              <w:tabs>
                <w:tab w:val="right" w:pos="2444"/>
              </w:tabs>
              <w:spacing w:before="60" w:after="60" w:line="240" w:lineRule="auto"/>
              <w:ind w:left="0"/>
              <w:rPr>
                <w:rFonts w:ascii="Arial Narrow" w:hAnsi="Arial Narrow"/>
                <w:sz w:val="18"/>
                <w:szCs w:val="18"/>
              </w:rPr>
            </w:pPr>
            <w:r w:rsidRPr="005C78F2">
              <w:rPr>
                <w:rFonts w:ascii="Arial Narrow" w:hAnsi="Arial Narrow"/>
                <w:sz w:val="18"/>
                <w:szCs w:val="18"/>
              </w:rPr>
              <w:t>Primary lung cancer</w:t>
            </w:r>
          </w:p>
          <w:p w:rsidR="003E5B5E" w:rsidRPr="005C78F2" w:rsidRDefault="004F537A" w:rsidP="004F537A">
            <w:pPr>
              <w:pStyle w:val="ListParagraph"/>
              <w:tabs>
                <w:tab w:val="right" w:pos="2444"/>
              </w:tabs>
              <w:spacing w:before="60" w:after="60" w:line="240" w:lineRule="auto"/>
              <w:ind w:left="0"/>
              <w:rPr>
                <w:rFonts w:ascii="Arial Narrow" w:hAnsi="Arial Narrow"/>
                <w:sz w:val="18"/>
                <w:szCs w:val="18"/>
              </w:rPr>
            </w:pPr>
            <w:r>
              <w:rPr>
                <w:rFonts w:ascii="Arial Narrow" w:hAnsi="Arial Narrow"/>
                <w:sz w:val="18"/>
                <w:szCs w:val="18"/>
              </w:rPr>
              <w:tab/>
            </w:r>
          </w:p>
        </w:tc>
        <w:tc>
          <w:tcPr>
            <w:tcW w:w="2127" w:type="dxa"/>
          </w:tcPr>
          <w:p w:rsidR="003E5B5E" w:rsidRPr="006B505A" w:rsidRDefault="003E5B5E" w:rsidP="005C78F2">
            <w:pPr>
              <w:pStyle w:val="ListParagraph"/>
              <w:spacing w:before="60" w:after="60" w:line="240" w:lineRule="auto"/>
              <w:ind w:left="0"/>
              <w:rPr>
                <w:rFonts w:ascii="Arial Narrow" w:hAnsi="Arial Narrow"/>
                <w:sz w:val="18"/>
                <w:szCs w:val="18"/>
              </w:rPr>
            </w:pPr>
            <w:r w:rsidRPr="006B505A">
              <w:rPr>
                <w:rFonts w:ascii="Arial Narrow" w:hAnsi="Arial Narrow"/>
                <w:sz w:val="18"/>
                <w:szCs w:val="18"/>
              </w:rPr>
              <w:t>1 Comparative study</w:t>
            </w:r>
            <w:r w:rsidR="005823D9">
              <w:rPr>
                <w:rFonts w:ascii="Arial Narrow" w:hAnsi="Arial Narrow"/>
                <w:sz w:val="18"/>
                <w:szCs w:val="18"/>
              </w:rPr>
              <w:t xml:space="preserve"> </w:t>
            </w:r>
            <w:r w:rsidRPr="006B505A">
              <w:rPr>
                <w:rFonts w:ascii="Arial Narrow" w:hAnsi="Arial Narrow"/>
                <w:sz w:val="18"/>
                <w:szCs w:val="18"/>
              </w:rPr>
              <w:fldChar w:fldCharType="begin"/>
            </w:r>
            <w:r w:rsidR="007D5C45" w:rsidRPr="006B505A">
              <w:rPr>
                <w:rFonts w:ascii="Arial Narrow" w:hAnsi="Arial Narrow"/>
                <w:sz w:val="18"/>
                <w:szCs w:val="18"/>
              </w:rPr>
              <w:instrText xml:space="preserve"> ADDIN EN.CITE &lt;EndNote&gt;&lt;Cite&gt;&lt;Author&gt;Wei&lt;/Author&gt;&lt;Year&gt;2015&lt;/Year&gt;&lt;RecNum&gt;43&lt;/RecNum&gt;&lt;DisplayText&gt;(Wei et al 2015a)&lt;/DisplayText&gt;&lt;record&gt;&lt;rec-number&gt;43&lt;/rec-number&gt;&lt;foreign-keys&gt;&lt;key app="EN" db-id="wef9rxx0z9tx20et0zk5t5eyrtxs9pvsz2va" timestamp="1431413204"&gt;43&lt;/key&gt;&lt;/foreign-keys&gt;&lt;ref-type name="Journal Article"&gt;17&lt;/ref-type&gt;&lt;contributors&gt;&lt;authors&gt;&lt;author&gt;Wei, Z.&lt;/author&gt;&lt;author&gt;Ye, X.&lt;/author&gt;&lt;author&gt;Yang, X.&lt;/author&gt;&lt;author&gt;Huang, G.&lt;/author&gt;&lt;author&gt;Li, W.&lt;/author&gt;&lt;author&gt;Wang, J.&lt;/author&gt;&lt;author&gt;Han, X.&lt;/author&gt;&lt;/authors&gt;&lt;/contributors&gt;&lt;auth-address&gt;Department of Oncology, Shandong Provincial Hospital Affiliated to Shandong University, 324 Jingwuweiqi Road, Jinan, 250021, Shandong Province, China, weizhigang321321@163.com.&lt;/auth-address&gt;&lt;titles&gt;&lt;title&gt;Microwave ablation plus chemotherapy improved progression-free survival of advanced non-small cell lung cancer compared to chemotherapy alone&lt;/title&gt;&lt;secondary-title&gt;Med Oncol&lt;/secondary-title&gt;&lt;alt-title&gt;Medical oncology (Northwood, London, England)&lt;/alt-title&gt;&lt;/titles&gt;&lt;periodical&gt;&lt;full-title&gt;Med Oncol&lt;/full-title&gt;&lt;abbr-1&gt;Medical oncology (Northwood, London, England)&lt;/abbr-1&gt;&lt;/periodical&gt;&lt;alt-periodical&gt;&lt;full-title&gt;Med Oncol&lt;/full-title&gt;&lt;abbr-1&gt;Medical oncology (Northwood, London, England)&lt;/abbr-1&gt;&lt;/alt-periodical&gt;&lt;pages&gt;464&lt;/pages&gt;&lt;volume&gt;32&lt;/volume&gt;&lt;number&gt;2&lt;/number&gt;&lt;edition&gt;2015/01/13&lt;/edition&gt;&lt;dates&gt;&lt;year&gt;2015&lt;/year&gt;&lt;pub-dates&gt;&lt;date&gt;Feb&lt;/date&gt;&lt;/pub-dates&gt;&lt;/dates&gt;&lt;isbn&gt;1357-0560&lt;/isbn&gt;&lt;accession-num&gt;25572816&lt;/accession-num&gt;&lt;urls&gt;&lt;related-urls&gt;&lt;url&gt;http://link.springer.com/article/10.1007%2Fs12032-014-0464-z&lt;/url&gt;&lt;/related-urls&gt;&lt;/urls&gt;&lt;electronic-resource-num&gt;10.1007/s12032-014-0464-z&lt;/electronic-resource-num&gt;&lt;remote-database-provider&gt;NLM&lt;/remote-database-provider&gt;&lt;research-notes&gt;Primary, comparative, n=46 (chemo + MTA) n=28 (chemo only), progression-free survival, progression, survival, adverse events&lt;/research-notes&gt;&lt;language&gt;eng&lt;/language&gt;&lt;/record&gt;&lt;/Cite&gt;&lt;/EndNote&gt;</w:instrText>
            </w:r>
            <w:r w:rsidRPr="006B505A">
              <w:rPr>
                <w:rFonts w:ascii="Arial Narrow" w:hAnsi="Arial Narrow"/>
                <w:sz w:val="18"/>
                <w:szCs w:val="18"/>
              </w:rPr>
              <w:fldChar w:fldCharType="separate"/>
            </w:r>
            <w:r w:rsidR="007D5C45" w:rsidRPr="006B505A">
              <w:rPr>
                <w:rFonts w:ascii="Arial Narrow" w:hAnsi="Arial Narrow"/>
                <w:noProof/>
                <w:sz w:val="18"/>
                <w:szCs w:val="18"/>
              </w:rPr>
              <w:t>(Wei et al 2015a)</w:t>
            </w:r>
            <w:r w:rsidRPr="006B505A">
              <w:rPr>
                <w:rFonts w:ascii="Arial Narrow" w:hAnsi="Arial Narrow"/>
                <w:sz w:val="18"/>
                <w:szCs w:val="18"/>
              </w:rPr>
              <w:fldChar w:fldCharType="end"/>
            </w:r>
          </w:p>
          <w:p w:rsidR="003E5B5E" w:rsidRPr="005C78F2" w:rsidRDefault="003E5B5E" w:rsidP="007D5C45">
            <w:pPr>
              <w:pStyle w:val="ListParagraph"/>
              <w:spacing w:before="60" w:after="60" w:line="240" w:lineRule="auto"/>
              <w:ind w:left="0"/>
              <w:rPr>
                <w:rFonts w:ascii="Arial Narrow" w:hAnsi="Arial Narrow"/>
                <w:sz w:val="18"/>
                <w:szCs w:val="18"/>
              </w:rPr>
            </w:pPr>
            <w:r w:rsidRPr="006B505A">
              <w:rPr>
                <w:rFonts w:ascii="Arial Narrow" w:hAnsi="Arial Narrow"/>
                <w:sz w:val="18"/>
                <w:szCs w:val="18"/>
              </w:rPr>
              <w:t>7 Case series</w:t>
            </w:r>
            <w:r w:rsidR="005823D9">
              <w:rPr>
                <w:rFonts w:ascii="Arial Narrow" w:hAnsi="Arial Narrow"/>
                <w:sz w:val="18"/>
                <w:szCs w:val="18"/>
              </w:rPr>
              <w:t xml:space="preserve"> </w:t>
            </w:r>
            <w:r w:rsidRPr="006B505A">
              <w:rPr>
                <w:rFonts w:ascii="Arial Narrow" w:hAnsi="Arial Narrow"/>
                <w:sz w:val="18"/>
                <w:szCs w:val="18"/>
              </w:rPr>
              <w:fldChar w:fldCharType="begin">
                <w:fldData xml:space="preserve">PEVuZE5vdGU+PENpdGU+PEF1dGhvcj5XZWk8L0F1dGhvcj48WWVhcj4yMDE1PC9ZZWFyPjxSZWNO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</w:fldData>
              </w:fldChar>
            </w:r>
            <w:r w:rsidR="007D5C45" w:rsidRPr="006B505A">
              <w:rPr>
                <w:rFonts w:ascii="Arial Narrow" w:hAnsi="Arial Narrow"/>
                <w:sz w:val="18"/>
                <w:szCs w:val="18"/>
              </w:rPr>
              <w:instrText xml:space="preserve"> ADDIN EN.CITE </w:instrText>
            </w:r>
            <w:r w:rsidR="007D5C45" w:rsidRPr="006B505A">
              <w:rPr>
                <w:rFonts w:ascii="Arial Narrow" w:hAnsi="Arial Narrow"/>
                <w:sz w:val="18"/>
                <w:szCs w:val="18"/>
              </w:rPr>
              <w:fldChar w:fldCharType="begin">
                <w:fldData xml:space="preserve">PEVuZE5vdGU+PENpdGU+PEF1dGhvcj5XZWk8L0F1dGhvcj48WWVhcj4yMDE1PC9ZZWFyPjxSZWNO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</w:fldData>
              </w:fldChar>
            </w:r>
            <w:r w:rsidR="007D5C45" w:rsidRPr="006B505A">
              <w:rPr>
                <w:rFonts w:ascii="Arial Narrow" w:hAnsi="Arial Narrow"/>
                <w:sz w:val="18"/>
                <w:szCs w:val="18"/>
              </w:rPr>
              <w:instrText xml:space="preserve"> ADDIN EN.CITE.DATA </w:instrText>
            </w:r>
            <w:r w:rsidR="007D5C45" w:rsidRPr="006B505A">
              <w:rPr>
                <w:rFonts w:ascii="Arial Narrow" w:hAnsi="Arial Narrow"/>
                <w:sz w:val="18"/>
                <w:szCs w:val="18"/>
              </w:rPr>
            </w:r>
            <w:r w:rsidR="007D5C45" w:rsidRPr="006B505A">
              <w:rPr>
                <w:rFonts w:ascii="Arial Narrow" w:hAnsi="Arial Narrow"/>
                <w:sz w:val="18"/>
                <w:szCs w:val="18"/>
              </w:rPr>
              <w:fldChar w:fldCharType="end"/>
            </w:r>
            <w:r w:rsidRPr="006B505A">
              <w:rPr>
                <w:rFonts w:ascii="Arial Narrow" w:hAnsi="Arial Narrow"/>
                <w:sz w:val="18"/>
                <w:szCs w:val="18"/>
              </w:rPr>
            </w:r>
            <w:r w:rsidRPr="006B505A">
              <w:rPr>
                <w:rFonts w:ascii="Arial Narrow" w:hAnsi="Arial Narrow"/>
                <w:sz w:val="18"/>
                <w:szCs w:val="18"/>
              </w:rPr>
              <w:fldChar w:fldCharType="separate"/>
            </w:r>
            <w:r w:rsidR="007D5C45" w:rsidRPr="006B505A">
              <w:rPr>
                <w:rFonts w:ascii="Arial Narrow" w:hAnsi="Arial Narrow"/>
                <w:noProof/>
                <w:sz w:val="18"/>
                <w:szCs w:val="18"/>
              </w:rPr>
              <w:t>(Acksteiner and Steinke 2015; Grieco et al 2006; Liu and Steinke 2013; Palussiere et al 2015; Skonieczki et al 2011; Wei et al 2015b; Yang et al 2014)</w:t>
            </w:r>
            <w:r w:rsidRPr="006B505A">
              <w:rPr>
                <w:rFonts w:ascii="Arial Narrow" w:hAnsi="Arial Narrow"/>
                <w:sz w:val="18"/>
                <w:szCs w:val="18"/>
              </w:rPr>
              <w:fldChar w:fldCharType="end"/>
            </w:r>
          </w:p>
        </w:tc>
        <w:tc>
          <w:tcPr>
            <w:tcW w:w="1984" w:type="dxa"/>
          </w:tcPr>
          <w:p w:rsidR="003E5B5E" w:rsidRDefault="003E5B5E" w:rsidP="005C78F2">
            <w:pPr>
              <w:pStyle w:val="ListParagraph"/>
              <w:spacing w:before="60" w:after="60" w:line="240" w:lineRule="auto"/>
              <w:ind w:left="0"/>
              <w:rPr>
                <w:rFonts w:ascii="Arial Narrow" w:hAnsi="Arial Narrow"/>
                <w:sz w:val="18"/>
                <w:szCs w:val="18"/>
              </w:rPr>
            </w:pPr>
            <w:r>
              <w:rPr>
                <w:rFonts w:ascii="Arial Narrow" w:hAnsi="Arial Narrow"/>
                <w:sz w:val="18"/>
                <w:szCs w:val="18"/>
              </w:rPr>
              <w:t>74 participants</w:t>
            </w:r>
          </w:p>
          <w:p w:rsidR="003E5B5E" w:rsidRPr="005C78F2" w:rsidRDefault="003E5B5E" w:rsidP="005C78F2">
            <w:pPr>
              <w:pStyle w:val="ListParagraph"/>
              <w:spacing w:before="60" w:after="60" w:line="240" w:lineRule="auto"/>
              <w:ind w:left="0"/>
              <w:rPr>
                <w:rFonts w:ascii="Arial Narrow" w:hAnsi="Arial Narrow"/>
                <w:sz w:val="18"/>
                <w:szCs w:val="18"/>
              </w:rPr>
            </w:pPr>
            <w:r>
              <w:rPr>
                <w:rFonts w:ascii="Arial Narrow" w:hAnsi="Arial Narrow"/>
                <w:sz w:val="18"/>
                <w:szCs w:val="18"/>
              </w:rPr>
              <w:t>5–87 participants</w:t>
            </w:r>
          </w:p>
        </w:tc>
        <w:tc>
          <w:tcPr>
            <w:tcW w:w="1559" w:type="dxa"/>
          </w:tcPr>
          <w:p w:rsidR="003E5B5E" w:rsidRDefault="00BC31B6" w:rsidP="005C78F2">
            <w:pPr>
              <w:pStyle w:val="ListParagraph"/>
              <w:spacing w:before="60" w:after="60" w:line="240" w:lineRule="auto"/>
              <w:ind w:left="0"/>
              <w:rPr>
                <w:rFonts w:ascii="Arial Narrow" w:hAnsi="Arial Narrow"/>
                <w:sz w:val="18"/>
                <w:szCs w:val="18"/>
              </w:rPr>
            </w:pPr>
            <w:r>
              <w:rPr>
                <w:rFonts w:ascii="Arial Narrow" w:hAnsi="Arial Narrow"/>
                <w:sz w:val="18"/>
                <w:szCs w:val="18"/>
              </w:rPr>
              <w:t>2015</w:t>
            </w:r>
          </w:p>
          <w:p w:rsidR="00BC31B6" w:rsidRDefault="00F123C5" w:rsidP="00FC2F10">
            <w:pPr>
              <w:pStyle w:val="ListParagraph"/>
              <w:spacing w:before="60" w:after="60" w:line="240" w:lineRule="auto"/>
              <w:ind w:left="0"/>
              <w:rPr>
                <w:rFonts w:ascii="Arial Narrow" w:hAnsi="Arial Narrow"/>
                <w:sz w:val="18"/>
                <w:szCs w:val="18"/>
              </w:rPr>
            </w:pPr>
            <w:r>
              <w:rPr>
                <w:rFonts w:ascii="Arial Narrow" w:hAnsi="Arial Narrow"/>
                <w:sz w:val="18"/>
                <w:szCs w:val="18"/>
              </w:rPr>
              <w:t>2006-2015</w:t>
            </w:r>
          </w:p>
        </w:tc>
      </w:tr>
      <w:tr w:rsidR="003E5B5E" w:rsidRPr="005C78F2" w:rsidTr="00E55A7A">
        <w:tc>
          <w:tcPr>
            <w:tcW w:w="2943" w:type="dxa"/>
          </w:tcPr>
          <w:p w:rsidR="00B75ADB" w:rsidRDefault="003E5B5E" w:rsidP="0043114D">
            <w:pPr>
              <w:pStyle w:val="ListParagraph"/>
              <w:tabs>
                <w:tab w:val="right" w:pos="2727"/>
              </w:tabs>
              <w:spacing w:before="60" w:after="60" w:line="240" w:lineRule="auto"/>
              <w:ind w:left="0"/>
              <w:rPr>
                <w:rFonts w:ascii="Arial Narrow" w:hAnsi="Arial Narrow"/>
                <w:sz w:val="18"/>
                <w:szCs w:val="18"/>
              </w:rPr>
            </w:pPr>
            <w:r w:rsidRPr="005C78F2">
              <w:rPr>
                <w:rFonts w:ascii="Arial Narrow" w:hAnsi="Arial Narrow"/>
                <w:sz w:val="18"/>
                <w:szCs w:val="18"/>
              </w:rPr>
              <w:t>Secondary lung cancer</w:t>
            </w:r>
          </w:p>
          <w:p w:rsidR="003E5B5E" w:rsidRPr="005C78F2" w:rsidRDefault="0043114D" w:rsidP="0043114D">
            <w:pPr>
              <w:pStyle w:val="ListParagraph"/>
              <w:tabs>
                <w:tab w:val="right" w:pos="2727"/>
              </w:tabs>
              <w:spacing w:before="60" w:after="60" w:line="240" w:lineRule="auto"/>
              <w:ind w:left="0"/>
              <w:rPr>
                <w:rFonts w:ascii="Arial Narrow" w:hAnsi="Arial Narrow"/>
                <w:sz w:val="18"/>
                <w:szCs w:val="18"/>
              </w:rPr>
            </w:pPr>
            <w:r>
              <w:rPr>
                <w:rFonts w:ascii="Arial Narrow" w:hAnsi="Arial Narrow"/>
                <w:sz w:val="18"/>
                <w:szCs w:val="18"/>
              </w:rPr>
              <w:tab/>
            </w:r>
          </w:p>
        </w:tc>
        <w:tc>
          <w:tcPr>
            <w:tcW w:w="2127" w:type="dxa"/>
          </w:tcPr>
          <w:p w:rsidR="003E5B5E" w:rsidRPr="006B505A" w:rsidRDefault="003E5B5E" w:rsidP="007D5C45">
            <w:pPr>
              <w:pStyle w:val="ListParagraph"/>
              <w:spacing w:before="60" w:after="60" w:line="240" w:lineRule="auto"/>
              <w:ind w:left="0"/>
              <w:rPr>
                <w:rFonts w:ascii="Arial Narrow" w:hAnsi="Arial Narrow"/>
                <w:sz w:val="18"/>
                <w:szCs w:val="18"/>
              </w:rPr>
            </w:pPr>
            <w:r w:rsidRPr="006B505A">
              <w:rPr>
                <w:rFonts w:ascii="Arial Narrow" w:hAnsi="Arial Narrow"/>
                <w:sz w:val="18"/>
                <w:szCs w:val="18"/>
              </w:rPr>
              <w:t>4 Case series</w:t>
            </w:r>
            <w:r w:rsidR="005823D9">
              <w:rPr>
                <w:rFonts w:ascii="Arial Narrow" w:hAnsi="Arial Narrow"/>
                <w:sz w:val="18"/>
                <w:szCs w:val="18"/>
              </w:rPr>
              <w:t xml:space="preserve"> </w:t>
            </w:r>
            <w:r w:rsidRPr="006B505A">
              <w:rPr>
                <w:rFonts w:ascii="Arial Narrow" w:hAnsi="Arial Narrow"/>
                <w:sz w:val="18"/>
                <w:szCs w:val="18"/>
              </w:rPr>
              <w:fldChar w:fldCharType="begin">
                <w:fldData xml:space="preserve">PEVuZE5vdGU+PENpdGU+PEF1dGhvcj5MaXR0bGU8L0F1dGhvcj48WWVhcj4yMDEzPC9ZZWFyPjxS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MT48L2FsdC1wZXJpb2RpY2FsPjxwYWdlcz42NDMtNTE8L3BhZ2VzPjx2b2x1bWU+MjYxPC92b2x1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</w:fldData>
              </w:fldChar>
            </w:r>
            <w:r w:rsidR="007D5C45" w:rsidRPr="006B505A">
              <w:rPr>
                <w:rFonts w:ascii="Arial Narrow" w:hAnsi="Arial Narrow"/>
                <w:sz w:val="18"/>
                <w:szCs w:val="18"/>
              </w:rPr>
              <w:instrText xml:space="preserve"> ADDIN EN.CITE </w:instrText>
            </w:r>
            <w:r w:rsidR="007D5C45" w:rsidRPr="006B505A">
              <w:rPr>
                <w:rFonts w:ascii="Arial Narrow" w:hAnsi="Arial Narrow"/>
                <w:sz w:val="18"/>
                <w:szCs w:val="18"/>
              </w:rPr>
              <w:fldChar w:fldCharType="begin">
                <w:fldData xml:space="preserve">PEVuZE5vdGU+PENpdGU+PEF1dGhvcj5MaXR0bGU8L0F1dGhvcj48WWVhcj4yMDEzPC9ZZWFyPjxS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MT48L2FsdC1wZXJpb2RpY2FsPjxwYWdlcz42NDMtNTE8L3BhZ2VzPjx2b2x1bWU+MjYxPC92b2x1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</w:fldData>
              </w:fldChar>
            </w:r>
            <w:r w:rsidR="007D5C45" w:rsidRPr="006B505A">
              <w:rPr>
                <w:rFonts w:ascii="Arial Narrow" w:hAnsi="Arial Narrow"/>
                <w:sz w:val="18"/>
                <w:szCs w:val="18"/>
              </w:rPr>
              <w:instrText xml:space="preserve"> ADDIN EN.CITE.DATA </w:instrText>
            </w:r>
            <w:r w:rsidR="007D5C45" w:rsidRPr="006B505A">
              <w:rPr>
                <w:rFonts w:ascii="Arial Narrow" w:hAnsi="Arial Narrow"/>
                <w:sz w:val="18"/>
                <w:szCs w:val="18"/>
              </w:rPr>
            </w:r>
            <w:r w:rsidR="007D5C45" w:rsidRPr="006B505A">
              <w:rPr>
                <w:rFonts w:ascii="Arial Narrow" w:hAnsi="Arial Narrow"/>
                <w:sz w:val="18"/>
                <w:szCs w:val="18"/>
              </w:rPr>
              <w:fldChar w:fldCharType="end"/>
            </w:r>
            <w:r w:rsidRPr="006B505A">
              <w:rPr>
                <w:rFonts w:ascii="Arial Narrow" w:hAnsi="Arial Narrow"/>
                <w:sz w:val="18"/>
                <w:szCs w:val="18"/>
              </w:rPr>
            </w:r>
            <w:r w:rsidRPr="006B505A">
              <w:rPr>
                <w:rFonts w:ascii="Arial Narrow" w:hAnsi="Arial Narrow"/>
                <w:sz w:val="18"/>
                <w:szCs w:val="18"/>
              </w:rPr>
              <w:fldChar w:fldCharType="separate"/>
            </w:r>
            <w:r w:rsidR="007D5C45" w:rsidRPr="006B505A">
              <w:rPr>
                <w:rFonts w:ascii="Arial Narrow" w:hAnsi="Arial Narrow"/>
                <w:noProof/>
                <w:sz w:val="18"/>
                <w:szCs w:val="18"/>
              </w:rPr>
              <w:t>(Little et al 2013; Lu et al 2012; Vogl et al 2011; Wolf et al 2008)</w:t>
            </w:r>
            <w:r w:rsidRPr="006B505A">
              <w:rPr>
                <w:rFonts w:ascii="Arial Narrow" w:hAnsi="Arial Narrow"/>
                <w:sz w:val="18"/>
                <w:szCs w:val="18"/>
              </w:rPr>
              <w:fldChar w:fldCharType="end"/>
            </w:r>
          </w:p>
        </w:tc>
        <w:tc>
          <w:tcPr>
            <w:tcW w:w="1984" w:type="dxa"/>
          </w:tcPr>
          <w:p w:rsidR="003E5B5E" w:rsidRPr="005C78F2" w:rsidRDefault="003E5B5E" w:rsidP="001712D0">
            <w:pPr>
              <w:pStyle w:val="ListParagraph"/>
              <w:spacing w:before="60" w:after="60" w:line="240" w:lineRule="auto"/>
              <w:ind w:left="0"/>
              <w:rPr>
                <w:rFonts w:ascii="Arial Narrow" w:hAnsi="Arial Narrow"/>
                <w:sz w:val="18"/>
                <w:szCs w:val="18"/>
              </w:rPr>
            </w:pPr>
            <w:r>
              <w:rPr>
                <w:rFonts w:ascii="Arial Narrow" w:hAnsi="Arial Narrow"/>
                <w:sz w:val="18"/>
                <w:szCs w:val="18"/>
              </w:rPr>
              <w:t>23-80 participants</w:t>
            </w:r>
          </w:p>
        </w:tc>
        <w:tc>
          <w:tcPr>
            <w:tcW w:w="1559" w:type="dxa"/>
          </w:tcPr>
          <w:p w:rsidR="003E5B5E" w:rsidRDefault="00C35EC4" w:rsidP="001712D0">
            <w:pPr>
              <w:pStyle w:val="ListParagraph"/>
              <w:spacing w:before="60" w:after="60" w:line="240" w:lineRule="auto"/>
              <w:ind w:left="0"/>
              <w:rPr>
                <w:rFonts w:ascii="Arial Narrow" w:hAnsi="Arial Narrow"/>
                <w:sz w:val="18"/>
                <w:szCs w:val="18"/>
              </w:rPr>
            </w:pPr>
            <w:r>
              <w:rPr>
                <w:rFonts w:ascii="Arial Narrow" w:hAnsi="Arial Narrow"/>
                <w:sz w:val="18"/>
                <w:szCs w:val="18"/>
              </w:rPr>
              <w:t>2008-2013</w:t>
            </w:r>
          </w:p>
        </w:tc>
      </w:tr>
      <w:tr w:rsidR="003E5B5E" w:rsidRPr="005C78F2" w:rsidTr="00A5700A">
        <w:trPr>
          <w:trHeight w:val="65"/>
        </w:trPr>
        <w:tc>
          <w:tcPr>
            <w:tcW w:w="2943" w:type="dxa"/>
          </w:tcPr>
          <w:p w:rsidR="003E5B5E" w:rsidRPr="006B505A" w:rsidRDefault="003E5B5E" w:rsidP="005C78F2">
            <w:pPr>
              <w:pStyle w:val="ListParagraph"/>
              <w:spacing w:before="60" w:after="60" w:line="240" w:lineRule="auto"/>
              <w:ind w:left="0"/>
              <w:rPr>
                <w:rFonts w:ascii="Arial Narrow" w:hAnsi="Arial Narrow"/>
                <w:sz w:val="18"/>
                <w:szCs w:val="18"/>
              </w:rPr>
            </w:pPr>
            <w:r w:rsidRPr="006B505A">
              <w:rPr>
                <w:rFonts w:ascii="Arial Narrow" w:hAnsi="Arial Narrow"/>
                <w:sz w:val="18"/>
                <w:szCs w:val="18"/>
              </w:rPr>
              <w:t>Primary and secondary lung cancer</w:t>
            </w:r>
            <w:r w:rsidR="002729F9" w:rsidRPr="006B505A">
              <w:rPr>
                <w:rFonts w:ascii="Arial Narrow" w:hAnsi="Arial Narrow"/>
                <w:sz w:val="18"/>
                <w:szCs w:val="18"/>
              </w:rPr>
              <w:t>*</w:t>
            </w:r>
          </w:p>
          <w:p w:rsidR="00B75ADB" w:rsidRPr="006B505A" w:rsidRDefault="00B75ADB" w:rsidP="005C78F2">
            <w:pPr>
              <w:pStyle w:val="ListParagraph"/>
              <w:spacing w:before="60" w:after="60" w:line="240" w:lineRule="auto"/>
              <w:ind w:left="0"/>
              <w:rPr>
                <w:rFonts w:ascii="Arial Narrow" w:hAnsi="Arial Narrow"/>
                <w:sz w:val="18"/>
                <w:szCs w:val="18"/>
              </w:rPr>
            </w:pPr>
          </w:p>
        </w:tc>
        <w:tc>
          <w:tcPr>
            <w:tcW w:w="2127" w:type="dxa"/>
          </w:tcPr>
          <w:p w:rsidR="003E5B5E" w:rsidRPr="006B505A" w:rsidRDefault="003E5B5E" w:rsidP="007D5C45">
            <w:pPr>
              <w:pStyle w:val="ListParagraph"/>
              <w:spacing w:before="60" w:after="60" w:line="240" w:lineRule="auto"/>
              <w:ind w:left="0"/>
              <w:rPr>
                <w:rFonts w:ascii="Arial Narrow" w:hAnsi="Arial Narrow"/>
                <w:sz w:val="18"/>
                <w:szCs w:val="18"/>
              </w:rPr>
            </w:pPr>
            <w:r w:rsidRPr="006B505A">
              <w:rPr>
                <w:rFonts w:ascii="Arial Narrow" w:hAnsi="Arial Narrow"/>
                <w:sz w:val="18"/>
                <w:szCs w:val="18"/>
              </w:rPr>
              <w:t>9 Case series</w:t>
            </w:r>
            <w:r w:rsidR="005823D9">
              <w:rPr>
                <w:rFonts w:ascii="Arial Narrow" w:hAnsi="Arial Narrow"/>
                <w:sz w:val="18"/>
                <w:szCs w:val="18"/>
              </w:rPr>
              <w:t xml:space="preserve"> </w:t>
            </w:r>
            <w:r w:rsidRPr="006B505A">
              <w:rPr>
                <w:rFonts w:ascii="Arial Narrow" w:hAnsi="Arial Narrow"/>
                <w:sz w:val="18"/>
                <w:szCs w:val="18"/>
              </w:rPr>
              <w:fldChar w:fldCharType="begin">
                <w:fldData xml:space="preserve">PEVuZE5vdGU+PENpdGU+PEF1dGhvcj5DYXJyYWZpZWxsbzwvQXV0aG9yPjxZZWFyPjIwMTA8L1ll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dGl0bGU+PGFiYnItMT5SYWRpb2xvZ3k8L2FiYnItMT48L2FsdC1wZXJpb2RpY2FsPjxwYWdlcz4z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cGFnZXM+OTcxLTg8L3BhZ2VzPjx2b2x1bWU+MjY2PC92b2x1bWU+PG51bWJlcj4zPC9udW1iZXI+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==
</w:fldData>
              </w:fldChar>
            </w:r>
            <w:r w:rsidR="007D5C45" w:rsidRPr="006B505A">
              <w:rPr>
                <w:rFonts w:ascii="Arial Narrow" w:hAnsi="Arial Narrow"/>
                <w:sz w:val="18"/>
                <w:szCs w:val="18"/>
              </w:rPr>
              <w:instrText xml:space="preserve"> ADDIN EN.CITE </w:instrText>
            </w:r>
            <w:r w:rsidR="007D5C45" w:rsidRPr="006B505A">
              <w:rPr>
                <w:rFonts w:ascii="Arial Narrow" w:hAnsi="Arial Narrow"/>
                <w:sz w:val="18"/>
                <w:szCs w:val="18"/>
              </w:rPr>
              <w:fldChar w:fldCharType="begin">
                <w:fldData xml:space="preserve">PEVuZE5vdGU+PENpdGU+PEF1dGhvcj5DYXJyYWZpZWxsbzwvQXV0aG9yPjxZZWFyPjIwMTA8L1ll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dGl0bGU+PGFiYnItMT5SYWRpb2xvZ3k8L2FiYnItMT48L2FsdC1wZXJpb2RpY2FsPjxwYWdlcz4z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cGFnZXM+OTcxLTg8L3BhZ2VzPjx2b2x1bWU+MjY2PC92b2x1bWU+PG51bWJlcj4zPC9udW1iZXI+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==
</w:fldData>
              </w:fldChar>
            </w:r>
            <w:r w:rsidR="007D5C45" w:rsidRPr="006B505A">
              <w:rPr>
                <w:rFonts w:ascii="Arial Narrow" w:hAnsi="Arial Narrow"/>
                <w:sz w:val="18"/>
                <w:szCs w:val="18"/>
              </w:rPr>
              <w:instrText xml:space="preserve"> ADDIN EN.CITE.DATA </w:instrText>
            </w:r>
            <w:r w:rsidR="007D5C45" w:rsidRPr="006B505A">
              <w:rPr>
                <w:rFonts w:ascii="Arial Narrow" w:hAnsi="Arial Narrow"/>
                <w:sz w:val="18"/>
                <w:szCs w:val="18"/>
              </w:rPr>
            </w:r>
            <w:r w:rsidR="007D5C45" w:rsidRPr="006B505A">
              <w:rPr>
                <w:rFonts w:ascii="Arial Narrow" w:hAnsi="Arial Narrow"/>
                <w:sz w:val="18"/>
                <w:szCs w:val="18"/>
              </w:rPr>
              <w:fldChar w:fldCharType="end"/>
            </w:r>
            <w:r w:rsidRPr="006B505A">
              <w:rPr>
                <w:rFonts w:ascii="Arial Narrow" w:hAnsi="Arial Narrow"/>
                <w:sz w:val="18"/>
                <w:szCs w:val="18"/>
              </w:rPr>
            </w:r>
            <w:r w:rsidRPr="006B505A">
              <w:rPr>
                <w:rFonts w:ascii="Arial Narrow" w:hAnsi="Arial Narrow"/>
                <w:sz w:val="18"/>
                <w:szCs w:val="18"/>
              </w:rPr>
              <w:fldChar w:fldCharType="separate"/>
            </w:r>
            <w:r w:rsidR="007D5C45" w:rsidRPr="006B505A">
              <w:rPr>
                <w:rFonts w:ascii="Arial Narrow" w:hAnsi="Arial Narrow"/>
                <w:noProof/>
                <w:sz w:val="18"/>
                <w:szCs w:val="18"/>
              </w:rPr>
              <w:t>(Alexander et al 2013; Belfiore et al 2013; Carrafiello et al 2010; Carrafiello et al 2014; Feng et al 2002; He et al 2006; Vogl et al 2013; Wolf et al 2012; Zheng et al 2014)</w:t>
            </w:r>
            <w:r w:rsidRPr="006B505A">
              <w:rPr>
                <w:rFonts w:ascii="Arial Narrow" w:hAnsi="Arial Narrow"/>
                <w:sz w:val="18"/>
                <w:szCs w:val="18"/>
              </w:rPr>
              <w:fldChar w:fldCharType="end"/>
            </w:r>
          </w:p>
        </w:tc>
        <w:tc>
          <w:tcPr>
            <w:tcW w:w="1984" w:type="dxa"/>
          </w:tcPr>
          <w:p w:rsidR="003E5B5E" w:rsidRPr="006B505A" w:rsidRDefault="003E5B5E" w:rsidP="005C78F2">
            <w:pPr>
              <w:pStyle w:val="ListParagraph"/>
              <w:spacing w:before="60" w:after="60" w:line="240" w:lineRule="auto"/>
              <w:ind w:left="0"/>
              <w:rPr>
                <w:rFonts w:ascii="Arial Narrow" w:hAnsi="Arial Narrow"/>
                <w:sz w:val="18"/>
                <w:szCs w:val="18"/>
              </w:rPr>
            </w:pPr>
            <w:r w:rsidRPr="006B505A">
              <w:rPr>
                <w:rFonts w:ascii="Arial Narrow" w:hAnsi="Arial Narrow"/>
                <w:sz w:val="18"/>
                <w:szCs w:val="18"/>
              </w:rPr>
              <w:t>9-184 participants</w:t>
            </w:r>
          </w:p>
        </w:tc>
        <w:tc>
          <w:tcPr>
            <w:tcW w:w="1559" w:type="dxa"/>
          </w:tcPr>
          <w:p w:rsidR="003E5B5E" w:rsidRPr="006B505A" w:rsidRDefault="005674FB" w:rsidP="005C78F2">
            <w:pPr>
              <w:pStyle w:val="ListParagraph"/>
              <w:spacing w:before="60" w:after="60" w:line="240" w:lineRule="auto"/>
              <w:ind w:left="0"/>
              <w:rPr>
                <w:rFonts w:ascii="Arial Narrow" w:hAnsi="Arial Narrow"/>
                <w:sz w:val="18"/>
                <w:szCs w:val="18"/>
              </w:rPr>
            </w:pPr>
            <w:r w:rsidRPr="006B505A">
              <w:rPr>
                <w:rFonts w:ascii="Arial Narrow" w:hAnsi="Arial Narrow"/>
                <w:sz w:val="18"/>
                <w:szCs w:val="18"/>
              </w:rPr>
              <w:t>2002-2014</w:t>
            </w:r>
          </w:p>
        </w:tc>
      </w:tr>
    </w:tbl>
    <w:p w:rsidR="002729F9" w:rsidRPr="006453F9" w:rsidRDefault="002729F9" w:rsidP="00CA73F7">
      <w:pPr>
        <w:pStyle w:val="ListParagraph"/>
        <w:tabs>
          <w:tab w:val="right" w:pos="567"/>
          <w:tab w:val="left" w:pos="5535"/>
        </w:tabs>
        <w:spacing w:before="60" w:after="60" w:line="240" w:lineRule="auto"/>
        <w:rPr>
          <w:rFonts w:ascii="Arial Narrow" w:hAnsi="Arial Narrow"/>
          <w:sz w:val="18"/>
          <w:szCs w:val="18"/>
        </w:rPr>
      </w:pPr>
      <w:r w:rsidRPr="006453F9">
        <w:rPr>
          <w:rFonts w:ascii="Arial Narrow" w:hAnsi="Arial Narrow"/>
          <w:sz w:val="18"/>
          <w:szCs w:val="18"/>
        </w:rPr>
        <w:t>*Studies combined primary and secondary cases.</w:t>
      </w:r>
    </w:p>
    <w:p w:rsidR="00C96E39" w:rsidRDefault="003E692E" w:rsidP="000200B7">
      <w:pPr>
        <w:pStyle w:val="ListParagraph"/>
      </w:pPr>
      <w:r>
        <w:t>Based on the results of the scoping search,</w:t>
      </w:r>
      <w:r w:rsidR="00AB3F8E">
        <w:t xml:space="preserve"> </w:t>
      </w:r>
      <w:r w:rsidR="00BA3C7F" w:rsidRPr="00276114">
        <w:t xml:space="preserve">MTA </w:t>
      </w:r>
      <w:r w:rsidR="00BA3C7F">
        <w:t>of</w:t>
      </w:r>
      <w:r w:rsidR="00BA3C7F" w:rsidRPr="00276114">
        <w:t xml:space="preserve"> primary and secondary lung tumours appears to </w:t>
      </w:r>
      <w:r w:rsidR="00BA3C7F">
        <w:t>have</w:t>
      </w:r>
      <w:r w:rsidR="00BA3C7F" w:rsidRPr="00276114">
        <w:t xml:space="preserve"> </w:t>
      </w:r>
      <w:r w:rsidR="00BA3C7F">
        <w:t>a</w:t>
      </w:r>
      <w:r w:rsidR="003F38DD">
        <w:t xml:space="preserve">n emerging </w:t>
      </w:r>
      <w:r w:rsidR="00BA3C7F">
        <w:t>evidence base</w:t>
      </w:r>
      <w:r w:rsidR="00BA3C7F" w:rsidRPr="00276114">
        <w:t>.</w:t>
      </w:r>
      <w:r w:rsidR="00D136CF">
        <w:t xml:space="preserve"> </w:t>
      </w:r>
      <w:r w:rsidR="000A67B1">
        <w:t>No comparative evidence was identified for secondary lung cancer.</w:t>
      </w:r>
      <w:r w:rsidR="00EE332D">
        <w:t xml:space="preserve"> </w:t>
      </w:r>
      <w:r w:rsidR="006513D3">
        <w:t xml:space="preserve">Only one </w:t>
      </w:r>
      <w:r w:rsidR="00BD41F0">
        <w:t xml:space="preserve">retrospective, </w:t>
      </w:r>
      <w:r w:rsidR="009E6FB7">
        <w:t>comparative trial was identified</w:t>
      </w:r>
      <w:r w:rsidR="00804123">
        <w:t xml:space="preserve"> for</w:t>
      </w:r>
      <w:r w:rsidR="00D76455">
        <w:t xml:space="preserve"> advanced stage</w:t>
      </w:r>
      <w:r w:rsidR="00804123">
        <w:t xml:space="preserve"> primary NSCLC</w:t>
      </w:r>
      <w:r w:rsidR="00B81568">
        <w:t xml:space="preserve"> </w:t>
      </w:r>
      <w:r w:rsidR="00F00B71">
        <w:fldChar w:fldCharType="begin"/>
      </w:r>
      <w:r w:rsidR="007D5C45">
        <w:instrText xml:space="preserve"> ADDIN EN.CITE &lt;EndNote&gt;&lt;Cite&gt;&lt;Author&gt;Wei&lt;/Author&gt;&lt;Year&gt;2015&lt;/Year&gt;&lt;RecNum&gt;43&lt;/RecNum&gt;&lt;DisplayText&gt;(Wei et al 2015a)&lt;/DisplayText&gt;&lt;record&gt;&lt;rec-number&gt;43&lt;/rec-number&gt;&lt;foreign-keys&gt;&lt;key app="EN" db-id="wef9rxx0z9tx20et0zk5t5eyrtxs9pvsz2va" timestamp="1431413204"&gt;43&lt;/key&gt;&lt;/foreign-keys&gt;&lt;ref-type name="Journal Article"&gt;17&lt;/ref-type&gt;&lt;contributors&gt;&lt;authors&gt;&lt;author&gt;Wei, Z.&lt;/author&gt;&lt;author&gt;Ye, X.&lt;/author&gt;&lt;author&gt;Yang, X.&lt;/author&gt;&lt;author&gt;Huang, G.&lt;/author&gt;&lt;author&gt;Li, W.&lt;/author&gt;&lt;author&gt;Wang, J.&lt;/author&gt;&lt;author&gt;Han, X.&lt;/author&gt;&lt;/authors&gt;&lt;/contributors&gt;&lt;auth-address&gt;Department of Oncology, Shandong Provincial Hospital Affiliated to Shandong University, 324 Jingwuweiqi Road, Jinan, 250021, Shandong Province, China, weizhigang321321@163.com.&lt;/auth-address&gt;&lt;titles&gt;&lt;title&gt;Microwave ablation plus chemotherapy improved progression-free survival of advanced non-small cell lung cancer compared to chemotherapy alone&lt;/title&gt;&lt;secondary-title&gt;Med Oncol&lt;/secondary-title&gt;&lt;alt-title&gt;Medical oncology (Northwood, London, England)&lt;/alt-title&gt;&lt;/titles&gt;&lt;periodical&gt;&lt;full-title&gt;Med Oncol&lt;/full-title&gt;&lt;abbr-1&gt;Medical oncology (Northwood, London, England)&lt;/abbr-1&gt;&lt;/periodical&gt;&lt;alt-periodical&gt;&lt;full-title&gt;Med Oncol&lt;/full-title&gt;&lt;abbr-1&gt;Medical oncology (Northwood, London, England)&lt;/abbr-1&gt;&lt;/alt-periodical&gt;&lt;pages&gt;464&lt;/pages&gt;&lt;volume&gt;32&lt;/volume&gt;&lt;number&gt;2&lt;/number&gt;&lt;edition&gt;2015/01/13&lt;/edition&gt;&lt;dates&gt;&lt;year&gt;2015&lt;/year&gt;&lt;pub-dates&gt;&lt;date&gt;Feb&lt;/date&gt;&lt;/pub-dates&gt;&lt;/dates&gt;&lt;isbn&gt;1357-0560&lt;/isbn&gt;&lt;accession-num&gt;25572816&lt;/accession-num&gt;&lt;urls&gt;&lt;related-urls&gt;&lt;url&gt;http://link.springer.com/article/10.1007%2Fs12032-014-0464-z&lt;/url&gt;&lt;/related-urls&gt;&lt;/urls&gt;&lt;electronic-resource-num&gt;10.1007/s12032-014-0464-z&lt;/electronic-resource-num&gt;&lt;remote-database-provider&gt;NLM&lt;/remote-database-provider&gt;&lt;research-notes&gt;Primary, comparative, n=46 (chemo + MTA) n=28 (chemo only), progression-free survival, progression, survival, adverse events&lt;/research-notes&gt;&lt;language&gt;eng&lt;/language&gt;&lt;/record&gt;&lt;/Cite&gt;&lt;/EndNote&gt;</w:instrText>
      </w:r>
      <w:r w:rsidR="00F00B71">
        <w:fldChar w:fldCharType="separate"/>
      </w:r>
      <w:r w:rsidR="007D5C45">
        <w:rPr>
          <w:noProof/>
        </w:rPr>
        <w:t>(Wei et al 2015a)</w:t>
      </w:r>
      <w:r w:rsidR="00F00B71">
        <w:fldChar w:fldCharType="end"/>
      </w:r>
      <w:r w:rsidR="00B81568">
        <w:t>.</w:t>
      </w:r>
    </w:p>
    <w:p w:rsidR="009E6FB7" w:rsidRDefault="004752DF" w:rsidP="000200B7">
      <w:pPr>
        <w:pStyle w:val="ListParagraph"/>
      </w:pPr>
      <w:r>
        <w:t>Th</w:t>
      </w:r>
      <w:r w:rsidR="00C96E39">
        <w:t>e comparative</w:t>
      </w:r>
      <w:r>
        <w:t xml:space="preserve"> trial</w:t>
      </w:r>
      <w:r w:rsidR="00340F33">
        <w:t>,</w:t>
      </w:r>
      <w:r>
        <w:t xml:space="preserve"> conducted by Wei et al (2015)</w:t>
      </w:r>
      <w:r w:rsidR="00340F33">
        <w:t>,</w:t>
      </w:r>
      <w:r w:rsidR="00A66C89">
        <w:t xml:space="preserve"> </w:t>
      </w:r>
      <w:r w:rsidR="00B67C8D">
        <w:t>evaluated</w:t>
      </w:r>
      <w:r w:rsidR="00A66C89">
        <w:t xml:space="preserve"> </w:t>
      </w:r>
      <w:r w:rsidR="003338BF">
        <w:t xml:space="preserve">treatment </w:t>
      </w:r>
      <w:r w:rsidR="00A66C89">
        <w:t xml:space="preserve">outcomes </w:t>
      </w:r>
      <w:r w:rsidR="00F13FAC">
        <w:t>for</w:t>
      </w:r>
      <w:r w:rsidR="007F2B7F">
        <w:t xml:space="preserve"> </w:t>
      </w:r>
      <w:r w:rsidR="00A66C89">
        <w:t>chemotherapy</w:t>
      </w:r>
      <w:r w:rsidR="00F13FAC">
        <w:t xml:space="preserve"> (n=28)</w:t>
      </w:r>
      <w:r w:rsidR="00165DB2">
        <w:t xml:space="preserve"> </w:t>
      </w:r>
      <w:r w:rsidR="00D630B6">
        <w:t>compared to</w:t>
      </w:r>
      <w:r w:rsidR="00A66C89">
        <w:t xml:space="preserve"> chemotherapy </w:t>
      </w:r>
      <w:r w:rsidR="00D06C9B">
        <w:t>combined with</w:t>
      </w:r>
      <w:r w:rsidR="00A66C89">
        <w:t xml:space="preserve"> MTA</w:t>
      </w:r>
      <w:r w:rsidR="00773C43">
        <w:t xml:space="preserve"> (n=46)</w:t>
      </w:r>
      <w:r w:rsidR="00A66C89">
        <w:t xml:space="preserve"> in patients with advanced </w:t>
      </w:r>
      <w:r w:rsidR="00BA24A9">
        <w:t xml:space="preserve">stage </w:t>
      </w:r>
      <w:r w:rsidR="00A66C89">
        <w:t xml:space="preserve">(IIIB and IV) NSCLC. </w:t>
      </w:r>
      <w:r w:rsidR="00EB52A4">
        <w:t xml:space="preserve">Patients </w:t>
      </w:r>
      <w:r w:rsidR="00BA24A9">
        <w:t xml:space="preserve">who had prior therapies, including radiotherapy, chemotherapy, surgery, or </w:t>
      </w:r>
      <w:r w:rsidR="00717B85">
        <w:t xml:space="preserve">thermal </w:t>
      </w:r>
      <w:r w:rsidR="00BA24A9">
        <w:t>ablation were excluded.</w:t>
      </w:r>
      <w:r w:rsidR="009424AE">
        <w:t xml:space="preserve"> The study found that patients </w:t>
      </w:r>
      <w:r w:rsidR="00EB52A4">
        <w:t xml:space="preserve">treated with both MTA and chemotherapy </w:t>
      </w:r>
      <w:r w:rsidR="008B0A51">
        <w:t xml:space="preserve">had a median </w:t>
      </w:r>
      <w:r w:rsidR="00B57F20">
        <w:t>total time to local progression</w:t>
      </w:r>
      <w:r w:rsidR="008B0A51">
        <w:t xml:space="preserve"> of 27.0 </w:t>
      </w:r>
      <w:r w:rsidR="0053425D">
        <w:t xml:space="preserve">months </w:t>
      </w:r>
      <w:r w:rsidR="008B0A51">
        <w:t>(95% CI 22.2-31.7)</w:t>
      </w:r>
      <w:r w:rsidR="002B740F">
        <w:t xml:space="preserve"> compared to 4.8 </w:t>
      </w:r>
      <w:r w:rsidR="00173F6A">
        <w:t xml:space="preserve">months </w:t>
      </w:r>
      <w:r w:rsidR="002B740F">
        <w:t>(95% CI 3.9-5.8) for chemotherapy alone</w:t>
      </w:r>
      <w:r w:rsidR="009E7032">
        <w:t xml:space="preserve"> (</w:t>
      </w:r>
      <w:r w:rsidR="005439F4" w:rsidRPr="005439F4">
        <w:rPr>
          <w:i/>
        </w:rPr>
        <w:t>P</w:t>
      </w:r>
      <w:r w:rsidR="005439F4">
        <w:t>=0.0</w:t>
      </w:r>
      <w:r w:rsidR="009E7032">
        <w:t>01)</w:t>
      </w:r>
      <w:r w:rsidR="002B740F">
        <w:t>.</w:t>
      </w:r>
      <w:r w:rsidR="008B4FC4">
        <w:t xml:space="preserve"> </w:t>
      </w:r>
      <w:r w:rsidR="001038F2">
        <w:t>Patients who underwent chemo</w:t>
      </w:r>
      <w:r w:rsidR="0029206B">
        <w:t>therapy</w:t>
      </w:r>
      <w:r w:rsidR="001038F2">
        <w:t xml:space="preserve"> h</w:t>
      </w:r>
      <w:r w:rsidR="00595D0E">
        <w:t>ave</w:t>
      </w:r>
      <w:r w:rsidR="001038F2">
        <w:t xml:space="preserve"> worse progression-free survival (4.8 </w:t>
      </w:r>
      <w:r w:rsidR="001038F2">
        <w:lastRenderedPageBreak/>
        <w:t>months, 95% CI 3.9-5.8) compared to chemo</w:t>
      </w:r>
      <w:r w:rsidR="00FD343A">
        <w:t>therapy</w:t>
      </w:r>
      <w:r w:rsidR="001038F2">
        <w:t>/MTA</w:t>
      </w:r>
      <w:r w:rsidR="00385765">
        <w:t xml:space="preserve"> (10.9 months, 95% CI 5.1-16.7) (</w:t>
      </w:r>
      <w:r w:rsidR="00385765" w:rsidRPr="00385765">
        <w:rPr>
          <w:i/>
        </w:rPr>
        <w:t>P</w:t>
      </w:r>
      <w:r w:rsidR="00385765">
        <w:t>=0.001)</w:t>
      </w:r>
      <w:r w:rsidR="00531971">
        <w:t xml:space="preserve">. </w:t>
      </w:r>
      <w:r w:rsidR="008B4FC4">
        <w:t xml:space="preserve">The </w:t>
      </w:r>
      <w:r w:rsidR="006B2D96">
        <w:t>median</w:t>
      </w:r>
      <w:r w:rsidR="008B4FC4">
        <w:t xml:space="preserve"> overall survival within the f</w:t>
      </w:r>
      <w:r w:rsidR="00276AD7">
        <w:t xml:space="preserve">ollow-up period (mean </w:t>
      </w:r>
      <w:r w:rsidR="008129A2">
        <w:t>follow up</w:t>
      </w:r>
      <w:r w:rsidR="00DE7DD5">
        <w:t xml:space="preserve"> </w:t>
      </w:r>
      <w:r w:rsidR="00276AD7">
        <w:t>21 months, range 5.1-39.2)</w:t>
      </w:r>
      <w:r w:rsidR="002D5CAD">
        <w:t xml:space="preserve"> was not significantly di</w:t>
      </w:r>
      <w:r w:rsidR="00AB7F73">
        <w:t>fferent between the chemotherapy</w:t>
      </w:r>
      <w:r w:rsidR="002D5CAD">
        <w:t xml:space="preserve"> (17.3</w:t>
      </w:r>
      <w:r w:rsidR="00C9575D">
        <w:t xml:space="preserve"> months</w:t>
      </w:r>
      <w:r w:rsidR="002D5CAD">
        <w:t>, 95% CI 15.2-19.3)</w:t>
      </w:r>
      <w:r w:rsidR="00047BD5">
        <w:t xml:space="preserve"> and chemotherapy/</w:t>
      </w:r>
      <w:r w:rsidR="002D5CAD">
        <w:t>MTA (23.9</w:t>
      </w:r>
      <w:r w:rsidR="00A52572">
        <w:t xml:space="preserve"> months</w:t>
      </w:r>
      <w:r w:rsidR="002D5CAD">
        <w:t>, 95% CI 15.2-32.6)</w:t>
      </w:r>
      <w:r w:rsidR="00EB655D">
        <w:t xml:space="preserve"> (</w:t>
      </w:r>
      <w:r w:rsidR="00EB655D" w:rsidRPr="00EB655D">
        <w:rPr>
          <w:i/>
        </w:rPr>
        <w:t>P</w:t>
      </w:r>
      <w:r w:rsidR="00EB655D">
        <w:t>=0.14).</w:t>
      </w:r>
    </w:p>
    <w:p w:rsidR="004B0608" w:rsidRPr="00241940" w:rsidRDefault="00D60B3D" w:rsidP="006E26EF">
      <w:pPr>
        <w:pStyle w:val="ListParagraph"/>
      </w:pPr>
      <w:r>
        <w:t xml:space="preserve">The limited comparative evidence </w:t>
      </w:r>
      <w:r w:rsidR="00A50984">
        <w:t xml:space="preserve">also </w:t>
      </w:r>
      <w:r>
        <w:t xml:space="preserve">appears to be an issue for other potential treatment options. </w:t>
      </w:r>
      <w:r w:rsidR="00D243A6">
        <w:t>A</w:t>
      </w:r>
      <w:r w:rsidR="00AD5704">
        <w:t xml:space="preserve"> systematic</w:t>
      </w:r>
      <w:r w:rsidR="00DD026A">
        <w:t xml:space="preserve"> review</w:t>
      </w:r>
      <w:r w:rsidR="0048728C">
        <w:t xml:space="preserve"> </w:t>
      </w:r>
      <w:r w:rsidR="000B7A27">
        <w:t xml:space="preserve">of </w:t>
      </w:r>
      <w:r w:rsidR="00902266">
        <w:t>local therapies for stage I and II lung cancers</w:t>
      </w:r>
      <w:r w:rsidR="000B7A27">
        <w:t xml:space="preserve"> was</w:t>
      </w:r>
      <w:r w:rsidR="000B7A27" w:rsidRPr="000B7A27">
        <w:t xml:space="preserve"> </w:t>
      </w:r>
      <w:r w:rsidR="000B7A27">
        <w:t xml:space="preserve">conducted by the Agency for Healthcare Research and Quality (AHRQ) </w:t>
      </w:r>
      <w:r w:rsidR="000B7A27" w:rsidRPr="000B7A27">
        <w:t xml:space="preserve"> </w:t>
      </w:r>
      <w:r w:rsidR="000B7A27">
        <w:t>in 2013</w:t>
      </w:r>
      <w:r w:rsidR="00B81568">
        <w:t xml:space="preserve"> </w:t>
      </w:r>
      <w:r w:rsidR="004B0608">
        <w:fldChar w:fldCharType="begin"/>
      </w:r>
      <w:r w:rsidR="007D5C45">
        <w:instrText xml:space="preserve"> ADDIN EN.CITE &lt;EndNote&gt;&lt;Cite&gt;&lt;Author&gt;Ratko&lt;/Author&gt;&lt;Year&gt;2013&lt;/Year&gt;&lt;RecNum&gt;252&lt;/RecNum&gt;&lt;DisplayText&gt;(Ratko et al 2013)&lt;/DisplayText&gt;&lt;record&gt;&lt;rec-number&gt;252&lt;/rec-number&gt;&lt;foreign-keys&gt;&lt;key app="EN" db-id="wef9rxx0z9tx20et0zk5t5eyrtxs9pvsz2va" timestamp="1432172217"&gt;252&lt;/key&gt;&lt;/foreign-keys&gt;&lt;ref-type name="Report"&gt;27&lt;/ref-type&gt;&lt;contributors&gt;&lt;authors&gt;&lt;author&gt;Ratko, TA&lt;/author&gt;&lt;author&gt;Vats, V &lt;/author&gt;&lt;author&gt;Brock, J &lt;/author&gt;&lt;author&gt;Ruffner, BW, Jr&lt;/author&gt;&lt;author&gt;Aronson, N&lt;/author&gt;&lt;/authors&gt;&lt;/contributors&gt;&lt;titles&gt;&lt;title&gt;Local nonsurgical therapies for stage I and symptomatic obstructive non-small-cell lung cacner&lt;/title&gt;&lt;secondary-title&gt;Comparative Effectiveness Review No. 112.&lt;/secondary-title&gt;&lt;/titles&gt;&lt;dates&gt;&lt;year&gt;2013&lt;/year&gt;&lt;/dates&gt;&lt;pub-location&gt;Rockville, MD&lt;/pub-location&gt;&lt;publisher&gt;Agency for Healthcare Research and Quality&lt;/publisher&gt;&lt;urls&gt;&lt;related-urls&gt;&lt;url&gt;http://effectivehealthcare.ahrq.gov/ehc/products/366/1532/lung-cancer-nonsurgical-therapies-executive-130612.pdf&lt;/url&gt;&lt;/related-urls&gt;&lt;/urls&gt;&lt;/record&gt;&lt;/Cite&gt;&lt;/EndNote&gt;</w:instrText>
      </w:r>
      <w:r w:rsidR="004B0608">
        <w:fldChar w:fldCharType="separate"/>
      </w:r>
      <w:r w:rsidR="007D5C45">
        <w:rPr>
          <w:noProof/>
        </w:rPr>
        <w:t>(Ratko et al 2013)</w:t>
      </w:r>
      <w:r w:rsidR="004B0608">
        <w:fldChar w:fldCharType="end"/>
      </w:r>
      <w:r w:rsidR="00B81568">
        <w:t>.</w:t>
      </w:r>
      <w:r w:rsidR="00595C8C">
        <w:t xml:space="preserve"> </w:t>
      </w:r>
      <w:r w:rsidR="00096481">
        <w:t>The review did not identify any comparative studies investigating the use RFA o</w:t>
      </w:r>
      <w:r w:rsidR="0067744E">
        <w:t>r</w:t>
      </w:r>
      <w:r w:rsidR="00E01716">
        <w:t xml:space="preserve"> and radiotherapy in this population.</w:t>
      </w:r>
      <w:r w:rsidR="00B9197D">
        <w:t xml:space="preserve"> </w:t>
      </w:r>
    </w:p>
    <w:p w:rsidR="00954E28" w:rsidRDefault="008561BB" w:rsidP="00241940">
      <w:pPr>
        <w:pStyle w:val="ListParagraph"/>
      </w:pPr>
      <w:r>
        <w:t>Only o</w:t>
      </w:r>
      <w:r w:rsidR="00C35EC4" w:rsidRPr="00451FB6">
        <w:t xml:space="preserve">ne ongoing clinical trial </w:t>
      </w:r>
      <w:r w:rsidR="00857F2E">
        <w:t xml:space="preserve">investigating the use of MTA for lung cancer </w:t>
      </w:r>
      <w:r w:rsidR="00C35EC4" w:rsidRPr="00451FB6">
        <w:t xml:space="preserve">was identified </w:t>
      </w:r>
      <w:r w:rsidR="00A83C03">
        <w:t xml:space="preserve">on </w:t>
      </w:r>
      <w:r w:rsidR="00C35EC4" w:rsidRPr="00451FB6">
        <w:t>clinicaltrials.g</w:t>
      </w:r>
      <w:r w:rsidR="00FC0BAE" w:rsidRPr="00451FB6">
        <w:t>o</w:t>
      </w:r>
      <w:r w:rsidR="00C35EC4" w:rsidRPr="00451FB6">
        <w:t xml:space="preserve">v and </w:t>
      </w:r>
      <w:r w:rsidR="001A09A9">
        <w:t>the Australian and New Zealand Clinical Trials Registry (</w:t>
      </w:r>
      <w:r w:rsidR="00DD7EF9">
        <w:t>ANZCTR</w:t>
      </w:r>
      <w:r w:rsidR="001A09A9">
        <w:t>)</w:t>
      </w:r>
      <w:r w:rsidR="00954E28">
        <w:t>:</w:t>
      </w:r>
      <w:r w:rsidR="00DD7EF9">
        <w:t xml:space="preserve"> </w:t>
      </w:r>
    </w:p>
    <w:p w:rsidR="00241940" w:rsidRDefault="00DD7EF9" w:rsidP="00346C32">
      <w:pPr>
        <w:pStyle w:val="ListParagraph"/>
        <w:numPr>
          <w:ilvl w:val="0"/>
          <w:numId w:val="14"/>
        </w:numPr>
      </w:pPr>
      <w:r w:rsidRPr="00DD07D4">
        <w:t>NCT01746810</w:t>
      </w:r>
      <w:r w:rsidR="00241940">
        <w:t xml:space="preserve">: </w:t>
      </w:r>
      <w:r w:rsidR="00B517CE">
        <w:t>IR-guided a</w:t>
      </w:r>
      <w:r w:rsidR="00241940" w:rsidRPr="00241940">
        <w:t>blation</w:t>
      </w:r>
      <w:r w:rsidR="00B517CE">
        <w:t xml:space="preserve"> (IRGA) combined with s</w:t>
      </w:r>
      <w:r w:rsidR="00241940" w:rsidRPr="00241940">
        <w:t xml:space="preserve">tereotactic </w:t>
      </w:r>
      <w:r w:rsidR="00B517CE">
        <w:t>a</w:t>
      </w:r>
      <w:r w:rsidR="00241940" w:rsidRPr="00241940">
        <w:t xml:space="preserve">blative </w:t>
      </w:r>
      <w:r w:rsidR="00B517CE">
        <w:t>r</w:t>
      </w:r>
      <w:r w:rsidR="00241940" w:rsidRPr="00241940">
        <w:t xml:space="preserve">adiation (SABR) for </w:t>
      </w:r>
      <w:r w:rsidR="00B517CE">
        <w:t>l</w:t>
      </w:r>
      <w:r w:rsidR="00241940" w:rsidRPr="00241940">
        <w:t xml:space="preserve">arge </w:t>
      </w:r>
      <w:r w:rsidR="00B517CE">
        <w:t>l</w:t>
      </w:r>
      <w:r w:rsidR="00241940" w:rsidRPr="00241940">
        <w:t xml:space="preserve">ung </w:t>
      </w:r>
      <w:r w:rsidR="00B517CE">
        <w:t>t</w:t>
      </w:r>
      <w:r w:rsidR="00241940" w:rsidRPr="00241940">
        <w:t>umo</w:t>
      </w:r>
      <w:r w:rsidR="00B869BD">
        <w:t>u</w:t>
      </w:r>
      <w:r w:rsidR="00241940" w:rsidRPr="00241940">
        <w:t>rs</w:t>
      </w:r>
      <w:r w:rsidR="00DC00A7">
        <w:t>.</w:t>
      </w:r>
      <w:r w:rsidR="005C6DFC">
        <w:t xml:space="preserve"> </w:t>
      </w:r>
    </w:p>
    <w:p w:rsidR="00832712" w:rsidRPr="006E7217" w:rsidRDefault="00832712" w:rsidP="00E442D3">
      <w:pPr>
        <w:pStyle w:val="Heading1"/>
      </w:pPr>
      <w:bookmarkStart w:id="43" w:name="_Toc429387243"/>
      <w:bookmarkStart w:id="44" w:name="_Toc429387244"/>
      <w:bookmarkStart w:id="45" w:name="_Toc429387245"/>
      <w:bookmarkStart w:id="46" w:name="_Toc419209489"/>
      <w:bookmarkStart w:id="47" w:name="_Toc431462100"/>
      <w:bookmarkEnd w:id="43"/>
      <w:bookmarkEnd w:id="44"/>
      <w:bookmarkEnd w:id="45"/>
      <w:r>
        <w:t>Comparator</w:t>
      </w:r>
      <w:bookmarkEnd w:id="46"/>
      <w:bookmarkEnd w:id="47"/>
    </w:p>
    <w:p w:rsidR="00B40B8D" w:rsidRDefault="00B40B8D" w:rsidP="00B40B8D">
      <w:pPr>
        <w:pStyle w:val="ListParagraph"/>
      </w:pPr>
      <w:bookmarkStart w:id="48" w:name="_Toc419209490"/>
      <w:r w:rsidRPr="00BA3A84">
        <w:t xml:space="preserve">The applicant has suggested that RFA is the appropriate comparator; however, this technology is not widely diffused in the Australian healthcare system and is not currently associated with an MBS item. </w:t>
      </w:r>
      <w:r>
        <w:t xml:space="preserve">Therefore, in addition to RFA there are several other </w:t>
      </w:r>
      <w:r w:rsidRPr="00BA3A84">
        <w:t xml:space="preserve">treatments for patients with primary and secondary lung cancer </w:t>
      </w:r>
      <w:r>
        <w:t xml:space="preserve">that can </w:t>
      </w:r>
      <w:r w:rsidRPr="00BA3A84">
        <w:t>be considered comparators to MTA. These comparators are first described broadly</w:t>
      </w:r>
      <w:r>
        <w:t xml:space="preserve"> below</w:t>
      </w:r>
      <w:r w:rsidRPr="00BA3A84">
        <w:t xml:space="preserve"> with the specific comparators </w:t>
      </w:r>
      <w:r>
        <w:t>for</w:t>
      </w:r>
      <w:r w:rsidRPr="00BA3A84">
        <w:t xml:space="preserve"> each </w:t>
      </w:r>
      <w:r>
        <w:t xml:space="preserve">patient </w:t>
      </w:r>
      <w:r w:rsidRPr="00BA3A84">
        <w:t>population detai</w:t>
      </w:r>
      <w:r w:rsidR="005608A5">
        <w:t>led at the end of this section.</w:t>
      </w:r>
    </w:p>
    <w:p w:rsidR="00B40B8D" w:rsidRPr="004859E3" w:rsidRDefault="00B40B8D" w:rsidP="00B40B8D">
      <w:pPr>
        <w:pStyle w:val="ListParagraph"/>
        <w:rPr>
          <w:b/>
          <w:i/>
          <w:color w:val="000000"/>
        </w:rPr>
      </w:pPr>
      <w:r w:rsidRPr="004859E3">
        <w:rPr>
          <w:b/>
          <w:i/>
          <w:color w:val="000000"/>
        </w:rPr>
        <w:t>Radiofrequency ablation</w:t>
      </w:r>
      <w:r w:rsidR="00CF3965">
        <w:rPr>
          <w:b/>
          <w:i/>
          <w:color w:val="000000"/>
        </w:rPr>
        <w:t xml:space="preserve"> (RFA)</w:t>
      </w:r>
    </w:p>
    <w:p w:rsidR="00B40B8D" w:rsidRDefault="00B40B8D" w:rsidP="00B40B8D">
      <w:pPr>
        <w:pStyle w:val="ListParagraph"/>
        <w:rPr>
          <w:color w:val="000000"/>
        </w:rPr>
      </w:pPr>
      <w:r>
        <w:rPr>
          <w:color w:val="000000"/>
        </w:rPr>
        <w:t>RFA involves creating a closed circuit electrical current through the patient using grounding pads. Ablation can occur at any point along the closed circuit resulting in unpredictable ablation zones</w:t>
      </w:r>
      <w:r w:rsidR="00B81568">
        <w:rPr>
          <w:color w:val="000000"/>
        </w:rPr>
        <w:t xml:space="preserve"> </w:t>
      </w:r>
      <w:r>
        <w:rPr>
          <w:color w:val="000000"/>
        </w:rPr>
        <w:fldChar w:fldCharType="begin">
          <w:fldData xml:space="preserve">PEVuZE5vdGU+PENpdGU+PEF1dGhvcj5MbG95ZDwvQXV0aG9yPjxZZWFyPjIwMTE8L1llYXI+PFJl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</w:fldData>
        </w:fldChar>
      </w:r>
      <w:r w:rsidR="007D5C45">
        <w:rPr>
          <w:color w:val="000000"/>
        </w:rPr>
        <w:instrText xml:space="preserve"> ADDIN EN.CITE </w:instrText>
      </w:r>
      <w:r w:rsidR="007D5C45">
        <w:rPr>
          <w:color w:val="000000"/>
        </w:rPr>
        <w:fldChar w:fldCharType="begin">
          <w:fldData xml:space="preserve">PEVuZE5vdGU+PENpdGU+PEF1dGhvcj5MbG95ZDwvQXV0aG9yPjxZZWFyPjIwMTE8L1llYXI+PFJl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</w:fldData>
        </w:fldChar>
      </w:r>
      <w:r w:rsidR="007D5C45">
        <w:rPr>
          <w:color w:val="000000"/>
        </w:rPr>
        <w:instrText xml:space="preserve"> ADDIN EN.CITE.DATA </w:instrText>
      </w:r>
      <w:r w:rsidR="007D5C45">
        <w:rPr>
          <w:color w:val="000000"/>
        </w:rPr>
      </w:r>
      <w:r w:rsidR="007D5C45">
        <w:rPr>
          <w:color w:val="000000"/>
        </w:rPr>
        <w:fldChar w:fldCharType="end"/>
      </w:r>
      <w:r>
        <w:rPr>
          <w:color w:val="000000"/>
        </w:rPr>
      </w:r>
      <w:r>
        <w:rPr>
          <w:color w:val="000000"/>
        </w:rPr>
        <w:fldChar w:fldCharType="separate"/>
      </w:r>
      <w:r w:rsidR="007D5C45">
        <w:rPr>
          <w:noProof/>
          <w:color w:val="000000"/>
        </w:rPr>
        <w:t>(Lloyd et al 2011)</w:t>
      </w:r>
      <w:r>
        <w:rPr>
          <w:color w:val="000000"/>
        </w:rPr>
        <w:fldChar w:fldCharType="end"/>
      </w:r>
      <w:r w:rsidR="00B81568">
        <w:rPr>
          <w:color w:val="000000"/>
        </w:rPr>
        <w:t>.</w:t>
      </w:r>
      <w:r>
        <w:rPr>
          <w:color w:val="000000"/>
        </w:rPr>
        <w:t xml:space="preserve"> Unlike RFA, MTA produces localised, predictable ablation </w:t>
      </w:r>
      <w:r w:rsidR="006F698A">
        <w:rPr>
          <w:color w:val="000000"/>
        </w:rPr>
        <w:t xml:space="preserve">volume </w:t>
      </w:r>
      <w:r>
        <w:rPr>
          <w:color w:val="000000"/>
        </w:rPr>
        <w:t>shapes and sizes</w:t>
      </w:r>
      <w:r w:rsidR="00B81568">
        <w:rPr>
          <w:color w:val="000000"/>
        </w:rPr>
        <w:t xml:space="preserve"> </w:t>
      </w:r>
      <w:r>
        <w:rPr>
          <w:color w:val="000000"/>
        </w:rPr>
        <w:fldChar w:fldCharType="begin">
          <w:fldData xml:space="preserve">PEVuZE5vdGU+PENpdGU+PEF1dGhvcj5CaGFyZHdhajwvQXV0aG9yPjxZZWFyPjIwMTA8L1llYXI+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ci0xPjwvcGVyaW9kaWNhbD48YWx0LXBlcmlvZGljYWw+PGZ1bGwtdGl0bGU+RXVyIEogU3VyZyBP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</w:fldData>
        </w:fldChar>
      </w:r>
      <w:r w:rsidR="007D5C45">
        <w:rPr>
          <w:color w:val="000000"/>
        </w:rPr>
        <w:instrText xml:space="preserve"> ADDIN EN.CITE </w:instrText>
      </w:r>
      <w:r w:rsidR="007D5C45">
        <w:rPr>
          <w:color w:val="000000"/>
        </w:rPr>
        <w:fldChar w:fldCharType="begin">
          <w:fldData xml:space="preserve">PEVuZE5vdGU+PENpdGU+PEF1dGhvcj5CaGFyZHdhajwvQXV0aG9yPjxZZWFyPjIwMTA8L1llYXI+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ci0xPjwvcGVyaW9kaWNhbD48YWx0LXBlcmlvZGljYWw+PGZ1bGwtdGl0bGU+RXVyIEogU3VyZyBP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</w:fldData>
        </w:fldChar>
      </w:r>
      <w:r w:rsidR="007D5C45">
        <w:rPr>
          <w:color w:val="000000"/>
        </w:rPr>
        <w:instrText xml:space="preserve"> ADDIN EN.CITE.DATA </w:instrText>
      </w:r>
      <w:r w:rsidR="007D5C45">
        <w:rPr>
          <w:color w:val="000000"/>
        </w:rPr>
      </w:r>
      <w:r w:rsidR="007D5C45">
        <w:rPr>
          <w:color w:val="000000"/>
        </w:rPr>
        <w:fldChar w:fldCharType="end"/>
      </w:r>
      <w:r>
        <w:rPr>
          <w:color w:val="000000"/>
        </w:rPr>
      </w:r>
      <w:r>
        <w:rPr>
          <w:color w:val="000000"/>
        </w:rPr>
        <w:fldChar w:fldCharType="separate"/>
      </w:r>
      <w:r w:rsidR="007D5C45">
        <w:rPr>
          <w:noProof/>
          <w:color w:val="000000"/>
        </w:rPr>
        <w:t>(Bhardwaj et al 2010)</w:t>
      </w:r>
      <w:r>
        <w:rPr>
          <w:color w:val="000000"/>
        </w:rPr>
        <w:fldChar w:fldCharType="end"/>
      </w:r>
      <w:r w:rsidR="00B81568">
        <w:rPr>
          <w:color w:val="000000"/>
        </w:rPr>
        <w:t>.</w:t>
      </w:r>
      <w:r>
        <w:rPr>
          <w:color w:val="000000"/>
        </w:rPr>
        <w:t xml:space="preserve"> The unpredictable ablative nature of RFA may potentially compromise healthy surrounding lung parenchyma. Further, as RFA requires an electrical circuit, it is less effective in low electrical conductivity and high baseline impedance areas such as lung parenchyma</w:t>
      </w:r>
      <w:r w:rsidR="00B81568">
        <w:rPr>
          <w:color w:val="000000"/>
        </w:rPr>
        <w:t xml:space="preserve"> </w:t>
      </w:r>
      <w:r>
        <w:rPr>
          <w:color w:val="000000"/>
        </w:rPr>
        <w:fldChar w:fldCharType="begin">
          <w:fldData xml:space="preserve">PEVuZE5vdGU+PENpdGU+PEF1dGhvcj5MZWU8L0F1dGhvcj48WWVhcj4yMDEzPC9ZZWFyPjxSZWNO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</w:fldData>
        </w:fldChar>
      </w:r>
      <w:r w:rsidR="007D5C45">
        <w:rPr>
          <w:color w:val="000000"/>
        </w:rPr>
        <w:instrText xml:space="preserve"> ADDIN EN.CITE </w:instrText>
      </w:r>
      <w:r w:rsidR="007D5C45">
        <w:rPr>
          <w:color w:val="000000"/>
        </w:rPr>
        <w:fldChar w:fldCharType="begin">
          <w:fldData xml:space="preserve">PEVuZE5vdGU+PENpdGU+PEF1dGhvcj5MZWU8L0F1dGhvcj48WWVhcj4yMDEzPC9ZZWFyPjxSZWNO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</w:fldData>
        </w:fldChar>
      </w:r>
      <w:r w:rsidR="007D5C45">
        <w:rPr>
          <w:color w:val="000000"/>
        </w:rPr>
        <w:instrText xml:space="preserve"> ADDIN EN.CITE.DATA </w:instrText>
      </w:r>
      <w:r w:rsidR="007D5C45">
        <w:rPr>
          <w:color w:val="000000"/>
        </w:rPr>
      </w:r>
      <w:r w:rsidR="007D5C45">
        <w:rPr>
          <w:color w:val="000000"/>
        </w:rPr>
        <w:fldChar w:fldCharType="end"/>
      </w:r>
      <w:r>
        <w:rPr>
          <w:color w:val="000000"/>
        </w:rPr>
      </w:r>
      <w:r>
        <w:rPr>
          <w:color w:val="000000"/>
        </w:rPr>
        <w:fldChar w:fldCharType="separate"/>
      </w:r>
      <w:r w:rsidR="007D5C45">
        <w:rPr>
          <w:noProof/>
          <w:color w:val="000000"/>
        </w:rPr>
        <w:t>(Lee et al 2013)</w:t>
      </w:r>
      <w:r>
        <w:rPr>
          <w:color w:val="000000"/>
        </w:rPr>
        <w:fldChar w:fldCharType="end"/>
      </w:r>
      <w:r w:rsidR="00B81568">
        <w:rPr>
          <w:color w:val="000000"/>
        </w:rPr>
        <w:t>.</w:t>
      </w:r>
      <w:r>
        <w:rPr>
          <w:color w:val="000000"/>
        </w:rPr>
        <w:t xml:space="preserve"> Brace and colleagues demonstrated in a swine model that microwave energy is a more effective energy source compared with radiofrequency for use in the lungs</w:t>
      </w:r>
      <w:r w:rsidR="00B81568">
        <w:rPr>
          <w:color w:val="000000"/>
        </w:rPr>
        <w:t xml:space="preserve"> </w:t>
      </w:r>
      <w:r>
        <w:rPr>
          <w:color w:val="000000"/>
        </w:rPr>
        <w:fldChar w:fldCharType="begin"/>
      </w:r>
      <w:r w:rsidR="007D5C45">
        <w:rPr>
          <w:color w:val="000000"/>
        </w:rPr>
        <w:instrText xml:space="preserve"> ADDIN EN.CITE &lt;EndNote&gt;&lt;Cite&gt;&lt;Author&gt;Dupuy&lt;/Author&gt;&lt;Year&gt;2010&lt;/Year&gt;&lt;RecNum&gt;7&lt;/RecNum&gt;&lt;DisplayText&gt;(Dupuy and Shulman 2010)&lt;/DisplayText&gt;&lt;record&gt;&lt;rec-number&gt;7&lt;/rec-number&gt;&lt;foreign-keys&gt;&lt;key app="EN" db-id="wef9rxx0z9tx20et0zk5t5eyrtxs9pvsz2va" timestamp="1430889956"&gt;7&lt;/key&gt;&lt;/foreign-keys&gt;&lt;ref-type name="Journal Article"&gt;17&lt;/ref-type&gt;&lt;contributors&gt;&lt;authors&gt;&lt;author&gt;Dupuy, D. E.&lt;/author&gt;&lt;author&gt;Shulman, M.&lt;/author&gt;&lt;/authors&gt;&lt;/contributors&gt;&lt;auth-address&gt;Department of Diagnostic Imaging, Rhode Island Hospital, Alpert Medical School at Brown University, Providence, Rhode Island.&lt;/auth-address&gt;&lt;titles&gt;&lt;title&gt;Current status of thermal ablation treatments for lung malignancies&lt;/title&gt;&lt;secondary-title&gt;Semin Intervent Radiol&lt;/secondary-title&gt;&lt;alt-title&gt;Seminars in interventional radiology&lt;/alt-title&gt;&lt;/titles&gt;&lt;periodical&gt;&lt;full-title&gt;Semin Intervent Radiol&lt;/full-title&gt;&lt;abbr-1&gt;Seminars in interventional radiology&lt;/abbr-1&gt;&lt;/periodical&gt;&lt;alt-periodical&gt;&lt;full-title&gt;Semin Intervent Radiol&lt;/full-title&gt;&lt;abbr-1&gt;Seminars in interventional radiology&lt;/abbr-1&gt;&lt;/alt-periodical&gt;&lt;pages&gt;268-75&lt;/pages&gt;&lt;volume&gt;27&lt;/volume&gt;&lt;number&gt;3&lt;/number&gt;&lt;edition&gt;2010/09/01&lt;/edition&gt;&lt;keywords&gt;&lt;keyword&gt;Lung cancer&lt;/keyword&gt;&lt;keyword&gt;cryoablation&lt;/keyword&gt;&lt;keyword&gt;microwave ablation&lt;/keyword&gt;&lt;keyword&gt;radiofrequency ablation&lt;/keyword&gt;&lt;keyword&gt;thermal ablation&lt;/keyword&gt;&lt;/keywords&gt;&lt;dates&gt;&lt;year&gt;2010&lt;/year&gt;&lt;pub-dates&gt;&lt;date&gt;Sep&lt;/date&gt;&lt;/pub-dates&gt;&lt;/dates&gt;&lt;isbn&gt;0739-9529&lt;/isbn&gt;&lt;accession-num&gt;22550366&lt;/accession-num&gt;&lt;urls&gt;&lt;/urls&gt;&lt;custom2&gt;Pmc3324195&lt;/custom2&gt;&lt;electronic-resource-num&gt;10.1055/s-0030-1261785&lt;/electronic-resource-num&gt;&lt;remote-database-provider&gt;NLM&lt;/remote-database-provider&gt;&lt;language&gt;eng&lt;/language&gt;&lt;/record&gt;&lt;/Cite&gt;&lt;/EndNote&gt;</w:instrText>
      </w:r>
      <w:r>
        <w:rPr>
          <w:color w:val="000000"/>
        </w:rPr>
        <w:fldChar w:fldCharType="separate"/>
      </w:r>
      <w:r w:rsidR="007D5C45">
        <w:rPr>
          <w:noProof/>
          <w:color w:val="000000"/>
        </w:rPr>
        <w:t>(Dupuy and Shulman 2010)</w:t>
      </w:r>
      <w:r>
        <w:rPr>
          <w:color w:val="000000"/>
        </w:rPr>
        <w:fldChar w:fldCharType="end"/>
      </w:r>
      <w:r w:rsidR="00B81568">
        <w:rPr>
          <w:color w:val="000000"/>
        </w:rPr>
        <w:t>.</w:t>
      </w:r>
    </w:p>
    <w:p w:rsidR="00B40B8D" w:rsidRDefault="00B40B8D" w:rsidP="00B40B8D">
      <w:pPr>
        <w:pStyle w:val="ListParagraph"/>
      </w:pPr>
      <w:r>
        <w:rPr>
          <w:color w:val="000000"/>
        </w:rPr>
        <w:t xml:space="preserve">MTA has a </w:t>
      </w:r>
      <w:r w:rsidR="006F698A">
        <w:rPr>
          <w:color w:val="000000"/>
        </w:rPr>
        <w:t xml:space="preserve">steeper </w:t>
      </w:r>
      <w:r>
        <w:rPr>
          <w:color w:val="000000"/>
        </w:rPr>
        <w:t xml:space="preserve">temperature gradient, with tissue temperatures reaching &gt; 200 </w:t>
      </w:r>
      <w:r>
        <w:t>degrees Celsius, and faster conduction than RFA</w:t>
      </w:r>
      <w:r w:rsidR="00B81568">
        <w:t xml:space="preserve"> </w:t>
      </w:r>
      <w:r>
        <w:fldChar w:fldCharType="begin">
          <w:fldData xml:space="preserve">PEVuZE5vdGU+PENpdGU+PEF1dGhvcj5TaW1vPC9BdXRob3I+PFllYXI+MjAxMzwvWWVhcj48UmVj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==
</w:fldData>
        </w:fldChar>
      </w:r>
      <w:r w:rsidR="007D5C45">
        <w:instrText xml:space="preserve"> ADDIN EN.CITE </w:instrText>
      </w:r>
      <w:r w:rsidR="007D5C45">
        <w:fldChar w:fldCharType="begin">
          <w:fldData xml:space="preserve">PEVuZE5vdGU+PENpdGU+PEF1dGhvcj5TaW1vPC9BdXRob3I+PFllYXI+MjAxMzwvWWVhcj48UmVj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==
</w:fldData>
        </w:fldChar>
      </w:r>
      <w:r w:rsidR="007D5C45">
        <w:instrText xml:space="preserve"> ADDIN EN.CITE.DATA </w:instrText>
      </w:r>
      <w:r w:rsidR="007D5C45">
        <w:fldChar w:fldCharType="end"/>
      </w:r>
      <w:r>
        <w:fldChar w:fldCharType="separate"/>
      </w:r>
      <w:r w:rsidR="007D5C45">
        <w:rPr>
          <w:noProof/>
        </w:rPr>
        <w:t>(Simo et al 2013)</w:t>
      </w:r>
      <w:r>
        <w:fldChar w:fldCharType="end"/>
      </w:r>
      <w:r w:rsidR="00B81568">
        <w:t>.</w:t>
      </w:r>
      <w:r>
        <w:t xml:space="preserve"> This allows for larger ablation volumes in faster times of 4-6 minutes in contrast to 12-20 minutes for single ablations required for RFA</w:t>
      </w:r>
      <w:r w:rsidR="00B81568">
        <w:t xml:space="preserve"> </w:t>
      </w:r>
      <w:r>
        <w:fldChar w:fldCharType="begin">
          <w:fldData xml:space="preserve">PEVuZE5vdGU+PENpdGU+PEF1dGhvcj5Td2FuPC9BdXRob3I+PFllYXI+MjAxMzwvWWVhcj48UmVj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</w:fldData>
        </w:fldChar>
      </w:r>
      <w:r w:rsidR="007D5C45">
        <w:instrText xml:space="preserve"> ADDIN EN.CITE </w:instrText>
      </w:r>
      <w:r w:rsidR="007D5C45">
        <w:fldChar w:fldCharType="begin">
          <w:fldData xml:space="preserve">PEVuZE5vdGU+PENpdGU+PEF1dGhvcj5Td2FuPC9BdXRob3I+PFllYXI+MjAxMzwvWWVhcj48UmVj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</w:fldData>
        </w:fldChar>
      </w:r>
      <w:r w:rsidR="007D5C45">
        <w:instrText xml:space="preserve"> ADDIN EN.CITE.DATA </w:instrText>
      </w:r>
      <w:r w:rsidR="007D5C45">
        <w:fldChar w:fldCharType="end"/>
      </w:r>
      <w:r>
        <w:fldChar w:fldCharType="separate"/>
      </w:r>
      <w:r w:rsidR="007D5C45">
        <w:rPr>
          <w:noProof/>
        </w:rPr>
        <w:t>(Swan et al 2013)</w:t>
      </w:r>
      <w:r>
        <w:fldChar w:fldCharType="end"/>
      </w:r>
      <w:r w:rsidR="00B81568">
        <w:t>.</w:t>
      </w:r>
      <w:r w:rsidR="00084D33">
        <w:t xml:space="preserve"> Brace et al. </w:t>
      </w:r>
      <w:r>
        <w:t>found that MTA ablation zones were 25</w:t>
      </w:r>
      <w:r w:rsidR="00081E71">
        <w:t xml:space="preserve"> per cent</w:t>
      </w:r>
      <w:r>
        <w:t xml:space="preserve"> larger in mean diameter, 50</w:t>
      </w:r>
      <w:r w:rsidR="0064370C">
        <w:t xml:space="preserve"> per cent</w:t>
      </w:r>
      <w:r>
        <w:t xml:space="preserve"> larger </w:t>
      </w:r>
      <w:r w:rsidR="00C83436">
        <w:t>in cross sectional area and 133 per cent</w:t>
      </w:r>
      <w:r>
        <w:t xml:space="preserve"> larger in volume compared to RFA</w:t>
      </w:r>
      <w:r w:rsidR="00B81568">
        <w:t xml:space="preserve"> </w:t>
      </w:r>
      <w:r>
        <w:fldChar w:fldCharType="begin">
          <w:fldData xml:space="preserve">PEVuZE5vdGU+PENpdGU+PEF1dGhvcj5CcmFjZTwvQXV0aG9yPjxZZWFyPjIwMDk8L1llYXI+PFJl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PlJhZGlvbG9neTwvYWJici0xPjwvYWx0LXBlcmlvZGljYWw+PHBhZ2VzPjcwNS0xMTwvcGFnZXM+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</w:fldData>
        </w:fldChar>
      </w:r>
      <w:r w:rsidR="007D5C45">
        <w:instrText xml:space="preserve"> ADDIN EN.CITE </w:instrText>
      </w:r>
      <w:r w:rsidR="007D5C45">
        <w:fldChar w:fldCharType="begin">
          <w:fldData xml:space="preserve">PEVuZE5vdGU+PENpdGU+PEF1dGhvcj5CcmFjZTwvQXV0aG9yPjxZZWFyPjIwMDk8L1llYXI+PFJl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PlJhZGlvbG9neTwvYWJici0xPjwvYWx0LXBlcmlvZGljYWw+PHBhZ2VzPjcwNS0xMTwvcGFnZXM+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</w:fldData>
        </w:fldChar>
      </w:r>
      <w:r w:rsidR="007D5C45">
        <w:instrText xml:space="preserve"> ADDIN EN.CITE.DATA </w:instrText>
      </w:r>
      <w:r w:rsidR="007D5C45">
        <w:fldChar w:fldCharType="end"/>
      </w:r>
      <w:r>
        <w:fldChar w:fldCharType="separate"/>
      </w:r>
      <w:r w:rsidR="007D5C45">
        <w:rPr>
          <w:noProof/>
        </w:rPr>
        <w:t>(Brace et al 2009)</w:t>
      </w:r>
      <w:r>
        <w:fldChar w:fldCharType="end"/>
      </w:r>
      <w:r w:rsidR="00B81568">
        <w:t>.</w:t>
      </w:r>
      <w:r>
        <w:t xml:space="preserve"> </w:t>
      </w:r>
    </w:p>
    <w:p w:rsidR="00B40B8D" w:rsidRPr="00536D50" w:rsidRDefault="00B40B8D" w:rsidP="00536D50">
      <w:pPr>
        <w:pStyle w:val="ListParagraph"/>
        <w:rPr>
          <w:color w:val="000000"/>
        </w:rPr>
      </w:pPr>
      <w:r>
        <w:t xml:space="preserve">MTA </w:t>
      </w:r>
      <w:r w:rsidR="00E97B6F">
        <w:rPr>
          <w:color w:val="000000"/>
        </w:rPr>
        <w:t xml:space="preserve">has a </w:t>
      </w:r>
      <w:r w:rsidR="004C5C4E">
        <w:rPr>
          <w:color w:val="000000"/>
        </w:rPr>
        <w:t>favourable</w:t>
      </w:r>
      <w:r>
        <w:rPr>
          <w:color w:val="000000"/>
        </w:rPr>
        <w:t xml:space="preserve"> safety </w:t>
      </w:r>
      <w:r w:rsidR="00E97B6F">
        <w:rPr>
          <w:color w:val="000000"/>
        </w:rPr>
        <w:t>profile</w:t>
      </w:r>
      <w:r>
        <w:rPr>
          <w:color w:val="000000"/>
        </w:rPr>
        <w:t xml:space="preserve"> </w:t>
      </w:r>
      <w:r w:rsidR="007C0571">
        <w:rPr>
          <w:color w:val="000000"/>
        </w:rPr>
        <w:t>compared to</w:t>
      </w:r>
      <w:r>
        <w:rPr>
          <w:color w:val="000000"/>
        </w:rPr>
        <w:t xml:space="preserve"> RFA </w:t>
      </w:r>
      <w:r>
        <w:t>as it does not involve electricity or grounding pads. This eliminates the</w:t>
      </w:r>
      <w:r>
        <w:rPr>
          <w:color w:val="000000"/>
        </w:rPr>
        <w:t xml:space="preserve"> risk of pad site burns and potential malfunction of implanted cardiac devices</w:t>
      </w:r>
      <w:r w:rsidR="00B81568">
        <w:rPr>
          <w:color w:val="000000"/>
        </w:rPr>
        <w:t xml:space="preserve"> </w:t>
      </w:r>
      <w:r>
        <w:rPr>
          <w:color w:val="000000"/>
        </w:rPr>
        <w:fldChar w:fldCharType="begin">
          <w:fldData xml:space="preserve">PEVuZE5vdGU+PENpdGU+PEF1dGhvcj5MZWU8L0F1dGhvcj48WWVhcj4yMDEzPC9ZZWFyPjxSZWNO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</w:fldData>
        </w:fldChar>
      </w:r>
      <w:r w:rsidR="007D5C45">
        <w:rPr>
          <w:color w:val="000000"/>
        </w:rPr>
        <w:instrText xml:space="preserve"> ADDIN EN.CITE </w:instrText>
      </w:r>
      <w:r w:rsidR="007D5C45">
        <w:rPr>
          <w:color w:val="000000"/>
        </w:rPr>
        <w:fldChar w:fldCharType="begin">
          <w:fldData xml:space="preserve">PEVuZE5vdGU+PENpdGU+PEF1dGhvcj5MZWU8L0F1dGhvcj48WWVhcj4yMDEzPC9ZZWFyPjxSZWNO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</w:fldData>
        </w:fldChar>
      </w:r>
      <w:r w:rsidR="007D5C45">
        <w:rPr>
          <w:color w:val="000000"/>
        </w:rPr>
        <w:instrText xml:space="preserve"> ADDIN EN.CITE.DATA </w:instrText>
      </w:r>
      <w:r w:rsidR="007D5C45">
        <w:rPr>
          <w:color w:val="000000"/>
        </w:rPr>
      </w:r>
      <w:r w:rsidR="007D5C45">
        <w:rPr>
          <w:color w:val="000000"/>
        </w:rPr>
        <w:fldChar w:fldCharType="end"/>
      </w:r>
      <w:r>
        <w:rPr>
          <w:color w:val="000000"/>
        </w:rPr>
      </w:r>
      <w:r>
        <w:rPr>
          <w:color w:val="000000"/>
        </w:rPr>
        <w:fldChar w:fldCharType="separate"/>
      </w:r>
      <w:r w:rsidR="007D5C45">
        <w:rPr>
          <w:noProof/>
          <w:color w:val="000000"/>
        </w:rPr>
        <w:t>(Lee et al 2013; Schutt et al 2009)</w:t>
      </w:r>
      <w:r>
        <w:rPr>
          <w:color w:val="000000"/>
        </w:rPr>
        <w:fldChar w:fldCharType="end"/>
      </w:r>
      <w:r w:rsidR="00B81568">
        <w:rPr>
          <w:color w:val="000000"/>
        </w:rPr>
        <w:t>.</w:t>
      </w:r>
      <w:r>
        <w:rPr>
          <w:color w:val="000000"/>
        </w:rPr>
        <w:t xml:space="preserve"> MTA is also less susceptible to the “heat sink” effect due to its ability to reach high ablation temperatures in fast times</w:t>
      </w:r>
      <w:r w:rsidR="00B81568">
        <w:rPr>
          <w:color w:val="000000"/>
        </w:rPr>
        <w:t xml:space="preserve"> </w:t>
      </w:r>
      <w:r>
        <w:rPr>
          <w:color w:val="000000"/>
        </w:rPr>
        <w:lastRenderedPageBreak/>
        <w:fldChar w:fldCharType="begin">
          <w:fldData xml:space="preserve">PEVuZE5vdGU+PENpdGU+PEF1dGhvcj5EdXB1eTwvQXV0aG9yPjxZZWFyPjIwMTA8L1llYXI+PFJl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</w:fldData>
        </w:fldChar>
      </w:r>
      <w:r w:rsidR="007D5C45">
        <w:rPr>
          <w:color w:val="000000"/>
        </w:rPr>
        <w:instrText xml:space="preserve"> ADDIN EN.CITE </w:instrText>
      </w:r>
      <w:r w:rsidR="007D5C45">
        <w:rPr>
          <w:color w:val="000000"/>
        </w:rPr>
        <w:fldChar w:fldCharType="begin">
          <w:fldData xml:space="preserve">PEVuZE5vdGU+PENpdGU+PEF1dGhvcj5EdXB1eTwvQXV0aG9yPjxZZWFyPjIwMTA8L1llYXI+PFJl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</w:fldData>
        </w:fldChar>
      </w:r>
      <w:r w:rsidR="007D5C45">
        <w:rPr>
          <w:color w:val="000000"/>
        </w:rPr>
        <w:instrText xml:space="preserve"> ADDIN EN.CITE.DATA </w:instrText>
      </w:r>
      <w:r w:rsidR="007D5C45">
        <w:rPr>
          <w:color w:val="000000"/>
        </w:rPr>
      </w:r>
      <w:r w:rsidR="007D5C45">
        <w:rPr>
          <w:color w:val="000000"/>
        </w:rPr>
        <w:fldChar w:fldCharType="end"/>
      </w:r>
      <w:r>
        <w:rPr>
          <w:color w:val="000000"/>
        </w:rPr>
      </w:r>
      <w:r>
        <w:rPr>
          <w:color w:val="000000"/>
        </w:rPr>
        <w:fldChar w:fldCharType="separate"/>
      </w:r>
      <w:r w:rsidR="007D5C45">
        <w:rPr>
          <w:noProof/>
          <w:color w:val="000000"/>
        </w:rPr>
        <w:t>(Dupuy and Shulman 2010)</w:t>
      </w:r>
      <w:r>
        <w:rPr>
          <w:color w:val="000000"/>
        </w:rPr>
        <w:fldChar w:fldCharType="end"/>
      </w:r>
      <w:r w:rsidR="00B81568">
        <w:rPr>
          <w:color w:val="000000"/>
        </w:rPr>
        <w:t>.</w:t>
      </w:r>
      <w:r w:rsidR="00536D50">
        <w:rPr>
          <w:color w:val="000000"/>
        </w:rPr>
        <w:t xml:space="preserve"> </w:t>
      </w:r>
      <w:r w:rsidRPr="00536D50">
        <w:rPr>
          <w:color w:val="000000"/>
        </w:rPr>
        <w:t xml:space="preserve">These properties provide an indication in clinical settings, especially in </w:t>
      </w:r>
      <w:r w:rsidR="002D712E" w:rsidRPr="00536D50">
        <w:rPr>
          <w:color w:val="000000"/>
        </w:rPr>
        <w:t>pulmonary</w:t>
      </w:r>
      <w:r w:rsidRPr="00536D50">
        <w:rPr>
          <w:color w:val="000000"/>
        </w:rPr>
        <w:t xml:space="preserve"> </w:t>
      </w:r>
      <w:r w:rsidR="002D712E" w:rsidRPr="00536D50">
        <w:rPr>
          <w:color w:val="000000"/>
        </w:rPr>
        <w:t>lesions</w:t>
      </w:r>
      <w:r w:rsidRPr="00536D50">
        <w:rPr>
          <w:color w:val="000000"/>
        </w:rPr>
        <w:t xml:space="preserve">, to move from RFA towards MTA. </w:t>
      </w:r>
    </w:p>
    <w:p w:rsidR="00026A49" w:rsidRPr="004859E3" w:rsidRDefault="00B52729" w:rsidP="00026A49">
      <w:pPr>
        <w:pStyle w:val="ListParagraph"/>
        <w:rPr>
          <w:b/>
          <w:i/>
        </w:rPr>
      </w:pPr>
      <w:r>
        <w:rPr>
          <w:b/>
          <w:i/>
        </w:rPr>
        <w:t>Current best p</w:t>
      </w:r>
      <w:r w:rsidR="00026A49">
        <w:rPr>
          <w:b/>
          <w:i/>
        </w:rPr>
        <w:t xml:space="preserve">ractice </w:t>
      </w:r>
      <w:r>
        <w:rPr>
          <w:b/>
          <w:i/>
        </w:rPr>
        <w:t>r</w:t>
      </w:r>
      <w:r w:rsidR="00026A49" w:rsidRPr="004859E3">
        <w:rPr>
          <w:b/>
          <w:i/>
        </w:rPr>
        <w:t>adiotherapy</w:t>
      </w:r>
    </w:p>
    <w:p w:rsidR="00026A49" w:rsidRDefault="00026A49" w:rsidP="00026A49">
      <w:pPr>
        <w:pStyle w:val="ListParagraph"/>
      </w:pPr>
      <w:r>
        <w:t xml:space="preserve">The intent of radiotherapy is to achieve a cytotoxic dose of ionising radiation to the tumour volume whilst attempting to minimize adverse effects of radiation on adjacent normal lung tissue and thoracic structures. Radiotherapy modalities used in the treatment of NSCLC include radical radiotherapy delivered in commonly employed regimens as well as continuous </w:t>
      </w:r>
      <w:proofErr w:type="spellStart"/>
      <w:r>
        <w:t>hyperfractionated</w:t>
      </w:r>
      <w:proofErr w:type="spellEnd"/>
      <w:r>
        <w:t xml:space="preserve"> accelerated radiotherapy (CHART). Radical radiotherapy is an intensive course of radiotherapy that may be used with curative intent. The course of treatment is usually given for five days a week in sessions of 10-15 minutes with course between four and seven weeks. CHART is an alternative method of delivering radical radiotherapy. CHART is given three times a day for 12 consecutive days (</w:t>
      </w:r>
      <w:hyperlink r:id="rId36" w:history="1">
        <w:r w:rsidRPr="000141EB">
          <w:rPr>
            <w:rStyle w:val="Hyperlink"/>
            <w:rFonts w:cs="Arial"/>
          </w:rPr>
          <w:t>NHS choices</w:t>
        </w:r>
      </w:hyperlink>
      <w:r>
        <w:t xml:space="preserve">). </w:t>
      </w:r>
    </w:p>
    <w:p w:rsidR="00026A49" w:rsidRDefault="00026A49" w:rsidP="00026A49">
      <w:pPr>
        <w:pStyle w:val="ListParagraph"/>
      </w:pPr>
      <w:r>
        <w:t>Stereotactic body radiation therapy (SBRT) may also be used in the treatment of NSCLC; it uses advanced imaging techniques to deliver highly targeted radiation resulting in less damage to healthy tissue. Currently, there are no items for SBRT listed on the MBS, and no available evidence to suggest that SBRT would be superior to conventional radiation therapy for these treatment populations. SBRT can be used to give single high dose radiation or several fractionated radiation doses. One potential advantage of SBRT is that can be used to deliver higher doses of radiation than is possible with other radiotherapy techniques. SBRT treatments have the advantage of reducing the risk of damage to normal tissue. Guidelines from the Alberta health services define a role for SBRT in stage I NSCLC who cannot undergo surgery. These guidelines recommend SBRT for tumours five or less cm in size.</w:t>
      </w:r>
      <w:r w:rsidRPr="00D06CE5">
        <w:t xml:space="preserve"> </w:t>
      </w:r>
      <w:r>
        <w:t>Cancer Australia guidelines do not cover the use of SBRT for this indication.</w:t>
      </w:r>
    </w:p>
    <w:p w:rsidR="00026A49" w:rsidRDefault="00026A49" w:rsidP="00026A49">
      <w:pPr>
        <w:pStyle w:val="ListParagraph"/>
      </w:pPr>
      <w:r>
        <w:t xml:space="preserve">Cancer Australia guidelines state that </w:t>
      </w:r>
      <w:r>
        <w:fldChar w:fldCharType="begin"/>
      </w:r>
      <w:r w:rsidR="00A4000A">
        <w:instrText xml:space="preserve"> ADDIN EN.CITE &lt;EndNote&gt;&lt;Cite&gt;&lt;Author&gt;Cancer Council Australia Lung Cancer Guidelines Working Party&lt;/Author&gt;&lt;Year&gt;2015&lt;/Year&gt;&lt;RecNum&gt;263&lt;/RecNum&gt;&lt;DisplayText&gt;(Cancer Council Australia Lung Cancer Guidelines Working Party 2015)&lt;/DisplayText&gt;&lt;record&gt;&lt;rec-number&gt;263&lt;/rec-number&gt;&lt;foreign-keys&gt;&lt;key app="EN" db-id="wef9rxx0z9tx20et0zk5t5eyrtxs9pvsz2va" timestamp="1434425746"&gt;263&lt;/key&gt;&lt;/foreign-keys&gt;&lt;ref-type name="Web Page"&gt;12&lt;/ref-type&gt;&lt;contributors&gt;&lt;authors&gt;&lt;author&gt;Cancer Council Australia Lung Cancer Guidelines Working Party,&lt;/author&gt;&lt;/authors&gt;&lt;/contributors&gt;&lt;titles&gt;&lt;title&gt;Clinical practice guidelines for the treatment of lung cancer&lt;/title&gt;&lt;/titles&gt;&lt;volume&gt;2015&lt;/volume&gt;&lt;number&gt;16 June &lt;/number&gt;&lt;dates&gt;&lt;year&gt;2015&lt;/year&gt;&lt;pub-dates&gt;&lt;date&gt;29 April 2015&lt;/date&gt;&lt;/pub-dates&gt;&lt;/dates&gt;&lt;publisher&gt;Cancer Council Australia Lung Cancer Guidelines Working Party&lt;/publisher&gt;&lt;urls&gt;&lt;related-urls&gt;&lt;url&gt;http://wiki.cancer.org.au/australia/Guidelines:Lung_cancer.&lt;/url&gt;&lt;/related-urls&gt;&lt;/urls&gt;&lt;/record&gt;&lt;/Cite&gt;&lt;/EndNote&gt;</w:instrText>
      </w:r>
      <w:r>
        <w:fldChar w:fldCharType="separate"/>
      </w:r>
      <w:r>
        <w:rPr>
          <w:noProof/>
        </w:rPr>
        <w:t>(Cancer Council Australia Lung Cancer Guidelines Working Party 2015)</w:t>
      </w:r>
      <w:r>
        <w:fldChar w:fldCharType="end"/>
      </w:r>
      <w:r>
        <w:t>:</w:t>
      </w:r>
    </w:p>
    <w:p w:rsidR="00026A49" w:rsidRDefault="00026A49" w:rsidP="00026A49">
      <w:pPr>
        <w:pStyle w:val="ListParagraph"/>
      </w:pPr>
      <w:r>
        <w:t xml:space="preserve">For Stage I inoperable NSCLC, </w:t>
      </w:r>
    </w:p>
    <w:p w:rsidR="00026A49" w:rsidRDefault="00026A49" w:rsidP="00026A49">
      <w:pPr>
        <w:pStyle w:val="ListParagraph"/>
        <w:ind w:left="720"/>
        <w:rPr>
          <w:i/>
        </w:rPr>
      </w:pPr>
      <w:r w:rsidRPr="001B356E">
        <w:rPr>
          <w:i/>
        </w:rPr>
        <w:t>“In patients with inoperable stage I NSCLC and good performance status, high dose radiotherapy is an appropriate treatment option (</w:t>
      </w:r>
      <w:r>
        <w:rPr>
          <w:i/>
        </w:rPr>
        <w:t>G</w:t>
      </w:r>
      <w:r w:rsidRPr="001B356E">
        <w:rPr>
          <w:i/>
        </w:rPr>
        <w:t xml:space="preserve">rade C). In patients with inoperable stage I NSCLC, high dose radiotherapy to a total of 60 </w:t>
      </w:r>
      <w:proofErr w:type="spellStart"/>
      <w:r w:rsidRPr="001B356E">
        <w:rPr>
          <w:i/>
        </w:rPr>
        <w:t>Gy</w:t>
      </w:r>
      <w:proofErr w:type="spellEnd"/>
      <w:r>
        <w:rPr>
          <w:i/>
        </w:rPr>
        <w:t xml:space="preserve"> (</w:t>
      </w:r>
      <w:proofErr w:type="spellStart"/>
      <w:r>
        <w:rPr>
          <w:i/>
        </w:rPr>
        <w:t>gray</w:t>
      </w:r>
      <w:proofErr w:type="spellEnd"/>
      <w:r>
        <w:rPr>
          <w:i/>
        </w:rPr>
        <w:t xml:space="preserve">) </w:t>
      </w:r>
      <w:r w:rsidRPr="001B356E">
        <w:rPr>
          <w:i/>
        </w:rPr>
        <w:t>in 30 fractions over six weeks is a reasonable option. CHART may be used as an alternative to radical conventionally fractionated RT, provided the appropriate resources are available.”</w:t>
      </w:r>
    </w:p>
    <w:p w:rsidR="00026A49" w:rsidRDefault="00026A49" w:rsidP="00026A49">
      <w:pPr>
        <w:pStyle w:val="ListParagraph"/>
      </w:pPr>
      <w:r>
        <w:t>For Stage II inoperable NSCLC,</w:t>
      </w:r>
    </w:p>
    <w:p w:rsidR="00026A49" w:rsidRDefault="00026A49" w:rsidP="00026A49">
      <w:pPr>
        <w:pStyle w:val="ListParagraph"/>
        <w:ind w:left="720"/>
        <w:rPr>
          <w:i/>
        </w:rPr>
      </w:pPr>
      <w:r w:rsidRPr="001B356E">
        <w:rPr>
          <w:i/>
        </w:rPr>
        <w:t>“Patients with inoperable stage II disease could be offered radiotherapy with curative</w:t>
      </w:r>
      <w:r>
        <w:rPr>
          <w:i/>
        </w:rPr>
        <w:t xml:space="preserve"> </w:t>
      </w:r>
      <w:r w:rsidRPr="001B356E">
        <w:rPr>
          <w:i/>
        </w:rPr>
        <w:t>intent.”</w:t>
      </w:r>
    </w:p>
    <w:p w:rsidR="00026A49" w:rsidRDefault="00026A49" w:rsidP="00026A49">
      <w:pPr>
        <w:pStyle w:val="ListParagraph"/>
        <w:ind w:left="720"/>
      </w:pPr>
      <w:r>
        <w:t>For stage III inoperable NSCLC</w:t>
      </w:r>
    </w:p>
    <w:p w:rsidR="00026A49" w:rsidRPr="001B356E" w:rsidRDefault="00026A49" w:rsidP="00026A49">
      <w:pPr>
        <w:pStyle w:val="ListParagraph"/>
        <w:ind w:left="720"/>
        <w:rPr>
          <w:i/>
        </w:rPr>
      </w:pPr>
      <w:r w:rsidRPr="001B356E">
        <w:rPr>
          <w:i/>
        </w:rPr>
        <w:t>“For patients with good performance status and inoperable stage III NSCLC, the concurrent administration of chemotherapy and radiotherapy is recommended</w:t>
      </w:r>
      <w:r>
        <w:rPr>
          <w:i/>
        </w:rPr>
        <w:t xml:space="preserve"> (Grade A)</w:t>
      </w:r>
      <w:r w:rsidRPr="001B356E">
        <w:rPr>
          <w:i/>
        </w:rPr>
        <w:t>.</w:t>
      </w:r>
      <w:r w:rsidRPr="00B91460">
        <w:t xml:space="preserve"> </w:t>
      </w:r>
      <w:r w:rsidRPr="00B91460">
        <w:rPr>
          <w:i/>
        </w:rPr>
        <w:t>It is recommended that for patients with inoperable stage III NSCLC</w:t>
      </w:r>
      <w:r>
        <w:rPr>
          <w:i/>
        </w:rPr>
        <w:t xml:space="preserve"> </w:t>
      </w:r>
      <w:r w:rsidRPr="001B356E">
        <w:rPr>
          <w:i/>
        </w:rPr>
        <w:t>undergoing curative therapy once daily thoracic radiotherapy to at least 60Gy</w:t>
      </w:r>
      <w:r>
        <w:rPr>
          <w:i/>
        </w:rPr>
        <w:t xml:space="preserve"> </w:t>
      </w:r>
      <w:r w:rsidRPr="00B91460">
        <w:rPr>
          <w:i/>
        </w:rPr>
        <w:t>in 2Gy/f plus chemotherapy is administered</w:t>
      </w:r>
      <w:r>
        <w:rPr>
          <w:i/>
        </w:rPr>
        <w:t xml:space="preserve"> (Grade B)</w:t>
      </w:r>
      <w:r w:rsidRPr="00B91460">
        <w:rPr>
          <w:i/>
        </w:rPr>
        <w:t>.</w:t>
      </w:r>
      <w:r>
        <w:rPr>
          <w:i/>
        </w:rPr>
        <w:t xml:space="preserve"> </w:t>
      </w:r>
      <w:r w:rsidRPr="00B91460">
        <w:rPr>
          <w:i/>
        </w:rPr>
        <w:t>For patients with stage III NSCLC who are suitable for curative therapy</w:t>
      </w:r>
      <w:r>
        <w:rPr>
          <w:i/>
        </w:rPr>
        <w:t xml:space="preserve">, but </w:t>
      </w:r>
      <w:r w:rsidRPr="001B356E">
        <w:rPr>
          <w:i/>
        </w:rPr>
        <w:t xml:space="preserve">where </w:t>
      </w:r>
      <w:r w:rsidRPr="001B356E">
        <w:rPr>
          <w:i/>
        </w:rPr>
        <w:lastRenderedPageBreak/>
        <w:t>chemotherapy is contra-indicated or refused, CHART may be used as</w:t>
      </w:r>
      <w:r>
        <w:rPr>
          <w:i/>
        </w:rPr>
        <w:t xml:space="preserve"> </w:t>
      </w:r>
      <w:r w:rsidRPr="001B356E">
        <w:rPr>
          <w:i/>
        </w:rPr>
        <w:t>an alternative to radical conventionally fractionated radiotherapy</w:t>
      </w:r>
      <w:r>
        <w:rPr>
          <w:i/>
        </w:rPr>
        <w:t xml:space="preserve"> (Grade B)</w:t>
      </w:r>
      <w:r w:rsidRPr="001B356E">
        <w:rPr>
          <w:i/>
        </w:rPr>
        <w:t>.”</w:t>
      </w:r>
    </w:p>
    <w:p w:rsidR="006A132E" w:rsidRPr="00323BEB" w:rsidRDefault="006A132E" w:rsidP="008304F0">
      <w:pPr>
        <w:pStyle w:val="ListParagraph"/>
      </w:pPr>
      <w:r w:rsidRPr="00323BEB">
        <w:t xml:space="preserve">Two additional forms of radiotherapy that may be applied are image-guided radiation therapy (IGRT) </w:t>
      </w:r>
      <w:r w:rsidR="00C00745" w:rsidRPr="00C00745">
        <w:t xml:space="preserve">and </w:t>
      </w:r>
      <w:r w:rsidR="00C00745">
        <w:t>i</w:t>
      </w:r>
      <w:r w:rsidRPr="00323BEB">
        <w:t xml:space="preserve">ntensity-modulated radiation therapy (IMRT). In IGRT frequent imaging is used during the course of radiation to improve the precision and accuracy of treatment. CT, MRI, US and x-ray imaging may all be used for IGRT </w:t>
      </w:r>
      <w:r w:rsidR="00323BEB">
        <w:fldChar w:fldCharType="begin"/>
      </w:r>
      <w:r w:rsidR="00323BEB">
        <w:instrText xml:space="preserve"> ADDIN EN.CITE &lt;EndNote&gt;&lt;Cite&gt;&lt;Author&gt;Radiological Society of North America&lt;/Author&gt;&lt;Year&gt;2014&lt;/Year&gt;&lt;RecNum&gt;268&lt;/RecNum&gt;&lt;DisplayText&gt;(Radiological Society of North America 2014)&lt;/DisplayText&gt;&lt;record&gt;&lt;rec-number&gt;268&lt;/rec-number&gt;&lt;foreign-keys&gt;&lt;key app="EN" db-id="wef9rxx0z9tx20et0zk5t5eyrtxs9pvsz2va" timestamp="1443659179"&gt;268&lt;/key&gt;&lt;/foreign-keys&gt;&lt;ref-type name="Web Page"&gt;12&lt;/ref-type&gt;&lt;contributors&gt;&lt;authors&gt;&lt;author&gt;Radiological Society of North America,&lt;/author&gt;&lt;/authors&gt;&lt;/contributors&gt;&lt;titles&gt;&lt;title&gt;Image-guided radiation therapy (IGRT)&lt;/title&gt;&lt;/titles&gt;&lt;volume&gt;1 October 2015&lt;/volume&gt;&lt;dates&gt;&lt;year&gt;2014&lt;/year&gt;&lt;/dates&gt;&lt;urls&gt;&lt;related-urls&gt;&lt;url&gt;http://www.radiologyinfo.org/en/info.cfm?pg=igrt&lt;/url&gt;&lt;/related-urls&gt;&lt;/urls&gt;&lt;/record&gt;&lt;/Cite&gt;&lt;/EndNote&gt;</w:instrText>
      </w:r>
      <w:r w:rsidR="00323BEB">
        <w:fldChar w:fldCharType="separate"/>
      </w:r>
      <w:r w:rsidR="00323BEB">
        <w:rPr>
          <w:noProof/>
        </w:rPr>
        <w:t>(Radiological Society of North America 2014)</w:t>
      </w:r>
      <w:r w:rsidR="00323BEB">
        <w:fldChar w:fldCharType="end"/>
      </w:r>
      <w:r w:rsidR="00323BEB">
        <w:t xml:space="preserve">. </w:t>
      </w:r>
      <w:r w:rsidRPr="00323BEB">
        <w:t xml:space="preserve">In IMRT radiation is delivered in multiple small volumes; this allows the delivery of higher radiation doses to focused regions of known malignancy whilst minimising radiation to adjacent tissues. Treatment planning is </w:t>
      </w:r>
      <w:r w:rsidR="00B65999">
        <w:t>conducted</w:t>
      </w:r>
      <w:r w:rsidRPr="00323BEB">
        <w:t xml:space="preserve"> using 3D CT or MRI imaging </w:t>
      </w:r>
      <w:r w:rsidR="00323BEB">
        <w:fldChar w:fldCharType="begin"/>
      </w:r>
      <w:r w:rsidR="00323BEB">
        <w:instrText xml:space="preserve"> ADDIN EN.CITE &lt;EndNote&gt;&lt;Cite&gt;&lt;Author&gt;America&lt;/Author&gt;&lt;Year&gt;2015&lt;/Year&gt;&lt;RecNum&gt;269&lt;/RecNum&gt;&lt;DisplayText&gt;(Radiological Society of North America 2015)&lt;/DisplayText&gt;&lt;record&gt;&lt;rec-number&gt;269&lt;/rec-number&gt;&lt;foreign-keys&gt;&lt;key app="EN" db-id="wef9rxx0z9tx20et0zk5t5eyrtxs9pvsz2va" timestamp="1443659239"&gt;269&lt;/key&gt;&lt;/foreign-keys&gt;&lt;ref-type name="Web Page"&gt;12&lt;/ref-type&gt;&lt;contributors&gt;&lt;authors&gt;&lt;author&gt;Radiological Society of North America,&lt;/author&gt;&lt;/authors&gt;&lt;/contributors&gt;&lt;titles&gt;&lt;title&gt;Intensity-modulated radiation therapy (IMRT)&lt;/title&gt;&lt;/titles&gt;&lt;number&gt;1 October 2015&lt;/number&gt;&lt;dates&gt;&lt;year&gt;2015&lt;/year&gt;&lt;/dates&gt;&lt;urls&gt;&lt;related-urls&gt;&lt;url&gt;http://www.radiologyinfo.org/en/info.cfm?pg=imrt&lt;/url&gt;&lt;/related-urls&gt;&lt;/urls&gt;&lt;/record&gt;&lt;/Cite&gt;&lt;/EndNote&gt;</w:instrText>
      </w:r>
      <w:r w:rsidR="00323BEB">
        <w:fldChar w:fldCharType="separate"/>
      </w:r>
      <w:r w:rsidR="00323BEB">
        <w:rPr>
          <w:noProof/>
        </w:rPr>
        <w:t>(Radiological Society of North America 2015)</w:t>
      </w:r>
      <w:r w:rsidR="00323BEB">
        <w:fldChar w:fldCharType="end"/>
      </w:r>
      <w:r w:rsidRPr="00323BEB">
        <w:t>.  </w:t>
      </w:r>
    </w:p>
    <w:p w:rsidR="00675986" w:rsidRDefault="00675986" w:rsidP="00675986">
      <w:pPr>
        <w:rPr>
          <w:b/>
          <w:i/>
        </w:rPr>
        <w:sectPr w:rsidR="00675986" w:rsidSect="00675986">
          <w:type w:val="continuous"/>
          <w:pgSz w:w="11906" w:h="16838"/>
          <w:pgMar w:top="993" w:right="1440" w:bottom="1276" w:left="1418" w:header="708" w:footer="708" w:gutter="0"/>
          <w:pgNumType w:start="1"/>
          <w:cols w:space="708"/>
          <w:docGrid w:linePitch="360"/>
        </w:sectPr>
      </w:pPr>
    </w:p>
    <w:p w:rsidR="00675986" w:rsidRDefault="00675986" w:rsidP="00675986">
      <w:pPr>
        <w:rPr>
          <w:b/>
          <w:i/>
        </w:rPr>
        <w:sectPr w:rsidR="00675986" w:rsidSect="00675986">
          <w:type w:val="continuous"/>
          <w:pgSz w:w="11906" w:h="16838"/>
          <w:pgMar w:top="993" w:right="1440" w:bottom="1276" w:left="1418" w:header="708" w:footer="708" w:gutter="0"/>
          <w:pgNumType w:start="1"/>
          <w:cols w:space="708"/>
          <w:docGrid w:linePitch="360"/>
        </w:sectPr>
      </w:pPr>
    </w:p>
    <w:p w:rsidR="00B40B8D" w:rsidRPr="00675986" w:rsidRDefault="00B40B8D" w:rsidP="00675986">
      <w:pPr>
        <w:ind w:firstLine="567"/>
        <w:rPr>
          <w:b/>
          <w:i/>
        </w:rPr>
      </w:pPr>
      <w:r w:rsidRPr="00675986">
        <w:rPr>
          <w:b/>
          <w:i/>
        </w:rPr>
        <w:lastRenderedPageBreak/>
        <w:t>Chemotherapy</w:t>
      </w:r>
    </w:p>
    <w:p w:rsidR="00B40B8D" w:rsidRPr="00F060B9" w:rsidRDefault="00B40B8D" w:rsidP="00B40B8D">
      <w:pPr>
        <w:pStyle w:val="ListParagraph"/>
        <w:rPr>
          <w:b/>
          <w:i/>
        </w:rPr>
      </w:pPr>
      <w:r>
        <w:t>Chemotherapy is a systemic treatment for cancer that is taken by mouth or injected into a vein</w:t>
      </w:r>
      <w:r w:rsidR="00C34F4D">
        <w:t>.</w:t>
      </w:r>
      <w:r>
        <w:t xml:space="preserve"> </w:t>
      </w:r>
      <w:r w:rsidR="00C34F4D">
        <w:t>I</w:t>
      </w:r>
      <w:r>
        <w:t xml:space="preserve">t can be given as a combination of drugs (most often two). </w:t>
      </w:r>
      <w:r w:rsidR="006A1748">
        <w:t>The National Institute for Health and Care Excellence (</w:t>
      </w:r>
      <w:r>
        <w:t>NICE</w:t>
      </w:r>
      <w:r w:rsidR="006A1748">
        <w:t>)</w:t>
      </w:r>
      <w:r>
        <w:t xml:space="preserve"> recommends that chemotherapy should be offered to patients with stage III NSCLC and good performance status with the aim of improving survival, disease control and quality of life</w:t>
      </w:r>
      <w:r w:rsidR="00C00A12">
        <w:t xml:space="preserve"> </w:t>
      </w:r>
      <w:r w:rsidR="00201FA9">
        <w:fldChar w:fldCharType="begin"/>
      </w:r>
      <w:r w:rsidR="007D5C45">
        <w:instrText xml:space="preserve"> ADDIN EN.CITE &lt;EndNote&gt;&lt;Cite&gt;&lt;Author&gt;NICE&lt;/Author&gt;&lt;Year&gt;2011&lt;/Year&gt;&lt;RecNum&gt;251&lt;/RecNum&gt;&lt;DisplayText&gt;(NICE 2011)&lt;/DisplayText&gt;&lt;record&gt;&lt;rec-number&gt;251&lt;/rec-number&gt;&lt;foreign-keys&gt;&lt;key app="EN" db-id="wef9rxx0z9tx20et0zk5t5eyrtxs9pvsz2va" timestamp="1432172071"&gt;251&lt;/key&gt;&lt;/foreign-keys&gt;&lt;ref-type name="Report"&gt;27&lt;/ref-type&gt;&lt;contributors&gt;&lt;authors&gt;&lt;author&gt;NICE&lt;/author&gt;&lt;/authors&gt;&lt;/contributors&gt;&lt;titles&gt;&lt;title&gt;Lung cancer: The diagnosis and treatment of lung cancer&lt;/title&gt;&lt;/titles&gt;&lt;dates&gt;&lt;year&gt;2011&lt;/year&gt;&lt;/dates&gt;&lt;urls&gt;&lt;related-urls&gt;&lt;url&gt;guidance.nice.org.uk/cg121&lt;/url&gt;&lt;/related-urls&gt;&lt;/urls&gt;&lt;/record&gt;&lt;/Cite&gt;&lt;/EndNote&gt;</w:instrText>
      </w:r>
      <w:r w:rsidR="00201FA9">
        <w:fldChar w:fldCharType="separate"/>
      </w:r>
      <w:r w:rsidR="007D5C45">
        <w:rPr>
          <w:noProof/>
        </w:rPr>
        <w:t>(NICE 2011)</w:t>
      </w:r>
      <w:r w:rsidR="00201FA9">
        <w:fldChar w:fldCharType="end"/>
      </w:r>
      <w:r w:rsidR="00C00A12">
        <w:t>.</w:t>
      </w:r>
      <w:r>
        <w:t xml:space="preserve"> Chemotherapy can also be delivered before or after radiotherapy as an adjuvant therapy. No recommendations about the role of chemotherapy delivered before or after radiotherapy were identified for NSCLC. When chemotherapy is delivered concurrently with radiotherapy it is called </w:t>
      </w:r>
      <w:proofErr w:type="spellStart"/>
      <w:r>
        <w:t>chemoradiotherapy</w:t>
      </w:r>
      <w:proofErr w:type="spellEnd"/>
      <w:r>
        <w:t xml:space="preserve">. The rationale for combining chemotherapy and radiotherapy is to combine the benefits of </w:t>
      </w:r>
      <w:proofErr w:type="spellStart"/>
      <w:r w:rsidR="006F698A">
        <w:t>locoregional</w:t>
      </w:r>
      <w:proofErr w:type="spellEnd"/>
      <w:r w:rsidR="006F698A">
        <w:t xml:space="preserve"> control from </w:t>
      </w:r>
      <w:r>
        <w:t xml:space="preserve">radiotherapy with the benefits of chemotherapy in reducing the risks of metastatic disease. With concurrent </w:t>
      </w:r>
      <w:proofErr w:type="spellStart"/>
      <w:r>
        <w:t>chemoradiation</w:t>
      </w:r>
      <w:proofErr w:type="spellEnd"/>
      <w:r>
        <w:t xml:space="preserve"> there is the potential for chemotherapy, given during a course of radiotherapy, to enhance the effectiveness of radiotherapy. NICE recommends the consideration of </w:t>
      </w:r>
      <w:proofErr w:type="spellStart"/>
      <w:r>
        <w:t>chemoradiotherapy</w:t>
      </w:r>
      <w:proofErr w:type="spellEnd"/>
      <w:r>
        <w:t xml:space="preserve"> for patients with stage II or III NSCLC who are not suit</w:t>
      </w:r>
      <w:r w:rsidR="00201FA9">
        <w:t>able for surgery</w:t>
      </w:r>
      <w:r w:rsidR="00C00A12">
        <w:t xml:space="preserve"> </w:t>
      </w:r>
      <w:r w:rsidR="00201FA9">
        <w:fldChar w:fldCharType="begin"/>
      </w:r>
      <w:r w:rsidR="007D5C45">
        <w:instrText xml:space="preserve"> ADDIN EN.CITE &lt;EndNote&gt;&lt;Cite&gt;&lt;Author&gt;NICE&lt;/Author&gt;&lt;Year&gt;2011&lt;/Year&gt;&lt;RecNum&gt;251&lt;/RecNum&gt;&lt;DisplayText&gt;(NICE 2011)&lt;/DisplayText&gt;&lt;record&gt;&lt;rec-number&gt;251&lt;/rec-number&gt;&lt;foreign-keys&gt;&lt;key app="EN" db-id="wef9rxx0z9tx20et0zk5t5eyrtxs9pvsz2va" timestamp="1432172071"&gt;251&lt;/key&gt;&lt;/foreign-keys&gt;&lt;ref-type name="Report"&gt;27&lt;/ref-type&gt;&lt;contributors&gt;&lt;authors&gt;&lt;author&gt;NICE&lt;/author&gt;&lt;/authors&gt;&lt;/contributors&gt;&lt;titles&gt;&lt;title&gt;Lung cancer: The diagnosis and treatment of lung cancer&lt;/title&gt;&lt;/titles&gt;&lt;dates&gt;&lt;year&gt;2011&lt;/year&gt;&lt;/dates&gt;&lt;urls&gt;&lt;related-urls&gt;&lt;url&gt;guidance.nice.org.uk/cg121&lt;/url&gt;&lt;/related-urls&gt;&lt;/urls&gt;&lt;/record&gt;&lt;/Cite&gt;&lt;/EndNote&gt;</w:instrText>
      </w:r>
      <w:r w:rsidR="00201FA9">
        <w:fldChar w:fldCharType="separate"/>
      </w:r>
      <w:r w:rsidR="007D5C45">
        <w:rPr>
          <w:noProof/>
        </w:rPr>
        <w:t>(NICE 2011)</w:t>
      </w:r>
      <w:r w:rsidR="00201FA9">
        <w:fldChar w:fldCharType="end"/>
      </w:r>
      <w:r w:rsidR="00C00A12">
        <w:t>.</w:t>
      </w:r>
      <w:r w:rsidR="00F26D43">
        <w:t xml:space="preserve"> </w:t>
      </w:r>
      <w:r w:rsidR="00F26D43" w:rsidRPr="00F26D43">
        <w:t>Cancer Australia guidelines state that there is insufficient evidence to recommend routine use of chemotherapy along with radiation for the treatment of patients with inoperable stage II NSCLC</w:t>
      </w:r>
      <w:r w:rsidR="00F26D43">
        <w:t xml:space="preserve">; however, the guidelines also state that </w:t>
      </w:r>
      <w:r w:rsidR="00F26D43" w:rsidRPr="00F26D43">
        <w:t xml:space="preserve">patients with inoperable stage II disease </w:t>
      </w:r>
      <w:r w:rsidR="006F698A">
        <w:t>who have</w:t>
      </w:r>
      <w:r w:rsidR="006F698A" w:rsidRPr="00F26D43">
        <w:t xml:space="preserve"> </w:t>
      </w:r>
      <w:r w:rsidR="00F26D43" w:rsidRPr="00F26D43">
        <w:t>good performance status and organ function may be considered for definitive concurrent chemo-radiation with a</w:t>
      </w:r>
      <w:r w:rsidR="00F26D43">
        <w:t xml:space="preserve"> </w:t>
      </w:r>
      <w:proofErr w:type="spellStart"/>
      <w:r w:rsidR="00F26D43">
        <w:t>platin</w:t>
      </w:r>
      <w:proofErr w:type="spellEnd"/>
      <w:r w:rsidR="00F26D43">
        <w:t>-based regime</w:t>
      </w:r>
      <w:r w:rsidR="006F698A">
        <w:t>n</w:t>
      </w:r>
      <w:r w:rsidR="00F26D43">
        <w:t xml:space="preserve"> (t</w:t>
      </w:r>
      <w:r w:rsidR="00F26D43" w:rsidRPr="00F26D43">
        <w:t>his is based on data extrapolated from studies mainly including inoperable stage III disease</w:t>
      </w:r>
      <w:r w:rsidR="00F26D43">
        <w:t xml:space="preserve">). </w:t>
      </w:r>
      <w:r w:rsidR="00B91460">
        <w:t xml:space="preserve">For patients with inoperable </w:t>
      </w:r>
      <w:r w:rsidR="00120767">
        <w:t xml:space="preserve">stage III </w:t>
      </w:r>
      <w:r w:rsidR="00B91460">
        <w:t>disease</w:t>
      </w:r>
      <w:r w:rsidR="009A7404">
        <w:t>,</w:t>
      </w:r>
      <w:r w:rsidR="00B91460">
        <w:t xml:space="preserve"> the guidelines state that the concurrent administration of chemotherapy and radiotherapy is recommended</w:t>
      </w:r>
      <w:r w:rsidR="00120767">
        <w:t xml:space="preserve"> for those with good performance status</w:t>
      </w:r>
      <w:r w:rsidR="00C00A12">
        <w:t xml:space="preserve"> </w:t>
      </w:r>
      <w:r w:rsidR="007D5C45">
        <w:fldChar w:fldCharType="begin"/>
      </w:r>
      <w:r w:rsidR="00A4000A">
        <w:instrText xml:space="preserve"> ADDIN EN.CITE &lt;EndNote&gt;&lt;Cite&gt;&lt;Author&gt;Cancer Council Australia Lung Cancer Guidelines Working Party&lt;/Author&gt;&lt;Year&gt;2015&lt;/Year&gt;&lt;RecNum&gt;263&lt;/RecNum&gt;&lt;DisplayText&gt;(Cancer Council Australia Lung Cancer Guidelines Working Party 2015)&lt;/DisplayText&gt;&lt;record&gt;&lt;rec-number&gt;263&lt;/rec-number&gt;&lt;foreign-keys&gt;&lt;key app="EN" db-id="wef9rxx0z9tx20et0zk5t5eyrtxs9pvsz2va" timestamp="1434425746"&gt;263&lt;/key&gt;&lt;/foreign-keys&gt;&lt;ref-type name="Web Page"&gt;12&lt;/ref-type&gt;&lt;contributors&gt;&lt;authors&gt;&lt;author&gt;Cancer Council Australia Lung Cancer Guidelines Working Party,&lt;/author&gt;&lt;/authors&gt;&lt;/contributors&gt;&lt;titles&gt;&lt;title&gt;Clinical practice guidelines for the treatment of lung cancer&lt;/title&gt;&lt;/titles&gt;&lt;volume&gt;2015&lt;/volume&gt;&lt;number&gt;16 June &lt;/number&gt;&lt;dates&gt;&lt;year&gt;2015&lt;/year&gt;&lt;pub-dates&gt;&lt;date&gt;29 April 2015&lt;/date&gt;&lt;/pub-dates&gt;&lt;/dates&gt;&lt;publisher&gt;Cancer Council Australia Lung Cancer Guidelines Working Party&lt;/publisher&gt;&lt;urls&gt;&lt;related-urls&gt;&lt;url&gt;http://wiki.cancer.org.au/australia/Guidelines:Lung_cancer.&lt;/url&gt;&lt;/related-urls&gt;&lt;/urls&gt;&lt;/record&gt;&lt;/Cite&gt;&lt;/EndNote&gt;</w:instrText>
      </w:r>
      <w:r w:rsidR="007D5C45">
        <w:fldChar w:fldCharType="separate"/>
      </w:r>
      <w:r w:rsidR="007D5C45">
        <w:rPr>
          <w:noProof/>
        </w:rPr>
        <w:t>(Cancer Council Australia Lung Cancer Guidelines Working Party 2015)</w:t>
      </w:r>
      <w:r w:rsidR="007D5C45">
        <w:fldChar w:fldCharType="end"/>
      </w:r>
      <w:r w:rsidR="00C00A12">
        <w:t>.</w:t>
      </w:r>
      <w:r w:rsidRPr="00F060B9">
        <w:rPr>
          <w:b/>
          <w:i/>
        </w:rPr>
        <w:t xml:space="preserve">Pulmonary </w:t>
      </w:r>
      <w:proofErr w:type="spellStart"/>
      <w:r w:rsidRPr="00F060B9">
        <w:rPr>
          <w:b/>
          <w:i/>
        </w:rPr>
        <w:t>Metastasectomy</w:t>
      </w:r>
      <w:proofErr w:type="spellEnd"/>
    </w:p>
    <w:p w:rsidR="00B40B8D" w:rsidRDefault="00B40B8D" w:rsidP="00B40B8D">
      <w:pPr>
        <w:pStyle w:val="ListParagraph"/>
      </w:pPr>
      <w:r w:rsidRPr="004C458E">
        <w:t xml:space="preserve">Lung metastases from a primary </w:t>
      </w:r>
      <w:proofErr w:type="spellStart"/>
      <w:r w:rsidRPr="004C458E">
        <w:t>extrapulmonary</w:t>
      </w:r>
      <w:proofErr w:type="spellEnd"/>
      <w:r w:rsidRPr="004C458E">
        <w:t xml:space="preserve"> malignancy are often a manifestation of widespread d</w:t>
      </w:r>
      <w:r>
        <w:t>isease</w:t>
      </w:r>
      <w:r w:rsidRPr="004C458E">
        <w:t xml:space="preserve">; however, some patients have </w:t>
      </w:r>
      <w:r>
        <w:t>metastases exclusive to the lung</w:t>
      </w:r>
      <w:r w:rsidRPr="004C458E">
        <w:t>.</w:t>
      </w:r>
      <w:r>
        <w:t xml:space="preserve"> In these patients surgical resection of the pulmonary metastases can </w:t>
      </w:r>
      <w:r w:rsidRPr="004C458E">
        <w:t>substantially prolong sur</w:t>
      </w:r>
      <w:r>
        <w:t>vival and cure some patients. Surgical resection of secondary lung cancer is generally performed in patients who:</w:t>
      </w:r>
    </w:p>
    <w:p w:rsidR="00B40B8D" w:rsidRDefault="00B40B8D" w:rsidP="00B40B8D">
      <w:pPr>
        <w:pStyle w:val="ListParagraph"/>
        <w:numPr>
          <w:ilvl w:val="0"/>
          <w:numId w:val="39"/>
        </w:numPr>
      </w:pPr>
      <w:r>
        <w:t>have their primary tumo</w:t>
      </w:r>
      <w:r w:rsidR="00EA27C8">
        <w:t>u</w:t>
      </w:r>
      <w:r>
        <w:t xml:space="preserve">r site controlled </w:t>
      </w:r>
    </w:p>
    <w:p w:rsidR="00B40B8D" w:rsidRDefault="00B40B8D" w:rsidP="00B40B8D">
      <w:pPr>
        <w:pStyle w:val="ListParagraph"/>
        <w:numPr>
          <w:ilvl w:val="0"/>
          <w:numId w:val="39"/>
        </w:numPr>
      </w:pPr>
      <w:r>
        <w:t xml:space="preserve">have no uncontrollable extra-pulmonary disease </w:t>
      </w:r>
    </w:p>
    <w:p w:rsidR="00B40B8D" w:rsidRDefault="00B40B8D" w:rsidP="00A1686A">
      <w:pPr>
        <w:pStyle w:val="ListParagraph"/>
        <w:numPr>
          <w:ilvl w:val="0"/>
          <w:numId w:val="39"/>
        </w:numPr>
      </w:pPr>
      <w:r>
        <w:lastRenderedPageBreak/>
        <w:t xml:space="preserve">all visible lung metastases, including bilateral disease, are </w:t>
      </w:r>
      <w:proofErr w:type="spellStart"/>
      <w:r>
        <w:t>resectable</w:t>
      </w:r>
      <w:proofErr w:type="spellEnd"/>
      <w:r>
        <w:t xml:space="preserve"> while leaving the patient w</w:t>
      </w:r>
      <w:r w:rsidR="00A1686A">
        <w:t>ith adequate pulmonary reserve</w:t>
      </w:r>
      <w:r w:rsidR="00C00A12">
        <w:t xml:space="preserve"> </w:t>
      </w:r>
      <w:r w:rsidR="00A1686A">
        <w:fldChar w:fldCharType="begin"/>
      </w:r>
      <w:r w:rsidR="007D5C45">
        <w:instrText xml:space="preserve"> ADDIN EN.CITE &lt;EndNote&gt;&lt;Cite&gt;&lt;Author&gt;Villeneuve&lt;/Author&gt;&lt;Year&gt;2009&lt;/Year&gt;&lt;RecNum&gt;262&lt;/RecNum&gt;&lt;DisplayText&gt;(Villeneuve and Sundaresan 2009)&lt;/DisplayText&gt;&lt;record&gt;&lt;rec-number&gt;262&lt;/rec-number&gt;&lt;foreign-keys&gt;&lt;key app="EN" db-id="wef9rxx0z9tx20et0zk5t5eyrtxs9pvsz2va" timestamp="1434003886"&gt;262&lt;/key&gt;&lt;/foreign-keys&gt;&lt;ref-type name="Journal Article"&gt;17&lt;/ref-type&gt;&lt;contributors&gt;&lt;authors&gt;&lt;author&gt;Villeneuve, P. J.&lt;/author&gt;&lt;author&gt;Sundaresan, R. S.&lt;/author&gt;&lt;/authors&gt;&lt;/contributors&gt;&lt;auth-address&gt;Division of Thoracic Surgery, The Ottawa Hospital, University of Ottawa Faculty of Medicine, Ottawa, Ontario, Canada.&lt;/auth-address&gt;&lt;titles&gt;&lt;title&gt;Surgical management of colorectal lung metastasis&lt;/title&gt;&lt;secondary-title&gt;Clin Colon Rectal Surg&lt;/secondary-title&gt;&lt;alt-title&gt;Clinics in colon and rectal surgery&lt;/alt-title&gt;&lt;/titles&gt;&lt;periodical&gt;&lt;full-title&gt;Clin Colon Rectal Surg&lt;/full-title&gt;&lt;abbr-1&gt;Clinics in colon and rectal surgery&lt;/abbr-1&gt;&lt;/periodical&gt;&lt;alt-periodical&gt;&lt;full-title&gt;Clin Colon Rectal Surg&lt;/full-title&gt;&lt;abbr-1&gt;Clinics in colon and rectal surgery&lt;/abbr-1&gt;&lt;/alt-periodical&gt;&lt;pages&gt;233-41&lt;/pages&gt;&lt;volume&gt;22&lt;/volume&gt;&lt;number&gt;4&lt;/number&gt;&lt;edition&gt;2010/11/03&lt;/edition&gt;&lt;keywords&gt;&lt;keyword&gt;Pulmonary metastases&lt;/keyword&gt;&lt;keyword&gt;colorectal cancer&lt;/keyword&gt;&lt;keyword&gt;outcomes&lt;/keyword&gt;&lt;keyword&gt;surgical management&lt;/keyword&gt;&lt;/keywords&gt;&lt;dates&gt;&lt;year&gt;2009&lt;/year&gt;&lt;pub-dates&gt;&lt;date&gt;Nov&lt;/date&gt;&lt;/pub-dates&gt;&lt;/dates&gt;&lt;isbn&gt;1530-9681&lt;/isbn&gt;&lt;accession-num&gt;21037814&lt;/accession-num&gt;&lt;urls&gt;&lt;/urls&gt;&lt;custom2&gt;Pmc2796099&lt;/custom2&gt;&lt;electronic-resource-num&gt;10.1055/s-0029-1242463&lt;/electronic-resource-num&gt;&lt;remote-database-provider&gt;NLM&lt;/remote-database-provider&gt;&lt;language&gt;eng&lt;/language&gt;&lt;/record&gt;&lt;/Cite&gt;&lt;/EndNote&gt;</w:instrText>
      </w:r>
      <w:r w:rsidR="00A1686A">
        <w:fldChar w:fldCharType="separate"/>
      </w:r>
      <w:r w:rsidR="007D5C45">
        <w:rPr>
          <w:noProof/>
        </w:rPr>
        <w:t>(Villeneuve and Sundaresan 2009)</w:t>
      </w:r>
      <w:r w:rsidR="00A1686A">
        <w:fldChar w:fldCharType="end"/>
      </w:r>
      <w:r w:rsidR="00C00A12">
        <w:t>.</w:t>
      </w:r>
    </w:p>
    <w:p w:rsidR="00B40B8D" w:rsidRPr="004C458E" w:rsidRDefault="00B40B8D" w:rsidP="00B40B8D">
      <w:pPr>
        <w:pStyle w:val="ListParagraph"/>
      </w:pPr>
      <w:r w:rsidRPr="00E8361E">
        <w:t xml:space="preserve">A variety of surgical approaches for pulmonary </w:t>
      </w:r>
      <w:proofErr w:type="spellStart"/>
      <w:r w:rsidRPr="00E8361E">
        <w:t>metastasectomy</w:t>
      </w:r>
      <w:proofErr w:type="spellEnd"/>
      <w:r w:rsidRPr="00E8361E">
        <w:t xml:space="preserve"> have been described</w:t>
      </w:r>
      <w:r>
        <w:t xml:space="preserve"> including v</w:t>
      </w:r>
      <w:r w:rsidRPr="00E8361E">
        <w:t>ideo-as</w:t>
      </w:r>
      <w:r>
        <w:t>sisted thoracic surgery (VATS), posterolateral thoracotomy, m</w:t>
      </w:r>
      <w:r w:rsidRPr="00E8361E">
        <w:t xml:space="preserve">edian </w:t>
      </w:r>
      <w:proofErr w:type="spellStart"/>
      <w:r w:rsidRPr="00E8361E">
        <w:t>stern</w:t>
      </w:r>
      <w:r>
        <w:t>otomy</w:t>
      </w:r>
      <w:proofErr w:type="spellEnd"/>
      <w:r>
        <w:t>, c</w:t>
      </w:r>
      <w:r w:rsidRPr="00E8361E">
        <w:t xml:space="preserve">lamshell (bilateral anterior thoracotomies with transverse </w:t>
      </w:r>
      <w:proofErr w:type="spellStart"/>
      <w:r w:rsidRPr="00E8361E">
        <w:t>sternotomy</w:t>
      </w:r>
      <w:proofErr w:type="spellEnd"/>
      <w:r w:rsidRPr="00E8361E">
        <w:t>)</w:t>
      </w:r>
      <w:r>
        <w:t xml:space="preserve"> and staged procedures</w:t>
      </w:r>
      <w:r w:rsidR="00C00A12">
        <w:t xml:space="preserve"> </w:t>
      </w:r>
      <w:r w:rsidR="007D5C45">
        <w:fldChar w:fldCharType="begin"/>
      </w:r>
      <w:r w:rsidR="007D5C45">
        <w:instrText xml:space="preserve"> ADDIN EN.CITE &lt;EndNote&gt;&lt;Cite&gt;&lt;Author&gt;Nichols&lt;/Author&gt;&lt;Year&gt;2014&lt;/Year&gt;&lt;RecNum&gt;264&lt;/RecNum&gt;&lt;DisplayText&gt;(Nichols 2014)&lt;/DisplayText&gt;&lt;record&gt;&lt;rec-number&gt;264&lt;/rec-number&gt;&lt;foreign-keys&gt;&lt;key app="EN" db-id="wef9rxx0z9tx20et0zk5t5eyrtxs9pvsz2va" timestamp="1434425947"&gt;264&lt;/key&gt;&lt;/foreign-keys&gt;&lt;ref-type name="Journal Article"&gt;17&lt;/ref-type&gt;&lt;contributors&gt;&lt;authors&gt;&lt;author&gt;Nichols, F. C.&lt;/author&gt;&lt;/authors&gt;&lt;/contributors&gt;&lt;auth-address&gt;Mayo Clinic, 200 First St SW, Rochester, MN, 55905, USA, nichols.francis@mayo.edu.&lt;/auth-address&gt;&lt;titles&gt;&lt;title&gt;Pulmonary metastasectomy: role of pulmonary metastasectomy and type of surgery&lt;/title&gt;&lt;secondary-title&gt;Curr Treat Options Oncol&lt;/secondary-title&gt;&lt;alt-title&gt;Current treatment options in oncology&lt;/alt-title&gt;&lt;/titles&gt;&lt;periodical&gt;&lt;full-title&gt;Curr Treat Options Oncol&lt;/full-title&gt;&lt;abbr-1&gt;Current treatment options in oncology&lt;/abbr-1&gt;&lt;/periodical&gt;&lt;alt-periodical&gt;&lt;full-title&gt;Curr Treat Options Oncol&lt;/full-title&gt;&lt;abbr-1&gt;Current treatment options in oncology&lt;/abbr-1&gt;&lt;/alt-periodical&gt;&lt;pages&gt;465-75&lt;/pages&gt;&lt;volume&gt;15&lt;/volume&gt;&lt;number&gt;3&lt;/number&gt;&lt;edition&gt;2014/07/06&lt;/edition&gt;&lt;keywords&gt;&lt;keyword&gt;Humans&lt;/keyword&gt;&lt;keyword&gt;Lung Neoplasms/diagnosis/*secondary/*surgery&lt;/keyword&gt;&lt;keyword&gt;Lymph Nodes/pathology/surgery&lt;/keyword&gt;&lt;keyword&gt;*Metastasectomy/methods&lt;/keyword&gt;&lt;keyword&gt;Patient Selection&lt;/keyword&gt;&lt;keyword&gt;Thoracotomy&lt;/keyword&gt;&lt;/keywords&gt;&lt;dates&gt;&lt;year&gt;2014&lt;/year&gt;&lt;pub-dates&gt;&lt;date&gt;Sep&lt;/date&gt;&lt;/pub-dates&gt;&lt;/dates&gt;&lt;isbn&gt;1534-6277&lt;/isbn&gt;&lt;accession-num&gt;24986353&lt;/accession-num&gt;&lt;urls&gt;&lt;/urls&gt;&lt;electronic-resource-num&gt;10.1007/s11864-014-0300-x&lt;/electronic-resource-num&gt;&lt;remote-database-provider&gt;NLM&lt;/remote-database-provider&gt;&lt;language&gt;eng&lt;/language&gt;&lt;/record&gt;&lt;/Cite&gt;&lt;/EndNote&gt;</w:instrText>
      </w:r>
      <w:r w:rsidR="007D5C45">
        <w:fldChar w:fldCharType="separate"/>
      </w:r>
      <w:r w:rsidR="007D5C45">
        <w:rPr>
          <w:noProof/>
        </w:rPr>
        <w:t>(Nichols 2014)</w:t>
      </w:r>
      <w:r w:rsidR="007D5C45">
        <w:fldChar w:fldCharType="end"/>
      </w:r>
      <w:r w:rsidR="00C00A12">
        <w:t>.</w:t>
      </w:r>
      <w:r>
        <w:t xml:space="preserve"> The applicant has indicated that MTA should be considered in selected patients with pulmonary metastases who are eligible for surgical resection.</w:t>
      </w:r>
    </w:p>
    <w:p w:rsidR="008B7902" w:rsidRDefault="008B7902" w:rsidP="00B40B8D">
      <w:pPr>
        <w:pStyle w:val="ListParagraph"/>
        <w:rPr>
          <w:b/>
        </w:rPr>
      </w:pPr>
    </w:p>
    <w:p w:rsidR="008B7902" w:rsidRDefault="008B7902" w:rsidP="00B40B8D">
      <w:pPr>
        <w:pStyle w:val="ListParagraph"/>
        <w:rPr>
          <w:b/>
        </w:rPr>
      </w:pPr>
    </w:p>
    <w:p w:rsidR="00576CF2" w:rsidRDefault="00576CF2">
      <w:pPr>
        <w:spacing w:after="0" w:line="240" w:lineRule="auto"/>
        <w:rPr>
          <w:rFonts w:asciiTheme="minorHAnsi" w:hAnsiTheme="minorHAnsi" w:cs="Arial"/>
          <w:b/>
        </w:rPr>
      </w:pPr>
      <w:r>
        <w:rPr>
          <w:b/>
        </w:rPr>
        <w:br w:type="page"/>
      </w:r>
    </w:p>
    <w:p w:rsidR="00B40B8D" w:rsidRPr="00223774" w:rsidRDefault="00B40B8D" w:rsidP="00B40B8D">
      <w:pPr>
        <w:pStyle w:val="ListParagraph"/>
        <w:rPr>
          <w:b/>
        </w:rPr>
      </w:pPr>
      <w:r w:rsidRPr="00223774">
        <w:rPr>
          <w:b/>
        </w:rPr>
        <w:lastRenderedPageBreak/>
        <w:t xml:space="preserve">Comparators to MTA in early stage inoperable NSCLC </w:t>
      </w:r>
      <w:r w:rsidR="00014225">
        <w:rPr>
          <w:b/>
        </w:rPr>
        <w:t>with curative intent</w:t>
      </w:r>
      <w:r w:rsidR="00BB70D1">
        <w:rPr>
          <w:b/>
        </w:rPr>
        <w:t xml:space="preserve"> (Population </w:t>
      </w:r>
      <w:r w:rsidR="008C4578">
        <w:rPr>
          <w:b/>
        </w:rPr>
        <w:t>One</w:t>
      </w:r>
      <w:r w:rsidR="00BB70D1">
        <w:rPr>
          <w:b/>
        </w:rPr>
        <w:t>)</w:t>
      </w:r>
    </w:p>
    <w:p w:rsidR="00B40B8D" w:rsidRDefault="00B40B8D" w:rsidP="00B40B8D">
      <w:pPr>
        <w:pStyle w:val="ListParagraph"/>
      </w:pPr>
      <w:r w:rsidRPr="00EC1ED4">
        <w:t xml:space="preserve">The applicant has indicated that MTA is indicated in the treatment of early stage NSCLC </w:t>
      </w:r>
      <w:r>
        <w:t xml:space="preserve">with curative intent. The applicant has specified that this includes NSCLC </w:t>
      </w:r>
      <w:r w:rsidRPr="00EC1ED4">
        <w:t xml:space="preserve">T1a-T2b, N0, M0 (up to and including stage </w:t>
      </w:r>
      <w:proofErr w:type="spellStart"/>
      <w:r w:rsidRPr="00EC1ED4">
        <w:t>IIa</w:t>
      </w:r>
      <w:proofErr w:type="spellEnd"/>
      <w:r w:rsidRPr="00EC1ED4">
        <w:t>)</w:t>
      </w:r>
      <w:r>
        <w:t xml:space="preserve">. For patients with </w:t>
      </w:r>
      <w:proofErr w:type="spellStart"/>
      <w:r>
        <w:t>unresectable</w:t>
      </w:r>
      <w:proofErr w:type="spellEnd"/>
      <w:r>
        <w:t xml:space="preserve"> NSCLC treatment options are dependent upon the stage of cancer and patient characteristics such as performance status. Treatments can be stand alone or multimodal and generally comprise radiotherapy alone or in combination with chemotherapy.  Comparators to MTA in this group include the following:</w:t>
      </w:r>
    </w:p>
    <w:p w:rsidR="00B40B8D" w:rsidRDefault="00B40B8D" w:rsidP="00B40B8D">
      <w:pPr>
        <w:pStyle w:val="ListParagraph"/>
        <w:numPr>
          <w:ilvl w:val="0"/>
          <w:numId w:val="40"/>
        </w:numPr>
      </w:pPr>
      <w:r>
        <w:t>RFA</w:t>
      </w:r>
    </w:p>
    <w:p w:rsidR="00B40B8D" w:rsidRDefault="00C15E57" w:rsidP="00B40B8D">
      <w:pPr>
        <w:pStyle w:val="ListParagraph"/>
        <w:numPr>
          <w:ilvl w:val="0"/>
          <w:numId w:val="40"/>
        </w:numPr>
      </w:pPr>
      <w:r>
        <w:t>Current best practice r</w:t>
      </w:r>
      <w:r w:rsidR="00B40B8D">
        <w:t xml:space="preserve">adiotherapy </w:t>
      </w:r>
      <w:r w:rsidR="000247FF">
        <w:t>with or without chemotherapy</w:t>
      </w:r>
    </w:p>
    <w:p w:rsidR="00B40B8D" w:rsidRPr="00554BE1" w:rsidRDefault="00B40B8D" w:rsidP="00B40B8D">
      <w:pPr>
        <w:pStyle w:val="ListParagraph"/>
        <w:rPr>
          <w:b/>
        </w:rPr>
      </w:pPr>
      <w:r w:rsidRPr="00554BE1">
        <w:rPr>
          <w:b/>
        </w:rPr>
        <w:t>Comparators to MTA for patients with lung metastases, in whom the primary tumour is under control and who are receiving treatment with curative i</w:t>
      </w:r>
      <w:r w:rsidR="00014225">
        <w:rPr>
          <w:b/>
        </w:rPr>
        <w:t>ntent (</w:t>
      </w:r>
      <w:proofErr w:type="spellStart"/>
      <w:r w:rsidR="00014225">
        <w:rPr>
          <w:b/>
        </w:rPr>
        <w:t>oligometastatic</w:t>
      </w:r>
      <w:proofErr w:type="spellEnd"/>
      <w:r w:rsidR="00014225">
        <w:rPr>
          <w:b/>
        </w:rPr>
        <w:t xml:space="preserve"> disease)</w:t>
      </w:r>
      <w:r w:rsidR="00945785">
        <w:rPr>
          <w:b/>
        </w:rPr>
        <w:t xml:space="preserve"> (Population </w:t>
      </w:r>
      <w:r w:rsidR="008C4578">
        <w:rPr>
          <w:b/>
        </w:rPr>
        <w:t>Two</w:t>
      </w:r>
      <w:r w:rsidR="00945785">
        <w:rPr>
          <w:b/>
        </w:rPr>
        <w:t>)</w:t>
      </w:r>
    </w:p>
    <w:p w:rsidR="00B40B8D" w:rsidRDefault="00B40B8D" w:rsidP="00B40B8D">
      <w:pPr>
        <w:pStyle w:val="ListParagraph"/>
      </w:pPr>
      <w:r>
        <w:t xml:space="preserve">The applicant has indicated that MTA has a role in the definitive treatment of patients with lung </w:t>
      </w:r>
      <w:proofErr w:type="spellStart"/>
      <w:r>
        <w:t>metastase</w:t>
      </w:r>
      <w:proofErr w:type="spellEnd"/>
      <w:r>
        <w:t xml:space="preserve">(s) in whom the primary tumour is under control. In this patient group comparators include the following: </w:t>
      </w:r>
    </w:p>
    <w:p w:rsidR="00B40B8D" w:rsidRDefault="00B40B8D" w:rsidP="00B40B8D">
      <w:pPr>
        <w:pStyle w:val="ListParagraph"/>
        <w:numPr>
          <w:ilvl w:val="0"/>
          <w:numId w:val="25"/>
        </w:numPr>
      </w:pPr>
      <w:r>
        <w:t>RFA</w:t>
      </w:r>
    </w:p>
    <w:p w:rsidR="00437812" w:rsidRDefault="00B40B8D" w:rsidP="00B40B8D">
      <w:pPr>
        <w:pStyle w:val="ListParagraph"/>
        <w:numPr>
          <w:ilvl w:val="0"/>
          <w:numId w:val="25"/>
        </w:numPr>
      </w:pPr>
      <w:r>
        <w:t>Surgical resection (any technique)</w:t>
      </w:r>
    </w:p>
    <w:p w:rsidR="00437812" w:rsidRDefault="000D33AB" w:rsidP="00BB4949">
      <w:pPr>
        <w:pStyle w:val="ListParagraph"/>
        <w:numPr>
          <w:ilvl w:val="0"/>
          <w:numId w:val="25"/>
        </w:numPr>
      </w:pPr>
      <w:r>
        <w:t xml:space="preserve">Current best practice radiotherapy </w:t>
      </w:r>
      <w:r w:rsidR="000247FF" w:rsidRPr="000247FF">
        <w:t xml:space="preserve"> </w:t>
      </w:r>
      <w:r w:rsidR="000247FF">
        <w:t>with or without chemotherapy</w:t>
      </w:r>
      <w:r w:rsidR="000247FF">
        <w:rPr>
          <w:rStyle w:val="CommentReference"/>
          <w:rFonts w:ascii="Calibri" w:hAnsi="Calibri"/>
        </w:rPr>
        <w:t xml:space="preserve"> </w:t>
      </w:r>
    </w:p>
    <w:p w:rsidR="00B40B8D" w:rsidRDefault="00B40B8D" w:rsidP="0059718A">
      <w:pPr>
        <w:pStyle w:val="ListParagraph"/>
      </w:pPr>
      <w:r>
        <w:t xml:space="preserve">The applicant has indicated that thermal ablation can be considered in selected operable patients with </w:t>
      </w:r>
      <w:proofErr w:type="spellStart"/>
      <w:r>
        <w:t>uni</w:t>
      </w:r>
      <w:proofErr w:type="spellEnd"/>
      <w:r>
        <w:t>- or bi</w:t>
      </w:r>
      <w:r w:rsidR="00AC3C3A">
        <w:t>-</w:t>
      </w:r>
      <w:r>
        <w:t xml:space="preserve">lateral disease because it is less invasive, </w:t>
      </w:r>
      <w:r w:rsidR="0086185E">
        <w:t xml:space="preserve">more </w:t>
      </w:r>
      <w:r>
        <w:t xml:space="preserve">tissue-sparing, </w:t>
      </w:r>
      <w:r w:rsidRPr="00554BE1">
        <w:t>repeatable and can be performed in an outpatient setting or with an overnight stay, having the least negative impact on quality of life</w:t>
      </w:r>
      <w:r>
        <w:t>.</w:t>
      </w:r>
    </w:p>
    <w:p w:rsidR="00860E8A" w:rsidRPr="00627A8F" w:rsidRDefault="00860E8A" w:rsidP="00860E8A">
      <w:pPr>
        <w:pStyle w:val="ListParagraph"/>
        <w:rPr>
          <w:b/>
        </w:rPr>
      </w:pPr>
      <w:r w:rsidRPr="00627A8F">
        <w:rPr>
          <w:b/>
        </w:rPr>
        <w:t xml:space="preserve">Comparators to MTA for </w:t>
      </w:r>
      <w:r>
        <w:rPr>
          <w:b/>
        </w:rPr>
        <w:t>p</w:t>
      </w:r>
      <w:r w:rsidRPr="0063567E">
        <w:rPr>
          <w:b/>
        </w:rPr>
        <w:t>atients with NSCLC who are not eligible for surgical resection and patients with pulmonary metastases who are receiving t</w:t>
      </w:r>
      <w:r>
        <w:rPr>
          <w:b/>
        </w:rPr>
        <w:t>reatment with palliative intent</w:t>
      </w:r>
      <w:r w:rsidR="00D72E73">
        <w:rPr>
          <w:b/>
        </w:rPr>
        <w:t xml:space="preserve"> (Population </w:t>
      </w:r>
      <w:r w:rsidR="008C4578">
        <w:rPr>
          <w:b/>
        </w:rPr>
        <w:t>Three</w:t>
      </w:r>
      <w:r w:rsidR="00D72E73">
        <w:rPr>
          <w:b/>
        </w:rPr>
        <w:t>)</w:t>
      </w:r>
    </w:p>
    <w:p w:rsidR="00860E8A" w:rsidRDefault="00860E8A" w:rsidP="00860E8A">
      <w:pPr>
        <w:pStyle w:val="ListParagraph"/>
      </w:pPr>
      <w:r>
        <w:t>MTA may have a role in treating patients with NSCLC with palliative intent. In this group, MTA may assist with</w:t>
      </w:r>
      <w:r w:rsidRPr="0063567E">
        <w:t xml:space="preserve"> symptom control and decrease tumour burden</w:t>
      </w:r>
      <w:r>
        <w:t xml:space="preserve"> in metastatic disease. In this group the comparators to MTA include the following:</w:t>
      </w:r>
    </w:p>
    <w:p w:rsidR="00860E8A" w:rsidRDefault="00860E8A" w:rsidP="00860E8A">
      <w:pPr>
        <w:pStyle w:val="ListParagraph"/>
        <w:numPr>
          <w:ilvl w:val="0"/>
          <w:numId w:val="24"/>
        </w:numPr>
      </w:pPr>
      <w:r>
        <w:t>Conventional palliative therapy without MTA</w:t>
      </w:r>
    </w:p>
    <w:p w:rsidR="00231C27" w:rsidRDefault="00231C27" w:rsidP="00736749">
      <w:pPr>
        <w:pStyle w:val="ListParagraph"/>
        <w:numPr>
          <w:ilvl w:val="0"/>
          <w:numId w:val="60"/>
        </w:numPr>
        <w:ind w:left="851" w:hanging="284"/>
        <w:rPr>
          <w:highlight w:val="cyan"/>
        </w:rPr>
      </w:pPr>
      <w:r>
        <w:rPr>
          <w:highlight w:val="cyan"/>
        </w:rPr>
        <w:br w:type="page"/>
      </w:r>
    </w:p>
    <w:p w:rsidR="0023284F" w:rsidRDefault="00386BB5" w:rsidP="00E442D3">
      <w:pPr>
        <w:pStyle w:val="Heading1"/>
      </w:pPr>
      <w:bookmarkStart w:id="49" w:name="_Toc429387247"/>
      <w:bookmarkStart w:id="50" w:name="_Toc429387248"/>
      <w:bookmarkStart w:id="51" w:name="_Toc431462101"/>
      <w:bookmarkEnd w:id="49"/>
      <w:bookmarkEnd w:id="50"/>
      <w:r w:rsidRPr="00EB03AC">
        <w:lastRenderedPageBreak/>
        <w:t xml:space="preserve">Clinical management </w:t>
      </w:r>
      <w:r w:rsidRPr="00E442D3">
        <w:t>algorithm</w:t>
      </w:r>
      <w:bookmarkEnd w:id="48"/>
      <w:bookmarkEnd w:id="51"/>
    </w:p>
    <w:p w:rsidR="00A42B08" w:rsidRDefault="00A42B08" w:rsidP="00A42B08">
      <w:pPr>
        <w:pStyle w:val="Heading2"/>
      </w:pPr>
      <w:bookmarkStart w:id="52" w:name="_Toc419209491"/>
      <w:bookmarkStart w:id="53" w:name="_Toc431462102"/>
      <w:r w:rsidRPr="002A3E22">
        <w:t xml:space="preserve">Current </w:t>
      </w:r>
      <w:r w:rsidR="005E68EE">
        <w:t xml:space="preserve">and proposed </w:t>
      </w:r>
      <w:r w:rsidR="00536EE5">
        <w:t xml:space="preserve">clinical </w:t>
      </w:r>
      <w:r w:rsidRPr="00D51802">
        <w:t>practice</w:t>
      </w:r>
      <w:bookmarkEnd w:id="52"/>
      <w:bookmarkEnd w:id="53"/>
    </w:p>
    <w:p w:rsidR="007C089A" w:rsidRDefault="00976A2C" w:rsidP="002C07E6">
      <w:pPr>
        <w:pStyle w:val="ListParagraph"/>
      </w:pPr>
      <w:r>
        <w:t>The following algorithm</w:t>
      </w:r>
      <w:r w:rsidR="007C089A">
        <w:t>, Figure 1,</w:t>
      </w:r>
      <w:r>
        <w:t xml:space="preserve"> shows the </w:t>
      </w:r>
      <w:r w:rsidR="007C089A">
        <w:t xml:space="preserve">current </w:t>
      </w:r>
      <w:r>
        <w:t xml:space="preserve">management of </w:t>
      </w:r>
      <w:proofErr w:type="spellStart"/>
      <w:r>
        <w:t>unresectable</w:t>
      </w:r>
      <w:proofErr w:type="spellEnd"/>
      <w:r>
        <w:t xml:space="preserve">, early stage NSCLC. MTA is shown as an alternative to RFA and </w:t>
      </w:r>
      <w:r w:rsidR="00C64991">
        <w:t xml:space="preserve">current best practice </w:t>
      </w:r>
      <w:r>
        <w:t xml:space="preserve">radiotherapy with or without chemotherapy. </w:t>
      </w:r>
      <w:r w:rsidR="007C089A">
        <w:t xml:space="preserve">In the proposed algorithm, Figure 2, MTA is shown as an alternative to </w:t>
      </w:r>
      <w:r w:rsidR="006C7AFE">
        <w:t>current best practice</w:t>
      </w:r>
      <w:r w:rsidR="007C089A">
        <w:t xml:space="preserve"> radiotherapy with or without chemotherapy.</w:t>
      </w:r>
    </w:p>
    <w:p w:rsidR="007C089A" w:rsidRDefault="007C089A" w:rsidP="00F7131E">
      <w:pPr>
        <w:pStyle w:val="ListParagraph"/>
      </w:pPr>
      <w:r>
        <w:t>Figure 3 shows the c</w:t>
      </w:r>
      <w:r w:rsidRPr="007C089A">
        <w:t>urrent clinical management algorithm for the management of pulmonary metastases in patients with the primary cancer under control</w:t>
      </w:r>
      <w:r>
        <w:t xml:space="preserve">. In this algorithm MTA is an alternative to RFA and radiotherapy with or without </w:t>
      </w:r>
      <w:r w:rsidR="0086185E">
        <w:t>platinum-</w:t>
      </w:r>
      <w:r>
        <w:t xml:space="preserve">based chemotherapy in patients who are not eligible for surgical resection. Figure 4, the proposed algorithm shows MTA as a comparator both to radiotherapy with or without chemotherapy and as a comparator to surgery in both bilateral and unilateral disease. </w:t>
      </w:r>
    </w:p>
    <w:p w:rsidR="007C089A" w:rsidRDefault="007C089A" w:rsidP="00F7131E">
      <w:pPr>
        <w:pStyle w:val="ListParagraph"/>
      </w:pPr>
      <w:r>
        <w:t xml:space="preserve">Figure 5 and </w:t>
      </w:r>
      <w:r w:rsidR="00937BD1">
        <w:t xml:space="preserve">Figure </w:t>
      </w:r>
      <w:r>
        <w:t xml:space="preserve">6 show the current and proposed </w:t>
      </w:r>
      <w:r w:rsidRPr="007C089A">
        <w:t>clinical management algorithm</w:t>
      </w:r>
      <w:r>
        <w:t>s</w:t>
      </w:r>
      <w:r w:rsidRPr="007C089A">
        <w:t xml:space="preserve"> for the palliative management of NSCLC and pulmonary metastases</w:t>
      </w:r>
      <w:r w:rsidR="00771C33">
        <w:t xml:space="preserve"> respectively</w:t>
      </w:r>
      <w:r>
        <w:t xml:space="preserve">. MTA is shown as an additional treatment option to conventional palliative treatments for NSCLC and pulmonary metastases. </w:t>
      </w:r>
    </w:p>
    <w:p w:rsidR="007C089A" w:rsidRPr="00976A2C" w:rsidRDefault="007C089A" w:rsidP="00F7131E">
      <w:pPr>
        <w:pStyle w:val="ListParagraph"/>
      </w:pPr>
      <w:r>
        <w:t>In each of the proposed algorithms MTA is replacing RFA.</w:t>
      </w:r>
    </w:p>
    <w:p w:rsidR="002F00B8" w:rsidRDefault="002F00B8" w:rsidP="005817AE">
      <w:pPr>
        <w:pStyle w:val="ListParagraph"/>
        <w:keepNext/>
        <w:ind w:left="1437" w:hanging="870"/>
        <w:jc w:val="left"/>
        <w:rPr>
          <w:b/>
        </w:rPr>
      </w:pPr>
      <w:r w:rsidRPr="002F00B8">
        <w:rPr>
          <w:b/>
        </w:rPr>
        <w:t xml:space="preserve">Figure </w:t>
      </w:r>
      <w:r w:rsidRPr="002F00B8">
        <w:rPr>
          <w:b/>
        </w:rPr>
        <w:fldChar w:fldCharType="begin"/>
      </w:r>
      <w:r w:rsidRPr="002F00B8">
        <w:rPr>
          <w:b/>
        </w:rPr>
        <w:instrText xml:space="preserve"> SEQ Figure \* ARABIC </w:instrText>
      </w:r>
      <w:r w:rsidRPr="002F00B8">
        <w:rPr>
          <w:b/>
        </w:rPr>
        <w:fldChar w:fldCharType="separate"/>
      </w:r>
      <w:r w:rsidR="00863BA9">
        <w:rPr>
          <w:b/>
          <w:noProof/>
        </w:rPr>
        <w:t>1</w:t>
      </w:r>
      <w:r w:rsidRPr="002F00B8">
        <w:rPr>
          <w:b/>
        </w:rPr>
        <w:fldChar w:fldCharType="end"/>
      </w:r>
      <w:r w:rsidRPr="002F00B8">
        <w:rPr>
          <w:b/>
        </w:rPr>
        <w:tab/>
        <w:t xml:space="preserve">Current clinical management algorithm for </w:t>
      </w:r>
      <w:r w:rsidR="0067199C">
        <w:rPr>
          <w:b/>
        </w:rPr>
        <w:t xml:space="preserve">the management of </w:t>
      </w:r>
      <w:proofErr w:type="spellStart"/>
      <w:r w:rsidR="00A42CF0">
        <w:rPr>
          <w:b/>
        </w:rPr>
        <w:t>unresectable</w:t>
      </w:r>
      <w:proofErr w:type="spellEnd"/>
      <w:r w:rsidR="00A42CF0">
        <w:rPr>
          <w:b/>
        </w:rPr>
        <w:t>, early stage</w:t>
      </w:r>
      <w:r w:rsidR="0058034B">
        <w:rPr>
          <w:b/>
        </w:rPr>
        <w:t xml:space="preserve"> </w:t>
      </w:r>
      <w:r w:rsidR="0067199C">
        <w:rPr>
          <w:b/>
        </w:rPr>
        <w:t>NSCLC</w:t>
      </w:r>
      <w:r w:rsidR="0086185E">
        <w:rPr>
          <w:b/>
        </w:rPr>
        <w:t xml:space="preserve"> with curative intent</w:t>
      </w:r>
      <w:r w:rsidR="00F75992">
        <w:rPr>
          <w:b/>
        </w:rPr>
        <w:t xml:space="preserve"> (Population </w:t>
      </w:r>
      <w:r w:rsidR="009E0CAA">
        <w:rPr>
          <w:b/>
        </w:rPr>
        <w:t>One</w:t>
      </w:r>
      <w:r w:rsidR="00F75992">
        <w:rPr>
          <w:b/>
        </w:rPr>
        <w:t>)</w:t>
      </w:r>
    </w:p>
    <w:p w:rsidR="00954A11" w:rsidRDefault="00FD6AEF" w:rsidP="005D576C">
      <w:pPr>
        <w:pStyle w:val="ListParagraph"/>
        <w:keepNext/>
        <w:jc w:val="center"/>
      </w:pPr>
      <w:r>
        <w:object w:dxaOrig="3344" w:dyaOrig="3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urrent clinical management algorithm for the management of unresectable, early stage NSCLC with curative intent (Population One)" style="width:236.25pt;height:267pt" o:ole="">
            <v:imagedata r:id="rId37" o:title=""/>
          </v:shape>
          <o:OLEObject Type="Embed" ProgID="Visio.Drawing.11" ShapeID="_x0000_i1025" DrawAspect="Content" ObjectID="_1518412297" r:id="rId38"/>
        </w:object>
      </w:r>
    </w:p>
    <w:p w:rsidR="00393C0F" w:rsidRPr="006311F4" w:rsidRDefault="00A20135">
      <w:pPr>
        <w:ind w:left="567"/>
        <w:rPr>
          <w:szCs w:val="20"/>
        </w:rPr>
      </w:pPr>
      <w:r w:rsidRPr="00CE3508">
        <w:rPr>
          <w:szCs w:val="20"/>
        </w:rPr>
        <w:t>*</w:t>
      </w:r>
      <w:r>
        <w:rPr>
          <w:szCs w:val="20"/>
        </w:rPr>
        <w:t xml:space="preserve">Stage </w:t>
      </w:r>
      <w:r w:rsidRPr="00CE3508">
        <w:rPr>
          <w:szCs w:val="20"/>
        </w:rPr>
        <w:t>IIA patients are considered to be unsuitable for SBRT</w:t>
      </w:r>
      <w:r w:rsidR="000C36CB">
        <w:rPr>
          <w:szCs w:val="20"/>
        </w:rPr>
        <w:t xml:space="preserve">. </w:t>
      </w:r>
      <w:r w:rsidR="004F1CB9" w:rsidRPr="006311F4">
        <w:rPr>
          <w:szCs w:val="20"/>
        </w:rPr>
        <w:t xml:space="preserve">NSCLC = non-small cell lung cancer. </w:t>
      </w:r>
      <w:r w:rsidR="00393C0F" w:rsidRPr="006311F4">
        <w:rPr>
          <w:szCs w:val="20"/>
        </w:rPr>
        <w:t>RFA = radiofrequency ablation. SBRT = stereotactic body radiotherapy</w:t>
      </w:r>
    </w:p>
    <w:p w:rsidR="0067199C" w:rsidRDefault="0067199C" w:rsidP="00F24EA4">
      <w:pPr>
        <w:pStyle w:val="ListParagraph"/>
        <w:keepNext/>
        <w:ind w:left="1437" w:hanging="870"/>
        <w:jc w:val="left"/>
        <w:rPr>
          <w:b/>
        </w:rPr>
      </w:pPr>
      <w:r w:rsidRPr="002F00B8">
        <w:rPr>
          <w:b/>
        </w:rPr>
        <w:lastRenderedPageBreak/>
        <w:t xml:space="preserve">Figure </w:t>
      </w:r>
      <w:r w:rsidRPr="002F00B8">
        <w:rPr>
          <w:b/>
        </w:rPr>
        <w:fldChar w:fldCharType="begin"/>
      </w:r>
      <w:r w:rsidRPr="002F00B8">
        <w:rPr>
          <w:b/>
        </w:rPr>
        <w:instrText xml:space="preserve"> SEQ Figure \* ARABIC </w:instrText>
      </w:r>
      <w:r w:rsidRPr="002F00B8">
        <w:rPr>
          <w:b/>
        </w:rPr>
        <w:fldChar w:fldCharType="separate"/>
      </w:r>
      <w:r w:rsidR="00863BA9">
        <w:rPr>
          <w:b/>
          <w:noProof/>
        </w:rPr>
        <w:t>2</w:t>
      </w:r>
      <w:r w:rsidRPr="002F00B8">
        <w:rPr>
          <w:b/>
        </w:rPr>
        <w:fldChar w:fldCharType="end"/>
      </w:r>
      <w:r w:rsidRPr="002F00B8">
        <w:rPr>
          <w:b/>
        </w:rPr>
        <w:tab/>
      </w:r>
      <w:r w:rsidR="00466B7B">
        <w:rPr>
          <w:b/>
        </w:rPr>
        <w:t>Proposed</w:t>
      </w:r>
      <w:r w:rsidRPr="002F00B8">
        <w:rPr>
          <w:b/>
        </w:rPr>
        <w:t xml:space="preserve"> clinical management algorithm for </w:t>
      </w:r>
      <w:r>
        <w:rPr>
          <w:b/>
        </w:rPr>
        <w:t xml:space="preserve">the management </w:t>
      </w:r>
      <w:r w:rsidR="00B61E2A">
        <w:rPr>
          <w:b/>
        </w:rPr>
        <w:t xml:space="preserve">of </w:t>
      </w:r>
      <w:proofErr w:type="spellStart"/>
      <w:r w:rsidR="00B61E2A">
        <w:rPr>
          <w:b/>
        </w:rPr>
        <w:t>unresectable</w:t>
      </w:r>
      <w:proofErr w:type="spellEnd"/>
      <w:r w:rsidR="00B61E2A">
        <w:rPr>
          <w:b/>
        </w:rPr>
        <w:t>, early stage NSCLC</w:t>
      </w:r>
      <w:r w:rsidR="0086185E">
        <w:rPr>
          <w:b/>
        </w:rPr>
        <w:t xml:space="preserve"> with curative intent</w:t>
      </w:r>
      <w:r w:rsidR="00F75992">
        <w:rPr>
          <w:b/>
        </w:rPr>
        <w:t xml:space="preserve"> (Population </w:t>
      </w:r>
      <w:r w:rsidR="006A4868">
        <w:rPr>
          <w:b/>
        </w:rPr>
        <w:t>One</w:t>
      </w:r>
      <w:r w:rsidR="00F75992">
        <w:rPr>
          <w:b/>
        </w:rPr>
        <w:t>)</w:t>
      </w:r>
    </w:p>
    <w:p w:rsidR="00437F0E" w:rsidRDefault="00FD6AEF" w:rsidP="003311DA">
      <w:pPr>
        <w:pStyle w:val="ListParagraph"/>
        <w:keepNext/>
        <w:jc w:val="center"/>
        <w:rPr>
          <w:b/>
        </w:rPr>
      </w:pPr>
      <w:r>
        <w:object w:dxaOrig="3811" w:dyaOrig="3939">
          <v:shape id="_x0000_i1026" type="#_x0000_t75" alt="Proposed clinical management algorithm for the management of unresectable, early stage NSCLC with curative intent (Population One)" style="width:278.25pt;height:286.5pt" o:ole="">
            <v:imagedata r:id="rId39" o:title=""/>
          </v:shape>
          <o:OLEObject Type="Embed" ProgID="Visio.Drawing.11" ShapeID="_x0000_i1026" DrawAspect="Content" ObjectID="_1518412298" r:id="rId40"/>
        </w:object>
      </w:r>
    </w:p>
    <w:p w:rsidR="00904691" w:rsidRPr="006311F4" w:rsidRDefault="00A20135" w:rsidP="006311F4">
      <w:pPr>
        <w:ind w:left="567"/>
        <w:rPr>
          <w:szCs w:val="20"/>
        </w:rPr>
      </w:pPr>
      <w:r w:rsidRPr="00977345">
        <w:rPr>
          <w:szCs w:val="20"/>
        </w:rPr>
        <w:t>*Stage IIA patients are considered to be unsuitable for SBRT</w:t>
      </w:r>
      <w:r w:rsidR="000C36CB">
        <w:rPr>
          <w:szCs w:val="20"/>
        </w:rPr>
        <w:t>.</w:t>
      </w:r>
      <w:r w:rsidR="00904691" w:rsidRPr="006311F4">
        <w:rPr>
          <w:szCs w:val="20"/>
        </w:rPr>
        <w:t xml:space="preserve">MTA = microwave tissue ablation. </w:t>
      </w:r>
      <w:r w:rsidR="007C2169" w:rsidRPr="006311F4">
        <w:rPr>
          <w:szCs w:val="20"/>
        </w:rPr>
        <w:t xml:space="preserve">NSCLC = non-small cell lung cancer. </w:t>
      </w:r>
      <w:r w:rsidR="00904691" w:rsidRPr="006311F4">
        <w:rPr>
          <w:szCs w:val="20"/>
        </w:rPr>
        <w:t>SBRT = stereotactic body radiotherapy</w:t>
      </w:r>
    </w:p>
    <w:p w:rsidR="00067A6B" w:rsidRPr="00954A11" w:rsidRDefault="00067A6B" w:rsidP="00A3484B">
      <w:pPr>
        <w:pStyle w:val="ListParagraph"/>
        <w:keepNext/>
        <w:ind w:left="1437" w:hanging="870"/>
        <w:jc w:val="left"/>
        <w:rPr>
          <w:b/>
        </w:rPr>
      </w:pPr>
      <w:r w:rsidRPr="00954A11">
        <w:rPr>
          <w:b/>
        </w:rPr>
        <w:lastRenderedPageBreak/>
        <w:t xml:space="preserve">Figure </w:t>
      </w:r>
      <w:r w:rsidRPr="00954A11">
        <w:rPr>
          <w:b/>
        </w:rPr>
        <w:fldChar w:fldCharType="begin"/>
      </w:r>
      <w:r w:rsidRPr="00954A11">
        <w:rPr>
          <w:b/>
        </w:rPr>
        <w:instrText xml:space="preserve"> SEQ Figure \* ARABIC </w:instrText>
      </w:r>
      <w:r w:rsidRPr="00954A11">
        <w:rPr>
          <w:b/>
        </w:rPr>
        <w:fldChar w:fldCharType="separate"/>
      </w:r>
      <w:r w:rsidR="00863BA9">
        <w:rPr>
          <w:b/>
          <w:noProof/>
        </w:rPr>
        <w:t>3</w:t>
      </w:r>
      <w:r w:rsidRPr="00954A11">
        <w:rPr>
          <w:b/>
        </w:rPr>
        <w:fldChar w:fldCharType="end"/>
      </w:r>
      <w:r w:rsidRPr="00954A11">
        <w:rPr>
          <w:b/>
        </w:rPr>
        <w:tab/>
      </w:r>
      <w:r w:rsidR="001335D6">
        <w:rPr>
          <w:b/>
        </w:rPr>
        <w:t>Current</w:t>
      </w:r>
      <w:r w:rsidR="002E013F" w:rsidRPr="00954A11">
        <w:rPr>
          <w:b/>
        </w:rPr>
        <w:t xml:space="preserve"> </w:t>
      </w:r>
      <w:r w:rsidRPr="00954A11">
        <w:rPr>
          <w:b/>
        </w:rPr>
        <w:t>clinical management algorithm for the management of pulmonary metastases</w:t>
      </w:r>
      <w:r w:rsidR="0086185E">
        <w:rPr>
          <w:b/>
        </w:rPr>
        <w:t xml:space="preserve"> with curative intent </w:t>
      </w:r>
      <w:r w:rsidR="00307723">
        <w:rPr>
          <w:b/>
        </w:rPr>
        <w:t xml:space="preserve"> in patients with the primary cancer under control</w:t>
      </w:r>
      <w:r w:rsidR="00944F12">
        <w:rPr>
          <w:b/>
        </w:rPr>
        <w:t xml:space="preserve"> (Population </w:t>
      </w:r>
      <w:r w:rsidR="009E0CAA">
        <w:rPr>
          <w:b/>
        </w:rPr>
        <w:t>Two</w:t>
      </w:r>
      <w:r w:rsidR="00944F12">
        <w:rPr>
          <w:b/>
        </w:rPr>
        <w:t>)</w:t>
      </w:r>
    </w:p>
    <w:p w:rsidR="00191055" w:rsidRDefault="00FD6AEF" w:rsidP="00041D7B">
      <w:pPr>
        <w:pStyle w:val="ListParagraph"/>
        <w:keepNext/>
        <w:jc w:val="right"/>
      </w:pPr>
      <w:r>
        <w:object w:dxaOrig="5604" w:dyaOrig="8616">
          <v:shape id="_x0000_i1027" type="#_x0000_t75" alt="Current clinical management algorithm for the management of pulmonary metastases with curative intent  in patients with the primary cancer under control (Population Two)" style="width:392.25pt;height:602.25pt" o:ole="">
            <v:imagedata r:id="rId41" o:title=""/>
          </v:shape>
          <o:OLEObject Type="Embed" ProgID="Visio.Drawing.11" ShapeID="_x0000_i1027" DrawAspect="Content" ObjectID="_1518412299" r:id="rId42"/>
        </w:object>
      </w:r>
    </w:p>
    <w:p w:rsidR="0023284F" w:rsidRPr="006311F4" w:rsidRDefault="002149A1" w:rsidP="006311F4">
      <w:pPr>
        <w:ind w:left="567"/>
        <w:rPr>
          <w:szCs w:val="20"/>
        </w:rPr>
      </w:pPr>
      <w:r w:rsidRPr="006311F4">
        <w:rPr>
          <w:szCs w:val="20"/>
        </w:rPr>
        <w:t>RFA = radiofrequency ablation.</w:t>
      </w:r>
      <w:r w:rsidR="007B43EC" w:rsidRPr="006311F4">
        <w:rPr>
          <w:szCs w:val="20"/>
        </w:rPr>
        <w:t xml:space="preserve"> VATS = Video-assisted </w:t>
      </w:r>
      <w:proofErr w:type="spellStart"/>
      <w:r w:rsidR="007B43EC" w:rsidRPr="006311F4">
        <w:rPr>
          <w:szCs w:val="20"/>
        </w:rPr>
        <w:t>thoracoscopic</w:t>
      </w:r>
      <w:proofErr w:type="spellEnd"/>
      <w:r w:rsidR="007B43EC" w:rsidRPr="006311F4">
        <w:rPr>
          <w:szCs w:val="20"/>
        </w:rPr>
        <w:t xml:space="preserve"> surgery.</w:t>
      </w:r>
    </w:p>
    <w:p w:rsidR="00B9738B" w:rsidRDefault="00B9738B" w:rsidP="001335D6">
      <w:pPr>
        <w:pStyle w:val="ListParagraph"/>
        <w:keepNext/>
        <w:jc w:val="left"/>
        <w:rPr>
          <w:b/>
        </w:rPr>
      </w:pPr>
      <w:r>
        <w:rPr>
          <w:b/>
        </w:rPr>
        <w:br w:type="page"/>
      </w:r>
    </w:p>
    <w:p w:rsidR="00944F12" w:rsidRPr="00954A11" w:rsidRDefault="001335D6" w:rsidP="00944F12">
      <w:pPr>
        <w:pStyle w:val="ListParagraph"/>
        <w:keepNext/>
        <w:ind w:left="1437" w:hanging="870"/>
        <w:jc w:val="left"/>
        <w:rPr>
          <w:b/>
        </w:rPr>
      </w:pPr>
      <w:r w:rsidRPr="00954A11">
        <w:rPr>
          <w:b/>
        </w:rPr>
        <w:lastRenderedPageBreak/>
        <w:t xml:space="preserve">Figure </w:t>
      </w:r>
      <w:r w:rsidRPr="00954A11">
        <w:rPr>
          <w:b/>
        </w:rPr>
        <w:fldChar w:fldCharType="begin"/>
      </w:r>
      <w:r w:rsidRPr="00954A11">
        <w:rPr>
          <w:b/>
        </w:rPr>
        <w:instrText xml:space="preserve"> SEQ Figure \* ARABIC </w:instrText>
      </w:r>
      <w:r w:rsidRPr="00954A11">
        <w:rPr>
          <w:b/>
        </w:rPr>
        <w:fldChar w:fldCharType="separate"/>
      </w:r>
      <w:r w:rsidR="00863BA9">
        <w:rPr>
          <w:b/>
          <w:noProof/>
        </w:rPr>
        <w:t>4</w:t>
      </w:r>
      <w:r w:rsidRPr="00954A11">
        <w:rPr>
          <w:b/>
        </w:rPr>
        <w:fldChar w:fldCharType="end"/>
      </w:r>
      <w:r w:rsidRPr="00954A11">
        <w:rPr>
          <w:b/>
        </w:rPr>
        <w:tab/>
      </w:r>
      <w:r w:rsidR="004E778C">
        <w:rPr>
          <w:b/>
        </w:rPr>
        <w:t>P</w:t>
      </w:r>
      <w:r w:rsidR="00812608">
        <w:rPr>
          <w:b/>
        </w:rPr>
        <w:t>roposed</w:t>
      </w:r>
      <w:r w:rsidRPr="00954A11">
        <w:rPr>
          <w:b/>
        </w:rPr>
        <w:t xml:space="preserve"> clinical management algorithm for the management of pulmonary metastases</w:t>
      </w:r>
      <w:r w:rsidR="00307723" w:rsidRPr="00307723">
        <w:rPr>
          <w:b/>
        </w:rPr>
        <w:t xml:space="preserve"> </w:t>
      </w:r>
      <w:r w:rsidR="00F25F8F">
        <w:rPr>
          <w:b/>
        </w:rPr>
        <w:t xml:space="preserve"> with curative intent </w:t>
      </w:r>
      <w:r w:rsidR="00307723">
        <w:rPr>
          <w:b/>
        </w:rPr>
        <w:t>in patients with the primary cancer under control</w:t>
      </w:r>
      <w:r w:rsidR="00944F12">
        <w:rPr>
          <w:b/>
        </w:rPr>
        <w:t xml:space="preserve"> (Population </w:t>
      </w:r>
      <w:r w:rsidR="00EC6B03">
        <w:rPr>
          <w:b/>
        </w:rPr>
        <w:t>Two</w:t>
      </w:r>
      <w:r w:rsidR="00944F12">
        <w:rPr>
          <w:b/>
        </w:rPr>
        <w:t>)</w:t>
      </w:r>
    </w:p>
    <w:p w:rsidR="00E24F5A" w:rsidRDefault="00FD6AEF" w:rsidP="00E24F5A">
      <w:pPr>
        <w:rPr>
          <w:szCs w:val="20"/>
        </w:rPr>
      </w:pPr>
      <w:r>
        <w:object w:dxaOrig="7756" w:dyaOrig="8616">
          <v:shape id="_x0000_i1028" type="#_x0000_t75" alt="Proposed clinical management algorithm for the management of pulmonary metastases  with curative intent in patients with the primary cancer under control (Population Two)" style="width:511.5pt;height:570pt;mso-position-horizontal:absolute" o:ole="">
            <v:imagedata r:id="rId43" o:title=""/>
          </v:shape>
          <o:OLEObject Type="Embed" ProgID="Visio.Drawing.11" ShapeID="_x0000_i1028" DrawAspect="Content" ObjectID="_1518412300" r:id="rId44"/>
        </w:object>
      </w:r>
    </w:p>
    <w:p w:rsidR="00F7331D" w:rsidRPr="006311F4" w:rsidRDefault="00C763C0" w:rsidP="006311F4">
      <w:pPr>
        <w:ind w:left="567"/>
        <w:rPr>
          <w:szCs w:val="20"/>
        </w:rPr>
      </w:pPr>
      <w:r w:rsidRPr="006311F4">
        <w:rPr>
          <w:szCs w:val="20"/>
        </w:rPr>
        <w:t>MTA = microwave tissue ablation.</w:t>
      </w:r>
      <w:r w:rsidR="007B43EC" w:rsidRPr="006311F4">
        <w:rPr>
          <w:szCs w:val="20"/>
        </w:rPr>
        <w:t xml:space="preserve"> VATS = video-assisted </w:t>
      </w:r>
      <w:proofErr w:type="spellStart"/>
      <w:r w:rsidR="007B43EC" w:rsidRPr="006311F4">
        <w:rPr>
          <w:szCs w:val="20"/>
        </w:rPr>
        <w:t>thorascopic</w:t>
      </w:r>
      <w:proofErr w:type="spellEnd"/>
      <w:r w:rsidR="007B43EC" w:rsidRPr="006311F4">
        <w:rPr>
          <w:szCs w:val="20"/>
        </w:rPr>
        <w:t xml:space="preserve"> surgery.</w:t>
      </w:r>
    </w:p>
    <w:p w:rsidR="00352204" w:rsidRDefault="002E013F" w:rsidP="00352204">
      <w:pPr>
        <w:pStyle w:val="Caption"/>
        <w:jc w:val="left"/>
      </w:pPr>
      <w:r>
        <w:lastRenderedPageBreak/>
        <w:t xml:space="preserve">Figure </w:t>
      </w:r>
      <w:r>
        <w:fldChar w:fldCharType="begin"/>
      </w:r>
      <w:r>
        <w:instrText xml:space="preserve"> SEQ Figure \* ARABIC </w:instrText>
      </w:r>
      <w:r>
        <w:fldChar w:fldCharType="separate"/>
      </w:r>
      <w:r w:rsidR="00863BA9">
        <w:rPr>
          <w:noProof/>
        </w:rPr>
        <w:t>5</w:t>
      </w:r>
      <w:r>
        <w:fldChar w:fldCharType="end"/>
      </w:r>
      <w:r>
        <w:tab/>
      </w:r>
      <w:r w:rsidR="006C3245">
        <w:t>Current</w:t>
      </w:r>
      <w:r>
        <w:t xml:space="preserve"> clinical </w:t>
      </w:r>
      <w:r w:rsidR="00352204">
        <w:t>management algorithm for the palliative management of NSCLC and pulmonary metastases</w:t>
      </w:r>
      <w:r w:rsidR="00992EC0">
        <w:t xml:space="preserve"> (Population </w:t>
      </w:r>
      <w:r w:rsidR="00EC6B03">
        <w:t>Three</w:t>
      </w:r>
      <w:r w:rsidR="00992EC0">
        <w:t>)</w:t>
      </w:r>
    </w:p>
    <w:p w:rsidR="002E013F" w:rsidRPr="003C0B97" w:rsidRDefault="00FB6AA5" w:rsidP="003C0B97">
      <w:pPr>
        <w:pStyle w:val="ListParagraph"/>
        <w:jc w:val="center"/>
      </w:pPr>
      <w:r>
        <w:object w:dxaOrig="3117" w:dyaOrig="3182">
          <v:shape id="_x0000_i1029" type="#_x0000_t75" alt="Current clinical management algorithm for the palliative management of NSCLC and pulmonary metastases (Population Three)" style="width:237pt;height:240.75pt" o:ole="">
            <v:imagedata r:id="rId45" o:title=""/>
          </v:shape>
          <o:OLEObject Type="Embed" ProgID="Visio.Drawing.11" ShapeID="_x0000_i1029" DrawAspect="Content" ObjectID="_1518412301" r:id="rId46"/>
        </w:object>
      </w:r>
    </w:p>
    <w:p w:rsidR="009E5160" w:rsidRPr="00EB15E4" w:rsidRDefault="00EB15E4" w:rsidP="006C3245">
      <w:pPr>
        <w:pStyle w:val="Caption"/>
        <w:jc w:val="left"/>
        <w:rPr>
          <w:b w:val="0"/>
        </w:rPr>
      </w:pPr>
      <w:r w:rsidRPr="00EB15E4">
        <w:rPr>
          <w:b w:val="0"/>
        </w:rPr>
        <w:t>NSCLC = non-small cell lung cancer</w:t>
      </w:r>
    </w:p>
    <w:p w:rsidR="00992EC0" w:rsidRDefault="00992EC0" w:rsidP="006C3245">
      <w:pPr>
        <w:pStyle w:val="Caption"/>
        <w:jc w:val="left"/>
      </w:pPr>
    </w:p>
    <w:p w:rsidR="006C3245" w:rsidRDefault="006C3245" w:rsidP="006C3245">
      <w:pPr>
        <w:pStyle w:val="Caption"/>
        <w:jc w:val="left"/>
      </w:pPr>
      <w:r>
        <w:t xml:space="preserve">Figure </w:t>
      </w:r>
      <w:r>
        <w:fldChar w:fldCharType="begin"/>
      </w:r>
      <w:r>
        <w:instrText xml:space="preserve"> SEQ Figure \* ARABIC </w:instrText>
      </w:r>
      <w:r>
        <w:fldChar w:fldCharType="separate"/>
      </w:r>
      <w:r w:rsidR="00863BA9">
        <w:rPr>
          <w:noProof/>
        </w:rPr>
        <w:t>6</w:t>
      </w:r>
      <w:r>
        <w:fldChar w:fldCharType="end"/>
      </w:r>
      <w:r>
        <w:tab/>
        <w:t>Proposed clinical management algorithm for the</w:t>
      </w:r>
      <w:r w:rsidR="006A174E">
        <w:t xml:space="preserve"> </w:t>
      </w:r>
      <w:r w:rsidR="001729E5">
        <w:t>palliative management</w:t>
      </w:r>
      <w:r>
        <w:t xml:space="preserve"> of </w:t>
      </w:r>
      <w:r w:rsidR="006A174E">
        <w:t xml:space="preserve">NSCLC and </w:t>
      </w:r>
      <w:r>
        <w:t>pulmonary metastases</w:t>
      </w:r>
      <w:r w:rsidR="00992EC0">
        <w:t xml:space="preserve"> (Population </w:t>
      </w:r>
      <w:r w:rsidR="00EC6B03">
        <w:t>Three</w:t>
      </w:r>
      <w:r w:rsidR="00992EC0">
        <w:t>)</w:t>
      </w:r>
    </w:p>
    <w:p w:rsidR="006C3245" w:rsidRDefault="00FB6AA5" w:rsidP="00D87BC0">
      <w:pPr>
        <w:pStyle w:val="ListParagraph"/>
        <w:jc w:val="center"/>
      </w:pPr>
      <w:r>
        <w:object w:dxaOrig="4149" w:dyaOrig="3868">
          <v:shape id="_x0000_i1030" type="#_x0000_t75" alt="Proposed clinical management algorithm for the palliative management of NSCLC and pulmonary metastases (Population Three)" style="width:305.25pt;height:283.5pt" o:ole="">
            <v:imagedata r:id="rId47" o:title=""/>
          </v:shape>
          <o:OLEObject Type="Embed" ProgID="Visio.Drawing.11" ShapeID="_x0000_i1030" DrawAspect="Content" ObjectID="_1518412302" r:id="rId48"/>
        </w:object>
      </w:r>
    </w:p>
    <w:p w:rsidR="00EF7115" w:rsidRDefault="00D70B63" w:rsidP="00EF7115">
      <w:pPr>
        <w:pStyle w:val="Caption"/>
        <w:jc w:val="left"/>
        <w:rPr>
          <w:b w:val="0"/>
        </w:rPr>
      </w:pPr>
      <w:bookmarkStart w:id="54" w:name="_Toc419209493"/>
      <w:bookmarkStart w:id="55" w:name="_Toc403747454"/>
      <w:bookmarkEnd w:id="17"/>
      <w:r w:rsidRPr="00EF7115">
        <w:rPr>
          <w:b w:val="0"/>
        </w:rPr>
        <w:t>MTA = microwave tissue ablation.</w:t>
      </w:r>
      <w:r w:rsidR="00EB15E4" w:rsidRPr="00EF7115">
        <w:rPr>
          <w:b w:val="0"/>
        </w:rPr>
        <w:t xml:space="preserve"> NSCLC = non-small cell lung cancer</w:t>
      </w:r>
      <w:r w:rsidR="007158E1" w:rsidRPr="00EF7115">
        <w:rPr>
          <w:b w:val="0"/>
        </w:rPr>
        <w:t>.</w:t>
      </w:r>
      <w:r w:rsidR="00EF7115">
        <w:rPr>
          <w:b w:val="0"/>
        </w:rPr>
        <w:br w:type="page"/>
      </w:r>
    </w:p>
    <w:p w:rsidR="006571EA" w:rsidRDefault="00DF5740" w:rsidP="00E442D3">
      <w:pPr>
        <w:pStyle w:val="Heading1"/>
      </w:pPr>
      <w:bookmarkStart w:id="56" w:name="_Toc429387251"/>
      <w:bookmarkStart w:id="57" w:name="_Toc431462103"/>
      <w:bookmarkEnd w:id="56"/>
      <w:r>
        <w:lastRenderedPageBreak/>
        <w:t>Expected health outcomes</w:t>
      </w:r>
      <w:bookmarkEnd w:id="54"/>
      <w:bookmarkEnd w:id="57"/>
    </w:p>
    <w:p w:rsidR="005B6407" w:rsidRPr="005B6407" w:rsidRDefault="00635CE5" w:rsidP="005B6407">
      <w:pPr>
        <w:pStyle w:val="Heading2"/>
      </w:pPr>
      <w:bookmarkStart w:id="58" w:name="_Toc419209494"/>
      <w:bookmarkStart w:id="59" w:name="_Toc431462104"/>
      <w:r>
        <w:t>Expected patient-</w:t>
      </w:r>
      <w:r w:rsidR="005B6407" w:rsidRPr="005B6407">
        <w:t>relevant health outcomes</w:t>
      </w:r>
      <w:bookmarkEnd w:id="58"/>
      <w:bookmarkEnd w:id="59"/>
    </w:p>
    <w:p w:rsidR="00240BCA" w:rsidRDefault="00240BCA" w:rsidP="00240BCA">
      <w:pPr>
        <w:pStyle w:val="ListParagraph"/>
      </w:pPr>
      <w:r w:rsidRPr="00445A94">
        <w:t>The clinical literature suggests that the primary health outcome of relevance to patients</w:t>
      </w:r>
      <w:r w:rsidR="00F25F8F">
        <w:t xml:space="preserve"> treated with curative intent</w:t>
      </w:r>
      <w:r w:rsidRPr="00445A94">
        <w:t xml:space="preserve"> is overall and disease-free survival. Secondary outcomes of relevance to patients include disease control, recurrence and the need for re-ablation. </w:t>
      </w:r>
      <w:r>
        <w:t xml:space="preserve">If RFA is </w:t>
      </w:r>
      <w:r w:rsidR="00755C10">
        <w:t>an</w:t>
      </w:r>
      <w:r>
        <w:t xml:space="preserve"> appropriate comparator</w:t>
      </w:r>
      <w:r w:rsidR="000C1708">
        <w:t>,</w:t>
      </w:r>
      <w:r>
        <w:t xml:space="preserve"> a further secondary outcome may include </w:t>
      </w:r>
      <w:r w:rsidRPr="00445A94">
        <w:t>patient discomfort and</w:t>
      </w:r>
      <w:r>
        <w:t xml:space="preserve"> total treatment time. This is because the applicant states that </w:t>
      </w:r>
      <w:r w:rsidRPr="00445A94">
        <w:t xml:space="preserve">MTA </w:t>
      </w:r>
      <w:r w:rsidR="00F25F8F" w:rsidRPr="00445A94">
        <w:t>minimi</w:t>
      </w:r>
      <w:r w:rsidR="00F25F8F">
        <w:t>s</w:t>
      </w:r>
      <w:r w:rsidR="00F25F8F" w:rsidRPr="00445A94">
        <w:t xml:space="preserve">es </w:t>
      </w:r>
      <w:r w:rsidRPr="00445A94">
        <w:t>patient discomfort and enables considerably faster treatment times than RFA</w:t>
      </w:r>
      <w:r>
        <w:t>.</w:t>
      </w:r>
      <w:r w:rsidRPr="00445A94">
        <w:t xml:space="preserve"> </w:t>
      </w:r>
    </w:p>
    <w:p w:rsidR="00240BCA" w:rsidRPr="006C4FBC" w:rsidRDefault="00240BCA" w:rsidP="00240BCA">
      <w:pPr>
        <w:pStyle w:val="ListParagraph"/>
        <w:rPr>
          <w:b/>
          <w:i/>
        </w:rPr>
      </w:pPr>
      <w:r w:rsidRPr="006C4FBC">
        <w:rPr>
          <w:b/>
          <w:i/>
        </w:rPr>
        <w:t>Primary effectiveness outcomes</w:t>
      </w:r>
      <w:r w:rsidR="00313E0C">
        <w:rPr>
          <w:b/>
          <w:i/>
        </w:rPr>
        <w:t xml:space="preserve"> </w:t>
      </w:r>
    </w:p>
    <w:p w:rsidR="00313E0C" w:rsidRDefault="00240BCA" w:rsidP="00240BCA">
      <w:pPr>
        <w:pStyle w:val="ListParagraph"/>
      </w:pPr>
      <w:r>
        <w:t>The patient population is restricted to patients who are not candidates for surgical resection. The treatment intent of MTA in this patient group is to extend patient life through destruction of primary tumours or through local control of pulmonary metastases.</w:t>
      </w:r>
      <w:r w:rsidRPr="00CB4778">
        <w:t xml:space="preserve"> Measures of survival relevant to the patient population include: mortality rates from NSCLC or pulmonary metastatic tumour at 1</w:t>
      </w:r>
      <w:r>
        <w:t>-</w:t>
      </w:r>
      <w:r w:rsidRPr="00CB4778">
        <w:t>,2</w:t>
      </w:r>
      <w:r>
        <w:t>-</w:t>
      </w:r>
      <w:r w:rsidRPr="00CB4778">
        <w:t>,3</w:t>
      </w:r>
      <w:r>
        <w:t>- and 5-</w:t>
      </w:r>
      <w:r w:rsidRPr="00CB4778">
        <w:t>years; overall survival; the survival rates at 1</w:t>
      </w:r>
      <w:r>
        <w:t>-</w:t>
      </w:r>
      <w:r w:rsidRPr="00CB4778">
        <w:t>,2</w:t>
      </w:r>
      <w:r>
        <w:t>-</w:t>
      </w:r>
      <w:r w:rsidRPr="00CB4778">
        <w:t>,3</w:t>
      </w:r>
      <w:r>
        <w:t>- and 5-</w:t>
      </w:r>
      <w:r w:rsidRPr="00CB4778">
        <w:t>years; and, the recurrence free survival period and recurrence free survival rates.</w:t>
      </w:r>
    </w:p>
    <w:p w:rsidR="00240BCA" w:rsidRDefault="00313E0C" w:rsidP="00240BCA">
      <w:pPr>
        <w:pStyle w:val="ListParagraph"/>
      </w:pPr>
      <w:r>
        <w:t>In patients treated with palliative intent the primary outcomes are symptom control/relief and median survival time.</w:t>
      </w:r>
      <w:r w:rsidR="00240BCA" w:rsidRPr="00CB4778">
        <w:t xml:space="preserve"> </w:t>
      </w:r>
    </w:p>
    <w:p w:rsidR="00240BCA" w:rsidRPr="006C4FBC" w:rsidRDefault="00240BCA" w:rsidP="00240BCA">
      <w:pPr>
        <w:pStyle w:val="ListParagraph"/>
        <w:rPr>
          <w:b/>
          <w:i/>
        </w:rPr>
      </w:pPr>
      <w:r w:rsidRPr="006C4FBC">
        <w:rPr>
          <w:b/>
          <w:i/>
        </w:rPr>
        <w:t>Secondary effectiveness outcomes</w:t>
      </w:r>
    </w:p>
    <w:p w:rsidR="00240BCA" w:rsidRDefault="00240BCA" w:rsidP="00240BCA">
      <w:pPr>
        <w:pStyle w:val="ListParagraph"/>
      </w:pPr>
      <w:r>
        <w:t xml:space="preserve">Secondary effectiveness outcomes include measures of disease control and recurrence including: local recurrence rates, </w:t>
      </w:r>
      <w:r w:rsidRPr="00F655FB">
        <w:t>1-year local control rate</w:t>
      </w:r>
      <w:r>
        <w:t xml:space="preserve">, mean time to first recurrence, distal metastases and tumour progression. There are a range of measures associated with quantifying local control that would be relevant to this patient population and should be included at the assessment phase. Other secondary effectiveness outcomes may include procedural discomfort, total procedure time and length of patient </w:t>
      </w:r>
      <w:r w:rsidR="009700A5">
        <w:t xml:space="preserve">hospital </w:t>
      </w:r>
      <w:r>
        <w:t xml:space="preserve">stays. </w:t>
      </w:r>
      <w:r w:rsidR="00A713C7">
        <w:t xml:space="preserve">Quality of life measures should also be considered. </w:t>
      </w:r>
    </w:p>
    <w:p w:rsidR="005C0E50" w:rsidRDefault="00313E0C" w:rsidP="00240BCA">
      <w:pPr>
        <w:pStyle w:val="ListParagraph"/>
      </w:pPr>
      <w:r>
        <w:t>In patients treated with palliative intent the secondary outcomes include relative survival rates.</w:t>
      </w:r>
    </w:p>
    <w:p w:rsidR="005B6407" w:rsidRPr="005B6407" w:rsidRDefault="005B6407" w:rsidP="005B6407">
      <w:pPr>
        <w:pStyle w:val="Heading2"/>
      </w:pPr>
      <w:bookmarkStart w:id="60" w:name="_Toc419209495"/>
      <w:bookmarkStart w:id="61" w:name="_Toc431462105"/>
      <w:r w:rsidRPr="005B6407">
        <w:t>Potential risks to patient</w:t>
      </w:r>
      <w:r w:rsidR="00635CE5">
        <w:t>s</w:t>
      </w:r>
      <w:bookmarkEnd w:id="60"/>
      <w:bookmarkEnd w:id="61"/>
    </w:p>
    <w:p w:rsidR="00E339DE" w:rsidRDefault="00FF2F90" w:rsidP="00E339DE">
      <w:pPr>
        <w:pStyle w:val="ListParagraph"/>
        <w:spacing w:after="0"/>
      </w:pPr>
      <w:r>
        <w:t>The primary safety concern with the proposed service is procedure-related mortality</w:t>
      </w:r>
      <w:r w:rsidR="00D75C28">
        <w:t xml:space="preserve"> </w:t>
      </w:r>
      <w:r w:rsidR="00F25F8F">
        <w:t xml:space="preserve">and morbidity </w:t>
      </w:r>
      <w:r w:rsidR="00D75C28">
        <w:t>due to peri-operative complications</w:t>
      </w:r>
      <w:r>
        <w:t>.</w:t>
      </w:r>
      <w:r w:rsidR="00452F1B">
        <w:t xml:space="preserve"> </w:t>
      </w:r>
      <w:r w:rsidR="00877F82">
        <w:t xml:space="preserve">The </w:t>
      </w:r>
      <w:r w:rsidR="00575EAF">
        <w:t xml:space="preserve">applicant states that the </w:t>
      </w:r>
      <w:r w:rsidR="00877F82">
        <w:t>c</w:t>
      </w:r>
      <w:r w:rsidR="00445A94">
        <w:t xml:space="preserve">omplication rate for MTA varies. </w:t>
      </w:r>
      <w:r w:rsidR="00575EAF">
        <w:t xml:space="preserve">Percutaneous MTA requires general anaesthesia or conscious sedation and may therefore be associated with anaesthesia related adverse events. The procedure may also involve exposure to </w:t>
      </w:r>
      <w:r w:rsidR="00E624A1">
        <w:t>CT</w:t>
      </w:r>
      <w:r w:rsidR="009F7FE8">
        <w:t xml:space="preserve">, which carries an associated risk of </w:t>
      </w:r>
      <w:r w:rsidR="00EB7166">
        <w:t xml:space="preserve">ionising </w:t>
      </w:r>
      <w:r w:rsidR="009F7FE8">
        <w:t>radiation exposure</w:t>
      </w:r>
      <w:r w:rsidR="00553080">
        <w:t xml:space="preserve">. </w:t>
      </w:r>
      <w:r w:rsidR="00170DFA">
        <w:t xml:space="preserve">Potential adverse events that may arise as a result of MTA of the lung </w:t>
      </w:r>
      <w:r w:rsidR="00BF4ED5">
        <w:t>identified</w:t>
      </w:r>
      <w:r w:rsidR="00170DFA">
        <w:t xml:space="preserve"> in the literature include</w:t>
      </w:r>
      <w:r w:rsidR="00C00A12">
        <w:t xml:space="preserve"> </w:t>
      </w:r>
      <w:r w:rsidR="003664B1">
        <w:fldChar w:fldCharType="begin">
          <w:fldData xml:space="preserve">cz48YXV0aC1hZGRyZXNzPkluc3RpdHV0ZSBmb3IgRGlhZ25vc3RpYyBhbmQgSW50ZXJ2ZW50aW9u
YWwgUmFkaW9sb2d5LCBVbml2ZXJzaXR5IEhvc3BpdGFsIEZyYW5rZnVydCwgSm9oYW5uIFdvbGZn
YW5nIEdvZXRoZSBVbml2ZXJzaXR5LCBUaGVvZG9yLVN0ZXJuLUthaSA3LCA2MDU5MCBGcmFua2Z1
cnQgYW0gTWFpbiwgR2VybWFueS4gdC52b2dsQGVtLnVuaS1mcmFua2Z1cnQuZGU8L2F1dGgtYWRk
cmVzcz48dGl0bGVzPjx0aXRsZT5NaWNyb3dhdmUgYWJsYXRpb24gdGhlcmFweTogY2xpbmljYWwg
dXRpbGl0eSBpbiB0cmVhdG1lbnQgb2YgcHVsbW9uYXJ5IG1ldGFzdGFzZXM8L3RpdGxlPjxzZWNv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bG9neTwvYWJici0xPjwvYWx0LXBlcmlvZGljYWw+PHBhZ2VzPjY0My01MTwvcGFnZXM+PHZvbHVt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cmRpb3Zhc2MgSW50ZXJ2ZW50IFJhZGlvbDwvZnVsbC10aXRsZT48YWJici0xPkNhcmRpb3Zhc2N1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</w:fldData>
        </w:fldChar>
      </w:r>
      <w:r w:rsidR="007D5C45">
        <w:instrText xml:space="preserve"> ADDIN EN.CITE </w:instrText>
      </w:r>
      <w:r w:rsidR="007D5C45">
        <w:fldChar w:fldCharType="begin">
          <w:fldData xml:space="preserve">PEVuZE5vdGU+PENpdGU+PEF1dGhvcj5BY2tzdGVpbmVyPC9BdXRob3I+PFllYXI+MjAxNTwvWWVh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bD48cGFnZXM+OTcxLTg8L3BhZ2VzPjx2b2x1bWU+MjY2PC92b2x1bWU+PG51bWJlcj4zPC9udW1i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==
</w:fldData>
        </w:fldChar>
      </w:r>
      <w:r w:rsidR="007D5C45">
        <w:instrText xml:space="preserve"> ADDIN EN.CITE.DATA </w:instrText>
      </w:r>
      <w:r w:rsidR="007D5C45">
        <w:fldChar w:fldCharType="end"/>
      </w:r>
      <w:r w:rsidR="007D5C45">
        <w:fldChar w:fldCharType="begin">
          <w:fldData xml:space="preserve">cz48YXV0aC1hZGRyZXNzPkluc3RpdHV0ZSBmb3IgRGlhZ25vc3RpYyBhbmQgSW50ZXJ2ZW50aW9u
YWwgUmFkaW9sb2d5LCBVbml2ZXJzaXR5IEhvc3BpdGFsIEZyYW5rZnVydCwgSm9oYW5uIFdvbGZn
YW5nIEdvZXRoZSBVbml2ZXJzaXR5LCBUaGVvZG9yLVN0ZXJuLUthaSA3LCA2MDU5MCBGcmFua2Z1
cnQgYW0gTWFpbiwgR2VybWFueS4gdC52b2dsQGVtLnVuaS1mcmFua2Z1cnQuZGU8L2F1dGgtYWRk
cmVzcz48dGl0bGVzPjx0aXRsZT5NaWNyb3dhdmUgYWJsYXRpb24gdGhlcmFweTogY2xpbmljYWwg
dXRpbGl0eSBpbiB0cmVhdG1lbnQgb2YgcHVsbW9uYXJ5IG1ldGFzdGFzZXM8L3RpdGxlPjxzZWNv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bG9neTwvYWJici0xPjwvYWx0LXBlcmlvZGljYWw+PHBhZ2VzPjY0My01MTwvcGFnZXM+PHZvbHVt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cmRpb3Zhc2MgSW50ZXJ2ZW50IFJhZGlvbDwvZnVsbC10aXRsZT48YWJici0xPkNhcmRpb3Zhc2N1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</w:fldData>
        </w:fldChar>
      </w:r>
      <w:r w:rsidR="007D5C45">
        <w:instrText xml:space="preserve"> ADDIN EN.CITE.DATA </w:instrText>
      </w:r>
      <w:r w:rsidR="007D5C45">
        <w:fldChar w:fldCharType="end"/>
      </w:r>
      <w:r w:rsidR="003664B1">
        <w:fldChar w:fldCharType="separate"/>
      </w:r>
      <w:r w:rsidR="007D5C45">
        <w:rPr>
          <w:noProof/>
        </w:rPr>
        <w:t>(Acksteiner and Steinke 2015; Alexander et al 2013; Belfiore et al 2013; Carrafiello et al 2010; Carrafiello et al 2014; Feng et al 2002; Grieco et al 2006; He et al 2006; Little et al 2013; Liu and Steinke 2013; Lu et al 2012; Palussiere et al 2015; Skonieczki et al 2011; Vogl et al 2011; Vogl et al 2013; Wei et al 2015a; Wei et al 2015b; Wolf et al 2012; Wolf et al 2008; Yang et al 2014; Zheng et al 2014)</w:t>
      </w:r>
      <w:r w:rsidR="003664B1">
        <w:fldChar w:fldCharType="end"/>
      </w:r>
      <w:r w:rsidR="00F25F8F">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verse events that may be associated with MTA of the lung"/>
        <w:tblDescription w:val="A list of adverse events that may be associated with MTA of the lung"/>
      </w:tblPr>
      <w:tblGrid>
        <w:gridCol w:w="4373"/>
        <w:gridCol w:w="4324"/>
      </w:tblGrid>
      <w:tr w:rsidR="00624AD5" w:rsidTr="00F7131E">
        <w:trPr>
          <w:tblHeader/>
        </w:trPr>
        <w:tc>
          <w:tcPr>
            <w:tcW w:w="4373" w:type="dxa"/>
          </w:tcPr>
          <w:p w:rsidR="00624AD5" w:rsidRPr="00A3758E" w:rsidRDefault="00624AD5" w:rsidP="00346C32">
            <w:pPr>
              <w:pStyle w:val="ListParagraph"/>
              <w:numPr>
                <w:ilvl w:val="0"/>
                <w:numId w:val="11"/>
              </w:numPr>
              <w:spacing w:before="60" w:after="60"/>
              <w:ind w:left="1281" w:hanging="357"/>
              <w:rPr>
                <w:sz w:val="22"/>
                <w:szCs w:val="22"/>
              </w:rPr>
            </w:pPr>
            <w:r w:rsidRPr="00A3758E">
              <w:rPr>
                <w:sz w:val="22"/>
                <w:szCs w:val="22"/>
              </w:rPr>
              <w:lastRenderedPageBreak/>
              <w:t>Pneumothorax</w:t>
            </w:r>
          </w:p>
          <w:p w:rsidR="00624AD5" w:rsidRPr="00A3758E" w:rsidRDefault="00624AD5" w:rsidP="00346C32">
            <w:pPr>
              <w:pStyle w:val="ListParagraph"/>
              <w:numPr>
                <w:ilvl w:val="0"/>
                <w:numId w:val="11"/>
              </w:numPr>
              <w:spacing w:before="60" w:after="60"/>
              <w:ind w:left="1281" w:hanging="357"/>
              <w:rPr>
                <w:sz w:val="22"/>
                <w:szCs w:val="22"/>
              </w:rPr>
            </w:pPr>
            <w:r w:rsidRPr="00A3758E">
              <w:rPr>
                <w:sz w:val="22"/>
                <w:szCs w:val="22"/>
              </w:rPr>
              <w:t>Needle track implantation</w:t>
            </w:r>
          </w:p>
          <w:p w:rsidR="00624AD5" w:rsidRPr="00A3758E" w:rsidRDefault="00624AD5" w:rsidP="00346C32">
            <w:pPr>
              <w:pStyle w:val="ListParagraph"/>
              <w:numPr>
                <w:ilvl w:val="0"/>
                <w:numId w:val="11"/>
              </w:numPr>
              <w:spacing w:before="60" w:after="60"/>
              <w:ind w:left="1281" w:hanging="357"/>
              <w:rPr>
                <w:sz w:val="22"/>
                <w:szCs w:val="22"/>
              </w:rPr>
            </w:pPr>
            <w:r w:rsidRPr="00A3758E">
              <w:rPr>
                <w:sz w:val="22"/>
                <w:szCs w:val="22"/>
              </w:rPr>
              <w:t>H</w:t>
            </w:r>
            <w:r w:rsidR="00F25F8F">
              <w:rPr>
                <w:sz w:val="22"/>
                <w:szCs w:val="22"/>
              </w:rPr>
              <w:t>a</w:t>
            </w:r>
            <w:r w:rsidRPr="00A3758E">
              <w:rPr>
                <w:sz w:val="22"/>
                <w:szCs w:val="22"/>
              </w:rPr>
              <w:t>emoptysis</w:t>
            </w:r>
          </w:p>
          <w:p w:rsidR="00624AD5" w:rsidRPr="00A3758E" w:rsidRDefault="00624AD5" w:rsidP="00346C32">
            <w:pPr>
              <w:pStyle w:val="ListParagraph"/>
              <w:numPr>
                <w:ilvl w:val="0"/>
                <w:numId w:val="11"/>
              </w:numPr>
              <w:spacing w:before="60" w:after="60"/>
              <w:ind w:left="1281" w:hanging="357"/>
              <w:rPr>
                <w:sz w:val="22"/>
                <w:szCs w:val="22"/>
              </w:rPr>
            </w:pPr>
            <w:proofErr w:type="spellStart"/>
            <w:r w:rsidRPr="00A3758E">
              <w:rPr>
                <w:sz w:val="22"/>
                <w:szCs w:val="22"/>
              </w:rPr>
              <w:t>H</w:t>
            </w:r>
            <w:r w:rsidR="00F25F8F">
              <w:rPr>
                <w:sz w:val="22"/>
                <w:szCs w:val="22"/>
              </w:rPr>
              <w:t>a</w:t>
            </w:r>
            <w:r w:rsidRPr="00A3758E">
              <w:rPr>
                <w:sz w:val="22"/>
                <w:szCs w:val="22"/>
              </w:rPr>
              <w:t>emothorax</w:t>
            </w:r>
            <w:proofErr w:type="spellEnd"/>
          </w:p>
          <w:p w:rsidR="00181585" w:rsidRPr="00A3758E" w:rsidRDefault="00181585" w:rsidP="00346C32">
            <w:pPr>
              <w:pStyle w:val="ListParagraph"/>
              <w:numPr>
                <w:ilvl w:val="0"/>
                <w:numId w:val="11"/>
              </w:numPr>
              <w:spacing w:before="60" w:after="60"/>
              <w:ind w:left="1281" w:hanging="357"/>
              <w:rPr>
                <w:sz w:val="22"/>
                <w:szCs w:val="22"/>
              </w:rPr>
            </w:pPr>
            <w:r w:rsidRPr="00A3758E">
              <w:rPr>
                <w:sz w:val="22"/>
                <w:szCs w:val="22"/>
              </w:rPr>
              <w:t>Skin burns</w:t>
            </w:r>
          </w:p>
          <w:p w:rsidR="00D522D2" w:rsidRPr="00A3758E" w:rsidRDefault="00D522D2" w:rsidP="00346C32">
            <w:pPr>
              <w:pStyle w:val="ListParagraph"/>
              <w:numPr>
                <w:ilvl w:val="0"/>
                <w:numId w:val="11"/>
              </w:numPr>
              <w:spacing w:before="60" w:after="60"/>
              <w:ind w:left="1281" w:hanging="357"/>
              <w:rPr>
                <w:sz w:val="22"/>
                <w:szCs w:val="22"/>
              </w:rPr>
            </w:pPr>
            <w:r w:rsidRPr="00A3758E">
              <w:rPr>
                <w:sz w:val="22"/>
                <w:szCs w:val="22"/>
              </w:rPr>
              <w:t>Broncho-pleural fistula</w:t>
            </w:r>
          </w:p>
          <w:p w:rsidR="00D522D2" w:rsidRPr="00A3758E" w:rsidRDefault="00D522D2" w:rsidP="00346C32">
            <w:pPr>
              <w:pStyle w:val="ListParagraph"/>
              <w:numPr>
                <w:ilvl w:val="0"/>
                <w:numId w:val="11"/>
              </w:numPr>
              <w:spacing w:before="60" w:after="60"/>
              <w:ind w:left="1281" w:hanging="357"/>
              <w:rPr>
                <w:sz w:val="22"/>
                <w:szCs w:val="22"/>
              </w:rPr>
            </w:pPr>
            <w:r w:rsidRPr="00A3758E">
              <w:rPr>
                <w:sz w:val="22"/>
                <w:szCs w:val="22"/>
              </w:rPr>
              <w:t>Rib fracture</w:t>
            </w:r>
          </w:p>
        </w:tc>
        <w:tc>
          <w:tcPr>
            <w:tcW w:w="4324" w:type="dxa"/>
          </w:tcPr>
          <w:p w:rsidR="00624AD5" w:rsidRPr="00A3758E" w:rsidRDefault="00624AD5" w:rsidP="00346C32">
            <w:pPr>
              <w:pStyle w:val="ListParagraph"/>
              <w:numPr>
                <w:ilvl w:val="0"/>
                <w:numId w:val="11"/>
              </w:numPr>
              <w:spacing w:before="60" w:after="60"/>
              <w:ind w:left="1281" w:hanging="357"/>
              <w:rPr>
                <w:sz w:val="22"/>
                <w:szCs w:val="22"/>
              </w:rPr>
            </w:pPr>
            <w:r w:rsidRPr="00A3758E">
              <w:rPr>
                <w:sz w:val="22"/>
                <w:szCs w:val="22"/>
              </w:rPr>
              <w:t>Pneumonitis</w:t>
            </w:r>
          </w:p>
          <w:p w:rsidR="00624AD5" w:rsidRPr="00A3758E" w:rsidRDefault="00624AD5" w:rsidP="00346C32">
            <w:pPr>
              <w:pStyle w:val="ListParagraph"/>
              <w:numPr>
                <w:ilvl w:val="0"/>
                <w:numId w:val="11"/>
              </w:numPr>
              <w:spacing w:before="60" w:after="60"/>
              <w:ind w:left="1281" w:hanging="357"/>
              <w:rPr>
                <w:sz w:val="22"/>
                <w:szCs w:val="22"/>
              </w:rPr>
            </w:pPr>
            <w:r w:rsidRPr="00A3758E">
              <w:rPr>
                <w:sz w:val="22"/>
                <w:szCs w:val="22"/>
              </w:rPr>
              <w:t>Infection</w:t>
            </w:r>
          </w:p>
          <w:p w:rsidR="00624AD5" w:rsidRPr="00A3758E" w:rsidRDefault="00624AD5" w:rsidP="00346C32">
            <w:pPr>
              <w:pStyle w:val="ListParagraph"/>
              <w:numPr>
                <w:ilvl w:val="0"/>
                <w:numId w:val="11"/>
              </w:numPr>
              <w:spacing w:before="60" w:after="60"/>
              <w:ind w:left="1281" w:hanging="357"/>
              <w:rPr>
                <w:sz w:val="22"/>
                <w:szCs w:val="22"/>
              </w:rPr>
            </w:pPr>
            <w:r w:rsidRPr="00A3758E">
              <w:rPr>
                <w:sz w:val="22"/>
                <w:szCs w:val="22"/>
              </w:rPr>
              <w:t>Chest pain</w:t>
            </w:r>
          </w:p>
          <w:p w:rsidR="00624AD5" w:rsidRPr="00A3758E" w:rsidRDefault="00624AD5" w:rsidP="00346C32">
            <w:pPr>
              <w:pStyle w:val="ListParagraph"/>
              <w:numPr>
                <w:ilvl w:val="0"/>
                <w:numId w:val="11"/>
              </w:numPr>
              <w:spacing w:before="60" w:after="60"/>
              <w:ind w:left="1281" w:hanging="357"/>
              <w:rPr>
                <w:sz w:val="22"/>
                <w:szCs w:val="22"/>
              </w:rPr>
            </w:pPr>
            <w:r w:rsidRPr="00A3758E">
              <w:rPr>
                <w:sz w:val="22"/>
                <w:szCs w:val="22"/>
              </w:rPr>
              <w:t>Pain</w:t>
            </w:r>
          </w:p>
          <w:p w:rsidR="00624AD5" w:rsidRPr="00A3758E" w:rsidRDefault="00624AD5" w:rsidP="00346C32">
            <w:pPr>
              <w:pStyle w:val="ListParagraph"/>
              <w:numPr>
                <w:ilvl w:val="0"/>
                <w:numId w:val="11"/>
              </w:numPr>
              <w:spacing w:before="60" w:after="60"/>
              <w:ind w:left="1281" w:hanging="357"/>
              <w:rPr>
                <w:sz w:val="22"/>
                <w:szCs w:val="22"/>
              </w:rPr>
            </w:pPr>
            <w:r w:rsidRPr="00A3758E">
              <w:rPr>
                <w:sz w:val="22"/>
                <w:szCs w:val="22"/>
              </w:rPr>
              <w:t>Other adverse events</w:t>
            </w:r>
          </w:p>
          <w:p w:rsidR="00D522D2" w:rsidRPr="00A3758E" w:rsidRDefault="00D522D2" w:rsidP="00346C32">
            <w:pPr>
              <w:pStyle w:val="ListParagraph"/>
              <w:numPr>
                <w:ilvl w:val="0"/>
                <w:numId w:val="11"/>
              </w:numPr>
              <w:spacing w:before="60" w:after="60"/>
              <w:ind w:left="1281" w:hanging="357"/>
              <w:rPr>
                <w:sz w:val="22"/>
                <w:szCs w:val="22"/>
              </w:rPr>
            </w:pPr>
            <w:r w:rsidRPr="00A3758E">
              <w:rPr>
                <w:sz w:val="22"/>
                <w:szCs w:val="22"/>
              </w:rPr>
              <w:t>Post-ablation syndrome</w:t>
            </w:r>
          </w:p>
        </w:tc>
      </w:tr>
    </w:tbl>
    <w:p w:rsidR="00047F2A" w:rsidRPr="00047F2A" w:rsidRDefault="00047F2A" w:rsidP="00E442D3">
      <w:pPr>
        <w:pStyle w:val="Heading1"/>
      </w:pPr>
      <w:bookmarkStart w:id="62" w:name="_Toc419209496"/>
      <w:bookmarkStart w:id="63" w:name="_Toc431462106"/>
      <w:r w:rsidRPr="00047F2A">
        <w:t xml:space="preserve">Clinical claim for the </w:t>
      </w:r>
      <w:r w:rsidRPr="005D7D09">
        <w:t>proposed intervention</w:t>
      </w:r>
      <w:bookmarkEnd w:id="62"/>
      <w:bookmarkEnd w:id="63"/>
    </w:p>
    <w:p w:rsidR="00047F2A" w:rsidRDefault="00F90678" w:rsidP="00F90678">
      <w:pPr>
        <w:pStyle w:val="Heading2"/>
      </w:pPr>
      <w:bookmarkStart w:id="64" w:name="_Toc419209497"/>
      <w:bookmarkStart w:id="65" w:name="_Toc431462107"/>
      <w:r>
        <w:t>Clinical claim</w:t>
      </w:r>
      <w:bookmarkEnd w:id="64"/>
      <w:bookmarkEnd w:id="65"/>
    </w:p>
    <w:p w:rsidR="00EA64C9" w:rsidRDefault="00EA64C9" w:rsidP="00EB4B0F">
      <w:pPr>
        <w:pStyle w:val="ListParagraph"/>
      </w:pPr>
      <w:r>
        <w:t>The clinical claim associated with this application depends upon the intended use of, and available treatment alternatives to MTA.</w:t>
      </w:r>
    </w:p>
    <w:p w:rsidR="00EA64C9" w:rsidRPr="00EA64C9" w:rsidRDefault="00EA64C9" w:rsidP="00EB4B0F">
      <w:pPr>
        <w:pStyle w:val="ListParagraph"/>
        <w:rPr>
          <w:b/>
        </w:rPr>
      </w:pPr>
      <w:r w:rsidRPr="00EA64C9">
        <w:rPr>
          <w:b/>
        </w:rPr>
        <w:t>Clinical claim in patients with early stage ino</w:t>
      </w:r>
      <w:r w:rsidR="007203B8">
        <w:rPr>
          <w:b/>
        </w:rPr>
        <w:t xml:space="preserve">perable NSCLC </w:t>
      </w:r>
      <w:r w:rsidR="002B2F4A" w:rsidRPr="00A674F5">
        <w:rPr>
          <w:b/>
        </w:rPr>
        <w:t xml:space="preserve">who are receiving </w:t>
      </w:r>
      <w:r w:rsidR="002B2F4A">
        <w:rPr>
          <w:b/>
        </w:rPr>
        <w:t>treatment with curative intent</w:t>
      </w:r>
      <w:r w:rsidR="004A62B4">
        <w:rPr>
          <w:b/>
        </w:rPr>
        <w:t xml:space="preserve"> (Population One)</w:t>
      </w:r>
    </w:p>
    <w:p w:rsidR="00EA64C9" w:rsidRDefault="00EA64C9" w:rsidP="00EB4B0F">
      <w:pPr>
        <w:pStyle w:val="ListParagraph"/>
      </w:pPr>
      <w:r>
        <w:t xml:space="preserve">The applicant has indicated that MTA has a role in the definitive treatment of early stage inoperable NSCLC. </w:t>
      </w:r>
      <w:r w:rsidRPr="008843BC">
        <w:t xml:space="preserve">In these patients, guidelines recommend the use of radiotherapy including SBRT or radical radiotherapy and </w:t>
      </w:r>
      <w:proofErr w:type="spellStart"/>
      <w:r w:rsidRPr="008843BC">
        <w:t>chemoradiotherapy</w:t>
      </w:r>
      <w:proofErr w:type="spellEnd"/>
      <w:r>
        <w:t>. MTA is intended to be offered as an alternative to these therapies in selected patients. It is understood that the clinical claim associated with the application for this patient group is that MTA offers equivalent effectiveness outcomes</w:t>
      </w:r>
      <w:r w:rsidR="00CC3850">
        <w:t xml:space="preserve"> to radiotherapy or </w:t>
      </w:r>
      <w:proofErr w:type="spellStart"/>
      <w:r w:rsidR="00CC3850">
        <w:t>chemoradiotherapy</w:t>
      </w:r>
      <w:proofErr w:type="spellEnd"/>
      <w:r w:rsidR="00CC3850">
        <w:t xml:space="preserve"> </w:t>
      </w:r>
      <w:r>
        <w:t>with an acceptable safety profile.</w:t>
      </w:r>
    </w:p>
    <w:p w:rsidR="0063567E" w:rsidRPr="00A674F5" w:rsidRDefault="0063567E" w:rsidP="0063567E">
      <w:pPr>
        <w:pStyle w:val="ListParagraph"/>
        <w:rPr>
          <w:b/>
        </w:rPr>
      </w:pPr>
      <w:r w:rsidRPr="00A674F5">
        <w:rPr>
          <w:b/>
        </w:rPr>
        <w:t xml:space="preserve">Clinical claim in patients with lung </w:t>
      </w:r>
      <w:proofErr w:type="spellStart"/>
      <w:r w:rsidRPr="00A674F5">
        <w:rPr>
          <w:b/>
        </w:rPr>
        <w:t>metastase</w:t>
      </w:r>
      <w:proofErr w:type="spellEnd"/>
      <w:r w:rsidRPr="00A674F5">
        <w:rPr>
          <w:b/>
        </w:rPr>
        <w:t xml:space="preserve">(s), in whom the primary tumour is under control and who are receiving </w:t>
      </w:r>
      <w:r w:rsidR="007203B8">
        <w:rPr>
          <w:b/>
        </w:rPr>
        <w:t>treatment with curative intent</w:t>
      </w:r>
      <w:r w:rsidR="004A62B4">
        <w:rPr>
          <w:b/>
        </w:rPr>
        <w:t xml:space="preserve"> (Population Two)</w:t>
      </w:r>
    </w:p>
    <w:p w:rsidR="0063567E" w:rsidRDefault="0063567E" w:rsidP="0063567E">
      <w:pPr>
        <w:pStyle w:val="ListParagraph"/>
      </w:pPr>
      <w:r>
        <w:t xml:space="preserve">In these patients the potential treatments for lung metastases depends on whether the patient is suitable for surgical resection. In patients who are not suitable for surgical resection the clinical claim is that MTA offers equivalent effectiveness to radiotherapy or </w:t>
      </w:r>
      <w:proofErr w:type="spellStart"/>
      <w:r>
        <w:t>chemoradiotherapy</w:t>
      </w:r>
      <w:proofErr w:type="spellEnd"/>
      <w:r>
        <w:t xml:space="preserve"> with an acceptable safety profile. </w:t>
      </w:r>
    </w:p>
    <w:p w:rsidR="00C02B12" w:rsidRDefault="0063567E" w:rsidP="009D6A41">
      <w:pPr>
        <w:pStyle w:val="ListParagraph"/>
        <w:rPr>
          <w:b/>
        </w:rPr>
      </w:pPr>
      <w:r>
        <w:t xml:space="preserve">In patients who are eligible for surgical resection the applicant has indicated that MTA can be considered </w:t>
      </w:r>
      <w:r w:rsidRPr="00A674F5">
        <w:t>in sele</w:t>
      </w:r>
      <w:r w:rsidR="00106B7C">
        <w:t>cted operable patients with unilateral</w:t>
      </w:r>
      <w:r w:rsidRPr="00A674F5">
        <w:t xml:space="preserve"> or bilateral disease, as it is much less invasive, </w:t>
      </w:r>
      <w:r w:rsidR="00F25F8F">
        <w:t>more</w:t>
      </w:r>
      <w:r w:rsidR="00F25F8F" w:rsidRPr="00A674F5">
        <w:t xml:space="preserve"> </w:t>
      </w:r>
      <w:r w:rsidRPr="00A674F5">
        <w:t>tissue-sparing, repeatable and can be performed in an outpatient setting or with an overnight stay, having the least negative impact on quality of life</w:t>
      </w:r>
      <w:r>
        <w:t xml:space="preserve">. Hence, the clinical claim associated with patients in this group eligible for surgical resection is that MTA demonstrates equivalent effectiveness to surgical resection with an acceptable safety profile. Further to this the applicant claims that MTA offers certain benefits over surgical resection in terms of invasiveness, repeatability and quality of life. </w:t>
      </w:r>
    </w:p>
    <w:p w:rsidR="00E71E12" w:rsidRDefault="00E71E12">
      <w:pPr>
        <w:spacing w:after="0" w:line="240" w:lineRule="auto"/>
        <w:rPr>
          <w:rFonts w:asciiTheme="minorHAnsi" w:hAnsiTheme="minorHAnsi" w:cs="Arial"/>
          <w:b/>
        </w:rPr>
      </w:pPr>
      <w:r>
        <w:rPr>
          <w:b/>
        </w:rPr>
        <w:br w:type="page"/>
      </w:r>
    </w:p>
    <w:p w:rsidR="00EA64C9" w:rsidRPr="00EA64C9" w:rsidRDefault="00EA64C9" w:rsidP="00EB4B0F">
      <w:pPr>
        <w:pStyle w:val="ListParagraph"/>
        <w:rPr>
          <w:b/>
        </w:rPr>
      </w:pPr>
      <w:r w:rsidRPr="00EA64C9">
        <w:rPr>
          <w:b/>
        </w:rPr>
        <w:lastRenderedPageBreak/>
        <w:t>Clinical claim in</w:t>
      </w:r>
      <w:r>
        <w:rPr>
          <w:b/>
        </w:rPr>
        <w:t xml:space="preserve"> </w:t>
      </w:r>
      <w:r w:rsidR="0063567E">
        <w:rPr>
          <w:b/>
        </w:rPr>
        <w:t>p</w:t>
      </w:r>
      <w:r w:rsidR="0063567E" w:rsidRPr="0063567E">
        <w:rPr>
          <w:b/>
        </w:rPr>
        <w:t>atients with NSCLC who are not eligible for surgical resection and patients with pulmonary metastases who are receiving treatment with palliative in</w:t>
      </w:r>
      <w:r w:rsidR="007203B8">
        <w:rPr>
          <w:b/>
        </w:rPr>
        <w:t>tent</w:t>
      </w:r>
      <w:r w:rsidR="004A62B4">
        <w:rPr>
          <w:b/>
        </w:rPr>
        <w:t xml:space="preserve"> (Population Three)</w:t>
      </w:r>
    </w:p>
    <w:p w:rsidR="00C854F7" w:rsidRDefault="00EA64C9" w:rsidP="00CC3850">
      <w:pPr>
        <w:pStyle w:val="ListParagraph"/>
      </w:pPr>
      <w:r w:rsidRPr="00EA64C9">
        <w:t xml:space="preserve">MTA </w:t>
      </w:r>
      <w:r w:rsidR="0037442D">
        <w:t>may</w:t>
      </w:r>
      <w:r w:rsidRPr="00EA64C9">
        <w:t xml:space="preserve"> </w:t>
      </w:r>
      <w:r w:rsidR="0037442D">
        <w:t>have</w:t>
      </w:r>
      <w:r w:rsidRPr="00EA64C9">
        <w:t xml:space="preserve"> a role in treating patients with NSCLC with palliative intent</w:t>
      </w:r>
      <w:r w:rsidR="00CC3850">
        <w:t xml:space="preserve">. In these patients chemotherapy and radiotherapy are the main treatment options. MTA </w:t>
      </w:r>
      <w:r w:rsidR="00FD01C6">
        <w:t>may</w:t>
      </w:r>
      <w:r w:rsidR="00CC3850">
        <w:t xml:space="preserve"> be offered as an </w:t>
      </w:r>
      <w:r w:rsidR="00EE6D7C">
        <w:t>adjunct</w:t>
      </w:r>
      <w:r w:rsidR="00CC3850">
        <w:t xml:space="preserve"> to radiotherapy</w:t>
      </w:r>
      <w:r w:rsidR="002757DE">
        <w:t xml:space="preserve"> and</w:t>
      </w:r>
      <w:r w:rsidR="00F25F8F">
        <w:t>/or</w:t>
      </w:r>
      <w:r w:rsidR="002757DE">
        <w:t xml:space="preserve"> chemotherapy</w:t>
      </w:r>
      <w:r w:rsidR="00C854F7">
        <w:t xml:space="preserve"> in these patients</w:t>
      </w:r>
      <w:r w:rsidR="006A4471">
        <w:t xml:space="preserve">, </w:t>
      </w:r>
      <w:r w:rsidR="005A10D6">
        <w:t>as a means of</w:t>
      </w:r>
      <w:r w:rsidR="006A4471">
        <w:t xml:space="preserve"> de-bulk</w:t>
      </w:r>
      <w:r w:rsidR="00BD08E9">
        <w:t>ing prominent tumours for symptom relief.</w:t>
      </w:r>
      <w:r w:rsidR="009504A5">
        <w:t xml:space="preserve"> In this population, MTA </w:t>
      </w:r>
      <w:r w:rsidR="00050401">
        <w:t>may</w:t>
      </w:r>
      <w:r w:rsidR="009504A5">
        <w:t xml:space="preserve"> improve symptom relief as opposed to conventional </w:t>
      </w:r>
      <w:r w:rsidR="00C12848">
        <w:t>palliative therapies without MTA.</w:t>
      </w:r>
    </w:p>
    <w:p w:rsidR="00EB4B0F" w:rsidRDefault="0063567E" w:rsidP="00F57E88">
      <w:pPr>
        <w:pStyle w:val="ListParagraph"/>
        <w:rPr>
          <w:b/>
        </w:rPr>
      </w:pPr>
      <w:r>
        <w:rPr>
          <w:b/>
        </w:rPr>
        <w:t>Clinical claim with respect to RFA in all patient groups</w:t>
      </w:r>
    </w:p>
    <w:p w:rsidR="0063567E" w:rsidRDefault="0063567E" w:rsidP="00F57E88">
      <w:pPr>
        <w:pStyle w:val="ListParagraph"/>
      </w:pPr>
      <w:r w:rsidRPr="0063567E">
        <w:t>The applicant suggests there are significant treatment advantages of MTA over RFA, especially in the setting of lung tumour ablation. MTA is arguably more controllable and considered a safer procedure. MTA also offers larger, faster, more predictable ablation zones and higher temperatures during ablation. This may result in lower local recurrence rates and better patient-relevant health outcomes</w:t>
      </w:r>
      <w:r>
        <w:t xml:space="preserve">. </w:t>
      </w:r>
      <w:r w:rsidRPr="003D157F">
        <w:t>Hence, in all the patient groups the applicant has suggested that RFA is a treatment option and that MTA is superior to RFA in terms of effectiveness for all patient groups and is associated with an acceptable safety profile.</w:t>
      </w:r>
      <w:r>
        <w:t xml:space="preserve"> </w:t>
      </w:r>
    </w:p>
    <w:p w:rsidR="00D73B41" w:rsidRPr="00BF2F3F" w:rsidRDefault="000C5FF9" w:rsidP="00BF2F3F">
      <w:pPr>
        <w:pStyle w:val="Heading2"/>
      </w:pPr>
      <w:bookmarkStart w:id="66" w:name="_Toc419209498"/>
      <w:bookmarkStart w:id="67" w:name="_Toc431462108"/>
      <w:r w:rsidRPr="00BF2F3F">
        <w:t>Economic evaluation</w:t>
      </w:r>
      <w:bookmarkEnd w:id="66"/>
      <w:bookmarkEnd w:id="67"/>
    </w:p>
    <w:p w:rsidR="00332390" w:rsidRDefault="00332390" w:rsidP="00F21517">
      <w:pPr>
        <w:pStyle w:val="ListParagraph"/>
      </w:pPr>
      <w:r w:rsidRPr="000D0A8E">
        <w:t>The economic evaluation for the proposed service is informed by the</w:t>
      </w:r>
      <w:r>
        <w:t xml:space="preserve"> following </w:t>
      </w:r>
      <w:r w:rsidRPr="000D0A8E">
        <w:t>clinical claim</w:t>
      </w:r>
      <w:r>
        <w:t>s:</w:t>
      </w:r>
    </w:p>
    <w:p w:rsidR="00D36A8D" w:rsidRDefault="00D36A8D" w:rsidP="00D36A8D">
      <w:pPr>
        <w:pStyle w:val="ListParagraph"/>
        <w:numPr>
          <w:ilvl w:val="0"/>
          <w:numId w:val="50"/>
        </w:numPr>
      </w:pPr>
      <w:r>
        <w:t>Superior safety and effectiveness compared to RFA</w:t>
      </w:r>
      <w:r w:rsidRPr="00D36A8D">
        <w:t xml:space="preserve"> </w:t>
      </w:r>
      <w:r>
        <w:t>(Population One and Two).</w:t>
      </w:r>
    </w:p>
    <w:p w:rsidR="00D36A8D" w:rsidRDefault="00D36A8D" w:rsidP="00D36A8D">
      <w:pPr>
        <w:pStyle w:val="ListParagraph"/>
        <w:numPr>
          <w:ilvl w:val="0"/>
          <w:numId w:val="50"/>
        </w:numPr>
      </w:pPr>
      <w:r>
        <w:t>Non-inferior effectiveness compared to surgery (Population Two) and current best practice radiotherapy with or without chemotherapy (Population One and Two).</w:t>
      </w:r>
    </w:p>
    <w:p w:rsidR="00D36A8D" w:rsidRDefault="00D36A8D" w:rsidP="00D36A8D">
      <w:pPr>
        <w:pStyle w:val="ListParagraph"/>
        <w:numPr>
          <w:ilvl w:val="0"/>
          <w:numId w:val="50"/>
        </w:numPr>
      </w:pPr>
      <w:r>
        <w:t>Superior safety compared to surgery (Population Two) and current best practice radiotherapy with or without chemotherapy (Population One and Two).</w:t>
      </w:r>
    </w:p>
    <w:p w:rsidR="00BD08F9" w:rsidRDefault="00332390" w:rsidP="00736749">
      <w:pPr>
        <w:pStyle w:val="ListParagraph"/>
      </w:pPr>
      <w:r w:rsidRPr="000D0A8E">
        <w:t>In this context, the economic evaluation of the proposed service will be a cost-effectiveness analysis/cost-utility analysis.</w:t>
      </w:r>
    </w:p>
    <w:p w:rsidR="00107525" w:rsidRPr="004B7FC3" w:rsidRDefault="00AA56C5" w:rsidP="00736749">
      <w:pPr>
        <w:pStyle w:val="ListParagraph"/>
        <w:rPr>
          <w:highlight w:val="green"/>
        </w:rPr>
      </w:pPr>
      <w:r>
        <w:rPr>
          <w:highlight w:val="green"/>
        </w:rPr>
        <w:br w:type="page"/>
      </w:r>
    </w:p>
    <w:p w:rsidR="00481B74" w:rsidRPr="00007C2A" w:rsidRDefault="00481B74" w:rsidP="00E442D3">
      <w:pPr>
        <w:pStyle w:val="Heading1"/>
      </w:pPr>
      <w:bookmarkStart w:id="68" w:name="_Toc419209499"/>
      <w:bookmarkStart w:id="69" w:name="_Toc431462109"/>
      <w:r>
        <w:lastRenderedPageBreak/>
        <w:t>Decision analytic</w:t>
      </w:r>
      <w:bookmarkEnd w:id="68"/>
      <w:bookmarkEnd w:id="69"/>
    </w:p>
    <w:p w:rsidR="00481B74" w:rsidRPr="00D86EFE" w:rsidRDefault="00481B74" w:rsidP="00481B74">
      <w:pPr>
        <w:pStyle w:val="Caption"/>
        <w:rPr>
          <w:rFonts w:ascii="Arial Narrow" w:hAnsi="Arial Narrow"/>
          <w:szCs w:val="22"/>
        </w:rPr>
      </w:pPr>
      <w:bookmarkStart w:id="70" w:name="_Ref418242523"/>
      <w:r w:rsidRPr="00D86EFE">
        <w:rPr>
          <w:rFonts w:ascii="Arial Narrow" w:hAnsi="Arial Narrow"/>
          <w:szCs w:val="22"/>
        </w:rPr>
        <w:t xml:space="preserve">Table </w:t>
      </w:r>
      <w:r w:rsidRPr="00D86EFE">
        <w:rPr>
          <w:rFonts w:ascii="Arial Narrow" w:hAnsi="Arial Narrow"/>
          <w:szCs w:val="22"/>
        </w:rPr>
        <w:fldChar w:fldCharType="begin"/>
      </w:r>
      <w:r w:rsidRPr="00D86EFE">
        <w:rPr>
          <w:rFonts w:ascii="Arial Narrow" w:hAnsi="Arial Narrow" w:cs="Arial"/>
          <w:szCs w:val="22"/>
        </w:rPr>
        <w:instrText xml:space="preserve"> SEQ Table \* ARABIC </w:instrText>
      </w:r>
      <w:r w:rsidRPr="00D86EFE">
        <w:rPr>
          <w:rFonts w:ascii="Arial Narrow" w:hAnsi="Arial Narrow"/>
          <w:szCs w:val="22"/>
        </w:rPr>
        <w:fldChar w:fldCharType="separate"/>
      </w:r>
      <w:r w:rsidR="00863BA9">
        <w:rPr>
          <w:rFonts w:ascii="Arial Narrow" w:hAnsi="Arial Narrow" w:cs="Arial"/>
          <w:noProof/>
          <w:szCs w:val="22"/>
        </w:rPr>
        <w:t>3</w:t>
      </w:r>
      <w:r w:rsidRPr="00D86EFE">
        <w:rPr>
          <w:rFonts w:ascii="Arial Narrow" w:hAnsi="Arial Narrow"/>
          <w:szCs w:val="22"/>
        </w:rPr>
        <w:fldChar w:fldCharType="end"/>
      </w:r>
      <w:bookmarkEnd w:id="70"/>
      <w:r w:rsidRPr="00D86EFE">
        <w:rPr>
          <w:rFonts w:ascii="Arial Narrow" w:hAnsi="Arial Narrow"/>
          <w:szCs w:val="22"/>
        </w:rPr>
        <w:t xml:space="preserve">: Summary of PICO to define the research question(s) for Population </w:t>
      </w:r>
      <w:r w:rsidRPr="00D86EFE">
        <w:rPr>
          <w:rFonts w:ascii="Arial Narrow" w:hAnsi="Arial Narrow" w:cs="Arial"/>
          <w:szCs w:val="22"/>
        </w:rPr>
        <w:t>One</w:t>
      </w:r>
    </w:p>
    <w:tbl>
      <w:tblPr>
        <w:tblW w:w="4685" w:type="pct"/>
        <w:tblInd w:w="5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792"/>
        <w:gridCol w:w="6888"/>
      </w:tblGrid>
      <w:tr w:rsidR="00DA7D8F" w:rsidRPr="00D86EFE" w:rsidTr="004C458E">
        <w:trPr>
          <w:tblHeader/>
        </w:trPr>
        <w:tc>
          <w:tcPr>
            <w:tcW w:w="1032" w:type="pct"/>
            <w:tcBorders>
              <w:top w:val="single" w:sz="8" w:space="0" w:color="auto"/>
              <w:bottom w:val="single" w:sz="8" w:space="0" w:color="auto"/>
              <w:right w:val="single" w:sz="4" w:space="0" w:color="auto"/>
            </w:tcBorders>
            <w:shd w:val="clear" w:color="auto" w:fill="D9D9D9"/>
          </w:tcPr>
          <w:p w:rsidR="00DA7D8F" w:rsidRPr="00D86EFE" w:rsidRDefault="00DA7D8F" w:rsidP="00DA7D8F">
            <w:pPr>
              <w:spacing w:before="60" w:after="60" w:line="240" w:lineRule="auto"/>
              <w:ind w:left="33" w:hanging="33"/>
              <w:jc w:val="both"/>
              <w:rPr>
                <w:rFonts w:ascii="Arial Narrow" w:hAnsi="Arial Narrow"/>
                <w:b/>
              </w:rPr>
            </w:pPr>
            <w:bookmarkStart w:id="71" w:name="_Toc417909592"/>
            <w:bookmarkStart w:id="72" w:name="_Toc417909593"/>
            <w:bookmarkStart w:id="73" w:name="_Toc417909594"/>
            <w:bookmarkStart w:id="74" w:name="_Toc417909595"/>
            <w:bookmarkStart w:id="75" w:name="_Toc417909596"/>
            <w:bookmarkStart w:id="76" w:name="_Toc417909597"/>
            <w:bookmarkStart w:id="77" w:name="_Toc417909598"/>
            <w:bookmarkStart w:id="78" w:name="_Toc417909599"/>
            <w:bookmarkStart w:id="79" w:name="_Toc417909600"/>
            <w:bookmarkStart w:id="80" w:name="_Toc417909601"/>
            <w:bookmarkStart w:id="81" w:name="_Toc417909602"/>
            <w:bookmarkStart w:id="82" w:name="_Toc417909603"/>
            <w:bookmarkStart w:id="83" w:name="_Toc417909604"/>
            <w:bookmarkStart w:id="84" w:name="_Toc417909605"/>
            <w:bookmarkStart w:id="85" w:name="_Toc417909606"/>
            <w:bookmarkStart w:id="86" w:name="_Toc417909607"/>
            <w:bookmarkStart w:id="87" w:name="_Toc417909608"/>
            <w:bookmarkStart w:id="88" w:name="_Toc417909609"/>
            <w:bookmarkStart w:id="89" w:name="_Toc417909610"/>
            <w:bookmarkStart w:id="90" w:name="_Toc417909611"/>
            <w:bookmarkStart w:id="91" w:name="_Toc417909612"/>
            <w:bookmarkStart w:id="92" w:name="_Toc417909613"/>
            <w:bookmarkStart w:id="93" w:name="_Toc417909614"/>
            <w:bookmarkStart w:id="94" w:name="_Toc417909615"/>
            <w:bookmarkStart w:id="95" w:name="_Toc417909616"/>
            <w:bookmarkStart w:id="96" w:name="_Toc417909617"/>
            <w:bookmarkStart w:id="97" w:name="_Toc417909618"/>
            <w:bookmarkStart w:id="98" w:name="_Toc417909619"/>
            <w:bookmarkStart w:id="99" w:name="_Toc417909620"/>
            <w:bookmarkStart w:id="100" w:name="_Toc417909621"/>
            <w:bookmarkStart w:id="101" w:name="_Toc417909622"/>
            <w:bookmarkStart w:id="102" w:name="_Toc417909623"/>
            <w:bookmarkStart w:id="103" w:name="_Toc417909624"/>
            <w:bookmarkStart w:id="104" w:name="_Toc417909678"/>
            <w:bookmarkStart w:id="105" w:name="_Toc417909679"/>
            <w:bookmarkStart w:id="106" w:name="_Toc417909680"/>
            <w:bookmarkStart w:id="107" w:name="_Toc417909681"/>
            <w:bookmarkStart w:id="108" w:name="_Toc417909682"/>
            <w:bookmarkStart w:id="109" w:name="_Toc417909683"/>
            <w:bookmarkStart w:id="110" w:name="_Toc417909684"/>
            <w:bookmarkStart w:id="111" w:name="_Toc417909685"/>
            <w:bookmarkStart w:id="112" w:name="_Toc417909686"/>
            <w:bookmarkStart w:id="113" w:name="_Toc417909687"/>
            <w:bookmarkStart w:id="114" w:name="_Toc417909688"/>
            <w:bookmarkStart w:id="115" w:name="_Toc417909689"/>
            <w:bookmarkStart w:id="116" w:name="_Toc417909690"/>
            <w:bookmarkStart w:id="117" w:name="_Toc417909691"/>
            <w:bookmarkStart w:id="118" w:name="_Toc417909692"/>
            <w:bookmarkStart w:id="119" w:name="_Toc417909693"/>
            <w:bookmarkStart w:id="120" w:name="_Toc417909694"/>
            <w:bookmarkStart w:id="121" w:name="_Toc417909695"/>
            <w:bookmarkStart w:id="122" w:name="_Toc417909696"/>
            <w:bookmarkStart w:id="123" w:name="_Toc417909697"/>
            <w:bookmarkStart w:id="124" w:name="_Toc417909698"/>
            <w:bookmarkStart w:id="125" w:name="_Toc417909699"/>
            <w:bookmarkStart w:id="126" w:name="_Toc417909700"/>
            <w:bookmarkStart w:id="127" w:name="_Toc417909701"/>
            <w:bookmarkStart w:id="128" w:name="_Toc417909702"/>
            <w:bookmarkStart w:id="129" w:name="_Toc417909703"/>
            <w:bookmarkStart w:id="130" w:name="_Toc417909704"/>
            <w:bookmarkStart w:id="131" w:name="_Toc417909705"/>
            <w:bookmarkStart w:id="132" w:name="_Toc417909706"/>
            <w:bookmarkStart w:id="133" w:name="_Toc417909707"/>
            <w:bookmarkStart w:id="134" w:name="_Toc417909708"/>
            <w:bookmarkStart w:id="135" w:name="_Toc417909709"/>
            <w:bookmarkStart w:id="136" w:name="_Toc417909710"/>
            <w:bookmarkStart w:id="137" w:name="_Toc417909711"/>
            <w:bookmarkStart w:id="138" w:name="_Toc417909712"/>
            <w:bookmarkStart w:id="139" w:name="_Toc417909713"/>
            <w:bookmarkStart w:id="140" w:name="_Toc417909714"/>
            <w:bookmarkStart w:id="141" w:name="_Toc417909715"/>
            <w:bookmarkStart w:id="142" w:name="_Toc417909716"/>
            <w:bookmarkStart w:id="143" w:name="_Toc417909717"/>
            <w:bookmarkStart w:id="144" w:name="_Toc417909718"/>
            <w:bookmarkStart w:id="145" w:name="_Toc417909719"/>
            <w:bookmarkStart w:id="146" w:name="_Toc417909720"/>
            <w:bookmarkStart w:id="147" w:name="_Toc417909775"/>
            <w:bookmarkStart w:id="148" w:name="_Toc417909776"/>
            <w:bookmarkStart w:id="149" w:name="_Toc417909777"/>
            <w:bookmarkStart w:id="150" w:name="_Toc417909778"/>
            <w:bookmarkStart w:id="151" w:name="_Toc417909779"/>
            <w:bookmarkStart w:id="152" w:name="_Toc417909780"/>
            <w:bookmarkStart w:id="153" w:name="_Toc417909781"/>
            <w:bookmarkStart w:id="154" w:name="_Toc417909782"/>
            <w:bookmarkStart w:id="155" w:name="_Toc417909783"/>
            <w:bookmarkStart w:id="156" w:name="_Toc417909784"/>
            <w:bookmarkStart w:id="157" w:name="_Toc417909785"/>
            <w:bookmarkStart w:id="158" w:name="_Toc417909786"/>
            <w:bookmarkStart w:id="159" w:name="_Toc417909787"/>
            <w:bookmarkStart w:id="160" w:name="_Toc417909788"/>
            <w:bookmarkStart w:id="161" w:name="_Toc417909789"/>
            <w:bookmarkStart w:id="162" w:name="_Toc417909790"/>
            <w:bookmarkStart w:id="163" w:name="_Toc417909791"/>
            <w:bookmarkStart w:id="164" w:name="_Toc417909792"/>
            <w:bookmarkStart w:id="165" w:name="_Toc417909793"/>
            <w:bookmarkStart w:id="166" w:name="_Toc417909794"/>
            <w:bookmarkStart w:id="167" w:name="_Toc417909795"/>
            <w:bookmarkStart w:id="168" w:name="_Toc417909796"/>
            <w:bookmarkStart w:id="169" w:name="_Toc417909797"/>
            <w:bookmarkStart w:id="170" w:name="_Toc417909798"/>
            <w:bookmarkStart w:id="171" w:name="_Toc417909799"/>
            <w:bookmarkStart w:id="172" w:name="_Toc417909800"/>
            <w:bookmarkStart w:id="173" w:name="_Toc417909801"/>
            <w:bookmarkStart w:id="174" w:name="_Toc417909802"/>
            <w:bookmarkStart w:id="175" w:name="_Toc417909803"/>
            <w:bookmarkStart w:id="176" w:name="_Toc417909856"/>
            <w:bookmarkStart w:id="177" w:name="_Toc417909857"/>
            <w:bookmarkStart w:id="178" w:name="_Toc408828995"/>
            <w:bookmarkStart w:id="179" w:name="_Toc408999727"/>
            <w:bookmarkStart w:id="180" w:name="_Toc409002358"/>
            <w:bookmarkStart w:id="181" w:name="_Toc417909858"/>
            <w:bookmarkStart w:id="182" w:name="_Toc417909859"/>
            <w:bookmarkStart w:id="183" w:name="_Toc417909860"/>
            <w:bookmarkStart w:id="184" w:name="_Toc417909861"/>
            <w:bookmarkStart w:id="185" w:name="_Toc417909862"/>
            <w:bookmarkStart w:id="186" w:name="_Toc417909863"/>
            <w:bookmarkStart w:id="187" w:name="_Toc417909864"/>
            <w:bookmarkStart w:id="188" w:name="_Toc417909865"/>
            <w:bookmarkStart w:id="189" w:name="_Toc417909866"/>
            <w:bookmarkStart w:id="190" w:name="_Toc417909867"/>
            <w:bookmarkStart w:id="191" w:name="_Toc417909868"/>
            <w:bookmarkStart w:id="192" w:name="_Toc417909869"/>
            <w:bookmarkStart w:id="193" w:name="_Toc417909870"/>
            <w:bookmarkStart w:id="194" w:name="_Toc417909871"/>
            <w:bookmarkStart w:id="195" w:name="_Toc417909872"/>
            <w:bookmarkStart w:id="196" w:name="_Toc417909873"/>
            <w:bookmarkStart w:id="197" w:name="_Toc417909874"/>
            <w:bookmarkStart w:id="198" w:name="_Toc417909875"/>
            <w:bookmarkStart w:id="199" w:name="_Toc417909876"/>
            <w:bookmarkStart w:id="200" w:name="_Toc417909877"/>
            <w:bookmarkStart w:id="201" w:name="_Toc417909878"/>
            <w:bookmarkStart w:id="202" w:name="_Toc417909879"/>
            <w:bookmarkStart w:id="203" w:name="_Toc417909880"/>
            <w:bookmarkStart w:id="204" w:name="_Toc417909881"/>
            <w:bookmarkStart w:id="205" w:name="_Toc417909882"/>
            <w:bookmarkStart w:id="206" w:name="_Toc417909932"/>
            <w:bookmarkStart w:id="207" w:name="_Toc417909933"/>
            <w:bookmarkStart w:id="208" w:name="_Toc403747490"/>
            <w:bookmarkEnd w:id="5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D86EFE">
              <w:rPr>
                <w:rFonts w:ascii="Arial Narrow" w:hAnsi="Arial Narrow"/>
                <w:b/>
              </w:rPr>
              <w:t>PICO Criteria</w:t>
            </w:r>
          </w:p>
        </w:tc>
        <w:tc>
          <w:tcPr>
            <w:tcW w:w="3968" w:type="pct"/>
            <w:tcBorders>
              <w:top w:val="single" w:sz="8" w:space="0" w:color="auto"/>
              <w:left w:val="single" w:sz="4" w:space="0" w:color="auto"/>
              <w:bottom w:val="single" w:sz="8" w:space="0" w:color="auto"/>
            </w:tcBorders>
            <w:shd w:val="clear" w:color="auto" w:fill="D9D9D9"/>
          </w:tcPr>
          <w:p w:rsidR="00DA7D8F" w:rsidRPr="00D86EFE" w:rsidRDefault="00DA7D8F" w:rsidP="00DA7D8F">
            <w:pPr>
              <w:spacing w:before="60" w:after="60" w:line="240" w:lineRule="auto"/>
              <w:jc w:val="both"/>
              <w:rPr>
                <w:rFonts w:ascii="Arial Narrow" w:hAnsi="Arial Narrow"/>
                <w:b/>
              </w:rPr>
            </w:pPr>
            <w:r w:rsidRPr="00D86EFE">
              <w:rPr>
                <w:rFonts w:ascii="Arial Narrow" w:hAnsi="Arial Narrow"/>
                <w:b/>
              </w:rPr>
              <w:t>Comments</w:t>
            </w:r>
          </w:p>
        </w:tc>
      </w:tr>
      <w:tr w:rsidR="00DA7D8F" w:rsidRPr="00D86EFE" w:rsidTr="004C458E">
        <w:tc>
          <w:tcPr>
            <w:tcW w:w="1032" w:type="pct"/>
            <w:tcBorders>
              <w:top w:val="single" w:sz="8" w:space="0" w:color="auto"/>
              <w:right w:val="single" w:sz="4" w:space="0" w:color="auto"/>
            </w:tcBorders>
          </w:tcPr>
          <w:p w:rsidR="00DA7D8F" w:rsidRPr="00D86EFE" w:rsidRDefault="00DA7D8F" w:rsidP="00DA7D8F">
            <w:pPr>
              <w:spacing w:before="60" w:after="60" w:line="240" w:lineRule="auto"/>
              <w:jc w:val="both"/>
              <w:rPr>
                <w:rFonts w:ascii="Arial Narrow" w:hAnsi="Arial Narrow" w:cs="Arial"/>
                <w:b/>
              </w:rPr>
            </w:pPr>
            <w:r w:rsidRPr="00D86EFE">
              <w:rPr>
                <w:rFonts w:ascii="Arial Narrow" w:hAnsi="Arial Narrow" w:cs="Arial"/>
                <w:b/>
              </w:rPr>
              <w:t>Patients</w:t>
            </w:r>
          </w:p>
        </w:tc>
        <w:tc>
          <w:tcPr>
            <w:tcW w:w="3968" w:type="pct"/>
            <w:tcBorders>
              <w:top w:val="single" w:sz="8" w:space="0" w:color="auto"/>
              <w:left w:val="single" w:sz="4" w:space="0" w:color="auto"/>
            </w:tcBorders>
          </w:tcPr>
          <w:p w:rsidR="00DA7D8F" w:rsidRPr="00D86EFE" w:rsidRDefault="00DA7D8F" w:rsidP="00BA2898">
            <w:pPr>
              <w:spacing w:before="60" w:after="60"/>
              <w:rPr>
                <w:rFonts w:ascii="Arial Narrow" w:hAnsi="Arial Narrow"/>
              </w:rPr>
            </w:pPr>
            <w:r w:rsidRPr="00D86EFE">
              <w:rPr>
                <w:rFonts w:ascii="Arial Narrow" w:hAnsi="Arial Narrow"/>
              </w:rPr>
              <w:t xml:space="preserve">Patients with early stage </w:t>
            </w:r>
            <w:r w:rsidR="00BA2898">
              <w:rPr>
                <w:rFonts w:ascii="Arial Narrow" w:hAnsi="Arial Narrow"/>
              </w:rPr>
              <w:t>non-small cell lung cancer</w:t>
            </w:r>
            <w:r w:rsidR="00BA2898" w:rsidRPr="00D86EFE">
              <w:rPr>
                <w:rFonts w:ascii="Arial Narrow" w:hAnsi="Arial Narrow"/>
              </w:rPr>
              <w:t xml:space="preserve"> </w:t>
            </w:r>
            <w:r w:rsidRPr="00D86EFE">
              <w:rPr>
                <w:rFonts w:ascii="Arial Narrow" w:hAnsi="Arial Narrow"/>
              </w:rPr>
              <w:t>who are not eligible for surgical resection</w:t>
            </w:r>
            <w:r w:rsidR="00CF1D65">
              <w:rPr>
                <w:rFonts w:ascii="Arial Narrow" w:hAnsi="Arial Narrow"/>
              </w:rPr>
              <w:t>,</w:t>
            </w:r>
            <w:r w:rsidRPr="00D86EFE">
              <w:rPr>
                <w:rFonts w:ascii="Arial Narrow" w:hAnsi="Arial Narrow"/>
              </w:rPr>
              <w:t xml:space="preserve"> and who are receiving treatment with curative intent.</w:t>
            </w:r>
          </w:p>
        </w:tc>
      </w:tr>
      <w:tr w:rsidR="00DA7D8F" w:rsidRPr="00D86EFE" w:rsidTr="004C458E">
        <w:tc>
          <w:tcPr>
            <w:tcW w:w="1032" w:type="pct"/>
            <w:tcBorders>
              <w:right w:val="single" w:sz="4" w:space="0" w:color="auto"/>
            </w:tcBorders>
          </w:tcPr>
          <w:p w:rsidR="00DA7D8F" w:rsidRPr="00D86EFE" w:rsidRDefault="00DA7D8F" w:rsidP="00DA7D8F">
            <w:pPr>
              <w:spacing w:before="60" w:after="60" w:line="240" w:lineRule="auto"/>
              <w:jc w:val="both"/>
              <w:rPr>
                <w:rFonts w:ascii="Arial Narrow" w:hAnsi="Arial Narrow" w:cs="Arial"/>
                <w:b/>
              </w:rPr>
            </w:pPr>
            <w:r w:rsidRPr="00D86EFE">
              <w:rPr>
                <w:rFonts w:ascii="Arial Narrow" w:hAnsi="Arial Narrow" w:cs="Arial"/>
                <w:b/>
              </w:rPr>
              <w:t>Intervention</w:t>
            </w:r>
          </w:p>
        </w:tc>
        <w:tc>
          <w:tcPr>
            <w:tcW w:w="3968" w:type="pct"/>
            <w:tcBorders>
              <w:left w:val="single" w:sz="4" w:space="0" w:color="auto"/>
            </w:tcBorders>
          </w:tcPr>
          <w:p w:rsidR="00DA7D8F" w:rsidRPr="00D86EFE" w:rsidRDefault="00DA7D8F" w:rsidP="00DA7D8F">
            <w:pPr>
              <w:spacing w:before="60" w:after="60" w:line="240" w:lineRule="auto"/>
              <w:rPr>
                <w:rFonts w:ascii="Arial Narrow" w:hAnsi="Arial Narrow" w:cs="Arial"/>
              </w:rPr>
            </w:pPr>
            <w:r w:rsidRPr="00D86EFE">
              <w:rPr>
                <w:rFonts w:ascii="Arial Narrow" w:hAnsi="Arial Narrow" w:cs="Arial"/>
              </w:rPr>
              <w:t>Percutaneous microwave tissue ablation</w:t>
            </w:r>
          </w:p>
        </w:tc>
      </w:tr>
      <w:tr w:rsidR="00DA7D8F" w:rsidRPr="00D86EFE" w:rsidTr="004C458E">
        <w:tc>
          <w:tcPr>
            <w:tcW w:w="1032" w:type="pct"/>
            <w:tcBorders>
              <w:right w:val="single" w:sz="4" w:space="0" w:color="auto"/>
            </w:tcBorders>
          </w:tcPr>
          <w:p w:rsidR="00DA7D8F" w:rsidRPr="00D86EFE" w:rsidRDefault="00DA7D8F" w:rsidP="00DA7D8F">
            <w:pPr>
              <w:spacing w:before="60" w:after="60" w:line="240" w:lineRule="auto"/>
              <w:jc w:val="both"/>
              <w:rPr>
                <w:rFonts w:ascii="Arial Narrow" w:hAnsi="Arial Narrow" w:cs="Arial"/>
                <w:b/>
              </w:rPr>
            </w:pPr>
            <w:r w:rsidRPr="00D86EFE">
              <w:rPr>
                <w:rFonts w:ascii="Arial Narrow" w:hAnsi="Arial Narrow" w:cs="Arial"/>
                <w:b/>
              </w:rPr>
              <w:t>Comparator</w:t>
            </w:r>
          </w:p>
        </w:tc>
        <w:tc>
          <w:tcPr>
            <w:tcW w:w="3968" w:type="pct"/>
            <w:tcBorders>
              <w:left w:val="single" w:sz="4" w:space="0" w:color="auto"/>
            </w:tcBorders>
          </w:tcPr>
          <w:p w:rsidR="00DA7D8F" w:rsidRPr="00D86EFE" w:rsidRDefault="00BA2898" w:rsidP="00346C32">
            <w:pPr>
              <w:numPr>
                <w:ilvl w:val="0"/>
                <w:numId w:val="20"/>
              </w:numPr>
              <w:spacing w:before="60" w:after="60"/>
              <w:ind w:left="318" w:hanging="284"/>
              <w:jc w:val="both"/>
              <w:rPr>
                <w:rFonts w:ascii="Arial Narrow" w:hAnsi="Arial Narrow"/>
              </w:rPr>
            </w:pPr>
            <w:r>
              <w:rPr>
                <w:rFonts w:ascii="Arial Narrow" w:hAnsi="Arial Narrow"/>
              </w:rPr>
              <w:t>Radiofrequency ablation</w:t>
            </w:r>
          </w:p>
          <w:p w:rsidR="00DA7D8F" w:rsidRPr="00D86EFE" w:rsidRDefault="007D34C1" w:rsidP="00795B53">
            <w:pPr>
              <w:numPr>
                <w:ilvl w:val="0"/>
                <w:numId w:val="20"/>
              </w:numPr>
              <w:spacing w:before="60" w:after="60"/>
              <w:ind w:left="318" w:hanging="284"/>
              <w:jc w:val="both"/>
              <w:rPr>
                <w:rFonts w:ascii="Arial Narrow" w:hAnsi="Arial Narrow"/>
              </w:rPr>
            </w:pPr>
            <w:r>
              <w:rPr>
                <w:rFonts w:ascii="Arial Narrow" w:hAnsi="Arial Narrow"/>
              </w:rPr>
              <w:t>Current</w:t>
            </w:r>
            <w:r w:rsidR="002A1207">
              <w:rPr>
                <w:rFonts w:ascii="Arial Narrow" w:hAnsi="Arial Narrow"/>
              </w:rPr>
              <w:t xml:space="preserve"> best practice radiotherapy</w:t>
            </w:r>
            <w:r w:rsidR="0087376A">
              <w:rPr>
                <w:rFonts w:ascii="Arial Narrow" w:hAnsi="Arial Narrow"/>
              </w:rPr>
              <w:t xml:space="preserve"> including, but not limited to SBRT,</w:t>
            </w:r>
            <w:r w:rsidR="009B6A6E">
              <w:rPr>
                <w:rFonts w:ascii="Arial Narrow" w:hAnsi="Arial Narrow"/>
              </w:rPr>
              <w:t xml:space="preserve"> with or without chemotherapy</w:t>
            </w:r>
          </w:p>
        </w:tc>
      </w:tr>
      <w:tr w:rsidR="00DA7D8F" w:rsidRPr="00D86EFE" w:rsidTr="004C458E">
        <w:tc>
          <w:tcPr>
            <w:tcW w:w="1032" w:type="pct"/>
            <w:tcBorders>
              <w:right w:val="single" w:sz="4" w:space="0" w:color="auto"/>
            </w:tcBorders>
          </w:tcPr>
          <w:p w:rsidR="00DA7D8F" w:rsidRPr="00D86EFE" w:rsidRDefault="00DA7D8F" w:rsidP="00DA7D8F">
            <w:pPr>
              <w:spacing w:before="60" w:after="60" w:line="240" w:lineRule="auto"/>
              <w:jc w:val="both"/>
              <w:rPr>
                <w:rFonts w:ascii="Arial Narrow" w:hAnsi="Arial Narrow" w:cs="Arial"/>
                <w:b/>
              </w:rPr>
            </w:pPr>
            <w:r w:rsidRPr="00D86EFE">
              <w:rPr>
                <w:rFonts w:ascii="Arial Narrow" w:hAnsi="Arial Narrow" w:cs="Arial"/>
                <w:b/>
              </w:rPr>
              <w:t>Outcomes</w:t>
            </w:r>
          </w:p>
        </w:tc>
        <w:tc>
          <w:tcPr>
            <w:tcW w:w="3968" w:type="pct"/>
            <w:tcBorders>
              <w:left w:val="single" w:sz="4" w:space="0" w:color="auto"/>
            </w:tcBorders>
          </w:tcPr>
          <w:p w:rsidR="00DA7D8F" w:rsidRPr="00D86EFE" w:rsidRDefault="00DA7D8F" w:rsidP="00DA7D8F">
            <w:pPr>
              <w:spacing w:before="60" w:after="60"/>
              <w:rPr>
                <w:rFonts w:ascii="Arial Narrow" w:hAnsi="Arial Narrow"/>
                <w:b/>
              </w:rPr>
            </w:pPr>
            <w:r w:rsidRPr="00D86EFE">
              <w:rPr>
                <w:rFonts w:ascii="Arial Narrow" w:hAnsi="Arial Narrow"/>
                <w:b/>
              </w:rPr>
              <w:t>Primary Effectiveness</w:t>
            </w:r>
          </w:p>
          <w:p w:rsidR="00DA7D8F" w:rsidRPr="00D86EFE" w:rsidRDefault="00DA7D8F" w:rsidP="00DA7D8F">
            <w:pPr>
              <w:spacing w:before="60" w:after="60"/>
              <w:ind w:left="176"/>
              <w:rPr>
                <w:rFonts w:ascii="Arial Narrow" w:hAnsi="Arial Narrow"/>
              </w:rPr>
            </w:pPr>
            <w:r w:rsidRPr="00D86EFE">
              <w:rPr>
                <w:rFonts w:ascii="Arial Narrow" w:hAnsi="Arial Narrow"/>
              </w:rPr>
              <w:t>NSCLC or pulmonary metastatic tumour mortality at 1-,2-,3- and 5-years</w:t>
            </w:r>
          </w:p>
          <w:p w:rsidR="00DA7D8F" w:rsidRPr="00D86EFE" w:rsidRDefault="00DA7D8F" w:rsidP="00DA7D8F">
            <w:pPr>
              <w:spacing w:before="60" w:after="60"/>
              <w:ind w:left="176"/>
              <w:rPr>
                <w:rFonts w:ascii="Arial Narrow" w:hAnsi="Arial Narrow"/>
              </w:rPr>
            </w:pPr>
            <w:r w:rsidRPr="00D86EFE">
              <w:rPr>
                <w:rFonts w:ascii="Arial Narrow" w:hAnsi="Arial Narrow"/>
              </w:rPr>
              <w:t>Overall survival</w:t>
            </w:r>
          </w:p>
          <w:p w:rsidR="00DA7D8F" w:rsidRPr="00D86EFE" w:rsidRDefault="00DA7D8F" w:rsidP="00DA7D8F">
            <w:pPr>
              <w:spacing w:before="60" w:after="60"/>
              <w:ind w:left="176"/>
              <w:rPr>
                <w:rFonts w:ascii="Arial Narrow" w:hAnsi="Arial Narrow"/>
              </w:rPr>
            </w:pPr>
            <w:r w:rsidRPr="00D86EFE">
              <w:rPr>
                <w:rFonts w:ascii="Arial Narrow" w:hAnsi="Arial Narrow"/>
              </w:rPr>
              <w:t>Relative survival rates at 1-,2-,3- and 5-years</w:t>
            </w:r>
          </w:p>
          <w:p w:rsidR="00DA7D8F" w:rsidRPr="00D86EFE" w:rsidRDefault="00DA7D8F" w:rsidP="00DA7D8F">
            <w:pPr>
              <w:spacing w:before="60" w:after="60"/>
              <w:ind w:left="176"/>
              <w:rPr>
                <w:rFonts w:ascii="Arial Narrow" w:hAnsi="Arial Narrow"/>
              </w:rPr>
            </w:pPr>
            <w:r w:rsidRPr="00D86EFE">
              <w:rPr>
                <w:rFonts w:ascii="Arial Narrow" w:hAnsi="Arial Narrow"/>
              </w:rPr>
              <w:t xml:space="preserve">Recurrence free survival period </w:t>
            </w:r>
          </w:p>
          <w:p w:rsidR="00DA7D8F" w:rsidRPr="00D86EFE" w:rsidRDefault="00DA7D8F" w:rsidP="00DA7D8F">
            <w:pPr>
              <w:spacing w:before="60" w:after="60"/>
              <w:ind w:left="176"/>
              <w:rPr>
                <w:rFonts w:ascii="Arial Narrow" w:hAnsi="Arial Narrow"/>
              </w:rPr>
            </w:pPr>
            <w:r w:rsidRPr="00D86EFE">
              <w:rPr>
                <w:rFonts w:ascii="Arial Narrow" w:hAnsi="Arial Narrow"/>
              </w:rPr>
              <w:t>Recurrence free survival rates</w:t>
            </w:r>
          </w:p>
          <w:p w:rsidR="00DA7D8F" w:rsidRPr="00D86EFE" w:rsidRDefault="00DA7D8F" w:rsidP="00DA7D8F">
            <w:pPr>
              <w:spacing w:before="60" w:after="60"/>
              <w:rPr>
                <w:rFonts w:ascii="Arial Narrow" w:hAnsi="Arial Narrow"/>
                <w:b/>
              </w:rPr>
            </w:pPr>
            <w:r w:rsidRPr="00D86EFE">
              <w:rPr>
                <w:rFonts w:ascii="Arial Narrow" w:hAnsi="Arial Narrow"/>
                <w:b/>
              </w:rPr>
              <w:t xml:space="preserve">Secondary Effectiveness </w:t>
            </w:r>
          </w:p>
          <w:p w:rsidR="00DA7D8F" w:rsidRPr="00D86EFE" w:rsidRDefault="00DA7D8F" w:rsidP="00DA7D8F">
            <w:pPr>
              <w:spacing w:before="60" w:after="60"/>
              <w:ind w:left="176"/>
              <w:rPr>
                <w:rFonts w:ascii="Arial Narrow" w:hAnsi="Arial Narrow"/>
              </w:rPr>
            </w:pPr>
            <w:r w:rsidRPr="00D86EFE">
              <w:rPr>
                <w:rFonts w:ascii="Arial Narrow" w:hAnsi="Arial Narrow"/>
              </w:rPr>
              <w:t>Local recurrence rates</w:t>
            </w:r>
          </w:p>
          <w:p w:rsidR="00DA7D8F" w:rsidRPr="00D86EFE" w:rsidRDefault="00DA7D8F" w:rsidP="00DA7D8F">
            <w:pPr>
              <w:spacing w:before="60" w:after="60"/>
              <w:ind w:left="176"/>
              <w:rPr>
                <w:rFonts w:ascii="Arial Narrow" w:hAnsi="Arial Narrow"/>
              </w:rPr>
            </w:pPr>
            <w:r w:rsidRPr="00D86EFE">
              <w:rPr>
                <w:rFonts w:ascii="Arial Narrow" w:hAnsi="Arial Narrow"/>
              </w:rPr>
              <w:t>1-year local control rate</w:t>
            </w:r>
          </w:p>
          <w:p w:rsidR="00DA7D8F" w:rsidRPr="00D86EFE" w:rsidRDefault="00DA7D8F" w:rsidP="00DA7D8F">
            <w:pPr>
              <w:spacing w:before="60" w:after="60"/>
              <w:ind w:left="176"/>
              <w:rPr>
                <w:rFonts w:ascii="Arial Narrow" w:hAnsi="Arial Narrow"/>
              </w:rPr>
            </w:pPr>
            <w:r w:rsidRPr="00D86EFE">
              <w:rPr>
                <w:rFonts w:ascii="Arial Narrow" w:hAnsi="Arial Narrow"/>
              </w:rPr>
              <w:t>Mean time to first recurrence</w:t>
            </w:r>
          </w:p>
          <w:p w:rsidR="00DA7D8F" w:rsidRPr="00D86EFE" w:rsidRDefault="00E60868" w:rsidP="00DA7D8F">
            <w:pPr>
              <w:spacing w:before="60" w:after="60"/>
              <w:ind w:left="176"/>
              <w:rPr>
                <w:rFonts w:ascii="Arial Narrow" w:hAnsi="Arial Narrow"/>
              </w:rPr>
            </w:pPr>
            <w:r w:rsidRPr="00D86EFE">
              <w:rPr>
                <w:rFonts w:ascii="Arial Narrow" w:hAnsi="Arial Narrow"/>
              </w:rPr>
              <w:t>Distant</w:t>
            </w:r>
            <w:r w:rsidR="00DA7D8F" w:rsidRPr="00D86EFE">
              <w:rPr>
                <w:rFonts w:ascii="Arial Narrow" w:hAnsi="Arial Narrow"/>
              </w:rPr>
              <w:t xml:space="preserve"> metastases</w:t>
            </w:r>
          </w:p>
          <w:p w:rsidR="00DA7D8F" w:rsidRDefault="00DA7D8F" w:rsidP="00DA7D8F">
            <w:pPr>
              <w:spacing w:before="60" w:after="60"/>
              <w:ind w:left="176"/>
              <w:rPr>
                <w:rFonts w:ascii="Arial Narrow" w:hAnsi="Arial Narrow"/>
              </w:rPr>
            </w:pPr>
            <w:r w:rsidRPr="00D86EFE">
              <w:rPr>
                <w:rFonts w:ascii="Arial Narrow" w:hAnsi="Arial Narrow"/>
              </w:rPr>
              <w:t>Tumour progression</w:t>
            </w:r>
          </w:p>
          <w:p w:rsidR="00E201C7" w:rsidRDefault="00E201C7" w:rsidP="00DA7D8F">
            <w:pPr>
              <w:spacing w:before="60" w:after="60"/>
              <w:ind w:left="176"/>
              <w:rPr>
                <w:rFonts w:ascii="Arial Narrow" w:hAnsi="Arial Narrow"/>
              </w:rPr>
            </w:pPr>
            <w:r>
              <w:rPr>
                <w:rFonts w:ascii="Arial Narrow" w:hAnsi="Arial Narrow"/>
              </w:rPr>
              <w:t>Procedure time</w:t>
            </w:r>
          </w:p>
          <w:p w:rsidR="00E201C7" w:rsidRDefault="00E201C7" w:rsidP="00DA7D8F">
            <w:pPr>
              <w:spacing w:before="60" w:after="60"/>
              <w:ind w:left="176"/>
              <w:rPr>
                <w:rFonts w:ascii="Arial Narrow" w:hAnsi="Arial Narrow"/>
              </w:rPr>
            </w:pPr>
            <w:r>
              <w:rPr>
                <w:rFonts w:ascii="Arial Narrow" w:hAnsi="Arial Narrow"/>
              </w:rPr>
              <w:t>L</w:t>
            </w:r>
            <w:r w:rsidRPr="00E201C7">
              <w:rPr>
                <w:rFonts w:ascii="Arial Narrow" w:hAnsi="Arial Narrow"/>
              </w:rPr>
              <w:t>ength of hospital stay</w:t>
            </w:r>
          </w:p>
          <w:p w:rsidR="00E201C7" w:rsidRDefault="00E201C7" w:rsidP="00DA7D8F">
            <w:pPr>
              <w:spacing w:before="60" w:after="60"/>
              <w:ind w:left="176"/>
              <w:rPr>
                <w:rFonts w:ascii="Arial Narrow" w:hAnsi="Arial Narrow"/>
              </w:rPr>
            </w:pPr>
            <w:r>
              <w:rPr>
                <w:rFonts w:ascii="Arial Narrow" w:hAnsi="Arial Narrow"/>
              </w:rPr>
              <w:t>R</w:t>
            </w:r>
            <w:r w:rsidRPr="00E201C7">
              <w:rPr>
                <w:rFonts w:ascii="Arial Narrow" w:hAnsi="Arial Narrow"/>
              </w:rPr>
              <w:t>ecovery time</w:t>
            </w:r>
          </w:p>
          <w:p w:rsidR="00E201C7" w:rsidRDefault="00E201C7" w:rsidP="00DA7D8F">
            <w:pPr>
              <w:spacing w:before="60" w:after="60"/>
              <w:ind w:left="176"/>
              <w:rPr>
                <w:rFonts w:ascii="Arial Narrow" w:hAnsi="Arial Narrow"/>
              </w:rPr>
            </w:pPr>
            <w:r>
              <w:rPr>
                <w:rFonts w:ascii="Arial Narrow" w:hAnsi="Arial Narrow"/>
              </w:rPr>
              <w:t>Patient discomfort</w:t>
            </w:r>
          </w:p>
          <w:p w:rsidR="00E201C7" w:rsidRPr="00D86EFE" w:rsidRDefault="00E201C7" w:rsidP="00DA7D8F">
            <w:pPr>
              <w:spacing w:before="60" w:after="60"/>
              <w:ind w:left="176"/>
              <w:rPr>
                <w:rFonts w:ascii="Arial Narrow" w:hAnsi="Arial Narrow"/>
              </w:rPr>
            </w:pPr>
            <w:r>
              <w:rPr>
                <w:rFonts w:ascii="Arial Narrow" w:hAnsi="Arial Narrow"/>
              </w:rPr>
              <w:t>Q</w:t>
            </w:r>
            <w:r w:rsidRPr="00E201C7">
              <w:rPr>
                <w:rFonts w:ascii="Arial Narrow" w:hAnsi="Arial Narrow"/>
              </w:rPr>
              <w:t>uality of life</w:t>
            </w:r>
          </w:p>
          <w:p w:rsidR="00DA7D8F" w:rsidRPr="00D86EFE" w:rsidRDefault="00DA7D8F" w:rsidP="00154E43">
            <w:pPr>
              <w:tabs>
                <w:tab w:val="left" w:pos="1275"/>
              </w:tabs>
              <w:spacing w:before="60" w:after="60"/>
              <w:rPr>
                <w:rFonts w:ascii="Arial Narrow" w:hAnsi="Arial Narrow"/>
                <w:b/>
              </w:rPr>
            </w:pPr>
            <w:r w:rsidRPr="00D86EFE">
              <w:rPr>
                <w:rFonts w:ascii="Arial Narrow" w:hAnsi="Arial Narrow"/>
                <w:b/>
              </w:rPr>
              <w:t>Safety</w:t>
            </w:r>
            <w:r w:rsidR="00470C49" w:rsidRPr="00D86EFE">
              <w:rPr>
                <w:rFonts w:ascii="Arial Narrow" w:hAnsi="Arial Narrow"/>
                <w:b/>
              </w:rPr>
              <w:tab/>
            </w:r>
          </w:p>
          <w:p w:rsidR="00DA7D8F" w:rsidRPr="00D86EFE" w:rsidRDefault="00DA7D8F" w:rsidP="00DA7D8F">
            <w:pPr>
              <w:spacing w:before="60" w:after="60"/>
              <w:ind w:left="176"/>
              <w:rPr>
                <w:rFonts w:ascii="Arial Narrow" w:hAnsi="Arial Narrow"/>
              </w:rPr>
            </w:pPr>
            <w:r w:rsidRPr="00D86EFE">
              <w:rPr>
                <w:rFonts w:ascii="Arial Narrow" w:hAnsi="Arial Narrow"/>
              </w:rPr>
              <w:t>Procedure-related mortality</w:t>
            </w:r>
          </w:p>
          <w:p w:rsidR="00DA7D8F" w:rsidRPr="00D86EFE" w:rsidRDefault="00DA7D8F" w:rsidP="00DA7D8F">
            <w:pPr>
              <w:spacing w:before="60" w:after="60"/>
              <w:ind w:left="176"/>
              <w:rPr>
                <w:rFonts w:ascii="Arial Narrow" w:hAnsi="Arial Narrow"/>
              </w:rPr>
            </w:pPr>
            <w:r w:rsidRPr="00D86EFE">
              <w:rPr>
                <w:rFonts w:ascii="Arial Narrow" w:hAnsi="Arial Narrow"/>
              </w:rPr>
              <w:t>30 day mortality</w:t>
            </w:r>
          </w:p>
          <w:p w:rsidR="00DA7D8F" w:rsidRDefault="00DA7D8F" w:rsidP="00DA7D8F">
            <w:pPr>
              <w:spacing w:before="60" w:after="60"/>
              <w:ind w:left="176"/>
              <w:rPr>
                <w:rFonts w:ascii="Arial Narrow" w:hAnsi="Arial Narrow"/>
              </w:rPr>
            </w:pPr>
            <w:r w:rsidRPr="00D86EFE">
              <w:rPr>
                <w:rFonts w:ascii="Arial Narrow" w:hAnsi="Arial Narrow"/>
              </w:rPr>
              <w:t>Adverse events</w:t>
            </w:r>
          </w:p>
          <w:p w:rsidR="00062DC3" w:rsidRPr="00D86EFE" w:rsidRDefault="00062DC3" w:rsidP="00062DC3">
            <w:pPr>
              <w:tabs>
                <w:tab w:val="left" w:pos="1275"/>
              </w:tabs>
              <w:spacing w:before="60" w:after="60"/>
              <w:rPr>
                <w:rFonts w:ascii="Arial Narrow" w:hAnsi="Arial Narrow"/>
              </w:rPr>
            </w:pPr>
            <w:r w:rsidRPr="00062DC3">
              <w:rPr>
                <w:rFonts w:ascii="Arial Narrow" w:hAnsi="Arial Narrow"/>
                <w:b/>
              </w:rPr>
              <w:t>Cost Effectiveness</w:t>
            </w:r>
          </w:p>
        </w:tc>
      </w:tr>
      <w:tr w:rsidR="00DA7D8F" w:rsidRPr="00D86EFE" w:rsidTr="004C458E">
        <w:tc>
          <w:tcPr>
            <w:tcW w:w="1032" w:type="pct"/>
            <w:tcBorders>
              <w:right w:val="single" w:sz="4" w:space="0" w:color="auto"/>
            </w:tcBorders>
          </w:tcPr>
          <w:p w:rsidR="00DA7D8F" w:rsidRPr="00D86EFE" w:rsidRDefault="00DA7D8F" w:rsidP="00DA7D8F">
            <w:pPr>
              <w:spacing w:before="60" w:after="60" w:line="240" w:lineRule="auto"/>
              <w:jc w:val="both"/>
              <w:rPr>
                <w:rFonts w:ascii="Arial Narrow" w:hAnsi="Arial Narrow" w:cs="Arial"/>
                <w:b/>
              </w:rPr>
            </w:pPr>
            <w:r w:rsidRPr="00D86EFE">
              <w:rPr>
                <w:rFonts w:ascii="Arial Narrow" w:hAnsi="Arial Narrow" w:cs="Arial"/>
                <w:b/>
              </w:rPr>
              <w:t>Prior tests</w:t>
            </w:r>
          </w:p>
        </w:tc>
        <w:tc>
          <w:tcPr>
            <w:tcW w:w="3968" w:type="pct"/>
            <w:tcBorders>
              <w:left w:val="single" w:sz="4" w:space="0" w:color="auto"/>
            </w:tcBorders>
          </w:tcPr>
          <w:p w:rsidR="00E43BCD" w:rsidRPr="00D86EFE" w:rsidRDefault="0046623A" w:rsidP="00E43BCD">
            <w:pPr>
              <w:spacing w:before="60" w:after="60"/>
              <w:jc w:val="both"/>
              <w:rPr>
                <w:rFonts w:ascii="Arial Narrow" w:hAnsi="Arial Narrow"/>
              </w:rPr>
            </w:pPr>
            <w:r w:rsidRPr="00BD20F3">
              <w:rPr>
                <w:rFonts w:ascii="Arial Narrow" w:hAnsi="Arial Narrow"/>
              </w:rPr>
              <w:t>Depending on patient</w:t>
            </w:r>
            <w:r>
              <w:rPr>
                <w:rFonts w:ascii="Arial Narrow" w:hAnsi="Arial Narrow"/>
              </w:rPr>
              <w:t xml:space="preserve"> and disease characteristics</w:t>
            </w:r>
            <w:r w:rsidR="00E43BCD" w:rsidRPr="00D86EFE">
              <w:rPr>
                <w:rFonts w:ascii="Arial Narrow" w:hAnsi="Arial Narrow"/>
              </w:rPr>
              <w:t>, prior imaging may include:</w:t>
            </w:r>
          </w:p>
          <w:p w:rsidR="00DA7D8F" w:rsidRPr="00D86EFE" w:rsidRDefault="00DA7D8F" w:rsidP="00C43C4F">
            <w:pPr>
              <w:numPr>
                <w:ilvl w:val="0"/>
                <w:numId w:val="21"/>
              </w:numPr>
              <w:spacing w:before="60" w:after="60"/>
              <w:ind w:left="318" w:hanging="284"/>
              <w:jc w:val="both"/>
              <w:rPr>
                <w:rFonts w:ascii="Arial Narrow" w:hAnsi="Arial Narrow"/>
              </w:rPr>
            </w:pPr>
            <w:r w:rsidRPr="00D86EFE">
              <w:rPr>
                <w:rFonts w:ascii="Arial Narrow" w:hAnsi="Arial Narrow"/>
              </w:rPr>
              <w:t>Chest X-ray</w:t>
            </w:r>
            <w:r w:rsidR="00825DE9" w:rsidRPr="00D86EFE">
              <w:rPr>
                <w:rFonts w:ascii="Arial Narrow" w:hAnsi="Arial Narrow"/>
              </w:rPr>
              <w:t xml:space="preserve"> </w:t>
            </w:r>
          </w:p>
          <w:p w:rsidR="00E43BCD" w:rsidRPr="00D86EFE" w:rsidRDefault="00D077D2" w:rsidP="00C43C4F">
            <w:pPr>
              <w:numPr>
                <w:ilvl w:val="0"/>
                <w:numId w:val="21"/>
              </w:numPr>
              <w:spacing w:before="60" w:after="60"/>
              <w:ind w:left="318" w:hanging="284"/>
              <w:jc w:val="both"/>
              <w:rPr>
                <w:rFonts w:ascii="Arial Narrow" w:hAnsi="Arial Narrow"/>
              </w:rPr>
            </w:pPr>
            <w:r>
              <w:rPr>
                <w:rFonts w:ascii="Arial Narrow" w:hAnsi="Arial Narrow"/>
              </w:rPr>
              <w:t>Computed tomography (CT)</w:t>
            </w:r>
            <w:r w:rsidR="00553652">
              <w:rPr>
                <w:rFonts w:ascii="Arial Narrow" w:hAnsi="Arial Narrow"/>
              </w:rPr>
              <w:t xml:space="preserve"> – usually contrast-enhanced</w:t>
            </w:r>
          </w:p>
          <w:p w:rsidR="00DA7D8F" w:rsidRPr="00D86EFE" w:rsidRDefault="00DA7D8F" w:rsidP="00C43C4F">
            <w:pPr>
              <w:numPr>
                <w:ilvl w:val="0"/>
                <w:numId w:val="21"/>
              </w:numPr>
              <w:spacing w:before="60" w:after="60"/>
              <w:ind w:left="318" w:hanging="284"/>
              <w:jc w:val="both"/>
              <w:rPr>
                <w:rFonts w:ascii="Arial Narrow" w:hAnsi="Arial Narrow"/>
              </w:rPr>
            </w:pPr>
            <w:r w:rsidRPr="00D86EFE">
              <w:rPr>
                <w:rFonts w:ascii="Arial Narrow" w:hAnsi="Arial Narrow"/>
              </w:rPr>
              <w:t>PET-CT (prior to treatment with curative intent)</w:t>
            </w:r>
          </w:p>
        </w:tc>
      </w:tr>
    </w:tbl>
    <w:p w:rsidR="00154E43" w:rsidRPr="00C538B1" w:rsidRDefault="00154E43" w:rsidP="00CE0668">
      <w:pPr>
        <w:pStyle w:val="ListParagraph"/>
      </w:pPr>
      <w:r>
        <w:rPr>
          <w:rFonts w:cs="Times New Roman"/>
          <w:b/>
        </w:rPr>
        <w:t xml:space="preserve">Research question for assessment: </w:t>
      </w:r>
      <w:r>
        <w:t>In p</w:t>
      </w:r>
      <w:r w:rsidRPr="00C538B1">
        <w:t>atients with early stage NSCLC who are not eligible for surgical resection and who are receiving treatment with curative intent</w:t>
      </w:r>
      <w:r>
        <w:t>,</w:t>
      </w:r>
      <w:r w:rsidRPr="00C538B1">
        <w:t xml:space="preserve"> what </w:t>
      </w:r>
      <w:r w:rsidR="00A81845">
        <w:t>is</w:t>
      </w:r>
      <w:r w:rsidRPr="00C538B1">
        <w:t xml:space="preserve"> the safety, effectiveness and cost effectiveness of percutaneous </w:t>
      </w:r>
      <w:r w:rsidRPr="00CE0668">
        <w:t>MTA</w:t>
      </w:r>
      <w:r w:rsidRPr="00C538B1">
        <w:t xml:space="preserve"> compared to RFA </w:t>
      </w:r>
      <w:r w:rsidR="005A2827">
        <w:t>and</w:t>
      </w:r>
      <w:r>
        <w:t xml:space="preserve"> </w:t>
      </w:r>
      <w:r w:rsidR="00ED3D7B">
        <w:t xml:space="preserve">current best practice </w:t>
      </w:r>
      <w:r>
        <w:t>r</w:t>
      </w:r>
      <w:r w:rsidRPr="00DA7D8F">
        <w:t>adiotherapy</w:t>
      </w:r>
      <w:r w:rsidR="009B6A6E">
        <w:t xml:space="preserve"> with or without chemotherapy</w:t>
      </w:r>
      <w:r>
        <w:t>?</w:t>
      </w:r>
      <w:r w:rsidRPr="00C538B1">
        <w:t xml:space="preserve"> </w:t>
      </w:r>
    </w:p>
    <w:p w:rsidR="00DA7D8F" w:rsidRPr="00BD20F3" w:rsidRDefault="00DA7D8F" w:rsidP="00DA7D8F">
      <w:pPr>
        <w:pStyle w:val="Caption"/>
        <w:rPr>
          <w:rFonts w:ascii="Arial Narrow" w:hAnsi="Arial Narrow"/>
          <w:szCs w:val="22"/>
        </w:rPr>
      </w:pPr>
      <w:r w:rsidRPr="00BD20F3">
        <w:rPr>
          <w:rFonts w:ascii="Arial Narrow" w:hAnsi="Arial Narrow"/>
          <w:szCs w:val="22"/>
        </w:rPr>
        <w:lastRenderedPageBreak/>
        <w:t xml:space="preserve">Table </w:t>
      </w:r>
      <w:r w:rsidRPr="00BD20F3">
        <w:rPr>
          <w:rFonts w:ascii="Arial Narrow" w:hAnsi="Arial Narrow"/>
          <w:szCs w:val="22"/>
        </w:rPr>
        <w:fldChar w:fldCharType="begin"/>
      </w:r>
      <w:r w:rsidRPr="00BD20F3">
        <w:rPr>
          <w:rFonts w:ascii="Arial Narrow" w:hAnsi="Arial Narrow"/>
          <w:szCs w:val="22"/>
        </w:rPr>
        <w:instrText xml:space="preserve"> SEQ Table \* ARABIC </w:instrText>
      </w:r>
      <w:r w:rsidRPr="00BD20F3">
        <w:rPr>
          <w:rFonts w:ascii="Arial Narrow" w:hAnsi="Arial Narrow"/>
          <w:szCs w:val="22"/>
        </w:rPr>
        <w:fldChar w:fldCharType="separate"/>
      </w:r>
      <w:r w:rsidR="00863BA9">
        <w:rPr>
          <w:rFonts w:ascii="Arial Narrow" w:hAnsi="Arial Narrow"/>
          <w:noProof/>
          <w:szCs w:val="22"/>
        </w:rPr>
        <w:t>4</w:t>
      </w:r>
      <w:r w:rsidRPr="00BD20F3">
        <w:rPr>
          <w:rFonts w:ascii="Arial Narrow" w:hAnsi="Arial Narrow"/>
          <w:szCs w:val="22"/>
        </w:rPr>
        <w:fldChar w:fldCharType="end"/>
      </w:r>
      <w:r w:rsidRPr="00BD20F3">
        <w:rPr>
          <w:rFonts w:ascii="Arial Narrow" w:hAnsi="Arial Narrow"/>
          <w:szCs w:val="22"/>
        </w:rPr>
        <w:t>:</w:t>
      </w:r>
      <w:r w:rsidRPr="00BD20F3">
        <w:rPr>
          <w:rFonts w:ascii="Arial Narrow" w:hAnsi="Arial Narrow"/>
          <w:szCs w:val="22"/>
        </w:rPr>
        <w:tab/>
        <w:t>Summary of PICO to define the research question(s) for Population Two</w:t>
      </w:r>
    </w:p>
    <w:tbl>
      <w:tblPr>
        <w:tblW w:w="4685" w:type="pct"/>
        <w:tblInd w:w="5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792"/>
        <w:gridCol w:w="6888"/>
      </w:tblGrid>
      <w:tr w:rsidR="00DA7D8F" w:rsidRPr="00BD20F3" w:rsidTr="004C458E">
        <w:trPr>
          <w:tblHeader/>
        </w:trPr>
        <w:tc>
          <w:tcPr>
            <w:tcW w:w="1032" w:type="pct"/>
            <w:tcBorders>
              <w:top w:val="single" w:sz="8" w:space="0" w:color="auto"/>
              <w:bottom w:val="single" w:sz="8" w:space="0" w:color="auto"/>
              <w:right w:val="single" w:sz="4" w:space="0" w:color="auto"/>
            </w:tcBorders>
            <w:shd w:val="clear" w:color="auto" w:fill="D9D9D9"/>
          </w:tcPr>
          <w:p w:rsidR="00DA7D8F" w:rsidRPr="00BD20F3" w:rsidRDefault="00DA7D8F" w:rsidP="00DA7D8F">
            <w:pPr>
              <w:spacing w:before="60" w:after="60" w:line="240" w:lineRule="auto"/>
              <w:ind w:left="33" w:hanging="33"/>
              <w:jc w:val="both"/>
              <w:rPr>
                <w:rFonts w:ascii="Arial Narrow" w:hAnsi="Arial Narrow"/>
                <w:b/>
              </w:rPr>
            </w:pPr>
            <w:r w:rsidRPr="00BD20F3">
              <w:rPr>
                <w:rFonts w:ascii="Arial Narrow" w:hAnsi="Arial Narrow"/>
                <w:b/>
              </w:rPr>
              <w:t>PICO Criteria</w:t>
            </w:r>
          </w:p>
        </w:tc>
        <w:tc>
          <w:tcPr>
            <w:tcW w:w="3968" w:type="pct"/>
            <w:tcBorders>
              <w:top w:val="single" w:sz="8" w:space="0" w:color="auto"/>
              <w:left w:val="single" w:sz="4" w:space="0" w:color="auto"/>
              <w:bottom w:val="single" w:sz="8" w:space="0" w:color="auto"/>
            </w:tcBorders>
            <w:shd w:val="clear" w:color="auto" w:fill="D9D9D9"/>
          </w:tcPr>
          <w:p w:rsidR="00DA7D8F" w:rsidRPr="00BD20F3" w:rsidRDefault="00DA7D8F" w:rsidP="00DA7D8F">
            <w:pPr>
              <w:spacing w:before="60" w:after="60" w:line="240" w:lineRule="auto"/>
              <w:jc w:val="both"/>
              <w:rPr>
                <w:rFonts w:ascii="Arial Narrow" w:hAnsi="Arial Narrow"/>
                <w:b/>
              </w:rPr>
            </w:pPr>
            <w:r w:rsidRPr="00BD20F3">
              <w:rPr>
                <w:rFonts w:ascii="Arial Narrow" w:hAnsi="Arial Narrow"/>
                <w:b/>
              </w:rPr>
              <w:t>Comments</w:t>
            </w:r>
          </w:p>
        </w:tc>
      </w:tr>
      <w:tr w:rsidR="00DA7D8F" w:rsidRPr="00BD20F3" w:rsidTr="004C458E">
        <w:tc>
          <w:tcPr>
            <w:tcW w:w="1032" w:type="pct"/>
            <w:tcBorders>
              <w:top w:val="single" w:sz="8" w:space="0" w:color="auto"/>
              <w:right w:val="single" w:sz="4" w:space="0" w:color="auto"/>
            </w:tcBorders>
          </w:tcPr>
          <w:p w:rsidR="00DA7D8F" w:rsidRPr="003F6522" w:rsidRDefault="00DA7D8F" w:rsidP="00DA7D8F">
            <w:pPr>
              <w:spacing w:before="60" w:after="60" w:line="240" w:lineRule="auto"/>
              <w:jc w:val="both"/>
              <w:rPr>
                <w:rFonts w:ascii="Arial Narrow" w:hAnsi="Arial Narrow" w:cs="Arial"/>
                <w:b/>
              </w:rPr>
            </w:pPr>
            <w:r w:rsidRPr="003F6522">
              <w:rPr>
                <w:rFonts w:ascii="Arial Narrow" w:hAnsi="Arial Narrow" w:cs="Arial"/>
                <w:b/>
              </w:rPr>
              <w:t>Patients</w:t>
            </w:r>
          </w:p>
        </w:tc>
        <w:tc>
          <w:tcPr>
            <w:tcW w:w="3968" w:type="pct"/>
            <w:tcBorders>
              <w:top w:val="single" w:sz="8" w:space="0" w:color="auto"/>
              <w:left w:val="single" w:sz="4" w:space="0" w:color="auto"/>
            </w:tcBorders>
          </w:tcPr>
          <w:p w:rsidR="00DA7D8F" w:rsidRPr="00617083" w:rsidRDefault="00DA7D8F" w:rsidP="00DA7D8F">
            <w:pPr>
              <w:spacing w:before="60" w:after="60"/>
              <w:rPr>
                <w:rFonts w:ascii="Arial Narrow" w:hAnsi="Arial Narrow"/>
              </w:rPr>
            </w:pPr>
            <w:r w:rsidRPr="00617083">
              <w:rPr>
                <w:rFonts w:ascii="Arial Narrow" w:hAnsi="Arial Narrow"/>
              </w:rPr>
              <w:t xml:space="preserve">Patients with lung metastases in </w:t>
            </w:r>
            <w:r w:rsidR="000E5060" w:rsidRPr="00617083">
              <w:rPr>
                <w:rFonts w:ascii="Arial Narrow" w:hAnsi="Arial Narrow"/>
              </w:rPr>
              <w:t>who</w:t>
            </w:r>
            <w:r w:rsidRPr="00617083">
              <w:rPr>
                <w:rFonts w:ascii="Arial Narrow" w:hAnsi="Arial Narrow"/>
              </w:rPr>
              <w:t xml:space="preserve"> the primary tumour is under control</w:t>
            </w:r>
            <w:r w:rsidR="00247D63" w:rsidRPr="00617083">
              <w:rPr>
                <w:rFonts w:ascii="Arial Narrow" w:hAnsi="Arial Narrow"/>
              </w:rPr>
              <w:t>,</w:t>
            </w:r>
            <w:r w:rsidRPr="00617083">
              <w:rPr>
                <w:rFonts w:ascii="Arial Narrow" w:hAnsi="Arial Narrow"/>
              </w:rPr>
              <w:t xml:space="preserve"> and who are receiving treatment with curative intent (</w:t>
            </w:r>
            <w:proofErr w:type="spellStart"/>
            <w:r w:rsidRPr="00617083">
              <w:rPr>
                <w:rFonts w:ascii="Arial Narrow" w:hAnsi="Arial Narrow"/>
              </w:rPr>
              <w:t>oligometastatic</w:t>
            </w:r>
            <w:proofErr w:type="spellEnd"/>
            <w:r w:rsidRPr="00617083">
              <w:rPr>
                <w:rFonts w:ascii="Arial Narrow" w:hAnsi="Arial Narrow"/>
              </w:rPr>
              <w:t xml:space="preserve"> disease).</w:t>
            </w:r>
          </w:p>
          <w:p w:rsidR="00F4711E" w:rsidRPr="003F6522" w:rsidRDefault="00F4711E" w:rsidP="00617083">
            <w:pPr>
              <w:spacing w:before="60" w:after="60"/>
              <w:rPr>
                <w:rFonts w:ascii="Arial Narrow" w:hAnsi="Arial Narrow"/>
                <w:i/>
              </w:rPr>
            </w:pPr>
            <w:r w:rsidRPr="003F6522">
              <w:rPr>
                <w:rFonts w:ascii="Arial Narrow" w:hAnsi="Arial Narrow"/>
                <w:i/>
              </w:rPr>
              <w:t xml:space="preserve">At the assessment phase </w:t>
            </w:r>
            <w:r w:rsidR="003F6522" w:rsidRPr="003F6522">
              <w:rPr>
                <w:rFonts w:ascii="Arial Narrow" w:hAnsi="Arial Narrow"/>
                <w:i/>
              </w:rPr>
              <w:t>P</w:t>
            </w:r>
            <w:r w:rsidRPr="003F6522">
              <w:rPr>
                <w:rFonts w:ascii="Arial Narrow" w:hAnsi="Arial Narrow"/>
                <w:i/>
              </w:rPr>
              <w:t xml:space="preserve">opulation </w:t>
            </w:r>
            <w:r w:rsidR="003F6522" w:rsidRPr="003F6522">
              <w:rPr>
                <w:rFonts w:ascii="Arial Narrow" w:hAnsi="Arial Narrow"/>
                <w:i/>
              </w:rPr>
              <w:t>T</w:t>
            </w:r>
            <w:r w:rsidRPr="003F6522">
              <w:rPr>
                <w:rFonts w:ascii="Arial Narrow" w:hAnsi="Arial Narrow"/>
                <w:i/>
              </w:rPr>
              <w:t xml:space="preserve">wo should be stratified into two groups </w:t>
            </w:r>
            <w:r w:rsidR="003F6522" w:rsidRPr="00D35150">
              <w:rPr>
                <w:rFonts w:ascii="Arial Narrow" w:hAnsi="Arial Narrow"/>
                <w:i/>
              </w:rPr>
              <w:t>with respect to their primary tumours: those with sarcoma (bone and soft tissue) and those with non-sarcoma primaries.</w:t>
            </w:r>
          </w:p>
        </w:tc>
      </w:tr>
      <w:tr w:rsidR="00DA7D8F" w:rsidRPr="00BD20F3" w:rsidTr="004C458E">
        <w:tc>
          <w:tcPr>
            <w:tcW w:w="1032" w:type="pct"/>
            <w:tcBorders>
              <w:right w:val="single" w:sz="4" w:space="0" w:color="auto"/>
            </w:tcBorders>
          </w:tcPr>
          <w:p w:rsidR="00DA7D8F" w:rsidRPr="00BD20F3" w:rsidRDefault="00DA7D8F" w:rsidP="00DA7D8F">
            <w:pPr>
              <w:spacing w:before="60" w:after="60" w:line="240" w:lineRule="auto"/>
              <w:jc w:val="both"/>
              <w:rPr>
                <w:rFonts w:ascii="Arial Narrow" w:hAnsi="Arial Narrow" w:cs="Arial"/>
                <w:b/>
              </w:rPr>
            </w:pPr>
            <w:r w:rsidRPr="00BD20F3">
              <w:rPr>
                <w:rFonts w:ascii="Arial Narrow" w:hAnsi="Arial Narrow" w:cs="Arial"/>
                <w:b/>
              </w:rPr>
              <w:t>Intervention</w:t>
            </w:r>
          </w:p>
        </w:tc>
        <w:tc>
          <w:tcPr>
            <w:tcW w:w="3968" w:type="pct"/>
            <w:tcBorders>
              <w:left w:val="single" w:sz="4" w:space="0" w:color="auto"/>
            </w:tcBorders>
          </w:tcPr>
          <w:p w:rsidR="00DA7D8F" w:rsidRPr="00BD20F3" w:rsidRDefault="00DA7D8F" w:rsidP="00C24247">
            <w:pPr>
              <w:spacing w:before="60" w:after="60" w:line="240" w:lineRule="auto"/>
              <w:rPr>
                <w:rFonts w:ascii="Arial Narrow" w:hAnsi="Arial Narrow" w:cs="Arial"/>
              </w:rPr>
            </w:pPr>
            <w:r w:rsidRPr="00BD20F3">
              <w:rPr>
                <w:rFonts w:ascii="Arial Narrow" w:hAnsi="Arial Narrow" w:cs="Arial"/>
              </w:rPr>
              <w:t>Percutaneous microwave tissue ablation</w:t>
            </w:r>
          </w:p>
        </w:tc>
      </w:tr>
      <w:tr w:rsidR="00DA7D8F" w:rsidRPr="00BD20F3" w:rsidTr="004C458E">
        <w:tc>
          <w:tcPr>
            <w:tcW w:w="1032" w:type="pct"/>
            <w:tcBorders>
              <w:right w:val="single" w:sz="4" w:space="0" w:color="auto"/>
            </w:tcBorders>
          </w:tcPr>
          <w:p w:rsidR="00DA7D8F" w:rsidRPr="00BD20F3" w:rsidRDefault="00DA7D8F" w:rsidP="00DA7D8F">
            <w:pPr>
              <w:spacing w:before="60" w:after="60" w:line="240" w:lineRule="auto"/>
              <w:jc w:val="both"/>
              <w:rPr>
                <w:rFonts w:ascii="Arial Narrow" w:hAnsi="Arial Narrow" w:cs="Arial"/>
                <w:b/>
              </w:rPr>
            </w:pPr>
            <w:r w:rsidRPr="00BD20F3">
              <w:rPr>
                <w:rFonts w:ascii="Arial Narrow" w:hAnsi="Arial Narrow" w:cs="Arial"/>
                <w:b/>
              </w:rPr>
              <w:t>Comparator</w:t>
            </w:r>
          </w:p>
        </w:tc>
        <w:tc>
          <w:tcPr>
            <w:tcW w:w="3968" w:type="pct"/>
            <w:tcBorders>
              <w:left w:val="single" w:sz="4" w:space="0" w:color="auto"/>
            </w:tcBorders>
          </w:tcPr>
          <w:p w:rsidR="00DA7D8F" w:rsidRPr="00BD20F3" w:rsidRDefault="00C17121" w:rsidP="00DD75FD">
            <w:pPr>
              <w:numPr>
                <w:ilvl w:val="0"/>
                <w:numId w:val="26"/>
              </w:numPr>
              <w:spacing w:before="60" w:after="60"/>
              <w:ind w:left="318" w:hanging="284"/>
              <w:jc w:val="both"/>
              <w:rPr>
                <w:rFonts w:ascii="Arial Narrow" w:hAnsi="Arial Narrow"/>
              </w:rPr>
            </w:pPr>
            <w:r>
              <w:rPr>
                <w:rFonts w:ascii="Arial Narrow" w:hAnsi="Arial Narrow"/>
              </w:rPr>
              <w:t>Radiofrequency ablation</w:t>
            </w:r>
          </w:p>
          <w:p w:rsidR="00DA7D8F" w:rsidRPr="00BD20F3" w:rsidRDefault="00DA7D8F" w:rsidP="00346C32">
            <w:pPr>
              <w:numPr>
                <w:ilvl w:val="0"/>
                <w:numId w:val="26"/>
              </w:numPr>
              <w:spacing w:before="60" w:after="60"/>
              <w:ind w:left="318" w:hanging="284"/>
              <w:jc w:val="both"/>
              <w:rPr>
                <w:rFonts w:ascii="Arial Narrow" w:hAnsi="Arial Narrow"/>
              </w:rPr>
            </w:pPr>
            <w:r w:rsidRPr="00BD20F3">
              <w:rPr>
                <w:rFonts w:ascii="Arial Narrow" w:hAnsi="Arial Narrow"/>
              </w:rPr>
              <w:t>Surgical resection (any technique)</w:t>
            </w:r>
          </w:p>
          <w:p w:rsidR="00DA7D8F" w:rsidRPr="00BD20F3" w:rsidRDefault="00E61293" w:rsidP="0059718A">
            <w:pPr>
              <w:numPr>
                <w:ilvl w:val="0"/>
                <w:numId w:val="26"/>
              </w:numPr>
              <w:spacing w:before="60" w:after="60"/>
              <w:ind w:left="318" w:hanging="284"/>
              <w:jc w:val="both"/>
              <w:rPr>
                <w:rFonts w:ascii="Arial Narrow" w:hAnsi="Arial Narrow"/>
              </w:rPr>
            </w:pPr>
            <w:r>
              <w:rPr>
                <w:rFonts w:ascii="Arial Narrow" w:hAnsi="Arial Narrow"/>
              </w:rPr>
              <w:t>Current</w:t>
            </w:r>
            <w:r w:rsidR="002A1207" w:rsidRPr="002A1207">
              <w:rPr>
                <w:rFonts w:ascii="Arial Narrow" w:hAnsi="Arial Narrow"/>
              </w:rPr>
              <w:t xml:space="preserve"> best practice radiotherapy</w:t>
            </w:r>
            <w:r w:rsidR="0087376A">
              <w:rPr>
                <w:rFonts w:ascii="Arial Narrow" w:hAnsi="Arial Narrow"/>
              </w:rPr>
              <w:t xml:space="preserve"> including, but not limited to, SBRT</w:t>
            </w:r>
            <w:r w:rsidR="00140CD3">
              <w:rPr>
                <w:rFonts w:ascii="Arial Narrow" w:hAnsi="Arial Narrow"/>
              </w:rPr>
              <w:t xml:space="preserve"> with or without chemotherapy</w:t>
            </w:r>
          </w:p>
        </w:tc>
      </w:tr>
      <w:tr w:rsidR="00DA7D8F" w:rsidRPr="00BD20F3" w:rsidTr="004C458E">
        <w:tc>
          <w:tcPr>
            <w:tcW w:w="1032" w:type="pct"/>
            <w:tcBorders>
              <w:right w:val="single" w:sz="4" w:space="0" w:color="auto"/>
            </w:tcBorders>
          </w:tcPr>
          <w:p w:rsidR="00DA7D8F" w:rsidRPr="00BD20F3" w:rsidRDefault="00DA7D8F" w:rsidP="00DA7D8F">
            <w:pPr>
              <w:spacing w:before="60" w:after="60" w:line="240" w:lineRule="auto"/>
              <w:jc w:val="both"/>
              <w:rPr>
                <w:rFonts w:ascii="Arial Narrow" w:hAnsi="Arial Narrow" w:cs="Arial"/>
                <w:b/>
              </w:rPr>
            </w:pPr>
            <w:r w:rsidRPr="00BD20F3">
              <w:rPr>
                <w:rFonts w:ascii="Arial Narrow" w:hAnsi="Arial Narrow" w:cs="Arial"/>
                <w:b/>
              </w:rPr>
              <w:t>Outcomes</w:t>
            </w:r>
          </w:p>
        </w:tc>
        <w:tc>
          <w:tcPr>
            <w:tcW w:w="3968" w:type="pct"/>
            <w:tcBorders>
              <w:left w:val="single" w:sz="4" w:space="0" w:color="auto"/>
            </w:tcBorders>
          </w:tcPr>
          <w:p w:rsidR="00DA7D8F" w:rsidRPr="00BD20F3" w:rsidRDefault="00DA7D8F" w:rsidP="00DA7D8F">
            <w:pPr>
              <w:spacing w:before="60" w:after="60"/>
              <w:rPr>
                <w:rFonts w:ascii="Arial Narrow" w:hAnsi="Arial Narrow"/>
                <w:b/>
              </w:rPr>
            </w:pPr>
            <w:r w:rsidRPr="00BD20F3">
              <w:rPr>
                <w:rFonts w:ascii="Arial Narrow" w:hAnsi="Arial Narrow"/>
                <w:b/>
              </w:rPr>
              <w:t>Primary Effectiveness</w:t>
            </w:r>
          </w:p>
          <w:p w:rsidR="00DA7D8F" w:rsidRPr="00BD20F3" w:rsidRDefault="00DA7D8F" w:rsidP="00DA7D8F">
            <w:pPr>
              <w:spacing w:before="60" w:after="60"/>
              <w:ind w:left="176"/>
              <w:rPr>
                <w:rFonts w:ascii="Arial Narrow" w:hAnsi="Arial Narrow"/>
              </w:rPr>
            </w:pPr>
            <w:r w:rsidRPr="00BD20F3">
              <w:rPr>
                <w:rFonts w:ascii="Arial Narrow" w:hAnsi="Arial Narrow"/>
              </w:rPr>
              <w:t>Overall survival</w:t>
            </w:r>
          </w:p>
          <w:p w:rsidR="00DA7D8F" w:rsidRPr="00BD20F3" w:rsidRDefault="00DA7D8F" w:rsidP="00DA7D8F">
            <w:pPr>
              <w:spacing w:before="60" w:after="60"/>
              <w:ind w:left="176"/>
              <w:rPr>
                <w:rFonts w:ascii="Arial Narrow" w:hAnsi="Arial Narrow"/>
              </w:rPr>
            </w:pPr>
            <w:r w:rsidRPr="00BD20F3">
              <w:rPr>
                <w:rFonts w:ascii="Arial Narrow" w:hAnsi="Arial Narrow"/>
              </w:rPr>
              <w:t>Relative survival rates at 1-,2-,3- and 5-years</w:t>
            </w:r>
          </w:p>
          <w:p w:rsidR="00DA7D8F" w:rsidRPr="00BD20F3" w:rsidRDefault="00DA7D8F" w:rsidP="00DA7D8F">
            <w:pPr>
              <w:spacing w:before="60" w:after="60"/>
              <w:ind w:left="176"/>
              <w:rPr>
                <w:rFonts w:ascii="Arial Narrow" w:hAnsi="Arial Narrow"/>
              </w:rPr>
            </w:pPr>
            <w:r w:rsidRPr="00BD20F3">
              <w:rPr>
                <w:rFonts w:ascii="Arial Narrow" w:hAnsi="Arial Narrow"/>
              </w:rPr>
              <w:t xml:space="preserve">Recurrence free survival period </w:t>
            </w:r>
          </w:p>
          <w:p w:rsidR="00DA7D8F" w:rsidRPr="00BD20F3" w:rsidRDefault="00DA7D8F" w:rsidP="00DA7D8F">
            <w:pPr>
              <w:spacing w:before="60" w:after="60"/>
              <w:ind w:left="176"/>
              <w:rPr>
                <w:rFonts w:ascii="Arial Narrow" w:hAnsi="Arial Narrow"/>
              </w:rPr>
            </w:pPr>
            <w:r w:rsidRPr="00BD20F3">
              <w:rPr>
                <w:rFonts w:ascii="Arial Narrow" w:hAnsi="Arial Narrow"/>
              </w:rPr>
              <w:t>Recurrence free survival rates</w:t>
            </w:r>
          </w:p>
          <w:p w:rsidR="00DA7D8F" w:rsidRPr="00BD20F3" w:rsidRDefault="00DA7D8F" w:rsidP="00DA7D8F">
            <w:pPr>
              <w:spacing w:before="60" w:after="60"/>
              <w:rPr>
                <w:rFonts w:ascii="Arial Narrow" w:hAnsi="Arial Narrow"/>
                <w:b/>
              </w:rPr>
            </w:pPr>
            <w:r w:rsidRPr="00BD20F3">
              <w:rPr>
                <w:rFonts w:ascii="Arial Narrow" w:hAnsi="Arial Narrow"/>
                <w:b/>
              </w:rPr>
              <w:t xml:space="preserve">Secondary Effectiveness </w:t>
            </w:r>
          </w:p>
          <w:p w:rsidR="00DA7D8F" w:rsidRPr="00BD20F3" w:rsidRDefault="00DA7D8F" w:rsidP="00DA7D8F">
            <w:pPr>
              <w:spacing w:before="60" w:after="60"/>
              <w:ind w:left="176"/>
              <w:rPr>
                <w:rFonts w:ascii="Arial Narrow" w:hAnsi="Arial Narrow"/>
              </w:rPr>
            </w:pPr>
            <w:r w:rsidRPr="00BD20F3">
              <w:rPr>
                <w:rFonts w:ascii="Arial Narrow" w:hAnsi="Arial Narrow"/>
              </w:rPr>
              <w:t>Local recurrence rates</w:t>
            </w:r>
          </w:p>
          <w:p w:rsidR="00DA7D8F" w:rsidRPr="00BD20F3" w:rsidRDefault="00DA7D8F" w:rsidP="00DA7D8F">
            <w:pPr>
              <w:spacing w:before="60" w:after="60"/>
              <w:ind w:left="176"/>
              <w:rPr>
                <w:rFonts w:ascii="Arial Narrow" w:hAnsi="Arial Narrow"/>
              </w:rPr>
            </w:pPr>
            <w:r w:rsidRPr="00BD20F3">
              <w:rPr>
                <w:rFonts w:ascii="Arial Narrow" w:hAnsi="Arial Narrow"/>
              </w:rPr>
              <w:t>1-year local control rate</w:t>
            </w:r>
          </w:p>
          <w:p w:rsidR="00DA7D8F" w:rsidRPr="00BD20F3" w:rsidRDefault="00DA7D8F" w:rsidP="00DA7D8F">
            <w:pPr>
              <w:spacing w:before="60" w:after="60"/>
              <w:ind w:left="176"/>
              <w:rPr>
                <w:rFonts w:ascii="Arial Narrow" w:hAnsi="Arial Narrow"/>
              </w:rPr>
            </w:pPr>
            <w:r w:rsidRPr="00BD20F3">
              <w:rPr>
                <w:rFonts w:ascii="Arial Narrow" w:hAnsi="Arial Narrow"/>
              </w:rPr>
              <w:t>Mean time to first recurrence</w:t>
            </w:r>
          </w:p>
          <w:p w:rsidR="00DA7D8F" w:rsidRPr="00BD20F3" w:rsidRDefault="00EA04D5" w:rsidP="00DA7D8F">
            <w:pPr>
              <w:spacing w:before="60" w:after="60"/>
              <w:ind w:left="176"/>
              <w:rPr>
                <w:rFonts w:ascii="Arial Narrow" w:hAnsi="Arial Narrow"/>
              </w:rPr>
            </w:pPr>
            <w:r w:rsidRPr="00BD20F3">
              <w:rPr>
                <w:rFonts w:ascii="Arial Narrow" w:hAnsi="Arial Narrow"/>
              </w:rPr>
              <w:t>Distant</w:t>
            </w:r>
            <w:r w:rsidR="00DA7D8F" w:rsidRPr="00BD20F3">
              <w:rPr>
                <w:rFonts w:ascii="Arial Narrow" w:hAnsi="Arial Narrow"/>
              </w:rPr>
              <w:t xml:space="preserve"> metastases</w:t>
            </w:r>
          </w:p>
          <w:p w:rsidR="00DA7D8F" w:rsidRDefault="00DA7D8F" w:rsidP="00DA7D8F">
            <w:pPr>
              <w:spacing w:before="60" w:after="60"/>
              <w:ind w:left="176"/>
              <w:rPr>
                <w:rFonts w:ascii="Arial Narrow" w:hAnsi="Arial Narrow"/>
              </w:rPr>
            </w:pPr>
            <w:r w:rsidRPr="00BD20F3">
              <w:rPr>
                <w:rFonts w:ascii="Arial Narrow" w:hAnsi="Arial Narrow"/>
              </w:rPr>
              <w:t>Tumour progression</w:t>
            </w:r>
          </w:p>
          <w:p w:rsidR="00E201C7" w:rsidRPr="00E201C7" w:rsidRDefault="00E201C7" w:rsidP="00E201C7">
            <w:pPr>
              <w:spacing w:before="60" w:after="60"/>
              <w:ind w:left="176"/>
              <w:rPr>
                <w:rFonts w:ascii="Arial Narrow" w:hAnsi="Arial Narrow"/>
              </w:rPr>
            </w:pPr>
            <w:r w:rsidRPr="00E201C7">
              <w:rPr>
                <w:rFonts w:ascii="Arial Narrow" w:hAnsi="Arial Narrow"/>
              </w:rPr>
              <w:t>Procedure time</w:t>
            </w:r>
          </w:p>
          <w:p w:rsidR="00E201C7" w:rsidRPr="00E201C7" w:rsidRDefault="00E201C7" w:rsidP="00E201C7">
            <w:pPr>
              <w:spacing w:before="60" w:after="60"/>
              <w:ind w:left="176"/>
              <w:rPr>
                <w:rFonts w:ascii="Arial Narrow" w:hAnsi="Arial Narrow"/>
              </w:rPr>
            </w:pPr>
            <w:r w:rsidRPr="00E201C7">
              <w:rPr>
                <w:rFonts w:ascii="Arial Narrow" w:hAnsi="Arial Narrow"/>
              </w:rPr>
              <w:t>Length of hospital stay</w:t>
            </w:r>
          </w:p>
          <w:p w:rsidR="00E201C7" w:rsidRPr="00E201C7" w:rsidRDefault="00E201C7" w:rsidP="00E201C7">
            <w:pPr>
              <w:spacing w:before="60" w:after="60"/>
              <w:ind w:left="176"/>
              <w:rPr>
                <w:rFonts w:ascii="Arial Narrow" w:hAnsi="Arial Narrow"/>
              </w:rPr>
            </w:pPr>
            <w:r w:rsidRPr="00E201C7">
              <w:rPr>
                <w:rFonts w:ascii="Arial Narrow" w:hAnsi="Arial Narrow"/>
              </w:rPr>
              <w:t>Recovery time</w:t>
            </w:r>
          </w:p>
          <w:p w:rsidR="00E201C7" w:rsidRPr="00E201C7" w:rsidRDefault="00E201C7" w:rsidP="00E201C7">
            <w:pPr>
              <w:spacing w:before="60" w:after="60"/>
              <w:ind w:left="176"/>
              <w:rPr>
                <w:rFonts w:ascii="Arial Narrow" w:hAnsi="Arial Narrow"/>
              </w:rPr>
            </w:pPr>
            <w:r w:rsidRPr="00E201C7">
              <w:rPr>
                <w:rFonts w:ascii="Arial Narrow" w:hAnsi="Arial Narrow"/>
              </w:rPr>
              <w:t>Patient discomfort</w:t>
            </w:r>
          </w:p>
          <w:p w:rsidR="00E201C7" w:rsidRPr="00BD20F3" w:rsidRDefault="00E201C7" w:rsidP="00E201C7">
            <w:pPr>
              <w:spacing w:before="60" w:after="60"/>
              <w:ind w:left="176"/>
              <w:rPr>
                <w:rFonts w:ascii="Arial Narrow" w:hAnsi="Arial Narrow"/>
              </w:rPr>
            </w:pPr>
            <w:r w:rsidRPr="00E201C7">
              <w:rPr>
                <w:rFonts w:ascii="Arial Narrow" w:hAnsi="Arial Narrow"/>
              </w:rPr>
              <w:t>Quality of life</w:t>
            </w:r>
          </w:p>
          <w:p w:rsidR="00DA7D8F" w:rsidRPr="00BD20F3" w:rsidRDefault="00DA7D8F" w:rsidP="00DA7D8F">
            <w:pPr>
              <w:spacing w:before="60" w:after="60"/>
              <w:rPr>
                <w:rFonts w:ascii="Arial Narrow" w:hAnsi="Arial Narrow"/>
                <w:b/>
              </w:rPr>
            </w:pPr>
            <w:r w:rsidRPr="00BD20F3">
              <w:rPr>
                <w:rFonts w:ascii="Arial Narrow" w:hAnsi="Arial Narrow"/>
                <w:b/>
              </w:rPr>
              <w:t>Safety</w:t>
            </w:r>
          </w:p>
          <w:p w:rsidR="00DA7D8F" w:rsidRPr="00BD20F3" w:rsidRDefault="00DA7D8F" w:rsidP="00DA7D8F">
            <w:pPr>
              <w:spacing w:before="60" w:after="60"/>
              <w:ind w:left="176"/>
              <w:rPr>
                <w:rFonts w:ascii="Arial Narrow" w:hAnsi="Arial Narrow"/>
              </w:rPr>
            </w:pPr>
            <w:r w:rsidRPr="00BD20F3">
              <w:rPr>
                <w:rFonts w:ascii="Arial Narrow" w:hAnsi="Arial Narrow"/>
              </w:rPr>
              <w:t>Procedure-related mortality</w:t>
            </w:r>
          </w:p>
          <w:p w:rsidR="00DA7D8F" w:rsidRPr="00BD20F3" w:rsidRDefault="00DA7D8F" w:rsidP="00DA7D8F">
            <w:pPr>
              <w:spacing w:before="60" w:after="60"/>
              <w:ind w:left="176"/>
              <w:rPr>
                <w:rFonts w:ascii="Arial Narrow" w:hAnsi="Arial Narrow"/>
              </w:rPr>
            </w:pPr>
            <w:r w:rsidRPr="00BD20F3">
              <w:rPr>
                <w:rFonts w:ascii="Arial Narrow" w:hAnsi="Arial Narrow"/>
              </w:rPr>
              <w:t>30 day mortality</w:t>
            </w:r>
          </w:p>
          <w:p w:rsidR="00DA7D8F" w:rsidRDefault="00DA7D8F" w:rsidP="00DA7D8F">
            <w:pPr>
              <w:spacing w:before="60" w:after="60"/>
              <w:ind w:left="176"/>
              <w:rPr>
                <w:rFonts w:ascii="Arial Narrow" w:hAnsi="Arial Narrow"/>
              </w:rPr>
            </w:pPr>
            <w:r w:rsidRPr="00BD20F3">
              <w:rPr>
                <w:rFonts w:ascii="Arial Narrow" w:hAnsi="Arial Narrow"/>
              </w:rPr>
              <w:t>Adverse events</w:t>
            </w:r>
          </w:p>
          <w:p w:rsidR="00062DC3" w:rsidRPr="00062DC3" w:rsidRDefault="00062DC3" w:rsidP="00062DC3">
            <w:pPr>
              <w:spacing w:before="60" w:after="60"/>
              <w:rPr>
                <w:rFonts w:ascii="Arial Narrow" w:hAnsi="Arial Narrow"/>
                <w:b/>
              </w:rPr>
            </w:pPr>
            <w:r w:rsidRPr="00062DC3">
              <w:rPr>
                <w:rFonts w:ascii="Arial Narrow" w:hAnsi="Arial Narrow"/>
                <w:b/>
              </w:rPr>
              <w:t>Cost Effectiveness</w:t>
            </w:r>
          </w:p>
        </w:tc>
      </w:tr>
      <w:tr w:rsidR="00DA7D8F" w:rsidRPr="00BD20F3" w:rsidTr="004C458E">
        <w:tc>
          <w:tcPr>
            <w:tcW w:w="1032" w:type="pct"/>
            <w:tcBorders>
              <w:right w:val="single" w:sz="4" w:space="0" w:color="auto"/>
            </w:tcBorders>
          </w:tcPr>
          <w:p w:rsidR="00DA7D8F" w:rsidRPr="00BD20F3" w:rsidRDefault="00DA7D8F" w:rsidP="00DA7D8F">
            <w:pPr>
              <w:spacing w:before="60" w:after="60" w:line="240" w:lineRule="auto"/>
              <w:jc w:val="both"/>
              <w:rPr>
                <w:rFonts w:ascii="Arial Narrow" w:hAnsi="Arial Narrow" w:cs="Arial"/>
                <w:b/>
              </w:rPr>
            </w:pPr>
            <w:r w:rsidRPr="00BD20F3">
              <w:rPr>
                <w:rFonts w:ascii="Arial Narrow" w:hAnsi="Arial Narrow" w:cs="Arial"/>
                <w:b/>
              </w:rPr>
              <w:t>Prior tests</w:t>
            </w:r>
          </w:p>
        </w:tc>
        <w:tc>
          <w:tcPr>
            <w:tcW w:w="3968" w:type="pct"/>
            <w:tcBorders>
              <w:left w:val="single" w:sz="4" w:space="0" w:color="auto"/>
            </w:tcBorders>
          </w:tcPr>
          <w:p w:rsidR="00E43BCD" w:rsidRPr="00BD20F3" w:rsidRDefault="00E43BCD" w:rsidP="00E43BCD">
            <w:pPr>
              <w:spacing w:before="60" w:after="60"/>
              <w:jc w:val="both"/>
              <w:rPr>
                <w:rFonts w:ascii="Arial Narrow" w:hAnsi="Arial Narrow"/>
              </w:rPr>
            </w:pPr>
            <w:r w:rsidRPr="00BD20F3">
              <w:rPr>
                <w:rFonts w:ascii="Arial Narrow" w:hAnsi="Arial Narrow"/>
              </w:rPr>
              <w:t>Depending on patient</w:t>
            </w:r>
            <w:r w:rsidR="0046623A">
              <w:rPr>
                <w:rFonts w:ascii="Arial Narrow" w:hAnsi="Arial Narrow"/>
              </w:rPr>
              <w:t xml:space="preserve"> and disease </w:t>
            </w:r>
            <w:r w:rsidR="0038399E">
              <w:rPr>
                <w:rFonts w:ascii="Arial Narrow" w:hAnsi="Arial Narrow"/>
              </w:rPr>
              <w:t>characteristics</w:t>
            </w:r>
            <w:r w:rsidRPr="00BD20F3">
              <w:rPr>
                <w:rFonts w:ascii="Arial Narrow" w:hAnsi="Arial Narrow"/>
              </w:rPr>
              <w:t>, prior imaging may include:</w:t>
            </w:r>
          </w:p>
          <w:p w:rsidR="008A4DDA" w:rsidRPr="00BD20F3" w:rsidRDefault="008A4DDA" w:rsidP="00345E4E">
            <w:pPr>
              <w:numPr>
                <w:ilvl w:val="0"/>
                <w:numId w:val="27"/>
              </w:numPr>
              <w:spacing w:before="60" w:after="60"/>
              <w:ind w:left="318" w:hanging="284"/>
              <w:jc w:val="both"/>
              <w:rPr>
                <w:rFonts w:ascii="Arial Narrow" w:hAnsi="Arial Narrow"/>
              </w:rPr>
            </w:pPr>
            <w:r w:rsidRPr="00BD20F3">
              <w:rPr>
                <w:rFonts w:ascii="Arial Narrow" w:hAnsi="Arial Narrow"/>
              </w:rPr>
              <w:t>Chest X-ray</w:t>
            </w:r>
          </w:p>
          <w:p w:rsidR="00E43BCD" w:rsidRPr="00BD20F3" w:rsidRDefault="002D2EF8" w:rsidP="00345E4E">
            <w:pPr>
              <w:numPr>
                <w:ilvl w:val="0"/>
                <w:numId w:val="27"/>
              </w:numPr>
              <w:spacing w:before="60" w:after="60"/>
              <w:ind w:left="318" w:hanging="284"/>
              <w:jc w:val="both"/>
              <w:rPr>
                <w:rFonts w:ascii="Arial Narrow" w:hAnsi="Arial Narrow"/>
              </w:rPr>
            </w:pPr>
            <w:r>
              <w:rPr>
                <w:rFonts w:ascii="Arial Narrow" w:hAnsi="Arial Narrow"/>
              </w:rPr>
              <w:t>Computed tomography</w:t>
            </w:r>
            <w:r w:rsidR="00CC159D">
              <w:rPr>
                <w:rFonts w:ascii="Arial Narrow" w:hAnsi="Arial Narrow"/>
              </w:rPr>
              <w:t xml:space="preserve"> (CT)</w:t>
            </w:r>
            <w:r w:rsidR="00553652">
              <w:rPr>
                <w:rFonts w:ascii="Arial Narrow" w:hAnsi="Arial Narrow"/>
              </w:rPr>
              <w:t xml:space="preserve"> – usually contrast-enhanced</w:t>
            </w:r>
          </w:p>
          <w:p w:rsidR="00DA7D8F" w:rsidRPr="00BD20F3" w:rsidRDefault="00DC2A3B" w:rsidP="006E6476">
            <w:pPr>
              <w:numPr>
                <w:ilvl w:val="0"/>
                <w:numId w:val="27"/>
              </w:numPr>
              <w:spacing w:before="60" w:after="60"/>
              <w:ind w:left="318" w:hanging="284"/>
              <w:jc w:val="both"/>
              <w:rPr>
                <w:rFonts w:ascii="Arial Narrow" w:hAnsi="Arial Narrow"/>
              </w:rPr>
            </w:pPr>
            <w:r w:rsidRPr="00BD20F3">
              <w:rPr>
                <w:rFonts w:ascii="Arial Narrow" w:hAnsi="Arial Narrow"/>
              </w:rPr>
              <w:t>PET-CT (prior to treatment with curative intent)</w:t>
            </w:r>
          </w:p>
        </w:tc>
      </w:tr>
    </w:tbl>
    <w:p w:rsidR="00603C3D" w:rsidRDefault="00154E43" w:rsidP="004C0368">
      <w:pPr>
        <w:pStyle w:val="ListParagraph"/>
        <w:rPr>
          <w:rFonts w:eastAsia="Times New Roman" w:cs="Tahoma"/>
          <w:b/>
          <w:szCs w:val="20"/>
          <w:lang w:val="en-GB" w:eastAsia="ja-JP"/>
        </w:rPr>
      </w:pPr>
      <w:r w:rsidRPr="00154E43">
        <w:rPr>
          <w:b/>
        </w:rPr>
        <w:t>Research question for assessment:</w:t>
      </w:r>
      <w:r>
        <w:t xml:space="preserve"> In patients with lung metastase</w:t>
      </w:r>
      <w:r w:rsidRPr="00DA7D8F">
        <w:t xml:space="preserve">s, in whom the primary tumour is under control and who are </w:t>
      </w:r>
      <w:r w:rsidRPr="000257DE">
        <w:t>receiving</w:t>
      </w:r>
      <w:r w:rsidRPr="00DA7D8F">
        <w:t xml:space="preserve"> treatment with curative i</w:t>
      </w:r>
      <w:r>
        <w:t xml:space="preserve">ntent, </w:t>
      </w:r>
      <w:r w:rsidRPr="00C538B1">
        <w:t xml:space="preserve">what </w:t>
      </w:r>
      <w:r w:rsidR="00A81845">
        <w:t>is</w:t>
      </w:r>
      <w:r w:rsidRPr="00C538B1">
        <w:t xml:space="preserve"> the safety, effectiveness and cost effectiveness of percutaneous MTA</w:t>
      </w:r>
      <w:r>
        <w:t xml:space="preserve"> </w:t>
      </w:r>
      <w:r w:rsidRPr="00C538B1">
        <w:t>compared to RFA</w:t>
      </w:r>
      <w:r>
        <w:t>,</w:t>
      </w:r>
      <w:r w:rsidRPr="00C538B1">
        <w:t xml:space="preserve"> </w:t>
      </w:r>
      <w:r>
        <w:t>s</w:t>
      </w:r>
      <w:r w:rsidRPr="00DA7D8F">
        <w:t>urgical resection</w:t>
      </w:r>
      <w:r>
        <w:t xml:space="preserve"> </w:t>
      </w:r>
      <w:r w:rsidR="002F10AB">
        <w:t xml:space="preserve">and </w:t>
      </w:r>
      <w:r w:rsidR="00140CD3">
        <w:t xml:space="preserve">current best practice </w:t>
      </w:r>
      <w:r>
        <w:t>r</w:t>
      </w:r>
      <w:r w:rsidRPr="00DA7D8F">
        <w:t>adiotherapy</w:t>
      </w:r>
      <w:r w:rsidR="00140CD3">
        <w:t xml:space="preserve"> with or without chemotherapy</w:t>
      </w:r>
      <w:r>
        <w:t>?</w:t>
      </w:r>
    </w:p>
    <w:p w:rsidR="00DA7D8F" w:rsidRPr="00BD20F3" w:rsidRDefault="00DA7D8F" w:rsidP="00DA7D8F">
      <w:pPr>
        <w:pStyle w:val="Caption"/>
        <w:rPr>
          <w:rFonts w:ascii="Arial Narrow" w:hAnsi="Arial Narrow"/>
          <w:szCs w:val="22"/>
        </w:rPr>
      </w:pPr>
      <w:r w:rsidRPr="00BD20F3">
        <w:rPr>
          <w:rFonts w:ascii="Arial Narrow" w:hAnsi="Arial Narrow"/>
          <w:szCs w:val="22"/>
        </w:rPr>
        <w:lastRenderedPageBreak/>
        <w:t xml:space="preserve">Table </w:t>
      </w:r>
      <w:r w:rsidRPr="00BD20F3">
        <w:rPr>
          <w:rFonts w:ascii="Arial Narrow" w:hAnsi="Arial Narrow"/>
          <w:szCs w:val="22"/>
        </w:rPr>
        <w:fldChar w:fldCharType="begin"/>
      </w:r>
      <w:r w:rsidRPr="00BD20F3">
        <w:rPr>
          <w:rFonts w:ascii="Arial Narrow" w:hAnsi="Arial Narrow"/>
          <w:szCs w:val="22"/>
        </w:rPr>
        <w:instrText xml:space="preserve"> SEQ Table \* ARABIC </w:instrText>
      </w:r>
      <w:r w:rsidRPr="00BD20F3">
        <w:rPr>
          <w:rFonts w:ascii="Arial Narrow" w:hAnsi="Arial Narrow"/>
          <w:szCs w:val="22"/>
        </w:rPr>
        <w:fldChar w:fldCharType="separate"/>
      </w:r>
      <w:r w:rsidR="00863BA9">
        <w:rPr>
          <w:rFonts w:ascii="Arial Narrow" w:hAnsi="Arial Narrow"/>
          <w:noProof/>
          <w:szCs w:val="22"/>
        </w:rPr>
        <w:t>5</w:t>
      </w:r>
      <w:r w:rsidRPr="00BD20F3">
        <w:rPr>
          <w:rFonts w:ascii="Arial Narrow" w:hAnsi="Arial Narrow"/>
          <w:szCs w:val="22"/>
        </w:rPr>
        <w:fldChar w:fldCharType="end"/>
      </w:r>
      <w:r w:rsidRPr="00BD20F3">
        <w:rPr>
          <w:rFonts w:ascii="Arial Narrow" w:hAnsi="Arial Narrow"/>
          <w:szCs w:val="22"/>
        </w:rPr>
        <w:t>:</w:t>
      </w:r>
      <w:r w:rsidRPr="00BD20F3">
        <w:rPr>
          <w:rFonts w:ascii="Arial Narrow" w:hAnsi="Arial Narrow"/>
          <w:szCs w:val="22"/>
        </w:rPr>
        <w:tab/>
        <w:t xml:space="preserve">Summary of PICO to define the research question(s) for Population </w:t>
      </w:r>
      <w:r w:rsidRPr="00BD20F3">
        <w:rPr>
          <w:rFonts w:ascii="Arial Narrow" w:hAnsi="Arial Narrow" w:cs="Arial"/>
          <w:szCs w:val="22"/>
        </w:rPr>
        <w:t>Three</w:t>
      </w:r>
    </w:p>
    <w:tbl>
      <w:tblPr>
        <w:tblW w:w="4685" w:type="pct"/>
        <w:tblInd w:w="5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792"/>
        <w:gridCol w:w="6888"/>
      </w:tblGrid>
      <w:tr w:rsidR="00DA7D8F" w:rsidRPr="00BD20F3" w:rsidTr="004C458E">
        <w:trPr>
          <w:tblHeader/>
        </w:trPr>
        <w:tc>
          <w:tcPr>
            <w:tcW w:w="1032" w:type="pct"/>
            <w:tcBorders>
              <w:top w:val="single" w:sz="8" w:space="0" w:color="auto"/>
              <w:bottom w:val="single" w:sz="8" w:space="0" w:color="auto"/>
              <w:right w:val="single" w:sz="4" w:space="0" w:color="auto"/>
            </w:tcBorders>
            <w:shd w:val="clear" w:color="auto" w:fill="D9D9D9"/>
          </w:tcPr>
          <w:p w:rsidR="00DA7D8F" w:rsidRPr="00BD20F3" w:rsidRDefault="00DA7D8F" w:rsidP="00DA7D8F">
            <w:pPr>
              <w:spacing w:before="60" w:after="60" w:line="240" w:lineRule="auto"/>
              <w:ind w:left="33" w:hanging="33"/>
              <w:jc w:val="both"/>
              <w:rPr>
                <w:rFonts w:ascii="Arial Narrow" w:hAnsi="Arial Narrow"/>
                <w:b/>
              </w:rPr>
            </w:pPr>
            <w:r w:rsidRPr="00BD20F3">
              <w:rPr>
                <w:rFonts w:ascii="Arial Narrow" w:hAnsi="Arial Narrow"/>
                <w:b/>
              </w:rPr>
              <w:t>PICO Criteria</w:t>
            </w:r>
          </w:p>
        </w:tc>
        <w:tc>
          <w:tcPr>
            <w:tcW w:w="3968" w:type="pct"/>
            <w:tcBorders>
              <w:top w:val="single" w:sz="8" w:space="0" w:color="auto"/>
              <w:left w:val="single" w:sz="4" w:space="0" w:color="auto"/>
              <w:bottom w:val="single" w:sz="8" w:space="0" w:color="auto"/>
            </w:tcBorders>
            <w:shd w:val="clear" w:color="auto" w:fill="D9D9D9"/>
          </w:tcPr>
          <w:p w:rsidR="00DA7D8F" w:rsidRPr="00BD20F3" w:rsidRDefault="00DA7D8F" w:rsidP="00DA7D8F">
            <w:pPr>
              <w:spacing w:before="60" w:after="60" w:line="240" w:lineRule="auto"/>
              <w:jc w:val="both"/>
              <w:rPr>
                <w:rFonts w:ascii="Arial Narrow" w:hAnsi="Arial Narrow"/>
                <w:b/>
              </w:rPr>
            </w:pPr>
            <w:r w:rsidRPr="00BD20F3">
              <w:rPr>
                <w:rFonts w:ascii="Arial Narrow" w:hAnsi="Arial Narrow"/>
                <w:b/>
              </w:rPr>
              <w:t>Comments</w:t>
            </w:r>
          </w:p>
        </w:tc>
      </w:tr>
      <w:tr w:rsidR="00DA7D8F" w:rsidRPr="00BD20F3" w:rsidTr="004C458E">
        <w:tc>
          <w:tcPr>
            <w:tcW w:w="1032" w:type="pct"/>
            <w:tcBorders>
              <w:top w:val="single" w:sz="8" w:space="0" w:color="auto"/>
              <w:right w:val="single" w:sz="4" w:space="0" w:color="auto"/>
            </w:tcBorders>
          </w:tcPr>
          <w:p w:rsidR="00DA7D8F" w:rsidRPr="00BD20F3" w:rsidRDefault="00DA7D8F" w:rsidP="00DA7D8F">
            <w:pPr>
              <w:spacing w:before="60" w:after="60" w:line="240" w:lineRule="auto"/>
              <w:jc w:val="both"/>
              <w:rPr>
                <w:rFonts w:ascii="Arial Narrow" w:hAnsi="Arial Narrow" w:cs="Arial"/>
                <w:b/>
              </w:rPr>
            </w:pPr>
            <w:r w:rsidRPr="00BD20F3">
              <w:rPr>
                <w:rFonts w:ascii="Arial Narrow" w:hAnsi="Arial Narrow" w:cs="Arial"/>
                <w:b/>
              </w:rPr>
              <w:t>Patients</w:t>
            </w:r>
          </w:p>
        </w:tc>
        <w:tc>
          <w:tcPr>
            <w:tcW w:w="3968" w:type="pct"/>
            <w:tcBorders>
              <w:top w:val="single" w:sz="8" w:space="0" w:color="auto"/>
              <w:left w:val="single" w:sz="4" w:space="0" w:color="auto"/>
            </w:tcBorders>
          </w:tcPr>
          <w:p w:rsidR="00DA7D8F" w:rsidRPr="00BD20F3" w:rsidRDefault="007F45EC" w:rsidP="001E12E2">
            <w:pPr>
              <w:spacing w:before="60" w:after="60"/>
              <w:jc w:val="both"/>
              <w:rPr>
                <w:rFonts w:ascii="Arial Narrow" w:hAnsi="Arial Narrow"/>
              </w:rPr>
            </w:pPr>
            <w:r w:rsidRPr="00BD20F3">
              <w:rPr>
                <w:rFonts w:ascii="Arial Narrow" w:hAnsi="Arial Narrow"/>
              </w:rPr>
              <w:t xml:space="preserve">Patients with </w:t>
            </w:r>
            <w:r w:rsidR="001E12E2">
              <w:rPr>
                <w:rFonts w:ascii="Arial Narrow" w:hAnsi="Arial Narrow"/>
              </w:rPr>
              <w:t>non-small cell lung cancer</w:t>
            </w:r>
            <w:r w:rsidR="001E12E2" w:rsidRPr="00BD20F3">
              <w:rPr>
                <w:rFonts w:ascii="Arial Narrow" w:hAnsi="Arial Narrow"/>
              </w:rPr>
              <w:t xml:space="preserve"> </w:t>
            </w:r>
            <w:r w:rsidRPr="00BD20F3">
              <w:rPr>
                <w:rFonts w:ascii="Arial Narrow" w:hAnsi="Arial Narrow"/>
              </w:rPr>
              <w:t>or pulmonary metastases, who are receiving palliative treatment</w:t>
            </w:r>
            <w:r w:rsidR="00F971C1">
              <w:rPr>
                <w:rFonts w:ascii="Arial Narrow" w:hAnsi="Arial Narrow"/>
              </w:rPr>
              <w:t>.</w:t>
            </w:r>
          </w:p>
        </w:tc>
      </w:tr>
      <w:tr w:rsidR="00DA7D8F" w:rsidRPr="00BD20F3" w:rsidTr="004C458E">
        <w:tc>
          <w:tcPr>
            <w:tcW w:w="1032" w:type="pct"/>
            <w:tcBorders>
              <w:right w:val="single" w:sz="4" w:space="0" w:color="auto"/>
            </w:tcBorders>
          </w:tcPr>
          <w:p w:rsidR="00DA7D8F" w:rsidRPr="00BD20F3" w:rsidRDefault="00DA7D8F" w:rsidP="00DA7D8F">
            <w:pPr>
              <w:spacing w:before="60" w:after="60" w:line="240" w:lineRule="auto"/>
              <w:jc w:val="both"/>
              <w:rPr>
                <w:rFonts w:ascii="Arial Narrow" w:hAnsi="Arial Narrow" w:cs="Arial"/>
                <w:b/>
              </w:rPr>
            </w:pPr>
            <w:r w:rsidRPr="00BD20F3">
              <w:rPr>
                <w:rFonts w:ascii="Arial Narrow" w:hAnsi="Arial Narrow" w:cs="Arial"/>
                <w:b/>
              </w:rPr>
              <w:t>Intervention</w:t>
            </w:r>
          </w:p>
        </w:tc>
        <w:tc>
          <w:tcPr>
            <w:tcW w:w="3968" w:type="pct"/>
            <w:tcBorders>
              <w:left w:val="single" w:sz="4" w:space="0" w:color="auto"/>
            </w:tcBorders>
          </w:tcPr>
          <w:p w:rsidR="00DA7D8F" w:rsidRPr="00BD20F3" w:rsidRDefault="00676B35" w:rsidP="00025327">
            <w:pPr>
              <w:spacing w:before="60" w:after="60"/>
              <w:jc w:val="both"/>
              <w:rPr>
                <w:rFonts w:ascii="Arial Narrow" w:hAnsi="Arial Narrow" w:cs="Arial"/>
              </w:rPr>
            </w:pPr>
            <w:r w:rsidRPr="00BD20F3">
              <w:rPr>
                <w:rFonts w:ascii="Arial Narrow" w:hAnsi="Arial Narrow"/>
              </w:rPr>
              <w:t xml:space="preserve">Conventional palliative </w:t>
            </w:r>
            <w:r w:rsidR="005E1BCC">
              <w:rPr>
                <w:rFonts w:ascii="Arial Narrow" w:hAnsi="Arial Narrow"/>
              </w:rPr>
              <w:t>therapy</w:t>
            </w:r>
            <w:r w:rsidRPr="00025327">
              <w:rPr>
                <w:rFonts w:ascii="Arial Narrow" w:hAnsi="Arial Narrow"/>
              </w:rPr>
              <w:t xml:space="preserve"> </w:t>
            </w:r>
            <w:r w:rsidR="00E2207A" w:rsidRPr="00025327">
              <w:rPr>
                <w:rFonts w:ascii="Arial Narrow" w:hAnsi="Arial Narrow"/>
              </w:rPr>
              <w:t>with</w:t>
            </w:r>
            <w:r w:rsidRPr="00025327">
              <w:rPr>
                <w:rFonts w:ascii="Arial Narrow" w:hAnsi="Arial Narrow"/>
              </w:rPr>
              <w:t xml:space="preserve"> p</w:t>
            </w:r>
            <w:r w:rsidR="00DA7D8F" w:rsidRPr="00025327">
              <w:rPr>
                <w:rFonts w:ascii="Arial Narrow" w:hAnsi="Arial Narrow"/>
              </w:rPr>
              <w:t xml:space="preserve">ercutaneous </w:t>
            </w:r>
            <w:r w:rsidR="00DA7D8F" w:rsidRPr="005575D5">
              <w:rPr>
                <w:rFonts w:ascii="Arial Narrow" w:hAnsi="Arial Narrow"/>
              </w:rPr>
              <w:t>microwave tissue ablation</w:t>
            </w:r>
          </w:p>
        </w:tc>
      </w:tr>
      <w:tr w:rsidR="00DA7D8F" w:rsidRPr="00BD20F3" w:rsidTr="004C458E">
        <w:tc>
          <w:tcPr>
            <w:tcW w:w="1032" w:type="pct"/>
            <w:tcBorders>
              <w:right w:val="single" w:sz="4" w:space="0" w:color="auto"/>
            </w:tcBorders>
          </w:tcPr>
          <w:p w:rsidR="00DA7D8F" w:rsidRPr="00BD20F3" w:rsidRDefault="00DA7D8F" w:rsidP="00DA7D8F">
            <w:pPr>
              <w:spacing w:before="60" w:after="60" w:line="240" w:lineRule="auto"/>
              <w:jc w:val="both"/>
              <w:rPr>
                <w:rFonts w:ascii="Arial Narrow" w:hAnsi="Arial Narrow" w:cs="Arial"/>
                <w:b/>
              </w:rPr>
            </w:pPr>
            <w:r w:rsidRPr="00BD20F3">
              <w:rPr>
                <w:rFonts w:ascii="Arial Narrow" w:hAnsi="Arial Narrow" w:cs="Arial"/>
                <w:b/>
              </w:rPr>
              <w:t>Comparator</w:t>
            </w:r>
          </w:p>
        </w:tc>
        <w:tc>
          <w:tcPr>
            <w:tcW w:w="3968" w:type="pct"/>
            <w:tcBorders>
              <w:left w:val="single" w:sz="4" w:space="0" w:color="auto"/>
            </w:tcBorders>
          </w:tcPr>
          <w:p w:rsidR="00DA7D8F" w:rsidRPr="00BD20F3" w:rsidRDefault="009413A9" w:rsidP="00931B2C">
            <w:pPr>
              <w:spacing w:before="60" w:after="60"/>
              <w:jc w:val="both"/>
              <w:rPr>
                <w:rFonts w:ascii="Arial Narrow" w:hAnsi="Arial Narrow"/>
              </w:rPr>
            </w:pPr>
            <w:r w:rsidRPr="00BD20F3">
              <w:rPr>
                <w:rFonts w:ascii="Arial Narrow" w:hAnsi="Arial Narrow"/>
              </w:rPr>
              <w:t>Conventional</w:t>
            </w:r>
            <w:r w:rsidR="009B101C" w:rsidRPr="00BD20F3">
              <w:rPr>
                <w:rFonts w:ascii="Arial Narrow" w:hAnsi="Arial Narrow"/>
              </w:rPr>
              <w:t xml:space="preserve"> </w:t>
            </w:r>
            <w:r w:rsidR="001979FF" w:rsidRPr="00BD20F3">
              <w:rPr>
                <w:rFonts w:ascii="Arial Narrow" w:hAnsi="Arial Narrow"/>
              </w:rPr>
              <w:t>palliative</w:t>
            </w:r>
            <w:r w:rsidR="00D77286" w:rsidRPr="00BD20F3">
              <w:rPr>
                <w:rFonts w:ascii="Arial Narrow" w:hAnsi="Arial Narrow"/>
              </w:rPr>
              <w:t xml:space="preserve"> </w:t>
            </w:r>
            <w:r w:rsidR="00883000" w:rsidRPr="00BD20F3">
              <w:rPr>
                <w:rFonts w:ascii="Arial Narrow" w:hAnsi="Arial Narrow"/>
              </w:rPr>
              <w:t xml:space="preserve">therapy without </w:t>
            </w:r>
            <w:r w:rsidR="00EA2D77">
              <w:rPr>
                <w:rFonts w:ascii="Arial Narrow" w:hAnsi="Arial Narrow"/>
              </w:rPr>
              <w:t xml:space="preserve">percutaneous </w:t>
            </w:r>
            <w:r w:rsidR="00931B2C">
              <w:rPr>
                <w:rFonts w:ascii="Arial Narrow" w:hAnsi="Arial Narrow"/>
              </w:rPr>
              <w:t>microwave tissue ablation</w:t>
            </w:r>
          </w:p>
        </w:tc>
      </w:tr>
      <w:tr w:rsidR="00DA7D8F" w:rsidRPr="00BD20F3" w:rsidTr="004C458E">
        <w:tc>
          <w:tcPr>
            <w:tcW w:w="1032" w:type="pct"/>
            <w:tcBorders>
              <w:right w:val="single" w:sz="4" w:space="0" w:color="auto"/>
            </w:tcBorders>
          </w:tcPr>
          <w:p w:rsidR="00DA7D8F" w:rsidRPr="00BD20F3" w:rsidRDefault="00DA7D8F" w:rsidP="00DA7D8F">
            <w:pPr>
              <w:spacing w:before="60" w:after="60" w:line="240" w:lineRule="auto"/>
              <w:jc w:val="both"/>
              <w:rPr>
                <w:rFonts w:ascii="Arial Narrow" w:hAnsi="Arial Narrow" w:cs="Arial"/>
                <w:b/>
              </w:rPr>
            </w:pPr>
            <w:r w:rsidRPr="00BD20F3">
              <w:rPr>
                <w:rFonts w:ascii="Arial Narrow" w:hAnsi="Arial Narrow" w:cs="Arial"/>
                <w:b/>
              </w:rPr>
              <w:t>Outcomes</w:t>
            </w:r>
          </w:p>
        </w:tc>
        <w:tc>
          <w:tcPr>
            <w:tcW w:w="3968" w:type="pct"/>
            <w:tcBorders>
              <w:left w:val="single" w:sz="4" w:space="0" w:color="auto"/>
            </w:tcBorders>
          </w:tcPr>
          <w:p w:rsidR="00DA7D8F" w:rsidRPr="00BD20F3" w:rsidRDefault="00DA7D8F" w:rsidP="00DA7D8F">
            <w:pPr>
              <w:spacing w:before="60" w:after="60"/>
              <w:rPr>
                <w:rFonts w:ascii="Arial Narrow" w:hAnsi="Arial Narrow"/>
                <w:b/>
              </w:rPr>
            </w:pPr>
            <w:r w:rsidRPr="00BD20F3">
              <w:rPr>
                <w:rFonts w:ascii="Arial Narrow" w:hAnsi="Arial Narrow"/>
                <w:b/>
              </w:rPr>
              <w:t>Primary Effectiveness</w:t>
            </w:r>
          </w:p>
          <w:p w:rsidR="00DA7D8F" w:rsidRPr="00BD20F3" w:rsidRDefault="00DA7D8F" w:rsidP="00DA7D8F">
            <w:pPr>
              <w:spacing w:before="60" w:after="60"/>
              <w:ind w:left="176"/>
              <w:rPr>
                <w:rFonts w:ascii="Arial Narrow" w:hAnsi="Arial Narrow"/>
              </w:rPr>
            </w:pPr>
            <w:r w:rsidRPr="00BD20F3">
              <w:rPr>
                <w:rFonts w:ascii="Arial Narrow" w:hAnsi="Arial Narrow"/>
              </w:rPr>
              <w:t>Symptom relief/control</w:t>
            </w:r>
          </w:p>
          <w:p w:rsidR="003A0E30" w:rsidRPr="00BD20F3" w:rsidRDefault="003A0E30" w:rsidP="00DA7D8F">
            <w:pPr>
              <w:spacing w:before="60" w:after="60"/>
              <w:ind w:left="176"/>
              <w:rPr>
                <w:rFonts w:ascii="Arial Narrow" w:hAnsi="Arial Narrow"/>
              </w:rPr>
            </w:pPr>
            <w:r w:rsidRPr="00BD20F3">
              <w:rPr>
                <w:rFonts w:ascii="Arial Narrow" w:hAnsi="Arial Narrow"/>
              </w:rPr>
              <w:t>Quality of life</w:t>
            </w:r>
          </w:p>
          <w:p w:rsidR="00DA7D8F" w:rsidRPr="00BD20F3" w:rsidRDefault="00DA7D8F" w:rsidP="00DA7D8F">
            <w:pPr>
              <w:spacing w:before="60" w:after="60"/>
              <w:ind w:left="176"/>
              <w:rPr>
                <w:rFonts w:ascii="Arial Narrow" w:hAnsi="Arial Narrow"/>
              </w:rPr>
            </w:pPr>
            <w:r w:rsidRPr="00BD20F3">
              <w:rPr>
                <w:rFonts w:ascii="Arial Narrow" w:hAnsi="Arial Narrow"/>
              </w:rPr>
              <w:t>Median survival time</w:t>
            </w:r>
            <w:r w:rsidR="00025327">
              <w:rPr>
                <w:rFonts w:ascii="Arial Narrow" w:hAnsi="Arial Narrow"/>
              </w:rPr>
              <w:t>s</w:t>
            </w:r>
          </w:p>
          <w:p w:rsidR="00DA7D8F" w:rsidRPr="00BD20F3" w:rsidRDefault="00DA7D8F" w:rsidP="00DA7D8F">
            <w:pPr>
              <w:spacing w:before="60" w:after="60"/>
              <w:rPr>
                <w:rFonts w:ascii="Arial Narrow" w:hAnsi="Arial Narrow"/>
                <w:b/>
              </w:rPr>
            </w:pPr>
            <w:r w:rsidRPr="00BD20F3">
              <w:rPr>
                <w:rFonts w:ascii="Arial Narrow" w:hAnsi="Arial Narrow"/>
                <w:b/>
              </w:rPr>
              <w:t xml:space="preserve">Secondary Effectiveness </w:t>
            </w:r>
          </w:p>
          <w:p w:rsidR="00DA7D8F" w:rsidRDefault="00DA7D8F" w:rsidP="00DA7D8F">
            <w:pPr>
              <w:spacing w:before="60" w:after="60"/>
              <w:ind w:left="176"/>
              <w:rPr>
                <w:rFonts w:ascii="Arial Narrow" w:hAnsi="Arial Narrow"/>
              </w:rPr>
            </w:pPr>
            <w:r w:rsidRPr="00BD20F3">
              <w:rPr>
                <w:rFonts w:ascii="Arial Narrow" w:hAnsi="Arial Narrow"/>
              </w:rPr>
              <w:t>Relative survival rates at 1-,2-,3- and 5-years</w:t>
            </w:r>
          </w:p>
          <w:p w:rsidR="00E201C7" w:rsidRPr="00E201C7" w:rsidRDefault="00E201C7" w:rsidP="004A043D">
            <w:pPr>
              <w:tabs>
                <w:tab w:val="left" w:pos="2550"/>
              </w:tabs>
              <w:spacing w:before="60" w:after="60"/>
              <w:ind w:left="176"/>
              <w:rPr>
                <w:rFonts w:ascii="Arial Narrow" w:hAnsi="Arial Narrow"/>
              </w:rPr>
            </w:pPr>
            <w:r w:rsidRPr="00E201C7">
              <w:rPr>
                <w:rFonts w:ascii="Arial Narrow" w:hAnsi="Arial Narrow"/>
              </w:rPr>
              <w:t>Procedure time</w:t>
            </w:r>
          </w:p>
          <w:p w:rsidR="00E201C7" w:rsidRPr="00E201C7" w:rsidRDefault="00E201C7" w:rsidP="00E201C7">
            <w:pPr>
              <w:spacing w:before="60" w:after="60"/>
              <w:ind w:left="176"/>
              <w:rPr>
                <w:rFonts w:ascii="Arial Narrow" w:hAnsi="Arial Narrow"/>
              </w:rPr>
            </w:pPr>
            <w:r w:rsidRPr="00E201C7">
              <w:rPr>
                <w:rFonts w:ascii="Arial Narrow" w:hAnsi="Arial Narrow"/>
              </w:rPr>
              <w:t>Length of hospital stay</w:t>
            </w:r>
          </w:p>
          <w:p w:rsidR="00E201C7" w:rsidRPr="00E201C7" w:rsidRDefault="00E201C7" w:rsidP="00E201C7">
            <w:pPr>
              <w:spacing w:before="60" w:after="60"/>
              <w:ind w:left="176"/>
              <w:rPr>
                <w:rFonts w:ascii="Arial Narrow" w:hAnsi="Arial Narrow"/>
              </w:rPr>
            </w:pPr>
            <w:r w:rsidRPr="00E201C7">
              <w:rPr>
                <w:rFonts w:ascii="Arial Narrow" w:hAnsi="Arial Narrow"/>
              </w:rPr>
              <w:t>Recovery time</w:t>
            </w:r>
          </w:p>
          <w:p w:rsidR="00E201C7" w:rsidRPr="00E201C7" w:rsidRDefault="00E201C7" w:rsidP="00E201C7">
            <w:pPr>
              <w:spacing w:before="60" w:after="60"/>
              <w:ind w:left="176"/>
              <w:rPr>
                <w:rFonts w:ascii="Arial Narrow" w:hAnsi="Arial Narrow"/>
              </w:rPr>
            </w:pPr>
            <w:r w:rsidRPr="00E201C7">
              <w:rPr>
                <w:rFonts w:ascii="Arial Narrow" w:hAnsi="Arial Narrow"/>
              </w:rPr>
              <w:t>Patient discomfort</w:t>
            </w:r>
          </w:p>
          <w:p w:rsidR="00DA7D8F" w:rsidRPr="00BD20F3" w:rsidRDefault="00DA7D8F" w:rsidP="00DA7D8F">
            <w:pPr>
              <w:spacing w:before="60" w:after="60"/>
              <w:rPr>
                <w:rFonts w:ascii="Arial Narrow" w:hAnsi="Arial Narrow"/>
                <w:b/>
              </w:rPr>
            </w:pPr>
            <w:r w:rsidRPr="00025327">
              <w:rPr>
                <w:rFonts w:ascii="Arial Narrow" w:hAnsi="Arial Narrow"/>
                <w:b/>
              </w:rPr>
              <w:t>Safety</w:t>
            </w:r>
          </w:p>
          <w:p w:rsidR="00DA7D8F" w:rsidRPr="00BD20F3" w:rsidRDefault="00DA7D8F" w:rsidP="00E40B91">
            <w:pPr>
              <w:tabs>
                <w:tab w:val="center" w:pos="3424"/>
              </w:tabs>
              <w:spacing w:before="60" w:after="60"/>
              <w:ind w:left="176"/>
              <w:rPr>
                <w:rFonts w:ascii="Arial Narrow" w:hAnsi="Arial Narrow"/>
              </w:rPr>
            </w:pPr>
            <w:r w:rsidRPr="00BD20F3">
              <w:rPr>
                <w:rFonts w:ascii="Arial Narrow" w:hAnsi="Arial Narrow"/>
              </w:rPr>
              <w:t>Procedure-related mortality</w:t>
            </w:r>
          </w:p>
          <w:p w:rsidR="00DA7D8F" w:rsidRPr="00BD20F3" w:rsidRDefault="00DA7D8F" w:rsidP="00DA7D8F">
            <w:pPr>
              <w:spacing w:before="60" w:after="60"/>
              <w:ind w:left="176"/>
              <w:rPr>
                <w:rFonts w:ascii="Arial Narrow" w:hAnsi="Arial Narrow"/>
              </w:rPr>
            </w:pPr>
            <w:r w:rsidRPr="00BD20F3">
              <w:rPr>
                <w:rFonts w:ascii="Arial Narrow" w:hAnsi="Arial Narrow"/>
              </w:rPr>
              <w:t>30 day mortality</w:t>
            </w:r>
          </w:p>
          <w:p w:rsidR="00DA7D8F" w:rsidRDefault="00DA7D8F" w:rsidP="00DA7D8F">
            <w:pPr>
              <w:spacing w:before="60" w:after="60"/>
              <w:ind w:left="176"/>
              <w:rPr>
                <w:rFonts w:ascii="Arial Narrow" w:hAnsi="Arial Narrow"/>
              </w:rPr>
            </w:pPr>
            <w:r w:rsidRPr="00BD20F3">
              <w:rPr>
                <w:rFonts w:ascii="Arial Narrow" w:hAnsi="Arial Narrow"/>
              </w:rPr>
              <w:t>Adverse events</w:t>
            </w:r>
          </w:p>
          <w:p w:rsidR="00062DC3" w:rsidRPr="00BD20F3" w:rsidRDefault="00062DC3" w:rsidP="00B56CCD">
            <w:pPr>
              <w:spacing w:before="60" w:after="60"/>
              <w:rPr>
                <w:rFonts w:ascii="Arial Narrow" w:hAnsi="Arial Narrow"/>
              </w:rPr>
            </w:pPr>
            <w:r w:rsidRPr="00062DC3">
              <w:rPr>
                <w:rFonts w:ascii="Arial Narrow" w:hAnsi="Arial Narrow"/>
                <w:b/>
              </w:rPr>
              <w:t>Cost</w:t>
            </w:r>
            <w:r w:rsidR="00663287">
              <w:rPr>
                <w:rFonts w:ascii="Arial Narrow" w:hAnsi="Arial Narrow"/>
                <w:b/>
              </w:rPr>
              <w:t xml:space="preserve"> effectiveness</w:t>
            </w:r>
          </w:p>
        </w:tc>
      </w:tr>
      <w:tr w:rsidR="00DA7D8F" w:rsidRPr="00BD20F3" w:rsidTr="004C458E">
        <w:tc>
          <w:tcPr>
            <w:tcW w:w="1032" w:type="pct"/>
            <w:tcBorders>
              <w:right w:val="single" w:sz="4" w:space="0" w:color="auto"/>
            </w:tcBorders>
          </w:tcPr>
          <w:p w:rsidR="00DA7D8F" w:rsidRPr="00BD20F3" w:rsidRDefault="00DA7D8F" w:rsidP="00DA7D8F">
            <w:pPr>
              <w:spacing w:before="60" w:after="60" w:line="240" w:lineRule="auto"/>
              <w:jc w:val="both"/>
              <w:rPr>
                <w:rFonts w:ascii="Arial Narrow" w:hAnsi="Arial Narrow" w:cs="Arial"/>
                <w:b/>
              </w:rPr>
            </w:pPr>
            <w:r w:rsidRPr="00BD20F3">
              <w:rPr>
                <w:rFonts w:ascii="Arial Narrow" w:hAnsi="Arial Narrow" w:cs="Arial"/>
                <w:b/>
              </w:rPr>
              <w:t>Prior tests</w:t>
            </w:r>
          </w:p>
        </w:tc>
        <w:tc>
          <w:tcPr>
            <w:tcW w:w="3968" w:type="pct"/>
            <w:tcBorders>
              <w:left w:val="single" w:sz="4" w:space="0" w:color="auto"/>
            </w:tcBorders>
          </w:tcPr>
          <w:p w:rsidR="00E43BCD" w:rsidRPr="00BD20F3" w:rsidRDefault="0046623A" w:rsidP="00E43BCD">
            <w:pPr>
              <w:spacing w:before="60" w:after="60"/>
              <w:jc w:val="both"/>
              <w:rPr>
                <w:rFonts w:ascii="Arial Narrow" w:hAnsi="Arial Narrow"/>
              </w:rPr>
            </w:pPr>
            <w:r w:rsidRPr="00BD20F3">
              <w:rPr>
                <w:rFonts w:ascii="Arial Narrow" w:hAnsi="Arial Narrow"/>
              </w:rPr>
              <w:t>Depending on patient</w:t>
            </w:r>
            <w:r>
              <w:rPr>
                <w:rFonts w:ascii="Arial Narrow" w:hAnsi="Arial Narrow"/>
              </w:rPr>
              <w:t xml:space="preserve"> and disease characteristics</w:t>
            </w:r>
            <w:r w:rsidR="00E43BCD" w:rsidRPr="00BD20F3">
              <w:rPr>
                <w:rFonts w:ascii="Arial Narrow" w:hAnsi="Arial Narrow"/>
              </w:rPr>
              <w:t>, prior imaging may include:</w:t>
            </w:r>
          </w:p>
          <w:p w:rsidR="00DA7D8F" w:rsidRPr="00BD20F3" w:rsidRDefault="00DA7D8F" w:rsidP="00745311">
            <w:pPr>
              <w:numPr>
                <w:ilvl w:val="0"/>
                <w:numId w:val="29"/>
              </w:numPr>
              <w:spacing w:before="60" w:after="60"/>
              <w:ind w:left="318" w:hanging="284"/>
              <w:jc w:val="both"/>
              <w:rPr>
                <w:rFonts w:ascii="Arial Narrow" w:hAnsi="Arial Narrow"/>
              </w:rPr>
            </w:pPr>
            <w:r w:rsidRPr="00BD20F3">
              <w:rPr>
                <w:rFonts w:ascii="Arial Narrow" w:hAnsi="Arial Narrow"/>
              </w:rPr>
              <w:t>Chest X-ray</w:t>
            </w:r>
            <w:r w:rsidR="00493D76" w:rsidRPr="00BD20F3">
              <w:rPr>
                <w:rFonts w:ascii="Arial Narrow" w:hAnsi="Arial Narrow"/>
              </w:rPr>
              <w:t xml:space="preserve"> </w:t>
            </w:r>
          </w:p>
          <w:p w:rsidR="00E43BCD" w:rsidRPr="00BD20F3" w:rsidRDefault="0027292D" w:rsidP="00745311">
            <w:pPr>
              <w:numPr>
                <w:ilvl w:val="0"/>
                <w:numId w:val="29"/>
              </w:numPr>
              <w:spacing w:before="60" w:after="60"/>
              <w:ind w:left="318" w:hanging="284"/>
              <w:jc w:val="both"/>
              <w:rPr>
                <w:rFonts w:ascii="Arial Narrow" w:hAnsi="Arial Narrow"/>
              </w:rPr>
            </w:pPr>
            <w:r>
              <w:rPr>
                <w:rFonts w:ascii="Arial Narrow" w:hAnsi="Arial Narrow"/>
              </w:rPr>
              <w:t>Computed tomography (CT)</w:t>
            </w:r>
          </w:p>
          <w:p w:rsidR="00DA7D8F" w:rsidRPr="00BD20F3" w:rsidRDefault="00DA7D8F" w:rsidP="008859BA">
            <w:pPr>
              <w:numPr>
                <w:ilvl w:val="0"/>
                <w:numId w:val="29"/>
              </w:numPr>
              <w:spacing w:before="60" w:after="60"/>
              <w:ind w:left="318" w:hanging="284"/>
              <w:jc w:val="both"/>
              <w:rPr>
                <w:rFonts w:ascii="Arial Narrow" w:hAnsi="Arial Narrow"/>
              </w:rPr>
            </w:pPr>
            <w:r w:rsidRPr="00BD20F3">
              <w:rPr>
                <w:rFonts w:ascii="Arial Narrow" w:hAnsi="Arial Narrow"/>
              </w:rPr>
              <w:t>Contrast-enhanced CT</w:t>
            </w:r>
            <w:r w:rsidR="008859BA" w:rsidRPr="00BD20F3">
              <w:rPr>
                <w:rFonts w:ascii="Arial Narrow" w:hAnsi="Arial Narrow"/>
              </w:rPr>
              <w:t xml:space="preserve"> (contrast preferable, but not mandatory)</w:t>
            </w:r>
          </w:p>
        </w:tc>
      </w:tr>
    </w:tbl>
    <w:p w:rsidR="00373B2C" w:rsidRDefault="00154E43" w:rsidP="00154E43">
      <w:pPr>
        <w:pStyle w:val="ListParagraph"/>
      </w:pPr>
      <w:r w:rsidRPr="00154E43">
        <w:rPr>
          <w:b/>
        </w:rPr>
        <w:t>Research question for assessment</w:t>
      </w:r>
      <w:r>
        <w:t xml:space="preserve">: </w:t>
      </w:r>
      <w:r w:rsidR="005823D9">
        <w:t>In p</w:t>
      </w:r>
      <w:r w:rsidR="00373B2C" w:rsidRPr="0063567E">
        <w:t xml:space="preserve">atients </w:t>
      </w:r>
      <w:r w:rsidR="005823D9" w:rsidRPr="0063567E">
        <w:t xml:space="preserve">receiving </w:t>
      </w:r>
      <w:r w:rsidR="007053AB">
        <w:t xml:space="preserve">palliative </w:t>
      </w:r>
      <w:r w:rsidR="005823D9" w:rsidRPr="0063567E">
        <w:t>t</w:t>
      </w:r>
      <w:r w:rsidR="005823D9">
        <w:t>reatment for</w:t>
      </w:r>
      <w:r w:rsidR="00373B2C" w:rsidRPr="0063567E">
        <w:t xml:space="preserve"> NSCLC </w:t>
      </w:r>
      <w:r w:rsidR="005823D9">
        <w:t>or</w:t>
      </w:r>
      <w:r w:rsidR="00373B2C" w:rsidRPr="0063567E">
        <w:t xml:space="preserve"> pulmonary metastases</w:t>
      </w:r>
      <w:r w:rsidR="00373B2C">
        <w:t xml:space="preserve">, </w:t>
      </w:r>
      <w:r w:rsidR="00373B2C" w:rsidRPr="00373B2C">
        <w:t xml:space="preserve">what </w:t>
      </w:r>
      <w:r w:rsidR="004D0FA1">
        <w:t>is</w:t>
      </w:r>
      <w:r w:rsidR="00373B2C" w:rsidRPr="00373B2C">
        <w:t xml:space="preserve"> the safety, effectiveness and cost effectiveness of</w:t>
      </w:r>
      <w:r w:rsidR="004F7673">
        <w:t xml:space="preserve"> c</w:t>
      </w:r>
      <w:r w:rsidR="004F7673" w:rsidRPr="00373B2C">
        <w:t>onventional palliative therapy</w:t>
      </w:r>
      <w:r w:rsidR="004F7673">
        <w:t xml:space="preserve"> with</w:t>
      </w:r>
      <w:r w:rsidR="00373B2C" w:rsidRPr="00373B2C">
        <w:t xml:space="preserve"> percutaneous MTA </w:t>
      </w:r>
      <w:r w:rsidR="00BA5FBE" w:rsidRPr="00373B2C">
        <w:t>compared</w:t>
      </w:r>
      <w:r w:rsidR="00373B2C" w:rsidRPr="00373B2C">
        <w:t xml:space="preserve"> to </w:t>
      </w:r>
      <w:r w:rsidR="00373B2C">
        <w:t>c</w:t>
      </w:r>
      <w:r w:rsidR="00373B2C" w:rsidRPr="00373B2C">
        <w:t xml:space="preserve">onventional palliative therapy without </w:t>
      </w:r>
      <w:r w:rsidR="00682738">
        <w:t xml:space="preserve">percutaneous </w:t>
      </w:r>
      <w:r w:rsidR="00373B2C" w:rsidRPr="00373B2C">
        <w:t>MTA?</w:t>
      </w:r>
    </w:p>
    <w:p w:rsidR="006156E0" w:rsidRPr="00E90A61" w:rsidRDefault="006156E0" w:rsidP="00E442D3">
      <w:pPr>
        <w:pStyle w:val="Heading1"/>
      </w:pPr>
      <w:bookmarkStart w:id="209" w:name="_Toc419209500"/>
      <w:bookmarkStart w:id="210" w:name="_Toc431462110"/>
      <w:r w:rsidRPr="00323092">
        <w:t xml:space="preserve">Fee for the </w:t>
      </w:r>
      <w:r w:rsidRPr="006A661B">
        <w:t>proposed</w:t>
      </w:r>
      <w:r w:rsidRPr="00323092">
        <w:t xml:space="preserve"> medical service</w:t>
      </w:r>
      <w:bookmarkEnd w:id="208"/>
      <w:bookmarkEnd w:id="209"/>
      <w:bookmarkEnd w:id="210"/>
    </w:p>
    <w:p w:rsidR="006156E0" w:rsidRPr="00546239" w:rsidRDefault="0060112B" w:rsidP="00D51802">
      <w:pPr>
        <w:pStyle w:val="Heading2"/>
      </w:pPr>
      <w:bookmarkStart w:id="211" w:name="_Toc419209501"/>
      <w:bookmarkStart w:id="212" w:name="_Toc431462111"/>
      <w:r>
        <w:t>T</w:t>
      </w:r>
      <w:r w:rsidR="006156E0" w:rsidRPr="00546239">
        <w:t xml:space="preserve">ype </w:t>
      </w:r>
      <w:r w:rsidR="006156E0" w:rsidRPr="00D55FC4">
        <w:t>of</w:t>
      </w:r>
      <w:r w:rsidR="006156E0" w:rsidRPr="00546239">
        <w:t xml:space="preserve"> </w:t>
      </w:r>
      <w:r w:rsidR="006156E0" w:rsidRPr="00D55FC4">
        <w:t>funding</w:t>
      </w:r>
      <w:r w:rsidR="006156E0" w:rsidRPr="00546239">
        <w:t xml:space="preserve"> proposed for this service</w:t>
      </w:r>
      <w:bookmarkEnd w:id="211"/>
      <w:bookmarkEnd w:id="212"/>
    </w:p>
    <w:p w:rsidR="00A3430C" w:rsidRPr="0000155E" w:rsidRDefault="00E36206" w:rsidP="003F7B26">
      <w:pPr>
        <w:pStyle w:val="ListParagraph"/>
      </w:pPr>
      <w:bookmarkStart w:id="213" w:name="_Ref403128339"/>
      <w:r w:rsidRPr="00323092">
        <w:t xml:space="preserve">The current application requests the listing of </w:t>
      </w:r>
      <w:r w:rsidR="00727D8E">
        <w:t xml:space="preserve">six </w:t>
      </w:r>
      <w:r>
        <w:t xml:space="preserve">new ‘Category </w:t>
      </w:r>
      <w:r w:rsidR="003C5CC8">
        <w:t xml:space="preserve">3 </w:t>
      </w:r>
      <w:r w:rsidRPr="00323092">
        <w:t xml:space="preserve">– </w:t>
      </w:r>
      <w:r w:rsidR="003C5CC8" w:rsidRPr="00277613">
        <w:t>Therapeutic Procedures</w:t>
      </w:r>
      <w:r w:rsidRPr="00277613">
        <w:t xml:space="preserve">’ </w:t>
      </w:r>
      <w:r w:rsidR="008B64C8" w:rsidRPr="00277613">
        <w:t>i</w:t>
      </w:r>
      <w:r w:rsidRPr="00277613">
        <w:t>tem</w:t>
      </w:r>
      <w:r w:rsidR="00553652">
        <w:t>s</w:t>
      </w:r>
      <w:r w:rsidRPr="00277613">
        <w:t xml:space="preserve"> on the MBS</w:t>
      </w:r>
      <w:r w:rsidR="00C02B12" w:rsidRPr="00277613">
        <w:t xml:space="preserve"> (</w:t>
      </w:r>
      <w:r w:rsidR="00D1264B">
        <w:t>Table 6-11</w:t>
      </w:r>
      <w:r w:rsidR="00C02B12" w:rsidRPr="00277613">
        <w:t>)</w:t>
      </w:r>
      <w:r w:rsidRPr="00277613">
        <w:t>.</w:t>
      </w:r>
      <w:r w:rsidR="00277613" w:rsidRPr="00277613">
        <w:t xml:space="preserve"> T</w:t>
      </w:r>
      <w:r w:rsidR="00277613" w:rsidRPr="00154E43">
        <w:t xml:space="preserve">he </w:t>
      </w:r>
      <w:r w:rsidR="00A2472D">
        <w:t xml:space="preserve">proposed </w:t>
      </w:r>
      <w:r w:rsidR="00277613" w:rsidRPr="00154E43">
        <w:t>item</w:t>
      </w:r>
      <w:r w:rsidR="00AC6101">
        <w:t>s</w:t>
      </w:r>
      <w:r w:rsidR="00277613" w:rsidRPr="00154E43">
        <w:t xml:space="preserve"> </w:t>
      </w:r>
      <w:r w:rsidR="00D33D26">
        <w:t xml:space="preserve">are graduated based on the number of </w:t>
      </w:r>
      <w:r w:rsidR="002C1449">
        <w:t>ablated lesions</w:t>
      </w:r>
      <w:r w:rsidR="00D33D26" w:rsidRPr="007228CC">
        <w:t xml:space="preserve">, and </w:t>
      </w:r>
      <w:r w:rsidR="00AC6101" w:rsidRPr="007228CC">
        <w:t>are</w:t>
      </w:r>
      <w:r w:rsidR="00A2472D" w:rsidRPr="007228CC">
        <w:t xml:space="preserve"> </w:t>
      </w:r>
      <w:r w:rsidR="00281BA7" w:rsidRPr="007228CC">
        <w:t xml:space="preserve">intended to cover the cost of </w:t>
      </w:r>
      <w:r w:rsidR="005F61BA" w:rsidRPr="007228CC">
        <w:t>pre-</w:t>
      </w:r>
      <w:r w:rsidR="008A1236" w:rsidRPr="007228CC">
        <w:t>,</w:t>
      </w:r>
      <w:r w:rsidR="005F61BA" w:rsidRPr="007228CC">
        <w:t xml:space="preserve"> </w:t>
      </w:r>
      <w:r w:rsidR="008A1236" w:rsidRPr="007228CC">
        <w:t>in</w:t>
      </w:r>
      <w:r w:rsidR="005F61BA" w:rsidRPr="007228CC">
        <w:t>t</w:t>
      </w:r>
      <w:r w:rsidR="008A1236" w:rsidRPr="007228CC">
        <w:t>r</w:t>
      </w:r>
      <w:r w:rsidR="005F61BA" w:rsidRPr="007228CC">
        <w:t>a</w:t>
      </w:r>
      <w:r w:rsidR="008A1236" w:rsidRPr="007228CC">
        <w:t>-</w:t>
      </w:r>
      <w:r w:rsidR="005F61BA" w:rsidRPr="007228CC">
        <w:t xml:space="preserve"> and post-operative imaging</w:t>
      </w:r>
      <w:r w:rsidR="00281BA7" w:rsidRPr="007228CC">
        <w:t>.</w:t>
      </w:r>
      <w:r w:rsidR="00A3430C" w:rsidRPr="007228CC">
        <w:t xml:space="preserve"> </w:t>
      </w:r>
      <w:r w:rsidR="008A1236" w:rsidRPr="007228CC">
        <w:t xml:space="preserve">This includes </w:t>
      </w:r>
      <w:r w:rsidR="00590D46" w:rsidRPr="007228CC">
        <w:t xml:space="preserve">a </w:t>
      </w:r>
      <w:r w:rsidR="00590D46" w:rsidRPr="00D54DC3">
        <w:t xml:space="preserve">limited planning scan, </w:t>
      </w:r>
      <w:r w:rsidR="00E61876" w:rsidRPr="00D54DC3">
        <w:t>intra-operative image guidance,</w:t>
      </w:r>
      <w:r w:rsidR="00590D46" w:rsidRPr="00D54DC3">
        <w:t xml:space="preserve"> and </w:t>
      </w:r>
      <w:r w:rsidR="00E61876" w:rsidRPr="00D54DC3">
        <w:t xml:space="preserve">a </w:t>
      </w:r>
      <w:r w:rsidR="00590D46" w:rsidRPr="00D54DC3">
        <w:t>post ablation control scan</w:t>
      </w:r>
      <w:r w:rsidR="00E61876" w:rsidRPr="00D54DC3">
        <w:t>.</w:t>
      </w:r>
    </w:p>
    <w:p w:rsidR="006156E0" w:rsidRPr="00170609" w:rsidRDefault="00C02B12" w:rsidP="00A32AA6">
      <w:pPr>
        <w:pStyle w:val="Caption"/>
        <w:ind w:left="1418" w:hanging="851"/>
        <w:rPr>
          <w:rFonts w:ascii="Arial Narrow" w:hAnsi="Arial Narrow"/>
          <w:szCs w:val="22"/>
        </w:rPr>
      </w:pPr>
      <w:bookmarkStart w:id="214" w:name="_Ref422479038"/>
      <w:bookmarkEnd w:id="213"/>
      <w:r w:rsidRPr="00170609">
        <w:rPr>
          <w:rFonts w:ascii="Arial Narrow" w:hAnsi="Arial Narrow"/>
          <w:szCs w:val="22"/>
        </w:rPr>
        <w:lastRenderedPageBreak/>
        <w:t xml:space="preserve">Table </w:t>
      </w:r>
      <w:r w:rsidRPr="00170609">
        <w:rPr>
          <w:rFonts w:ascii="Arial Narrow" w:hAnsi="Arial Narrow"/>
          <w:szCs w:val="22"/>
        </w:rPr>
        <w:fldChar w:fldCharType="begin"/>
      </w:r>
      <w:r w:rsidRPr="00170609">
        <w:rPr>
          <w:rFonts w:ascii="Arial Narrow" w:hAnsi="Arial Narrow"/>
          <w:szCs w:val="22"/>
        </w:rPr>
        <w:instrText xml:space="preserve"> SEQ Table \* ARABIC </w:instrText>
      </w:r>
      <w:r w:rsidRPr="00170609">
        <w:rPr>
          <w:rFonts w:ascii="Arial Narrow" w:hAnsi="Arial Narrow"/>
          <w:szCs w:val="22"/>
        </w:rPr>
        <w:fldChar w:fldCharType="separate"/>
      </w:r>
      <w:r w:rsidR="00863BA9">
        <w:rPr>
          <w:rFonts w:ascii="Arial Narrow" w:hAnsi="Arial Narrow"/>
          <w:noProof/>
          <w:szCs w:val="22"/>
        </w:rPr>
        <w:t>6</w:t>
      </w:r>
      <w:r w:rsidRPr="00170609">
        <w:rPr>
          <w:rFonts w:ascii="Arial Narrow" w:hAnsi="Arial Narrow"/>
          <w:szCs w:val="22"/>
        </w:rPr>
        <w:fldChar w:fldCharType="end"/>
      </w:r>
      <w:bookmarkEnd w:id="214"/>
      <w:r w:rsidR="000304A8" w:rsidRPr="00170609">
        <w:rPr>
          <w:rFonts w:ascii="Arial Narrow" w:hAnsi="Arial Narrow"/>
          <w:szCs w:val="22"/>
        </w:rPr>
        <w:t>: Proposed MBS</w:t>
      </w:r>
      <w:r w:rsidR="00C3661D" w:rsidRPr="00170609">
        <w:rPr>
          <w:rFonts w:ascii="Arial Narrow" w:hAnsi="Arial Narrow"/>
          <w:szCs w:val="22"/>
        </w:rPr>
        <w:t xml:space="preserve"> i</w:t>
      </w:r>
      <w:r w:rsidR="000304A8" w:rsidRPr="00170609">
        <w:rPr>
          <w:rFonts w:ascii="Arial Narrow" w:hAnsi="Arial Narrow"/>
          <w:szCs w:val="22"/>
        </w:rPr>
        <w:t xml:space="preserve">tem for </w:t>
      </w:r>
      <w:r w:rsidR="001B1F08">
        <w:rPr>
          <w:rFonts w:ascii="Arial Narrow" w:hAnsi="Arial Narrow"/>
          <w:szCs w:val="22"/>
        </w:rPr>
        <w:t>microwave tissue ablation</w:t>
      </w:r>
      <w:r w:rsidR="001B1F08" w:rsidRPr="00170609">
        <w:rPr>
          <w:rFonts w:ascii="Arial Narrow" w:hAnsi="Arial Narrow"/>
          <w:szCs w:val="22"/>
        </w:rPr>
        <w:t xml:space="preserve"> </w:t>
      </w:r>
      <w:r w:rsidR="003840D2" w:rsidRPr="00170609">
        <w:rPr>
          <w:rFonts w:ascii="Arial Narrow" w:hAnsi="Arial Narrow"/>
          <w:szCs w:val="22"/>
        </w:rPr>
        <w:t xml:space="preserve">of </w:t>
      </w:r>
      <w:r w:rsidR="00E65350">
        <w:rPr>
          <w:rFonts w:ascii="Arial Narrow" w:hAnsi="Arial Narrow"/>
          <w:szCs w:val="22"/>
        </w:rPr>
        <w:t xml:space="preserve">up to three </w:t>
      </w:r>
      <w:r w:rsidR="00926720" w:rsidRPr="00170609">
        <w:rPr>
          <w:rFonts w:ascii="Arial Narrow" w:hAnsi="Arial Narrow"/>
          <w:szCs w:val="22"/>
        </w:rPr>
        <w:t>pulmonary</w:t>
      </w:r>
      <w:r w:rsidR="003840D2" w:rsidRPr="00170609">
        <w:rPr>
          <w:rFonts w:ascii="Arial Narrow" w:hAnsi="Arial Narrow"/>
          <w:szCs w:val="22"/>
        </w:rPr>
        <w:t xml:space="preserve"> lesions</w:t>
      </w:r>
      <w:r w:rsidR="002A1207">
        <w:rPr>
          <w:rFonts w:ascii="Arial Narrow" w:hAnsi="Arial Narrow"/>
          <w:szCs w:val="22"/>
        </w:rPr>
        <w:t xml:space="preserve"> (curative intent)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67"/>
      </w:tblGrid>
      <w:tr w:rsidR="00D35C02" w:rsidRPr="00170609" w:rsidTr="00A850AB">
        <w:trPr>
          <w:cantSplit/>
        </w:trPr>
        <w:tc>
          <w:tcPr>
            <w:tcW w:w="8567" w:type="dxa"/>
            <w:shd w:val="clear" w:color="auto" w:fill="D9D9D9" w:themeFill="background1" w:themeFillShade="D9"/>
          </w:tcPr>
          <w:p w:rsidR="00D35C02" w:rsidRPr="00170609" w:rsidRDefault="00D35C02" w:rsidP="00A850AB">
            <w:pPr>
              <w:pStyle w:val="Tablefont"/>
              <w:rPr>
                <w:lang w:val="en-US" w:eastAsia="ja-JP"/>
              </w:rPr>
            </w:pPr>
            <w:r w:rsidRPr="00170609">
              <w:rPr>
                <w:lang w:val="en-US" w:eastAsia="ja-JP"/>
              </w:rPr>
              <w:t xml:space="preserve">Category </w:t>
            </w:r>
            <w:r w:rsidR="003C5CC8" w:rsidRPr="00170609">
              <w:rPr>
                <w:lang w:val="en-US" w:eastAsia="ja-JP"/>
              </w:rPr>
              <w:t>3</w:t>
            </w:r>
            <w:r w:rsidRPr="00170609">
              <w:rPr>
                <w:lang w:val="en-US" w:eastAsia="ja-JP"/>
              </w:rPr>
              <w:t xml:space="preserve"> – </w:t>
            </w:r>
            <w:r w:rsidR="003C5CC8" w:rsidRPr="00170609">
              <w:rPr>
                <w:lang w:val="en-US" w:eastAsia="ja-JP"/>
              </w:rPr>
              <w:t>THERAPEUTIC PROCEDURES</w:t>
            </w:r>
          </w:p>
        </w:tc>
      </w:tr>
      <w:tr w:rsidR="00D35C02" w:rsidRPr="00170609" w:rsidTr="003A6EB4">
        <w:trPr>
          <w:cantSplit/>
        </w:trPr>
        <w:tc>
          <w:tcPr>
            <w:tcW w:w="8567" w:type="dxa"/>
          </w:tcPr>
          <w:p w:rsidR="00D35C02" w:rsidRPr="00081AD2" w:rsidRDefault="00D35C02" w:rsidP="00C90804">
            <w:pPr>
              <w:pStyle w:val="Tablefont"/>
              <w:rPr>
                <w:rFonts w:eastAsia="SimSun" w:cs="Tahoma"/>
                <w:lang w:val="en-US" w:eastAsia="ja-JP"/>
              </w:rPr>
            </w:pPr>
            <w:r w:rsidRPr="00081AD2">
              <w:rPr>
                <w:lang w:val="en-US" w:eastAsia="ja-JP"/>
              </w:rPr>
              <w:t>MBS [item number</w:t>
            </w:r>
            <w:r w:rsidR="001A5469" w:rsidRPr="00081AD2">
              <w:rPr>
                <w:lang w:val="en-US" w:eastAsia="ja-JP"/>
              </w:rPr>
              <w:t xml:space="preserve"> TBD</w:t>
            </w:r>
            <w:r w:rsidRPr="00081AD2">
              <w:rPr>
                <w:lang w:val="en-US" w:eastAsia="ja-JP"/>
              </w:rPr>
              <w:t>]</w:t>
            </w:r>
          </w:p>
          <w:p w:rsidR="008512F3" w:rsidRPr="00081AD2" w:rsidRDefault="008512F3" w:rsidP="00A3556C">
            <w:pPr>
              <w:pStyle w:val="Tablefont"/>
              <w:rPr>
                <w:lang w:val="en-US" w:eastAsia="ja-JP"/>
              </w:rPr>
            </w:pPr>
            <w:r w:rsidRPr="00F07DE9">
              <w:rPr>
                <w:lang w:val="en-US" w:eastAsia="ja-JP"/>
              </w:rPr>
              <w:t xml:space="preserve">NONRESECTABLE PRIMARY LUNG CANCER </w:t>
            </w:r>
            <w:r w:rsidR="00CF5D40" w:rsidRPr="00F07DE9">
              <w:rPr>
                <w:lang w:val="en-US" w:eastAsia="ja-JP"/>
              </w:rPr>
              <w:t>OR</w:t>
            </w:r>
            <w:r w:rsidRPr="00F07DE9">
              <w:rPr>
                <w:lang w:val="en-US" w:eastAsia="ja-JP"/>
              </w:rPr>
              <w:t xml:space="preserve"> PULMONARY METASTATIC DISEASE, destruction of</w:t>
            </w:r>
            <w:r w:rsidR="00235A35">
              <w:rPr>
                <w:lang w:val="en-US" w:eastAsia="ja-JP"/>
              </w:rPr>
              <w:t xml:space="preserve"> up to three lesions</w:t>
            </w:r>
            <w:r w:rsidRPr="00F07DE9">
              <w:rPr>
                <w:lang w:val="en-US" w:eastAsia="ja-JP"/>
              </w:rPr>
              <w:t xml:space="preserve">, by percutaneous </w:t>
            </w:r>
            <w:r w:rsidR="00B63DDA" w:rsidRPr="00F07DE9">
              <w:rPr>
                <w:lang w:val="en-US" w:eastAsia="ja-JP"/>
              </w:rPr>
              <w:t>microwave tissue ablation (MTA)</w:t>
            </w:r>
            <w:r w:rsidR="002A1207" w:rsidRPr="00F07DE9">
              <w:rPr>
                <w:lang w:val="en-US" w:eastAsia="ja-JP"/>
              </w:rPr>
              <w:t xml:space="preserve"> with curative intent</w:t>
            </w:r>
            <w:r w:rsidRPr="00F07DE9">
              <w:rPr>
                <w:lang w:val="en-US" w:eastAsia="ja-JP"/>
              </w:rPr>
              <w:t>, including any associated imaging services.</w:t>
            </w:r>
          </w:p>
          <w:p w:rsidR="00744574" w:rsidRPr="00081AD2" w:rsidRDefault="00744574" w:rsidP="00372B67">
            <w:pPr>
              <w:pStyle w:val="Tablefont"/>
              <w:tabs>
                <w:tab w:val="left" w:pos="1155"/>
                <w:tab w:val="left" w:pos="2975"/>
              </w:tabs>
              <w:rPr>
                <w:lang w:val="en-US" w:eastAsia="ja-JP"/>
              </w:rPr>
            </w:pPr>
            <w:r w:rsidRPr="00F07DE9">
              <w:rPr>
                <w:lang w:val="en-US" w:eastAsia="ja-JP"/>
              </w:rPr>
              <w:t>(</w:t>
            </w:r>
            <w:proofErr w:type="spellStart"/>
            <w:r w:rsidRPr="00F07DE9">
              <w:rPr>
                <w:lang w:val="en-US" w:eastAsia="ja-JP"/>
              </w:rPr>
              <w:t>Anaes</w:t>
            </w:r>
            <w:proofErr w:type="spellEnd"/>
            <w:r w:rsidRPr="00F07DE9">
              <w:rPr>
                <w:lang w:val="en-US" w:eastAsia="ja-JP"/>
              </w:rPr>
              <w:t>)</w:t>
            </w:r>
          </w:p>
          <w:p w:rsidR="00D35C02" w:rsidRPr="00170609" w:rsidRDefault="00D35C02" w:rsidP="007830A8">
            <w:pPr>
              <w:pStyle w:val="Tablefont"/>
              <w:tabs>
                <w:tab w:val="left" w:pos="2175"/>
              </w:tabs>
              <w:rPr>
                <w:lang w:val="en-US" w:eastAsia="ja-JP"/>
              </w:rPr>
            </w:pPr>
            <w:r w:rsidRPr="00081AD2">
              <w:rPr>
                <w:lang w:val="en-US" w:eastAsia="ja-JP"/>
              </w:rPr>
              <w:t xml:space="preserve">Fee: </w:t>
            </w:r>
            <w:r w:rsidR="00055945">
              <w:rPr>
                <w:lang w:val="en-US" w:eastAsia="ja-JP"/>
              </w:rPr>
              <w:t>$1300</w:t>
            </w:r>
            <w:r w:rsidR="00D73814">
              <w:rPr>
                <w:lang w:val="en-US" w:eastAsia="ja-JP"/>
              </w:rPr>
              <w:t xml:space="preserve"> </w:t>
            </w:r>
            <w:r w:rsidR="00D73814" w:rsidRPr="007830A8">
              <w:rPr>
                <w:b/>
                <w:lang w:val="en-US" w:eastAsia="ja-JP"/>
              </w:rPr>
              <w:t>Benefit</w:t>
            </w:r>
            <w:r w:rsidR="00D73814" w:rsidRPr="007830A8">
              <w:rPr>
                <w:lang w:val="en-US" w:eastAsia="ja-JP"/>
              </w:rPr>
              <w:t>: 75% = $</w:t>
            </w:r>
            <w:r w:rsidR="00D73814">
              <w:rPr>
                <w:lang w:val="en-US" w:eastAsia="ja-JP"/>
              </w:rPr>
              <w:t>975.00</w:t>
            </w:r>
            <w:r w:rsidR="00D73814" w:rsidRPr="007830A8">
              <w:rPr>
                <w:lang w:val="en-US" w:eastAsia="ja-JP"/>
              </w:rPr>
              <w:t xml:space="preserve"> 85% = $</w:t>
            </w:r>
            <w:r w:rsidR="00D73814">
              <w:rPr>
                <w:lang w:val="en-US" w:eastAsia="ja-JP"/>
              </w:rPr>
              <w:t>1105.00</w:t>
            </w:r>
          </w:p>
        </w:tc>
      </w:tr>
    </w:tbl>
    <w:p w:rsidR="00055945" w:rsidRDefault="00055945" w:rsidP="00B536B9">
      <w:pPr>
        <w:pStyle w:val="Caption"/>
        <w:ind w:left="1418" w:hanging="851"/>
        <w:rPr>
          <w:rFonts w:ascii="Arial Narrow" w:hAnsi="Arial Narrow"/>
          <w:szCs w:val="22"/>
        </w:rPr>
      </w:pPr>
    </w:p>
    <w:p w:rsidR="00055945" w:rsidRPr="00170609" w:rsidRDefault="00055945" w:rsidP="00B536B9">
      <w:pPr>
        <w:pStyle w:val="Caption"/>
        <w:ind w:left="1418" w:hanging="851"/>
        <w:rPr>
          <w:rFonts w:ascii="Arial Narrow" w:hAnsi="Arial Narrow"/>
          <w:szCs w:val="22"/>
        </w:rPr>
      </w:pPr>
      <w:r w:rsidRPr="00170609">
        <w:rPr>
          <w:rFonts w:ascii="Arial Narrow" w:hAnsi="Arial Narrow"/>
          <w:szCs w:val="22"/>
        </w:rPr>
        <w:t xml:space="preserve">Table </w:t>
      </w:r>
      <w:r w:rsidRPr="00170609">
        <w:rPr>
          <w:rFonts w:ascii="Arial Narrow" w:hAnsi="Arial Narrow"/>
          <w:szCs w:val="22"/>
        </w:rPr>
        <w:fldChar w:fldCharType="begin"/>
      </w:r>
      <w:r w:rsidRPr="00170609">
        <w:rPr>
          <w:rFonts w:ascii="Arial Narrow" w:hAnsi="Arial Narrow"/>
          <w:szCs w:val="22"/>
        </w:rPr>
        <w:instrText xml:space="preserve"> SEQ Table \* ARABIC </w:instrText>
      </w:r>
      <w:r w:rsidRPr="00170609">
        <w:rPr>
          <w:rFonts w:ascii="Arial Narrow" w:hAnsi="Arial Narrow"/>
          <w:szCs w:val="22"/>
        </w:rPr>
        <w:fldChar w:fldCharType="separate"/>
      </w:r>
      <w:r w:rsidR="00863BA9">
        <w:rPr>
          <w:rFonts w:ascii="Arial Narrow" w:hAnsi="Arial Narrow"/>
          <w:noProof/>
          <w:szCs w:val="22"/>
        </w:rPr>
        <w:t>7</w:t>
      </w:r>
      <w:r w:rsidRPr="00170609">
        <w:rPr>
          <w:rFonts w:ascii="Arial Narrow" w:hAnsi="Arial Narrow"/>
          <w:szCs w:val="22"/>
        </w:rPr>
        <w:fldChar w:fldCharType="end"/>
      </w:r>
      <w:r w:rsidRPr="00170609">
        <w:rPr>
          <w:rFonts w:ascii="Arial Narrow" w:hAnsi="Arial Narrow"/>
          <w:szCs w:val="22"/>
        </w:rPr>
        <w:t xml:space="preserve">: Proposed MBS item for </w:t>
      </w:r>
      <w:r>
        <w:rPr>
          <w:rFonts w:ascii="Arial Narrow" w:hAnsi="Arial Narrow"/>
          <w:szCs w:val="22"/>
        </w:rPr>
        <w:t>microwave tissue ablation</w:t>
      </w:r>
      <w:r w:rsidRPr="00170609">
        <w:rPr>
          <w:rFonts w:ascii="Arial Narrow" w:hAnsi="Arial Narrow"/>
          <w:szCs w:val="22"/>
        </w:rPr>
        <w:t xml:space="preserve"> of </w:t>
      </w:r>
      <w:r w:rsidR="00E65350">
        <w:rPr>
          <w:rFonts w:ascii="Arial Narrow" w:hAnsi="Arial Narrow"/>
          <w:szCs w:val="22"/>
        </w:rPr>
        <w:t xml:space="preserve">four or five </w:t>
      </w:r>
      <w:r w:rsidRPr="00170609">
        <w:rPr>
          <w:rFonts w:ascii="Arial Narrow" w:hAnsi="Arial Narrow"/>
          <w:szCs w:val="22"/>
        </w:rPr>
        <w:t>pulmonary lesions</w:t>
      </w:r>
      <w:r>
        <w:rPr>
          <w:rFonts w:ascii="Arial Narrow" w:hAnsi="Arial Narrow"/>
          <w:szCs w:val="22"/>
        </w:rPr>
        <w:t xml:space="preserve"> (curative intent)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67"/>
      </w:tblGrid>
      <w:tr w:rsidR="00055945" w:rsidRPr="00170609" w:rsidTr="00DB09D4">
        <w:trPr>
          <w:cantSplit/>
        </w:trPr>
        <w:tc>
          <w:tcPr>
            <w:tcW w:w="8567" w:type="dxa"/>
            <w:shd w:val="clear" w:color="auto" w:fill="D9D9D9" w:themeFill="background1" w:themeFillShade="D9"/>
          </w:tcPr>
          <w:p w:rsidR="00055945" w:rsidRPr="00170609" w:rsidRDefault="00055945" w:rsidP="00DB09D4">
            <w:pPr>
              <w:pStyle w:val="Tablefont"/>
              <w:rPr>
                <w:lang w:val="en-US" w:eastAsia="ja-JP"/>
              </w:rPr>
            </w:pPr>
            <w:r w:rsidRPr="00170609">
              <w:rPr>
                <w:lang w:val="en-US" w:eastAsia="ja-JP"/>
              </w:rPr>
              <w:t>Category 3 – THERAPEUTIC PROCEDURES</w:t>
            </w:r>
          </w:p>
        </w:tc>
      </w:tr>
      <w:tr w:rsidR="00055945" w:rsidRPr="00170609" w:rsidTr="00DB09D4">
        <w:trPr>
          <w:cantSplit/>
        </w:trPr>
        <w:tc>
          <w:tcPr>
            <w:tcW w:w="8567" w:type="dxa"/>
          </w:tcPr>
          <w:p w:rsidR="00055945" w:rsidRPr="00081AD2" w:rsidRDefault="00055945" w:rsidP="00DB09D4">
            <w:pPr>
              <w:pStyle w:val="Tablefont"/>
              <w:rPr>
                <w:rFonts w:eastAsia="SimSun" w:cs="Tahoma"/>
                <w:lang w:val="en-US" w:eastAsia="ja-JP"/>
              </w:rPr>
            </w:pPr>
            <w:r w:rsidRPr="00081AD2">
              <w:rPr>
                <w:lang w:val="en-US" w:eastAsia="ja-JP"/>
              </w:rPr>
              <w:t>MBS [item number TBD]</w:t>
            </w:r>
          </w:p>
          <w:p w:rsidR="00055945" w:rsidRPr="00081AD2" w:rsidRDefault="00055945" w:rsidP="00DB09D4">
            <w:pPr>
              <w:pStyle w:val="Tablefont"/>
              <w:rPr>
                <w:lang w:val="en-US" w:eastAsia="ja-JP"/>
              </w:rPr>
            </w:pPr>
            <w:r w:rsidRPr="00F07DE9">
              <w:rPr>
                <w:lang w:val="en-US" w:eastAsia="ja-JP"/>
              </w:rPr>
              <w:t>NONRESECTABLE PRIMARY LUNG CANCER OR PULMONARY METASTATIC DISEASE, destruction of</w:t>
            </w:r>
            <w:r w:rsidR="00235A35">
              <w:rPr>
                <w:lang w:val="en-US" w:eastAsia="ja-JP"/>
              </w:rPr>
              <w:t xml:space="preserve"> four or five lesions</w:t>
            </w:r>
            <w:r w:rsidRPr="00F07DE9">
              <w:rPr>
                <w:lang w:val="en-US" w:eastAsia="ja-JP"/>
              </w:rPr>
              <w:t>, by percutaneous microwave tissue ablation (MTA) with curative intent, including any associated imaging services.</w:t>
            </w:r>
          </w:p>
          <w:p w:rsidR="00055945" w:rsidRPr="00081AD2" w:rsidRDefault="00055945" w:rsidP="00DB09D4">
            <w:pPr>
              <w:pStyle w:val="Tablefont"/>
              <w:tabs>
                <w:tab w:val="left" w:pos="1155"/>
                <w:tab w:val="left" w:pos="2975"/>
              </w:tabs>
              <w:rPr>
                <w:lang w:val="en-US" w:eastAsia="ja-JP"/>
              </w:rPr>
            </w:pPr>
            <w:r w:rsidRPr="00F07DE9">
              <w:rPr>
                <w:lang w:val="en-US" w:eastAsia="ja-JP"/>
              </w:rPr>
              <w:t>(</w:t>
            </w:r>
            <w:proofErr w:type="spellStart"/>
            <w:r w:rsidRPr="00F07DE9">
              <w:rPr>
                <w:lang w:val="en-US" w:eastAsia="ja-JP"/>
              </w:rPr>
              <w:t>Anaes</w:t>
            </w:r>
            <w:proofErr w:type="spellEnd"/>
            <w:r w:rsidRPr="00F07DE9">
              <w:rPr>
                <w:lang w:val="en-US" w:eastAsia="ja-JP"/>
              </w:rPr>
              <w:t>)</w:t>
            </w:r>
            <w:r w:rsidRPr="00F07DE9">
              <w:rPr>
                <w:lang w:val="en-US" w:eastAsia="ja-JP"/>
              </w:rPr>
              <w:tab/>
            </w:r>
            <w:r w:rsidRPr="00F07DE9">
              <w:rPr>
                <w:lang w:val="en-US" w:eastAsia="ja-JP"/>
              </w:rPr>
              <w:tab/>
            </w:r>
          </w:p>
          <w:p w:rsidR="00055945" w:rsidRPr="00170609" w:rsidRDefault="00055945" w:rsidP="007830A8">
            <w:pPr>
              <w:pStyle w:val="Tablefont"/>
              <w:tabs>
                <w:tab w:val="left" w:pos="2175"/>
              </w:tabs>
              <w:rPr>
                <w:lang w:val="en-US" w:eastAsia="ja-JP"/>
              </w:rPr>
            </w:pPr>
            <w:r w:rsidRPr="00081AD2">
              <w:rPr>
                <w:lang w:val="en-US" w:eastAsia="ja-JP"/>
              </w:rPr>
              <w:t xml:space="preserve">Fee: </w:t>
            </w:r>
            <w:r>
              <w:rPr>
                <w:lang w:val="en-US" w:eastAsia="ja-JP"/>
              </w:rPr>
              <w:t>$1600</w:t>
            </w:r>
            <w:r w:rsidR="00D54A7E" w:rsidRPr="00F32779">
              <w:rPr>
                <w:b/>
                <w:lang w:val="en-US" w:eastAsia="ja-JP"/>
              </w:rPr>
              <w:t xml:space="preserve"> Benefit</w:t>
            </w:r>
            <w:r w:rsidR="00D54A7E" w:rsidRPr="00F32779">
              <w:rPr>
                <w:lang w:val="en-US" w:eastAsia="ja-JP"/>
              </w:rPr>
              <w:t>: 75% = $</w:t>
            </w:r>
            <w:r w:rsidR="00D54A7E">
              <w:rPr>
                <w:lang w:val="en-US" w:eastAsia="ja-JP"/>
              </w:rPr>
              <w:t>1200.00</w:t>
            </w:r>
            <w:r w:rsidR="00D54A7E" w:rsidRPr="00F32779">
              <w:rPr>
                <w:lang w:val="en-US" w:eastAsia="ja-JP"/>
              </w:rPr>
              <w:t xml:space="preserve"> 85% = $</w:t>
            </w:r>
            <w:r w:rsidR="00D54A7E">
              <w:rPr>
                <w:lang w:val="en-US" w:eastAsia="ja-JP"/>
              </w:rPr>
              <w:t>1360.00</w:t>
            </w:r>
          </w:p>
        </w:tc>
      </w:tr>
    </w:tbl>
    <w:p w:rsidR="00055945" w:rsidRDefault="00055945" w:rsidP="00055945">
      <w:pPr>
        <w:pStyle w:val="Caption"/>
        <w:rPr>
          <w:rFonts w:ascii="Arial Narrow" w:hAnsi="Arial Narrow"/>
          <w:szCs w:val="22"/>
        </w:rPr>
      </w:pPr>
    </w:p>
    <w:p w:rsidR="00055945" w:rsidRPr="00170609" w:rsidRDefault="00055945" w:rsidP="00B536B9">
      <w:pPr>
        <w:pStyle w:val="Caption"/>
        <w:ind w:left="1418" w:hanging="851"/>
        <w:rPr>
          <w:rFonts w:ascii="Arial Narrow" w:hAnsi="Arial Narrow"/>
          <w:szCs w:val="22"/>
        </w:rPr>
      </w:pPr>
      <w:r w:rsidRPr="00170609">
        <w:rPr>
          <w:rFonts w:ascii="Arial Narrow" w:hAnsi="Arial Narrow"/>
          <w:szCs w:val="22"/>
        </w:rPr>
        <w:t xml:space="preserve">Table </w:t>
      </w:r>
      <w:r w:rsidRPr="00170609">
        <w:rPr>
          <w:rFonts w:ascii="Arial Narrow" w:hAnsi="Arial Narrow"/>
          <w:szCs w:val="22"/>
        </w:rPr>
        <w:fldChar w:fldCharType="begin"/>
      </w:r>
      <w:r w:rsidRPr="00170609">
        <w:rPr>
          <w:rFonts w:ascii="Arial Narrow" w:hAnsi="Arial Narrow"/>
          <w:szCs w:val="22"/>
        </w:rPr>
        <w:instrText xml:space="preserve"> SEQ Table \* ARABIC </w:instrText>
      </w:r>
      <w:r w:rsidRPr="00170609">
        <w:rPr>
          <w:rFonts w:ascii="Arial Narrow" w:hAnsi="Arial Narrow"/>
          <w:szCs w:val="22"/>
        </w:rPr>
        <w:fldChar w:fldCharType="separate"/>
      </w:r>
      <w:r w:rsidR="00863BA9">
        <w:rPr>
          <w:rFonts w:ascii="Arial Narrow" w:hAnsi="Arial Narrow"/>
          <w:noProof/>
          <w:szCs w:val="22"/>
        </w:rPr>
        <w:t>8</w:t>
      </w:r>
      <w:r w:rsidRPr="00170609">
        <w:rPr>
          <w:rFonts w:ascii="Arial Narrow" w:hAnsi="Arial Narrow"/>
          <w:szCs w:val="22"/>
        </w:rPr>
        <w:fldChar w:fldCharType="end"/>
      </w:r>
      <w:r w:rsidRPr="00170609">
        <w:rPr>
          <w:rFonts w:ascii="Arial Narrow" w:hAnsi="Arial Narrow"/>
          <w:szCs w:val="22"/>
        </w:rPr>
        <w:t xml:space="preserve">: Proposed MBS item for </w:t>
      </w:r>
      <w:r>
        <w:rPr>
          <w:rFonts w:ascii="Arial Narrow" w:hAnsi="Arial Narrow"/>
          <w:szCs w:val="22"/>
        </w:rPr>
        <w:t>microwave tissue ablation</w:t>
      </w:r>
      <w:r w:rsidRPr="00170609">
        <w:rPr>
          <w:rFonts w:ascii="Arial Narrow" w:hAnsi="Arial Narrow"/>
          <w:szCs w:val="22"/>
        </w:rPr>
        <w:t xml:space="preserve"> of </w:t>
      </w:r>
      <w:r w:rsidR="00E65350">
        <w:rPr>
          <w:rFonts w:ascii="Arial Narrow" w:hAnsi="Arial Narrow"/>
          <w:szCs w:val="22"/>
        </w:rPr>
        <w:t xml:space="preserve">more than five </w:t>
      </w:r>
      <w:r w:rsidRPr="00170609">
        <w:rPr>
          <w:rFonts w:ascii="Arial Narrow" w:hAnsi="Arial Narrow"/>
          <w:szCs w:val="22"/>
        </w:rPr>
        <w:t>pulmonary lesions</w:t>
      </w:r>
      <w:r>
        <w:rPr>
          <w:rFonts w:ascii="Arial Narrow" w:hAnsi="Arial Narrow"/>
          <w:szCs w:val="22"/>
        </w:rPr>
        <w:t xml:space="preserve"> (curative intent)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67"/>
      </w:tblGrid>
      <w:tr w:rsidR="00055945" w:rsidRPr="00170609" w:rsidTr="00DB09D4">
        <w:trPr>
          <w:cantSplit/>
        </w:trPr>
        <w:tc>
          <w:tcPr>
            <w:tcW w:w="8567" w:type="dxa"/>
            <w:shd w:val="clear" w:color="auto" w:fill="D9D9D9" w:themeFill="background1" w:themeFillShade="D9"/>
          </w:tcPr>
          <w:p w:rsidR="00055945" w:rsidRPr="00170609" w:rsidRDefault="00055945" w:rsidP="00DB09D4">
            <w:pPr>
              <w:pStyle w:val="Tablefont"/>
              <w:rPr>
                <w:lang w:val="en-US" w:eastAsia="ja-JP"/>
              </w:rPr>
            </w:pPr>
            <w:r w:rsidRPr="00170609">
              <w:rPr>
                <w:lang w:val="en-US" w:eastAsia="ja-JP"/>
              </w:rPr>
              <w:t>Category 3 – THERAPEUTIC PROCEDURES</w:t>
            </w:r>
          </w:p>
        </w:tc>
      </w:tr>
      <w:tr w:rsidR="00055945" w:rsidRPr="00170609" w:rsidTr="00DB09D4">
        <w:trPr>
          <w:cantSplit/>
        </w:trPr>
        <w:tc>
          <w:tcPr>
            <w:tcW w:w="8567" w:type="dxa"/>
          </w:tcPr>
          <w:p w:rsidR="00055945" w:rsidRPr="00081AD2" w:rsidRDefault="00055945" w:rsidP="00DB09D4">
            <w:pPr>
              <w:pStyle w:val="Tablefont"/>
              <w:rPr>
                <w:rFonts w:eastAsia="SimSun" w:cs="Tahoma"/>
                <w:lang w:val="en-US" w:eastAsia="ja-JP"/>
              </w:rPr>
            </w:pPr>
            <w:r w:rsidRPr="00081AD2">
              <w:rPr>
                <w:lang w:val="en-US" w:eastAsia="ja-JP"/>
              </w:rPr>
              <w:t>MBS [item number TBD]</w:t>
            </w:r>
          </w:p>
          <w:p w:rsidR="00055945" w:rsidRPr="00081AD2" w:rsidRDefault="00055945" w:rsidP="00DB09D4">
            <w:pPr>
              <w:pStyle w:val="Tablefont"/>
              <w:rPr>
                <w:lang w:val="en-US" w:eastAsia="ja-JP"/>
              </w:rPr>
            </w:pPr>
            <w:r w:rsidRPr="00F07DE9">
              <w:rPr>
                <w:lang w:val="en-US" w:eastAsia="ja-JP"/>
              </w:rPr>
              <w:t>NONRESECTABLE PRIMARY LUNG CANCER OR PULMONARY METASTATIC DISEASE, destruction of</w:t>
            </w:r>
            <w:r w:rsidR="00235A35">
              <w:rPr>
                <w:lang w:val="en-US" w:eastAsia="ja-JP"/>
              </w:rPr>
              <w:t xml:space="preserve"> more than five lesions</w:t>
            </w:r>
            <w:r w:rsidRPr="00F07DE9">
              <w:rPr>
                <w:lang w:val="en-US" w:eastAsia="ja-JP"/>
              </w:rPr>
              <w:t>, by percutaneous microwave tissue ablation (MTA) with curative intent, including any associated imaging services.</w:t>
            </w:r>
          </w:p>
          <w:p w:rsidR="00055945" w:rsidRPr="00081AD2" w:rsidRDefault="00055945" w:rsidP="00DB09D4">
            <w:pPr>
              <w:pStyle w:val="Tablefont"/>
              <w:tabs>
                <w:tab w:val="left" w:pos="1155"/>
                <w:tab w:val="left" w:pos="2975"/>
              </w:tabs>
              <w:rPr>
                <w:lang w:val="en-US" w:eastAsia="ja-JP"/>
              </w:rPr>
            </w:pPr>
            <w:r w:rsidRPr="00F07DE9">
              <w:rPr>
                <w:lang w:val="en-US" w:eastAsia="ja-JP"/>
              </w:rPr>
              <w:t>(</w:t>
            </w:r>
            <w:proofErr w:type="spellStart"/>
            <w:r w:rsidRPr="00F07DE9">
              <w:rPr>
                <w:lang w:val="en-US" w:eastAsia="ja-JP"/>
              </w:rPr>
              <w:t>Anaes</w:t>
            </w:r>
            <w:proofErr w:type="spellEnd"/>
            <w:r w:rsidRPr="00F07DE9">
              <w:rPr>
                <w:lang w:val="en-US" w:eastAsia="ja-JP"/>
              </w:rPr>
              <w:t>)</w:t>
            </w:r>
            <w:r w:rsidRPr="00F07DE9">
              <w:rPr>
                <w:lang w:val="en-US" w:eastAsia="ja-JP"/>
              </w:rPr>
              <w:tab/>
            </w:r>
            <w:r w:rsidRPr="00F07DE9">
              <w:rPr>
                <w:lang w:val="en-US" w:eastAsia="ja-JP"/>
              </w:rPr>
              <w:tab/>
            </w:r>
          </w:p>
          <w:p w:rsidR="00055945" w:rsidRPr="00170609" w:rsidRDefault="00055945" w:rsidP="007830A8">
            <w:pPr>
              <w:pStyle w:val="Tablefont"/>
              <w:tabs>
                <w:tab w:val="left" w:pos="2175"/>
              </w:tabs>
              <w:rPr>
                <w:lang w:val="en-US" w:eastAsia="ja-JP"/>
              </w:rPr>
            </w:pPr>
            <w:r w:rsidRPr="00081AD2">
              <w:rPr>
                <w:lang w:val="en-US" w:eastAsia="ja-JP"/>
              </w:rPr>
              <w:t xml:space="preserve">Fee: </w:t>
            </w:r>
            <w:r>
              <w:rPr>
                <w:lang w:val="en-US" w:eastAsia="ja-JP"/>
              </w:rPr>
              <w:t>$2000</w:t>
            </w:r>
            <w:r w:rsidR="00D54A7E" w:rsidRPr="00F32779">
              <w:rPr>
                <w:b/>
                <w:lang w:val="en-US" w:eastAsia="ja-JP"/>
              </w:rPr>
              <w:t xml:space="preserve"> Benefit</w:t>
            </w:r>
            <w:r w:rsidR="00D54A7E" w:rsidRPr="00F32779">
              <w:rPr>
                <w:lang w:val="en-US" w:eastAsia="ja-JP"/>
              </w:rPr>
              <w:t>: 75% = $</w:t>
            </w:r>
            <w:r w:rsidR="00044672">
              <w:rPr>
                <w:lang w:val="en-US" w:eastAsia="ja-JP"/>
              </w:rPr>
              <w:t>1</w:t>
            </w:r>
            <w:r w:rsidR="00D54A7E">
              <w:rPr>
                <w:lang w:val="en-US" w:eastAsia="ja-JP"/>
              </w:rPr>
              <w:t>5</w:t>
            </w:r>
            <w:r w:rsidR="00044672">
              <w:rPr>
                <w:lang w:val="en-US" w:eastAsia="ja-JP"/>
              </w:rPr>
              <w:t>00</w:t>
            </w:r>
            <w:r w:rsidR="00D54A7E">
              <w:rPr>
                <w:lang w:val="en-US" w:eastAsia="ja-JP"/>
              </w:rPr>
              <w:t>.00</w:t>
            </w:r>
            <w:r w:rsidR="00D54A7E" w:rsidRPr="00F32779">
              <w:rPr>
                <w:lang w:val="en-US" w:eastAsia="ja-JP"/>
              </w:rPr>
              <w:t xml:space="preserve"> 85% = $</w:t>
            </w:r>
            <w:r w:rsidR="00D54A7E">
              <w:rPr>
                <w:lang w:val="en-US" w:eastAsia="ja-JP"/>
              </w:rPr>
              <w:t>1</w:t>
            </w:r>
            <w:r w:rsidR="00044672">
              <w:rPr>
                <w:lang w:val="en-US" w:eastAsia="ja-JP"/>
              </w:rPr>
              <w:t>7</w:t>
            </w:r>
            <w:r w:rsidR="00D54A7E">
              <w:rPr>
                <w:lang w:val="en-US" w:eastAsia="ja-JP"/>
              </w:rPr>
              <w:t>0</w:t>
            </w:r>
            <w:r w:rsidR="00044672">
              <w:rPr>
                <w:lang w:val="en-US" w:eastAsia="ja-JP"/>
              </w:rPr>
              <w:t>0</w:t>
            </w:r>
            <w:r w:rsidR="00D54A7E">
              <w:rPr>
                <w:lang w:val="en-US" w:eastAsia="ja-JP"/>
              </w:rPr>
              <w:t>.00</w:t>
            </w:r>
          </w:p>
        </w:tc>
      </w:tr>
    </w:tbl>
    <w:p w:rsidR="00055945" w:rsidRPr="00E10599" w:rsidRDefault="00055945" w:rsidP="00E10599">
      <w:pPr>
        <w:rPr>
          <w:lang w:val="en-GB" w:eastAsia="ja-JP"/>
        </w:rPr>
      </w:pPr>
    </w:p>
    <w:p w:rsidR="002A1207" w:rsidRPr="00E10599" w:rsidRDefault="002A1207" w:rsidP="00B536B9">
      <w:pPr>
        <w:pStyle w:val="Caption"/>
        <w:ind w:left="1418" w:hanging="851"/>
        <w:rPr>
          <w:rFonts w:ascii="Arial Narrow" w:hAnsi="Arial Narrow"/>
          <w:szCs w:val="22"/>
        </w:rPr>
      </w:pPr>
      <w:bookmarkStart w:id="215" w:name="_Ref429386511"/>
      <w:r w:rsidRPr="00E10599">
        <w:rPr>
          <w:rFonts w:ascii="Arial Narrow" w:hAnsi="Arial Narrow"/>
          <w:szCs w:val="22"/>
        </w:rPr>
        <w:t xml:space="preserve">Table </w:t>
      </w:r>
      <w:r w:rsidRPr="00E10599">
        <w:rPr>
          <w:rFonts w:ascii="Arial Narrow" w:hAnsi="Arial Narrow"/>
          <w:szCs w:val="22"/>
        </w:rPr>
        <w:fldChar w:fldCharType="begin"/>
      </w:r>
      <w:r w:rsidRPr="00E10599">
        <w:rPr>
          <w:rFonts w:ascii="Arial Narrow" w:hAnsi="Arial Narrow"/>
          <w:szCs w:val="22"/>
        </w:rPr>
        <w:instrText xml:space="preserve"> SEQ Table \* ARABIC </w:instrText>
      </w:r>
      <w:r w:rsidRPr="00E10599">
        <w:rPr>
          <w:rFonts w:ascii="Arial Narrow" w:hAnsi="Arial Narrow"/>
          <w:szCs w:val="22"/>
        </w:rPr>
        <w:fldChar w:fldCharType="separate"/>
      </w:r>
      <w:r w:rsidR="00863BA9">
        <w:rPr>
          <w:rFonts w:ascii="Arial Narrow" w:hAnsi="Arial Narrow"/>
          <w:noProof/>
          <w:szCs w:val="22"/>
        </w:rPr>
        <w:t>9</w:t>
      </w:r>
      <w:r w:rsidRPr="00E10599">
        <w:rPr>
          <w:rFonts w:ascii="Arial Narrow" w:hAnsi="Arial Narrow"/>
          <w:szCs w:val="22"/>
        </w:rPr>
        <w:fldChar w:fldCharType="end"/>
      </w:r>
      <w:bookmarkEnd w:id="215"/>
      <w:r w:rsidRPr="00E10599">
        <w:rPr>
          <w:rFonts w:ascii="Arial Narrow" w:hAnsi="Arial Narrow"/>
          <w:szCs w:val="22"/>
        </w:rPr>
        <w:t xml:space="preserve">: Proposed MBS item for </w:t>
      </w:r>
      <w:r w:rsidR="00FE0463" w:rsidRPr="00E10599">
        <w:rPr>
          <w:rFonts w:ascii="Arial Narrow" w:hAnsi="Arial Narrow"/>
          <w:szCs w:val="22"/>
        </w:rPr>
        <w:t>microwave tissue ablation</w:t>
      </w:r>
      <w:r w:rsidRPr="00E10599">
        <w:rPr>
          <w:rFonts w:ascii="Arial Narrow" w:hAnsi="Arial Narrow"/>
          <w:szCs w:val="22"/>
        </w:rPr>
        <w:t xml:space="preserve"> of </w:t>
      </w:r>
      <w:r w:rsidR="00F05CCE">
        <w:rPr>
          <w:rFonts w:ascii="Arial Narrow" w:hAnsi="Arial Narrow"/>
          <w:szCs w:val="22"/>
        </w:rPr>
        <w:t xml:space="preserve">up to three </w:t>
      </w:r>
      <w:r w:rsidRPr="00E10599">
        <w:rPr>
          <w:rFonts w:ascii="Arial Narrow" w:hAnsi="Arial Narrow"/>
          <w:szCs w:val="22"/>
        </w:rPr>
        <w:t>pulmonary lesions (palliative intent)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67"/>
      </w:tblGrid>
      <w:tr w:rsidR="002A1207" w:rsidRPr="00170609" w:rsidTr="002A1207">
        <w:trPr>
          <w:cantSplit/>
        </w:trPr>
        <w:tc>
          <w:tcPr>
            <w:tcW w:w="8567" w:type="dxa"/>
            <w:shd w:val="clear" w:color="auto" w:fill="D9D9D9" w:themeFill="background1" w:themeFillShade="D9"/>
          </w:tcPr>
          <w:p w:rsidR="002A1207" w:rsidRPr="00170609" w:rsidRDefault="002A1207" w:rsidP="002A1207">
            <w:pPr>
              <w:pStyle w:val="Tablefont"/>
              <w:rPr>
                <w:lang w:val="en-US" w:eastAsia="ja-JP"/>
              </w:rPr>
            </w:pPr>
            <w:r w:rsidRPr="00170609">
              <w:rPr>
                <w:lang w:val="en-US" w:eastAsia="ja-JP"/>
              </w:rPr>
              <w:t>Category 3 – THERAPEUTIC PROCEDURES</w:t>
            </w:r>
          </w:p>
        </w:tc>
      </w:tr>
      <w:tr w:rsidR="002A1207" w:rsidRPr="00170609" w:rsidTr="002A1207">
        <w:trPr>
          <w:cantSplit/>
        </w:trPr>
        <w:tc>
          <w:tcPr>
            <w:tcW w:w="8567" w:type="dxa"/>
          </w:tcPr>
          <w:p w:rsidR="002A1207" w:rsidRPr="00081AD2" w:rsidRDefault="002A1207" w:rsidP="002A1207">
            <w:pPr>
              <w:pStyle w:val="Tablefont"/>
              <w:rPr>
                <w:rFonts w:eastAsia="SimSun" w:cs="Tahoma"/>
                <w:lang w:val="en-US" w:eastAsia="ja-JP"/>
              </w:rPr>
            </w:pPr>
            <w:r w:rsidRPr="00081AD2">
              <w:rPr>
                <w:lang w:val="en-US" w:eastAsia="ja-JP"/>
              </w:rPr>
              <w:t>MBS [item number TBD]</w:t>
            </w:r>
          </w:p>
          <w:p w:rsidR="001A25BC" w:rsidRPr="00081AD2" w:rsidRDefault="002A1207" w:rsidP="002A1207">
            <w:pPr>
              <w:pStyle w:val="Tablefont"/>
              <w:tabs>
                <w:tab w:val="left" w:pos="1155"/>
              </w:tabs>
              <w:rPr>
                <w:lang w:val="en-US" w:eastAsia="ja-JP"/>
              </w:rPr>
            </w:pPr>
            <w:r w:rsidRPr="00F07DE9">
              <w:rPr>
                <w:lang w:val="en-US" w:eastAsia="ja-JP"/>
              </w:rPr>
              <w:t>NONRESECTABLE PRIMARY LUNG CANCER OR PULMONARY METASTATIC DISEASE, destruction of</w:t>
            </w:r>
            <w:r w:rsidR="007D74D7">
              <w:rPr>
                <w:lang w:val="en-US" w:eastAsia="ja-JP"/>
              </w:rPr>
              <w:t xml:space="preserve"> up to three lesions</w:t>
            </w:r>
            <w:r w:rsidRPr="00F07DE9">
              <w:rPr>
                <w:lang w:val="en-US" w:eastAsia="ja-JP"/>
              </w:rPr>
              <w:t>, by percutaneous microwave tissue ablation (MTA) with palliative intent, including any associated imaging services.</w:t>
            </w:r>
          </w:p>
          <w:p w:rsidR="002A1207" w:rsidRPr="00081AD2" w:rsidRDefault="002A1207" w:rsidP="002A1207">
            <w:pPr>
              <w:pStyle w:val="Tablefont"/>
              <w:tabs>
                <w:tab w:val="left" w:pos="1155"/>
              </w:tabs>
              <w:rPr>
                <w:lang w:val="en-US" w:eastAsia="ja-JP"/>
              </w:rPr>
            </w:pPr>
            <w:r w:rsidRPr="00F07DE9">
              <w:rPr>
                <w:lang w:val="en-US" w:eastAsia="ja-JP"/>
              </w:rPr>
              <w:t>(</w:t>
            </w:r>
            <w:proofErr w:type="spellStart"/>
            <w:r w:rsidRPr="00F07DE9">
              <w:rPr>
                <w:lang w:val="en-US" w:eastAsia="ja-JP"/>
              </w:rPr>
              <w:t>Anaes</w:t>
            </w:r>
            <w:proofErr w:type="spellEnd"/>
            <w:r w:rsidRPr="00F07DE9">
              <w:rPr>
                <w:lang w:val="en-US" w:eastAsia="ja-JP"/>
              </w:rPr>
              <w:t>)</w:t>
            </w:r>
            <w:r w:rsidRPr="00F07DE9">
              <w:rPr>
                <w:lang w:val="en-US" w:eastAsia="ja-JP"/>
              </w:rPr>
              <w:tab/>
            </w:r>
          </w:p>
          <w:p w:rsidR="002A1207" w:rsidRPr="00170609" w:rsidRDefault="002A1207" w:rsidP="007830A8">
            <w:pPr>
              <w:pStyle w:val="Tablefont"/>
              <w:tabs>
                <w:tab w:val="left" w:pos="1752"/>
              </w:tabs>
              <w:rPr>
                <w:lang w:val="en-US" w:eastAsia="ja-JP"/>
              </w:rPr>
            </w:pPr>
            <w:r w:rsidRPr="00081AD2">
              <w:rPr>
                <w:lang w:val="en-US" w:eastAsia="ja-JP"/>
              </w:rPr>
              <w:t xml:space="preserve">Fee: </w:t>
            </w:r>
            <w:r w:rsidR="007D74D7">
              <w:rPr>
                <w:lang w:val="en-US" w:eastAsia="ja-JP"/>
              </w:rPr>
              <w:t xml:space="preserve">$1300 </w:t>
            </w:r>
            <w:r w:rsidR="007D74D7" w:rsidRPr="00F32779">
              <w:rPr>
                <w:b/>
                <w:lang w:val="en-US" w:eastAsia="ja-JP"/>
              </w:rPr>
              <w:t>Benefit</w:t>
            </w:r>
            <w:r w:rsidR="007D74D7" w:rsidRPr="00F32779">
              <w:rPr>
                <w:lang w:val="en-US" w:eastAsia="ja-JP"/>
              </w:rPr>
              <w:t>: 75% = $</w:t>
            </w:r>
            <w:r w:rsidR="007D74D7">
              <w:rPr>
                <w:lang w:val="en-US" w:eastAsia="ja-JP"/>
              </w:rPr>
              <w:t>975.00</w:t>
            </w:r>
            <w:r w:rsidR="007D74D7" w:rsidRPr="00F32779">
              <w:rPr>
                <w:lang w:val="en-US" w:eastAsia="ja-JP"/>
              </w:rPr>
              <w:t xml:space="preserve"> 85% = $</w:t>
            </w:r>
            <w:r w:rsidR="007D74D7">
              <w:rPr>
                <w:lang w:val="en-US" w:eastAsia="ja-JP"/>
              </w:rPr>
              <w:t>1105.00</w:t>
            </w:r>
          </w:p>
        </w:tc>
      </w:tr>
    </w:tbl>
    <w:p w:rsidR="007D74D7" w:rsidRPr="00E10599" w:rsidRDefault="007D74D7" w:rsidP="00B536B9">
      <w:pPr>
        <w:pStyle w:val="Caption"/>
        <w:ind w:left="1418" w:hanging="851"/>
        <w:rPr>
          <w:rFonts w:ascii="Arial Narrow" w:hAnsi="Arial Narrow"/>
          <w:szCs w:val="22"/>
        </w:rPr>
      </w:pPr>
      <w:bookmarkStart w:id="216" w:name="_Toc429387261"/>
      <w:bookmarkStart w:id="217" w:name="_Toc419209502"/>
      <w:bookmarkEnd w:id="216"/>
      <w:r w:rsidRPr="00E10599">
        <w:rPr>
          <w:rFonts w:ascii="Arial Narrow" w:hAnsi="Arial Narrow"/>
          <w:szCs w:val="22"/>
        </w:rPr>
        <w:lastRenderedPageBreak/>
        <w:t xml:space="preserve">Table </w:t>
      </w:r>
      <w:r w:rsidRPr="00E10599">
        <w:rPr>
          <w:rFonts w:ascii="Arial Narrow" w:hAnsi="Arial Narrow"/>
          <w:szCs w:val="22"/>
        </w:rPr>
        <w:fldChar w:fldCharType="begin"/>
      </w:r>
      <w:r w:rsidRPr="00E10599">
        <w:rPr>
          <w:rFonts w:ascii="Arial Narrow" w:hAnsi="Arial Narrow"/>
          <w:szCs w:val="22"/>
        </w:rPr>
        <w:instrText xml:space="preserve"> SEQ Table \* ARABIC </w:instrText>
      </w:r>
      <w:r w:rsidRPr="00E10599">
        <w:rPr>
          <w:rFonts w:ascii="Arial Narrow" w:hAnsi="Arial Narrow"/>
          <w:szCs w:val="22"/>
        </w:rPr>
        <w:fldChar w:fldCharType="separate"/>
      </w:r>
      <w:r w:rsidR="00863BA9">
        <w:rPr>
          <w:rFonts w:ascii="Arial Narrow" w:hAnsi="Arial Narrow"/>
          <w:noProof/>
          <w:szCs w:val="22"/>
        </w:rPr>
        <w:t>10</w:t>
      </w:r>
      <w:r w:rsidRPr="00E10599">
        <w:rPr>
          <w:rFonts w:ascii="Arial Narrow" w:hAnsi="Arial Narrow"/>
          <w:szCs w:val="22"/>
        </w:rPr>
        <w:fldChar w:fldCharType="end"/>
      </w:r>
      <w:r w:rsidRPr="00E10599">
        <w:rPr>
          <w:rFonts w:ascii="Arial Narrow" w:hAnsi="Arial Narrow"/>
          <w:szCs w:val="22"/>
        </w:rPr>
        <w:t xml:space="preserve">: Proposed MBS item for microwave tissue ablation of </w:t>
      </w:r>
      <w:r w:rsidR="00F05CCE">
        <w:rPr>
          <w:rFonts w:ascii="Arial Narrow" w:hAnsi="Arial Narrow"/>
          <w:szCs w:val="22"/>
        </w:rPr>
        <w:t xml:space="preserve">four or five </w:t>
      </w:r>
      <w:r w:rsidRPr="00E10599">
        <w:rPr>
          <w:rFonts w:ascii="Arial Narrow" w:hAnsi="Arial Narrow"/>
          <w:szCs w:val="22"/>
        </w:rPr>
        <w:t>pulmonary lesions (palliative intent)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67"/>
      </w:tblGrid>
      <w:tr w:rsidR="007D74D7" w:rsidRPr="00170609" w:rsidTr="00DB09D4">
        <w:trPr>
          <w:cantSplit/>
        </w:trPr>
        <w:tc>
          <w:tcPr>
            <w:tcW w:w="8567" w:type="dxa"/>
            <w:shd w:val="clear" w:color="auto" w:fill="D9D9D9" w:themeFill="background1" w:themeFillShade="D9"/>
          </w:tcPr>
          <w:p w:rsidR="007D74D7" w:rsidRPr="00170609" w:rsidRDefault="007D74D7" w:rsidP="00DB09D4">
            <w:pPr>
              <w:pStyle w:val="Tablefont"/>
              <w:rPr>
                <w:lang w:val="en-US" w:eastAsia="ja-JP"/>
              </w:rPr>
            </w:pPr>
            <w:r w:rsidRPr="00170609">
              <w:rPr>
                <w:lang w:val="en-US" w:eastAsia="ja-JP"/>
              </w:rPr>
              <w:t>Category 3 – THERAPEUTIC PROCEDURES</w:t>
            </w:r>
          </w:p>
        </w:tc>
      </w:tr>
      <w:tr w:rsidR="007D74D7" w:rsidRPr="00170609" w:rsidTr="00DB09D4">
        <w:trPr>
          <w:cantSplit/>
        </w:trPr>
        <w:tc>
          <w:tcPr>
            <w:tcW w:w="8567" w:type="dxa"/>
          </w:tcPr>
          <w:p w:rsidR="007D74D7" w:rsidRPr="00081AD2" w:rsidRDefault="007D74D7" w:rsidP="00DB09D4">
            <w:pPr>
              <w:pStyle w:val="Tablefont"/>
              <w:rPr>
                <w:rFonts w:eastAsia="SimSun" w:cs="Tahoma"/>
                <w:lang w:val="en-US" w:eastAsia="ja-JP"/>
              </w:rPr>
            </w:pPr>
            <w:r w:rsidRPr="00081AD2">
              <w:rPr>
                <w:lang w:val="en-US" w:eastAsia="ja-JP"/>
              </w:rPr>
              <w:t>MBS [item number TBD]</w:t>
            </w:r>
          </w:p>
          <w:p w:rsidR="007D74D7" w:rsidRPr="00081AD2" w:rsidRDefault="007D74D7" w:rsidP="00DB09D4">
            <w:pPr>
              <w:pStyle w:val="Tablefont"/>
              <w:tabs>
                <w:tab w:val="left" w:pos="1155"/>
              </w:tabs>
              <w:rPr>
                <w:lang w:val="en-US" w:eastAsia="ja-JP"/>
              </w:rPr>
            </w:pPr>
            <w:r w:rsidRPr="00F07DE9">
              <w:rPr>
                <w:lang w:val="en-US" w:eastAsia="ja-JP"/>
              </w:rPr>
              <w:t>NONRESECTABLE PRIMARY LUNG CANCER OR PULMONARY METASTATIC DISEASE, destruction of</w:t>
            </w:r>
            <w:r>
              <w:rPr>
                <w:lang w:val="en-US" w:eastAsia="ja-JP"/>
              </w:rPr>
              <w:t xml:space="preserve"> four or five lesions</w:t>
            </w:r>
            <w:r w:rsidRPr="00F07DE9">
              <w:rPr>
                <w:lang w:val="en-US" w:eastAsia="ja-JP"/>
              </w:rPr>
              <w:t>, by percutaneous microwave tissue ablation (MTA) with palliative intent, including any associated imaging services.</w:t>
            </w:r>
          </w:p>
          <w:p w:rsidR="007D74D7" w:rsidRPr="00081AD2" w:rsidRDefault="007D74D7" w:rsidP="00DB09D4">
            <w:pPr>
              <w:pStyle w:val="Tablefont"/>
              <w:tabs>
                <w:tab w:val="left" w:pos="1155"/>
              </w:tabs>
              <w:rPr>
                <w:lang w:val="en-US" w:eastAsia="ja-JP"/>
              </w:rPr>
            </w:pPr>
            <w:r w:rsidRPr="00F07DE9">
              <w:rPr>
                <w:lang w:val="en-US" w:eastAsia="ja-JP"/>
              </w:rPr>
              <w:t>(</w:t>
            </w:r>
            <w:proofErr w:type="spellStart"/>
            <w:r w:rsidRPr="00F07DE9">
              <w:rPr>
                <w:lang w:val="en-US" w:eastAsia="ja-JP"/>
              </w:rPr>
              <w:t>Anaes</w:t>
            </w:r>
            <w:proofErr w:type="spellEnd"/>
            <w:r w:rsidRPr="00F07DE9">
              <w:rPr>
                <w:lang w:val="en-US" w:eastAsia="ja-JP"/>
              </w:rPr>
              <w:t>)</w:t>
            </w:r>
            <w:r w:rsidRPr="00F07DE9">
              <w:rPr>
                <w:lang w:val="en-US" w:eastAsia="ja-JP"/>
              </w:rPr>
              <w:tab/>
            </w:r>
          </w:p>
          <w:p w:rsidR="007D74D7" w:rsidRPr="00170609" w:rsidRDefault="007D74D7" w:rsidP="007830A8">
            <w:pPr>
              <w:pStyle w:val="Tablefont"/>
              <w:tabs>
                <w:tab w:val="left" w:pos="1752"/>
              </w:tabs>
              <w:rPr>
                <w:lang w:val="en-US" w:eastAsia="ja-JP"/>
              </w:rPr>
            </w:pPr>
            <w:r w:rsidRPr="00081AD2">
              <w:rPr>
                <w:lang w:val="en-US" w:eastAsia="ja-JP"/>
              </w:rPr>
              <w:t xml:space="preserve">Fee: </w:t>
            </w:r>
            <w:r>
              <w:rPr>
                <w:lang w:val="en-US" w:eastAsia="ja-JP"/>
              </w:rPr>
              <w:t>$1</w:t>
            </w:r>
            <w:r w:rsidR="00550E08">
              <w:rPr>
                <w:lang w:val="en-US" w:eastAsia="ja-JP"/>
              </w:rPr>
              <w:t>6</w:t>
            </w:r>
            <w:r>
              <w:rPr>
                <w:lang w:val="en-US" w:eastAsia="ja-JP"/>
              </w:rPr>
              <w:t xml:space="preserve">00 </w:t>
            </w:r>
            <w:r w:rsidRPr="00F32779">
              <w:rPr>
                <w:b/>
                <w:lang w:val="en-US" w:eastAsia="ja-JP"/>
              </w:rPr>
              <w:t>Benefit</w:t>
            </w:r>
            <w:r w:rsidRPr="00F32779">
              <w:rPr>
                <w:lang w:val="en-US" w:eastAsia="ja-JP"/>
              </w:rPr>
              <w:t xml:space="preserve">: </w:t>
            </w:r>
            <w:r w:rsidR="00550E08" w:rsidRPr="00F32779">
              <w:rPr>
                <w:lang w:val="en-US" w:eastAsia="ja-JP"/>
              </w:rPr>
              <w:t>75% = $</w:t>
            </w:r>
            <w:r w:rsidR="00550E08">
              <w:rPr>
                <w:lang w:val="en-US" w:eastAsia="ja-JP"/>
              </w:rPr>
              <w:t>1200.00</w:t>
            </w:r>
            <w:r w:rsidR="00550E08" w:rsidRPr="00F32779">
              <w:rPr>
                <w:lang w:val="en-US" w:eastAsia="ja-JP"/>
              </w:rPr>
              <w:t xml:space="preserve"> 85% = $</w:t>
            </w:r>
            <w:r w:rsidR="00550E08">
              <w:rPr>
                <w:lang w:val="en-US" w:eastAsia="ja-JP"/>
              </w:rPr>
              <w:t>1360.00</w:t>
            </w:r>
          </w:p>
        </w:tc>
      </w:tr>
    </w:tbl>
    <w:p w:rsidR="007D74D7" w:rsidRDefault="007D74D7" w:rsidP="007D74D7">
      <w:pPr>
        <w:pStyle w:val="Caption"/>
        <w:rPr>
          <w:rFonts w:ascii="Arial Narrow" w:hAnsi="Arial Narrow"/>
          <w:szCs w:val="22"/>
        </w:rPr>
      </w:pPr>
    </w:p>
    <w:p w:rsidR="007D74D7" w:rsidRPr="00E10599" w:rsidRDefault="007D74D7" w:rsidP="00B536B9">
      <w:pPr>
        <w:pStyle w:val="Caption"/>
        <w:ind w:left="1418" w:hanging="851"/>
        <w:rPr>
          <w:rFonts w:ascii="Arial Narrow" w:hAnsi="Arial Narrow"/>
          <w:szCs w:val="22"/>
        </w:rPr>
      </w:pPr>
      <w:r w:rsidRPr="00E10599">
        <w:rPr>
          <w:rFonts w:ascii="Arial Narrow" w:hAnsi="Arial Narrow"/>
          <w:szCs w:val="22"/>
        </w:rPr>
        <w:t xml:space="preserve">Table </w:t>
      </w:r>
      <w:r w:rsidRPr="00E10599">
        <w:rPr>
          <w:rFonts w:ascii="Arial Narrow" w:hAnsi="Arial Narrow"/>
          <w:szCs w:val="22"/>
        </w:rPr>
        <w:fldChar w:fldCharType="begin"/>
      </w:r>
      <w:r w:rsidRPr="00E10599">
        <w:rPr>
          <w:rFonts w:ascii="Arial Narrow" w:hAnsi="Arial Narrow"/>
          <w:szCs w:val="22"/>
        </w:rPr>
        <w:instrText xml:space="preserve"> SEQ Table \* ARABIC </w:instrText>
      </w:r>
      <w:r w:rsidRPr="00E10599">
        <w:rPr>
          <w:rFonts w:ascii="Arial Narrow" w:hAnsi="Arial Narrow"/>
          <w:szCs w:val="22"/>
        </w:rPr>
        <w:fldChar w:fldCharType="separate"/>
      </w:r>
      <w:r w:rsidR="00863BA9">
        <w:rPr>
          <w:rFonts w:ascii="Arial Narrow" w:hAnsi="Arial Narrow"/>
          <w:noProof/>
          <w:szCs w:val="22"/>
        </w:rPr>
        <w:t>11</w:t>
      </w:r>
      <w:r w:rsidRPr="00E10599">
        <w:rPr>
          <w:rFonts w:ascii="Arial Narrow" w:hAnsi="Arial Narrow"/>
          <w:szCs w:val="22"/>
        </w:rPr>
        <w:fldChar w:fldCharType="end"/>
      </w:r>
      <w:r w:rsidRPr="00E10599">
        <w:rPr>
          <w:rFonts w:ascii="Arial Narrow" w:hAnsi="Arial Narrow"/>
          <w:szCs w:val="22"/>
        </w:rPr>
        <w:t xml:space="preserve">: Proposed MBS item for microwave tissue ablation of </w:t>
      </w:r>
      <w:r w:rsidR="00BA30E0">
        <w:rPr>
          <w:rFonts w:ascii="Arial Narrow" w:hAnsi="Arial Narrow"/>
          <w:szCs w:val="22"/>
        </w:rPr>
        <w:t>more than</w:t>
      </w:r>
      <w:r w:rsidR="00F05CCE">
        <w:rPr>
          <w:rFonts w:ascii="Arial Narrow" w:hAnsi="Arial Narrow"/>
          <w:szCs w:val="22"/>
        </w:rPr>
        <w:t xml:space="preserve"> five </w:t>
      </w:r>
      <w:r w:rsidRPr="00E10599">
        <w:rPr>
          <w:rFonts w:ascii="Arial Narrow" w:hAnsi="Arial Narrow"/>
          <w:szCs w:val="22"/>
        </w:rPr>
        <w:t>pulmonary lesions (palliative intent)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67"/>
      </w:tblGrid>
      <w:tr w:rsidR="007D74D7" w:rsidRPr="00170609" w:rsidTr="00DB09D4">
        <w:trPr>
          <w:cantSplit/>
        </w:trPr>
        <w:tc>
          <w:tcPr>
            <w:tcW w:w="8567" w:type="dxa"/>
            <w:shd w:val="clear" w:color="auto" w:fill="D9D9D9" w:themeFill="background1" w:themeFillShade="D9"/>
          </w:tcPr>
          <w:p w:rsidR="007D74D7" w:rsidRPr="00170609" w:rsidRDefault="007D74D7" w:rsidP="00DB09D4">
            <w:pPr>
              <w:pStyle w:val="Tablefont"/>
              <w:rPr>
                <w:lang w:val="en-US" w:eastAsia="ja-JP"/>
              </w:rPr>
            </w:pPr>
            <w:r w:rsidRPr="00170609">
              <w:rPr>
                <w:lang w:val="en-US" w:eastAsia="ja-JP"/>
              </w:rPr>
              <w:t>Category 3 – THERAPEUTIC PROCEDURES</w:t>
            </w:r>
          </w:p>
        </w:tc>
      </w:tr>
      <w:tr w:rsidR="007D74D7" w:rsidRPr="00170609" w:rsidTr="00DB09D4">
        <w:trPr>
          <w:cantSplit/>
        </w:trPr>
        <w:tc>
          <w:tcPr>
            <w:tcW w:w="8567" w:type="dxa"/>
          </w:tcPr>
          <w:p w:rsidR="007D74D7" w:rsidRPr="00081AD2" w:rsidRDefault="007D74D7" w:rsidP="00DB09D4">
            <w:pPr>
              <w:pStyle w:val="Tablefont"/>
              <w:rPr>
                <w:rFonts w:eastAsia="SimSun" w:cs="Tahoma"/>
                <w:lang w:val="en-US" w:eastAsia="ja-JP"/>
              </w:rPr>
            </w:pPr>
            <w:r w:rsidRPr="00081AD2">
              <w:rPr>
                <w:lang w:val="en-US" w:eastAsia="ja-JP"/>
              </w:rPr>
              <w:t>MBS [item number TBD]</w:t>
            </w:r>
          </w:p>
          <w:p w:rsidR="007D74D7" w:rsidRPr="00081AD2" w:rsidRDefault="007D74D7" w:rsidP="00DB09D4">
            <w:pPr>
              <w:pStyle w:val="Tablefont"/>
              <w:tabs>
                <w:tab w:val="left" w:pos="1155"/>
              </w:tabs>
              <w:rPr>
                <w:lang w:val="en-US" w:eastAsia="ja-JP"/>
              </w:rPr>
            </w:pPr>
            <w:r w:rsidRPr="00F07DE9">
              <w:rPr>
                <w:lang w:val="en-US" w:eastAsia="ja-JP"/>
              </w:rPr>
              <w:t>NONRESECTABLE PRIMARY LUNG CANCER OR PULMONARY METASTATIC DISEASE, destruction of</w:t>
            </w:r>
            <w:r>
              <w:rPr>
                <w:lang w:val="en-US" w:eastAsia="ja-JP"/>
              </w:rPr>
              <w:t xml:space="preserve"> more than five lesions</w:t>
            </w:r>
            <w:r w:rsidRPr="00F07DE9">
              <w:rPr>
                <w:lang w:val="en-US" w:eastAsia="ja-JP"/>
              </w:rPr>
              <w:t>, by percutaneous microwave tissue ablation (MTA) with palliative intent, including any associated imaging services.</w:t>
            </w:r>
          </w:p>
          <w:p w:rsidR="007D74D7" w:rsidRPr="00081AD2" w:rsidRDefault="007D74D7" w:rsidP="00DB09D4">
            <w:pPr>
              <w:pStyle w:val="Tablefont"/>
              <w:tabs>
                <w:tab w:val="left" w:pos="1155"/>
              </w:tabs>
              <w:rPr>
                <w:lang w:val="en-US" w:eastAsia="ja-JP"/>
              </w:rPr>
            </w:pPr>
            <w:r w:rsidRPr="00F07DE9">
              <w:rPr>
                <w:lang w:val="en-US" w:eastAsia="ja-JP"/>
              </w:rPr>
              <w:t>(</w:t>
            </w:r>
            <w:proofErr w:type="spellStart"/>
            <w:r w:rsidRPr="00F07DE9">
              <w:rPr>
                <w:lang w:val="en-US" w:eastAsia="ja-JP"/>
              </w:rPr>
              <w:t>Anaes</w:t>
            </w:r>
            <w:proofErr w:type="spellEnd"/>
            <w:r w:rsidRPr="00F07DE9">
              <w:rPr>
                <w:lang w:val="en-US" w:eastAsia="ja-JP"/>
              </w:rPr>
              <w:t>)</w:t>
            </w:r>
            <w:r w:rsidRPr="00F07DE9">
              <w:rPr>
                <w:lang w:val="en-US" w:eastAsia="ja-JP"/>
              </w:rPr>
              <w:tab/>
            </w:r>
          </w:p>
          <w:p w:rsidR="007D74D7" w:rsidRPr="00170609" w:rsidRDefault="00044672" w:rsidP="00DB09D4">
            <w:pPr>
              <w:pStyle w:val="Tablefont"/>
              <w:tabs>
                <w:tab w:val="left" w:pos="1752"/>
              </w:tabs>
              <w:rPr>
                <w:lang w:val="en-US" w:eastAsia="ja-JP"/>
              </w:rPr>
            </w:pPr>
            <w:r w:rsidRPr="00081AD2">
              <w:rPr>
                <w:lang w:val="en-US" w:eastAsia="ja-JP"/>
              </w:rPr>
              <w:t xml:space="preserve">Fee: </w:t>
            </w:r>
            <w:r>
              <w:rPr>
                <w:lang w:val="en-US" w:eastAsia="ja-JP"/>
              </w:rPr>
              <w:t>$2000</w:t>
            </w:r>
            <w:r w:rsidRPr="00F32779">
              <w:rPr>
                <w:b/>
                <w:lang w:val="en-US" w:eastAsia="ja-JP"/>
              </w:rPr>
              <w:t xml:space="preserve"> Benefit</w:t>
            </w:r>
            <w:r w:rsidRPr="00F32779">
              <w:rPr>
                <w:lang w:val="en-US" w:eastAsia="ja-JP"/>
              </w:rPr>
              <w:t>: 75% = $</w:t>
            </w:r>
            <w:r>
              <w:rPr>
                <w:lang w:val="en-US" w:eastAsia="ja-JP"/>
              </w:rPr>
              <w:t>1500.00</w:t>
            </w:r>
            <w:r w:rsidRPr="00F32779">
              <w:rPr>
                <w:lang w:val="en-US" w:eastAsia="ja-JP"/>
              </w:rPr>
              <w:t xml:space="preserve"> 85% = $</w:t>
            </w:r>
            <w:r>
              <w:rPr>
                <w:lang w:val="en-US" w:eastAsia="ja-JP"/>
              </w:rPr>
              <w:t>1700.00</w:t>
            </w:r>
          </w:p>
        </w:tc>
      </w:tr>
    </w:tbl>
    <w:p w:rsidR="00933CD4" w:rsidRDefault="00933CD4" w:rsidP="00A51932">
      <w:pPr>
        <w:pStyle w:val="Heading2"/>
        <w:numPr>
          <w:ilvl w:val="0"/>
          <w:numId w:val="0"/>
        </w:numPr>
        <w:ind w:left="576"/>
      </w:pPr>
    </w:p>
    <w:p w:rsidR="006156E0" w:rsidRPr="00007C2A" w:rsidRDefault="005E42B1" w:rsidP="00D51802">
      <w:pPr>
        <w:pStyle w:val="Heading2"/>
      </w:pPr>
      <w:bookmarkStart w:id="218" w:name="_Toc431462112"/>
      <w:r>
        <w:t>D</w:t>
      </w:r>
      <w:r w:rsidR="006156E0" w:rsidRPr="00007C2A">
        <w:t>irect cost</w:t>
      </w:r>
      <w:r w:rsidR="00673BA2">
        <w:t>s</w:t>
      </w:r>
      <w:r w:rsidR="006156E0" w:rsidRPr="00007C2A">
        <w:t xml:space="preserve"> </w:t>
      </w:r>
      <w:r w:rsidR="00673BA2">
        <w:t>associated with the proposed service</w:t>
      </w:r>
      <w:bookmarkEnd w:id="217"/>
      <w:bookmarkEnd w:id="218"/>
      <w:r w:rsidR="006156E0" w:rsidRPr="00007C2A">
        <w:t xml:space="preserve"> </w:t>
      </w:r>
    </w:p>
    <w:p w:rsidR="00927F11" w:rsidRDefault="000C21D2" w:rsidP="00401F70">
      <w:pPr>
        <w:pStyle w:val="ListParagraph"/>
        <w:rPr>
          <w:b/>
          <w:u w:val="single"/>
        </w:rPr>
      </w:pPr>
      <w:r>
        <w:t xml:space="preserve">Clinical feedback suggests </w:t>
      </w:r>
      <w:r w:rsidR="00927F11" w:rsidRPr="00DC6CD3">
        <w:t xml:space="preserve">RFA </w:t>
      </w:r>
      <w:r w:rsidR="00792665">
        <w:t>is</w:t>
      </w:r>
      <w:r w:rsidR="00805BA4">
        <w:t xml:space="preserve"> cheaper than </w:t>
      </w:r>
      <w:r w:rsidR="00380DEA">
        <w:t>MTA.</w:t>
      </w:r>
      <w:r w:rsidR="00927F11" w:rsidRPr="00DC6CD3">
        <w:t xml:space="preserve"> </w:t>
      </w:r>
      <w:r w:rsidR="00805BA4">
        <w:t>The</w:t>
      </w:r>
      <w:r w:rsidR="00927F11" w:rsidRPr="00DC6CD3">
        <w:t xml:space="preserve"> cost</w:t>
      </w:r>
      <w:r w:rsidR="00805BA4">
        <w:t>s associated with RFA range</w:t>
      </w:r>
      <w:r w:rsidR="00927F11" w:rsidRPr="00DC6CD3">
        <w:t xml:space="preserve"> between </w:t>
      </w:r>
      <w:r w:rsidR="00401F70">
        <w:t>$1</w:t>
      </w:r>
      <w:r w:rsidR="003D61CF">
        <w:t>,</w:t>
      </w:r>
      <w:r w:rsidR="00401F70">
        <w:t>500 and $</w:t>
      </w:r>
      <w:r w:rsidR="00927F11" w:rsidRPr="00DC6CD3">
        <w:t>2</w:t>
      </w:r>
      <w:r w:rsidR="003D61CF">
        <w:t>,</w:t>
      </w:r>
      <w:r w:rsidR="00927F11" w:rsidRPr="00DC6CD3">
        <w:t>000 for consumables</w:t>
      </w:r>
      <w:r w:rsidR="00827F46">
        <w:t>, as opposed to</w:t>
      </w:r>
      <w:r w:rsidR="00927F11" w:rsidRPr="00DC6CD3">
        <w:t xml:space="preserve"> </w:t>
      </w:r>
      <w:r>
        <w:t>$</w:t>
      </w:r>
      <w:r w:rsidR="00927F11" w:rsidRPr="00DC6CD3">
        <w:t>2</w:t>
      </w:r>
      <w:r w:rsidR="003D61CF">
        <w:t>,</w:t>
      </w:r>
      <w:r w:rsidR="00927F11" w:rsidRPr="00DC6CD3">
        <w:t>200</w:t>
      </w:r>
      <w:r>
        <w:t xml:space="preserve"> </w:t>
      </w:r>
      <w:r w:rsidR="00742754">
        <w:t xml:space="preserve">and </w:t>
      </w:r>
      <w:r>
        <w:t>$</w:t>
      </w:r>
      <w:r w:rsidR="00927F11" w:rsidRPr="00DC6CD3">
        <w:t>2</w:t>
      </w:r>
      <w:r w:rsidR="003D61CF">
        <w:t>,</w:t>
      </w:r>
      <w:r w:rsidR="007033A4">
        <w:t>9</w:t>
      </w:r>
      <w:r w:rsidR="00927F11" w:rsidRPr="00DC6CD3">
        <w:t>00</w:t>
      </w:r>
      <w:r w:rsidR="00FC3576">
        <w:t xml:space="preserve"> for MTA</w:t>
      </w:r>
      <w:r w:rsidR="00927F11" w:rsidRPr="00DC6CD3">
        <w:t>. Private health insurance usually cover</w:t>
      </w:r>
      <w:r w:rsidR="00FC73B7">
        <w:t>s</w:t>
      </w:r>
      <w:r w:rsidR="00927F11" w:rsidRPr="00DC6CD3">
        <w:t xml:space="preserve"> the cost of the consumables</w:t>
      </w:r>
      <w:r w:rsidR="00166E61">
        <w:t>; however,</w:t>
      </w:r>
      <w:r w:rsidR="00927F11" w:rsidRPr="00DC6CD3">
        <w:t xml:space="preserve"> </w:t>
      </w:r>
      <w:r w:rsidR="00166E61">
        <w:t>i</w:t>
      </w:r>
      <w:r w:rsidR="00E23A1D">
        <w:t>t is currently understood that gap payments</w:t>
      </w:r>
      <w:r w:rsidR="00927F11" w:rsidRPr="00DC6CD3">
        <w:t xml:space="preserve"> </w:t>
      </w:r>
      <w:r w:rsidR="00D92E30">
        <w:t>are</w:t>
      </w:r>
      <w:r w:rsidR="00C50BD4">
        <w:t xml:space="preserve"> charged on top of the cost of consumables</w:t>
      </w:r>
      <w:r w:rsidR="00F9444B">
        <w:t>.</w:t>
      </w:r>
      <w:r w:rsidR="00CB6DC3">
        <w:t xml:space="preserve"> Many of the following costs </w:t>
      </w:r>
      <w:r w:rsidR="002C2CAF">
        <w:t xml:space="preserve">associated with MTA </w:t>
      </w:r>
      <w:r w:rsidR="00CB6DC3">
        <w:t>will need to be identified during the assessment phase</w:t>
      </w:r>
      <w:r w:rsidR="00F04453">
        <w:t>:</w:t>
      </w:r>
    </w:p>
    <w:p w:rsidR="0013294B" w:rsidRPr="00773C1A" w:rsidRDefault="0013294B" w:rsidP="0013294B">
      <w:pPr>
        <w:pStyle w:val="ListParagraph"/>
        <w:numPr>
          <w:ilvl w:val="0"/>
          <w:numId w:val="54"/>
        </w:numPr>
        <w:spacing w:after="120"/>
        <w:rPr>
          <w:i/>
        </w:rPr>
      </w:pPr>
      <w:r w:rsidRPr="00773C1A">
        <w:t>MTA equipment</w:t>
      </w:r>
      <w:r>
        <w:t xml:space="preserve"> – including: cost of machine $50,000</w:t>
      </w:r>
      <w:r w:rsidR="00C93D36">
        <w:t xml:space="preserve">, </w:t>
      </w:r>
      <w:r>
        <w:t>applicator $2,960</w:t>
      </w:r>
      <w:r w:rsidR="00C93D36">
        <w:t>, temperature probe ($960), and other associated costs</w:t>
      </w:r>
      <w:r>
        <w:t xml:space="preserve"> (source: application documents)</w:t>
      </w:r>
    </w:p>
    <w:p w:rsidR="0013294B" w:rsidRPr="00BD0DCC" w:rsidRDefault="0013294B" w:rsidP="0013294B">
      <w:pPr>
        <w:pStyle w:val="ListParagraph"/>
        <w:numPr>
          <w:ilvl w:val="0"/>
          <w:numId w:val="54"/>
        </w:numPr>
        <w:spacing w:after="120"/>
        <w:rPr>
          <w:i/>
        </w:rPr>
      </w:pPr>
      <w:r w:rsidRPr="00773C1A">
        <w:t>Interventional radiologist, time</w:t>
      </w:r>
      <w:r>
        <w:t xml:space="preserve"> (percutaneous procedures)</w:t>
      </w:r>
    </w:p>
    <w:p w:rsidR="0013294B" w:rsidRPr="00773C1A" w:rsidRDefault="0013294B" w:rsidP="0013294B">
      <w:pPr>
        <w:pStyle w:val="ListParagraph"/>
        <w:numPr>
          <w:ilvl w:val="0"/>
          <w:numId w:val="54"/>
        </w:numPr>
        <w:spacing w:after="120"/>
        <w:rPr>
          <w:i/>
        </w:rPr>
      </w:pPr>
      <w:r w:rsidRPr="00773C1A">
        <w:t>Radiology suite</w:t>
      </w:r>
      <w:r>
        <w:t xml:space="preserve"> </w:t>
      </w:r>
      <w:r w:rsidR="00E620A0">
        <w:t>usage</w:t>
      </w:r>
    </w:p>
    <w:p w:rsidR="0013294B" w:rsidRPr="00773C1A" w:rsidRDefault="0013294B" w:rsidP="0013294B">
      <w:pPr>
        <w:pStyle w:val="ListParagraph"/>
        <w:numPr>
          <w:ilvl w:val="0"/>
          <w:numId w:val="54"/>
        </w:numPr>
        <w:spacing w:after="120"/>
        <w:rPr>
          <w:i/>
        </w:rPr>
      </w:pPr>
      <w:r w:rsidRPr="00773C1A">
        <w:t xml:space="preserve">Other consumables, </w:t>
      </w:r>
      <w:r w:rsidR="00122901">
        <w:t>e.g.</w:t>
      </w:r>
      <w:r>
        <w:t xml:space="preserve"> </w:t>
      </w:r>
      <w:r w:rsidRPr="00773C1A">
        <w:t>dressing</w:t>
      </w:r>
      <w:r w:rsidR="00122901">
        <w:t>s</w:t>
      </w:r>
    </w:p>
    <w:p w:rsidR="0013294B" w:rsidRPr="00773C1A" w:rsidRDefault="0013294B" w:rsidP="0013294B">
      <w:pPr>
        <w:pStyle w:val="ListParagraph"/>
        <w:numPr>
          <w:ilvl w:val="0"/>
          <w:numId w:val="54"/>
        </w:numPr>
        <w:spacing w:after="120"/>
        <w:rPr>
          <w:i/>
        </w:rPr>
      </w:pPr>
      <w:r w:rsidRPr="00773C1A">
        <w:t>Anaesthetic</w:t>
      </w:r>
    </w:p>
    <w:p w:rsidR="0013294B" w:rsidRDefault="0013294B" w:rsidP="0013294B">
      <w:pPr>
        <w:pStyle w:val="ListParagraph"/>
        <w:numPr>
          <w:ilvl w:val="0"/>
          <w:numId w:val="54"/>
        </w:numPr>
        <w:spacing w:after="120"/>
        <w:rPr>
          <w:i/>
        </w:rPr>
      </w:pPr>
      <w:r w:rsidRPr="00773C1A">
        <w:t>Follow-up imaging</w:t>
      </w:r>
    </w:p>
    <w:p w:rsidR="0013294B" w:rsidRPr="00911558" w:rsidRDefault="0013294B" w:rsidP="0013294B">
      <w:pPr>
        <w:pStyle w:val="ListParagraph"/>
        <w:numPr>
          <w:ilvl w:val="0"/>
          <w:numId w:val="54"/>
        </w:numPr>
        <w:spacing w:after="120"/>
        <w:rPr>
          <w:i/>
        </w:rPr>
      </w:pPr>
      <w:r>
        <w:t>D</w:t>
      </w:r>
      <w:r w:rsidRPr="00BE5449">
        <w:t>edicated nursing staff</w:t>
      </w:r>
      <w:r>
        <w:t xml:space="preserve"> for post-intervention care</w:t>
      </w:r>
    </w:p>
    <w:p w:rsidR="00735DF0" w:rsidRPr="005B1D26" w:rsidRDefault="0013294B" w:rsidP="008655CE">
      <w:pPr>
        <w:pStyle w:val="ListParagraph"/>
        <w:numPr>
          <w:ilvl w:val="0"/>
          <w:numId w:val="4"/>
        </w:numPr>
      </w:pPr>
      <w:r>
        <w:t>Overnight stay in hospital</w:t>
      </w:r>
    </w:p>
    <w:p w:rsidR="006156E0" w:rsidRDefault="009C7C5F" w:rsidP="00D51802">
      <w:pPr>
        <w:pStyle w:val="Heading2"/>
      </w:pPr>
      <w:bookmarkStart w:id="219" w:name="_Toc429387263"/>
      <w:bookmarkStart w:id="220" w:name="_Toc429387264"/>
      <w:bookmarkStart w:id="221" w:name="_Toc419209503"/>
      <w:bookmarkStart w:id="222" w:name="_Toc431462113"/>
      <w:bookmarkEnd w:id="219"/>
      <w:bookmarkEnd w:id="220"/>
      <w:r>
        <w:lastRenderedPageBreak/>
        <w:t>P</w:t>
      </w:r>
      <w:r w:rsidR="006156E0" w:rsidRPr="00007C2A">
        <w:t>roposed fee</w:t>
      </w:r>
      <w:bookmarkEnd w:id="221"/>
      <w:bookmarkEnd w:id="222"/>
    </w:p>
    <w:p w:rsidR="00DE2EE5" w:rsidRDefault="008D71AD" w:rsidP="00983BA1">
      <w:pPr>
        <w:pStyle w:val="ListParagraph"/>
      </w:pPr>
      <w:r>
        <w:t>As t</w:t>
      </w:r>
      <w:r w:rsidR="0041467A">
        <w:t>he applicant has not suggested a proposed fee for MTA of pulmonary lesions</w:t>
      </w:r>
      <w:r w:rsidR="007F0796">
        <w:t xml:space="preserve">, the proposed fee has been adopted from </w:t>
      </w:r>
      <w:r w:rsidR="00330130">
        <w:t>A</w:t>
      </w:r>
      <w:r w:rsidR="00DE2EE5">
        <w:t>pplication</w:t>
      </w:r>
      <w:r w:rsidR="00330130">
        <w:t xml:space="preserve"> 1402</w:t>
      </w:r>
      <w:r w:rsidR="00DE2EE5">
        <w:t xml:space="preserve"> </w:t>
      </w:r>
      <w:r w:rsidR="00B24CF9">
        <w:t>(</w:t>
      </w:r>
      <w:r w:rsidR="00DE2EE5">
        <w:t>MTA of liver tumours</w:t>
      </w:r>
      <w:r w:rsidR="00B24CF9">
        <w:t>)</w:t>
      </w:r>
      <w:r w:rsidR="00324153">
        <w:t>. Application 1402 states:</w:t>
      </w:r>
    </w:p>
    <w:p w:rsidR="00DE2EE5" w:rsidRDefault="00DE2EE5" w:rsidP="00DE2EE5">
      <w:pPr>
        <w:pStyle w:val="ListParagraph"/>
        <w:rPr>
          <w:i/>
        </w:rPr>
      </w:pPr>
      <w:r w:rsidRPr="00BB4949">
        <w:rPr>
          <w:i/>
        </w:rPr>
        <w:t xml:space="preserve">“A $1300 fee for ablation of 2-3 lesions, a $1600 fee for ablation of 4-5 lesions and a $2000 fee for ablation of &gt;5 lesions. The higher fee for &gt;5 lesions reflects the increased risk to the patients such as collateral damage as well as more skill, time and expertise required of the </w:t>
      </w:r>
      <w:r w:rsidR="00BE2943" w:rsidRPr="00BB4949">
        <w:rPr>
          <w:i/>
        </w:rPr>
        <w:t>physician</w:t>
      </w:r>
      <w:r w:rsidRPr="00BB4949">
        <w:rPr>
          <w:i/>
        </w:rPr>
        <w:t xml:space="preserve"> to ensure better patient outcomes”</w:t>
      </w:r>
    </w:p>
    <w:p w:rsidR="00DE2EE5" w:rsidRDefault="00DE2EE5" w:rsidP="00DE2EE5">
      <w:pPr>
        <w:pStyle w:val="ListParagraph"/>
      </w:pPr>
      <w:r w:rsidRPr="00DE2EE5">
        <w:t xml:space="preserve">According to the applicant the number of tumours treated alters the complexity of the procedure. </w:t>
      </w:r>
      <w:r w:rsidR="000153FB">
        <w:t>A</w:t>
      </w:r>
      <w:r w:rsidRPr="00DE2EE5">
        <w:t xml:space="preserve"> graduated fee structure for the number of tumours treated should be supported by evidence of increased complexity and increased clinical benefits.</w:t>
      </w:r>
      <w:r w:rsidR="00DD4A2B" w:rsidRPr="00DD4A2B">
        <w:t xml:space="preserve"> </w:t>
      </w:r>
      <w:r w:rsidR="00F76714">
        <w:t xml:space="preserve">To determine the value of a graduated fee, </w:t>
      </w:r>
      <w:r w:rsidR="00DD4A2B">
        <w:t>PASC has advised that the assessment phase should include a stratified survival analysis based on the number of ablated lesions.</w:t>
      </w:r>
    </w:p>
    <w:p w:rsidR="0041467A" w:rsidRDefault="00525D55" w:rsidP="00430B76">
      <w:pPr>
        <w:pStyle w:val="ListParagraph"/>
      </w:pPr>
      <w:r w:rsidRPr="00DC6CD3">
        <w:t xml:space="preserve">As there is </w:t>
      </w:r>
      <w:r>
        <w:t>no M</w:t>
      </w:r>
      <w:r w:rsidRPr="00DC6CD3">
        <w:t xml:space="preserve">edicare number for lung RFA, the maximum </w:t>
      </w:r>
      <w:r w:rsidR="00961759">
        <w:t xml:space="preserve">rebate </w:t>
      </w:r>
      <w:r>
        <w:t>that</w:t>
      </w:r>
      <w:r w:rsidRPr="00DC6CD3">
        <w:t xml:space="preserve"> can be </w:t>
      </w:r>
      <w:r w:rsidR="00961759">
        <w:t>received</w:t>
      </w:r>
      <w:r w:rsidRPr="00DC6CD3">
        <w:t xml:space="preserve"> </w:t>
      </w:r>
      <w:r w:rsidR="002D1A36">
        <w:t xml:space="preserve">in private practice </w:t>
      </w:r>
      <w:r w:rsidR="009C3C53">
        <w:t>is $470.00</w:t>
      </w:r>
      <w:r w:rsidR="002D1A36">
        <w:t xml:space="preserve"> </w:t>
      </w:r>
      <w:r w:rsidR="009C3C53">
        <w:t>(</w:t>
      </w:r>
      <w:r w:rsidR="00E47E1D">
        <w:t xml:space="preserve">MBS item </w:t>
      </w:r>
      <w:r w:rsidR="00E47E1D" w:rsidRPr="00DC6CD3">
        <w:t>57341</w:t>
      </w:r>
      <w:r w:rsidR="00DC384C">
        <w:t xml:space="preserve"> </w:t>
      </w:r>
      <w:r w:rsidR="009C3C53">
        <w:t xml:space="preserve">for </w:t>
      </w:r>
      <w:r w:rsidR="00A25212">
        <w:t>CT-guided i</w:t>
      </w:r>
      <w:r w:rsidRPr="00DC6CD3">
        <w:t>ntervention</w:t>
      </w:r>
      <w:r w:rsidR="00970387">
        <w:t>s</w:t>
      </w:r>
      <w:r w:rsidR="00353A8A">
        <w:t>)</w:t>
      </w:r>
      <w:r w:rsidR="00970387">
        <w:t>.</w:t>
      </w:r>
      <w:r w:rsidRPr="00DC6CD3">
        <w:t xml:space="preserve"> </w:t>
      </w:r>
      <w:r w:rsidR="0041467A">
        <w:t xml:space="preserve">The fee for </w:t>
      </w:r>
      <w:r w:rsidR="0041467A" w:rsidRPr="002216B4">
        <w:t>RFA</w:t>
      </w:r>
      <w:r w:rsidR="0041467A">
        <w:t xml:space="preserve"> services </w:t>
      </w:r>
      <w:r w:rsidR="00961759">
        <w:t xml:space="preserve">for liver </w:t>
      </w:r>
      <w:r w:rsidR="00767A2F">
        <w:t>[</w:t>
      </w:r>
      <w:r w:rsidR="0041467A">
        <w:t>both percutaneous</w:t>
      </w:r>
      <w:r w:rsidR="00DE0D09">
        <w:t xml:space="preserve"> </w:t>
      </w:r>
      <w:r w:rsidR="0041467A">
        <w:t>and open/laparoscopic</w:t>
      </w:r>
      <w:r w:rsidR="00DE0D09">
        <w:t xml:space="preserve"> (50952)</w:t>
      </w:r>
      <w:r w:rsidR="00767A2F">
        <w:t>]</w:t>
      </w:r>
      <w:r w:rsidR="0041467A" w:rsidRPr="002216B4">
        <w:t xml:space="preserve"> is $817.10. It should be noted</w:t>
      </w:r>
      <w:r w:rsidR="0041467A">
        <w:t>,</w:t>
      </w:r>
      <w:r w:rsidR="00830703">
        <w:t xml:space="preserve"> the</w:t>
      </w:r>
      <w:r w:rsidR="0041467A" w:rsidRPr="002216B4">
        <w:t xml:space="preserve"> </w:t>
      </w:r>
      <w:r w:rsidR="00830703">
        <w:t>application</w:t>
      </w:r>
      <w:r w:rsidR="0041467A" w:rsidRPr="002216B4">
        <w:t xml:space="preserve"> claims MTA has a faster ablation time</w:t>
      </w:r>
      <w:r w:rsidR="0041467A">
        <w:t xml:space="preserve"> </w:t>
      </w:r>
      <w:r w:rsidR="0041467A" w:rsidRPr="002216B4">
        <w:t xml:space="preserve">which would result in less time overall spent in the radiology suite, and may </w:t>
      </w:r>
      <w:r w:rsidR="0041467A">
        <w:t>impact on the cost of the procedure</w:t>
      </w:r>
      <w:r w:rsidR="00F37404">
        <w:t>.</w:t>
      </w:r>
    </w:p>
    <w:p w:rsidR="00F864A5" w:rsidRPr="00242B6D" w:rsidRDefault="007A4DE5" w:rsidP="00E442D3">
      <w:pPr>
        <w:pStyle w:val="Heading1"/>
      </w:pPr>
      <w:bookmarkStart w:id="223" w:name="_Toc419209504"/>
      <w:bookmarkStart w:id="224" w:name="_Toc431462114"/>
      <w:bookmarkStart w:id="225" w:name="_Toc403747457"/>
      <w:r w:rsidRPr="00242B6D">
        <w:t>Regulatory i</w:t>
      </w:r>
      <w:r w:rsidR="00F864A5" w:rsidRPr="00242B6D">
        <w:t>nformation</w:t>
      </w:r>
      <w:bookmarkEnd w:id="223"/>
      <w:r w:rsidR="000412B7">
        <w:t xml:space="preserve"> and registered trademark</w:t>
      </w:r>
      <w:bookmarkEnd w:id="224"/>
    </w:p>
    <w:p w:rsidR="00774A2A" w:rsidRDefault="00774A2A" w:rsidP="00774A2A">
      <w:pPr>
        <w:pStyle w:val="ListParagraph"/>
      </w:pPr>
      <w:r>
        <w:t xml:space="preserve">The application refers to the </w:t>
      </w:r>
      <w:proofErr w:type="spellStart"/>
      <w:r>
        <w:t>Acculis</w:t>
      </w:r>
      <w:proofErr w:type="spellEnd"/>
      <w:r>
        <w:t xml:space="preserve"> </w:t>
      </w:r>
      <w:r w:rsidRPr="00456A43">
        <w:t>MTA System with a single use microwave applicator</w:t>
      </w:r>
      <w:r>
        <w:t>,</w:t>
      </w:r>
      <w:r w:rsidRPr="001153D9">
        <w:t xml:space="preserve"> </w:t>
      </w:r>
      <w:r>
        <w:t xml:space="preserve">which is </w:t>
      </w:r>
      <w:r w:rsidRPr="002F3B81">
        <w:t xml:space="preserve">registered to be used in Australia with N </w:t>
      </w:r>
      <w:proofErr w:type="spellStart"/>
      <w:r w:rsidRPr="002F3B81">
        <w:t>Stenning</w:t>
      </w:r>
      <w:proofErr w:type="spellEnd"/>
      <w:r w:rsidRPr="002F3B81">
        <w:t xml:space="preserve"> and Co Pty Ltd as the sponsor</w:t>
      </w:r>
      <w:r w:rsidRPr="00456A43">
        <w:t xml:space="preserve">. In addition to the </w:t>
      </w:r>
      <w:proofErr w:type="spellStart"/>
      <w:r w:rsidRPr="00456A43">
        <w:t>Acculis</w:t>
      </w:r>
      <w:proofErr w:type="spellEnd"/>
      <w:r w:rsidRPr="00456A43">
        <w:t xml:space="preserve"> MTA system, there are three additional</w:t>
      </w:r>
      <w:r>
        <w:t xml:space="preserve"> MTA systems currently available in Australia.</w:t>
      </w:r>
      <w:r w:rsidRPr="008655CE">
        <w:t xml:space="preserve"> </w:t>
      </w:r>
      <w:r w:rsidRPr="002F3B81">
        <w:t xml:space="preserve">Other devices registered in Australia </w:t>
      </w:r>
      <w:r>
        <w:t>include</w:t>
      </w:r>
      <w:r w:rsidRPr="002F3B81">
        <w:t>:</w:t>
      </w:r>
    </w:p>
    <w:p w:rsidR="00774A2A" w:rsidRPr="002F3B81" w:rsidRDefault="00774A2A" w:rsidP="00346C32">
      <w:pPr>
        <w:pStyle w:val="ListParagraph"/>
        <w:numPr>
          <w:ilvl w:val="0"/>
          <w:numId w:val="16"/>
        </w:numPr>
        <w:rPr>
          <w:i/>
        </w:rPr>
      </w:pPr>
      <w:r>
        <w:t xml:space="preserve">The </w:t>
      </w:r>
      <w:proofErr w:type="spellStart"/>
      <w:r w:rsidRPr="002F3B81">
        <w:t>Avecure</w:t>
      </w:r>
      <w:proofErr w:type="spellEnd"/>
      <w:r w:rsidRPr="002F3B81">
        <w:t xml:space="preserve"> Microwave Ablation / Coagulation System </w:t>
      </w:r>
      <w:r>
        <w:t>s</w:t>
      </w:r>
      <w:r w:rsidRPr="002F3B81">
        <w:t xml:space="preserve">ponsored by Aurora </w:t>
      </w:r>
      <w:proofErr w:type="spellStart"/>
      <w:r w:rsidRPr="002F3B81">
        <w:t>BioScience</w:t>
      </w:r>
      <w:proofErr w:type="spellEnd"/>
      <w:r w:rsidRPr="002F3B81">
        <w:t xml:space="preserve"> Pty Ltd</w:t>
      </w:r>
      <w:r>
        <w:t xml:space="preserve"> (ARTG ID 200325) is listed on the ARTG for ablation/coagulation of soft tissue. This device uses 902</w:t>
      </w:r>
      <w:r w:rsidR="007326A5">
        <w:t>-928 MHz microwaves, and 32W</w:t>
      </w:r>
      <w:r>
        <w:t>.</w:t>
      </w:r>
    </w:p>
    <w:p w:rsidR="00774A2A" w:rsidRPr="00242E82" w:rsidRDefault="00774A2A" w:rsidP="00346C32">
      <w:pPr>
        <w:pStyle w:val="ListParagraph"/>
        <w:numPr>
          <w:ilvl w:val="0"/>
          <w:numId w:val="16"/>
        </w:numPr>
      </w:pPr>
      <w:r>
        <w:t xml:space="preserve">The </w:t>
      </w:r>
      <w:proofErr w:type="spellStart"/>
      <w:r w:rsidRPr="00612063">
        <w:t>Emprint</w:t>
      </w:r>
      <w:proofErr w:type="spellEnd"/>
      <w:r w:rsidRPr="00612063">
        <w:t>™ Ablation System with Thermosphere™ Technology - microwave  hyperthermia system</w:t>
      </w:r>
      <w:r>
        <w:t xml:space="preserve"> (ARTG ID </w:t>
      </w:r>
      <w:r w:rsidRPr="00612063">
        <w:t>226598</w:t>
      </w:r>
      <w:r>
        <w:t>)</w:t>
      </w:r>
      <w:r w:rsidRPr="00612063">
        <w:t>, a</w:t>
      </w:r>
      <w:r>
        <w:t>n</w:t>
      </w:r>
      <w:r w:rsidRPr="00612063">
        <w:t xml:space="preserve"> </w:t>
      </w:r>
      <w:proofErr w:type="spellStart"/>
      <w:r w:rsidRPr="00612063">
        <w:t>intracorporeal</w:t>
      </w:r>
      <w:proofErr w:type="spellEnd"/>
      <w:r w:rsidRPr="00612063">
        <w:t xml:space="preserve"> microwave hyperthermia applicator</w:t>
      </w:r>
      <w:r>
        <w:t xml:space="preserve"> (ARTG ID </w:t>
      </w:r>
      <w:r w:rsidRPr="00612063">
        <w:t>178369</w:t>
      </w:r>
      <w:r>
        <w:t>)</w:t>
      </w:r>
      <w:r w:rsidRPr="00612063">
        <w:t xml:space="preserve">, </w:t>
      </w:r>
      <w:r>
        <w:t>and two</w:t>
      </w:r>
      <w:r w:rsidRPr="00612063">
        <w:t xml:space="preserve"> hyperthermia microwave system</w:t>
      </w:r>
      <w:r>
        <w:t xml:space="preserve">s (ARTG IDs </w:t>
      </w:r>
      <w:r w:rsidRPr="00612063">
        <w:t>152044</w:t>
      </w:r>
      <w:r>
        <w:t xml:space="preserve">, </w:t>
      </w:r>
      <w:r w:rsidRPr="00612063">
        <w:t>178699</w:t>
      </w:r>
      <w:r>
        <w:t>) s</w:t>
      </w:r>
      <w:r w:rsidRPr="00612063">
        <w:t xml:space="preserve">ponsored by </w:t>
      </w:r>
      <w:proofErr w:type="spellStart"/>
      <w:r w:rsidRPr="00612063">
        <w:t>Covidien</w:t>
      </w:r>
      <w:proofErr w:type="spellEnd"/>
      <w:r w:rsidRPr="00612063">
        <w:t xml:space="preserve"> Pty Ltd.</w:t>
      </w:r>
      <w:r>
        <w:t xml:space="preserve"> The system is intended to be used for</w:t>
      </w:r>
      <w:r w:rsidRPr="00242E82">
        <w:t xml:space="preserve"> percutaneous,</w:t>
      </w:r>
      <w:r>
        <w:t xml:space="preserve"> </w:t>
      </w:r>
      <w:r w:rsidRPr="00242E82">
        <w:t>laparoscopic, and intraoperative</w:t>
      </w:r>
      <w:r>
        <w:t xml:space="preserve"> </w:t>
      </w:r>
      <w:r w:rsidRPr="00242E82">
        <w:t>coagulation (ablation) of soft tissue</w:t>
      </w:r>
      <w:r>
        <w:t>. This system uses 1</w:t>
      </w:r>
      <w:r w:rsidR="00801BBC">
        <w:t>.4</w:t>
      </w:r>
      <w:r>
        <w:t>-1</w:t>
      </w:r>
      <w:r w:rsidR="00801BBC">
        <w:t>.5</w:t>
      </w:r>
      <w:r>
        <w:t xml:space="preserve"> </w:t>
      </w:r>
      <w:r w:rsidR="00801BBC">
        <w:t>G</w:t>
      </w:r>
      <w:r>
        <w:t>Hz and 100Watts.</w:t>
      </w:r>
    </w:p>
    <w:p w:rsidR="00774A2A" w:rsidRDefault="007033A4" w:rsidP="00346C32">
      <w:pPr>
        <w:pStyle w:val="ListParagraph"/>
        <w:numPr>
          <w:ilvl w:val="0"/>
          <w:numId w:val="16"/>
        </w:numPr>
      </w:pPr>
      <w:r>
        <w:t xml:space="preserve">The </w:t>
      </w:r>
      <w:proofErr w:type="spellStart"/>
      <w:r>
        <w:t>Amica</w:t>
      </w:r>
      <w:proofErr w:type="spellEnd"/>
      <w:r w:rsidR="00774A2A">
        <w:t xml:space="preserve"> </w:t>
      </w:r>
      <w:r w:rsidR="00774A2A" w:rsidRPr="00612063">
        <w:t>microwave hyperthermia system</w:t>
      </w:r>
      <w:r w:rsidR="00774A2A">
        <w:t xml:space="preserve"> (ARTG ID </w:t>
      </w:r>
      <w:r w:rsidR="00774A2A" w:rsidRPr="00612063">
        <w:t>2</w:t>
      </w:r>
      <w:r w:rsidR="00774A2A">
        <w:t>1</w:t>
      </w:r>
      <w:r w:rsidR="00774A2A" w:rsidRPr="00612063">
        <w:t>25</w:t>
      </w:r>
      <w:r w:rsidR="00774A2A">
        <w:t>0</w:t>
      </w:r>
      <w:r w:rsidR="00774A2A" w:rsidRPr="00612063">
        <w:t>9</w:t>
      </w:r>
      <w:r w:rsidR="00774A2A">
        <w:t>)</w:t>
      </w:r>
      <w:r w:rsidR="00774A2A" w:rsidRPr="00612063">
        <w:t xml:space="preserve">, </w:t>
      </w:r>
      <w:r w:rsidR="00774A2A">
        <w:t xml:space="preserve">and </w:t>
      </w:r>
      <w:r w:rsidR="00774A2A" w:rsidRPr="00612063">
        <w:t>a</w:t>
      </w:r>
      <w:r w:rsidR="00774A2A">
        <w:t>n</w:t>
      </w:r>
      <w:r w:rsidR="00774A2A" w:rsidRPr="00612063">
        <w:t xml:space="preserve"> </w:t>
      </w:r>
      <w:proofErr w:type="spellStart"/>
      <w:r w:rsidR="00774A2A" w:rsidRPr="00612063">
        <w:t>intracorporeal</w:t>
      </w:r>
      <w:proofErr w:type="spellEnd"/>
      <w:r w:rsidR="00774A2A" w:rsidRPr="00612063">
        <w:t xml:space="preserve"> microwave hyperthermia applicator</w:t>
      </w:r>
      <w:r w:rsidR="00774A2A">
        <w:t xml:space="preserve"> (ARTG ID 212510) s</w:t>
      </w:r>
      <w:r w:rsidR="00774A2A" w:rsidRPr="002F3B81">
        <w:t xml:space="preserve">ponsored by </w:t>
      </w:r>
      <w:proofErr w:type="spellStart"/>
      <w:r w:rsidR="00774A2A" w:rsidRPr="002F3B81">
        <w:t>Culpan</w:t>
      </w:r>
      <w:proofErr w:type="spellEnd"/>
      <w:r w:rsidR="00774A2A" w:rsidRPr="002F3B81">
        <w:t xml:space="preserve"> Medical Pty Ltd.</w:t>
      </w:r>
      <w:r w:rsidR="00774A2A">
        <w:t xml:space="preserve"> For </w:t>
      </w:r>
      <w:r w:rsidR="00774A2A" w:rsidRPr="002830A6">
        <w:t>soft tissue pathologies</w:t>
      </w:r>
      <w:r w:rsidR="00774A2A">
        <w:t xml:space="preserve"> </w:t>
      </w:r>
      <w:r w:rsidR="00774A2A" w:rsidRPr="002830A6">
        <w:t>such as solid tumo</w:t>
      </w:r>
      <w:r w:rsidR="00774A2A">
        <w:t>u</w:t>
      </w:r>
      <w:r w:rsidR="00774A2A" w:rsidRPr="002830A6">
        <w:t>rs or hyperplasia of the liver, kidney, lung, bone, breast, prostate, etc.</w:t>
      </w:r>
      <w:r w:rsidR="00774A2A">
        <w:t xml:space="preserve"> The </w:t>
      </w:r>
      <w:r w:rsidR="00155231">
        <w:t>system uses 2</w:t>
      </w:r>
      <w:r w:rsidR="00380DEA">
        <w:t>.45</w:t>
      </w:r>
      <w:r w:rsidR="00155231">
        <w:t xml:space="preserve"> </w:t>
      </w:r>
      <w:r w:rsidR="00380DEA">
        <w:t>G</w:t>
      </w:r>
      <w:r w:rsidR="00774A2A">
        <w:t>Hz and</w:t>
      </w:r>
      <w:r w:rsidR="00104E9B">
        <w:t xml:space="preserve"> 20-140W</w:t>
      </w:r>
      <w:r w:rsidR="00C94CC2">
        <w:t xml:space="preserve"> of power</w:t>
      </w:r>
      <w:r w:rsidR="00774A2A" w:rsidRPr="00A542A4">
        <w:t>.</w:t>
      </w:r>
    </w:p>
    <w:p w:rsidR="000B2FF5" w:rsidRPr="000839C9" w:rsidRDefault="00A75B75" w:rsidP="00BD7709">
      <w:pPr>
        <w:pStyle w:val="ListParagraph"/>
      </w:pPr>
      <w:r w:rsidRPr="000839C9">
        <w:t xml:space="preserve">The </w:t>
      </w:r>
      <w:proofErr w:type="spellStart"/>
      <w:r w:rsidRPr="000839C9">
        <w:t>Acculis</w:t>
      </w:r>
      <w:proofErr w:type="spellEnd"/>
      <w:r w:rsidRPr="000839C9">
        <w:t xml:space="preserve"> MTA system involves thermal coagulation of soft tissue using </w:t>
      </w:r>
      <w:r w:rsidR="00C66CA3">
        <w:t>2</w:t>
      </w:r>
      <w:r w:rsidR="00380DEA">
        <w:t>.45G</w:t>
      </w:r>
      <w:r w:rsidR="00C66CA3">
        <w:t xml:space="preserve">Hz </w:t>
      </w:r>
      <w:r w:rsidRPr="000839C9">
        <w:t xml:space="preserve">microwave energy. The system consists of the </w:t>
      </w:r>
      <w:proofErr w:type="spellStart"/>
      <w:r w:rsidRPr="000839C9">
        <w:t>Sulis</w:t>
      </w:r>
      <w:proofErr w:type="spellEnd"/>
      <w:r w:rsidRPr="000839C9">
        <w:t xml:space="preserve"> </w:t>
      </w:r>
      <w:proofErr w:type="spellStart"/>
      <w:r w:rsidRPr="000839C9">
        <w:t>VpMTA</w:t>
      </w:r>
      <w:proofErr w:type="spellEnd"/>
      <w:r w:rsidRPr="000839C9">
        <w:t xml:space="preserve"> Generator, </w:t>
      </w:r>
      <w:proofErr w:type="spellStart"/>
      <w:r w:rsidRPr="000839C9">
        <w:t>Acculis</w:t>
      </w:r>
      <w:proofErr w:type="spellEnd"/>
      <w:r w:rsidRPr="000839C9">
        <w:t xml:space="preserve"> Lo</w:t>
      </w:r>
      <w:r w:rsidR="00EA04C6">
        <w:t xml:space="preserve">cal Control Station (LCS), </w:t>
      </w:r>
      <w:proofErr w:type="spellStart"/>
      <w:r w:rsidR="00EA04C6">
        <w:lastRenderedPageBreak/>
        <w:t>Accul</w:t>
      </w:r>
      <w:r w:rsidRPr="000839C9">
        <w:t>i</w:t>
      </w:r>
      <w:r w:rsidR="00EA04C6">
        <w:t>s</w:t>
      </w:r>
      <w:proofErr w:type="spellEnd"/>
      <w:r w:rsidR="00EA04C6">
        <w:t xml:space="preserve"> </w:t>
      </w:r>
      <w:r w:rsidRPr="000839C9">
        <w:t xml:space="preserve">MTA Applicators and optional MTA Temperature Probes. </w:t>
      </w:r>
      <w:r w:rsidR="00BD7709">
        <w:t>T</w:t>
      </w:r>
      <w:r w:rsidR="000B2FF5" w:rsidRPr="000839C9">
        <w:t>he ARTG listing or registration number:</w:t>
      </w:r>
    </w:p>
    <w:p w:rsidR="000B2FF5" w:rsidRPr="000839C9" w:rsidRDefault="000B2FF5" w:rsidP="008655CE">
      <w:pPr>
        <w:pStyle w:val="ListParagraph"/>
        <w:numPr>
          <w:ilvl w:val="0"/>
          <w:numId w:val="7"/>
        </w:numPr>
      </w:pPr>
      <w:r w:rsidRPr="000839C9">
        <w:rPr>
          <w:u w:val="single"/>
        </w:rPr>
        <w:t xml:space="preserve">Temperature Probes </w:t>
      </w:r>
      <w:r w:rsidR="000839C9">
        <w:rPr>
          <w:u w:val="single"/>
        </w:rPr>
        <w:t>(</w:t>
      </w:r>
      <w:r w:rsidR="00097ACD" w:rsidRPr="000839C9">
        <w:rPr>
          <w:u w:val="single"/>
        </w:rPr>
        <w:t xml:space="preserve">ARTG ID </w:t>
      </w:r>
      <w:r w:rsidRPr="000839C9">
        <w:rPr>
          <w:u w:val="single"/>
        </w:rPr>
        <w:t>174513</w:t>
      </w:r>
      <w:r w:rsidR="000839C9">
        <w:rPr>
          <w:u w:val="single"/>
        </w:rPr>
        <w:t>):</w:t>
      </w:r>
      <w:r w:rsidR="00097ACD" w:rsidRPr="000839C9">
        <w:t xml:space="preserve"> The temperature probes used with the </w:t>
      </w:r>
      <w:proofErr w:type="spellStart"/>
      <w:r w:rsidR="00097ACD" w:rsidRPr="000839C9">
        <w:t>Acculis</w:t>
      </w:r>
      <w:proofErr w:type="spellEnd"/>
      <w:r w:rsidR="00097ACD" w:rsidRPr="000839C9">
        <w:t xml:space="preserve"> MTA System are intended to monitor the temperature of the probes at the point of deliver</w:t>
      </w:r>
      <w:r w:rsidR="00742754">
        <w:t>y of the microwave energy (i.e.</w:t>
      </w:r>
      <w:r w:rsidR="00097ACD" w:rsidRPr="000839C9">
        <w:t xml:space="preserve"> at the point of tissue coagulation).</w:t>
      </w:r>
    </w:p>
    <w:p w:rsidR="000B2FF5" w:rsidRPr="000839C9" w:rsidRDefault="000B2FF5" w:rsidP="008655CE">
      <w:pPr>
        <w:pStyle w:val="ListParagraph"/>
        <w:numPr>
          <w:ilvl w:val="0"/>
          <w:numId w:val="7"/>
        </w:numPr>
      </w:pPr>
      <w:r w:rsidRPr="000839C9">
        <w:rPr>
          <w:u w:val="single"/>
        </w:rPr>
        <w:t xml:space="preserve">Trolley </w:t>
      </w:r>
      <w:r w:rsidR="000839C9">
        <w:rPr>
          <w:u w:val="single"/>
        </w:rPr>
        <w:t>(</w:t>
      </w:r>
      <w:r w:rsidR="00581427" w:rsidRPr="000839C9">
        <w:rPr>
          <w:u w:val="single"/>
        </w:rPr>
        <w:t xml:space="preserve">ARTG ID </w:t>
      </w:r>
      <w:r w:rsidRPr="000839C9">
        <w:rPr>
          <w:u w:val="single"/>
        </w:rPr>
        <w:t>195697</w:t>
      </w:r>
      <w:r w:rsidR="000839C9">
        <w:rPr>
          <w:u w:val="single"/>
        </w:rPr>
        <w:t>):</w:t>
      </w:r>
      <w:r w:rsidR="00916C7C" w:rsidRPr="000839C9">
        <w:t xml:space="preserve"> A general-purpose trolley or conveyance designed for transporting/supplying any kind of devices, medical equipment or goods within a department or hospital. It may have one or more shelves</w:t>
      </w:r>
    </w:p>
    <w:p w:rsidR="000B2FF5" w:rsidRPr="000839C9" w:rsidRDefault="000B2FF5" w:rsidP="008655CE">
      <w:pPr>
        <w:pStyle w:val="ListParagraph"/>
        <w:numPr>
          <w:ilvl w:val="0"/>
          <w:numId w:val="7"/>
        </w:numPr>
      </w:pPr>
      <w:r w:rsidRPr="000839C9">
        <w:rPr>
          <w:u w:val="single"/>
        </w:rPr>
        <w:t xml:space="preserve">Applicator </w:t>
      </w:r>
      <w:r w:rsidR="000839C9">
        <w:rPr>
          <w:u w:val="single"/>
        </w:rPr>
        <w:t>(</w:t>
      </w:r>
      <w:r w:rsidR="00581427" w:rsidRPr="000839C9">
        <w:rPr>
          <w:u w:val="single"/>
        </w:rPr>
        <w:t xml:space="preserve">ARTG ID </w:t>
      </w:r>
      <w:r w:rsidRPr="000839C9">
        <w:rPr>
          <w:u w:val="single"/>
        </w:rPr>
        <w:t>174514</w:t>
      </w:r>
      <w:r w:rsidR="000839C9">
        <w:rPr>
          <w:u w:val="single"/>
        </w:rPr>
        <w:t>):</w:t>
      </w:r>
      <w:r w:rsidR="00916C7C" w:rsidRPr="000839C9">
        <w:t xml:space="preserve"> The Single Use Microwave Applicator is intended to be used with the </w:t>
      </w:r>
      <w:proofErr w:type="spellStart"/>
      <w:r w:rsidR="00916C7C" w:rsidRPr="000839C9">
        <w:t>Acculis</w:t>
      </w:r>
      <w:proofErr w:type="spellEnd"/>
      <w:r w:rsidR="00916C7C" w:rsidRPr="000839C9">
        <w:t xml:space="preserve"> MTA System for intraoperative coagulation of soft tissue.</w:t>
      </w:r>
    </w:p>
    <w:p w:rsidR="000B2FF5" w:rsidRPr="000839C9" w:rsidRDefault="000B2FF5" w:rsidP="008655CE">
      <w:pPr>
        <w:pStyle w:val="ListParagraph"/>
        <w:numPr>
          <w:ilvl w:val="0"/>
          <w:numId w:val="7"/>
        </w:numPr>
      </w:pPr>
      <w:r w:rsidRPr="000839C9">
        <w:rPr>
          <w:u w:val="single"/>
        </w:rPr>
        <w:t xml:space="preserve">Microwave Generator System </w:t>
      </w:r>
      <w:r w:rsidR="000839C9">
        <w:rPr>
          <w:u w:val="single"/>
        </w:rPr>
        <w:t>(</w:t>
      </w:r>
      <w:r w:rsidR="00581427" w:rsidRPr="000839C9">
        <w:rPr>
          <w:u w:val="single"/>
        </w:rPr>
        <w:t xml:space="preserve">ARTG ID </w:t>
      </w:r>
      <w:r w:rsidR="00916C7C" w:rsidRPr="000839C9">
        <w:rPr>
          <w:u w:val="single"/>
        </w:rPr>
        <w:t>157722</w:t>
      </w:r>
      <w:r w:rsidR="000839C9">
        <w:rPr>
          <w:u w:val="single"/>
        </w:rPr>
        <w:t>):</w:t>
      </w:r>
      <w:r w:rsidRPr="000839C9">
        <w:t xml:space="preserve"> </w:t>
      </w:r>
      <w:r w:rsidR="00916C7C" w:rsidRPr="000839C9">
        <w:t>Treat lesions using microwave hyperthermia</w:t>
      </w:r>
    </w:p>
    <w:p w:rsidR="006156E0" w:rsidRPr="00242B6D" w:rsidRDefault="006156E0" w:rsidP="00E442D3">
      <w:pPr>
        <w:pStyle w:val="Heading1"/>
      </w:pPr>
      <w:bookmarkStart w:id="226" w:name="_Toc417909935"/>
      <w:bookmarkStart w:id="227" w:name="_Toc417909936"/>
      <w:bookmarkStart w:id="228" w:name="_Toc403747491"/>
      <w:bookmarkStart w:id="229" w:name="_Toc419209505"/>
      <w:bookmarkStart w:id="230" w:name="_Toc431462115"/>
      <w:bookmarkEnd w:id="225"/>
      <w:bookmarkEnd w:id="226"/>
      <w:bookmarkEnd w:id="227"/>
      <w:r w:rsidRPr="00242B6D">
        <w:t>Healthcare resources</w:t>
      </w:r>
      <w:bookmarkEnd w:id="228"/>
      <w:bookmarkEnd w:id="229"/>
      <w:bookmarkEnd w:id="230"/>
    </w:p>
    <w:p w:rsidR="000A0350" w:rsidRPr="00742754" w:rsidRDefault="00A23624" w:rsidP="00712248">
      <w:pPr>
        <w:pStyle w:val="ListParagraph"/>
      </w:pPr>
      <w:r w:rsidRPr="0090076B">
        <w:t xml:space="preserve">The healthcare resources related to the proposed service and comparator interventions are outlined in </w:t>
      </w:r>
      <w:r w:rsidR="0090076B" w:rsidRPr="0090076B">
        <w:fldChar w:fldCharType="begin"/>
      </w:r>
      <w:r w:rsidR="0090076B" w:rsidRPr="0090076B">
        <w:instrText xml:space="preserve"> REF _Ref417973553 \h  \* MERGEFORMAT </w:instrText>
      </w:r>
      <w:r w:rsidR="0090076B" w:rsidRPr="0090076B">
        <w:fldChar w:fldCharType="separate"/>
      </w:r>
      <w:r w:rsidR="00863BA9" w:rsidRPr="00863BA9">
        <w:t xml:space="preserve">Table </w:t>
      </w:r>
      <w:r w:rsidR="00863BA9" w:rsidRPr="00863BA9">
        <w:rPr>
          <w:noProof/>
          <w:szCs w:val="24"/>
        </w:rPr>
        <w:t>12</w:t>
      </w:r>
      <w:r w:rsidR="0090076B" w:rsidRPr="0090076B">
        <w:fldChar w:fldCharType="end"/>
      </w:r>
      <w:r w:rsidR="0090076B">
        <w:t>.</w:t>
      </w:r>
      <w:bookmarkStart w:id="231" w:name="_Toc403747492"/>
      <w:bookmarkStart w:id="232" w:name="_Toc419209506"/>
      <w:bookmarkStart w:id="233" w:name="_Ref283297696"/>
    </w:p>
    <w:p w:rsidR="006156E0" w:rsidRPr="002A6797" w:rsidRDefault="006156E0" w:rsidP="00E442D3">
      <w:pPr>
        <w:pStyle w:val="Heading1"/>
      </w:pPr>
      <w:bookmarkStart w:id="234" w:name="_Toc431462116"/>
      <w:r w:rsidRPr="00323092">
        <w:t>Questions for public funding</w:t>
      </w:r>
      <w:bookmarkEnd w:id="231"/>
      <w:bookmarkEnd w:id="232"/>
      <w:bookmarkEnd w:id="234"/>
    </w:p>
    <w:p w:rsidR="00E33DA4" w:rsidRPr="00007C2A" w:rsidRDefault="004E7134" w:rsidP="004E7134">
      <w:pPr>
        <w:pStyle w:val="ListParagraph"/>
        <w:sectPr w:rsidR="00E33DA4" w:rsidRPr="00007C2A" w:rsidSect="00675986">
          <w:type w:val="continuous"/>
          <w:pgSz w:w="11906" w:h="16838"/>
          <w:pgMar w:top="993" w:right="1440" w:bottom="1276" w:left="1418" w:header="708" w:footer="708" w:gutter="0"/>
          <w:pgNumType w:start="1"/>
          <w:cols w:space="708"/>
          <w:docGrid w:linePitch="360"/>
        </w:sectPr>
      </w:pPr>
      <w:bookmarkStart w:id="235" w:name="_Ref403567945"/>
      <w:bookmarkEnd w:id="233"/>
      <w:r>
        <w:t>None</w:t>
      </w:r>
    </w:p>
    <w:p w:rsidR="006156E0" w:rsidRPr="008E340F" w:rsidRDefault="006156E0" w:rsidP="0007386C">
      <w:pPr>
        <w:pStyle w:val="Caption"/>
        <w:ind w:left="0" w:firstLine="0"/>
        <w:rPr>
          <w:rFonts w:ascii="Arial Narrow" w:hAnsi="Arial Narrow"/>
          <w:sz w:val="20"/>
        </w:rPr>
      </w:pPr>
      <w:bookmarkStart w:id="236" w:name="_Ref417973553"/>
      <w:r w:rsidRPr="008E340F">
        <w:rPr>
          <w:rFonts w:ascii="Arial Narrow" w:hAnsi="Arial Narrow"/>
          <w:sz w:val="20"/>
        </w:rPr>
        <w:lastRenderedPageBreak/>
        <w:t xml:space="preserve">Table </w:t>
      </w:r>
      <w:r w:rsidRPr="008E340F">
        <w:rPr>
          <w:rFonts w:ascii="Arial Narrow" w:hAnsi="Arial Narrow"/>
          <w:sz w:val="20"/>
        </w:rPr>
        <w:fldChar w:fldCharType="begin"/>
      </w:r>
      <w:r w:rsidRPr="008E340F">
        <w:rPr>
          <w:rFonts w:ascii="Arial Narrow" w:hAnsi="Arial Narrow" w:cs="Times New Roman"/>
          <w:sz w:val="20"/>
        </w:rPr>
        <w:instrText xml:space="preserve"> SEQ Table \* ARABIC </w:instrText>
      </w:r>
      <w:r w:rsidRPr="008E340F">
        <w:rPr>
          <w:rFonts w:ascii="Arial Narrow" w:hAnsi="Arial Narrow"/>
          <w:sz w:val="20"/>
        </w:rPr>
        <w:fldChar w:fldCharType="separate"/>
      </w:r>
      <w:r w:rsidR="00863BA9">
        <w:rPr>
          <w:rFonts w:ascii="Arial Narrow" w:hAnsi="Arial Narrow" w:cs="Times New Roman"/>
          <w:noProof/>
          <w:sz w:val="20"/>
        </w:rPr>
        <w:t>12</w:t>
      </w:r>
      <w:r w:rsidRPr="008E340F">
        <w:rPr>
          <w:rFonts w:ascii="Arial Narrow" w:hAnsi="Arial Narrow"/>
          <w:sz w:val="20"/>
        </w:rPr>
        <w:fldChar w:fldCharType="end"/>
      </w:r>
      <w:bookmarkEnd w:id="235"/>
      <w:bookmarkEnd w:id="236"/>
      <w:r w:rsidRPr="008E340F">
        <w:rPr>
          <w:rFonts w:ascii="Arial Narrow" w:hAnsi="Arial Narrow"/>
          <w:sz w:val="20"/>
        </w:rPr>
        <w:t>: List of resources to be considered in the economic analysis</w:t>
      </w:r>
    </w:p>
    <w:tbl>
      <w:tblPr>
        <w:tblW w:w="5007"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68"/>
        <w:gridCol w:w="1280"/>
        <w:gridCol w:w="1274"/>
        <w:gridCol w:w="994"/>
        <w:gridCol w:w="1274"/>
        <w:gridCol w:w="1274"/>
        <w:gridCol w:w="994"/>
        <w:gridCol w:w="1137"/>
        <w:gridCol w:w="1137"/>
        <w:gridCol w:w="1274"/>
        <w:gridCol w:w="1128"/>
      </w:tblGrid>
      <w:tr w:rsidR="002268D1" w:rsidRPr="008E340F" w:rsidTr="00801BBC">
        <w:trPr>
          <w:cantSplit/>
          <w:tblHeader/>
        </w:trPr>
        <w:tc>
          <w:tcPr>
            <w:tcW w:w="808" w:type="pct"/>
            <w:vMerge w:val="restart"/>
          </w:tcPr>
          <w:p w:rsidR="00E73D53" w:rsidRPr="008E340F" w:rsidRDefault="00357A87" w:rsidP="009C21C5">
            <w:pPr>
              <w:rPr>
                <w:rFonts w:ascii="Arial Narrow" w:hAnsi="Arial Narrow"/>
                <w:sz w:val="18"/>
                <w:szCs w:val="18"/>
              </w:rPr>
            </w:pPr>
            <w:r w:rsidRPr="008E340F">
              <w:rPr>
                <w:rFonts w:ascii="Arial Narrow" w:hAnsi="Arial Narrow"/>
                <w:sz w:val="18"/>
                <w:szCs w:val="18"/>
              </w:rPr>
              <w:t xml:space="preserve"> </w:t>
            </w:r>
          </w:p>
        </w:tc>
        <w:tc>
          <w:tcPr>
            <w:tcW w:w="456" w:type="pct"/>
            <w:vMerge w:val="restart"/>
            <w:shd w:val="clear" w:color="auto" w:fill="E5B8B7"/>
            <w:vAlign w:val="center"/>
          </w:tcPr>
          <w:p w:rsidR="00E73D53" w:rsidRPr="008E340F" w:rsidRDefault="00E73D53" w:rsidP="00646330">
            <w:pPr>
              <w:pStyle w:val="Tablefont"/>
              <w:jc w:val="center"/>
              <w:rPr>
                <w:b/>
                <w:sz w:val="18"/>
                <w:szCs w:val="18"/>
              </w:rPr>
            </w:pPr>
            <w:r w:rsidRPr="008E340F">
              <w:rPr>
                <w:b/>
                <w:sz w:val="18"/>
                <w:szCs w:val="18"/>
              </w:rPr>
              <w:t>Provider of resource</w:t>
            </w:r>
          </w:p>
        </w:tc>
        <w:tc>
          <w:tcPr>
            <w:tcW w:w="454" w:type="pct"/>
            <w:vMerge w:val="restart"/>
            <w:shd w:val="clear" w:color="auto" w:fill="E5B8B7"/>
            <w:vAlign w:val="center"/>
          </w:tcPr>
          <w:p w:rsidR="00E73D53" w:rsidRPr="008E340F" w:rsidRDefault="00E73D53" w:rsidP="00646330">
            <w:pPr>
              <w:pStyle w:val="Tablefont"/>
              <w:jc w:val="center"/>
              <w:rPr>
                <w:b/>
                <w:sz w:val="18"/>
                <w:szCs w:val="18"/>
              </w:rPr>
            </w:pPr>
            <w:r w:rsidRPr="008E340F">
              <w:rPr>
                <w:b/>
                <w:sz w:val="18"/>
                <w:szCs w:val="18"/>
              </w:rPr>
              <w:t>Setting in which resource is provided</w:t>
            </w:r>
          </w:p>
        </w:tc>
        <w:tc>
          <w:tcPr>
            <w:tcW w:w="354" w:type="pct"/>
            <w:vMerge w:val="restart"/>
            <w:shd w:val="clear" w:color="auto" w:fill="D6E3BC"/>
            <w:vAlign w:val="center"/>
          </w:tcPr>
          <w:p w:rsidR="00E73D53" w:rsidRPr="008E340F" w:rsidRDefault="00E73D53" w:rsidP="00646330">
            <w:pPr>
              <w:pStyle w:val="Tablefont"/>
              <w:jc w:val="center"/>
              <w:rPr>
                <w:b/>
                <w:sz w:val="18"/>
                <w:szCs w:val="18"/>
              </w:rPr>
            </w:pPr>
            <w:r w:rsidRPr="008E340F">
              <w:rPr>
                <w:b/>
                <w:sz w:val="18"/>
                <w:szCs w:val="18"/>
              </w:rPr>
              <w:t>Proportion of patients receiving resource</w:t>
            </w:r>
          </w:p>
        </w:tc>
        <w:tc>
          <w:tcPr>
            <w:tcW w:w="454" w:type="pct"/>
            <w:vMerge w:val="restart"/>
            <w:shd w:val="clear" w:color="auto" w:fill="D6E3BC"/>
            <w:vAlign w:val="center"/>
          </w:tcPr>
          <w:p w:rsidR="00E73D53" w:rsidRPr="008E340F" w:rsidRDefault="00E73D53" w:rsidP="00646330">
            <w:pPr>
              <w:pStyle w:val="Tablefont"/>
              <w:jc w:val="center"/>
              <w:rPr>
                <w:b/>
                <w:sz w:val="18"/>
                <w:szCs w:val="18"/>
              </w:rPr>
            </w:pPr>
            <w:r w:rsidRPr="008E340F">
              <w:rPr>
                <w:b/>
                <w:sz w:val="18"/>
                <w:szCs w:val="18"/>
              </w:rPr>
              <w:t>Number of units of resource per relevant time horizon per patient receiving resource</w:t>
            </w:r>
          </w:p>
        </w:tc>
        <w:tc>
          <w:tcPr>
            <w:tcW w:w="2474" w:type="pct"/>
            <w:gridSpan w:val="6"/>
            <w:shd w:val="clear" w:color="auto" w:fill="FBD4B4"/>
          </w:tcPr>
          <w:p w:rsidR="00E73D53" w:rsidRPr="008E340F" w:rsidRDefault="00E73D53" w:rsidP="00646330">
            <w:pPr>
              <w:pStyle w:val="Tablefont"/>
              <w:jc w:val="center"/>
              <w:rPr>
                <w:b/>
                <w:sz w:val="18"/>
                <w:szCs w:val="18"/>
              </w:rPr>
            </w:pPr>
            <w:r w:rsidRPr="008E340F">
              <w:rPr>
                <w:b/>
                <w:sz w:val="18"/>
                <w:szCs w:val="18"/>
              </w:rPr>
              <w:t>Disaggregated unit cost</w:t>
            </w:r>
          </w:p>
        </w:tc>
      </w:tr>
      <w:tr w:rsidR="002268D1" w:rsidRPr="008E340F" w:rsidTr="00801BBC">
        <w:trPr>
          <w:cantSplit/>
          <w:tblHeader/>
        </w:trPr>
        <w:tc>
          <w:tcPr>
            <w:tcW w:w="808" w:type="pct"/>
            <w:vMerge/>
          </w:tcPr>
          <w:p w:rsidR="000964CE" w:rsidRPr="008E340F" w:rsidRDefault="000964CE" w:rsidP="00646330">
            <w:pPr>
              <w:pStyle w:val="Caption"/>
              <w:rPr>
                <w:rFonts w:ascii="Arial Narrow" w:hAnsi="Arial Narrow"/>
                <w:sz w:val="18"/>
                <w:szCs w:val="18"/>
              </w:rPr>
            </w:pPr>
          </w:p>
        </w:tc>
        <w:tc>
          <w:tcPr>
            <w:tcW w:w="456" w:type="pct"/>
            <w:vMerge/>
            <w:shd w:val="clear" w:color="auto" w:fill="E5B8B7"/>
          </w:tcPr>
          <w:p w:rsidR="000964CE" w:rsidRPr="008E340F" w:rsidRDefault="000964CE" w:rsidP="00646330">
            <w:pPr>
              <w:pStyle w:val="Caption"/>
              <w:rPr>
                <w:rFonts w:ascii="Arial Narrow" w:hAnsi="Arial Narrow"/>
                <w:sz w:val="18"/>
                <w:szCs w:val="18"/>
              </w:rPr>
            </w:pPr>
          </w:p>
        </w:tc>
        <w:tc>
          <w:tcPr>
            <w:tcW w:w="454" w:type="pct"/>
            <w:vMerge/>
            <w:shd w:val="clear" w:color="auto" w:fill="E5B8B7"/>
          </w:tcPr>
          <w:p w:rsidR="000964CE" w:rsidRPr="008E340F" w:rsidRDefault="000964CE" w:rsidP="00646330">
            <w:pPr>
              <w:pStyle w:val="Caption"/>
              <w:rPr>
                <w:rFonts w:ascii="Arial Narrow" w:hAnsi="Arial Narrow"/>
                <w:sz w:val="18"/>
                <w:szCs w:val="18"/>
              </w:rPr>
            </w:pPr>
          </w:p>
        </w:tc>
        <w:tc>
          <w:tcPr>
            <w:tcW w:w="354" w:type="pct"/>
            <w:vMerge/>
            <w:shd w:val="clear" w:color="auto" w:fill="D6E3BC"/>
          </w:tcPr>
          <w:p w:rsidR="000964CE" w:rsidRPr="008E340F" w:rsidRDefault="000964CE" w:rsidP="00646330">
            <w:pPr>
              <w:pStyle w:val="Caption"/>
              <w:rPr>
                <w:rFonts w:ascii="Arial Narrow" w:hAnsi="Arial Narrow"/>
                <w:sz w:val="18"/>
                <w:szCs w:val="18"/>
              </w:rPr>
            </w:pPr>
          </w:p>
        </w:tc>
        <w:tc>
          <w:tcPr>
            <w:tcW w:w="454" w:type="pct"/>
            <w:vMerge/>
            <w:shd w:val="clear" w:color="auto" w:fill="D6E3BC"/>
          </w:tcPr>
          <w:p w:rsidR="000964CE" w:rsidRPr="008E340F" w:rsidRDefault="000964CE" w:rsidP="00646330">
            <w:pPr>
              <w:pStyle w:val="Caption"/>
              <w:rPr>
                <w:rFonts w:ascii="Arial Narrow" w:hAnsi="Arial Narrow"/>
                <w:sz w:val="18"/>
                <w:szCs w:val="18"/>
              </w:rPr>
            </w:pPr>
          </w:p>
        </w:tc>
        <w:tc>
          <w:tcPr>
            <w:tcW w:w="454" w:type="pct"/>
            <w:shd w:val="clear" w:color="auto" w:fill="FBD4B4"/>
            <w:vAlign w:val="center"/>
          </w:tcPr>
          <w:p w:rsidR="000964CE" w:rsidRPr="008E340F" w:rsidRDefault="000964CE" w:rsidP="00646330">
            <w:pPr>
              <w:pStyle w:val="Tablefont"/>
              <w:jc w:val="center"/>
              <w:rPr>
                <w:b/>
                <w:sz w:val="18"/>
                <w:szCs w:val="18"/>
              </w:rPr>
            </w:pPr>
            <w:r w:rsidRPr="008E340F">
              <w:rPr>
                <w:b/>
                <w:sz w:val="18"/>
                <w:szCs w:val="18"/>
              </w:rPr>
              <w:t>MBS</w:t>
            </w:r>
          </w:p>
          <w:p w:rsidR="000964CE" w:rsidRPr="008E340F" w:rsidRDefault="000964CE" w:rsidP="00646330">
            <w:pPr>
              <w:pStyle w:val="Tablefont"/>
              <w:jc w:val="center"/>
              <w:rPr>
                <w:b/>
                <w:sz w:val="18"/>
                <w:szCs w:val="18"/>
              </w:rPr>
            </w:pPr>
            <w:r w:rsidRPr="008E340F">
              <w:rPr>
                <w:b/>
                <w:sz w:val="18"/>
                <w:szCs w:val="18"/>
              </w:rPr>
              <w:t>Item</w:t>
            </w:r>
          </w:p>
        </w:tc>
        <w:tc>
          <w:tcPr>
            <w:tcW w:w="354" w:type="pct"/>
            <w:shd w:val="clear" w:color="auto" w:fill="FBD4B4"/>
            <w:vAlign w:val="center"/>
          </w:tcPr>
          <w:p w:rsidR="000964CE" w:rsidRPr="008E340F" w:rsidRDefault="000964CE" w:rsidP="00646330">
            <w:pPr>
              <w:pStyle w:val="Tablefont"/>
              <w:jc w:val="center"/>
              <w:rPr>
                <w:b/>
                <w:sz w:val="18"/>
                <w:szCs w:val="18"/>
              </w:rPr>
            </w:pPr>
            <w:r w:rsidRPr="008E340F">
              <w:rPr>
                <w:b/>
                <w:sz w:val="18"/>
                <w:szCs w:val="18"/>
              </w:rPr>
              <w:t>Safety nets*</w:t>
            </w:r>
          </w:p>
        </w:tc>
        <w:tc>
          <w:tcPr>
            <w:tcW w:w="405" w:type="pct"/>
            <w:shd w:val="clear" w:color="auto" w:fill="FBD4B4"/>
            <w:vAlign w:val="center"/>
          </w:tcPr>
          <w:p w:rsidR="000964CE" w:rsidRPr="008E340F" w:rsidRDefault="000964CE" w:rsidP="00646330">
            <w:pPr>
              <w:pStyle w:val="Tablefont"/>
              <w:jc w:val="center"/>
              <w:rPr>
                <w:b/>
                <w:sz w:val="18"/>
                <w:szCs w:val="18"/>
              </w:rPr>
            </w:pPr>
            <w:r w:rsidRPr="008E340F">
              <w:rPr>
                <w:b/>
                <w:sz w:val="18"/>
                <w:szCs w:val="18"/>
              </w:rPr>
              <w:t>Other government budget</w:t>
            </w:r>
          </w:p>
        </w:tc>
        <w:tc>
          <w:tcPr>
            <w:tcW w:w="405" w:type="pct"/>
            <w:shd w:val="clear" w:color="auto" w:fill="FBD4B4"/>
            <w:vAlign w:val="center"/>
          </w:tcPr>
          <w:p w:rsidR="000964CE" w:rsidRPr="008E340F" w:rsidRDefault="000964CE" w:rsidP="00646330">
            <w:pPr>
              <w:pStyle w:val="Tablefont"/>
              <w:jc w:val="center"/>
              <w:rPr>
                <w:b/>
                <w:sz w:val="18"/>
                <w:szCs w:val="18"/>
              </w:rPr>
            </w:pPr>
            <w:r w:rsidRPr="008E340F">
              <w:rPr>
                <w:b/>
                <w:sz w:val="18"/>
                <w:szCs w:val="18"/>
              </w:rPr>
              <w:t>Private health insurer</w:t>
            </w:r>
          </w:p>
        </w:tc>
        <w:tc>
          <w:tcPr>
            <w:tcW w:w="454" w:type="pct"/>
            <w:shd w:val="clear" w:color="auto" w:fill="FBD4B4"/>
            <w:vAlign w:val="center"/>
          </w:tcPr>
          <w:p w:rsidR="000964CE" w:rsidRPr="008E340F" w:rsidRDefault="000964CE" w:rsidP="00646330">
            <w:pPr>
              <w:pStyle w:val="Tablefont"/>
              <w:jc w:val="center"/>
              <w:rPr>
                <w:b/>
                <w:sz w:val="18"/>
                <w:szCs w:val="18"/>
              </w:rPr>
            </w:pPr>
            <w:r w:rsidRPr="008E340F">
              <w:rPr>
                <w:b/>
                <w:sz w:val="18"/>
                <w:szCs w:val="18"/>
              </w:rPr>
              <w:t>Patient</w:t>
            </w:r>
          </w:p>
        </w:tc>
        <w:tc>
          <w:tcPr>
            <w:tcW w:w="402" w:type="pct"/>
            <w:shd w:val="clear" w:color="auto" w:fill="FBD4B4"/>
            <w:vAlign w:val="center"/>
          </w:tcPr>
          <w:p w:rsidR="000964CE" w:rsidRPr="008E340F" w:rsidRDefault="000964CE" w:rsidP="00646330">
            <w:pPr>
              <w:pStyle w:val="Tablefont"/>
              <w:jc w:val="center"/>
              <w:rPr>
                <w:b/>
                <w:sz w:val="18"/>
                <w:szCs w:val="18"/>
              </w:rPr>
            </w:pPr>
            <w:r w:rsidRPr="008E340F">
              <w:rPr>
                <w:b/>
                <w:sz w:val="18"/>
                <w:szCs w:val="18"/>
              </w:rPr>
              <w:t>Total cost</w:t>
            </w:r>
          </w:p>
        </w:tc>
      </w:tr>
      <w:tr w:rsidR="002268D1" w:rsidRPr="008E340F" w:rsidTr="00801BBC">
        <w:trPr>
          <w:cantSplit/>
          <w:trHeight w:val="77"/>
        </w:trPr>
        <w:tc>
          <w:tcPr>
            <w:tcW w:w="5000" w:type="pct"/>
            <w:gridSpan w:val="11"/>
            <w:vAlign w:val="center"/>
          </w:tcPr>
          <w:p w:rsidR="009C21C5" w:rsidRPr="008E340F" w:rsidRDefault="009C21C5" w:rsidP="00646330">
            <w:pPr>
              <w:pStyle w:val="Tablefont"/>
              <w:rPr>
                <w:sz w:val="18"/>
                <w:szCs w:val="18"/>
              </w:rPr>
            </w:pPr>
            <w:r w:rsidRPr="008E340F">
              <w:rPr>
                <w:sz w:val="18"/>
                <w:szCs w:val="18"/>
              </w:rPr>
              <w:t xml:space="preserve">Resources provided to identify eligible population </w:t>
            </w:r>
          </w:p>
        </w:tc>
      </w:tr>
      <w:tr w:rsidR="002268D1" w:rsidRPr="008E340F" w:rsidTr="00801BBC">
        <w:trPr>
          <w:cantSplit/>
          <w:trHeight w:val="77"/>
        </w:trPr>
        <w:tc>
          <w:tcPr>
            <w:tcW w:w="808" w:type="pct"/>
          </w:tcPr>
          <w:p w:rsidR="009C21C5" w:rsidRPr="008E340F" w:rsidRDefault="009C21C5" w:rsidP="00646330">
            <w:pPr>
              <w:pStyle w:val="Tablefont"/>
              <w:rPr>
                <w:sz w:val="18"/>
                <w:szCs w:val="18"/>
              </w:rPr>
            </w:pPr>
            <w:r w:rsidRPr="008E340F">
              <w:rPr>
                <w:sz w:val="18"/>
                <w:szCs w:val="18"/>
              </w:rPr>
              <w:t>Diagnostic imaging (US, CT, CECT, MRI</w:t>
            </w:r>
            <w:r w:rsidR="009A6291" w:rsidRPr="008E340F">
              <w:rPr>
                <w:sz w:val="18"/>
                <w:szCs w:val="18"/>
              </w:rPr>
              <w:t>, FDG PET</w:t>
            </w:r>
            <w:r w:rsidRPr="008E340F">
              <w:rPr>
                <w:sz w:val="18"/>
                <w:szCs w:val="18"/>
              </w:rPr>
              <w:t xml:space="preserve"> etc.)</w:t>
            </w:r>
          </w:p>
        </w:tc>
        <w:tc>
          <w:tcPr>
            <w:tcW w:w="456" w:type="pct"/>
            <w:shd w:val="clear" w:color="auto" w:fill="E5B8B7"/>
          </w:tcPr>
          <w:p w:rsidR="009C21C5" w:rsidRPr="008E340F" w:rsidRDefault="009C21C5" w:rsidP="00646330">
            <w:pPr>
              <w:pStyle w:val="Tablefont"/>
              <w:rPr>
                <w:sz w:val="18"/>
                <w:szCs w:val="18"/>
              </w:rPr>
            </w:pPr>
            <w:r w:rsidRPr="008E340F">
              <w:rPr>
                <w:sz w:val="18"/>
                <w:szCs w:val="18"/>
              </w:rPr>
              <w:t>Radiologists</w:t>
            </w:r>
          </w:p>
        </w:tc>
        <w:tc>
          <w:tcPr>
            <w:tcW w:w="454" w:type="pct"/>
            <w:shd w:val="clear" w:color="auto" w:fill="E5B8B7"/>
          </w:tcPr>
          <w:p w:rsidR="009C21C5" w:rsidRPr="008E340F" w:rsidRDefault="009C21C5" w:rsidP="00646330">
            <w:pPr>
              <w:pStyle w:val="Tablefont"/>
              <w:rPr>
                <w:sz w:val="18"/>
                <w:szCs w:val="18"/>
              </w:rPr>
            </w:pPr>
            <w:r w:rsidRPr="008E340F">
              <w:rPr>
                <w:sz w:val="18"/>
                <w:szCs w:val="18"/>
              </w:rPr>
              <w:t>Radiology clinic or radiology department (hospital)</w:t>
            </w: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w:t>
            </w: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5000" w:type="pct"/>
            <w:gridSpan w:val="11"/>
          </w:tcPr>
          <w:p w:rsidR="009C21C5" w:rsidRPr="008E340F" w:rsidRDefault="009C21C5" w:rsidP="00646330">
            <w:pPr>
              <w:pStyle w:val="Tablefont"/>
              <w:rPr>
                <w:sz w:val="18"/>
                <w:szCs w:val="18"/>
              </w:rPr>
            </w:pPr>
            <w:r w:rsidRPr="008E340F">
              <w:rPr>
                <w:sz w:val="18"/>
                <w:szCs w:val="18"/>
              </w:rPr>
              <w:t>Resources provided to deliver proposed intervention (MTA)</w:t>
            </w:r>
          </w:p>
        </w:tc>
      </w:tr>
      <w:tr w:rsidR="001E2620" w:rsidRPr="008E340F" w:rsidTr="00801BBC">
        <w:trPr>
          <w:cantSplit/>
          <w:trHeight w:val="77"/>
        </w:trPr>
        <w:tc>
          <w:tcPr>
            <w:tcW w:w="808" w:type="pct"/>
          </w:tcPr>
          <w:p w:rsidR="001E2620" w:rsidRPr="008E340F" w:rsidRDefault="001E2620" w:rsidP="00646330">
            <w:pPr>
              <w:pStyle w:val="Tablefont"/>
              <w:rPr>
                <w:sz w:val="18"/>
                <w:szCs w:val="18"/>
              </w:rPr>
            </w:pPr>
            <w:r w:rsidRPr="008E340F">
              <w:rPr>
                <w:sz w:val="18"/>
                <w:szCs w:val="18"/>
              </w:rPr>
              <w:t>Machine cost ($50,000)</w:t>
            </w:r>
          </w:p>
        </w:tc>
        <w:tc>
          <w:tcPr>
            <w:tcW w:w="456" w:type="pct"/>
            <w:shd w:val="clear" w:color="auto" w:fill="E5B8B7"/>
          </w:tcPr>
          <w:p w:rsidR="001E2620" w:rsidRPr="008E340F" w:rsidRDefault="001E2620" w:rsidP="00646330">
            <w:pPr>
              <w:pStyle w:val="Tablefont"/>
              <w:rPr>
                <w:sz w:val="18"/>
                <w:szCs w:val="18"/>
              </w:rPr>
            </w:pPr>
            <w:r w:rsidRPr="008E340F">
              <w:rPr>
                <w:sz w:val="18"/>
                <w:szCs w:val="18"/>
              </w:rPr>
              <w:t>Hospital</w:t>
            </w:r>
          </w:p>
        </w:tc>
        <w:tc>
          <w:tcPr>
            <w:tcW w:w="454" w:type="pct"/>
            <w:shd w:val="clear" w:color="auto" w:fill="E5B8B7"/>
          </w:tcPr>
          <w:p w:rsidR="001E2620" w:rsidRPr="008E340F" w:rsidRDefault="001E2620" w:rsidP="00646330">
            <w:pPr>
              <w:pStyle w:val="Tablefont"/>
              <w:rPr>
                <w:sz w:val="18"/>
                <w:szCs w:val="18"/>
              </w:rPr>
            </w:pPr>
            <w:r w:rsidRPr="008E340F">
              <w:rPr>
                <w:sz w:val="18"/>
                <w:szCs w:val="18"/>
              </w:rPr>
              <w:t>Radiology clinic or radiology department</w:t>
            </w:r>
          </w:p>
        </w:tc>
        <w:tc>
          <w:tcPr>
            <w:tcW w:w="354" w:type="pct"/>
            <w:shd w:val="clear" w:color="auto" w:fill="D6E3BC"/>
          </w:tcPr>
          <w:p w:rsidR="001E2620" w:rsidRPr="008E340F" w:rsidRDefault="001E2620" w:rsidP="00646330">
            <w:pPr>
              <w:pStyle w:val="Tablefont"/>
              <w:rPr>
                <w:sz w:val="18"/>
                <w:szCs w:val="18"/>
              </w:rPr>
            </w:pPr>
            <w:r w:rsidRPr="008E340F">
              <w:rPr>
                <w:sz w:val="18"/>
                <w:szCs w:val="18"/>
              </w:rPr>
              <w:t>100%</w:t>
            </w:r>
          </w:p>
        </w:tc>
        <w:tc>
          <w:tcPr>
            <w:tcW w:w="454" w:type="pct"/>
            <w:shd w:val="clear" w:color="auto" w:fill="D6E3BC"/>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354"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402" w:type="pct"/>
            <w:shd w:val="clear" w:color="auto" w:fill="FBD4B4"/>
          </w:tcPr>
          <w:p w:rsidR="001E2620" w:rsidRPr="008E340F" w:rsidRDefault="001E2620" w:rsidP="00646330">
            <w:pPr>
              <w:pStyle w:val="Tablefont"/>
              <w:rPr>
                <w:sz w:val="18"/>
                <w:szCs w:val="18"/>
              </w:rPr>
            </w:pPr>
          </w:p>
        </w:tc>
      </w:tr>
      <w:tr w:rsidR="001E2620" w:rsidRPr="008E340F" w:rsidTr="00801BBC">
        <w:trPr>
          <w:cantSplit/>
          <w:trHeight w:val="77"/>
        </w:trPr>
        <w:tc>
          <w:tcPr>
            <w:tcW w:w="808" w:type="pct"/>
          </w:tcPr>
          <w:p w:rsidR="001E2620" w:rsidRPr="008E340F" w:rsidRDefault="001E2620" w:rsidP="00646330">
            <w:pPr>
              <w:pStyle w:val="Tablefont"/>
              <w:rPr>
                <w:sz w:val="18"/>
                <w:szCs w:val="18"/>
              </w:rPr>
            </w:pPr>
            <w:r w:rsidRPr="008E340F">
              <w:rPr>
                <w:sz w:val="18"/>
                <w:szCs w:val="18"/>
              </w:rPr>
              <w:t>Disposable probe ($2,960)</w:t>
            </w:r>
          </w:p>
        </w:tc>
        <w:tc>
          <w:tcPr>
            <w:tcW w:w="456" w:type="pct"/>
            <w:shd w:val="clear" w:color="auto" w:fill="E5B8B7"/>
          </w:tcPr>
          <w:p w:rsidR="001E2620" w:rsidRPr="008E340F" w:rsidRDefault="001E2620" w:rsidP="00646330">
            <w:pPr>
              <w:pStyle w:val="Tablefont"/>
              <w:rPr>
                <w:sz w:val="18"/>
                <w:szCs w:val="18"/>
              </w:rPr>
            </w:pPr>
            <w:r w:rsidRPr="008E340F">
              <w:rPr>
                <w:sz w:val="18"/>
                <w:szCs w:val="18"/>
              </w:rPr>
              <w:t>Hospital</w:t>
            </w:r>
          </w:p>
        </w:tc>
        <w:tc>
          <w:tcPr>
            <w:tcW w:w="454" w:type="pct"/>
            <w:shd w:val="clear" w:color="auto" w:fill="E5B8B7"/>
          </w:tcPr>
          <w:p w:rsidR="001E2620" w:rsidRPr="008E340F" w:rsidRDefault="001E2620" w:rsidP="00646330">
            <w:pPr>
              <w:pStyle w:val="Tablefont"/>
              <w:rPr>
                <w:sz w:val="18"/>
                <w:szCs w:val="18"/>
              </w:rPr>
            </w:pPr>
            <w:r w:rsidRPr="008E340F">
              <w:rPr>
                <w:sz w:val="18"/>
                <w:szCs w:val="18"/>
              </w:rPr>
              <w:t>Radiology clinic or radiology department</w:t>
            </w:r>
          </w:p>
        </w:tc>
        <w:tc>
          <w:tcPr>
            <w:tcW w:w="354" w:type="pct"/>
            <w:shd w:val="clear" w:color="auto" w:fill="D6E3BC"/>
          </w:tcPr>
          <w:p w:rsidR="001E2620" w:rsidRPr="008E340F" w:rsidRDefault="001E2620" w:rsidP="00646330">
            <w:pPr>
              <w:pStyle w:val="Tablefont"/>
              <w:rPr>
                <w:sz w:val="18"/>
                <w:szCs w:val="18"/>
              </w:rPr>
            </w:pPr>
            <w:r w:rsidRPr="008E340F">
              <w:rPr>
                <w:sz w:val="18"/>
                <w:szCs w:val="18"/>
              </w:rPr>
              <w:t>100%</w:t>
            </w:r>
          </w:p>
        </w:tc>
        <w:tc>
          <w:tcPr>
            <w:tcW w:w="454" w:type="pct"/>
            <w:shd w:val="clear" w:color="auto" w:fill="D6E3BC"/>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354"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402" w:type="pct"/>
            <w:shd w:val="clear" w:color="auto" w:fill="FBD4B4"/>
          </w:tcPr>
          <w:p w:rsidR="001E2620" w:rsidRPr="008E340F" w:rsidRDefault="001E2620" w:rsidP="00646330">
            <w:pPr>
              <w:pStyle w:val="Tablefont"/>
              <w:rPr>
                <w:sz w:val="18"/>
                <w:szCs w:val="18"/>
              </w:rPr>
            </w:pPr>
          </w:p>
        </w:tc>
      </w:tr>
      <w:tr w:rsidR="001E2620" w:rsidRPr="008E340F" w:rsidTr="00801BBC">
        <w:trPr>
          <w:cantSplit/>
          <w:trHeight w:val="77"/>
        </w:trPr>
        <w:tc>
          <w:tcPr>
            <w:tcW w:w="808" w:type="pct"/>
          </w:tcPr>
          <w:p w:rsidR="00C02B12" w:rsidRPr="008E340F" w:rsidRDefault="00C02B12" w:rsidP="00C02B12">
            <w:pPr>
              <w:pStyle w:val="Tablefont"/>
              <w:rPr>
                <w:sz w:val="18"/>
                <w:szCs w:val="18"/>
              </w:rPr>
            </w:pPr>
            <w:r w:rsidRPr="008E340F">
              <w:rPr>
                <w:sz w:val="18"/>
                <w:szCs w:val="18"/>
              </w:rPr>
              <w:t>Time to perform procedure (ablation time of 4-6 minutes per lesion, also time for patient positioning, anaesthetic administration)</w:t>
            </w:r>
          </w:p>
        </w:tc>
        <w:tc>
          <w:tcPr>
            <w:tcW w:w="456" w:type="pct"/>
            <w:shd w:val="clear" w:color="auto" w:fill="E5B8B7"/>
          </w:tcPr>
          <w:p w:rsidR="001E2620" w:rsidRPr="008E340F" w:rsidRDefault="001E2620" w:rsidP="008E3EBD">
            <w:pPr>
              <w:pStyle w:val="Tablefont"/>
              <w:rPr>
                <w:sz w:val="18"/>
                <w:szCs w:val="18"/>
              </w:rPr>
            </w:pPr>
            <w:r w:rsidRPr="008E340F">
              <w:rPr>
                <w:sz w:val="18"/>
                <w:szCs w:val="18"/>
              </w:rPr>
              <w:t>Interventional radiologist</w:t>
            </w:r>
          </w:p>
        </w:tc>
        <w:tc>
          <w:tcPr>
            <w:tcW w:w="454" w:type="pct"/>
            <w:shd w:val="clear" w:color="auto" w:fill="E5B8B7"/>
          </w:tcPr>
          <w:p w:rsidR="001E2620" w:rsidRPr="008E340F" w:rsidRDefault="001E2620" w:rsidP="00646330">
            <w:pPr>
              <w:pStyle w:val="Tablefont"/>
              <w:rPr>
                <w:sz w:val="18"/>
                <w:szCs w:val="18"/>
              </w:rPr>
            </w:pPr>
            <w:r w:rsidRPr="008E340F">
              <w:rPr>
                <w:sz w:val="18"/>
                <w:szCs w:val="18"/>
              </w:rPr>
              <w:t>Radiology clinic or radiology department</w:t>
            </w:r>
          </w:p>
        </w:tc>
        <w:tc>
          <w:tcPr>
            <w:tcW w:w="354" w:type="pct"/>
            <w:shd w:val="clear" w:color="auto" w:fill="D6E3BC"/>
          </w:tcPr>
          <w:p w:rsidR="001E2620" w:rsidRPr="008E340F" w:rsidRDefault="001E2620" w:rsidP="000B4B5C">
            <w:pPr>
              <w:pStyle w:val="Tablefont"/>
              <w:rPr>
                <w:sz w:val="18"/>
                <w:szCs w:val="18"/>
              </w:rPr>
            </w:pPr>
            <w:r w:rsidRPr="008E340F">
              <w:rPr>
                <w:sz w:val="18"/>
                <w:szCs w:val="18"/>
              </w:rPr>
              <w:t>100%</w:t>
            </w:r>
          </w:p>
        </w:tc>
        <w:tc>
          <w:tcPr>
            <w:tcW w:w="454" w:type="pct"/>
            <w:shd w:val="clear" w:color="auto" w:fill="D6E3BC"/>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354"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402" w:type="pct"/>
            <w:shd w:val="clear" w:color="auto" w:fill="FBD4B4"/>
          </w:tcPr>
          <w:p w:rsidR="001E2620" w:rsidRPr="008E340F" w:rsidRDefault="001E2620" w:rsidP="00646330">
            <w:pPr>
              <w:pStyle w:val="Tablefont"/>
              <w:rPr>
                <w:sz w:val="18"/>
                <w:szCs w:val="18"/>
              </w:rPr>
            </w:pPr>
          </w:p>
        </w:tc>
      </w:tr>
      <w:tr w:rsidR="001E2620" w:rsidRPr="008E340F" w:rsidTr="00801BBC">
        <w:trPr>
          <w:cantSplit/>
          <w:trHeight w:val="77"/>
        </w:trPr>
        <w:tc>
          <w:tcPr>
            <w:tcW w:w="808" w:type="pct"/>
          </w:tcPr>
          <w:p w:rsidR="001E2620" w:rsidRPr="008E340F" w:rsidRDefault="001E2620" w:rsidP="00646330">
            <w:pPr>
              <w:pStyle w:val="Tablefont"/>
              <w:rPr>
                <w:sz w:val="18"/>
                <w:szCs w:val="18"/>
              </w:rPr>
            </w:pPr>
            <w:r w:rsidRPr="008E340F">
              <w:rPr>
                <w:sz w:val="18"/>
                <w:szCs w:val="18"/>
              </w:rPr>
              <w:t>Image-guidance (CT or US)</w:t>
            </w:r>
          </w:p>
        </w:tc>
        <w:tc>
          <w:tcPr>
            <w:tcW w:w="456" w:type="pct"/>
            <w:shd w:val="clear" w:color="auto" w:fill="E5B8B7"/>
          </w:tcPr>
          <w:p w:rsidR="001E2620" w:rsidRPr="008E340F" w:rsidRDefault="001E2620" w:rsidP="008E3EBD">
            <w:pPr>
              <w:pStyle w:val="Tablefont"/>
              <w:rPr>
                <w:sz w:val="18"/>
                <w:szCs w:val="18"/>
              </w:rPr>
            </w:pPr>
            <w:r w:rsidRPr="008E340F">
              <w:rPr>
                <w:sz w:val="18"/>
                <w:szCs w:val="18"/>
              </w:rPr>
              <w:t>Interventional radiologist</w:t>
            </w:r>
          </w:p>
        </w:tc>
        <w:tc>
          <w:tcPr>
            <w:tcW w:w="454" w:type="pct"/>
            <w:shd w:val="clear" w:color="auto" w:fill="E5B8B7"/>
          </w:tcPr>
          <w:p w:rsidR="001E2620" w:rsidRPr="008E340F" w:rsidRDefault="001E2620" w:rsidP="00646330">
            <w:pPr>
              <w:pStyle w:val="Tablefont"/>
              <w:rPr>
                <w:sz w:val="18"/>
                <w:szCs w:val="18"/>
              </w:rPr>
            </w:pPr>
            <w:r w:rsidRPr="008E340F">
              <w:rPr>
                <w:sz w:val="18"/>
                <w:szCs w:val="18"/>
              </w:rPr>
              <w:t>Radiology clinic or radiology department</w:t>
            </w:r>
          </w:p>
        </w:tc>
        <w:tc>
          <w:tcPr>
            <w:tcW w:w="354" w:type="pct"/>
            <w:shd w:val="clear" w:color="auto" w:fill="D6E3BC"/>
          </w:tcPr>
          <w:p w:rsidR="001E2620" w:rsidRPr="008E340F" w:rsidRDefault="001E2620" w:rsidP="000B4B5C">
            <w:pPr>
              <w:pStyle w:val="Tablefont"/>
              <w:rPr>
                <w:sz w:val="18"/>
                <w:szCs w:val="18"/>
              </w:rPr>
            </w:pPr>
            <w:r w:rsidRPr="008E340F">
              <w:rPr>
                <w:sz w:val="18"/>
                <w:szCs w:val="18"/>
              </w:rPr>
              <w:t>100%</w:t>
            </w:r>
          </w:p>
        </w:tc>
        <w:tc>
          <w:tcPr>
            <w:tcW w:w="454" w:type="pct"/>
            <w:shd w:val="clear" w:color="auto" w:fill="D6E3BC"/>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354"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402" w:type="pct"/>
            <w:shd w:val="clear" w:color="auto" w:fill="FBD4B4"/>
          </w:tcPr>
          <w:p w:rsidR="001E2620" w:rsidRPr="008E340F" w:rsidRDefault="001E2620" w:rsidP="00646330">
            <w:pPr>
              <w:pStyle w:val="Tablefont"/>
              <w:rPr>
                <w:sz w:val="18"/>
                <w:szCs w:val="18"/>
              </w:rPr>
            </w:pPr>
          </w:p>
        </w:tc>
      </w:tr>
      <w:tr w:rsidR="001E2620" w:rsidRPr="008E340F" w:rsidTr="00801BBC">
        <w:trPr>
          <w:cantSplit/>
          <w:trHeight w:val="77"/>
        </w:trPr>
        <w:tc>
          <w:tcPr>
            <w:tcW w:w="808" w:type="pct"/>
          </w:tcPr>
          <w:p w:rsidR="001E2620" w:rsidRPr="008E340F" w:rsidRDefault="001E2620" w:rsidP="00646330">
            <w:pPr>
              <w:pStyle w:val="Tablefont"/>
              <w:rPr>
                <w:sz w:val="18"/>
                <w:szCs w:val="18"/>
              </w:rPr>
            </w:pPr>
            <w:r w:rsidRPr="008E340F">
              <w:rPr>
                <w:sz w:val="18"/>
                <w:szCs w:val="18"/>
              </w:rPr>
              <w:t>Anaesthetic</w:t>
            </w:r>
          </w:p>
        </w:tc>
        <w:tc>
          <w:tcPr>
            <w:tcW w:w="456" w:type="pct"/>
            <w:shd w:val="clear" w:color="auto" w:fill="E5B8B7"/>
          </w:tcPr>
          <w:p w:rsidR="001E2620" w:rsidRPr="008E340F" w:rsidRDefault="001E2620" w:rsidP="00646330">
            <w:pPr>
              <w:pStyle w:val="Tablefont"/>
              <w:rPr>
                <w:sz w:val="18"/>
                <w:szCs w:val="18"/>
              </w:rPr>
            </w:pPr>
            <w:r w:rsidRPr="008E340F">
              <w:rPr>
                <w:sz w:val="18"/>
                <w:szCs w:val="18"/>
              </w:rPr>
              <w:t>Anaesthetist</w:t>
            </w:r>
          </w:p>
        </w:tc>
        <w:tc>
          <w:tcPr>
            <w:tcW w:w="454" w:type="pct"/>
            <w:shd w:val="clear" w:color="auto" w:fill="E5B8B7"/>
          </w:tcPr>
          <w:p w:rsidR="001E2620" w:rsidRPr="008E340F" w:rsidRDefault="001E2620" w:rsidP="00646330">
            <w:pPr>
              <w:pStyle w:val="Tablefont"/>
              <w:rPr>
                <w:sz w:val="18"/>
                <w:szCs w:val="18"/>
              </w:rPr>
            </w:pPr>
            <w:r w:rsidRPr="008E340F">
              <w:rPr>
                <w:sz w:val="18"/>
                <w:szCs w:val="18"/>
              </w:rPr>
              <w:t>Radiology clinic or radiology department</w:t>
            </w:r>
          </w:p>
        </w:tc>
        <w:tc>
          <w:tcPr>
            <w:tcW w:w="354" w:type="pct"/>
            <w:shd w:val="clear" w:color="auto" w:fill="D6E3BC"/>
          </w:tcPr>
          <w:p w:rsidR="001E2620" w:rsidRPr="008E340F" w:rsidRDefault="001E2620" w:rsidP="00646330">
            <w:pPr>
              <w:pStyle w:val="Tablefont"/>
              <w:rPr>
                <w:sz w:val="18"/>
                <w:szCs w:val="18"/>
              </w:rPr>
            </w:pPr>
            <w:r w:rsidRPr="008E340F">
              <w:rPr>
                <w:sz w:val="18"/>
                <w:szCs w:val="18"/>
              </w:rPr>
              <w:t>100%</w:t>
            </w:r>
          </w:p>
        </w:tc>
        <w:tc>
          <w:tcPr>
            <w:tcW w:w="454" w:type="pct"/>
            <w:shd w:val="clear" w:color="auto" w:fill="D6E3BC"/>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354"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402" w:type="pct"/>
            <w:shd w:val="clear" w:color="auto" w:fill="FBD4B4"/>
          </w:tcPr>
          <w:p w:rsidR="001E2620" w:rsidRPr="008E340F" w:rsidRDefault="001E2620" w:rsidP="00646330">
            <w:pPr>
              <w:pStyle w:val="Tablefont"/>
              <w:rPr>
                <w:sz w:val="18"/>
                <w:szCs w:val="18"/>
              </w:rPr>
            </w:pPr>
          </w:p>
        </w:tc>
      </w:tr>
      <w:tr w:rsidR="002268D1" w:rsidRPr="008E340F" w:rsidTr="00801BBC">
        <w:trPr>
          <w:cantSplit/>
        </w:trPr>
        <w:tc>
          <w:tcPr>
            <w:tcW w:w="5000" w:type="pct"/>
            <w:gridSpan w:val="11"/>
            <w:vAlign w:val="center"/>
          </w:tcPr>
          <w:p w:rsidR="009C21C5" w:rsidRPr="008E340F" w:rsidRDefault="009C21C5" w:rsidP="00646330">
            <w:pPr>
              <w:pStyle w:val="Tablefont"/>
              <w:rPr>
                <w:sz w:val="18"/>
                <w:szCs w:val="18"/>
              </w:rPr>
            </w:pPr>
            <w:r w:rsidRPr="008E340F">
              <w:rPr>
                <w:sz w:val="18"/>
                <w:szCs w:val="18"/>
              </w:rPr>
              <w:lastRenderedPageBreak/>
              <w:t>Resources provided in association with proposed intervention (MTA)</w:t>
            </w:r>
          </w:p>
        </w:tc>
      </w:tr>
      <w:tr w:rsidR="001E2620" w:rsidRPr="008E340F" w:rsidTr="00801BBC">
        <w:trPr>
          <w:cantSplit/>
        </w:trPr>
        <w:tc>
          <w:tcPr>
            <w:tcW w:w="808" w:type="pct"/>
          </w:tcPr>
          <w:p w:rsidR="001E2620" w:rsidRPr="008E340F" w:rsidRDefault="001E2620" w:rsidP="00646330">
            <w:pPr>
              <w:pStyle w:val="Tablefont"/>
              <w:rPr>
                <w:sz w:val="18"/>
                <w:szCs w:val="18"/>
              </w:rPr>
            </w:pPr>
            <w:r w:rsidRPr="008E340F">
              <w:rPr>
                <w:sz w:val="18"/>
                <w:szCs w:val="18"/>
              </w:rPr>
              <w:t>Aftercare</w:t>
            </w:r>
          </w:p>
        </w:tc>
        <w:tc>
          <w:tcPr>
            <w:tcW w:w="456" w:type="pct"/>
            <w:shd w:val="clear" w:color="auto" w:fill="E5B8B7"/>
          </w:tcPr>
          <w:p w:rsidR="001E2620" w:rsidRPr="008E340F" w:rsidRDefault="001E2620" w:rsidP="00646330">
            <w:pPr>
              <w:pStyle w:val="Tablefont"/>
              <w:rPr>
                <w:sz w:val="18"/>
                <w:szCs w:val="18"/>
              </w:rPr>
            </w:pPr>
            <w:r w:rsidRPr="008E340F">
              <w:rPr>
                <w:sz w:val="18"/>
                <w:szCs w:val="18"/>
              </w:rPr>
              <w:t>Dedicated nursing staff</w:t>
            </w:r>
          </w:p>
        </w:tc>
        <w:tc>
          <w:tcPr>
            <w:tcW w:w="454" w:type="pct"/>
            <w:shd w:val="clear" w:color="auto" w:fill="E5B8B7"/>
          </w:tcPr>
          <w:p w:rsidR="001E2620" w:rsidRPr="008E340F" w:rsidRDefault="001E2620" w:rsidP="00646330">
            <w:pPr>
              <w:pStyle w:val="Tablefont"/>
              <w:rPr>
                <w:sz w:val="18"/>
                <w:szCs w:val="18"/>
              </w:rPr>
            </w:pPr>
            <w:r w:rsidRPr="008E340F">
              <w:rPr>
                <w:sz w:val="18"/>
                <w:szCs w:val="18"/>
              </w:rPr>
              <w:t>Radiology clinic or radiology department</w:t>
            </w:r>
          </w:p>
        </w:tc>
        <w:tc>
          <w:tcPr>
            <w:tcW w:w="354" w:type="pct"/>
            <w:shd w:val="clear" w:color="auto" w:fill="D6E3BC"/>
          </w:tcPr>
          <w:p w:rsidR="001E2620" w:rsidRPr="008E340F" w:rsidRDefault="001E2620" w:rsidP="00646330">
            <w:pPr>
              <w:pStyle w:val="Tablefont"/>
              <w:rPr>
                <w:sz w:val="18"/>
                <w:szCs w:val="18"/>
              </w:rPr>
            </w:pPr>
            <w:r w:rsidRPr="008E340F">
              <w:rPr>
                <w:sz w:val="18"/>
                <w:szCs w:val="18"/>
              </w:rPr>
              <w:t>100%</w:t>
            </w:r>
          </w:p>
        </w:tc>
        <w:tc>
          <w:tcPr>
            <w:tcW w:w="454" w:type="pct"/>
            <w:shd w:val="clear" w:color="auto" w:fill="D6E3BC"/>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354"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05" w:type="pct"/>
            <w:shd w:val="clear" w:color="auto" w:fill="FBD4B4"/>
          </w:tcPr>
          <w:p w:rsidR="001E2620" w:rsidRPr="008E340F" w:rsidRDefault="001E2620" w:rsidP="00646330">
            <w:pPr>
              <w:pStyle w:val="Tablefont"/>
              <w:rPr>
                <w:sz w:val="18"/>
                <w:szCs w:val="18"/>
              </w:rPr>
            </w:pPr>
          </w:p>
        </w:tc>
        <w:tc>
          <w:tcPr>
            <w:tcW w:w="454" w:type="pct"/>
            <w:shd w:val="clear" w:color="auto" w:fill="FBD4B4"/>
          </w:tcPr>
          <w:p w:rsidR="001E2620" w:rsidRPr="008E340F" w:rsidRDefault="001E2620" w:rsidP="00646330">
            <w:pPr>
              <w:pStyle w:val="Tablefont"/>
              <w:rPr>
                <w:sz w:val="18"/>
                <w:szCs w:val="18"/>
              </w:rPr>
            </w:pPr>
          </w:p>
        </w:tc>
        <w:tc>
          <w:tcPr>
            <w:tcW w:w="402" w:type="pct"/>
            <w:shd w:val="clear" w:color="auto" w:fill="FBD4B4"/>
          </w:tcPr>
          <w:p w:rsidR="001E2620" w:rsidRPr="008E340F" w:rsidRDefault="001E2620" w:rsidP="00646330">
            <w:pPr>
              <w:pStyle w:val="Tablefont"/>
              <w:rPr>
                <w:sz w:val="18"/>
                <w:szCs w:val="18"/>
              </w:rPr>
            </w:pP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Follow-up imaging (cross-sectional) 6 weeks post-procedure</w:t>
            </w:r>
          </w:p>
        </w:tc>
        <w:tc>
          <w:tcPr>
            <w:tcW w:w="456" w:type="pct"/>
            <w:shd w:val="clear" w:color="auto" w:fill="E5B8B7"/>
          </w:tcPr>
          <w:p w:rsidR="009C21C5" w:rsidRPr="008E340F" w:rsidRDefault="009C21C5" w:rsidP="00646330">
            <w:pPr>
              <w:pStyle w:val="Tablefont"/>
              <w:rPr>
                <w:sz w:val="18"/>
                <w:szCs w:val="18"/>
              </w:rPr>
            </w:pPr>
            <w:r w:rsidRPr="008E340F">
              <w:rPr>
                <w:sz w:val="18"/>
                <w:szCs w:val="18"/>
              </w:rPr>
              <w:t>Radiologist/radiographer</w:t>
            </w:r>
          </w:p>
        </w:tc>
        <w:tc>
          <w:tcPr>
            <w:tcW w:w="454" w:type="pct"/>
            <w:shd w:val="clear" w:color="auto" w:fill="E5B8B7"/>
          </w:tcPr>
          <w:p w:rsidR="009C21C5" w:rsidRPr="008E340F" w:rsidRDefault="009C21C5" w:rsidP="00646330">
            <w:pPr>
              <w:pStyle w:val="Tablefont"/>
              <w:rPr>
                <w:sz w:val="18"/>
                <w:szCs w:val="18"/>
              </w:rPr>
            </w:pPr>
            <w:r w:rsidRPr="008E340F">
              <w:rPr>
                <w:sz w:val="18"/>
                <w:szCs w:val="18"/>
              </w:rPr>
              <w:t>Radiology clinic or radiology department</w:t>
            </w: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w:t>
            </w: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5000" w:type="pct"/>
            <w:gridSpan w:val="11"/>
            <w:vAlign w:val="center"/>
          </w:tcPr>
          <w:p w:rsidR="009C21C5" w:rsidRPr="008E340F" w:rsidRDefault="009C21C5" w:rsidP="00646330">
            <w:pPr>
              <w:pStyle w:val="Tablefont"/>
              <w:rPr>
                <w:sz w:val="18"/>
                <w:szCs w:val="18"/>
              </w:rPr>
            </w:pPr>
            <w:r w:rsidRPr="008E340F">
              <w:rPr>
                <w:sz w:val="18"/>
                <w:szCs w:val="18"/>
              </w:rPr>
              <w:t>Resources provided to deliver comparator 1 (RFA)</w:t>
            </w: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Machine cost ($40,000-$65,000**)</w:t>
            </w:r>
          </w:p>
        </w:tc>
        <w:tc>
          <w:tcPr>
            <w:tcW w:w="456" w:type="pct"/>
            <w:shd w:val="clear" w:color="auto" w:fill="E5B8B7"/>
          </w:tcPr>
          <w:p w:rsidR="009C21C5" w:rsidRPr="008E340F" w:rsidRDefault="009C21C5" w:rsidP="00646330">
            <w:pPr>
              <w:pStyle w:val="Tablefont"/>
              <w:rPr>
                <w:sz w:val="18"/>
                <w:szCs w:val="18"/>
              </w:rPr>
            </w:pPr>
            <w:r w:rsidRPr="008E340F">
              <w:rPr>
                <w:sz w:val="18"/>
                <w:szCs w:val="18"/>
              </w:rPr>
              <w:t>Hospital</w:t>
            </w:r>
          </w:p>
        </w:tc>
        <w:tc>
          <w:tcPr>
            <w:tcW w:w="454" w:type="pct"/>
            <w:shd w:val="clear" w:color="auto" w:fill="E5B8B7"/>
          </w:tcPr>
          <w:p w:rsidR="009C21C5" w:rsidRPr="008E340F" w:rsidRDefault="00453A35" w:rsidP="00453A35">
            <w:pPr>
              <w:pStyle w:val="Tablefont"/>
              <w:rPr>
                <w:sz w:val="18"/>
                <w:szCs w:val="18"/>
              </w:rPr>
            </w:pPr>
            <w:r w:rsidRPr="008E340F">
              <w:rPr>
                <w:sz w:val="18"/>
                <w:szCs w:val="18"/>
              </w:rPr>
              <w:t>Out-patient</w:t>
            </w: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w:t>
            </w: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Disposable probe ($1,700-$2,700)**</w:t>
            </w:r>
          </w:p>
        </w:tc>
        <w:tc>
          <w:tcPr>
            <w:tcW w:w="456" w:type="pct"/>
            <w:shd w:val="clear" w:color="auto" w:fill="E5B8B7"/>
          </w:tcPr>
          <w:p w:rsidR="009C21C5" w:rsidRPr="008E340F" w:rsidRDefault="009C21C5" w:rsidP="00646330">
            <w:pPr>
              <w:pStyle w:val="Tablefont"/>
              <w:rPr>
                <w:sz w:val="18"/>
                <w:szCs w:val="18"/>
              </w:rPr>
            </w:pPr>
            <w:r w:rsidRPr="008E340F">
              <w:rPr>
                <w:sz w:val="18"/>
                <w:szCs w:val="18"/>
              </w:rPr>
              <w:t>Hospital</w:t>
            </w:r>
          </w:p>
        </w:tc>
        <w:tc>
          <w:tcPr>
            <w:tcW w:w="454" w:type="pct"/>
            <w:shd w:val="clear" w:color="auto" w:fill="E5B8B7"/>
          </w:tcPr>
          <w:p w:rsidR="009C21C5" w:rsidRPr="008E340F" w:rsidRDefault="00453A35" w:rsidP="00453A35">
            <w:pPr>
              <w:pStyle w:val="Tablefont"/>
              <w:rPr>
                <w:sz w:val="18"/>
                <w:szCs w:val="18"/>
              </w:rPr>
            </w:pPr>
            <w:r w:rsidRPr="008E340F">
              <w:rPr>
                <w:sz w:val="18"/>
                <w:szCs w:val="18"/>
              </w:rPr>
              <w:t>Out-patient</w:t>
            </w: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w:t>
            </w: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08167A" w:rsidRPr="008E340F" w:rsidTr="00801BBC">
        <w:trPr>
          <w:cantSplit/>
        </w:trPr>
        <w:tc>
          <w:tcPr>
            <w:tcW w:w="808" w:type="pct"/>
          </w:tcPr>
          <w:p w:rsidR="0008167A" w:rsidRPr="008E340F" w:rsidRDefault="0008167A" w:rsidP="00646330">
            <w:pPr>
              <w:pStyle w:val="Tablefont"/>
              <w:rPr>
                <w:sz w:val="18"/>
                <w:szCs w:val="18"/>
              </w:rPr>
            </w:pPr>
            <w:r w:rsidRPr="008E340F">
              <w:rPr>
                <w:sz w:val="18"/>
                <w:szCs w:val="18"/>
              </w:rPr>
              <w:t>Time to perform ablation (10-20 minutes)</w:t>
            </w:r>
          </w:p>
        </w:tc>
        <w:tc>
          <w:tcPr>
            <w:tcW w:w="456" w:type="pct"/>
            <w:shd w:val="clear" w:color="auto" w:fill="E5B8B7"/>
          </w:tcPr>
          <w:p w:rsidR="0008167A" w:rsidRPr="008E340F" w:rsidRDefault="0008167A" w:rsidP="00646330">
            <w:pPr>
              <w:pStyle w:val="Tablefont"/>
              <w:rPr>
                <w:sz w:val="18"/>
                <w:szCs w:val="18"/>
              </w:rPr>
            </w:pPr>
            <w:r w:rsidRPr="008E340F">
              <w:rPr>
                <w:sz w:val="18"/>
                <w:szCs w:val="18"/>
              </w:rPr>
              <w:t>Interventional radiologist or surgeon</w:t>
            </w:r>
          </w:p>
        </w:tc>
        <w:tc>
          <w:tcPr>
            <w:tcW w:w="454" w:type="pct"/>
            <w:shd w:val="clear" w:color="auto" w:fill="E5B8B7"/>
          </w:tcPr>
          <w:p w:rsidR="0008167A" w:rsidRPr="008E340F" w:rsidRDefault="0008167A" w:rsidP="00646330">
            <w:pPr>
              <w:pStyle w:val="Tablefont"/>
              <w:rPr>
                <w:sz w:val="18"/>
                <w:szCs w:val="18"/>
              </w:rPr>
            </w:pPr>
            <w:r w:rsidRPr="008E340F">
              <w:rPr>
                <w:sz w:val="18"/>
                <w:szCs w:val="18"/>
              </w:rPr>
              <w:t>Radiology clinic or radiology department</w:t>
            </w:r>
          </w:p>
        </w:tc>
        <w:tc>
          <w:tcPr>
            <w:tcW w:w="354" w:type="pct"/>
            <w:shd w:val="clear" w:color="auto" w:fill="D6E3BC"/>
          </w:tcPr>
          <w:p w:rsidR="0008167A" w:rsidRPr="008E340F" w:rsidRDefault="0008167A" w:rsidP="00646330">
            <w:pPr>
              <w:pStyle w:val="Tablefont"/>
              <w:rPr>
                <w:sz w:val="18"/>
                <w:szCs w:val="18"/>
              </w:rPr>
            </w:pPr>
            <w:r w:rsidRPr="008E340F">
              <w:rPr>
                <w:sz w:val="18"/>
                <w:szCs w:val="18"/>
              </w:rPr>
              <w:t>100%</w:t>
            </w:r>
          </w:p>
        </w:tc>
        <w:tc>
          <w:tcPr>
            <w:tcW w:w="454" w:type="pct"/>
            <w:shd w:val="clear" w:color="auto" w:fill="D6E3BC"/>
          </w:tcPr>
          <w:p w:rsidR="0008167A" w:rsidRPr="008E340F" w:rsidRDefault="0008167A" w:rsidP="00646330">
            <w:pPr>
              <w:pStyle w:val="Tablefont"/>
              <w:rPr>
                <w:sz w:val="18"/>
                <w:szCs w:val="18"/>
              </w:rPr>
            </w:pPr>
          </w:p>
        </w:tc>
        <w:tc>
          <w:tcPr>
            <w:tcW w:w="454" w:type="pct"/>
            <w:shd w:val="clear" w:color="auto" w:fill="FBD4B4"/>
          </w:tcPr>
          <w:p w:rsidR="0008167A" w:rsidRPr="008E340F" w:rsidRDefault="0008167A" w:rsidP="00646330">
            <w:pPr>
              <w:pStyle w:val="Tablefont"/>
              <w:rPr>
                <w:sz w:val="18"/>
                <w:szCs w:val="18"/>
              </w:rPr>
            </w:pPr>
          </w:p>
        </w:tc>
        <w:tc>
          <w:tcPr>
            <w:tcW w:w="354" w:type="pct"/>
            <w:shd w:val="clear" w:color="auto" w:fill="FBD4B4"/>
          </w:tcPr>
          <w:p w:rsidR="0008167A" w:rsidRPr="008E340F" w:rsidRDefault="0008167A" w:rsidP="00646330">
            <w:pPr>
              <w:pStyle w:val="Tablefont"/>
              <w:rPr>
                <w:sz w:val="18"/>
                <w:szCs w:val="18"/>
              </w:rPr>
            </w:pPr>
          </w:p>
        </w:tc>
        <w:tc>
          <w:tcPr>
            <w:tcW w:w="405" w:type="pct"/>
            <w:shd w:val="clear" w:color="auto" w:fill="FBD4B4"/>
          </w:tcPr>
          <w:p w:rsidR="0008167A" w:rsidRPr="008E340F" w:rsidRDefault="0008167A" w:rsidP="00646330">
            <w:pPr>
              <w:pStyle w:val="Tablefont"/>
              <w:rPr>
                <w:sz w:val="18"/>
                <w:szCs w:val="18"/>
              </w:rPr>
            </w:pPr>
          </w:p>
        </w:tc>
        <w:tc>
          <w:tcPr>
            <w:tcW w:w="405" w:type="pct"/>
            <w:shd w:val="clear" w:color="auto" w:fill="FBD4B4"/>
          </w:tcPr>
          <w:p w:rsidR="0008167A" w:rsidRPr="008E340F" w:rsidRDefault="0008167A" w:rsidP="00646330">
            <w:pPr>
              <w:pStyle w:val="Tablefont"/>
              <w:rPr>
                <w:sz w:val="18"/>
                <w:szCs w:val="18"/>
              </w:rPr>
            </w:pPr>
          </w:p>
        </w:tc>
        <w:tc>
          <w:tcPr>
            <w:tcW w:w="454" w:type="pct"/>
            <w:shd w:val="clear" w:color="auto" w:fill="FBD4B4"/>
          </w:tcPr>
          <w:p w:rsidR="0008167A" w:rsidRPr="008E340F" w:rsidRDefault="0008167A" w:rsidP="00646330">
            <w:pPr>
              <w:pStyle w:val="Tablefont"/>
              <w:rPr>
                <w:sz w:val="18"/>
                <w:szCs w:val="18"/>
              </w:rPr>
            </w:pPr>
          </w:p>
        </w:tc>
        <w:tc>
          <w:tcPr>
            <w:tcW w:w="402" w:type="pct"/>
            <w:shd w:val="clear" w:color="auto" w:fill="FBD4B4"/>
          </w:tcPr>
          <w:p w:rsidR="0008167A" w:rsidRPr="008E340F" w:rsidRDefault="0008167A" w:rsidP="00646330">
            <w:pPr>
              <w:pStyle w:val="Tablefont"/>
              <w:rPr>
                <w:sz w:val="18"/>
                <w:szCs w:val="18"/>
              </w:rPr>
            </w:pPr>
          </w:p>
        </w:tc>
      </w:tr>
      <w:tr w:rsidR="0008167A" w:rsidRPr="008E340F" w:rsidTr="00801BBC">
        <w:trPr>
          <w:cantSplit/>
        </w:trPr>
        <w:tc>
          <w:tcPr>
            <w:tcW w:w="808" w:type="pct"/>
          </w:tcPr>
          <w:p w:rsidR="0008167A" w:rsidRPr="008E340F" w:rsidRDefault="0008167A" w:rsidP="00646330">
            <w:pPr>
              <w:pStyle w:val="Tablefont"/>
              <w:rPr>
                <w:sz w:val="18"/>
                <w:szCs w:val="18"/>
              </w:rPr>
            </w:pPr>
            <w:r w:rsidRPr="008E340F">
              <w:rPr>
                <w:sz w:val="18"/>
                <w:szCs w:val="18"/>
              </w:rPr>
              <w:t>Imaging (CT or US)</w:t>
            </w:r>
          </w:p>
        </w:tc>
        <w:tc>
          <w:tcPr>
            <w:tcW w:w="456" w:type="pct"/>
            <w:shd w:val="clear" w:color="auto" w:fill="E5B8B7"/>
          </w:tcPr>
          <w:p w:rsidR="0008167A" w:rsidRPr="008E340F" w:rsidRDefault="0008167A" w:rsidP="00646330">
            <w:pPr>
              <w:pStyle w:val="Tablefont"/>
              <w:rPr>
                <w:sz w:val="18"/>
                <w:szCs w:val="18"/>
              </w:rPr>
            </w:pPr>
            <w:r w:rsidRPr="008E340F">
              <w:rPr>
                <w:sz w:val="18"/>
                <w:szCs w:val="18"/>
              </w:rPr>
              <w:t>Interventional radiologist or surgeon</w:t>
            </w:r>
          </w:p>
        </w:tc>
        <w:tc>
          <w:tcPr>
            <w:tcW w:w="454" w:type="pct"/>
            <w:shd w:val="clear" w:color="auto" w:fill="E5B8B7"/>
          </w:tcPr>
          <w:p w:rsidR="0008167A" w:rsidRPr="008E340F" w:rsidRDefault="0008167A" w:rsidP="00646330">
            <w:pPr>
              <w:pStyle w:val="Tablefont"/>
              <w:rPr>
                <w:sz w:val="18"/>
                <w:szCs w:val="18"/>
              </w:rPr>
            </w:pPr>
            <w:r w:rsidRPr="008E340F">
              <w:rPr>
                <w:sz w:val="18"/>
                <w:szCs w:val="18"/>
              </w:rPr>
              <w:t>Radiology clinic or radiology department</w:t>
            </w:r>
          </w:p>
        </w:tc>
        <w:tc>
          <w:tcPr>
            <w:tcW w:w="354" w:type="pct"/>
            <w:shd w:val="clear" w:color="auto" w:fill="D6E3BC"/>
          </w:tcPr>
          <w:p w:rsidR="0008167A" w:rsidRPr="008E340F" w:rsidRDefault="0008167A" w:rsidP="00646330">
            <w:pPr>
              <w:pStyle w:val="Tablefont"/>
              <w:rPr>
                <w:sz w:val="18"/>
                <w:szCs w:val="18"/>
              </w:rPr>
            </w:pPr>
            <w:r w:rsidRPr="008E340F">
              <w:rPr>
                <w:sz w:val="18"/>
                <w:szCs w:val="18"/>
              </w:rPr>
              <w:t>100%</w:t>
            </w:r>
          </w:p>
        </w:tc>
        <w:tc>
          <w:tcPr>
            <w:tcW w:w="454" w:type="pct"/>
            <w:shd w:val="clear" w:color="auto" w:fill="D6E3BC"/>
          </w:tcPr>
          <w:p w:rsidR="0008167A" w:rsidRPr="008E340F" w:rsidRDefault="0008167A" w:rsidP="00646330">
            <w:pPr>
              <w:pStyle w:val="Tablefont"/>
              <w:rPr>
                <w:sz w:val="18"/>
                <w:szCs w:val="18"/>
              </w:rPr>
            </w:pPr>
          </w:p>
        </w:tc>
        <w:tc>
          <w:tcPr>
            <w:tcW w:w="454" w:type="pct"/>
            <w:shd w:val="clear" w:color="auto" w:fill="FBD4B4"/>
          </w:tcPr>
          <w:p w:rsidR="0008167A" w:rsidRPr="008E340F" w:rsidRDefault="0008167A" w:rsidP="00646330">
            <w:pPr>
              <w:pStyle w:val="Tablefont"/>
              <w:rPr>
                <w:sz w:val="18"/>
                <w:szCs w:val="18"/>
              </w:rPr>
            </w:pPr>
          </w:p>
        </w:tc>
        <w:tc>
          <w:tcPr>
            <w:tcW w:w="354" w:type="pct"/>
            <w:shd w:val="clear" w:color="auto" w:fill="FBD4B4"/>
          </w:tcPr>
          <w:p w:rsidR="0008167A" w:rsidRPr="008E340F" w:rsidRDefault="0008167A" w:rsidP="00646330">
            <w:pPr>
              <w:pStyle w:val="Tablefont"/>
              <w:rPr>
                <w:sz w:val="18"/>
                <w:szCs w:val="18"/>
              </w:rPr>
            </w:pPr>
          </w:p>
        </w:tc>
        <w:tc>
          <w:tcPr>
            <w:tcW w:w="405" w:type="pct"/>
            <w:shd w:val="clear" w:color="auto" w:fill="FBD4B4"/>
          </w:tcPr>
          <w:p w:rsidR="0008167A" w:rsidRPr="008E340F" w:rsidRDefault="0008167A" w:rsidP="00646330">
            <w:pPr>
              <w:pStyle w:val="Tablefont"/>
              <w:rPr>
                <w:sz w:val="18"/>
                <w:szCs w:val="18"/>
              </w:rPr>
            </w:pPr>
          </w:p>
        </w:tc>
        <w:tc>
          <w:tcPr>
            <w:tcW w:w="405" w:type="pct"/>
            <w:shd w:val="clear" w:color="auto" w:fill="FBD4B4"/>
          </w:tcPr>
          <w:p w:rsidR="0008167A" w:rsidRPr="008E340F" w:rsidRDefault="0008167A" w:rsidP="00646330">
            <w:pPr>
              <w:pStyle w:val="Tablefont"/>
              <w:rPr>
                <w:sz w:val="18"/>
                <w:szCs w:val="18"/>
              </w:rPr>
            </w:pPr>
          </w:p>
        </w:tc>
        <w:tc>
          <w:tcPr>
            <w:tcW w:w="454" w:type="pct"/>
            <w:shd w:val="clear" w:color="auto" w:fill="FBD4B4"/>
          </w:tcPr>
          <w:p w:rsidR="0008167A" w:rsidRPr="008E340F" w:rsidRDefault="0008167A" w:rsidP="00646330">
            <w:pPr>
              <w:pStyle w:val="Tablefont"/>
              <w:rPr>
                <w:sz w:val="18"/>
                <w:szCs w:val="18"/>
              </w:rPr>
            </w:pPr>
          </w:p>
        </w:tc>
        <w:tc>
          <w:tcPr>
            <w:tcW w:w="402" w:type="pct"/>
            <w:shd w:val="clear" w:color="auto" w:fill="FBD4B4"/>
          </w:tcPr>
          <w:p w:rsidR="0008167A" w:rsidRPr="008E340F" w:rsidRDefault="0008167A" w:rsidP="00646330">
            <w:pPr>
              <w:pStyle w:val="Tablefont"/>
              <w:rPr>
                <w:sz w:val="18"/>
                <w:szCs w:val="18"/>
              </w:rPr>
            </w:pPr>
          </w:p>
        </w:tc>
      </w:tr>
      <w:tr w:rsidR="0008167A" w:rsidRPr="008E340F" w:rsidTr="00801BBC">
        <w:trPr>
          <w:cantSplit/>
        </w:trPr>
        <w:tc>
          <w:tcPr>
            <w:tcW w:w="808" w:type="pct"/>
          </w:tcPr>
          <w:p w:rsidR="0008167A" w:rsidRPr="008E340F" w:rsidRDefault="0008167A" w:rsidP="00646330">
            <w:pPr>
              <w:pStyle w:val="Tablefont"/>
              <w:rPr>
                <w:sz w:val="18"/>
                <w:szCs w:val="18"/>
              </w:rPr>
            </w:pPr>
            <w:r w:rsidRPr="008E340F">
              <w:rPr>
                <w:sz w:val="18"/>
                <w:szCs w:val="18"/>
              </w:rPr>
              <w:t>Anaesthetic</w:t>
            </w:r>
          </w:p>
        </w:tc>
        <w:tc>
          <w:tcPr>
            <w:tcW w:w="456" w:type="pct"/>
            <w:shd w:val="clear" w:color="auto" w:fill="E5B8B7"/>
          </w:tcPr>
          <w:p w:rsidR="0008167A" w:rsidRPr="008E340F" w:rsidRDefault="0008167A" w:rsidP="00646330">
            <w:pPr>
              <w:pStyle w:val="Tablefont"/>
              <w:rPr>
                <w:sz w:val="18"/>
                <w:szCs w:val="18"/>
              </w:rPr>
            </w:pPr>
            <w:r w:rsidRPr="008E340F">
              <w:rPr>
                <w:sz w:val="18"/>
                <w:szCs w:val="18"/>
              </w:rPr>
              <w:t>Anaesthetist</w:t>
            </w:r>
          </w:p>
        </w:tc>
        <w:tc>
          <w:tcPr>
            <w:tcW w:w="454" w:type="pct"/>
            <w:shd w:val="clear" w:color="auto" w:fill="E5B8B7"/>
          </w:tcPr>
          <w:p w:rsidR="0008167A" w:rsidRPr="008E340F" w:rsidRDefault="0008167A" w:rsidP="00646330">
            <w:pPr>
              <w:pStyle w:val="Tablefont"/>
              <w:rPr>
                <w:sz w:val="18"/>
                <w:szCs w:val="18"/>
              </w:rPr>
            </w:pPr>
            <w:r w:rsidRPr="008E340F">
              <w:rPr>
                <w:sz w:val="18"/>
                <w:szCs w:val="18"/>
              </w:rPr>
              <w:t>Radiology clinic or radiology department</w:t>
            </w:r>
          </w:p>
        </w:tc>
        <w:tc>
          <w:tcPr>
            <w:tcW w:w="354" w:type="pct"/>
            <w:shd w:val="clear" w:color="auto" w:fill="D6E3BC"/>
          </w:tcPr>
          <w:p w:rsidR="0008167A" w:rsidRPr="008E340F" w:rsidRDefault="0008167A" w:rsidP="00646330">
            <w:pPr>
              <w:pStyle w:val="Tablefont"/>
              <w:rPr>
                <w:sz w:val="18"/>
                <w:szCs w:val="18"/>
              </w:rPr>
            </w:pPr>
            <w:r w:rsidRPr="008E340F">
              <w:rPr>
                <w:sz w:val="18"/>
                <w:szCs w:val="18"/>
              </w:rPr>
              <w:t>100%</w:t>
            </w:r>
          </w:p>
        </w:tc>
        <w:tc>
          <w:tcPr>
            <w:tcW w:w="454" w:type="pct"/>
            <w:shd w:val="clear" w:color="auto" w:fill="D6E3BC"/>
          </w:tcPr>
          <w:p w:rsidR="0008167A" w:rsidRPr="008E340F" w:rsidRDefault="0008167A" w:rsidP="00646330">
            <w:pPr>
              <w:pStyle w:val="Tablefont"/>
              <w:rPr>
                <w:sz w:val="18"/>
                <w:szCs w:val="18"/>
              </w:rPr>
            </w:pPr>
          </w:p>
        </w:tc>
        <w:tc>
          <w:tcPr>
            <w:tcW w:w="454" w:type="pct"/>
            <w:shd w:val="clear" w:color="auto" w:fill="FBD4B4"/>
          </w:tcPr>
          <w:p w:rsidR="0008167A" w:rsidRPr="008E340F" w:rsidRDefault="0008167A" w:rsidP="00646330">
            <w:pPr>
              <w:pStyle w:val="Tablefont"/>
              <w:rPr>
                <w:sz w:val="18"/>
                <w:szCs w:val="18"/>
              </w:rPr>
            </w:pPr>
          </w:p>
        </w:tc>
        <w:tc>
          <w:tcPr>
            <w:tcW w:w="354" w:type="pct"/>
            <w:shd w:val="clear" w:color="auto" w:fill="FBD4B4"/>
          </w:tcPr>
          <w:p w:rsidR="0008167A" w:rsidRPr="008E340F" w:rsidRDefault="0008167A" w:rsidP="00646330">
            <w:pPr>
              <w:pStyle w:val="Tablefont"/>
              <w:rPr>
                <w:sz w:val="18"/>
                <w:szCs w:val="18"/>
              </w:rPr>
            </w:pPr>
          </w:p>
        </w:tc>
        <w:tc>
          <w:tcPr>
            <w:tcW w:w="405" w:type="pct"/>
            <w:shd w:val="clear" w:color="auto" w:fill="FBD4B4"/>
          </w:tcPr>
          <w:p w:rsidR="0008167A" w:rsidRPr="008E340F" w:rsidRDefault="0008167A" w:rsidP="00646330">
            <w:pPr>
              <w:pStyle w:val="Tablefont"/>
              <w:rPr>
                <w:sz w:val="18"/>
                <w:szCs w:val="18"/>
              </w:rPr>
            </w:pPr>
          </w:p>
        </w:tc>
        <w:tc>
          <w:tcPr>
            <w:tcW w:w="405" w:type="pct"/>
            <w:shd w:val="clear" w:color="auto" w:fill="FBD4B4"/>
          </w:tcPr>
          <w:p w:rsidR="0008167A" w:rsidRPr="008E340F" w:rsidRDefault="0008167A" w:rsidP="00646330">
            <w:pPr>
              <w:pStyle w:val="Tablefont"/>
              <w:rPr>
                <w:sz w:val="18"/>
                <w:szCs w:val="18"/>
              </w:rPr>
            </w:pPr>
          </w:p>
        </w:tc>
        <w:tc>
          <w:tcPr>
            <w:tcW w:w="454" w:type="pct"/>
            <w:shd w:val="clear" w:color="auto" w:fill="FBD4B4"/>
          </w:tcPr>
          <w:p w:rsidR="0008167A" w:rsidRPr="008E340F" w:rsidRDefault="0008167A" w:rsidP="00646330">
            <w:pPr>
              <w:pStyle w:val="Tablefont"/>
              <w:rPr>
                <w:sz w:val="18"/>
                <w:szCs w:val="18"/>
              </w:rPr>
            </w:pPr>
          </w:p>
        </w:tc>
        <w:tc>
          <w:tcPr>
            <w:tcW w:w="402" w:type="pct"/>
            <w:shd w:val="clear" w:color="auto" w:fill="FBD4B4"/>
          </w:tcPr>
          <w:p w:rsidR="0008167A" w:rsidRPr="008E340F" w:rsidRDefault="0008167A" w:rsidP="00646330">
            <w:pPr>
              <w:pStyle w:val="Tablefont"/>
              <w:rPr>
                <w:sz w:val="18"/>
                <w:szCs w:val="18"/>
              </w:rPr>
            </w:pPr>
          </w:p>
        </w:tc>
      </w:tr>
      <w:tr w:rsidR="002268D1" w:rsidRPr="008E340F" w:rsidTr="00801BBC">
        <w:trPr>
          <w:cantSplit/>
        </w:trPr>
        <w:tc>
          <w:tcPr>
            <w:tcW w:w="5000" w:type="pct"/>
            <w:gridSpan w:val="11"/>
          </w:tcPr>
          <w:p w:rsidR="009C21C5" w:rsidRPr="008E340F" w:rsidRDefault="009C21C5" w:rsidP="00646330">
            <w:pPr>
              <w:pStyle w:val="Tablefont"/>
              <w:rPr>
                <w:sz w:val="18"/>
                <w:szCs w:val="18"/>
              </w:rPr>
            </w:pPr>
            <w:r w:rsidRPr="008E340F">
              <w:rPr>
                <w:sz w:val="18"/>
                <w:szCs w:val="18"/>
              </w:rPr>
              <w:t>Resources provided in association with comparator 1 (RFA)</w:t>
            </w:r>
          </w:p>
        </w:tc>
      </w:tr>
      <w:tr w:rsidR="0088168F" w:rsidRPr="008E340F" w:rsidTr="00801BBC">
        <w:trPr>
          <w:cantSplit/>
        </w:trPr>
        <w:tc>
          <w:tcPr>
            <w:tcW w:w="808" w:type="pct"/>
          </w:tcPr>
          <w:p w:rsidR="0088168F" w:rsidRPr="008E340F" w:rsidRDefault="0088168F" w:rsidP="00646330">
            <w:pPr>
              <w:pStyle w:val="Tablefont"/>
              <w:rPr>
                <w:sz w:val="18"/>
                <w:szCs w:val="18"/>
              </w:rPr>
            </w:pPr>
            <w:r w:rsidRPr="008E340F">
              <w:rPr>
                <w:sz w:val="18"/>
                <w:szCs w:val="18"/>
              </w:rPr>
              <w:lastRenderedPageBreak/>
              <w:t>Aftercare</w:t>
            </w:r>
          </w:p>
        </w:tc>
        <w:tc>
          <w:tcPr>
            <w:tcW w:w="456" w:type="pct"/>
            <w:shd w:val="clear" w:color="auto" w:fill="E5B8B7"/>
          </w:tcPr>
          <w:p w:rsidR="0088168F" w:rsidRPr="008E340F" w:rsidRDefault="0088168F" w:rsidP="00646330">
            <w:pPr>
              <w:pStyle w:val="Tablefont"/>
              <w:rPr>
                <w:sz w:val="18"/>
                <w:szCs w:val="18"/>
              </w:rPr>
            </w:pPr>
            <w:r w:rsidRPr="008E340F">
              <w:rPr>
                <w:sz w:val="18"/>
                <w:szCs w:val="18"/>
              </w:rPr>
              <w:t>Dedicated nursing staff</w:t>
            </w:r>
          </w:p>
        </w:tc>
        <w:tc>
          <w:tcPr>
            <w:tcW w:w="454" w:type="pct"/>
            <w:shd w:val="clear" w:color="auto" w:fill="E5B8B7"/>
          </w:tcPr>
          <w:p w:rsidR="0088168F" w:rsidRPr="008E340F" w:rsidRDefault="0088168F" w:rsidP="00646330">
            <w:pPr>
              <w:pStyle w:val="Tablefont"/>
              <w:rPr>
                <w:sz w:val="18"/>
                <w:szCs w:val="18"/>
              </w:rPr>
            </w:pPr>
            <w:r w:rsidRPr="008E340F">
              <w:rPr>
                <w:sz w:val="18"/>
                <w:szCs w:val="18"/>
              </w:rPr>
              <w:t>Radiology clinic or radiology department</w:t>
            </w: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88168F" w:rsidRPr="008E340F" w:rsidTr="00801BBC">
        <w:trPr>
          <w:cantSplit/>
        </w:trPr>
        <w:tc>
          <w:tcPr>
            <w:tcW w:w="808" w:type="pct"/>
          </w:tcPr>
          <w:p w:rsidR="0088168F" w:rsidRPr="008E340F" w:rsidRDefault="0088168F" w:rsidP="00646330">
            <w:pPr>
              <w:pStyle w:val="Tablefont"/>
              <w:rPr>
                <w:sz w:val="18"/>
                <w:szCs w:val="18"/>
              </w:rPr>
            </w:pPr>
            <w:r w:rsidRPr="008E340F">
              <w:rPr>
                <w:sz w:val="18"/>
                <w:szCs w:val="18"/>
              </w:rPr>
              <w:t>Follow-up imaging</w:t>
            </w:r>
          </w:p>
        </w:tc>
        <w:tc>
          <w:tcPr>
            <w:tcW w:w="456" w:type="pct"/>
            <w:shd w:val="clear" w:color="auto" w:fill="E5B8B7"/>
          </w:tcPr>
          <w:p w:rsidR="0088168F" w:rsidRPr="008E340F" w:rsidRDefault="0088168F" w:rsidP="00646330">
            <w:pPr>
              <w:pStyle w:val="Tablefont"/>
              <w:rPr>
                <w:sz w:val="18"/>
                <w:szCs w:val="18"/>
              </w:rPr>
            </w:pPr>
            <w:r w:rsidRPr="008E340F">
              <w:rPr>
                <w:sz w:val="18"/>
                <w:szCs w:val="18"/>
              </w:rPr>
              <w:t>Radiologist/radiographer</w:t>
            </w:r>
          </w:p>
        </w:tc>
        <w:tc>
          <w:tcPr>
            <w:tcW w:w="454" w:type="pct"/>
            <w:shd w:val="clear" w:color="auto" w:fill="E5B8B7"/>
          </w:tcPr>
          <w:p w:rsidR="0088168F" w:rsidRPr="008E340F" w:rsidRDefault="0088168F" w:rsidP="00646330">
            <w:pPr>
              <w:pStyle w:val="Tablefont"/>
              <w:rPr>
                <w:sz w:val="18"/>
                <w:szCs w:val="18"/>
              </w:rPr>
            </w:pPr>
            <w:r w:rsidRPr="008E340F">
              <w:rPr>
                <w:sz w:val="18"/>
                <w:szCs w:val="18"/>
              </w:rPr>
              <w:t>Radiology clinic or radiology department</w:t>
            </w: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0A0350" w:rsidP="00646330">
            <w:pPr>
              <w:pStyle w:val="Tablefont"/>
              <w:rPr>
                <w:sz w:val="18"/>
                <w:szCs w:val="18"/>
              </w:rPr>
            </w:pPr>
            <w:r w:rsidRPr="008E340F">
              <w:rPr>
                <w:sz w:val="18"/>
                <w:szCs w:val="18"/>
              </w:rPr>
              <w:t>24 hrs post procedure</w:t>
            </w:r>
          </w:p>
        </w:tc>
        <w:tc>
          <w:tcPr>
            <w:tcW w:w="454" w:type="pct"/>
            <w:shd w:val="clear" w:color="auto" w:fill="FBD4B4"/>
          </w:tcPr>
          <w:p w:rsidR="0088168F" w:rsidRPr="008E340F" w:rsidRDefault="0088168F" w:rsidP="00646330">
            <w:pPr>
              <w:pStyle w:val="Tablefont"/>
              <w:rPr>
                <w:sz w:val="18"/>
                <w:szCs w:val="18"/>
              </w:rPr>
            </w:pP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357A87" w:rsidRPr="008E340F" w:rsidTr="00801BBC">
        <w:trPr>
          <w:cantSplit/>
        </w:trPr>
        <w:tc>
          <w:tcPr>
            <w:tcW w:w="5000" w:type="pct"/>
            <w:gridSpan w:val="11"/>
          </w:tcPr>
          <w:p w:rsidR="00357A87" w:rsidRPr="008E340F" w:rsidRDefault="00357A87" w:rsidP="00357A87">
            <w:pPr>
              <w:pStyle w:val="Tablefont"/>
              <w:rPr>
                <w:sz w:val="18"/>
                <w:szCs w:val="18"/>
              </w:rPr>
            </w:pPr>
            <w:r w:rsidRPr="008E340F">
              <w:rPr>
                <w:sz w:val="18"/>
                <w:szCs w:val="18"/>
              </w:rPr>
              <w:t xml:space="preserve">Resources </w:t>
            </w:r>
            <w:r w:rsidR="00AC5F86" w:rsidRPr="008E340F">
              <w:rPr>
                <w:sz w:val="18"/>
                <w:szCs w:val="18"/>
              </w:rPr>
              <w:t>provided to deliver comparator 2</w:t>
            </w:r>
            <w:r w:rsidRPr="008E340F">
              <w:rPr>
                <w:sz w:val="18"/>
                <w:szCs w:val="18"/>
              </w:rPr>
              <w:t xml:space="preserve"> (Radiotherapy)</w:t>
            </w:r>
          </w:p>
        </w:tc>
      </w:tr>
      <w:tr w:rsidR="0088168F" w:rsidRPr="008E340F" w:rsidTr="00801BBC">
        <w:trPr>
          <w:cantSplit/>
        </w:trPr>
        <w:tc>
          <w:tcPr>
            <w:tcW w:w="808" w:type="pct"/>
          </w:tcPr>
          <w:p w:rsidR="0088168F" w:rsidRPr="008E340F" w:rsidRDefault="0088168F" w:rsidP="009A6291">
            <w:pPr>
              <w:pStyle w:val="Tablefont"/>
              <w:rPr>
                <w:sz w:val="18"/>
                <w:szCs w:val="18"/>
              </w:rPr>
            </w:pPr>
            <w:r w:rsidRPr="008E340F">
              <w:rPr>
                <w:sz w:val="18"/>
                <w:szCs w:val="18"/>
              </w:rPr>
              <w:t xml:space="preserve">Simulation </w:t>
            </w:r>
          </w:p>
        </w:tc>
        <w:tc>
          <w:tcPr>
            <w:tcW w:w="456" w:type="pct"/>
            <w:shd w:val="clear" w:color="auto" w:fill="E5B8B7"/>
          </w:tcPr>
          <w:p w:rsidR="0088168F" w:rsidRPr="008E340F" w:rsidRDefault="0088168F" w:rsidP="00357A87">
            <w:pPr>
              <w:pStyle w:val="Tablefont"/>
              <w:rPr>
                <w:sz w:val="18"/>
                <w:szCs w:val="18"/>
              </w:rPr>
            </w:pPr>
            <w:r w:rsidRPr="008E340F">
              <w:rPr>
                <w:sz w:val="18"/>
                <w:szCs w:val="18"/>
              </w:rPr>
              <w:t>Radiation</w:t>
            </w:r>
          </w:p>
          <w:p w:rsidR="0088168F" w:rsidRPr="008E340F" w:rsidRDefault="0088168F" w:rsidP="00357A87">
            <w:pPr>
              <w:pStyle w:val="Tablefont"/>
              <w:rPr>
                <w:sz w:val="18"/>
                <w:szCs w:val="18"/>
              </w:rPr>
            </w:pPr>
            <w:r w:rsidRPr="008E340F">
              <w:rPr>
                <w:sz w:val="18"/>
                <w:szCs w:val="18"/>
              </w:rPr>
              <w:t>oncologist</w:t>
            </w:r>
          </w:p>
        </w:tc>
        <w:tc>
          <w:tcPr>
            <w:tcW w:w="454" w:type="pct"/>
            <w:shd w:val="clear" w:color="auto" w:fill="E5B8B7"/>
          </w:tcPr>
          <w:p w:rsidR="0088168F" w:rsidRPr="008E340F" w:rsidRDefault="0088168F" w:rsidP="00646330">
            <w:pPr>
              <w:pStyle w:val="Tablefont"/>
              <w:rPr>
                <w:sz w:val="18"/>
                <w:szCs w:val="18"/>
              </w:rPr>
            </w:pPr>
            <w:r w:rsidRPr="008E340F">
              <w:rPr>
                <w:sz w:val="18"/>
                <w:szCs w:val="18"/>
              </w:rPr>
              <w:t>Outpatient</w:t>
            </w: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88168F" w:rsidP="00646330">
            <w:pPr>
              <w:pStyle w:val="Tablefont"/>
              <w:rPr>
                <w:sz w:val="18"/>
                <w:szCs w:val="18"/>
              </w:rPr>
            </w:pPr>
          </w:p>
        </w:tc>
        <w:tc>
          <w:tcPr>
            <w:tcW w:w="454" w:type="pct"/>
            <w:shd w:val="clear" w:color="auto" w:fill="FBD4B4"/>
          </w:tcPr>
          <w:p w:rsidR="0088168F" w:rsidRPr="008E340F" w:rsidRDefault="000A0350" w:rsidP="00646330">
            <w:pPr>
              <w:pStyle w:val="Tablefont"/>
              <w:rPr>
                <w:sz w:val="18"/>
                <w:szCs w:val="18"/>
              </w:rPr>
            </w:pPr>
            <w:r w:rsidRPr="008E340F">
              <w:rPr>
                <w:sz w:val="18"/>
                <w:szCs w:val="18"/>
              </w:rPr>
              <w:t>15550 ($658.60), 15553, 15600, 15500</w:t>
            </w: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0A0350" w:rsidRPr="008E340F" w:rsidTr="00801BBC">
        <w:trPr>
          <w:cantSplit/>
        </w:trPr>
        <w:tc>
          <w:tcPr>
            <w:tcW w:w="808" w:type="pct"/>
          </w:tcPr>
          <w:p w:rsidR="000A0350" w:rsidRPr="008E340F" w:rsidRDefault="000A0350" w:rsidP="00646330">
            <w:pPr>
              <w:pStyle w:val="Tablefont"/>
              <w:rPr>
                <w:sz w:val="18"/>
                <w:szCs w:val="18"/>
              </w:rPr>
            </w:pPr>
            <w:r w:rsidRPr="008E340F">
              <w:rPr>
                <w:sz w:val="18"/>
                <w:szCs w:val="18"/>
              </w:rPr>
              <w:t>Dosimetry</w:t>
            </w:r>
          </w:p>
        </w:tc>
        <w:tc>
          <w:tcPr>
            <w:tcW w:w="456" w:type="pct"/>
            <w:shd w:val="clear" w:color="auto" w:fill="E5B8B7"/>
          </w:tcPr>
          <w:p w:rsidR="000A0350" w:rsidRPr="008E340F" w:rsidRDefault="000A0350" w:rsidP="00357A87">
            <w:pPr>
              <w:pStyle w:val="Tablefont"/>
              <w:rPr>
                <w:sz w:val="18"/>
                <w:szCs w:val="18"/>
              </w:rPr>
            </w:pPr>
            <w:r w:rsidRPr="008E340F">
              <w:rPr>
                <w:sz w:val="18"/>
                <w:szCs w:val="18"/>
              </w:rPr>
              <w:t>Radiation</w:t>
            </w:r>
          </w:p>
          <w:p w:rsidR="000A0350" w:rsidRPr="008E340F" w:rsidRDefault="000A0350" w:rsidP="00357A87">
            <w:pPr>
              <w:pStyle w:val="Tablefont"/>
              <w:rPr>
                <w:sz w:val="18"/>
                <w:szCs w:val="18"/>
              </w:rPr>
            </w:pPr>
            <w:r w:rsidRPr="008E340F">
              <w:rPr>
                <w:sz w:val="18"/>
                <w:szCs w:val="18"/>
              </w:rPr>
              <w:t>oncologist</w:t>
            </w:r>
          </w:p>
        </w:tc>
        <w:tc>
          <w:tcPr>
            <w:tcW w:w="454" w:type="pct"/>
            <w:shd w:val="clear" w:color="auto" w:fill="E5B8B7"/>
          </w:tcPr>
          <w:p w:rsidR="000A0350" w:rsidRPr="008E340F" w:rsidRDefault="000A0350" w:rsidP="00646330">
            <w:pPr>
              <w:pStyle w:val="Tablefont"/>
              <w:rPr>
                <w:sz w:val="18"/>
                <w:szCs w:val="18"/>
              </w:rPr>
            </w:pPr>
            <w:r w:rsidRPr="008E340F">
              <w:rPr>
                <w:sz w:val="18"/>
                <w:szCs w:val="18"/>
              </w:rPr>
              <w:t>Outpatient</w:t>
            </w:r>
          </w:p>
        </w:tc>
        <w:tc>
          <w:tcPr>
            <w:tcW w:w="354" w:type="pct"/>
            <w:shd w:val="clear" w:color="auto" w:fill="D6E3BC"/>
          </w:tcPr>
          <w:p w:rsidR="000A0350" w:rsidRPr="008E340F" w:rsidRDefault="000A0350" w:rsidP="00646330">
            <w:pPr>
              <w:pStyle w:val="Tablefont"/>
              <w:rPr>
                <w:sz w:val="18"/>
                <w:szCs w:val="18"/>
              </w:rPr>
            </w:pPr>
            <w:r w:rsidRPr="008E340F">
              <w:rPr>
                <w:sz w:val="18"/>
                <w:szCs w:val="18"/>
              </w:rPr>
              <w:t>100%</w:t>
            </w:r>
          </w:p>
        </w:tc>
        <w:tc>
          <w:tcPr>
            <w:tcW w:w="454" w:type="pct"/>
            <w:shd w:val="clear" w:color="auto" w:fill="D6E3BC"/>
          </w:tcPr>
          <w:p w:rsidR="000A0350" w:rsidRPr="008E340F" w:rsidRDefault="000A0350" w:rsidP="00646330">
            <w:pPr>
              <w:pStyle w:val="Tablefont"/>
              <w:rPr>
                <w:sz w:val="18"/>
                <w:szCs w:val="18"/>
              </w:rPr>
            </w:pPr>
          </w:p>
        </w:tc>
        <w:tc>
          <w:tcPr>
            <w:tcW w:w="454" w:type="pct"/>
            <w:shd w:val="clear" w:color="auto" w:fill="FBD4B4"/>
          </w:tcPr>
          <w:p w:rsidR="000A0350" w:rsidRPr="008E340F" w:rsidRDefault="000A0350" w:rsidP="00646330">
            <w:pPr>
              <w:pStyle w:val="Tablefont"/>
              <w:rPr>
                <w:sz w:val="18"/>
                <w:szCs w:val="18"/>
              </w:rPr>
            </w:pPr>
            <w:r w:rsidRPr="008E340F">
              <w:rPr>
                <w:sz w:val="18"/>
                <w:szCs w:val="18"/>
              </w:rPr>
              <w:t>15518 , 15521, 15524, 15527, 15530, 15533</w:t>
            </w:r>
          </w:p>
        </w:tc>
        <w:tc>
          <w:tcPr>
            <w:tcW w:w="354" w:type="pct"/>
            <w:shd w:val="clear" w:color="auto" w:fill="FBD4B4"/>
          </w:tcPr>
          <w:p w:rsidR="000A0350" w:rsidRPr="008E340F" w:rsidRDefault="000A0350" w:rsidP="00646330">
            <w:pPr>
              <w:pStyle w:val="Tablefont"/>
              <w:rPr>
                <w:sz w:val="18"/>
                <w:szCs w:val="18"/>
              </w:rPr>
            </w:pPr>
          </w:p>
        </w:tc>
        <w:tc>
          <w:tcPr>
            <w:tcW w:w="405" w:type="pct"/>
            <w:shd w:val="clear" w:color="auto" w:fill="FBD4B4"/>
          </w:tcPr>
          <w:p w:rsidR="000A0350" w:rsidRPr="008E340F" w:rsidRDefault="000A0350" w:rsidP="00646330">
            <w:pPr>
              <w:pStyle w:val="Tablefont"/>
              <w:rPr>
                <w:sz w:val="18"/>
                <w:szCs w:val="18"/>
              </w:rPr>
            </w:pPr>
          </w:p>
        </w:tc>
        <w:tc>
          <w:tcPr>
            <w:tcW w:w="405" w:type="pct"/>
            <w:shd w:val="clear" w:color="auto" w:fill="FBD4B4"/>
          </w:tcPr>
          <w:p w:rsidR="000A0350" w:rsidRPr="008E340F" w:rsidRDefault="000A0350" w:rsidP="00646330">
            <w:pPr>
              <w:pStyle w:val="Tablefont"/>
              <w:rPr>
                <w:sz w:val="18"/>
                <w:szCs w:val="18"/>
              </w:rPr>
            </w:pPr>
          </w:p>
        </w:tc>
        <w:tc>
          <w:tcPr>
            <w:tcW w:w="454" w:type="pct"/>
            <w:shd w:val="clear" w:color="auto" w:fill="FBD4B4"/>
          </w:tcPr>
          <w:p w:rsidR="000A0350" w:rsidRPr="008E340F" w:rsidRDefault="000A0350" w:rsidP="00646330">
            <w:pPr>
              <w:pStyle w:val="Tablefont"/>
              <w:rPr>
                <w:sz w:val="18"/>
                <w:szCs w:val="18"/>
              </w:rPr>
            </w:pPr>
          </w:p>
        </w:tc>
        <w:tc>
          <w:tcPr>
            <w:tcW w:w="402" w:type="pct"/>
            <w:shd w:val="clear" w:color="auto" w:fill="FBD4B4"/>
          </w:tcPr>
          <w:p w:rsidR="000A0350" w:rsidRPr="008E340F" w:rsidRDefault="000A0350" w:rsidP="00646330">
            <w:pPr>
              <w:pStyle w:val="Tablefont"/>
              <w:rPr>
                <w:sz w:val="18"/>
                <w:szCs w:val="18"/>
              </w:rPr>
            </w:pPr>
          </w:p>
        </w:tc>
      </w:tr>
      <w:tr w:rsidR="000A0350" w:rsidRPr="008E340F" w:rsidTr="00801BBC">
        <w:trPr>
          <w:cantSplit/>
        </w:trPr>
        <w:tc>
          <w:tcPr>
            <w:tcW w:w="808" w:type="pct"/>
          </w:tcPr>
          <w:p w:rsidR="000A0350" w:rsidRPr="008E340F" w:rsidRDefault="000A0350" w:rsidP="00646330">
            <w:pPr>
              <w:pStyle w:val="Tablefont"/>
              <w:rPr>
                <w:sz w:val="18"/>
                <w:szCs w:val="18"/>
              </w:rPr>
            </w:pPr>
            <w:r w:rsidRPr="008E340F">
              <w:rPr>
                <w:sz w:val="18"/>
                <w:szCs w:val="18"/>
              </w:rPr>
              <w:t>Treatment</w:t>
            </w:r>
          </w:p>
        </w:tc>
        <w:tc>
          <w:tcPr>
            <w:tcW w:w="456" w:type="pct"/>
            <w:shd w:val="clear" w:color="auto" w:fill="E5B8B7"/>
          </w:tcPr>
          <w:p w:rsidR="000A0350" w:rsidRPr="008E340F" w:rsidRDefault="000A0350" w:rsidP="00357A87">
            <w:pPr>
              <w:pStyle w:val="Tablefont"/>
              <w:rPr>
                <w:sz w:val="18"/>
                <w:szCs w:val="18"/>
              </w:rPr>
            </w:pPr>
            <w:r w:rsidRPr="008E340F">
              <w:rPr>
                <w:sz w:val="18"/>
                <w:szCs w:val="18"/>
              </w:rPr>
              <w:t>Radiation</w:t>
            </w:r>
          </w:p>
          <w:p w:rsidR="000A0350" w:rsidRPr="008E340F" w:rsidRDefault="000A0350" w:rsidP="00357A87">
            <w:pPr>
              <w:pStyle w:val="Tablefont"/>
              <w:rPr>
                <w:sz w:val="18"/>
                <w:szCs w:val="18"/>
              </w:rPr>
            </w:pPr>
            <w:r w:rsidRPr="008E340F">
              <w:rPr>
                <w:sz w:val="18"/>
                <w:szCs w:val="18"/>
              </w:rPr>
              <w:t>oncologist</w:t>
            </w:r>
          </w:p>
        </w:tc>
        <w:tc>
          <w:tcPr>
            <w:tcW w:w="454" w:type="pct"/>
            <w:shd w:val="clear" w:color="auto" w:fill="E5B8B7"/>
          </w:tcPr>
          <w:p w:rsidR="000A0350" w:rsidRPr="008E340F" w:rsidRDefault="000A0350" w:rsidP="00646330">
            <w:pPr>
              <w:pStyle w:val="Tablefont"/>
              <w:rPr>
                <w:sz w:val="18"/>
                <w:szCs w:val="18"/>
              </w:rPr>
            </w:pPr>
            <w:r w:rsidRPr="008E340F">
              <w:rPr>
                <w:sz w:val="18"/>
                <w:szCs w:val="18"/>
              </w:rPr>
              <w:t>Outpatient</w:t>
            </w:r>
          </w:p>
        </w:tc>
        <w:tc>
          <w:tcPr>
            <w:tcW w:w="354" w:type="pct"/>
            <w:shd w:val="clear" w:color="auto" w:fill="D6E3BC"/>
          </w:tcPr>
          <w:p w:rsidR="000A0350" w:rsidRPr="008E340F" w:rsidRDefault="000A0350" w:rsidP="00646330">
            <w:pPr>
              <w:pStyle w:val="Tablefont"/>
              <w:rPr>
                <w:sz w:val="18"/>
                <w:szCs w:val="18"/>
              </w:rPr>
            </w:pPr>
            <w:r w:rsidRPr="008E340F">
              <w:rPr>
                <w:sz w:val="18"/>
                <w:szCs w:val="18"/>
              </w:rPr>
              <w:t>100%</w:t>
            </w:r>
          </w:p>
        </w:tc>
        <w:tc>
          <w:tcPr>
            <w:tcW w:w="454" w:type="pct"/>
            <w:shd w:val="clear" w:color="auto" w:fill="D6E3BC"/>
          </w:tcPr>
          <w:p w:rsidR="000A0350" w:rsidRPr="008E340F" w:rsidRDefault="000A0350" w:rsidP="00646330">
            <w:pPr>
              <w:pStyle w:val="Tablefont"/>
              <w:rPr>
                <w:sz w:val="18"/>
                <w:szCs w:val="18"/>
              </w:rPr>
            </w:pPr>
          </w:p>
        </w:tc>
        <w:tc>
          <w:tcPr>
            <w:tcW w:w="454" w:type="pct"/>
            <w:shd w:val="clear" w:color="auto" w:fill="FBD4B4"/>
          </w:tcPr>
          <w:p w:rsidR="000A0350" w:rsidRPr="008E340F" w:rsidRDefault="000A0350" w:rsidP="00646330">
            <w:pPr>
              <w:pStyle w:val="Tablefont"/>
              <w:rPr>
                <w:sz w:val="18"/>
                <w:szCs w:val="18"/>
              </w:rPr>
            </w:pPr>
            <w:r w:rsidRPr="008E340F">
              <w:rPr>
                <w:sz w:val="18"/>
                <w:szCs w:val="18"/>
              </w:rPr>
              <w:t>15000, 15006, 15100, 15106, 15112</w:t>
            </w:r>
          </w:p>
        </w:tc>
        <w:tc>
          <w:tcPr>
            <w:tcW w:w="354" w:type="pct"/>
            <w:shd w:val="clear" w:color="auto" w:fill="FBD4B4"/>
          </w:tcPr>
          <w:p w:rsidR="000A0350" w:rsidRPr="008E340F" w:rsidRDefault="000A0350" w:rsidP="00646330">
            <w:pPr>
              <w:pStyle w:val="Tablefont"/>
              <w:rPr>
                <w:sz w:val="18"/>
                <w:szCs w:val="18"/>
              </w:rPr>
            </w:pPr>
          </w:p>
        </w:tc>
        <w:tc>
          <w:tcPr>
            <w:tcW w:w="405" w:type="pct"/>
            <w:shd w:val="clear" w:color="auto" w:fill="FBD4B4"/>
          </w:tcPr>
          <w:p w:rsidR="000A0350" w:rsidRPr="008E340F" w:rsidRDefault="000A0350" w:rsidP="00646330">
            <w:pPr>
              <w:pStyle w:val="Tablefont"/>
              <w:rPr>
                <w:sz w:val="18"/>
                <w:szCs w:val="18"/>
              </w:rPr>
            </w:pPr>
          </w:p>
        </w:tc>
        <w:tc>
          <w:tcPr>
            <w:tcW w:w="405" w:type="pct"/>
            <w:shd w:val="clear" w:color="auto" w:fill="FBD4B4"/>
          </w:tcPr>
          <w:p w:rsidR="000A0350" w:rsidRPr="008E340F" w:rsidRDefault="000A0350" w:rsidP="00646330">
            <w:pPr>
              <w:pStyle w:val="Tablefont"/>
              <w:rPr>
                <w:sz w:val="18"/>
                <w:szCs w:val="18"/>
              </w:rPr>
            </w:pPr>
          </w:p>
        </w:tc>
        <w:tc>
          <w:tcPr>
            <w:tcW w:w="454" w:type="pct"/>
            <w:shd w:val="clear" w:color="auto" w:fill="FBD4B4"/>
          </w:tcPr>
          <w:p w:rsidR="000A0350" w:rsidRPr="008E340F" w:rsidRDefault="000A0350" w:rsidP="00646330">
            <w:pPr>
              <w:pStyle w:val="Tablefont"/>
              <w:rPr>
                <w:sz w:val="18"/>
                <w:szCs w:val="18"/>
              </w:rPr>
            </w:pPr>
          </w:p>
        </w:tc>
        <w:tc>
          <w:tcPr>
            <w:tcW w:w="402" w:type="pct"/>
            <w:shd w:val="clear" w:color="auto" w:fill="FBD4B4"/>
          </w:tcPr>
          <w:p w:rsidR="000A0350" w:rsidRPr="008E340F" w:rsidRDefault="000A0350" w:rsidP="00646330">
            <w:pPr>
              <w:pStyle w:val="Tablefont"/>
              <w:rPr>
                <w:sz w:val="18"/>
                <w:szCs w:val="18"/>
              </w:rPr>
            </w:pPr>
          </w:p>
        </w:tc>
      </w:tr>
      <w:tr w:rsidR="000A0350" w:rsidRPr="008E340F" w:rsidTr="00801BBC">
        <w:trPr>
          <w:cantSplit/>
        </w:trPr>
        <w:tc>
          <w:tcPr>
            <w:tcW w:w="808" w:type="pct"/>
          </w:tcPr>
          <w:p w:rsidR="000A0350" w:rsidRPr="008E340F" w:rsidRDefault="000A0350" w:rsidP="00646330">
            <w:pPr>
              <w:pStyle w:val="Tablefont"/>
              <w:rPr>
                <w:sz w:val="18"/>
                <w:szCs w:val="18"/>
              </w:rPr>
            </w:pPr>
            <w:r w:rsidRPr="008E340F">
              <w:rPr>
                <w:sz w:val="18"/>
                <w:szCs w:val="18"/>
              </w:rPr>
              <w:t>Verification</w:t>
            </w:r>
          </w:p>
        </w:tc>
        <w:tc>
          <w:tcPr>
            <w:tcW w:w="456" w:type="pct"/>
            <w:shd w:val="clear" w:color="auto" w:fill="E5B8B7"/>
          </w:tcPr>
          <w:p w:rsidR="000A0350" w:rsidRPr="008E340F" w:rsidRDefault="000A0350" w:rsidP="00357A87">
            <w:pPr>
              <w:pStyle w:val="Tablefont"/>
              <w:rPr>
                <w:sz w:val="18"/>
                <w:szCs w:val="18"/>
              </w:rPr>
            </w:pPr>
            <w:r w:rsidRPr="008E340F">
              <w:rPr>
                <w:sz w:val="18"/>
                <w:szCs w:val="18"/>
              </w:rPr>
              <w:t>Radiation</w:t>
            </w:r>
          </w:p>
          <w:p w:rsidR="000A0350" w:rsidRPr="008E340F" w:rsidRDefault="000A0350" w:rsidP="00357A87">
            <w:pPr>
              <w:pStyle w:val="Tablefont"/>
              <w:rPr>
                <w:sz w:val="18"/>
                <w:szCs w:val="18"/>
              </w:rPr>
            </w:pPr>
            <w:r w:rsidRPr="008E340F">
              <w:rPr>
                <w:sz w:val="18"/>
                <w:szCs w:val="18"/>
              </w:rPr>
              <w:t>oncologist</w:t>
            </w:r>
          </w:p>
        </w:tc>
        <w:tc>
          <w:tcPr>
            <w:tcW w:w="454" w:type="pct"/>
            <w:shd w:val="clear" w:color="auto" w:fill="E5B8B7"/>
          </w:tcPr>
          <w:p w:rsidR="000A0350" w:rsidRPr="008E340F" w:rsidRDefault="000A0350" w:rsidP="00646330">
            <w:pPr>
              <w:pStyle w:val="Tablefont"/>
              <w:rPr>
                <w:sz w:val="18"/>
                <w:szCs w:val="18"/>
              </w:rPr>
            </w:pPr>
            <w:r w:rsidRPr="008E340F">
              <w:rPr>
                <w:sz w:val="18"/>
                <w:szCs w:val="18"/>
              </w:rPr>
              <w:t>Outpatient</w:t>
            </w:r>
          </w:p>
        </w:tc>
        <w:tc>
          <w:tcPr>
            <w:tcW w:w="354" w:type="pct"/>
            <w:shd w:val="clear" w:color="auto" w:fill="D6E3BC"/>
          </w:tcPr>
          <w:p w:rsidR="000A0350" w:rsidRPr="008E340F" w:rsidRDefault="000A0350" w:rsidP="00646330">
            <w:pPr>
              <w:pStyle w:val="Tablefont"/>
              <w:rPr>
                <w:sz w:val="18"/>
                <w:szCs w:val="18"/>
              </w:rPr>
            </w:pPr>
            <w:r w:rsidRPr="008E340F">
              <w:rPr>
                <w:sz w:val="18"/>
                <w:szCs w:val="18"/>
              </w:rPr>
              <w:t>100%</w:t>
            </w:r>
          </w:p>
        </w:tc>
        <w:tc>
          <w:tcPr>
            <w:tcW w:w="454" w:type="pct"/>
            <w:shd w:val="clear" w:color="auto" w:fill="D6E3BC"/>
          </w:tcPr>
          <w:p w:rsidR="000A0350" w:rsidRPr="008E340F" w:rsidRDefault="000A0350" w:rsidP="00646330">
            <w:pPr>
              <w:pStyle w:val="Tablefont"/>
              <w:rPr>
                <w:sz w:val="18"/>
                <w:szCs w:val="18"/>
              </w:rPr>
            </w:pPr>
          </w:p>
        </w:tc>
        <w:tc>
          <w:tcPr>
            <w:tcW w:w="454" w:type="pct"/>
            <w:shd w:val="clear" w:color="auto" w:fill="FBD4B4"/>
          </w:tcPr>
          <w:p w:rsidR="000A0350" w:rsidRPr="008E340F" w:rsidRDefault="000A0350" w:rsidP="00646330">
            <w:pPr>
              <w:pStyle w:val="Tablefont"/>
              <w:rPr>
                <w:sz w:val="18"/>
                <w:szCs w:val="18"/>
              </w:rPr>
            </w:pPr>
            <w:r w:rsidRPr="008E340F">
              <w:rPr>
                <w:sz w:val="18"/>
                <w:szCs w:val="18"/>
              </w:rPr>
              <w:t>15700, 15705, 15710</w:t>
            </w:r>
          </w:p>
        </w:tc>
        <w:tc>
          <w:tcPr>
            <w:tcW w:w="354" w:type="pct"/>
            <w:shd w:val="clear" w:color="auto" w:fill="FBD4B4"/>
          </w:tcPr>
          <w:p w:rsidR="000A0350" w:rsidRPr="008E340F" w:rsidRDefault="000A0350" w:rsidP="00646330">
            <w:pPr>
              <w:pStyle w:val="Tablefont"/>
              <w:rPr>
                <w:sz w:val="18"/>
                <w:szCs w:val="18"/>
              </w:rPr>
            </w:pPr>
          </w:p>
        </w:tc>
        <w:tc>
          <w:tcPr>
            <w:tcW w:w="405" w:type="pct"/>
            <w:shd w:val="clear" w:color="auto" w:fill="FBD4B4"/>
          </w:tcPr>
          <w:p w:rsidR="000A0350" w:rsidRPr="008E340F" w:rsidRDefault="000A0350" w:rsidP="00646330">
            <w:pPr>
              <w:pStyle w:val="Tablefont"/>
              <w:rPr>
                <w:sz w:val="18"/>
                <w:szCs w:val="18"/>
              </w:rPr>
            </w:pPr>
          </w:p>
        </w:tc>
        <w:tc>
          <w:tcPr>
            <w:tcW w:w="405" w:type="pct"/>
            <w:shd w:val="clear" w:color="auto" w:fill="FBD4B4"/>
          </w:tcPr>
          <w:p w:rsidR="000A0350" w:rsidRPr="008E340F" w:rsidRDefault="000A0350" w:rsidP="00646330">
            <w:pPr>
              <w:pStyle w:val="Tablefont"/>
              <w:rPr>
                <w:sz w:val="18"/>
                <w:szCs w:val="18"/>
              </w:rPr>
            </w:pPr>
          </w:p>
        </w:tc>
        <w:tc>
          <w:tcPr>
            <w:tcW w:w="454" w:type="pct"/>
            <w:shd w:val="clear" w:color="auto" w:fill="FBD4B4"/>
          </w:tcPr>
          <w:p w:rsidR="000A0350" w:rsidRPr="008E340F" w:rsidRDefault="000A0350" w:rsidP="00646330">
            <w:pPr>
              <w:pStyle w:val="Tablefont"/>
              <w:rPr>
                <w:sz w:val="18"/>
                <w:szCs w:val="18"/>
              </w:rPr>
            </w:pPr>
          </w:p>
        </w:tc>
        <w:tc>
          <w:tcPr>
            <w:tcW w:w="402" w:type="pct"/>
            <w:shd w:val="clear" w:color="auto" w:fill="FBD4B4"/>
          </w:tcPr>
          <w:p w:rsidR="000A0350" w:rsidRPr="008E340F" w:rsidRDefault="000A0350" w:rsidP="00646330">
            <w:pPr>
              <w:pStyle w:val="Tablefont"/>
              <w:rPr>
                <w:sz w:val="18"/>
                <w:szCs w:val="18"/>
              </w:rPr>
            </w:pPr>
          </w:p>
        </w:tc>
      </w:tr>
      <w:tr w:rsidR="00AC5F86" w:rsidRPr="008E340F" w:rsidTr="00801BBC">
        <w:trPr>
          <w:cantSplit/>
        </w:trPr>
        <w:tc>
          <w:tcPr>
            <w:tcW w:w="5000" w:type="pct"/>
            <w:gridSpan w:val="11"/>
          </w:tcPr>
          <w:p w:rsidR="00AC5F86" w:rsidRPr="008E340F" w:rsidRDefault="00AC5F86" w:rsidP="00AC5F86">
            <w:pPr>
              <w:pStyle w:val="Tablefont"/>
              <w:rPr>
                <w:sz w:val="18"/>
                <w:szCs w:val="18"/>
              </w:rPr>
            </w:pPr>
            <w:r w:rsidRPr="008E340F">
              <w:rPr>
                <w:sz w:val="18"/>
                <w:szCs w:val="18"/>
              </w:rPr>
              <w:t>Resources provided in association with comparator 2 (Radiotherapy)</w:t>
            </w:r>
          </w:p>
        </w:tc>
      </w:tr>
      <w:tr w:rsidR="0088168F" w:rsidRPr="008E340F" w:rsidTr="00801BBC">
        <w:trPr>
          <w:cantSplit/>
        </w:trPr>
        <w:tc>
          <w:tcPr>
            <w:tcW w:w="808" w:type="pct"/>
          </w:tcPr>
          <w:p w:rsidR="0088168F" w:rsidRPr="008E340F" w:rsidRDefault="0088168F" w:rsidP="00646330">
            <w:pPr>
              <w:pStyle w:val="Tablefont"/>
              <w:rPr>
                <w:sz w:val="18"/>
                <w:szCs w:val="18"/>
              </w:rPr>
            </w:pPr>
            <w:r w:rsidRPr="008E340F">
              <w:rPr>
                <w:sz w:val="18"/>
                <w:szCs w:val="18"/>
              </w:rPr>
              <w:t>Aftercare</w:t>
            </w:r>
          </w:p>
        </w:tc>
        <w:tc>
          <w:tcPr>
            <w:tcW w:w="456" w:type="pct"/>
            <w:shd w:val="clear" w:color="auto" w:fill="E5B8B7"/>
          </w:tcPr>
          <w:p w:rsidR="0088168F" w:rsidRPr="008E340F" w:rsidRDefault="0088168F" w:rsidP="00646330">
            <w:pPr>
              <w:pStyle w:val="Tablefont"/>
              <w:rPr>
                <w:sz w:val="18"/>
                <w:szCs w:val="18"/>
              </w:rPr>
            </w:pPr>
          </w:p>
        </w:tc>
        <w:tc>
          <w:tcPr>
            <w:tcW w:w="454" w:type="pct"/>
            <w:shd w:val="clear" w:color="auto" w:fill="E5B8B7"/>
          </w:tcPr>
          <w:p w:rsidR="0088168F" w:rsidRPr="008E340F" w:rsidRDefault="0088168F" w:rsidP="00646330">
            <w:pPr>
              <w:pStyle w:val="Tablefont"/>
              <w:rPr>
                <w:sz w:val="18"/>
                <w:szCs w:val="18"/>
              </w:rPr>
            </w:pP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88168F" w:rsidRPr="008E340F" w:rsidTr="00801BBC">
        <w:trPr>
          <w:cantSplit/>
        </w:trPr>
        <w:tc>
          <w:tcPr>
            <w:tcW w:w="808" w:type="pct"/>
          </w:tcPr>
          <w:p w:rsidR="0088168F" w:rsidRPr="008E340F" w:rsidRDefault="0088168F" w:rsidP="00646330">
            <w:pPr>
              <w:pStyle w:val="Tablefont"/>
              <w:rPr>
                <w:sz w:val="18"/>
                <w:szCs w:val="18"/>
              </w:rPr>
            </w:pPr>
            <w:r w:rsidRPr="008E340F">
              <w:rPr>
                <w:sz w:val="18"/>
                <w:szCs w:val="18"/>
              </w:rPr>
              <w:t>Follow-up imaging</w:t>
            </w:r>
          </w:p>
        </w:tc>
        <w:tc>
          <w:tcPr>
            <w:tcW w:w="456" w:type="pct"/>
            <w:shd w:val="clear" w:color="auto" w:fill="E5B8B7"/>
          </w:tcPr>
          <w:p w:rsidR="0088168F" w:rsidRPr="008E340F" w:rsidRDefault="0088168F" w:rsidP="00646330">
            <w:pPr>
              <w:pStyle w:val="Tablefont"/>
              <w:rPr>
                <w:sz w:val="18"/>
                <w:szCs w:val="18"/>
              </w:rPr>
            </w:pPr>
            <w:r w:rsidRPr="008E340F">
              <w:rPr>
                <w:sz w:val="18"/>
                <w:szCs w:val="18"/>
              </w:rPr>
              <w:t>Radiologist/radiographer</w:t>
            </w:r>
          </w:p>
        </w:tc>
        <w:tc>
          <w:tcPr>
            <w:tcW w:w="454" w:type="pct"/>
            <w:shd w:val="clear" w:color="auto" w:fill="E5B8B7"/>
          </w:tcPr>
          <w:p w:rsidR="0088168F" w:rsidRPr="008E340F" w:rsidRDefault="0088168F" w:rsidP="00646330">
            <w:pPr>
              <w:pStyle w:val="Tablefont"/>
              <w:rPr>
                <w:sz w:val="18"/>
                <w:szCs w:val="18"/>
              </w:rPr>
            </w:pPr>
            <w:r w:rsidRPr="008E340F">
              <w:rPr>
                <w:sz w:val="18"/>
                <w:szCs w:val="18"/>
              </w:rPr>
              <w:t>Outpatient</w:t>
            </w: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2E0E4D" w:rsidRPr="008E340F" w:rsidTr="00801BBC">
        <w:trPr>
          <w:cantSplit/>
        </w:trPr>
        <w:tc>
          <w:tcPr>
            <w:tcW w:w="5000" w:type="pct"/>
            <w:gridSpan w:val="11"/>
          </w:tcPr>
          <w:p w:rsidR="002E0E4D" w:rsidRPr="008E340F" w:rsidRDefault="002E0E4D" w:rsidP="0088168F">
            <w:pPr>
              <w:pStyle w:val="Tablefont"/>
              <w:rPr>
                <w:sz w:val="18"/>
                <w:szCs w:val="18"/>
              </w:rPr>
            </w:pPr>
            <w:r w:rsidRPr="008E340F">
              <w:rPr>
                <w:sz w:val="18"/>
                <w:szCs w:val="18"/>
              </w:rPr>
              <w:lastRenderedPageBreak/>
              <w:t>Resources pro</w:t>
            </w:r>
            <w:r w:rsidR="0088168F" w:rsidRPr="008E340F">
              <w:rPr>
                <w:sz w:val="18"/>
                <w:szCs w:val="18"/>
              </w:rPr>
              <w:t xml:space="preserve">vided to deliver  chemotherapy (potential adjunct to </w:t>
            </w:r>
            <w:r w:rsidR="000A0350" w:rsidRPr="008E340F">
              <w:rPr>
                <w:sz w:val="18"/>
                <w:szCs w:val="18"/>
              </w:rPr>
              <w:t xml:space="preserve">the intervention and </w:t>
            </w:r>
            <w:r w:rsidR="0088168F" w:rsidRPr="008E340F">
              <w:rPr>
                <w:sz w:val="18"/>
                <w:szCs w:val="18"/>
              </w:rPr>
              <w:t>comparator</w:t>
            </w:r>
            <w:r w:rsidR="000A0350" w:rsidRPr="008E340F">
              <w:rPr>
                <w:sz w:val="18"/>
                <w:szCs w:val="18"/>
              </w:rPr>
              <w:t>s 1 and</w:t>
            </w:r>
            <w:r w:rsidR="0088168F" w:rsidRPr="008E340F">
              <w:rPr>
                <w:sz w:val="18"/>
                <w:szCs w:val="18"/>
              </w:rPr>
              <w:t xml:space="preserve"> 2)</w:t>
            </w:r>
          </w:p>
        </w:tc>
      </w:tr>
      <w:tr w:rsidR="0088168F" w:rsidRPr="008E340F" w:rsidTr="00801BBC">
        <w:trPr>
          <w:cantSplit/>
        </w:trPr>
        <w:tc>
          <w:tcPr>
            <w:tcW w:w="808" w:type="pct"/>
          </w:tcPr>
          <w:p w:rsidR="0088168F" w:rsidRPr="008E340F" w:rsidRDefault="0088168F" w:rsidP="00646330">
            <w:pPr>
              <w:pStyle w:val="Tablefont"/>
              <w:rPr>
                <w:sz w:val="18"/>
                <w:szCs w:val="18"/>
              </w:rPr>
            </w:pPr>
            <w:r w:rsidRPr="008E340F">
              <w:rPr>
                <w:sz w:val="18"/>
                <w:szCs w:val="18"/>
              </w:rPr>
              <w:t>Initial specialist consult</w:t>
            </w:r>
          </w:p>
        </w:tc>
        <w:tc>
          <w:tcPr>
            <w:tcW w:w="456" w:type="pct"/>
            <w:shd w:val="clear" w:color="auto" w:fill="E5B8B7"/>
          </w:tcPr>
          <w:p w:rsidR="0088168F" w:rsidRPr="008E340F" w:rsidRDefault="0088168F" w:rsidP="00646330">
            <w:pPr>
              <w:pStyle w:val="Tablefont"/>
              <w:rPr>
                <w:sz w:val="18"/>
                <w:szCs w:val="18"/>
              </w:rPr>
            </w:pPr>
            <w:r w:rsidRPr="008E340F">
              <w:rPr>
                <w:sz w:val="18"/>
                <w:szCs w:val="18"/>
              </w:rPr>
              <w:t>specialist</w:t>
            </w:r>
          </w:p>
        </w:tc>
        <w:tc>
          <w:tcPr>
            <w:tcW w:w="454" w:type="pct"/>
            <w:shd w:val="clear" w:color="auto" w:fill="E5B8B7"/>
          </w:tcPr>
          <w:p w:rsidR="0088168F" w:rsidRPr="008E340F" w:rsidRDefault="0088168F" w:rsidP="00646330">
            <w:pPr>
              <w:pStyle w:val="Tablefont"/>
              <w:rPr>
                <w:sz w:val="18"/>
                <w:szCs w:val="18"/>
              </w:rPr>
            </w:pP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88168F" w:rsidRPr="008E340F" w:rsidTr="00801BBC">
        <w:trPr>
          <w:cantSplit/>
        </w:trPr>
        <w:tc>
          <w:tcPr>
            <w:tcW w:w="808" w:type="pct"/>
          </w:tcPr>
          <w:p w:rsidR="0088168F" w:rsidRPr="008E340F" w:rsidRDefault="0088168F" w:rsidP="00646330">
            <w:pPr>
              <w:pStyle w:val="Tablefont"/>
              <w:rPr>
                <w:sz w:val="18"/>
                <w:szCs w:val="18"/>
              </w:rPr>
            </w:pPr>
            <w:r w:rsidRPr="008E340F">
              <w:rPr>
                <w:sz w:val="18"/>
                <w:szCs w:val="18"/>
              </w:rPr>
              <w:t>Chemotherapy planning</w:t>
            </w:r>
          </w:p>
        </w:tc>
        <w:tc>
          <w:tcPr>
            <w:tcW w:w="456" w:type="pct"/>
            <w:shd w:val="clear" w:color="auto" w:fill="E5B8B7"/>
          </w:tcPr>
          <w:p w:rsidR="0088168F" w:rsidRPr="008E340F" w:rsidRDefault="0088168F" w:rsidP="00646330">
            <w:pPr>
              <w:pStyle w:val="Tablefont"/>
              <w:rPr>
                <w:sz w:val="18"/>
                <w:szCs w:val="18"/>
              </w:rPr>
            </w:pPr>
            <w:r w:rsidRPr="008E340F">
              <w:rPr>
                <w:sz w:val="18"/>
                <w:szCs w:val="18"/>
              </w:rPr>
              <w:t>Specialist/multi-disciplinary team</w:t>
            </w:r>
          </w:p>
        </w:tc>
        <w:tc>
          <w:tcPr>
            <w:tcW w:w="454" w:type="pct"/>
            <w:shd w:val="clear" w:color="auto" w:fill="E5B8B7"/>
          </w:tcPr>
          <w:p w:rsidR="0088168F" w:rsidRPr="008E340F" w:rsidRDefault="0088168F" w:rsidP="00646330">
            <w:pPr>
              <w:pStyle w:val="Tablefont"/>
              <w:rPr>
                <w:sz w:val="18"/>
                <w:szCs w:val="18"/>
              </w:rPr>
            </w:pP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88168F" w:rsidRPr="008E340F" w:rsidTr="00801BBC">
        <w:trPr>
          <w:cantSplit/>
        </w:trPr>
        <w:tc>
          <w:tcPr>
            <w:tcW w:w="808" w:type="pct"/>
          </w:tcPr>
          <w:p w:rsidR="0088168F" w:rsidRPr="008E340F" w:rsidRDefault="0088168F" w:rsidP="00646330">
            <w:pPr>
              <w:pStyle w:val="Tablefont"/>
              <w:rPr>
                <w:sz w:val="18"/>
                <w:szCs w:val="18"/>
              </w:rPr>
            </w:pPr>
            <w:r w:rsidRPr="008E340F">
              <w:rPr>
                <w:sz w:val="18"/>
                <w:szCs w:val="18"/>
              </w:rPr>
              <w:t>Pathology monitoring</w:t>
            </w:r>
          </w:p>
        </w:tc>
        <w:tc>
          <w:tcPr>
            <w:tcW w:w="456" w:type="pct"/>
            <w:shd w:val="clear" w:color="auto" w:fill="E5B8B7"/>
          </w:tcPr>
          <w:p w:rsidR="0088168F" w:rsidRPr="008E340F" w:rsidRDefault="0088168F" w:rsidP="00646330">
            <w:pPr>
              <w:pStyle w:val="Tablefont"/>
              <w:rPr>
                <w:sz w:val="18"/>
                <w:szCs w:val="18"/>
              </w:rPr>
            </w:pPr>
          </w:p>
        </w:tc>
        <w:tc>
          <w:tcPr>
            <w:tcW w:w="454" w:type="pct"/>
            <w:shd w:val="clear" w:color="auto" w:fill="E5B8B7"/>
          </w:tcPr>
          <w:p w:rsidR="0088168F" w:rsidRPr="008E340F" w:rsidRDefault="0088168F" w:rsidP="00646330">
            <w:pPr>
              <w:pStyle w:val="Tablefont"/>
              <w:rPr>
                <w:sz w:val="18"/>
                <w:szCs w:val="18"/>
              </w:rPr>
            </w:pP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88168F" w:rsidRPr="008E340F" w:rsidTr="00801BBC">
        <w:trPr>
          <w:cantSplit/>
        </w:trPr>
        <w:tc>
          <w:tcPr>
            <w:tcW w:w="808" w:type="pct"/>
          </w:tcPr>
          <w:p w:rsidR="0088168F" w:rsidRPr="008E340F" w:rsidRDefault="0088168F" w:rsidP="00646330">
            <w:pPr>
              <w:pStyle w:val="Tablefont"/>
              <w:rPr>
                <w:sz w:val="18"/>
                <w:szCs w:val="18"/>
              </w:rPr>
            </w:pPr>
            <w:r w:rsidRPr="008E340F">
              <w:rPr>
                <w:sz w:val="18"/>
                <w:szCs w:val="18"/>
              </w:rPr>
              <w:t>Administering chemotherapy</w:t>
            </w:r>
          </w:p>
        </w:tc>
        <w:tc>
          <w:tcPr>
            <w:tcW w:w="456" w:type="pct"/>
            <w:shd w:val="clear" w:color="auto" w:fill="E5B8B7"/>
          </w:tcPr>
          <w:p w:rsidR="0088168F" w:rsidRPr="008E340F" w:rsidRDefault="0088168F" w:rsidP="00646330">
            <w:pPr>
              <w:pStyle w:val="Tablefont"/>
              <w:rPr>
                <w:sz w:val="18"/>
                <w:szCs w:val="18"/>
              </w:rPr>
            </w:pPr>
            <w:r w:rsidRPr="008E340F">
              <w:rPr>
                <w:sz w:val="18"/>
                <w:szCs w:val="18"/>
              </w:rPr>
              <w:t>Nurse/specialist oncologist/haematologist</w:t>
            </w:r>
          </w:p>
        </w:tc>
        <w:tc>
          <w:tcPr>
            <w:tcW w:w="454" w:type="pct"/>
            <w:shd w:val="clear" w:color="auto" w:fill="E5B8B7"/>
          </w:tcPr>
          <w:p w:rsidR="0088168F" w:rsidRPr="008E340F" w:rsidRDefault="0088168F" w:rsidP="00646330">
            <w:pPr>
              <w:pStyle w:val="Tablefont"/>
              <w:rPr>
                <w:sz w:val="18"/>
                <w:szCs w:val="18"/>
              </w:rPr>
            </w:pPr>
            <w:r w:rsidRPr="008E340F">
              <w:rPr>
                <w:sz w:val="18"/>
                <w:szCs w:val="18"/>
              </w:rPr>
              <w:t>Outpatient or hospital</w:t>
            </w: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2E0E4D" w:rsidRPr="008E340F" w:rsidTr="00801BBC">
        <w:trPr>
          <w:cantSplit/>
        </w:trPr>
        <w:tc>
          <w:tcPr>
            <w:tcW w:w="808" w:type="pct"/>
          </w:tcPr>
          <w:p w:rsidR="00D867B8" w:rsidRPr="008E340F" w:rsidRDefault="00D867B8" w:rsidP="00646330">
            <w:pPr>
              <w:pStyle w:val="Tablefont"/>
              <w:rPr>
                <w:sz w:val="18"/>
                <w:szCs w:val="18"/>
              </w:rPr>
            </w:pPr>
            <w:r w:rsidRPr="008E340F">
              <w:rPr>
                <w:sz w:val="18"/>
                <w:szCs w:val="18"/>
              </w:rPr>
              <w:t>Chemotherapy drug(s)</w:t>
            </w:r>
          </w:p>
        </w:tc>
        <w:tc>
          <w:tcPr>
            <w:tcW w:w="456" w:type="pct"/>
            <w:shd w:val="clear" w:color="auto" w:fill="E5B8B7"/>
          </w:tcPr>
          <w:p w:rsidR="002E0E4D" w:rsidRPr="008E340F" w:rsidRDefault="009A6291" w:rsidP="00646330">
            <w:pPr>
              <w:pStyle w:val="Tablefont"/>
              <w:rPr>
                <w:sz w:val="18"/>
                <w:szCs w:val="18"/>
              </w:rPr>
            </w:pPr>
            <w:r w:rsidRPr="008E340F">
              <w:rPr>
                <w:sz w:val="18"/>
                <w:szCs w:val="18"/>
              </w:rPr>
              <w:t>Nurse/specialist oncologist/haematologist</w:t>
            </w:r>
          </w:p>
        </w:tc>
        <w:tc>
          <w:tcPr>
            <w:tcW w:w="454" w:type="pct"/>
            <w:shd w:val="clear" w:color="auto" w:fill="E5B8B7"/>
          </w:tcPr>
          <w:p w:rsidR="002E0E4D" w:rsidRPr="008E340F" w:rsidRDefault="009A6291" w:rsidP="00646330">
            <w:pPr>
              <w:pStyle w:val="Tablefont"/>
              <w:rPr>
                <w:sz w:val="18"/>
                <w:szCs w:val="18"/>
              </w:rPr>
            </w:pPr>
            <w:r w:rsidRPr="008E340F">
              <w:rPr>
                <w:sz w:val="18"/>
                <w:szCs w:val="18"/>
              </w:rPr>
              <w:t>Outpatient or hospital</w:t>
            </w:r>
          </w:p>
        </w:tc>
        <w:tc>
          <w:tcPr>
            <w:tcW w:w="354" w:type="pct"/>
            <w:shd w:val="clear" w:color="auto" w:fill="D6E3BC"/>
          </w:tcPr>
          <w:p w:rsidR="002E0E4D" w:rsidRPr="008E340F" w:rsidRDefault="0088168F" w:rsidP="00646330">
            <w:pPr>
              <w:pStyle w:val="Tablefont"/>
              <w:rPr>
                <w:sz w:val="18"/>
                <w:szCs w:val="18"/>
              </w:rPr>
            </w:pPr>
            <w:r w:rsidRPr="008E340F">
              <w:rPr>
                <w:sz w:val="18"/>
                <w:szCs w:val="18"/>
              </w:rPr>
              <w:t>100%</w:t>
            </w:r>
          </w:p>
        </w:tc>
        <w:tc>
          <w:tcPr>
            <w:tcW w:w="454" w:type="pct"/>
            <w:shd w:val="clear" w:color="auto" w:fill="D6E3BC"/>
          </w:tcPr>
          <w:p w:rsidR="002E0E4D" w:rsidRPr="008E340F" w:rsidRDefault="002E0E4D" w:rsidP="00646330">
            <w:pPr>
              <w:pStyle w:val="Tablefont"/>
              <w:rPr>
                <w:sz w:val="18"/>
                <w:szCs w:val="18"/>
              </w:rPr>
            </w:pPr>
          </w:p>
        </w:tc>
        <w:tc>
          <w:tcPr>
            <w:tcW w:w="454" w:type="pct"/>
            <w:shd w:val="clear" w:color="auto" w:fill="FBD4B4"/>
          </w:tcPr>
          <w:p w:rsidR="002E0E4D" w:rsidRPr="008E340F" w:rsidRDefault="002E0E4D" w:rsidP="00646330">
            <w:pPr>
              <w:pStyle w:val="Tablefont"/>
              <w:rPr>
                <w:sz w:val="18"/>
                <w:szCs w:val="18"/>
              </w:rPr>
            </w:pPr>
          </w:p>
        </w:tc>
        <w:tc>
          <w:tcPr>
            <w:tcW w:w="354" w:type="pct"/>
            <w:shd w:val="clear" w:color="auto" w:fill="FBD4B4"/>
          </w:tcPr>
          <w:p w:rsidR="002E0E4D" w:rsidRPr="008E340F" w:rsidRDefault="009A6291" w:rsidP="00646330">
            <w:pPr>
              <w:pStyle w:val="Tablefont"/>
              <w:rPr>
                <w:sz w:val="18"/>
                <w:szCs w:val="18"/>
              </w:rPr>
            </w:pPr>
            <w:r w:rsidRPr="008E340F">
              <w:rPr>
                <w:sz w:val="18"/>
                <w:szCs w:val="18"/>
              </w:rPr>
              <w:t>Cisplatin, max safety net: $37.70</w:t>
            </w:r>
          </w:p>
        </w:tc>
        <w:tc>
          <w:tcPr>
            <w:tcW w:w="405" w:type="pct"/>
            <w:shd w:val="clear" w:color="auto" w:fill="FBD4B4"/>
          </w:tcPr>
          <w:p w:rsidR="002E0E4D" w:rsidRPr="008E340F" w:rsidRDefault="009A6291" w:rsidP="00646330">
            <w:pPr>
              <w:pStyle w:val="Tablefont"/>
              <w:rPr>
                <w:sz w:val="18"/>
                <w:szCs w:val="18"/>
              </w:rPr>
            </w:pPr>
            <w:r w:rsidRPr="008E340F">
              <w:rPr>
                <w:sz w:val="18"/>
                <w:szCs w:val="18"/>
              </w:rPr>
              <w:t>PBS, Dispensed price per maximum amount: $126.72</w:t>
            </w:r>
          </w:p>
        </w:tc>
        <w:tc>
          <w:tcPr>
            <w:tcW w:w="405" w:type="pct"/>
            <w:shd w:val="clear" w:color="auto" w:fill="FBD4B4"/>
          </w:tcPr>
          <w:p w:rsidR="002E0E4D" w:rsidRPr="008E340F" w:rsidRDefault="002E0E4D" w:rsidP="00646330">
            <w:pPr>
              <w:pStyle w:val="Tablefont"/>
              <w:rPr>
                <w:sz w:val="18"/>
                <w:szCs w:val="18"/>
              </w:rPr>
            </w:pPr>
          </w:p>
        </w:tc>
        <w:tc>
          <w:tcPr>
            <w:tcW w:w="454" w:type="pct"/>
            <w:shd w:val="clear" w:color="auto" w:fill="FBD4B4"/>
          </w:tcPr>
          <w:p w:rsidR="002E0E4D" w:rsidRPr="008E340F" w:rsidRDefault="009A6291" w:rsidP="00646330">
            <w:pPr>
              <w:pStyle w:val="Tablefont"/>
              <w:rPr>
                <w:sz w:val="18"/>
                <w:szCs w:val="18"/>
              </w:rPr>
            </w:pPr>
            <w:r w:rsidRPr="008E340F">
              <w:rPr>
                <w:sz w:val="18"/>
                <w:szCs w:val="18"/>
              </w:rPr>
              <w:t>Max price to consumer: $37.70</w:t>
            </w:r>
          </w:p>
        </w:tc>
        <w:tc>
          <w:tcPr>
            <w:tcW w:w="402" w:type="pct"/>
            <w:shd w:val="clear" w:color="auto" w:fill="FBD4B4"/>
          </w:tcPr>
          <w:p w:rsidR="002E0E4D" w:rsidRPr="008E340F" w:rsidRDefault="002E0E4D" w:rsidP="00646330">
            <w:pPr>
              <w:pStyle w:val="Tablefont"/>
              <w:rPr>
                <w:sz w:val="18"/>
                <w:szCs w:val="18"/>
              </w:rPr>
            </w:pPr>
          </w:p>
        </w:tc>
      </w:tr>
      <w:tr w:rsidR="0088168F" w:rsidRPr="008E340F" w:rsidTr="00801BBC">
        <w:trPr>
          <w:cantSplit/>
        </w:trPr>
        <w:tc>
          <w:tcPr>
            <w:tcW w:w="5000" w:type="pct"/>
            <w:gridSpan w:val="11"/>
          </w:tcPr>
          <w:p w:rsidR="0088168F" w:rsidRPr="008E340F" w:rsidRDefault="0088168F" w:rsidP="00646330">
            <w:pPr>
              <w:pStyle w:val="Tablefont"/>
              <w:rPr>
                <w:sz w:val="18"/>
                <w:szCs w:val="18"/>
              </w:rPr>
            </w:pPr>
            <w:r w:rsidRPr="008E340F">
              <w:rPr>
                <w:sz w:val="18"/>
                <w:szCs w:val="18"/>
              </w:rPr>
              <w:t>Resources provided in association with chemotherapy (</w:t>
            </w:r>
            <w:r w:rsidR="000A0350" w:rsidRPr="008E340F">
              <w:rPr>
                <w:sz w:val="18"/>
                <w:szCs w:val="18"/>
              </w:rPr>
              <w:t>potential adjunct to the intervention and comparators 1 and 2)</w:t>
            </w:r>
          </w:p>
        </w:tc>
      </w:tr>
      <w:tr w:rsidR="0088168F" w:rsidRPr="008E340F" w:rsidTr="00801BBC">
        <w:trPr>
          <w:cantSplit/>
        </w:trPr>
        <w:tc>
          <w:tcPr>
            <w:tcW w:w="808" w:type="pct"/>
          </w:tcPr>
          <w:p w:rsidR="0088168F" w:rsidRPr="008E340F" w:rsidRDefault="0088168F" w:rsidP="00646330">
            <w:pPr>
              <w:pStyle w:val="Tablefont"/>
              <w:rPr>
                <w:sz w:val="18"/>
                <w:szCs w:val="18"/>
              </w:rPr>
            </w:pPr>
            <w:r w:rsidRPr="008E340F">
              <w:rPr>
                <w:sz w:val="18"/>
                <w:szCs w:val="18"/>
              </w:rPr>
              <w:t>Aftercare</w:t>
            </w:r>
          </w:p>
        </w:tc>
        <w:tc>
          <w:tcPr>
            <w:tcW w:w="456" w:type="pct"/>
            <w:shd w:val="clear" w:color="auto" w:fill="E5B8B7"/>
          </w:tcPr>
          <w:p w:rsidR="0088168F" w:rsidRPr="008E340F" w:rsidRDefault="0088168F" w:rsidP="00646330">
            <w:pPr>
              <w:pStyle w:val="Tablefont"/>
              <w:rPr>
                <w:sz w:val="18"/>
                <w:szCs w:val="18"/>
              </w:rPr>
            </w:pPr>
            <w:r w:rsidRPr="008E340F">
              <w:rPr>
                <w:sz w:val="18"/>
                <w:szCs w:val="18"/>
              </w:rPr>
              <w:t>Dedicated nursing staff</w:t>
            </w:r>
          </w:p>
        </w:tc>
        <w:tc>
          <w:tcPr>
            <w:tcW w:w="454" w:type="pct"/>
            <w:shd w:val="clear" w:color="auto" w:fill="E5B8B7"/>
          </w:tcPr>
          <w:p w:rsidR="0088168F" w:rsidRPr="008E340F" w:rsidRDefault="0088168F" w:rsidP="00646330">
            <w:pPr>
              <w:pStyle w:val="Tablefont"/>
              <w:rPr>
                <w:sz w:val="18"/>
                <w:szCs w:val="18"/>
              </w:rPr>
            </w:pPr>
            <w:r w:rsidRPr="008E340F">
              <w:rPr>
                <w:sz w:val="18"/>
                <w:szCs w:val="18"/>
              </w:rPr>
              <w:t>Outpatient or hospital</w:t>
            </w:r>
          </w:p>
        </w:tc>
        <w:tc>
          <w:tcPr>
            <w:tcW w:w="354" w:type="pct"/>
            <w:shd w:val="clear" w:color="auto" w:fill="D6E3BC"/>
          </w:tcPr>
          <w:p w:rsidR="0088168F" w:rsidRPr="008E340F" w:rsidRDefault="0088168F" w:rsidP="00646330">
            <w:pPr>
              <w:pStyle w:val="Tablefont"/>
              <w:rPr>
                <w:sz w:val="18"/>
                <w:szCs w:val="18"/>
              </w:rPr>
            </w:pPr>
            <w:r w:rsidRPr="008E340F">
              <w:rPr>
                <w:sz w:val="18"/>
                <w:szCs w:val="18"/>
              </w:rPr>
              <w:t>100%</w:t>
            </w:r>
          </w:p>
        </w:tc>
        <w:tc>
          <w:tcPr>
            <w:tcW w:w="454" w:type="pct"/>
            <w:shd w:val="clear" w:color="auto" w:fill="D6E3BC"/>
          </w:tcPr>
          <w:p w:rsidR="0088168F" w:rsidRPr="008E340F" w:rsidRDefault="000A0350" w:rsidP="000A0350">
            <w:pPr>
              <w:pStyle w:val="Tablefont"/>
              <w:rPr>
                <w:sz w:val="18"/>
                <w:szCs w:val="18"/>
              </w:rPr>
            </w:pPr>
            <w:r w:rsidRPr="008E340F">
              <w:rPr>
                <w:sz w:val="18"/>
                <w:szCs w:val="18"/>
              </w:rPr>
              <w:t xml:space="preserve">6-weekly follow-up intervals </w:t>
            </w:r>
          </w:p>
        </w:tc>
        <w:tc>
          <w:tcPr>
            <w:tcW w:w="454" w:type="pct"/>
            <w:shd w:val="clear" w:color="auto" w:fill="FBD4B4"/>
          </w:tcPr>
          <w:p w:rsidR="0088168F" w:rsidRPr="008E340F" w:rsidRDefault="0088168F" w:rsidP="00646330">
            <w:pPr>
              <w:pStyle w:val="Tablefont"/>
              <w:rPr>
                <w:sz w:val="18"/>
                <w:szCs w:val="18"/>
              </w:rPr>
            </w:pPr>
          </w:p>
        </w:tc>
        <w:tc>
          <w:tcPr>
            <w:tcW w:w="354"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05" w:type="pct"/>
            <w:shd w:val="clear" w:color="auto" w:fill="FBD4B4"/>
          </w:tcPr>
          <w:p w:rsidR="0088168F" w:rsidRPr="008E340F" w:rsidRDefault="0088168F" w:rsidP="00646330">
            <w:pPr>
              <w:pStyle w:val="Tablefont"/>
              <w:rPr>
                <w:sz w:val="18"/>
                <w:szCs w:val="18"/>
              </w:rPr>
            </w:pPr>
          </w:p>
        </w:tc>
        <w:tc>
          <w:tcPr>
            <w:tcW w:w="454" w:type="pct"/>
            <w:shd w:val="clear" w:color="auto" w:fill="FBD4B4"/>
          </w:tcPr>
          <w:p w:rsidR="0088168F" w:rsidRPr="008E340F" w:rsidRDefault="0088168F" w:rsidP="00646330">
            <w:pPr>
              <w:pStyle w:val="Tablefont"/>
              <w:rPr>
                <w:sz w:val="18"/>
                <w:szCs w:val="18"/>
              </w:rPr>
            </w:pPr>
          </w:p>
        </w:tc>
        <w:tc>
          <w:tcPr>
            <w:tcW w:w="402" w:type="pct"/>
            <w:shd w:val="clear" w:color="auto" w:fill="FBD4B4"/>
          </w:tcPr>
          <w:p w:rsidR="0088168F" w:rsidRPr="008E340F" w:rsidRDefault="0088168F" w:rsidP="00646330">
            <w:pPr>
              <w:pStyle w:val="Tablefont"/>
              <w:rPr>
                <w:sz w:val="18"/>
                <w:szCs w:val="18"/>
              </w:rPr>
            </w:pPr>
          </w:p>
        </w:tc>
      </w:tr>
      <w:tr w:rsidR="002268D1" w:rsidRPr="008E340F" w:rsidTr="00801BBC">
        <w:trPr>
          <w:cantSplit/>
        </w:trPr>
        <w:tc>
          <w:tcPr>
            <w:tcW w:w="5000" w:type="pct"/>
            <w:gridSpan w:val="11"/>
            <w:vAlign w:val="center"/>
          </w:tcPr>
          <w:p w:rsidR="009C21C5" w:rsidRPr="008E340F" w:rsidRDefault="009C21C5" w:rsidP="00646330">
            <w:pPr>
              <w:pStyle w:val="Tablefont"/>
              <w:rPr>
                <w:sz w:val="18"/>
                <w:szCs w:val="18"/>
              </w:rPr>
            </w:pPr>
            <w:r w:rsidRPr="008E340F">
              <w:rPr>
                <w:sz w:val="18"/>
                <w:szCs w:val="18"/>
              </w:rPr>
              <w:t>Resources used to manage patients successfully treated with the proposed intervention</w:t>
            </w: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Follow-up imaging to confirm no tumour recurrence</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 of patient successfully treated</w:t>
            </w: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Follow-up treatment as required</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lastRenderedPageBreak/>
              <w:t>Follow-up palliative care as required</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5000" w:type="pct"/>
            <w:gridSpan w:val="11"/>
            <w:vAlign w:val="center"/>
          </w:tcPr>
          <w:p w:rsidR="009C21C5" w:rsidRPr="008E340F" w:rsidRDefault="009C21C5" w:rsidP="00646330">
            <w:pPr>
              <w:pStyle w:val="Tablefont"/>
              <w:rPr>
                <w:sz w:val="18"/>
                <w:szCs w:val="18"/>
              </w:rPr>
            </w:pPr>
            <w:r w:rsidRPr="008E340F">
              <w:rPr>
                <w:sz w:val="18"/>
                <w:szCs w:val="18"/>
              </w:rPr>
              <w:t>Resources used to manage patients who are unsuccessfully treated with the proposed intervention</w:t>
            </w:r>
          </w:p>
        </w:tc>
      </w:tr>
      <w:tr w:rsidR="008E3EBD"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Follow-up imaging to confirm incomplete ablation of tumour and/or tumour recurrence</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 of patients unsuccessfully treated</w:t>
            </w: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8E3EBD"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Re-staging of disease and treatment as determined according to current disease status</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 of patients unsuccessfully treated</w:t>
            </w: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5000" w:type="pct"/>
            <w:gridSpan w:val="11"/>
          </w:tcPr>
          <w:p w:rsidR="009C21C5" w:rsidRPr="008E340F" w:rsidRDefault="009C21C5" w:rsidP="00646330">
            <w:pPr>
              <w:pStyle w:val="Tablefont"/>
              <w:rPr>
                <w:sz w:val="18"/>
                <w:szCs w:val="18"/>
              </w:rPr>
            </w:pPr>
            <w:r w:rsidRPr="008E340F">
              <w:rPr>
                <w:sz w:val="18"/>
                <w:szCs w:val="18"/>
              </w:rPr>
              <w:t>Resources used to manage patients successfully treated with comparator 1</w:t>
            </w: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Follow-up imaging to confirm no tumour recurrence</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 of patient successfully treated</w:t>
            </w: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Follow-up treatment as required</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Follow-up palliative care as required</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5000" w:type="pct"/>
            <w:gridSpan w:val="11"/>
          </w:tcPr>
          <w:p w:rsidR="009C21C5" w:rsidRPr="008E340F" w:rsidRDefault="009C21C5" w:rsidP="00646330">
            <w:pPr>
              <w:pStyle w:val="Tablefont"/>
              <w:rPr>
                <w:sz w:val="18"/>
                <w:szCs w:val="18"/>
              </w:rPr>
            </w:pPr>
            <w:r w:rsidRPr="008E340F">
              <w:rPr>
                <w:sz w:val="18"/>
                <w:szCs w:val="18"/>
              </w:rPr>
              <w:t>Resources used to manage patients who are unsuccessfully treated with comparator 1</w:t>
            </w: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t>Follow-up imaging to confirm incomplete ablation of tumour and/or tumour recurrence</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 of patients unsuccessfully treated</w:t>
            </w:r>
          </w:p>
        </w:tc>
        <w:tc>
          <w:tcPr>
            <w:tcW w:w="454" w:type="pct"/>
            <w:shd w:val="clear" w:color="auto" w:fill="D6E3BC"/>
          </w:tcPr>
          <w:p w:rsidR="009C21C5" w:rsidRPr="008E340F" w:rsidRDefault="000A0350" w:rsidP="00646330">
            <w:pPr>
              <w:pStyle w:val="Tablefont"/>
              <w:rPr>
                <w:sz w:val="18"/>
                <w:szCs w:val="18"/>
              </w:rPr>
            </w:pPr>
            <w:r w:rsidRPr="008E340F">
              <w:rPr>
                <w:sz w:val="18"/>
                <w:szCs w:val="18"/>
              </w:rPr>
              <w:t>at 3, 6 and 12 months and yearly thereafter</w:t>
            </w: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r w:rsidR="002268D1" w:rsidRPr="008E340F" w:rsidTr="00801BBC">
        <w:trPr>
          <w:cantSplit/>
        </w:trPr>
        <w:tc>
          <w:tcPr>
            <w:tcW w:w="808" w:type="pct"/>
          </w:tcPr>
          <w:p w:rsidR="009C21C5" w:rsidRPr="008E340F" w:rsidRDefault="009C21C5" w:rsidP="00646330">
            <w:pPr>
              <w:pStyle w:val="Tablefont"/>
              <w:rPr>
                <w:sz w:val="18"/>
                <w:szCs w:val="18"/>
              </w:rPr>
            </w:pPr>
            <w:r w:rsidRPr="008E340F">
              <w:rPr>
                <w:sz w:val="18"/>
                <w:szCs w:val="18"/>
              </w:rPr>
              <w:lastRenderedPageBreak/>
              <w:t>Re-staging of disease and treatment as determined according to current disease status</w:t>
            </w:r>
          </w:p>
        </w:tc>
        <w:tc>
          <w:tcPr>
            <w:tcW w:w="456" w:type="pct"/>
            <w:shd w:val="clear" w:color="auto" w:fill="E5B8B7"/>
          </w:tcPr>
          <w:p w:rsidR="009C21C5" w:rsidRPr="008E340F" w:rsidRDefault="009C21C5" w:rsidP="00646330">
            <w:pPr>
              <w:pStyle w:val="Tablefont"/>
              <w:rPr>
                <w:sz w:val="18"/>
                <w:szCs w:val="18"/>
              </w:rPr>
            </w:pPr>
          </w:p>
        </w:tc>
        <w:tc>
          <w:tcPr>
            <w:tcW w:w="454" w:type="pct"/>
            <w:shd w:val="clear" w:color="auto" w:fill="E5B8B7"/>
          </w:tcPr>
          <w:p w:rsidR="009C21C5" w:rsidRPr="008E340F" w:rsidRDefault="009C21C5" w:rsidP="00646330">
            <w:pPr>
              <w:pStyle w:val="Tablefont"/>
              <w:rPr>
                <w:sz w:val="18"/>
                <w:szCs w:val="18"/>
              </w:rPr>
            </w:pPr>
          </w:p>
        </w:tc>
        <w:tc>
          <w:tcPr>
            <w:tcW w:w="354" w:type="pct"/>
            <w:shd w:val="clear" w:color="auto" w:fill="D6E3BC"/>
          </w:tcPr>
          <w:p w:rsidR="009C21C5" w:rsidRPr="008E340F" w:rsidRDefault="009C21C5" w:rsidP="00646330">
            <w:pPr>
              <w:pStyle w:val="Tablefont"/>
              <w:rPr>
                <w:sz w:val="18"/>
                <w:szCs w:val="18"/>
              </w:rPr>
            </w:pPr>
            <w:r w:rsidRPr="008E340F">
              <w:rPr>
                <w:sz w:val="18"/>
                <w:szCs w:val="18"/>
              </w:rPr>
              <w:t>100% of patients unsuccessfully treated</w:t>
            </w:r>
          </w:p>
        </w:tc>
        <w:tc>
          <w:tcPr>
            <w:tcW w:w="454" w:type="pct"/>
            <w:shd w:val="clear" w:color="auto" w:fill="D6E3BC"/>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354"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05" w:type="pct"/>
            <w:shd w:val="clear" w:color="auto" w:fill="FBD4B4"/>
          </w:tcPr>
          <w:p w:rsidR="009C21C5" w:rsidRPr="008E340F" w:rsidRDefault="009C21C5" w:rsidP="00646330">
            <w:pPr>
              <w:pStyle w:val="Tablefont"/>
              <w:rPr>
                <w:sz w:val="18"/>
                <w:szCs w:val="18"/>
              </w:rPr>
            </w:pPr>
          </w:p>
        </w:tc>
        <w:tc>
          <w:tcPr>
            <w:tcW w:w="454" w:type="pct"/>
            <w:shd w:val="clear" w:color="auto" w:fill="FBD4B4"/>
          </w:tcPr>
          <w:p w:rsidR="009C21C5" w:rsidRPr="008E340F" w:rsidRDefault="009C21C5" w:rsidP="00646330">
            <w:pPr>
              <w:pStyle w:val="Tablefont"/>
              <w:rPr>
                <w:sz w:val="18"/>
                <w:szCs w:val="18"/>
              </w:rPr>
            </w:pPr>
          </w:p>
        </w:tc>
        <w:tc>
          <w:tcPr>
            <w:tcW w:w="402" w:type="pct"/>
            <w:shd w:val="clear" w:color="auto" w:fill="FBD4B4"/>
          </w:tcPr>
          <w:p w:rsidR="009C21C5" w:rsidRPr="008E340F" w:rsidRDefault="009C21C5" w:rsidP="00646330">
            <w:pPr>
              <w:pStyle w:val="Tablefont"/>
              <w:rPr>
                <w:sz w:val="18"/>
                <w:szCs w:val="18"/>
              </w:rPr>
            </w:pPr>
          </w:p>
        </w:tc>
      </w:tr>
    </w:tbl>
    <w:p w:rsidR="009C21C5" w:rsidRPr="00007C2A" w:rsidRDefault="007C467D" w:rsidP="001B7731">
      <w:pPr>
        <w:pStyle w:val="Tablenotes"/>
        <w:ind w:left="0"/>
        <w:sectPr w:rsidR="009C21C5" w:rsidRPr="00007C2A" w:rsidSect="00D50D94">
          <w:headerReference w:type="even" r:id="rId49"/>
          <w:headerReference w:type="default" r:id="rId50"/>
          <w:headerReference w:type="first" r:id="rId51"/>
          <w:pgSz w:w="16838" w:h="11906" w:orient="landscape"/>
          <w:pgMar w:top="1418" w:right="1440" w:bottom="1440" w:left="1440" w:header="708" w:footer="708" w:gutter="0"/>
          <w:cols w:space="708"/>
          <w:docGrid w:linePitch="360"/>
        </w:sectPr>
      </w:pPr>
      <w:r w:rsidRPr="00DF2266">
        <w:t xml:space="preserve">CECT – contrast enhanced CT. CT= computed tomography. MRI = magnetic resonance imaging. MBS = Medicare Benefits Scheme. MTA = microwave tissue ablation. NA = not applicable. RFA = radiofrequency ablation. US </w:t>
      </w:r>
      <w:r w:rsidR="00D62D31">
        <w:t>=</w:t>
      </w:r>
      <w:r w:rsidRPr="00DF2266">
        <w:t xml:space="preserve"> ultrasound</w:t>
      </w:r>
      <w:r w:rsidR="00843DDB">
        <w:t>.</w:t>
      </w:r>
    </w:p>
    <w:p w:rsidR="006156E0" w:rsidRPr="00790C21" w:rsidRDefault="006156E0" w:rsidP="00E442D3">
      <w:pPr>
        <w:pStyle w:val="Heading1"/>
      </w:pPr>
      <w:bookmarkStart w:id="237" w:name="_Toc403747493"/>
      <w:bookmarkStart w:id="238" w:name="_Toc419209507"/>
      <w:bookmarkStart w:id="239" w:name="_Toc431462117"/>
      <w:r>
        <w:lastRenderedPageBreak/>
        <w:t>References</w:t>
      </w:r>
      <w:bookmarkEnd w:id="237"/>
      <w:bookmarkEnd w:id="238"/>
      <w:bookmarkEnd w:id="239"/>
    </w:p>
    <w:p w:rsidR="0055561C" w:rsidRPr="0055561C" w:rsidRDefault="003C0854" w:rsidP="0055561C">
      <w:pPr>
        <w:pStyle w:val="EndNoteBibliography"/>
        <w:spacing w:after="0"/>
        <w:ind w:left="720" w:hanging="720"/>
      </w:pPr>
      <w:r>
        <w:fldChar w:fldCharType="begin"/>
      </w:r>
      <w:r>
        <w:instrText xml:space="preserve"> ADDIN EN.REFLIST </w:instrText>
      </w:r>
      <w:r>
        <w:fldChar w:fldCharType="separate"/>
      </w:r>
      <w:r w:rsidR="0055561C" w:rsidRPr="0055561C">
        <w:t xml:space="preserve">Acksteiner, C &amp; Steinke, K 2015, 'Percutaneous microwave ablation for early-stage non-small cell lung cancer (NSCLC) in the elderly: a promising outlook', </w:t>
      </w:r>
      <w:r w:rsidR="0055561C" w:rsidRPr="0055561C">
        <w:rPr>
          <w:i/>
        </w:rPr>
        <w:t>J Med Imaging Radiat Oncol</w:t>
      </w:r>
      <w:r w:rsidR="0055561C" w:rsidRPr="0055561C">
        <w:t>, vol.59(1), pp. 82-90.</w:t>
      </w:r>
    </w:p>
    <w:p w:rsidR="0055561C" w:rsidRPr="0055561C" w:rsidRDefault="0055561C" w:rsidP="0055561C">
      <w:pPr>
        <w:pStyle w:val="EndNoteBibliography"/>
        <w:spacing w:after="0"/>
        <w:ind w:left="720" w:hanging="720"/>
      </w:pPr>
      <w:r w:rsidRPr="0055561C">
        <w:t xml:space="preserve">Aihw 2011, </w:t>
      </w:r>
      <w:r w:rsidRPr="0055561C">
        <w:rPr>
          <w:i/>
        </w:rPr>
        <w:t>Lung cancer in Australia: an overview</w:t>
      </w:r>
      <w:r w:rsidRPr="0055561C">
        <w:t>, Canberra, Australia, viewed &lt;</w:t>
      </w:r>
      <w:hyperlink r:id="rId52" w:history="1">
        <w:r w:rsidR="0078134F">
          <w:rPr>
            <w:rStyle w:val="Hyperlink"/>
          </w:rPr>
          <w:t>Aihw 2011, Lung cancer in Australia: an overview, Canberra, Australia</w:t>
        </w:r>
      </w:hyperlink>
      <w:r w:rsidRPr="0055561C">
        <w:t>.</w:t>
      </w:r>
    </w:p>
    <w:p w:rsidR="0055561C" w:rsidRPr="0055561C" w:rsidRDefault="0055561C" w:rsidP="0055561C">
      <w:pPr>
        <w:pStyle w:val="EndNoteBibliography"/>
        <w:spacing w:after="0"/>
        <w:ind w:left="720" w:hanging="720"/>
      </w:pPr>
      <w:r w:rsidRPr="0055561C">
        <w:t xml:space="preserve">Aihw 2014, </w:t>
      </w:r>
      <w:r w:rsidRPr="0055561C">
        <w:rPr>
          <w:i/>
        </w:rPr>
        <w:t>Cancer in Australia: An overview 2014</w:t>
      </w:r>
      <w:r w:rsidRPr="0055561C">
        <w:t>, Canberra, Australia, viewed &lt;</w:t>
      </w:r>
      <w:hyperlink r:id="rId53" w:history="1">
        <w:r w:rsidR="0078134F">
          <w:rPr>
            <w:rStyle w:val="Hyperlink"/>
          </w:rPr>
          <w:t>Aihw 2014, Cancer in Australia: An overview 2014, Canberra, Australia</w:t>
        </w:r>
      </w:hyperlink>
      <w:r w:rsidRPr="0055561C">
        <w:t>.</w:t>
      </w:r>
    </w:p>
    <w:p w:rsidR="0055561C" w:rsidRPr="0055561C" w:rsidRDefault="0055561C" w:rsidP="0055561C">
      <w:pPr>
        <w:pStyle w:val="EndNoteBibliography"/>
        <w:spacing w:after="0"/>
        <w:ind w:left="720" w:hanging="720"/>
      </w:pPr>
      <w:r w:rsidRPr="0055561C">
        <w:t xml:space="preserve">Alexander, ES, Hankins, CA, Machan, JT, Healey, TT &amp; Dupuy, DE 2013, 'Rib fractures after percutaneous radiofrequency and microwave ablation of lung tumors: incidence and relevance', </w:t>
      </w:r>
      <w:r w:rsidRPr="0055561C">
        <w:rPr>
          <w:i/>
        </w:rPr>
        <w:t>Radiology</w:t>
      </w:r>
      <w:r w:rsidRPr="0055561C">
        <w:t>, vol.266(3), pp. 971-8.</w:t>
      </w:r>
    </w:p>
    <w:p w:rsidR="0055561C" w:rsidRPr="0055561C" w:rsidRDefault="0055561C" w:rsidP="0055561C">
      <w:pPr>
        <w:pStyle w:val="EndNoteBibliography"/>
        <w:spacing w:after="0"/>
        <w:ind w:left="720" w:hanging="720"/>
      </w:pPr>
      <w:r w:rsidRPr="0055561C">
        <w:t xml:space="preserve">Ambrogi, MC, Fanucchi, O, Cioni, R, Dini, P, De Liperi, A, Cappelli, C, Davini, F, Bartolozzi, C &amp; Mussi, A 2011, 'Long-term results of radiofrequency ablation treatment of stage I non-small cell lung cancer: a prospective intention-to-treat study', </w:t>
      </w:r>
      <w:r w:rsidRPr="0055561C">
        <w:rPr>
          <w:i/>
        </w:rPr>
        <w:t>J Thorac Oncol</w:t>
      </w:r>
      <w:r w:rsidRPr="0055561C">
        <w:t>, vol.6(12), pp. 2044-51.</w:t>
      </w:r>
    </w:p>
    <w:p w:rsidR="0055561C" w:rsidRPr="0055561C" w:rsidRDefault="0055561C" w:rsidP="0055561C">
      <w:pPr>
        <w:pStyle w:val="EndNoteBibliography"/>
        <w:spacing w:after="0"/>
        <w:ind w:left="720" w:hanging="720"/>
      </w:pPr>
      <w:r w:rsidRPr="0055561C">
        <w:t xml:space="preserve">American Joint Committee on Cancer 2009, </w:t>
      </w:r>
      <w:r w:rsidRPr="0055561C">
        <w:rPr>
          <w:i/>
        </w:rPr>
        <w:t>Lung Cancer Staging</w:t>
      </w:r>
      <w:r w:rsidRPr="0055561C">
        <w:t>, viewed 17 June 2015, &lt;https://cancerstaging.org/references-tools/quickreferences/Documents/Lung%20Cancer%20Staging%20Poster%20Updated.pdf&gt;.</w:t>
      </w:r>
    </w:p>
    <w:p w:rsidR="0055561C" w:rsidRPr="0055561C" w:rsidRDefault="0055561C" w:rsidP="0055561C">
      <w:pPr>
        <w:pStyle w:val="EndNoteBibliography"/>
        <w:spacing w:after="0"/>
        <w:ind w:left="720" w:hanging="720"/>
      </w:pPr>
      <w:r w:rsidRPr="0055561C">
        <w:t xml:space="preserve">Banik, S, Bandyopadhyay, S &amp; Ganguly, S 2003, 'Bioeffects of microwave––a brief review', </w:t>
      </w:r>
      <w:r w:rsidRPr="0055561C">
        <w:rPr>
          <w:i/>
        </w:rPr>
        <w:t>Bioresource Technology</w:t>
      </w:r>
      <w:r w:rsidRPr="0055561C">
        <w:t>, vol.87(2), pp. 155-59.</w:t>
      </w:r>
    </w:p>
    <w:p w:rsidR="0055561C" w:rsidRPr="0055561C" w:rsidRDefault="0055561C" w:rsidP="0055561C">
      <w:pPr>
        <w:pStyle w:val="EndNoteBibliography"/>
        <w:spacing w:after="0"/>
        <w:ind w:left="720" w:hanging="720"/>
      </w:pPr>
      <w:r w:rsidRPr="0055561C">
        <w:t xml:space="preserve">Belfiore, G, Ronza, F, Belfiore, MP, Serao, N, Di Ronza, G, Grassi, R &amp; Rotondo, A 2013, 'Patients' survival in lung malignancies treated by microwave ablation: our experience on 56 patients', </w:t>
      </w:r>
      <w:r w:rsidRPr="0055561C">
        <w:rPr>
          <w:i/>
        </w:rPr>
        <w:t>Eur J Radiol</w:t>
      </w:r>
      <w:r w:rsidRPr="0055561C">
        <w:t>, vol.82(1), pp. 177-81.</w:t>
      </w:r>
    </w:p>
    <w:p w:rsidR="0055561C" w:rsidRPr="0055561C" w:rsidRDefault="0055561C" w:rsidP="0055561C">
      <w:pPr>
        <w:pStyle w:val="EndNoteBibliography"/>
        <w:spacing w:after="0"/>
        <w:ind w:left="720" w:hanging="720"/>
      </w:pPr>
      <w:r w:rsidRPr="0055561C">
        <w:t xml:space="preserve">Bhardwaj, N, Strickland, AD, Ahmad, F, El-Abassy, M, Morgan, B, Robertson, GS &amp; Lloyd, DM 2010, 'Microwave ablation for unresectable hepatic tumours: clinical results using a novel microwave probe and generator', </w:t>
      </w:r>
      <w:r w:rsidRPr="0055561C">
        <w:rPr>
          <w:i/>
        </w:rPr>
        <w:t>Eur J Surg Oncol</w:t>
      </w:r>
      <w:r w:rsidRPr="0055561C">
        <w:t>, vol.36(3), pp. 264-8.</w:t>
      </w:r>
    </w:p>
    <w:p w:rsidR="0055561C" w:rsidRPr="0055561C" w:rsidRDefault="0055561C" w:rsidP="0055561C">
      <w:pPr>
        <w:pStyle w:val="EndNoteBibliography"/>
        <w:spacing w:after="0"/>
        <w:ind w:left="720" w:hanging="720"/>
      </w:pPr>
      <w:r w:rsidRPr="0055561C">
        <w:t xml:space="preserve">Brace, CL, Hinshaw, JL, Laeseke, PF, Sampson, LA &amp; Lee, FT, Jr. 2009, 'Pulmonary thermal ablation: comparison of radiofrequency and microwave devices by using gross pathologic and CT findings in a swine model', </w:t>
      </w:r>
      <w:r w:rsidRPr="0055561C">
        <w:rPr>
          <w:i/>
        </w:rPr>
        <w:t>Radiology</w:t>
      </w:r>
      <w:r w:rsidRPr="0055561C">
        <w:t>, vol.251(3), pp. 705-11.</w:t>
      </w:r>
    </w:p>
    <w:p w:rsidR="0055561C" w:rsidRPr="0055561C" w:rsidRDefault="0055561C" w:rsidP="0055561C">
      <w:pPr>
        <w:pStyle w:val="EndNoteBibliography"/>
        <w:spacing w:after="0"/>
        <w:ind w:left="720" w:hanging="720"/>
      </w:pPr>
      <w:r w:rsidRPr="0055561C">
        <w:t xml:space="preserve">British Thoracic Society 2001, 'BTS guidelines: guidelines on the selection of patients with lung cancer for surgery', </w:t>
      </w:r>
      <w:r w:rsidRPr="0055561C">
        <w:rPr>
          <w:i/>
        </w:rPr>
        <w:t>Thorax</w:t>
      </w:r>
      <w:r w:rsidRPr="0055561C">
        <w:t>, vol.56(2), pp. 89-108.</w:t>
      </w:r>
    </w:p>
    <w:p w:rsidR="0055561C" w:rsidRPr="0055561C" w:rsidRDefault="0055561C" w:rsidP="0055561C">
      <w:pPr>
        <w:pStyle w:val="EndNoteBibliography"/>
        <w:spacing w:after="0"/>
        <w:ind w:left="720" w:hanging="720"/>
      </w:pPr>
      <w:r w:rsidRPr="0055561C">
        <w:t xml:space="preserve">Cancer Australia 2013, </w:t>
      </w:r>
      <w:r w:rsidRPr="0055561C">
        <w:rPr>
          <w:i/>
        </w:rPr>
        <w:t>Best practice approaches to lung cancer care: A review of the literature</w:t>
      </w:r>
      <w:r w:rsidRPr="0055561C">
        <w:t xml:space="preserve">, Surry Hills, NSW, viewed </w:t>
      </w:r>
    </w:p>
    <w:p w:rsidR="0055561C" w:rsidRPr="0055561C" w:rsidRDefault="0055561C" w:rsidP="0055561C">
      <w:pPr>
        <w:pStyle w:val="EndNoteBibliography"/>
        <w:spacing w:after="0"/>
        <w:ind w:left="720" w:hanging="720"/>
      </w:pPr>
      <w:r w:rsidRPr="0055561C">
        <w:t xml:space="preserve">Cancer Council Australia Lung Cancer Guidelines Working Party 2015, </w:t>
      </w:r>
      <w:r w:rsidRPr="0055561C">
        <w:rPr>
          <w:i/>
        </w:rPr>
        <w:t>Clinical practice guidelines for the treatment of lung cancer</w:t>
      </w:r>
      <w:r w:rsidRPr="0055561C">
        <w:t>, Cancer Council Australia Lung Cancer Guidelines Worki</w:t>
      </w:r>
      <w:r w:rsidR="0078134F">
        <w:t xml:space="preserve">ng Party, viewed 16 June 2015, </w:t>
      </w:r>
      <w:hyperlink r:id="rId54" w:history="1">
        <w:r w:rsidR="0078134F">
          <w:rPr>
            <w:rStyle w:val="Hyperlink"/>
          </w:rPr>
          <w:t>Cancer Council Australia Lung Cancer Guidelines Working Party 2015, Clinical practice guidelines for the treatment of lung cancer, Cancer Council Australia Lung Cancer Guidelines Working Party</w:t>
        </w:r>
      </w:hyperlink>
      <w:r w:rsidRPr="0055561C">
        <w:t>.</w:t>
      </w:r>
    </w:p>
    <w:p w:rsidR="0055561C" w:rsidRPr="0055561C" w:rsidRDefault="0055561C" w:rsidP="0055561C">
      <w:pPr>
        <w:pStyle w:val="EndNoteBibliography"/>
        <w:spacing w:after="0"/>
        <w:ind w:left="720" w:hanging="720"/>
      </w:pPr>
      <w:r w:rsidRPr="0055561C">
        <w:t xml:space="preserve">Carrafiello, G, Mangini, M, De Bernardi, I, Fontana, F, Dionigi, G, Cuffari, S, Imperatori, A, Lagana, D &amp; Fugazzola, C 2010, 'Microwave ablation therapy for treating primary and secondary lung tumours: technical note', </w:t>
      </w:r>
      <w:r w:rsidRPr="0055561C">
        <w:rPr>
          <w:i/>
        </w:rPr>
        <w:t>Radiol Med</w:t>
      </w:r>
      <w:r w:rsidRPr="0055561C">
        <w:t>, vol.115(6), pp. 962-74.</w:t>
      </w:r>
    </w:p>
    <w:p w:rsidR="0055561C" w:rsidRPr="0055561C" w:rsidRDefault="0055561C" w:rsidP="0055561C">
      <w:pPr>
        <w:pStyle w:val="EndNoteBibliography"/>
        <w:spacing w:after="0"/>
        <w:ind w:left="720" w:hanging="720"/>
      </w:pPr>
      <w:r w:rsidRPr="0055561C">
        <w:t xml:space="preserve">Carrafiello, G, Mangini, M, Fontana, F, Ierardi, AM, De Marchi, G, Rotolo, N, Chini, C, Cuffari, S &amp; Fugazzola, C 2014, 'Microwave ablation of lung tumours: single-centre preliminary experience', </w:t>
      </w:r>
      <w:r w:rsidRPr="0055561C">
        <w:rPr>
          <w:i/>
        </w:rPr>
        <w:t>Radiol Med</w:t>
      </w:r>
      <w:r w:rsidRPr="0055561C">
        <w:t>, vol.119(1), pp. 75-82.</w:t>
      </w:r>
    </w:p>
    <w:p w:rsidR="0055561C" w:rsidRPr="0055561C" w:rsidRDefault="0055561C" w:rsidP="0055561C">
      <w:pPr>
        <w:pStyle w:val="EndNoteBibliography"/>
        <w:spacing w:after="0"/>
        <w:ind w:left="720" w:hanging="720"/>
      </w:pPr>
      <w:r w:rsidRPr="0055561C">
        <w:t xml:space="preserve">Datta, D &amp; Lahiri, B 2003, 'Preoperative evaluation of patients undergoing lung resection surgery', </w:t>
      </w:r>
      <w:r w:rsidRPr="0055561C">
        <w:rPr>
          <w:i/>
        </w:rPr>
        <w:t>Chest</w:t>
      </w:r>
      <w:r w:rsidRPr="0055561C">
        <w:t>, vol.123(6), pp. 2096-103.</w:t>
      </w:r>
    </w:p>
    <w:p w:rsidR="0055561C" w:rsidRPr="0055561C" w:rsidRDefault="0055561C" w:rsidP="0055561C">
      <w:pPr>
        <w:pStyle w:val="EndNoteBibliography"/>
        <w:spacing w:after="0"/>
        <w:ind w:left="720" w:hanging="720"/>
      </w:pPr>
      <w:r w:rsidRPr="0055561C">
        <w:t xml:space="preserve">De Baere, T, Auperin, A, Deschamps, F, Chevallier, P, Gaubert, Y, Boige, V, Fonck, M, Escudier, B &amp; Palussiere, J 2015, 'Radiofrequency ablation is a valid treatment option for lung metastases: experience in 566 patients with 1037 metastases', </w:t>
      </w:r>
      <w:r w:rsidRPr="0055561C">
        <w:rPr>
          <w:i/>
        </w:rPr>
        <w:t>Ann Oncol</w:t>
      </w:r>
      <w:r w:rsidRPr="0055561C">
        <w:t>, vol.26(5), pp. 987-91.</w:t>
      </w:r>
    </w:p>
    <w:p w:rsidR="0055561C" w:rsidRPr="0055561C" w:rsidRDefault="0055561C" w:rsidP="0055561C">
      <w:pPr>
        <w:pStyle w:val="EndNoteBibliography"/>
        <w:spacing w:after="0"/>
        <w:ind w:left="720" w:hanging="720"/>
      </w:pPr>
      <w:r w:rsidRPr="0055561C">
        <w:lastRenderedPageBreak/>
        <w:t xml:space="preserve">Dong, B, Liang, P, Yu, X, Su, L, Yu, D, Cheng, Z &amp; Zhang, J 2003, 'Percutaneous sonographically guided microwave coagulation therapy for hepatocellular carcinoma: results in 234 patients', </w:t>
      </w:r>
      <w:r w:rsidRPr="0055561C">
        <w:rPr>
          <w:i/>
        </w:rPr>
        <w:t>AJR Am J Roentgenol</w:t>
      </w:r>
      <w:r w:rsidRPr="0055561C">
        <w:t>, vol.180(6), pp. 1547-55.</w:t>
      </w:r>
    </w:p>
    <w:p w:rsidR="0055561C" w:rsidRPr="0055561C" w:rsidRDefault="0055561C" w:rsidP="0055561C">
      <w:pPr>
        <w:pStyle w:val="EndNoteBibliography"/>
        <w:spacing w:after="0"/>
        <w:ind w:left="720" w:hanging="720"/>
      </w:pPr>
      <w:r w:rsidRPr="0055561C">
        <w:t xml:space="preserve">Dupuy, DE 2009, 'Microwave ablation compared with radiofrequency ablation in lung tissue-is microwave not just for popcorn anymore?', </w:t>
      </w:r>
      <w:r w:rsidRPr="0055561C">
        <w:rPr>
          <w:i/>
        </w:rPr>
        <w:t>Radiology</w:t>
      </w:r>
      <w:r w:rsidRPr="0055561C">
        <w:t>, vol.251(3), pp. 617-8.</w:t>
      </w:r>
    </w:p>
    <w:p w:rsidR="0055561C" w:rsidRPr="0055561C" w:rsidRDefault="0055561C" w:rsidP="0055561C">
      <w:pPr>
        <w:pStyle w:val="EndNoteBibliography"/>
        <w:spacing w:after="0"/>
        <w:ind w:left="720" w:hanging="720"/>
      </w:pPr>
      <w:r w:rsidRPr="0055561C">
        <w:t xml:space="preserve">Dupuy, DE 2013, 'Treatment of medically inoperable non-small-cell lung cancer with stereotactic body radiation therapy versus image-guided tumor ablation: can interventional radiology compete?', </w:t>
      </w:r>
      <w:r w:rsidRPr="0055561C">
        <w:rPr>
          <w:i/>
        </w:rPr>
        <w:t>J Vasc Interv Radiol</w:t>
      </w:r>
      <w:r w:rsidRPr="0055561C">
        <w:t>, vol.24(8), pp. 1139-45.</w:t>
      </w:r>
    </w:p>
    <w:p w:rsidR="0055561C" w:rsidRPr="0055561C" w:rsidRDefault="0055561C" w:rsidP="0055561C">
      <w:pPr>
        <w:pStyle w:val="EndNoteBibliography"/>
        <w:spacing w:after="0"/>
        <w:ind w:left="720" w:hanging="720"/>
      </w:pPr>
      <w:r w:rsidRPr="0055561C">
        <w:t xml:space="preserve">Dupuy, DE &amp; Shulman, M 2010, 'Current status of thermal ablation treatments for lung malignancies', </w:t>
      </w:r>
      <w:r w:rsidRPr="0055561C">
        <w:rPr>
          <w:i/>
        </w:rPr>
        <w:t>Semin Intervent Radiol</w:t>
      </w:r>
      <w:r w:rsidRPr="0055561C">
        <w:t>, vol.27(3), pp. 268-75.</w:t>
      </w:r>
    </w:p>
    <w:p w:rsidR="0055561C" w:rsidRPr="0055561C" w:rsidRDefault="0055561C" w:rsidP="0055561C">
      <w:pPr>
        <w:pStyle w:val="EndNoteBibliography"/>
        <w:spacing w:after="0"/>
        <w:ind w:left="720" w:hanging="720"/>
      </w:pPr>
      <w:r w:rsidRPr="0055561C">
        <w:t xml:space="preserve">Feng, W, Liu, W, Li, C, Li, Z, Li, R, Liu, F, Zhai, B, Shi, J &amp; Shi, G 2002, 'Percutaneous microwave coagulation therapy for lung cancer', </w:t>
      </w:r>
      <w:r w:rsidRPr="0055561C">
        <w:rPr>
          <w:i/>
        </w:rPr>
        <w:t>Zhonghua Zhong Liu Za Zhi</w:t>
      </w:r>
      <w:r w:rsidRPr="0055561C">
        <w:t>, vol.24(4), pp. 388-90.</w:t>
      </w:r>
    </w:p>
    <w:p w:rsidR="0055561C" w:rsidRPr="0055561C" w:rsidRDefault="0055561C" w:rsidP="0055561C">
      <w:pPr>
        <w:pStyle w:val="EndNoteBibliography"/>
        <w:spacing w:after="0"/>
        <w:ind w:left="720" w:hanging="720"/>
      </w:pPr>
      <w:r w:rsidRPr="0055561C">
        <w:t xml:space="preserve">Fleisher, LA, Fleischmann, KE, Auerbach, AD, Barnason, SA, Beckman, JA, Bozkurt, B, Davila-Roman, VG, Gerhard-Herman, MD, Holly, TA, Kane, GC, Marine, JE, Nelson, MT, Spencer, CC, Thompson, A, Ting, HH, Uretsky, BF &amp; Wijeysundera, DN 2015, '2014 ACC/AHA guideline on perioperative cardiovascular evaluation and management of patients undergoing noncardiac surgery: executive summary: a report of the American College of Cardiology/American Heart Association Task Force on practice guidelines. Developed in collaboration with the American College of Surgeons, American Society of Anesthesiologists, American Society of Echocardiography, American Society of Nuclear Cardiology, Heart Rhythm Society, Society for Cardiovascular Angiography and Interventions, Society of Cardiovascular Anesthesiologists, and Society of Vascular Medicine Endorsed by the Society of Hospital Medicine', </w:t>
      </w:r>
      <w:r w:rsidRPr="0055561C">
        <w:rPr>
          <w:i/>
        </w:rPr>
        <w:t>J Nucl Cardiol</w:t>
      </w:r>
      <w:r w:rsidRPr="0055561C">
        <w:t>, vol.22(1), pp. 162-215.</w:t>
      </w:r>
    </w:p>
    <w:p w:rsidR="0055561C" w:rsidRPr="0055561C" w:rsidRDefault="0055561C" w:rsidP="0055561C">
      <w:pPr>
        <w:pStyle w:val="EndNoteBibliography"/>
        <w:spacing w:after="0"/>
        <w:ind w:left="720" w:hanging="720"/>
      </w:pPr>
      <w:r w:rsidRPr="0055561C">
        <w:t xml:space="preserve">Gillams, A, Khan, Z, Osborn, P &amp; Lees, W 2013, 'Survival after radiofrequency ablation in 122 patients with inoperable colorectal lung metastases', </w:t>
      </w:r>
      <w:r w:rsidRPr="0055561C">
        <w:rPr>
          <w:i/>
        </w:rPr>
        <w:t>Cardiovasc Intervent Radiol</w:t>
      </w:r>
      <w:r w:rsidRPr="0055561C">
        <w:t>, vol.36(3), pp. 724-30.</w:t>
      </w:r>
    </w:p>
    <w:p w:rsidR="0055561C" w:rsidRPr="0055561C" w:rsidRDefault="0055561C" w:rsidP="0055561C">
      <w:pPr>
        <w:pStyle w:val="EndNoteBibliography"/>
        <w:spacing w:after="0"/>
        <w:ind w:left="720" w:hanging="720"/>
      </w:pPr>
      <w:r w:rsidRPr="0055561C">
        <w:t xml:space="preserve">Gould, G, Pearce, A., 2006, 'Assessment of suitability for lung resection', </w:t>
      </w:r>
      <w:r w:rsidRPr="0055561C">
        <w:rPr>
          <w:i/>
        </w:rPr>
        <w:t>Continuing Education in Anaesthesia, Critical Care &amp; Pain</w:t>
      </w:r>
      <w:r w:rsidRPr="0055561C">
        <w:t>, vol.6(3), pp. 97-100.</w:t>
      </w:r>
    </w:p>
    <w:p w:rsidR="0055561C" w:rsidRPr="0055561C" w:rsidRDefault="0055561C" w:rsidP="0055561C">
      <w:pPr>
        <w:pStyle w:val="EndNoteBibliography"/>
        <w:spacing w:after="0"/>
        <w:ind w:left="720" w:hanging="720"/>
      </w:pPr>
      <w:r w:rsidRPr="0055561C">
        <w:t xml:space="preserve">Grieco, CA, Simon, CJ, Mayo-Smith, WW, Dipetrillo, TA, Ready, NE &amp; Dupuy, DE 2006, 'Percutaneous image-guided thermal ablation and radiation therapy: outcomes of combined treatment for 41 patients with inoperable stage I/II non-small-cell lung cancer', </w:t>
      </w:r>
      <w:r w:rsidRPr="0055561C">
        <w:rPr>
          <w:i/>
        </w:rPr>
        <w:t>J Vasc Interv Radiol</w:t>
      </w:r>
      <w:r w:rsidRPr="0055561C">
        <w:t>, vol.17(7), pp. 1117-24.</w:t>
      </w:r>
    </w:p>
    <w:p w:rsidR="0055561C" w:rsidRPr="0055561C" w:rsidRDefault="0055561C" w:rsidP="0055561C">
      <w:pPr>
        <w:pStyle w:val="EndNoteBibliography"/>
        <w:spacing w:after="0"/>
        <w:ind w:left="720" w:hanging="720"/>
      </w:pPr>
      <w:r w:rsidRPr="0055561C">
        <w:t xml:space="preserve">He, W, Hu, XD, Wu, DF, Guo, L, Zhang, LZ, Xiang, DY &amp; Ning, B 2006, 'Ultrasonography-guided percutaneous microwave ablation of peripheral lung cancer', </w:t>
      </w:r>
      <w:r w:rsidRPr="0055561C">
        <w:rPr>
          <w:i/>
        </w:rPr>
        <w:t>Clin Imaging</w:t>
      </w:r>
      <w:r w:rsidRPr="0055561C">
        <w:t>, vol.30(4), pp. 234-41.</w:t>
      </w:r>
    </w:p>
    <w:p w:rsidR="0055561C" w:rsidRPr="0055561C" w:rsidRDefault="0055561C" w:rsidP="0055561C">
      <w:pPr>
        <w:pStyle w:val="EndNoteBibliography"/>
        <w:spacing w:after="0"/>
        <w:ind w:left="720" w:hanging="720"/>
      </w:pPr>
      <w:r w:rsidRPr="0055561C">
        <w:t xml:space="preserve">Hirakata, K, Nakata, H &amp; Haratake, J 1993, 'Appearance of pulmonary metastases on high-resolution CT scans: comparison with histopathologic findings from autopsy specimens', </w:t>
      </w:r>
      <w:r w:rsidRPr="0055561C">
        <w:rPr>
          <w:i/>
        </w:rPr>
        <w:t>AJR Am J Roentgenol</w:t>
      </w:r>
      <w:r w:rsidRPr="0055561C">
        <w:t>, vol.161(1), pp. 37-43.</w:t>
      </w:r>
    </w:p>
    <w:p w:rsidR="0055561C" w:rsidRPr="0055561C" w:rsidRDefault="0055561C" w:rsidP="0055561C">
      <w:pPr>
        <w:pStyle w:val="EndNoteBibliography"/>
        <w:spacing w:after="0"/>
        <w:ind w:left="720" w:hanging="720"/>
      </w:pPr>
      <w:r w:rsidRPr="0055561C">
        <w:t xml:space="preserve">Hiraki, T &amp; Kanazawa, S 2012, 'Lung radiofrequency ablation: potential as a therapy to oligometastasis and oligorecurrence', </w:t>
      </w:r>
      <w:r w:rsidRPr="0055561C">
        <w:rPr>
          <w:i/>
        </w:rPr>
        <w:t>Pulm Med</w:t>
      </w:r>
      <w:r w:rsidRPr="0055561C">
        <w:t>, vol.2012pp. 196173.</w:t>
      </w:r>
    </w:p>
    <w:p w:rsidR="0055561C" w:rsidRPr="0055561C" w:rsidRDefault="0055561C" w:rsidP="0055561C">
      <w:pPr>
        <w:pStyle w:val="EndNoteBibliography"/>
        <w:spacing w:after="0"/>
        <w:ind w:left="720" w:hanging="720"/>
      </w:pPr>
      <w:r w:rsidRPr="0055561C">
        <w:t xml:space="preserve">Irsa 2015, </w:t>
      </w:r>
      <w:r w:rsidRPr="0055561C">
        <w:rPr>
          <w:i/>
        </w:rPr>
        <w:t>Interventional Radiology Society of Australasia Guidelines for Credentialing for Interventional Radiology</w:t>
      </w:r>
      <w:r w:rsidRPr="0055561C">
        <w:t>, viewed 4 September 2</w:t>
      </w:r>
      <w:r w:rsidR="001832D0">
        <w:t xml:space="preserve">015, </w:t>
      </w:r>
      <w:hyperlink r:id="rId55" w:history="1">
        <w:r w:rsidR="001832D0">
          <w:rPr>
            <w:rStyle w:val="Hyperlink"/>
          </w:rPr>
          <w:t>Irsa 2015, Interventional Radiology Society of Australasia Guidelines for Credentialing for Interventional Radiology,</w:t>
        </w:r>
      </w:hyperlink>
      <w:r w:rsidRPr="0055561C">
        <w:t>.</w:t>
      </w:r>
    </w:p>
    <w:p w:rsidR="0055561C" w:rsidRPr="0055561C" w:rsidRDefault="0055561C" w:rsidP="0055561C">
      <w:pPr>
        <w:pStyle w:val="EndNoteBibliography"/>
        <w:spacing w:after="0"/>
        <w:ind w:left="720" w:hanging="720"/>
      </w:pPr>
      <w:r w:rsidRPr="0055561C">
        <w:t xml:space="preserve">Kuang, M, Lu, MD, Xie, XY, Xu, HX, Mo, LQ, Liu, GJ, Xu, ZF, Zheng, YL &amp; Liang, JY 2007, 'Liver cancer: increased microwave delivery to ablation zone with cooled-shaft antenna--experimental and clinical studies', </w:t>
      </w:r>
      <w:r w:rsidRPr="0055561C">
        <w:rPr>
          <w:i/>
        </w:rPr>
        <w:t>Radiology</w:t>
      </w:r>
      <w:r w:rsidRPr="0055561C">
        <w:t>, vol.242(3), pp. 914-24.</w:t>
      </w:r>
    </w:p>
    <w:p w:rsidR="0055561C" w:rsidRPr="0055561C" w:rsidRDefault="0055561C" w:rsidP="0055561C">
      <w:pPr>
        <w:pStyle w:val="EndNoteBibliography"/>
        <w:spacing w:after="0"/>
        <w:ind w:left="720" w:hanging="720"/>
      </w:pPr>
      <w:r w:rsidRPr="0055561C">
        <w:t xml:space="preserve">Lanuti, M, Sharma, A, Willers, H, Digumarthy, SR, Mathisen, DJ &amp; Shepard, JA 2012, 'Radiofrequency ablation for stage I non-small cell lung cancer: management of locoregional recurrence', </w:t>
      </w:r>
      <w:r w:rsidRPr="0055561C">
        <w:rPr>
          <w:i/>
        </w:rPr>
        <w:t>Ann Thorac Surg</w:t>
      </w:r>
      <w:r w:rsidRPr="0055561C">
        <w:t>, vol.93(3), pp. 921-7; discussion 27-88.</w:t>
      </w:r>
    </w:p>
    <w:p w:rsidR="0055561C" w:rsidRPr="0055561C" w:rsidRDefault="0055561C" w:rsidP="0055561C">
      <w:pPr>
        <w:pStyle w:val="EndNoteBibliography"/>
        <w:spacing w:after="0"/>
        <w:ind w:left="720" w:hanging="720"/>
      </w:pPr>
      <w:r w:rsidRPr="0055561C">
        <w:t xml:space="preserve">Lee, WK, Lau, EW, Chin, K, Sedlaczek, O &amp; Steinke, K 2013, 'Modern diagnostic and therapeutic interventional radiology in lung cancer', </w:t>
      </w:r>
      <w:r w:rsidRPr="0055561C">
        <w:rPr>
          <w:i/>
        </w:rPr>
        <w:t>J Thorac Dis</w:t>
      </w:r>
      <w:r w:rsidRPr="0055561C">
        <w:t>, vol.5 Suppl 5pp. S511-23.</w:t>
      </w:r>
    </w:p>
    <w:p w:rsidR="0055561C" w:rsidRPr="0055561C" w:rsidRDefault="0055561C" w:rsidP="0055561C">
      <w:pPr>
        <w:pStyle w:val="EndNoteBibliography"/>
        <w:spacing w:after="0"/>
        <w:ind w:left="720" w:hanging="720"/>
      </w:pPr>
      <w:r w:rsidRPr="0055561C">
        <w:lastRenderedPageBreak/>
        <w:t xml:space="preserve">Little, MW, Chung, D, Boardman, P, Gleeson, FV &amp; Anderson, EM 2013, 'Microwave ablation of pulmonary malignancies using a novel high-energy antenna system', </w:t>
      </w:r>
      <w:r w:rsidRPr="0055561C">
        <w:rPr>
          <w:i/>
        </w:rPr>
        <w:t>Cardiovasc Intervent Radiol</w:t>
      </w:r>
      <w:r w:rsidRPr="0055561C">
        <w:t>, vol.36(2), pp. 460-5.</w:t>
      </w:r>
    </w:p>
    <w:p w:rsidR="0055561C" w:rsidRPr="0055561C" w:rsidRDefault="0055561C" w:rsidP="0055561C">
      <w:pPr>
        <w:pStyle w:val="EndNoteBibliography"/>
        <w:spacing w:after="0"/>
        <w:ind w:left="720" w:hanging="720"/>
      </w:pPr>
      <w:r w:rsidRPr="0055561C">
        <w:t xml:space="preserve">Liu, H &amp; Steinke, K 2013, 'High-powered percutaneous microwave ablation of stage I medically inoperable non-small cell lung cancer: a preliminary study', </w:t>
      </w:r>
      <w:r w:rsidRPr="0055561C">
        <w:rPr>
          <w:i/>
        </w:rPr>
        <w:t>J Med Imaging Radiat Oncol</w:t>
      </w:r>
      <w:r w:rsidRPr="0055561C">
        <w:t>, vol.57(4), pp. 466-74.</w:t>
      </w:r>
    </w:p>
    <w:p w:rsidR="0055561C" w:rsidRPr="0055561C" w:rsidRDefault="0055561C" w:rsidP="0055561C">
      <w:pPr>
        <w:pStyle w:val="EndNoteBibliography"/>
        <w:spacing w:after="0"/>
        <w:ind w:left="720" w:hanging="720"/>
      </w:pPr>
      <w:r w:rsidRPr="0055561C">
        <w:t xml:space="preserve">Lloyd, DM, Lau, KN, Welsh, F, Lee, KF, Sherlock, DJ, Choti, MA, Martinie, JB &amp; Iannitti, DA 2011, 'International multicentre prospective study on microwave ablation of liver tumours: preliminary results', </w:t>
      </w:r>
      <w:r w:rsidRPr="0055561C">
        <w:rPr>
          <w:i/>
        </w:rPr>
        <w:t>HPB (Oxford)</w:t>
      </w:r>
      <w:r w:rsidRPr="0055561C">
        <w:t>, vol.13(8), pp. 579-85.</w:t>
      </w:r>
    </w:p>
    <w:p w:rsidR="0055561C" w:rsidRPr="0055561C" w:rsidRDefault="0055561C" w:rsidP="0055561C">
      <w:pPr>
        <w:pStyle w:val="EndNoteBibliography"/>
        <w:spacing w:after="0"/>
        <w:ind w:left="720" w:hanging="720"/>
      </w:pPr>
      <w:r w:rsidRPr="0055561C">
        <w:t xml:space="preserve">Lu, MD, Chen, JW, Xie, XY, Liu, L, Huang, XQ, Liang, LJ &amp; Huang, JF 2001, 'Hepatocellular carcinoma: US-guided percutaneous microwave coagulation therapy', </w:t>
      </w:r>
      <w:r w:rsidRPr="0055561C">
        <w:rPr>
          <w:i/>
        </w:rPr>
        <w:t>Radiology</w:t>
      </w:r>
      <w:r w:rsidRPr="0055561C">
        <w:t>, vol.221(1), pp. 167-72.</w:t>
      </w:r>
    </w:p>
    <w:p w:rsidR="0055561C" w:rsidRPr="0055561C" w:rsidRDefault="0055561C" w:rsidP="0055561C">
      <w:pPr>
        <w:pStyle w:val="EndNoteBibliography"/>
        <w:spacing w:after="0"/>
        <w:ind w:left="720" w:hanging="720"/>
      </w:pPr>
      <w:r w:rsidRPr="0055561C">
        <w:t xml:space="preserve">Lu, Q, Cao, W, Huang, L, Wan, Y, Liu, T, Cheng, Q, Han, Y &amp; Li, X 2012, 'CT-guided percutaneous microwave ablation of pulmonary malignancies: Results in 69 cases', </w:t>
      </w:r>
      <w:r w:rsidRPr="0055561C">
        <w:rPr>
          <w:i/>
        </w:rPr>
        <w:t>World J Surg Oncol</w:t>
      </w:r>
      <w:r w:rsidRPr="0055561C">
        <w:t>, vol.10pp. 80.</w:t>
      </w:r>
    </w:p>
    <w:p w:rsidR="0055561C" w:rsidRPr="0055561C" w:rsidRDefault="0055561C" w:rsidP="0055561C">
      <w:pPr>
        <w:pStyle w:val="EndNoteBibliography"/>
        <w:spacing w:after="0"/>
        <w:ind w:left="720" w:hanging="720"/>
      </w:pPr>
      <w:r w:rsidRPr="0055561C">
        <w:t xml:space="preserve">Meredith, K, Lee, F, Henry, MB, Warner, T &amp; Mahvi, D 2005, 'Microwave ablation of hepatic tumors using dual-loop probes: results of a phase I clinical trial', </w:t>
      </w:r>
      <w:r w:rsidRPr="0055561C">
        <w:rPr>
          <w:i/>
        </w:rPr>
        <w:t>J Gastrointest Surg</w:t>
      </w:r>
      <w:r w:rsidRPr="0055561C">
        <w:t>, vol.9(9), pp. 1354-60.</w:t>
      </w:r>
    </w:p>
    <w:p w:rsidR="0055561C" w:rsidRPr="0055561C" w:rsidRDefault="0055561C" w:rsidP="0055561C">
      <w:pPr>
        <w:pStyle w:val="EndNoteBibliography"/>
        <w:spacing w:after="0"/>
        <w:ind w:left="720" w:hanging="720"/>
      </w:pPr>
      <w:r w:rsidRPr="0055561C">
        <w:t xml:space="preserve">Nice 2011, </w:t>
      </w:r>
      <w:r w:rsidRPr="0055561C">
        <w:rPr>
          <w:i/>
        </w:rPr>
        <w:t>Lung cancer: The diagnosis and treatment of lung cancer</w:t>
      </w:r>
      <w:r w:rsidRPr="0055561C">
        <w:t>, viewed &lt;guidance.nice.org.uk/cg121&gt;.</w:t>
      </w:r>
    </w:p>
    <w:p w:rsidR="0055561C" w:rsidRPr="0055561C" w:rsidRDefault="0055561C" w:rsidP="0055561C">
      <w:pPr>
        <w:pStyle w:val="EndNoteBibliography"/>
        <w:spacing w:after="0"/>
        <w:ind w:left="720" w:hanging="720"/>
      </w:pPr>
      <w:r w:rsidRPr="0055561C">
        <w:t xml:space="preserve">Nichols, FC 2014, 'Pulmonary metastasectomy: role of pulmonary metastasectomy and type of surgery', </w:t>
      </w:r>
      <w:r w:rsidRPr="0055561C">
        <w:rPr>
          <w:i/>
        </w:rPr>
        <w:t>Curr Treat Options Oncol</w:t>
      </w:r>
      <w:r w:rsidRPr="0055561C">
        <w:t>, vol.15(3), pp. 465-75.</w:t>
      </w:r>
    </w:p>
    <w:p w:rsidR="0055561C" w:rsidRPr="0055561C" w:rsidRDefault="0055561C" w:rsidP="0055561C">
      <w:pPr>
        <w:pStyle w:val="EndNoteBibliography"/>
        <w:spacing w:after="0"/>
        <w:ind w:left="720" w:hanging="720"/>
      </w:pPr>
      <w:r w:rsidRPr="0055561C">
        <w:t xml:space="preserve">Oken, MM, Creech, RH, Tormey, DC, Horton, J, Davis, TE, Mcfadden, ET &amp; Carbone, PP 1982, 'Toxicity and response criteria of the Eastern Cooperative Oncology Group', </w:t>
      </w:r>
      <w:r w:rsidRPr="0055561C">
        <w:rPr>
          <w:i/>
        </w:rPr>
        <w:t>Am J Clin Oncol</w:t>
      </w:r>
      <w:r w:rsidRPr="0055561C">
        <w:t>, vol.5(6), pp. 649-55.</w:t>
      </w:r>
    </w:p>
    <w:p w:rsidR="0055561C" w:rsidRPr="0055561C" w:rsidRDefault="0055561C" w:rsidP="0055561C">
      <w:pPr>
        <w:pStyle w:val="EndNoteBibliography"/>
        <w:spacing w:after="0"/>
        <w:ind w:left="720" w:hanging="720"/>
      </w:pPr>
      <w:r w:rsidRPr="0055561C">
        <w:t xml:space="preserve">Ong, SL, Gravante, G, Metcalfe, MS, Strickland, AD, Dennison, AR &amp; Lloyd, DM 2009, 'Efficacy and safety of microwave ablation for primary and secondary liver malignancies: a systematic review', </w:t>
      </w:r>
      <w:r w:rsidRPr="0055561C">
        <w:rPr>
          <w:i/>
        </w:rPr>
        <w:t>Eur J Gastroenterol Hepatol</w:t>
      </w:r>
      <w:r w:rsidRPr="0055561C">
        <w:t>, vol.21(6), pp. 599-605.</w:t>
      </w:r>
    </w:p>
    <w:p w:rsidR="0055561C" w:rsidRPr="0055561C" w:rsidRDefault="0055561C" w:rsidP="0055561C">
      <w:pPr>
        <w:pStyle w:val="EndNoteBibliography"/>
        <w:spacing w:after="0"/>
        <w:ind w:left="720" w:hanging="720"/>
      </w:pPr>
      <w:r w:rsidRPr="0055561C">
        <w:t xml:space="preserve">Palussiere, J, Lagarde, P, Auperin, A, Deschamps, F, Chomy, F &amp; De Baere, T 2015, 'Percutaneous lung thermal ablation of non-surgical clinical N0 non-small cell lung cancer: results of eight years' experience in 87 patients from two centers', </w:t>
      </w:r>
      <w:r w:rsidRPr="0055561C">
        <w:rPr>
          <w:i/>
        </w:rPr>
        <w:t>Cardiovasc Intervent Radiol</w:t>
      </w:r>
      <w:r w:rsidRPr="0055561C">
        <w:t>, vol.38(1), pp. 160-6.</w:t>
      </w:r>
    </w:p>
    <w:p w:rsidR="0055561C" w:rsidRPr="0055561C" w:rsidRDefault="0055561C" w:rsidP="0055561C">
      <w:pPr>
        <w:pStyle w:val="EndNoteBibliography"/>
        <w:spacing w:after="0"/>
        <w:ind w:left="720" w:hanging="720"/>
      </w:pPr>
      <w:r w:rsidRPr="0055561C">
        <w:t xml:space="preserve">Quint, LE 2004, 'Lung cancer: assessing resectability', </w:t>
      </w:r>
      <w:r w:rsidRPr="0055561C">
        <w:rPr>
          <w:i/>
        </w:rPr>
        <w:t>Cancer Imaging</w:t>
      </w:r>
      <w:r w:rsidRPr="0055561C">
        <w:t>, vol.4(1), pp. 15-8.</w:t>
      </w:r>
    </w:p>
    <w:p w:rsidR="0055561C" w:rsidRPr="0055561C" w:rsidRDefault="0055561C" w:rsidP="0055561C">
      <w:pPr>
        <w:pStyle w:val="EndNoteBibliography"/>
        <w:spacing w:after="0"/>
        <w:ind w:left="720" w:hanging="720"/>
      </w:pPr>
      <w:r w:rsidRPr="0055561C">
        <w:t xml:space="preserve">Radiological Society of North America 2014, </w:t>
      </w:r>
      <w:r w:rsidRPr="0055561C">
        <w:rPr>
          <w:i/>
        </w:rPr>
        <w:t>Image-guided radiation therapy (IGRT)</w:t>
      </w:r>
      <w:r w:rsidR="0078134F">
        <w:t xml:space="preserve">, viewed 1 October 2015, </w:t>
      </w:r>
      <w:hyperlink r:id="rId56" w:history="1">
        <w:r w:rsidR="0078134F">
          <w:rPr>
            <w:rStyle w:val="Hyperlink"/>
          </w:rPr>
          <w:t>Quint, LE 2004, 'Lung cancer: assessing resectability', Cancer Imaging, vol.4(1), pp. 15-8.</w:t>
        </w:r>
      </w:hyperlink>
      <w:r w:rsidRPr="0055561C">
        <w:t>.</w:t>
      </w:r>
    </w:p>
    <w:p w:rsidR="0055561C" w:rsidRPr="0055561C" w:rsidRDefault="0055561C" w:rsidP="0055561C">
      <w:pPr>
        <w:pStyle w:val="EndNoteBibliography"/>
        <w:spacing w:after="0"/>
        <w:ind w:left="720" w:hanging="720"/>
      </w:pPr>
      <w:r w:rsidRPr="0055561C">
        <w:t xml:space="preserve">Radiological Society of North America 2015, </w:t>
      </w:r>
      <w:r w:rsidRPr="0055561C">
        <w:rPr>
          <w:i/>
        </w:rPr>
        <w:t>Intensity-modulated radiation therapy (IMRT)</w:t>
      </w:r>
      <w:r w:rsidR="001832D0">
        <w:t xml:space="preserve">, viewed 1 October 2015 </w:t>
      </w:r>
      <w:hyperlink r:id="rId57" w:history="1">
        <w:r w:rsidR="001832D0">
          <w:rPr>
            <w:rStyle w:val="Hyperlink"/>
          </w:rPr>
          <w:t>Radiological Society of North America 2015, Intensity-modulated radiation therapy (IMRT),</w:t>
        </w:r>
      </w:hyperlink>
      <w:r w:rsidRPr="0055561C">
        <w:t>.</w:t>
      </w:r>
    </w:p>
    <w:p w:rsidR="0055561C" w:rsidRPr="0055561C" w:rsidRDefault="0055561C" w:rsidP="0055561C">
      <w:pPr>
        <w:pStyle w:val="EndNoteBibliography"/>
        <w:spacing w:after="0"/>
        <w:ind w:left="720" w:hanging="720"/>
      </w:pPr>
      <w:r w:rsidRPr="0055561C">
        <w:t xml:space="preserve">Ratko, T, Vats, V, Brock, J, Ruffner, B, Jr &amp; Aronson, N 2013, </w:t>
      </w:r>
      <w:r w:rsidRPr="0055561C">
        <w:rPr>
          <w:i/>
        </w:rPr>
        <w:t>Local nonsurgical therapies for stage I and symptomatic obstructive non-small-cell lung cacner</w:t>
      </w:r>
      <w:r w:rsidRPr="0055561C">
        <w:t>, Rockville, MD, viewed &lt;</w:t>
      </w:r>
      <w:hyperlink r:id="rId58" w:history="1">
        <w:r w:rsidR="00E913D9">
          <w:rPr>
            <w:rStyle w:val="Hyperlink"/>
          </w:rPr>
          <w:t>Ratko, T, Vats, V, Brock, J, Ruffner, B, Jr &amp; Aronson, N 2013, Local nonsurgical therapies for stage I and symptomatic obstructive non-small-cell lung cacner</w:t>
        </w:r>
      </w:hyperlink>
      <w:r w:rsidRPr="0055561C">
        <w:t>.</w:t>
      </w:r>
    </w:p>
    <w:p w:rsidR="0055561C" w:rsidRPr="0055561C" w:rsidRDefault="0055561C" w:rsidP="0055561C">
      <w:pPr>
        <w:pStyle w:val="EndNoteBibliography"/>
        <w:spacing w:after="0"/>
        <w:ind w:left="720" w:hanging="720"/>
      </w:pPr>
      <w:r w:rsidRPr="0055561C">
        <w:t xml:space="preserve">Schneider, T, Heussel, CP, Herth, FJ &amp; Dienemann, H 2013, 'Thermal ablation of malignant lung tumors', </w:t>
      </w:r>
      <w:r w:rsidRPr="0055561C">
        <w:rPr>
          <w:i/>
        </w:rPr>
        <w:t>Dtsch Arztebl Int</w:t>
      </w:r>
      <w:r w:rsidRPr="0055561C">
        <w:t>, vol.110(22), pp. 394-400.</w:t>
      </w:r>
    </w:p>
    <w:p w:rsidR="0055561C" w:rsidRPr="0055561C" w:rsidRDefault="0055561C" w:rsidP="0055561C">
      <w:pPr>
        <w:pStyle w:val="EndNoteBibliography"/>
        <w:spacing w:after="0"/>
        <w:ind w:left="720" w:hanging="720"/>
      </w:pPr>
      <w:r w:rsidRPr="0055561C">
        <w:t xml:space="preserve">Schutt, DJ, Swindle, MM, Bastarrika, GA &amp; Haemmerich, D 2009, 'Sequential activation of ground pads reduces skin heating during radiofrequency ablation: initial in vivo porcine results', </w:t>
      </w:r>
      <w:r w:rsidRPr="0055561C">
        <w:rPr>
          <w:i/>
        </w:rPr>
        <w:t>Conf Proc IEEE Eng Med Biol Soc</w:t>
      </w:r>
      <w:r w:rsidRPr="0055561C">
        <w:t>, vol.2009pp. 4287-90.</w:t>
      </w:r>
    </w:p>
    <w:p w:rsidR="0055561C" w:rsidRPr="0055561C" w:rsidRDefault="0055561C" w:rsidP="0055561C">
      <w:pPr>
        <w:pStyle w:val="EndNoteBibliography"/>
        <w:spacing w:after="0"/>
        <w:ind w:left="720" w:hanging="720"/>
      </w:pPr>
      <w:r w:rsidRPr="0055561C">
        <w:t xml:space="preserve">Seki, T, Tamai, T, Nakagawa, T, Imamura, M, Nishimura, A, Yamashiki, N, Ikeda, K &amp; Inoue, K 2000, 'Combination therapy with transcatheter arterial chemoembolization and percutaneous microwave coagulation therapy for hepatocellular carcinoma', </w:t>
      </w:r>
      <w:r w:rsidRPr="0055561C">
        <w:rPr>
          <w:i/>
        </w:rPr>
        <w:t>Cancer</w:t>
      </w:r>
      <w:r w:rsidRPr="0055561C">
        <w:t>, vol.89(6), pp. 1245-51.</w:t>
      </w:r>
    </w:p>
    <w:p w:rsidR="0055561C" w:rsidRPr="0055561C" w:rsidRDefault="0055561C" w:rsidP="0055561C">
      <w:pPr>
        <w:pStyle w:val="EndNoteBibliography"/>
        <w:spacing w:after="0"/>
        <w:ind w:left="720" w:hanging="720"/>
      </w:pPr>
      <w:r w:rsidRPr="0055561C">
        <w:lastRenderedPageBreak/>
        <w:t xml:space="preserve">Seo, JB, Im, JG, Goo, JM, Chung, MJ &amp; Kim, MY 2001, 'Atypical pulmonary metastases: spectrum of radiologic findings', </w:t>
      </w:r>
      <w:r w:rsidRPr="0055561C">
        <w:rPr>
          <w:i/>
        </w:rPr>
        <w:t>Radiographics</w:t>
      </w:r>
      <w:r w:rsidRPr="0055561C">
        <w:t>, vol.21(2), pp. 403-17.</w:t>
      </w:r>
    </w:p>
    <w:p w:rsidR="0055561C" w:rsidRPr="0055561C" w:rsidRDefault="0055561C" w:rsidP="0055561C">
      <w:pPr>
        <w:pStyle w:val="EndNoteBibliography"/>
        <w:spacing w:after="0"/>
        <w:ind w:left="720" w:hanging="720"/>
      </w:pPr>
      <w:r w:rsidRPr="0055561C">
        <w:t xml:space="preserve">Simo, KA, Tsirline, VB, Sindram, D, Mcmillan, MT, Thompson, KJ, Swan, RZ, Mckillop, IH, Martinie, JB &amp; Iannitti, DA 2013, 'Microwave ablation using 915-MHz and 2.45-GHz systems: what are the differences?', </w:t>
      </w:r>
      <w:r w:rsidRPr="0055561C">
        <w:rPr>
          <w:i/>
        </w:rPr>
        <w:t>HPB (Oxford)</w:t>
      </w:r>
      <w:r w:rsidRPr="0055561C">
        <w:t>, vol.15(12), pp. 991-6.</w:t>
      </w:r>
    </w:p>
    <w:p w:rsidR="0055561C" w:rsidRPr="0055561C" w:rsidRDefault="0055561C" w:rsidP="0055561C">
      <w:pPr>
        <w:pStyle w:val="EndNoteBibliography"/>
        <w:spacing w:after="0"/>
        <w:ind w:left="720" w:hanging="720"/>
      </w:pPr>
      <w:r w:rsidRPr="0055561C">
        <w:t xml:space="preserve">Simon, CJ &amp; Dupuy, DE 2005, 'Current role of image-guided ablative therapies in lung cancer', </w:t>
      </w:r>
      <w:r w:rsidRPr="0055561C">
        <w:rPr>
          <w:i/>
        </w:rPr>
        <w:t>Expert Rev Anticancer Ther</w:t>
      </w:r>
      <w:r w:rsidRPr="0055561C">
        <w:t>, vol.5(4), pp. 657-66.</w:t>
      </w:r>
    </w:p>
    <w:p w:rsidR="0055561C" w:rsidRPr="0055561C" w:rsidRDefault="0055561C" w:rsidP="0055561C">
      <w:pPr>
        <w:pStyle w:val="EndNoteBibliography"/>
        <w:spacing w:after="0"/>
        <w:ind w:left="720" w:hanging="720"/>
      </w:pPr>
      <w:r w:rsidRPr="0055561C">
        <w:t xml:space="preserve">Simon, CJ, Dupuy, DE, Dipetrillo, TA, Safran, HP, Grieco, CA, Ng, T &amp; Mayo-Smith, WW 2007, 'Pulmonary radiofrequency ablation: long-term safety and efficacy in 153 patients', </w:t>
      </w:r>
      <w:r w:rsidRPr="0055561C">
        <w:rPr>
          <w:i/>
        </w:rPr>
        <w:t>Radiology</w:t>
      </w:r>
      <w:r w:rsidRPr="0055561C">
        <w:t>, vol.243(1), pp. 268-75.</w:t>
      </w:r>
    </w:p>
    <w:p w:rsidR="0055561C" w:rsidRPr="0055561C" w:rsidRDefault="0055561C" w:rsidP="0055561C">
      <w:pPr>
        <w:pStyle w:val="EndNoteBibliography"/>
        <w:spacing w:after="0"/>
        <w:ind w:left="720" w:hanging="720"/>
      </w:pPr>
      <w:r w:rsidRPr="0055561C">
        <w:t xml:space="preserve">Simon, CJ, Dupuy, DE &amp; Mayo-Smith, WW 2005, 'Microwave ablation: principles and applications', </w:t>
      </w:r>
      <w:r w:rsidRPr="0055561C">
        <w:rPr>
          <w:i/>
        </w:rPr>
        <w:t>Radiographics</w:t>
      </w:r>
      <w:r w:rsidRPr="0055561C">
        <w:t>, vol.25 Suppl 1pp. S69-83.</w:t>
      </w:r>
    </w:p>
    <w:p w:rsidR="0055561C" w:rsidRPr="0055561C" w:rsidRDefault="0055561C" w:rsidP="0055561C">
      <w:pPr>
        <w:pStyle w:val="EndNoteBibliography"/>
        <w:spacing w:after="0"/>
        <w:ind w:left="720" w:hanging="720"/>
      </w:pPr>
      <w:r w:rsidRPr="0055561C">
        <w:t xml:space="preserve">Skonieczki, BD, Wells, C, Wasser, EJ &amp; Dupuy, DE 2011, 'Radiofrequency and microwave tumor ablation in patients with implanted cardiac devices: is it safe?', </w:t>
      </w:r>
      <w:r w:rsidRPr="0055561C">
        <w:rPr>
          <w:i/>
        </w:rPr>
        <w:t>Eur J Radiol</w:t>
      </w:r>
      <w:r w:rsidRPr="0055561C">
        <w:t>, vol.79(3), pp. 343-6.</w:t>
      </w:r>
    </w:p>
    <w:p w:rsidR="0055561C" w:rsidRPr="0055561C" w:rsidRDefault="0055561C" w:rsidP="0055561C">
      <w:pPr>
        <w:pStyle w:val="EndNoteBibliography"/>
        <w:spacing w:after="0"/>
        <w:ind w:left="720" w:hanging="720"/>
      </w:pPr>
      <w:r w:rsidRPr="0055561C">
        <w:t xml:space="preserve">Smith, SL &amp; Jennings, PE 2015, 'Lung radiofrequency and microwave ablation: a review of indications, techniques and post-procedural imaging appearances', </w:t>
      </w:r>
      <w:r w:rsidRPr="0055561C">
        <w:rPr>
          <w:i/>
        </w:rPr>
        <w:t>Br J Radiol</w:t>
      </w:r>
      <w:r w:rsidRPr="0055561C">
        <w:t>, vol.88(1046), pp. 20140598.</w:t>
      </w:r>
    </w:p>
    <w:p w:rsidR="0055561C" w:rsidRPr="0055561C" w:rsidRDefault="0055561C" w:rsidP="0055561C">
      <w:pPr>
        <w:pStyle w:val="EndNoteBibliography"/>
        <w:spacing w:after="0"/>
        <w:ind w:left="720" w:hanging="720"/>
      </w:pPr>
      <w:r w:rsidRPr="0055561C">
        <w:t xml:space="preserve">Swan, R-Z, Tsirline, V, Sindram, D, Martinie, J-B &amp; Iannitti, D-A 2012, 'Fundamentals of microwave physics: application to hepatic ablation', </w:t>
      </w:r>
      <w:r w:rsidRPr="0055561C">
        <w:rPr>
          <w:i/>
        </w:rPr>
        <w:t>Journal of Microwave Surgery</w:t>
      </w:r>
      <w:r w:rsidRPr="0055561C">
        <w:t>, vol.30pp. 25-40.</w:t>
      </w:r>
    </w:p>
    <w:p w:rsidR="0055561C" w:rsidRPr="0055561C" w:rsidRDefault="0055561C" w:rsidP="0055561C">
      <w:pPr>
        <w:pStyle w:val="EndNoteBibliography"/>
        <w:spacing w:after="0"/>
        <w:ind w:left="720" w:hanging="720"/>
      </w:pPr>
      <w:r w:rsidRPr="0055561C">
        <w:t xml:space="preserve">Swan, RZ, Sindram, D, Martinie, JB &amp; Iannitti, DA 2013, 'Operative microwave ablation for hepatocellular carcinoma: complications, recurrence, and long-term outcomes', </w:t>
      </w:r>
      <w:r w:rsidRPr="0055561C">
        <w:rPr>
          <w:i/>
        </w:rPr>
        <w:t>J Gastrointest Surg</w:t>
      </w:r>
      <w:r w:rsidRPr="0055561C">
        <w:t>, vol.17(4), pp. 719-29.</w:t>
      </w:r>
    </w:p>
    <w:p w:rsidR="0055561C" w:rsidRPr="0055561C" w:rsidRDefault="0055561C" w:rsidP="0055561C">
      <w:pPr>
        <w:pStyle w:val="EndNoteBibliography"/>
        <w:spacing w:after="0"/>
        <w:ind w:left="720" w:hanging="720"/>
      </w:pPr>
      <w:r w:rsidRPr="0055561C">
        <w:t xml:space="preserve">Tammemagi, CM, Neslund-Dudas, C, Simoff, M &amp; Kvale, P 2004, 'In lung cancer patients, age, race-ethnicity, gender and smoking predict adverse comorbidity, which in turn predicts treatment and survival', </w:t>
      </w:r>
      <w:r w:rsidRPr="0055561C">
        <w:rPr>
          <w:i/>
        </w:rPr>
        <w:t>J Clin Epidemiol</w:t>
      </w:r>
      <w:r w:rsidRPr="0055561C">
        <w:t>, vol.57(6), pp. 597-609.</w:t>
      </w:r>
    </w:p>
    <w:p w:rsidR="0055561C" w:rsidRPr="0055561C" w:rsidRDefault="0055561C" w:rsidP="0055561C">
      <w:pPr>
        <w:pStyle w:val="EndNoteBibliography"/>
        <w:spacing w:after="0"/>
        <w:ind w:left="720" w:hanging="720"/>
      </w:pPr>
      <w:r w:rsidRPr="0055561C">
        <w:t xml:space="preserve">Villeneuve, PJ &amp; Sundaresan, RS 2009, 'Surgical management of colorectal lung metastasis', </w:t>
      </w:r>
      <w:r w:rsidRPr="0055561C">
        <w:rPr>
          <w:i/>
        </w:rPr>
        <w:t>Clin Colon Rectal Surg</w:t>
      </w:r>
      <w:r w:rsidRPr="0055561C">
        <w:t>, vol.22(4), pp. 233-41.</w:t>
      </w:r>
    </w:p>
    <w:p w:rsidR="0055561C" w:rsidRPr="0055561C" w:rsidRDefault="0055561C" w:rsidP="0055561C">
      <w:pPr>
        <w:pStyle w:val="EndNoteBibliography"/>
        <w:spacing w:after="0"/>
        <w:ind w:left="720" w:hanging="720"/>
      </w:pPr>
      <w:r w:rsidRPr="0055561C">
        <w:t xml:space="preserve">Vogl, TJ, Naguib, NN, Gruber-Rouh, T, Koitka, K, Lehnert, T &amp; Nour-Eldin, NE 2011, 'Microwave ablation therapy: clinical utility in treatment of pulmonary metastases', </w:t>
      </w:r>
      <w:r w:rsidRPr="0055561C">
        <w:rPr>
          <w:i/>
        </w:rPr>
        <w:t>Radiology</w:t>
      </w:r>
      <w:r w:rsidRPr="0055561C">
        <w:t>, vol.261(2), pp. 643-51.</w:t>
      </w:r>
    </w:p>
    <w:p w:rsidR="0055561C" w:rsidRPr="0055561C" w:rsidRDefault="0055561C" w:rsidP="0055561C">
      <w:pPr>
        <w:pStyle w:val="EndNoteBibliography"/>
        <w:spacing w:after="0"/>
        <w:ind w:left="720" w:hanging="720"/>
      </w:pPr>
      <w:r w:rsidRPr="0055561C">
        <w:t xml:space="preserve">Vogl, TJ, Worst, TS, Naguib, NN, Ackermann, H, Gruber-Rouh, T &amp; Nour-Eldin, NE 2013, 'Factors influencing local tumor control in patients with neoplastic pulmonary nodules treated with microwave ablation: a risk-factor analysis', </w:t>
      </w:r>
      <w:r w:rsidRPr="0055561C">
        <w:rPr>
          <w:i/>
        </w:rPr>
        <w:t>AJR Am J Roentgenol</w:t>
      </w:r>
      <w:r w:rsidRPr="0055561C">
        <w:t>, vol.200(3), pp. 665-72.</w:t>
      </w:r>
    </w:p>
    <w:p w:rsidR="0055561C" w:rsidRPr="0055561C" w:rsidRDefault="0055561C" w:rsidP="0055561C">
      <w:pPr>
        <w:pStyle w:val="EndNoteBibliography"/>
        <w:spacing w:after="0"/>
        <w:ind w:left="720" w:hanging="720"/>
      </w:pPr>
      <w:r w:rsidRPr="0055561C">
        <w:t xml:space="preserve">Wei, Z, Ye, X, Yang, X, Huang, G, Li, W, Wang, J &amp; Han, X 2015a, 'Microwave ablation plus chemotherapy improved progression-free survival of advanced non-small cell lung cancer compared to chemotherapy alone', </w:t>
      </w:r>
      <w:r w:rsidRPr="0055561C">
        <w:rPr>
          <w:i/>
        </w:rPr>
        <w:t>Med Oncol</w:t>
      </w:r>
      <w:r w:rsidRPr="0055561C">
        <w:t>, vol.32(2), pp. 464.</w:t>
      </w:r>
    </w:p>
    <w:p w:rsidR="0055561C" w:rsidRPr="0055561C" w:rsidRDefault="0055561C" w:rsidP="0055561C">
      <w:pPr>
        <w:pStyle w:val="EndNoteBibliography"/>
        <w:spacing w:after="0"/>
        <w:ind w:left="720" w:hanging="720"/>
      </w:pPr>
      <w:r w:rsidRPr="0055561C">
        <w:t xml:space="preserve">Wei, Z, Ye, X, Yang, X, Zheng, A, Huang, G, Li, W, Ni, X, Wang, J &amp; Han, X 2015b, 'Microwave ablation in combination with chemotherapy for the treatment of advanced non-small cell lung cancer', </w:t>
      </w:r>
      <w:r w:rsidRPr="0055561C">
        <w:rPr>
          <w:i/>
        </w:rPr>
        <w:t>Cardiovasc Intervent Radiol</w:t>
      </w:r>
      <w:r w:rsidRPr="0055561C">
        <w:t>, vol.38(1), pp. 135-42.</w:t>
      </w:r>
    </w:p>
    <w:p w:rsidR="0055561C" w:rsidRPr="0055561C" w:rsidRDefault="0055561C" w:rsidP="0055561C">
      <w:pPr>
        <w:pStyle w:val="EndNoteBibliography"/>
        <w:spacing w:after="0"/>
        <w:ind w:left="720" w:hanging="720"/>
      </w:pPr>
      <w:r w:rsidRPr="0055561C">
        <w:t xml:space="preserve">Wolf, FJ, Aswad, B, Ng, T &amp; Dupuy, DE 2012, 'Intraoperative microwave ablation of pulmonary malignancies with tumor permittivity feedback control: ablation and resection study in 10 consecutive patients', </w:t>
      </w:r>
      <w:r w:rsidRPr="0055561C">
        <w:rPr>
          <w:i/>
        </w:rPr>
        <w:t>Radiology</w:t>
      </w:r>
      <w:r w:rsidRPr="0055561C">
        <w:t>, vol.262(1), pp. 353-60.</w:t>
      </w:r>
    </w:p>
    <w:p w:rsidR="0055561C" w:rsidRPr="0055561C" w:rsidRDefault="0055561C" w:rsidP="0055561C">
      <w:pPr>
        <w:pStyle w:val="EndNoteBibliography"/>
        <w:spacing w:after="0"/>
        <w:ind w:left="720" w:hanging="720"/>
      </w:pPr>
      <w:r w:rsidRPr="0055561C">
        <w:t xml:space="preserve">Wolf, FJ, Grand, DJ, Machan, JT, Dipetrillo, TA, Mayo-Smith, WW &amp; Dupuy, DE 2008, 'Microwave ablation of lung malignancies: effectiveness, CT findings, and safety in 50 patients', </w:t>
      </w:r>
      <w:r w:rsidRPr="0055561C">
        <w:rPr>
          <w:i/>
        </w:rPr>
        <w:t>Radiology</w:t>
      </w:r>
      <w:r w:rsidRPr="0055561C">
        <w:t>, vol.247(3), pp. 871-9.</w:t>
      </w:r>
    </w:p>
    <w:p w:rsidR="0055561C" w:rsidRPr="0055561C" w:rsidRDefault="0055561C" w:rsidP="0055561C">
      <w:pPr>
        <w:pStyle w:val="EndNoteBibliography"/>
        <w:spacing w:after="0"/>
        <w:ind w:left="720" w:hanging="720"/>
      </w:pPr>
      <w:r w:rsidRPr="0055561C">
        <w:t xml:space="preserve">Yang, X, Ye, X, Zheng, A, Huang, G, Ni, X, Wang, J, Han, X, Li, W &amp; Wei, Z 2014, 'Percutaneous microwave ablation of stage I medically inoperable non-small cell lung cancer: clinical evaluation of 47 cases', </w:t>
      </w:r>
      <w:r w:rsidRPr="0055561C">
        <w:rPr>
          <w:i/>
        </w:rPr>
        <w:t>J Surg Oncol</w:t>
      </w:r>
      <w:r w:rsidRPr="0055561C">
        <w:t>, vol.110(6), pp. 758-63.</w:t>
      </w:r>
    </w:p>
    <w:p w:rsidR="0055561C" w:rsidRPr="0055561C" w:rsidRDefault="0055561C" w:rsidP="0055561C">
      <w:pPr>
        <w:pStyle w:val="EndNoteBibliography"/>
        <w:spacing w:after="0"/>
        <w:ind w:left="720" w:hanging="720"/>
      </w:pPr>
      <w:r w:rsidRPr="0055561C">
        <w:t xml:space="preserve">Yu, NC, Lu, DS, Raman, SS, Dupuy, DE, Simon, CJ, Lassman, C, Aswad, BI, Ianniti, D &amp; Busuttil, RW 2006, 'Hepatocellular carcinoma: microwave ablation with multiple straight and loop </w:t>
      </w:r>
      <w:r w:rsidRPr="0055561C">
        <w:lastRenderedPageBreak/>
        <w:t xml:space="preserve">antenna clusters--pilot comparison with pathologic findings', </w:t>
      </w:r>
      <w:r w:rsidRPr="0055561C">
        <w:rPr>
          <w:i/>
        </w:rPr>
        <w:t>Radiology</w:t>
      </w:r>
      <w:r w:rsidRPr="0055561C">
        <w:t>, vol.239(1), pp. 269-75.</w:t>
      </w:r>
    </w:p>
    <w:p w:rsidR="002D5D83" w:rsidRDefault="0055561C" w:rsidP="00993B60">
      <w:pPr>
        <w:pStyle w:val="EndNoteBibliography"/>
        <w:ind w:left="720" w:hanging="720"/>
        <w:rPr>
          <w:b/>
        </w:rPr>
      </w:pPr>
      <w:r w:rsidRPr="0055561C">
        <w:t xml:space="preserve">Zheng, A, Wang, X, Yang, X, Wang, W, Huang, G, Gai, Y &amp; Ye, X 2014, 'Major complications after lung microwave ablation: a single-center experience on 204 sessions', </w:t>
      </w:r>
      <w:r w:rsidRPr="0055561C">
        <w:rPr>
          <w:i/>
        </w:rPr>
        <w:t>Ann Thorac Surg</w:t>
      </w:r>
      <w:r w:rsidRPr="0055561C">
        <w:t>, vol.98(1), pp. 243-8.</w:t>
      </w:r>
      <w:r w:rsidR="003C0854">
        <w:fldChar w:fldCharType="end"/>
      </w:r>
      <w:r w:rsidR="00971CEA" w:rsidRPr="00971CEA">
        <w:rPr>
          <w:b/>
        </w:rPr>
        <w:t xml:space="preserve"> </w:t>
      </w:r>
      <w:r w:rsidR="002D5D83">
        <w:rPr>
          <w:b/>
        </w:rPr>
        <w:br w:type="page"/>
      </w:r>
    </w:p>
    <w:p w:rsidR="00971CEA" w:rsidRDefault="00971CEA" w:rsidP="00971CEA">
      <w:pPr>
        <w:rPr>
          <w:b/>
        </w:rPr>
      </w:pPr>
      <w:r w:rsidRPr="00984670">
        <w:rPr>
          <w:b/>
        </w:rPr>
        <w:lastRenderedPageBreak/>
        <w:t>Appendix A – current MBS items for treatment of lung cancer</w:t>
      </w:r>
    </w:p>
    <w:p w:rsidR="00971CEA" w:rsidRPr="008E340F" w:rsidRDefault="00971CEA" w:rsidP="00971CEA">
      <w:pPr>
        <w:rPr>
          <w:rFonts w:ascii="Arial Narrow" w:hAnsi="Arial Narrow"/>
          <w:b/>
          <w:sz w:val="20"/>
          <w:szCs w:val="20"/>
        </w:rPr>
      </w:pPr>
      <w:r w:rsidRPr="008E340F">
        <w:rPr>
          <w:rFonts w:ascii="Arial Narrow" w:eastAsia="Times New Roman" w:hAnsi="Arial Narrow" w:cs="Tahoma"/>
          <w:b/>
          <w:sz w:val="20"/>
          <w:szCs w:val="20"/>
          <w:lang w:val="en-GB" w:eastAsia="ja-JP"/>
        </w:rPr>
        <w:t xml:space="preserve">Table </w:t>
      </w:r>
      <w:r w:rsidRPr="008E340F">
        <w:rPr>
          <w:rFonts w:ascii="Arial Narrow" w:eastAsia="Times New Roman" w:hAnsi="Arial Narrow" w:cs="Tahoma"/>
          <w:b/>
          <w:sz w:val="20"/>
          <w:szCs w:val="20"/>
          <w:lang w:val="en-GB" w:eastAsia="ja-JP"/>
        </w:rPr>
        <w:fldChar w:fldCharType="begin"/>
      </w:r>
      <w:r w:rsidRPr="008E340F">
        <w:rPr>
          <w:rFonts w:ascii="Arial Narrow" w:eastAsia="Times New Roman" w:hAnsi="Arial Narrow" w:cs="Tahoma"/>
          <w:b/>
          <w:sz w:val="20"/>
          <w:szCs w:val="20"/>
          <w:lang w:val="en-GB" w:eastAsia="ja-JP"/>
        </w:rPr>
        <w:instrText xml:space="preserve"> SEQ Table \* ARABIC </w:instrText>
      </w:r>
      <w:r w:rsidRPr="008E340F">
        <w:rPr>
          <w:rFonts w:ascii="Arial Narrow" w:eastAsia="Times New Roman" w:hAnsi="Arial Narrow" w:cs="Tahoma"/>
          <w:b/>
          <w:sz w:val="20"/>
          <w:szCs w:val="20"/>
          <w:lang w:val="en-GB" w:eastAsia="ja-JP"/>
        </w:rPr>
        <w:fldChar w:fldCharType="separate"/>
      </w:r>
      <w:r w:rsidR="00863BA9">
        <w:rPr>
          <w:rFonts w:ascii="Arial Narrow" w:eastAsia="Times New Roman" w:hAnsi="Arial Narrow" w:cs="Tahoma"/>
          <w:b/>
          <w:noProof/>
          <w:sz w:val="20"/>
          <w:szCs w:val="20"/>
          <w:lang w:val="en-GB" w:eastAsia="ja-JP"/>
        </w:rPr>
        <w:t>13</w:t>
      </w:r>
      <w:r w:rsidRPr="008E340F">
        <w:rPr>
          <w:rFonts w:ascii="Arial Narrow" w:eastAsia="Times New Roman" w:hAnsi="Arial Narrow" w:cs="Tahoma"/>
          <w:b/>
          <w:sz w:val="20"/>
          <w:szCs w:val="20"/>
          <w:lang w:val="en-GB" w:eastAsia="ja-JP"/>
        </w:rPr>
        <w:fldChar w:fldCharType="end"/>
      </w:r>
      <w:r w:rsidRPr="008E340F">
        <w:rPr>
          <w:rFonts w:ascii="Arial Narrow" w:eastAsia="Times New Roman" w:hAnsi="Arial Narrow" w:cs="Tahoma"/>
          <w:b/>
          <w:sz w:val="20"/>
          <w:szCs w:val="20"/>
          <w:lang w:val="en-GB" w:eastAsia="ja-JP"/>
        </w:rPr>
        <w:tab/>
        <w:t>Radiotherapy</w:t>
      </w:r>
      <w:r w:rsidRPr="008E340F">
        <w:rPr>
          <w:rFonts w:ascii="Arial Narrow" w:hAnsi="Arial Narrow"/>
          <w:b/>
          <w:sz w:val="20"/>
          <w:szCs w:val="20"/>
        </w:rPr>
        <w:t xml:space="preserve"> treatments for lung cancer currently listed on the MBS</w:t>
      </w:r>
    </w:p>
    <w:tbl>
      <w:tblPr>
        <w:tblStyle w:val="TableGrid"/>
        <w:tblW w:w="0" w:type="auto"/>
        <w:tblLayout w:type="fixed"/>
        <w:tblLook w:val="04A0" w:firstRow="1" w:lastRow="0" w:firstColumn="1" w:lastColumn="0" w:noHBand="0" w:noVBand="1"/>
        <w:tblCaption w:val="Table 9 Radiotherapy treatments for lung cancer currently listed on the MBS"/>
        <w:tblDescription w:val="a list of radiotherapy treatments for lung cancer currently listed on the MBS"/>
      </w:tblPr>
      <w:tblGrid>
        <w:gridCol w:w="9180"/>
      </w:tblGrid>
      <w:tr w:rsidR="00816ADC" w:rsidRPr="008E340F" w:rsidTr="00816ADC">
        <w:trPr>
          <w:tblHeader/>
        </w:trPr>
        <w:tc>
          <w:tcPr>
            <w:tcW w:w="9180" w:type="dxa"/>
            <w:shd w:val="clear" w:color="auto" w:fill="D9D9D9" w:themeFill="background1" w:themeFillShade="D9"/>
          </w:tcPr>
          <w:p w:rsidR="00816ADC" w:rsidRPr="008E340F" w:rsidRDefault="00816ADC" w:rsidP="008E340F">
            <w:pPr>
              <w:autoSpaceDE w:val="0"/>
              <w:autoSpaceDN w:val="0"/>
              <w:adjustRightInd w:val="0"/>
              <w:spacing w:before="60" w:after="60"/>
              <w:jc w:val="right"/>
              <w:rPr>
                <w:rFonts w:ascii="Arial Narrow" w:hAnsi="Arial Narrow" w:cs="ArialNarrow"/>
                <w:b/>
                <w:sz w:val="18"/>
                <w:szCs w:val="18"/>
              </w:rPr>
            </w:pPr>
            <w:r w:rsidRPr="008E340F">
              <w:rPr>
                <w:rFonts w:ascii="Arial Narrow" w:hAnsi="Arial Narrow" w:cs="ArialNarrow"/>
                <w:b/>
                <w:sz w:val="18"/>
                <w:szCs w:val="18"/>
              </w:rPr>
              <w:t>Category 3 – Therapeutic Procedures</w:t>
            </w:r>
          </w:p>
        </w:tc>
      </w:tr>
      <w:tr w:rsidR="00816ADC" w:rsidRPr="008E340F" w:rsidTr="00816ADC">
        <w:tc>
          <w:tcPr>
            <w:tcW w:w="9180" w:type="dxa"/>
          </w:tcPr>
          <w:p w:rsidR="00816ADC" w:rsidRPr="008E340F" w:rsidRDefault="00816ADC" w:rsidP="00720EF1">
            <w:pPr>
              <w:autoSpaceDE w:val="0"/>
              <w:autoSpaceDN w:val="0"/>
              <w:adjustRightInd w:val="0"/>
              <w:spacing w:before="60" w:after="60"/>
              <w:rPr>
                <w:rFonts w:ascii="Arial Narrow" w:hAnsi="Arial Narrow" w:cs="ArialNarrow"/>
                <w:b/>
                <w:sz w:val="18"/>
                <w:szCs w:val="18"/>
              </w:rPr>
            </w:pPr>
            <w:r w:rsidRPr="008E340F">
              <w:rPr>
                <w:rFonts w:ascii="Arial Narrow" w:hAnsi="Arial Narrow" w:cs="ArialNarrow"/>
                <w:b/>
                <w:sz w:val="18"/>
                <w:szCs w:val="18"/>
              </w:rPr>
              <w:t>MBS item 15215</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RADIATION ONCOLOGY TREATMENT, using a single photon energy linear accelerator with or without electron facilities - each attendance at which treatment is given - 1 field - treatment delivered to primary site (lung).</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Fee: $57.40; Benefit: 75% = $43.05; 85% = $48.80</w:t>
            </w:r>
          </w:p>
        </w:tc>
      </w:tr>
      <w:tr w:rsidR="00816ADC" w:rsidRPr="008E340F" w:rsidTr="00816ADC">
        <w:tc>
          <w:tcPr>
            <w:tcW w:w="9180" w:type="dxa"/>
          </w:tcPr>
          <w:p w:rsidR="00816ADC" w:rsidRPr="008E340F" w:rsidRDefault="00816ADC" w:rsidP="00720EF1">
            <w:pPr>
              <w:autoSpaceDE w:val="0"/>
              <w:autoSpaceDN w:val="0"/>
              <w:adjustRightInd w:val="0"/>
              <w:spacing w:before="60" w:after="60"/>
              <w:rPr>
                <w:rFonts w:ascii="Arial Narrow" w:hAnsi="Arial Narrow" w:cs="ArialNarrow"/>
                <w:b/>
                <w:sz w:val="18"/>
                <w:szCs w:val="18"/>
              </w:rPr>
            </w:pPr>
            <w:r w:rsidRPr="008E340F">
              <w:rPr>
                <w:rFonts w:ascii="Arial Narrow" w:hAnsi="Arial Narrow" w:cs="ArialNarrow"/>
                <w:b/>
                <w:sz w:val="18"/>
                <w:szCs w:val="18"/>
              </w:rPr>
              <w:t>MBS item 15230</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RADIATION ONCOLOGY TREATMENT, using a single photon energy linear accelerator with or without electron facilities - each attendance at which treatment is given - 2 or more fields up to a maximum of 5 additional fields (rotational therapy being 3 fields) - treatment delivered to primary site (lung).</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The fee for item 15215 plus for each field in excess of 1, an amount of $36.50.</w:t>
            </w:r>
          </w:p>
        </w:tc>
      </w:tr>
    </w:tbl>
    <w:p w:rsidR="00971CEA" w:rsidRDefault="00971CEA" w:rsidP="00971CEA">
      <w:pPr>
        <w:rPr>
          <w:b/>
        </w:rPr>
      </w:pPr>
    </w:p>
    <w:p w:rsidR="00971CEA" w:rsidRPr="008E340F" w:rsidRDefault="00971CEA" w:rsidP="00971CEA">
      <w:pPr>
        <w:pStyle w:val="Caption"/>
        <w:ind w:left="0" w:firstLine="0"/>
        <w:rPr>
          <w:rFonts w:ascii="Arial Narrow" w:hAnsi="Arial Narrow"/>
          <w:sz w:val="20"/>
        </w:rPr>
      </w:pPr>
      <w:r w:rsidRPr="008E340F">
        <w:rPr>
          <w:rFonts w:ascii="Arial Narrow" w:hAnsi="Arial Narrow"/>
          <w:sz w:val="20"/>
        </w:rPr>
        <w:t xml:space="preserve">Table </w:t>
      </w:r>
      <w:r w:rsidRPr="008E340F">
        <w:rPr>
          <w:rFonts w:ascii="Arial Narrow" w:hAnsi="Arial Narrow"/>
          <w:sz w:val="20"/>
        </w:rPr>
        <w:fldChar w:fldCharType="begin"/>
      </w:r>
      <w:r w:rsidRPr="008E340F">
        <w:rPr>
          <w:rFonts w:ascii="Arial Narrow" w:hAnsi="Arial Narrow"/>
          <w:sz w:val="20"/>
        </w:rPr>
        <w:instrText xml:space="preserve"> SEQ Table \* ARABIC </w:instrText>
      </w:r>
      <w:r w:rsidRPr="008E340F">
        <w:rPr>
          <w:rFonts w:ascii="Arial Narrow" w:hAnsi="Arial Narrow"/>
          <w:sz w:val="20"/>
        </w:rPr>
        <w:fldChar w:fldCharType="separate"/>
      </w:r>
      <w:r w:rsidR="00863BA9">
        <w:rPr>
          <w:rFonts w:ascii="Arial Narrow" w:hAnsi="Arial Narrow"/>
          <w:noProof/>
          <w:sz w:val="20"/>
        </w:rPr>
        <w:t>14</w:t>
      </w:r>
      <w:r w:rsidRPr="008E340F">
        <w:rPr>
          <w:rFonts w:ascii="Arial Narrow" w:hAnsi="Arial Narrow"/>
          <w:sz w:val="20"/>
        </w:rPr>
        <w:fldChar w:fldCharType="end"/>
      </w:r>
      <w:r w:rsidRPr="008E340F">
        <w:rPr>
          <w:rFonts w:ascii="Arial Narrow" w:hAnsi="Arial Narrow"/>
          <w:sz w:val="20"/>
        </w:rPr>
        <w:tab/>
        <w:t>Stereotactic radiosurgery treatments for lung cancer currently listed on the MBS</w:t>
      </w:r>
    </w:p>
    <w:tbl>
      <w:tblPr>
        <w:tblStyle w:val="TableGrid"/>
        <w:tblW w:w="0" w:type="auto"/>
        <w:tblLook w:val="04A0" w:firstRow="1" w:lastRow="0" w:firstColumn="1" w:lastColumn="0" w:noHBand="0" w:noVBand="1"/>
        <w:tblCaption w:val="Stereotactic radiosurgery treatments for lung cancer currently listed on the MBS"/>
        <w:tblDescription w:val="Stereotactic radiosurgery treatments for lung cancer currently listed on the MBS"/>
      </w:tblPr>
      <w:tblGrid>
        <w:gridCol w:w="9180"/>
      </w:tblGrid>
      <w:tr w:rsidR="00816ADC" w:rsidRPr="008E340F" w:rsidTr="00816ADC">
        <w:trPr>
          <w:tblHeader/>
        </w:trPr>
        <w:tc>
          <w:tcPr>
            <w:tcW w:w="9180" w:type="dxa"/>
            <w:shd w:val="clear" w:color="auto" w:fill="D9D9D9" w:themeFill="background1" w:themeFillShade="D9"/>
          </w:tcPr>
          <w:p w:rsidR="00816ADC" w:rsidRPr="008E340F" w:rsidRDefault="00816ADC" w:rsidP="00720EF1">
            <w:pPr>
              <w:autoSpaceDE w:val="0"/>
              <w:autoSpaceDN w:val="0"/>
              <w:adjustRightInd w:val="0"/>
              <w:spacing w:before="60" w:after="60"/>
              <w:jc w:val="right"/>
              <w:rPr>
                <w:rFonts w:ascii="ArialNarrow" w:hAnsi="ArialNarrow" w:cs="ArialNarrow"/>
                <w:b/>
                <w:sz w:val="18"/>
                <w:szCs w:val="18"/>
              </w:rPr>
            </w:pPr>
            <w:r w:rsidRPr="008E340F">
              <w:rPr>
                <w:rFonts w:ascii="ArialNarrow" w:hAnsi="ArialNarrow" w:cs="ArialNarrow"/>
                <w:b/>
                <w:sz w:val="18"/>
                <w:szCs w:val="18"/>
              </w:rPr>
              <w:t>Category 3 – Therapeutic Procedures</w:t>
            </w:r>
          </w:p>
        </w:tc>
      </w:tr>
      <w:tr w:rsidR="00816ADC" w:rsidRPr="008E340F" w:rsidTr="000D70A4">
        <w:trPr>
          <w:trHeight w:val="70"/>
        </w:trPr>
        <w:tc>
          <w:tcPr>
            <w:tcW w:w="9180" w:type="dxa"/>
          </w:tcPr>
          <w:p w:rsidR="00816ADC" w:rsidRPr="008E340F" w:rsidRDefault="00816ADC" w:rsidP="00720EF1">
            <w:pPr>
              <w:autoSpaceDE w:val="0"/>
              <w:autoSpaceDN w:val="0"/>
              <w:adjustRightInd w:val="0"/>
              <w:spacing w:before="60" w:after="60"/>
              <w:rPr>
                <w:rFonts w:ascii="ArialNarrow" w:hAnsi="ArialNarrow" w:cs="ArialNarrow"/>
                <w:b/>
                <w:sz w:val="18"/>
                <w:szCs w:val="18"/>
              </w:rPr>
            </w:pPr>
            <w:r w:rsidRPr="008E340F">
              <w:rPr>
                <w:rFonts w:ascii="ArialNarrow" w:hAnsi="ArialNarrow" w:cs="ArialNarrow"/>
                <w:b/>
                <w:sz w:val="18"/>
                <w:szCs w:val="18"/>
              </w:rPr>
              <w:t>MBS item 15215</w:t>
            </w:r>
          </w:p>
          <w:p w:rsidR="00816ADC" w:rsidRPr="008E340F" w:rsidRDefault="00816ADC" w:rsidP="00720EF1">
            <w:pPr>
              <w:autoSpaceDE w:val="0"/>
              <w:autoSpaceDN w:val="0"/>
              <w:adjustRightInd w:val="0"/>
              <w:rPr>
                <w:rFonts w:ascii="ArialNarrow" w:hAnsi="ArialNarrow" w:cs="ArialNarrow"/>
                <w:sz w:val="18"/>
                <w:szCs w:val="18"/>
              </w:rPr>
            </w:pPr>
            <w:r w:rsidRPr="008E340F">
              <w:rPr>
                <w:rFonts w:ascii="ArialNarrow" w:hAnsi="ArialNarrow" w:cs="ArialNarrow"/>
                <w:sz w:val="18"/>
                <w:szCs w:val="18"/>
              </w:rPr>
              <w:t>RADIATION ONCOLOGY TREATMENT, using a single photon energy linear accelerator with or without electron facilities -</w:t>
            </w:r>
          </w:p>
          <w:p w:rsidR="00816ADC" w:rsidRPr="008E340F" w:rsidRDefault="00816ADC" w:rsidP="00720EF1">
            <w:pPr>
              <w:autoSpaceDE w:val="0"/>
              <w:autoSpaceDN w:val="0"/>
              <w:adjustRightInd w:val="0"/>
              <w:spacing w:before="60" w:after="60"/>
              <w:rPr>
                <w:rFonts w:ascii="ArialNarrow" w:hAnsi="ArialNarrow" w:cs="ArialNarrow"/>
                <w:sz w:val="18"/>
                <w:szCs w:val="18"/>
              </w:rPr>
            </w:pPr>
            <w:proofErr w:type="gramStart"/>
            <w:r w:rsidRPr="008E340F">
              <w:rPr>
                <w:rFonts w:ascii="ArialNarrow" w:hAnsi="ArialNarrow" w:cs="ArialNarrow"/>
                <w:sz w:val="18"/>
                <w:szCs w:val="18"/>
              </w:rPr>
              <w:t>each</w:t>
            </w:r>
            <w:proofErr w:type="gramEnd"/>
            <w:r w:rsidRPr="008E340F">
              <w:rPr>
                <w:rFonts w:ascii="ArialNarrow" w:hAnsi="ArialNarrow" w:cs="ArialNarrow"/>
                <w:sz w:val="18"/>
                <w:szCs w:val="18"/>
              </w:rPr>
              <w:t xml:space="preserve"> attendance at which treatment is given - 1 field - treatment delivered to primary site (lung).</w:t>
            </w:r>
          </w:p>
          <w:p w:rsidR="00816ADC" w:rsidRPr="008E340F" w:rsidRDefault="00816ADC" w:rsidP="00720EF1">
            <w:pPr>
              <w:autoSpaceDE w:val="0"/>
              <w:autoSpaceDN w:val="0"/>
              <w:adjustRightInd w:val="0"/>
              <w:spacing w:before="60" w:after="60"/>
              <w:rPr>
                <w:rFonts w:ascii="ArialNarrow" w:hAnsi="ArialNarrow" w:cs="ArialNarrow"/>
                <w:sz w:val="18"/>
                <w:szCs w:val="18"/>
              </w:rPr>
            </w:pPr>
            <w:r w:rsidRPr="008E340F">
              <w:rPr>
                <w:rFonts w:ascii="ArialNarrow" w:hAnsi="ArialNarrow" w:cs="ArialNarrow"/>
                <w:sz w:val="18"/>
                <w:szCs w:val="18"/>
              </w:rPr>
              <w:t>Fee: $57.40; Benefit: 75% = $43.05; 85% = $48.80</w:t>
            </w:r>
          </w:p>
        </w:tc>
      </w:tr>
    </w:tbl>
    <w:p w:rsidR="00971CEA" w:rsidRPr="008E340F" w:rsidRDefault="00971CEA" w:rsidP="00971CEA">
      <w:pPr>
        <w:rPr>
          <w:rFonts w:ascii="Arial Narrow" w:hAnsi="Arial Narrow"/>
          <w:b/>
          <w:sz w:val="20"/>
          <w:szCs w:val="20"/>
        </w:rPr>
      </w:pPr>
    </w:p>
    <w:p w:rsidR="00971CEA" w:rsidRPr="008E340F" w:rsidRDefault="00971CEA" w:rsidP="00971CEA">
      <w:pPr>
        <w:pStyle w:val="Caption"/>
        <w:ind w:left="0" w:firstLine="0"/>
        <w:rPr>
          <w:rFonts w:ascii="Arial Narrow" w:hAnsi="Arial Narrow"/>
          <w:sz w:val="20"/>
        </w:rPr>
      </w:pPr>
      <w:r w:rsidRPr="008E340F">
        <w:rPr>
          <w:rFonts w:ascii="Arial Narrow" w:hAnsi="Arial Narrow"/>
          <w:sz w:val="20"/>
        </w:rPr>
        <w:t xml:space="preserve">Table </w:t>
      </w:r>
      <w:r w:rsidRPr="008E340F">
        <w:rPr>
          <w:rFonts w:ascii="Arial Narrow" w:hAnsi="Arial Narrow"/>
          <w:sz w:val="20"/>
        </w:rPr>
        <w:fldChar w:fldCharType="begin"/>
      </w:r>
      <w:r w:rsidRPr="008E340F">
        <w:rPr>
          <w:rFonts w:ascii="Arial Narrow" w:hAnsi="Arial Narrow"/>
          <w:sz w:val="20"/>
        </w:rPr>
        <w:instrText xml:space="preserve"> SEQ Table \* ARABIC </w:instrText>
      </w:r>
      <w:r w:rsidRPr="008E340F">
        <w:rPr>
          <w:rFonts w:ascii="Arial Narrow" w:hAnsi="Arial Narrow"/>
          <w:sz w:val="20"/>
        </w:rPr>
        <w:fldChar w:fldCharType="separate"/>
      </w:r>
      <w:r w:rsidR="00863BA9">
        <w:rPr>
          <w:rFonts w:ascii="Arial Narrow" w:hAnsi="Arial Narrow"/>
          <w:noProof/>
          <w:sz w:val="20"/>
        </w:rPr>
        <w:t>15</w:t>
      </w:r>
      <w:r w:rsidRPr="008E340F">
        <w:rPr>
          <w:rFonts w:ascii="Arial Narrow" w:hAnsi="Arial Narrow"/>
          <w:sz w:val="20"/>
        </w:rPr>
        <w:fldChar w:fldCharType="end"/>
      </w:r>
      <w:r w:rsidRPr="008E340F">
        <w:rPr>
          <w:rFonts w:ascii="Arial Narrow" w:hAnsi="Arial Narrow"/>
          <w:sz w:val="20"/>
        </w:rPr>
        <w:tab/>
        <w:t>Surgical treatments for lung cancer currently listed on the MBS</w:t>
      </w:r>
    </w:p>
    <w:tbl>
      <w:tblPr>
        <w:tblStyle w:val="TableGrid"/>
        <w:tblW w:w="0" w:type="auto"/>
        <w:tblLook w:val="04A0" w:firstRow="1" w:lastRow="0" w:firstColumn="1" w:lastColumn="0" w:noHBand="0" w:noVBand="1"/>
        <w:tblCaption w:val="Surgical treatments for lung cancer currently listed on the MBS"/>
        <w:tblDescription w:val="Surgical treatments for lung cancer currently listed on the MBS"/>
      </w:tblPr>
      <w:tblGrid>
        <w:gridCol w:w="9180"/>
      </w:tblGrid>
      <w:tr w:rsidR="00816ADC" w:rsidRPr="008E340F" w:rsidTr="00816ADC">
        <w:trPr>
          <w:tblHeader/>
        </w:trPr>
        <w:tc>
          <w:tcPr>
            <w:tcW w:w="9180" w:type="dxa"/>
            <w:shd w:val="clear" w:color="auto" w:fill="D9D9D9" w:themeFill="background1" w:themeFillShade="D9"/>
          </w:tcPr>
          <w:p w:rsidR="00816ADC" w:rsidRPr="008E340F" w:rsidRDefault="00816ADC" w:rsidP="00720EF1">
            <w:pPr>
              <w:autoSpaceDE w:val="0"/>
              <w:autoSpaceDN w:val="0"/>
              <w:adjustRightInd w:val="0"/>
              <w:spacing w:before="60" w:after="60"/>
              <w:jc w:val="right"/>
              <w:rPr>
                <w:rFonts w:ascii="Arial Narrow" w:hAnsi="Arial Narrow" w:cs="ArialNarrow"/>
                <w:b/>
                <w:sz w:val="18"/>
                <w:szCs w:val="18"/>
              </w:rPr>
            </w:pPr>
            <w:r w:rsidRPr="008E340F">
              <w:rPr>
                <w:rFonts w:ascii="Arial Narrow" w:hAnsi="Arial Narrow" w:cs="ArialNarrow"/>
                <w:b/>
                <w:sz w:val="18"/>
                <w:szCs w:val="18"/>
              </w:rPr>
              <w:t>Category 3 – Therapeutic Procedures</w:t>
            </w:r>
          </w:p>
        </w:tc>
      </w:tr>
      <w:tr w:rsidR="00816ADC" w:rsidRPr="008E340F" w:rsidTr="00816ADC">
        <w:tc>
          <w:tcPr>
            <w:tcW w:w="9180" w:type="dxa"/>
          </w:tcPr>
          <w:p w:rsidR="00816ADC" w:rsidRPr="008E340F" w:rsidRDefault="00816ADC" w:rsidP="00720EF1">
            <w:pPr>
              <w:autoSpaceDE w:val="0"/>
              <w:autoSpaceDN w:val="0"/>
              <w:adjustRightInd w:val="0"/>
              <w:spacing w:before="60" w:after="60"/>
              <w:rPr>
                <w:rFonts w:ascii="Arial Narrow" w:hAnsi="Arial Narrow" w:cs="ArialNarrow"/>
                <w:b/>
                <w:sz w:val="18"/>
                <w:szCs w:val="18"/>
              </w:rPr>
            </w:pPr>
            <w:r w:rsidRPr="008E340F">
              <w:rPr>
                <w:rFonts w:ascii="Arial Narrow" w:hAnsi="Arial Narrow" w:cs="ArialNarrow"/>
                <w:b/>
                <w:sz w:val="18"/>
                <w:szCs w:val="18"/>
              </w:rPr>
              <w:t>MBS item 38418</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THORACOTOMY, exploratory, with or without biopsy</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Multiple Services Rule</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w:t>
            </w:r>
            <w:proofErr w:type="spellStart"/>
            <w:r w:rsidRPr="008E340F">
              <w:rPr>
                <w:rFonts w:ascii="Arial Narrow" w:hAnsi="Arial Narrow" w:cs="ArialNarrow"/>
                <w:sz w:val="18"/>
                <w:szCs w:val="18"/>
              </w:rPr>
              <w:t>Anaes</w:t>
            </w:r>
            <w:proofErr w:type="spellEnd"/>
            <w:r w:rsidRPr="008E340F">
              <w:rPr>
                <w:rFonts w:ascii="Arial Narrow" w:hAnsi="Arial Narrow" w:cs="ArialNarrow"/>
                <w:sz w:val="18"/>
                <w:szCs w:val="18"/>
              </w:rPr>
              <w:t>.) (Assist.)</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Fee: $922.10</w:t>
            </w:r>
          </w:p>
        </w:tc>
      </w:tr>
      <w:tr w:rsidR="00816ADC" w:rsidRPr="008E340F" w:rsidTr="00816ADC">
        <w:tc>
          <w:tcPr>
            <w:tcW w:w="9180" w:type="dxa"/>
          </w:tcPr>
          <w:p w:rsidR="00816ADC" w:rsidRPr="008E340F" w:rsidRDefault="00816ADC" w:rsidP="00720EF1">
            <w:pPr>
              <w:autoSpaceDE w:val="0"/>
              <w:autoSpaceDN w:val="0"/>
              <w:adjustRightInd w:val="0"/>
              <w:spacing w:before="60" w:after="60"/>
              <w:rPr>
                <w:rFonts w:ascii="Arial Narrow" w:hAnsi="Arial Narrow" w:cs="ArialNarrow"/>
                <w:b/>
                <w:sz w:val="18"/>
                <w:szCs w:val="18"/>
              </w:rPr>
            </w:pPr>
            <w:r w:rsidRPr="008E340F">
              <w:rPr>
                <w:rFonts w:ascii="Arial Narrow" w:hAnsi="Arial Narrow" w:cs="ArialNarrow"/>
                <w:b/>
                <w:sz w:val="18"/>
                <w:szCs w:val="18"/>
              </w:rPr>
              <w:t>MBS item 38421</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THORACOTOMY, with pulmonary decortication</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Multiple Services Rule</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w:t>
            </w:r>
            <w:proofErr w:type="spellStart"/>
            <w:r w:rsidRPr="008E340F">
              <w:rPr>
                <w:rFonts w:ascii="Arial Narrow" w:hAnsi="Arial Narrow" w:cs="ArialNarrow"/>
                <w:sz w:val="18"/>
                <w:szCs w:val="18"/>
              </w:rPr>
              <w:t>Anaes</w:t>
            </w:r>
            <w:proofErr w:type="spellEnd"/>
            <w:r w:rsidRPr="008E340F">
              <w:rPr>
                <w:rFonts w:ascii="Arial Narrow" w:hAnsi="Arial Narrow" w:cs="ArialNarrow"/>
                <w:sz w:val="18"/>
                <w:szCs w:val="18"/>
              </w:rPr>
              <w:t>.) (Assist.)</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Fee: $1,473.95</w:t>
            </w:r>
          </w:p>
        </w:tc>
      </w:tr>
      <w:tr w:rsidR="00816ADC" w:rsidRPr="008E340F" w:rsidTr="00816ADC">
        <w:trPr>
          <w:trHeight w:val="416"/>
        </w:trPr>
        <w:tc>
          <w:tcPr>
            <w:tcW w:w="9180" w:type="dxa"/>
          </w:tcPr>
          <w:p w:rsidR="00816ADC" w:rsidRPr="008E340F" w:rsidRDefault="00816ADC" w:rsidP="00720EF1">
            <w:pPr>
              <w:autoSpaceDE w:val="0"/>
              <w:autoSpaceDN w:val="0"/>
              <w:adjustRightInd w:val="0"/>
              <w:spacing w:before="60" w:after="60"/>
              <w:rPr>
                <w:rFonts w:ascii="Arial Narrow" w:hAnsi="Arial Narrow" w:cs="ArialNarrow"/>
                <w:b/>
                <w:sz w:val="18"/>
                <w:szCs w:val="18"/>
              </w:rPr>
            </w:pPr>
            <w:r w:rsidRPr="008E340F">
              <w:rPr>
                <w:rFonts w:ascii="Arial Narrow" w:hAnsi="Arial Narrow" w:cs="ArialNarrow"/>
                <w:b/>
                <w:sz w:val="18"/>
                <w:szCs w:val="18"/>
              </w:rPr>
              <w:t>MBS item 38438</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PNEUMONECTOMY or LOBECTOMY or SEGMENTECTOMY not being a service associated with a service to which Item</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38418 applies</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Multiple Services Rule</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w:t>
            </w:r>
            <w:proofErr w:type="spellStart"/>
            <w:r w:rsidRPr="008E340F">
              <w:rPr>
                <w:rFonts w:ascii="Arial Narrow" w:hAnsi="Arial Narrow" w:cs="ArialNarrow"/>
                <w:sz w:val="18"/>
                <w:szCs w:val="18"/>
              </w:rPr>
              <w:t>Anaes</w:t>
            </w:r>
            <w:proofErr w:type="spellEnd"/>
            <w:r w:rsidRPr="008E340F">
              <w:rPr>
                <w:rFonts w:ascii="Arial Narrow" w:hAnsi="Arial Narrow" w:cs="ArialNarrow"/>
                <w:sz w:val="18"/>
                <w:szCs w:val="18"/>
              </w:rPr>
              <w:t>.) (Assist.)</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Fee: $1,473.95 Benefit: 75% = $1,149.00</w:t>
            </w:r>
          </w:p>
        </w:tc>
      </w:tr>
      <w:tr w:rsidR="00816ADC" w:rsidRPr="008E340F" w:rsidTr="00816ADC">
        <w:tc>
          <w:tcPr>
            <w:tcW w:w="9180" w:type="dxa"/>
          </w:tcPr>
          <w:p w:rsidR="00816ADC" w:rsidRPr="008E340F" w:rsidRDefault="00816ADC" w:rsidP="00720EF1">
            <w:pPr>
              <w:autoSpaceDE w:val="0"/>
              <w:autoSpaceDN w:val="0"/>
              <w:adjustRightInd w:val="0"/>
              <w:spacing w:before="60" w:after="60"/>
              <w:rPr>
                <w:rFonts w:ascii="Arial Narrow" w:hAnsi="Arial Narrow" w:cs="ArialNarrow"/>
                <w:b/>
                <w:sz w:val="18"/>
                <w:szCs w:val="18"/>
              </w:rPr>
            </w:pPr>
            <w:r w:rsidRPr="008E340F">
              <w:rPr>
                <w:rFonts w:ascii="Arial Narrow" w:hAnsi="Arial Narrow" w:cs="ArialNarrow"/>
                <w:b/>
                <w:sz w:val="18"/>
                <w:szCs w:val="18"/>
              </w:rPr>
              <w:t>MBS item 38440</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LUNG, wedge resection of</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Multiple Services Rule</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lastRenderedPageBreak/>
              <w:t>(</w:t>
            </w:r>
            <w:proofErr w:type="spellStart"/>
            <w:r w:rsidRPr="008E340F">
              <w:rPr>
                <w:rFonts w:ascii="Arial Narrow" w:hAnsi="Arial Narrow" w:cs="ArialNarrow"/>
                <w:sz w:val="18"/>
                <w:szCs w:val="18"/>
              </w:rPr>
              <w:t>Anaes</w:t>
            </w:r>
            <w:proofErr w:type="spellEnd"/>
            <w:r w:rsidRPr="008E340F">
              <w:rPr>
                <w:rFonts w:ascii="Arial Narrow" w:hAnsi="Arial Narrow" w:cs="ArialNarrow"/>
                <w:sz w:val="18"/>
                <w:szCs w:val="18"/>
              </w:rPr>
              <w:t>.) (Assist.)</w:t>
            </w:r>
          </w:p>
          <w:p w:rsidR="00816ADC" w:rsidRPr="008E340F" w:rsidRDefault="00816ADC" w:rsidP="00720EF1">
            <w:pPr>
              <w:autoSpaceDE w:val="0"/>
              <w:autoSpaceDN w:val="0"/>
              <w:adjustRightInd w:val="0"/>
              <w:spacing w:before="60" w:after="60"/>
              <w:rPr>
                <w:rFonts w:ascii="Arial Narrow" w:hAnsi="Arial Narrow" w:cs="ArialNarrow"/>
                <w:b/>
                <w:sz w:val="18"/>
                <w:szCs w:val="18"/>
              </w:rPr>
            </w:pPr>
            <w:r w:rsidRPr="008E340F">
              <w:rPr>
                <w:rFonts w:ascii="Arial Narrow" w:hAnsi="Arial Narrow" w:cs="ArialNarrow"/>
                <w:b/>
                <w:sz w:val="18"/>
                <w:szCs w:val="18"/>
              </w:rPr>
              <w:t>Fee</w:t>
            </w:r>
            <w:r w:rsidRPr="008E340F">
              <w:rPr>
                <w:rFonts w:ascii="Arial Narrow" w:hAnsi="Arial Narrow" w:cs="ArialNarrow"/>
                <w:sz w:val="18"/>
                <w:szCs w:val="18"/>
              </w:rPr>
              <w:t xml:space="preserve">: $1,103.75 </w:t>
            </w:r>
            <w:r w:rsidRPr="008E340F">
              <w:rPr>
                <w:rFonts w:ascii="Arial Narrow" w:hAnsi="Arial Narrow" w:cs="ArialNarrow"/>
                <w:b/>
                <w:sz w:val="18"/>
                <w:szCs w:val="18"/>
              </w:rPr>
              <w:t>Benefit</w:t>
            </w:r>
            <w:r w:rsidRPr="008E340F">
              <w:rPr>
                <w:rFonts w:ascii="Arial Narrow" w:hAnsi="Arial Narrow" w:cs="ArialNarrow"/>
                <w:sz w:val="18"/>
                <w:szCs w:val="18"/>
              </w:rPr>
              <w:t>: 75% =</w:t>
            </w:r>
            <w:r w:rsidRPr="008E340F">
              <w:rPr>
                <w:rFonts w:ascii="Arial Narrow" w:hAnsi="Arial Narrow" w:cs="ArialNarrow"/>
                <w:b/>
                <w:sz w:val="18"/>
                <w:szCs w:val="18"/>
              </w:rPr>
              <w:t xml:space="preserve"> </w:t>
            </w:r>
          </w:p>
        </w:tc>
      </w:tr>
      <w:tr w:rsidR="00816ADC" w:rsidRPr="008E340F" w:rsidTr="00816ADC">
        <w:tc>
          <w:tcPr>
            <w:tcW w:w="9180" w:type="dxa"/>
          </w:tcPr>
          <w:p w:rsidR="00816ADC" w:rsidRPr="008E340F" w:rsidRDefault="00816ADC" w:rsidP="00720EF1">
            <w:pPr>
              <w:autoSpaceDE w:val="0"/>
              <w:autoSpaceDN w:val="0"/>
              <w:adjustRightInd w:val="0"/>
              <w:spacing w:before="60" w:after="60"/>
              <w:rPr>
                <w:rFonts w:ascii="Arial Narrow" w:hAnsi="Arial Narrow" w:cs="ArialNarrow"/>
                <w:b/>
                <w:sz w:val="18"/>
                <w:szCs w:val="18"/>
              </w:rPr>
            </w:pPr>
            <w:r w:rsidRPr="008E340F">
              <w:rPr>
                <w:rFonts w:ascii="Arial Narrow" w:hAnsi="Arial Narrow" w:cs="ArialNarrow"/>
                <w:b/>
                <w:sz w:val="18"/>
                <w:szCs w:val="18"/>
              </w:rPr>
              <w:lastRenderedPageBreak/>
              <w:t>MBS item 38441</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RADICAL LOBECTOMY or PNEUMONECTOMY including resection of chest wall, diaphragm, pericardium, or formal</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mediastinal node dissection</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Multiple Services Rule</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w:t>
            </w:r>
            <w:proofErr w:type="spellStart"/>
            <w:r w:rsidRPr="008E340F">
              <w:rPr>
                <w:rFonts w:ascii="Arial Narrow" w:hAnsi="Arial Narrow" w:cs="ArialNarrow"/>
                <w:sz w:val="18"/>
                <w:szCs w:val="18"/>
              </w:rPr>
              <w:t>Anaes</w:t>
            </w:r>
            <w:proofErr w:type="spellEnd"/>
            <w:r w:rsidRPr="008E340F">
              <w:rPr>
                <w:rFonts w:ascii="Arial Narrow" w:hAnsi="Arial Narrow" w:cs="ArialNarrow"/>
                <w:sz w:val="18"/>
                <w:szCs w:val="18"/>
              </w:rPr>
              <w:t>.) (Assist.)</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b/>
                <w:sz w:val="18"/>
                <w:szCs w:val="18"/>
              </w:rPr>
              <w:t>Fee</w:t>
            </w:r>
            <w:r w:rsidRPr="008E340F">
              <w:rPr>
                <w:rFonts w:ascii="Arial Narrow" w:hAnsi="Arial Narrow" w:cs="ArialNarrow"/>
                <w:sz w:val="18"/>
                <w:szCs w:val="18"/>
              </w:rPr>
              <w:t xml:space="preserve">: $1,746.40 </w:t>
            </w:r>
            <w:r w:rsidRPr="008E340F">
              <w:rPr>
                <w:rFonts w:ascii="Arial Narrow" w:hAnsi="Arial Narrow" w:cs="ArialNarrow"/>
                <w:b/>
                <w:sz w:val="18"/>
                <w:szCs w:val="18"/>
              </w:rPr>
              <w:t>Benefit</w:t>
            </w:r>
            <w:r w:rsidRPr="008E340F">
              <w:rPr>
                <w:rFonts w:ascii="Arial Narrow" w:hAnsi="Arial Narrow" w:cs="ArialNarrow"/>
                <w:sz w:val="18"/>
                <w:szCs w:val="18"/>
              </w:rPr>
              <w:t>: 75% = $1,361.40</w:t>
            </w:r>
          </w:p>
        </w:tc>
      </w:tr>
      <w:tr w:rsidR="00816ADC" w:rsidRPr="008E340F" w:rsidTr="00816ADC">
        <w:tc>
          <w:tcPr>
            <w:tcW w:w="9180" w:type="dxa"/>
          </w:tcPr>
          <w:p w:rsidR="00816ADC" w:rsidRPr="008E340F" w:rsidRDefault="00816ADC" w:rsidP="00720EF1">
            <w:pPr>
              <w:autoSpaceDE w:val="0"/>
              <w:autoSpaceDN w:val="0"/>
              <w:adjustRightInd w:val="0"/>
              <w:spacing w:before="60" w:after="60"/>
              <w:rPr>
                <w:rFonts w:ascii="Arial Narrow" w:hAnsi="Arial Narrow" w:cs="ArialNarrow"/>
                <w:b/>
                <w:sz w:val="18"/>
                <w:szCs w:val="18"/>
              </w:rPr>
            </w:pPr>
            <w:r w:rsidRPr="008E340F">
              <w:rPr>
                <w:rFonts w:ascii="Arial Narrow" w:hAnsi="Arial Narrow" w:cs="ArialNarrow"/>
                <w:b/>
                <w:sz w:val="18"/>
                <w:szCs w:val="18"/>
              </w:rPr>
              <w:t>Multiple Services Rule: Note T8.3.</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Procedure Performed with Local Infiltration or Digital Block</w:t>
            </w:r>
          </w:p>
          <w:p w:rsidR="00816ADC" w:rsidRPr="008E340F" w:rsidRDefault="00816ADC" w:rsidP="00720EF1">
            <w:pPr>
              <w:autoSpaceDE w:val="0"/>
              <w:autoSpaceDN w:val="0"/>
              <w:adjustRightInd w:val="0"/>
              <w:spacing w:before="60" w:after="60"/>
              <w:rPr>
                <w:rFonts w:ascii="Arial Narrow" w:hAnsi="Arial Narrow" w:cs="ArialNarrow"/>
                <w:sz w:val="18"/>
                <w:szCs w:val="18"/>
              </w:rPr>
            </w:pPr>
            <w:r w:rsidRPr="008E340F">
              <w:rPr>
                <w:rFonts w:ascii="Arial Narrow" w:hAnsi="Arial Narrow" w:cs="ArialNarrow"/>
                <w:sz w:val="18"/>
                <w:szCs w:val="18"/>
              </w:rPr>
              <w:t>It is to be noted that where a procedure is carried out with local infiltration or digital block as the means of anaesthesia, that</w:t>
            </w:r>
          </w:p>
          <w:p w:rsidR="00816ADC" w:rsidRPr="008E340F" w:rsidRDefault="00816ADC" w:rsidP="00720EF1">
            <w:pPr>
              <w:spacing w:before="60" w:after="60"/>
              <w:rPr>
                <w:rFonts w:ascii="Arial Narrow" w:hAnsi="Arial Narrow"/>
                <w:b/>
                <w:sz w:val="18"/>
                <w:szCs w:val="18"/>
              </w:rPr>
            </w:pPr>
            <w:proofErr w:type="gramStart"/>
            <w:r w:rsidRPr="008E340F">
              <w:rPr>
                <w:rFonts w:ascii="Arial Narrow" w:hAnsi="Arial Narrow" w:cs="ArialNarrow"/>
                <w:sz w:val="18"/>
                <w:szCs w:val="18"/>
              </w:rPr>
              <w:t>anaesthesia</w:t>
            </w:r>
            <w:proofErr w:type="gramEnd"/>
            <w:r w:rsidRPr="008E340F">
              <w:rPr>
                <w:rFonts w:ascii="Arial Narrow" w:hAnsi="Arial Narrow" w:cs="ArialNarrow"/>
                <w:sz w:val="18"/>
                <w:szCs w:val="18"/>
              </w:rPr>
              <w:t xml:space="preserve"> is considered to be part of the procedure and an additional benefit is therefore not payable.</w:t>
            </w:r>
          </w:p>
        </w:tc>
      </w:tr>
    </w:tbl>
    <w:p w:rsidR="00971CEA" w:rsidRPr="00984670" w:rsidRDefault="00971CEA" w:rsidP="00971CEA">
      <w:pPr>
        <w:rPr>
          <w:b/>
        </w:rPr>
      </w:pPr>
      <w:r w:rsidRPr="00984670">
        <w:rPr>
          <w:b/>
        </w:rPr>
        <w:br w:type="page"/>
      </w:r>
    </w:p>
    <w:p w:rsidR="00971CEA" w:rsidRDefault="00971CEA" w:rsidP="00971CEA">
      <w:pPr>
        <w:rPr>
          <w:b/>
        </w:rPr>
      </w:pPr>
      <w:r w:rsidRPr="00865D4E">
        <w:rPr>
          <w:b/>
        </w:rPr>
        <w:lastRenderedPageBreak/>
        <w:t xml:space="preserve">Appendix </w:t>
      </w:r>
      <w:r>
        <w:rPr>
          <w:b/>
        </w:rPr>
        <w:t>B</w:t>
      </w:r>
      <w:r w:rsidR="00FC2B0F">
        <w:rPr>
          <w:b/>
        </w:rPr>
        <w:t xml:space="preserve"> – </w:t>
      </w:r>
      <w:r w:rsidRPr="00865D4E">
        <w:rPr>
          <w:b/>
        </w:rPr>
        <w:t>Summary</w:t>
      </w:r>
      <w:r w:rsidR="00EC518A">
        <w:rPr>
          <w:b/>
        </w:rPr>
        <w:t xml:space="preserve"> TNM</w:t>
      </w:r>
      <w:r w:rsidRPr="00865D4E">
        <w:rPr>
          <w:b/>
        </w:rPr>
        <w:t xml:space="preserve"> staging system</w:t>
      </w:r>
      <w:r w:rsidR="00EC518A">
        <w:rPr>
          <w:b/>
        </w:rPr>
        <w:t xml:space="preserve"> for lung cancer from the </w:t>
      </w:r>
      <w:r w:rsidR="00EC518A" w:rsidRPr="00EC518A">
        <w:rPr>
          <w:b/>
        </w:rPr>
        <w:t>American Joint Committee on Cancer</w:t>
      </w:r>
      <w:r w:rsidR="00EC518A">
        <w:rPr>
          <w:b/>
        </w:rPr>
        <w:t xml:space="preserve"> (AJCC). </w:t>
      </w:r>
      <w:r w:rsidR="007D5C45">
        <w:rPr>
          <w:b/>
        </w:rPr>
        <w:fldChar w:fldCharType="begin"/>
      </w:r>
      <w:r w:rsidR="007D5C45">
        <w:rPr>
          <w:b/>
        </w:rPr>
        <w:instrText xml:space="preserve"> ADDIN EN.CITE &lt;EndNote&gt;&lt;Cite&gt;&lt;Author&gt;American Joint Committee on Cancer&lt;/Author&gt;&lt;Year&gt;2009&lt;/Year&gt;&lt;RecNum&gt;265&lt;/RecNum&gt;&lt;DisplayText&gt;(American Joint Committee on Cancer 2009)&lt;/DisplayText&gt;&lt;record&gt;&lt;rec-number&gt;265&lt;/rec-number&gt;&lt;foreign-keys&gt;&lt;key app="EN" db-id="wef9rxx0z9tx20et0zk5t5eyrtxs9pvsz2va" timestamp="1434500760"&gt;265&lt;/key&gt;&lt;/foreign-keys&gt;&lt;ref-type name="Web Page"&gt;12&lt;/ref-type&gt;&lt;contributors&gt;&lt;authors&gt;&lt;author&gt;American Joint Committee on Cancer,&lt;/author&gt;&lt;/authors&gt;&lt;/contributors&gt;&lt;titles&gt;&lt;title&gt;Lung Cancer Staging&lt;/title&gt;&lt;/titles&gt;&lt;volume&gt;2015&lt;/volume&gt;&lt;number&gt;17 June&lt;/number&gt;&lt;dates&gt;&lt;year&gt;2009&lt;/year&gt;&lt;pub-dates&gt;&lt;date&gt;2009&lt;/date&gt;&lt;/pub-dates&gt;&lt;/dates&gt;&lt;urls&gt;&lt;related-urls&gt;&lt;url&gt;https://cancerstaging.org/references-tools/quickreferences/Documents/Lung%20Cancer%20Staging%20Poster%20Updated.pdf&lt;/url&gt;&lt;/related-urls&gt;&lt;/urls&gt;&lt;access-date&gt;17 June 2015&lt;/access-date&gt;&lt;/record&gt;&lt;/Cite&gt;&lt;/EndNote&gt;</w:instrText>
      </w:r>
      <w:r w:rsidR="007D5C45">
        <w:rPr>
          <w:b/>
        </w:rPr>
        <w:fldChar w:fldCharType="separate"/>
      </w:r>
      <w:r w:rsidR="007D5C45">
        <w:rPr>
          <w:b/>
          <w:noProof/>
        </w:rPr>
        <w:t>(American Joint Committee on Cancer 2009)</w:t>
      </w:r>
      <w:r w:rsidR="007D5C45">
        <w:rPr>
          <w:b/>
        </w:rPr>
        <w:fldChar w:fldCharType="end"/>
      </w:r>
    </w:p>
    <w:tbl>
      <w:tblPr>
        <w:tblStyle w:val="TableGrid"/>
        <w:tblW w:w="0" w:type="auto"/>
        <w:tblLook w:val="04A0" w:firstRow="1" w:lastRow="0" w:firstColumn="1" w:lastColumn="0" w:noHBand="0" w:noVBand="1"/>
        <w:tblCaption w:val=" Summary TNM staging system for lung cancer from the American Joint Committee on Cancer (AJCC). (American Joint Committee on Cancer 2009)"/>
        <w:tblDescription w:val=" Summary TNM staging system for lung cancer from the American Joint Committee on Cancer (AJCC). (American Joint Committee on Cancer 2009)"/>
      </w:tblPr>
      <w:tblGrid>
        <w:gridCol w:w="1455"/>
        <w:gridCol w:w="1832"/>
        <w:gridCol w:w="2678"/>
        <w:gridCol w:w="2144"/>
      </w:tblGrid>
      <w:tr w:rsidR="00FC2B0F" w:rsidRPr="008E340F" w:rsidTr="00566630">
        <w:trPr>
          <w:tblHeader/>
        </w:trPr>
        <w:tc>
          <w:tcPr>
            <w:tcW w:w="0" w:type="auto"/>
            <w:shd w:val="clear" w:color="auto" w:fill="D9D9D9" w:themeFill="background1" w:themeFillShade="D9"/>
          </w:tcPr>
          <w:p w:rsidR="00FC2B0F" w:rsidRPr="008E340F" w:rsidRDefault="00FC2B0F" w:rsidP="00FC2B0F">
            <w:pPr>
              <w:spacing w:after="120" w:line="240" w:lineRule="auto"/>
              <w:rPr>
                <w:rFonts w:ascii="Arial Narrow" w:hAnsi="Arial Narrow"/>
                <w:b/>
                <w:sz w:val="18"/>
                <w:szCs w:val="18"/>
              </w:rPr>
            </w:pPr>
            <w:r w:rsidRPr="008E340F">
              <w:rPr>
                <w:rFonts w:ascii="Arial Narrow" w:hAnsi="Arial Narrow"/>
                <w:b/>
                <w:sz w:val="18"/>
                <w:szCs w:val="18"/>
              </w:rPr>
              <w:t>Anatomic stage</w:t>
            </w:r>
          </w:p>
        </w:tc>
        <w:tc>
          <w:tcPr>
            <w:tcW w:w="0" w:type="auto"/>
            <w:tcBorders>
              <w:right w:val="nil"/>
            </w:tcBorders>
            <w:shd w:val="clear" w:color="auto" w:fill="D9D9D9" w:themeFill="background1" w:themeFillShade="D9"/>
          </w:tcPr>
          <w:p w:rsidR="00FC2B0F" w:rsidRPr="008E340F" w:rsidRDefault="00FC2B0F" w:rsidP="00FC2B0F">
            <w:pPr>
              <w:spacing w:after="120" w:line="240" w:lineRule="auto"/>
              <w:rPr>
                <w:rFonts w:ascii="Arial Narrow" w:hAnsi="Arial Narrow"/>
                <w:b/>
                <w:sz w:val="18"/>
                <w:szCs w:val="18"/>
              </w:rPr>
            </w:pPr>
            <w:r w:rsidRPr="008E340F">
              <w:rPr>
                <w:rFonts w:ascii="Arial Narrow" w:hAnsi="Arial Narrow"/>
                <w:b/>
                <w:sz w:val="18"/>
                <w:szCs w:val="18"/>
              </w:rPr>
              <w:t>Prognostic groups</w:t>
            </w:r>
          </w:p>
          <w:p w:rsidR="00FC2B0F" w:rsidRPr="008E340F" w:rsidRDefault="00FC2B0F" w:rsidP="00FC2B0F">
            <w:pPr>
              <w:spacing w:after="120" w:line="240" w:lineRule="auto"/>
              <w:rPr>
                <w:rFonts w:ascii="Arial Narrow" w:hAnsi="Arial Narrow"/>
                <w:b/>
                <w:sz w:val="18"/>
                <w:szCs w:val="18"/>
              </w:rPr>
            </w:pPr>
          </w:p>
        </w:tc>
        <w:tc>
          <w:tcPr>
            <w:tcW w:w="0" w:type="auto"/>
            <w:tcBorders>
              <w:left w:val="nil"/>
              <w:right w:val="nil"/>
            </w:tcBorders>
            <w:shd w:val="clear" w:color="auto" w:fill="D9D9D9" w:themeFill="background1" w:themeFillShade="D9"/>
          </w:tcPr>
          <w:p w:rsidR="00FC2B0F" w:rsidRPr="008E340F" w:rsidRDefault="00FC2B0F" w:rsidP="00FC2B0F">
            <w:pPr>
              <w:spacing w:after="120" w:line="240" w:lineRule="auto"/>
              <w:rPr>
                <w:rFonts w:ascii="Arial Narrow" w:hAnsi="Arial Narrow"/>
                <w:b/>
                <w:sz w:val="18"/>
                <w:szCs w:val="18"/>
              </w:rPr>
            </w:pPr>
          </w:p>
        </w:tc>
        <w:tc>
          <w:tcPr>
            <w:tcW w:w="0" w:type="auto"/>
            <w:tcBorders>
              <w:left w:val="nil"/>
            </w:tcBorders>
            <w:shd w:val="clear" w:color="auto" w:fill="D9D9D9" w:themeFill="background1" w:themeFillShade="D9"/>
          </w:tcPr>
          <w:p w:rsidR="00FC2B0F" w:rsidRPr="008E340F" w:rsidRDefault="00FC2B0F" w:rsidP="00FC2B0F">
            <w:pPr>
              <w:spacing w:after="120" w:line="240" w:lineRule="auto"/>
              <w:rPr>
                <w:rFonts w:ascii="Arial Narrow" w:hAnsi="Arial Narrow"/>
                <w:b/>
                <w:sz w:val="18"/>
                <w:szCs w:val="18"/>
              </w:rPr>
            </w:pPr>
          </w:p>
        </w:tc>
      </w:tr>
      <w:tr w:rsidR="00FC2B0F" w:rsidRPr="008E340F" w:rsidTr="00FC2B0F">
        <w:tc>
          <w:tcPr>
            <w:tcW w:w="0" w:type="auto"/>
          </w:tcPr>
          <w:p w:rsidR="00FC2B0F" w:rsidRPr="008E340F" w:rsidRDefault="00FC2B0F" w:rsidP="00FC2B0F">
            <w:pPr>
              <w:spacing w:after="120" w:line="240" w:lineRule="auto"/>
              <w:rPr>
                <w:rFonts w:ascii="Arial Narrow" w:hAnsi="Arial Narrow"/>
                <w:b/>
                <w:sz w:val="18"/>
                <w:szCs w:val="18"/>
              </w:rPr>
            </w:pP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Tumour classification (T)</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Regional lymph node involvement (N)</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Distant metastatic spread (M)</w:t>
            </w:r>
          </w:p>
        </w:tc>
      </w:tr>
      <w:tr w:rsidR="00FC2B0F" w:rsidRPr="008E340F" w:rsidTr="00FC2B0F">
        <w:tc>
          <w:tcPr>
            <w:tcW w:w="0" w:type="auto"/>
          </w:tcPr>
          <w:p w:rsidR="00FC2B0F" w:rsidRPr="008E340F" w:rsidRDefault="00FC2B0F" w:rsidP="00FC2B0F">
            <w:pPr>
              <w:spacing w:after="120" w:line="240" w:lineRule="auto"/>
              <w:rPr>
                <w:rFonts w:ascii="Arial Narrow" w:hAnsi="Arial Narrow"/>
                <w:b/>
                <w:sz w:val="18"/>
                <w:szCs w:val="18"/>
              </w:rPr>
            </w:pPr>
            <w:r w:rsidRPr="008E340F">
              <w:rPr>
                <w:rFonts w:ascii="Arial Narrow" w:hAnsi="Arial Narrow"/>
                <w:b/>
                <w:sz w:val="18"/>
                <w:szCs w:val="18"/>
              </w:rPr>
              <w:t>Occult carcinoma</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TX</w:t>
            </w:r>
            <w:r w:rsidR="00EC518A" w:rsidRPr="008E340F">
              <w:rPr>
                <w:rFonts w:ascii="Arial Narrow" w:hAnsi="Arial Narrow"/>
                <w:sz w:val="18"/>
                <w:szCs w:val="18"/>
              </w:rPr>
              <w:t xml:space="preserve"> </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N0</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tc>
      </w:tr>
      <w:tr w:rsidR="00FC2B0F" w:rsidRPr="008E340F" w:rsidTr="00FC2B0F">
        <w:tc>
          <w:tcPr>
            <w:tcW w:w="0" w:type="auto"/>
          </w:tcPr>
          <w:p w:rsidR="00FC2B0F" w:rsidRPr="008E340F" w:rsidRDefault="00FC2B0F" w:rsidP="00FC2B0F">
            <w:pPr>
              <w:spacing w:after="120" w:line="240" w:lineRule="auto"/>
              <w:rPr>
                <w:rFonts w:ascii="Arial Narrow" w:hAnsi="Arial Narrow"/>
                <w:b/>
                <w:sz w:val="18"/>
                <w:szCs w:val="18"/>
              </w:rPr>
            </w:pPr>
            <w:r w:rsidRPr="008E340F">
              <w:rPr>
                <w:rFonts w:ascii="Arial Narrow" w:hAnsi="Arial Narrow"/>
                <w:b/>
                <w:sz w:val="18"/>
                <w:szCs w:val="18"/>
              </w:rPr>
              <w:t>Stage 0</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Tis</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N0</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tc>
      </w:tr>
      <w:tr w:rsidR="00FC2B0F" w:rsidRPr="008E340F" w:rsidTr="00FC2B0F">
        <w:tc>
          <w:tcPr>
            <w:tcW w:w="0" w:type="auto"/>
          </w:tcPr>
          <w:p w:rsidR="00FC2B0F" w:rsidRPr="008E340F" w:rsidRDefault="00FC2B0F" w:rsidP="00FC2B0F">
            <w:pPr>
              <w:spacing w:after="120" w:line="240" w:lineRule="auto"/>
              <w:rPr>
                <w:rFonts w:ascii="Arial Narrow" w:hAnsi="Arial Narrow"/>
                <w:b/>
                <w:sz w:val="18"/>
                <w:szCs w:val="18"/>
              </w:rPr>
            </w:pPr>
            <w:r w:rsidRPr="008E340F">
              <w:rPr>
                <w:rFonts w:ascii="Arial Narrow" w:hAnsi="Arial Narrow"/>
                <w:b/>
                <w:sz w:val="18"/>
                <w:szCs w:val="18"/>
              </w:rPr>
              <w:t>Stage IA</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T1a</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T1b</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N0</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tc>
      </w:tr>
      <w:tr w:rsidR="00FC2B0F" w:rsidRPr="008E340F" w:rsidTr="00FC2B0F">
        <w:tc>
          <w:tcPr>
            <w:tcW w:w="0" w:type="auto"/>
          </w:tcPr>
          <w:p w:rsidR="00FC2B0F" w:rsidRPr="008E340F" w:rsidRDefault="00FC2B0F" w:rsidP="00FC2B0F">
            <w:pPr>
              <w:spacing w:after="120" w:line="240" w:lineRule="auto"/>
              <w:rPr>
                <w:rFonts w:ascii="Arial Narrow" w:hAnsi="Arial Narrow"/>
                <w:b/>
                <w:sz w:val="18"/>
                <w:szCs w:val="18"/>
              </w:rPr>
            </w:pPr>
            <w:r w:rsidRPr="008E340F">
              <w:rPr>
                <w:rFonts w:ascii="Arial Narrow" w:hAnsi="Arial Narrow"/>
                <w:b/>
                <w:sz w:val="18"/>
                <w:szCs w:val="18"/>
              </w:rPr>
              <w:t>Stage IB</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T2a</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N0</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tc>
      </w:tr>
      <w:tr w:rsidR="00FC2B0F" w:rsidRPr="008E340F" w:rsidTr="00FC2B0F">
        <w:tc>
          <w:tcPr>
            <w:tcW w:w="0" w:type="auto"/>
          </w:tcPr>
          <w:p w:rsidR="00FC2B0F" w:rsidRPr="008E340F" w:rsidRDefault="00FC2B0F" w:rsidP="00FC2B0F">
            <w:pPr>
              <w:spacing w:after="120" w:line="240" w:lineRule="auto"/>
              <w:rPr>
                <w:rFonts w:ascii="Arial Narrow" w:hAnsi="Arial Narrow"/>
                <w:b/>
                <w:sz w:val="18"/>
                <w:szCs w:val="18"/>
              </w:rPr>
            </w:pPr>
            <w:r w:rsidRPr="008E340F">
              <w:rPr>
                <w:rFonts w:ascii="Arial Narrow" w:hAnsi="Arial Narrow"/>
                <w:b/>
                <w:sz w:val="18"/>
                <w:szCs w:val="18"/>
              </w:rPr>
              <w:t>Stage IIA</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T2b</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T1a</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T1b</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T2a</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N1</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N1</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N1</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tc>
      </w:tr>
      <w:tr w:rsidR="00FC2B0F" w:rsidRPr="008E340F" w:rsidTr="00FC2B0F">
        <w:tc>
          <w:tcPr>
            <w:tcW w:w="0" w:type="auto"/>
          </w:tcPr>
          <w:p w:rsidR="00FC2B0F" w:rsidRPr="008E340F" w:rsidRDefault="00FC2B0F" w:rsidP="00FC2B0F">
            <w:pPr>
              <w:spacing w:after="120" w:line="240" w:lineRule="auto"/>
              <w:rPr>
                <w:rFonts w:ascii="Arial Narrow" w:hAnsi="Arial Narrow"/>
                <w:b/>
                <w:sz w:val="18"/>
                <w:szCs w:val="18"/>
              </w:rPr>
            </w:pPr>
            <w:r w:rsidRPr="008E340F">
              <w:rPr>
                <w:rFonts w:ascii="Arial Narrow" w:hAnsi="Arial Narrow"/>
                <w:b/>
                <w:sz w:val="18"/>
                <w:szCs w:val="18"/>
              </w:rPr>
              <w:t>Stage IIB</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T2b</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T3</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N1</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N0</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tc>
      </w:tr>
      <w:tr w:rsidR="00FC2B0F" w:rsidRPr="008E340F" w:rsidTr="00FC2B0F">
        <w:tc>
          <w:tcPr>
            <w:tcW w:w="0" w:type="auto"/>
          </w:tcPr>
          <w:p w:rsidR="00FC2B0F" w:rsidRPr="008E340F" w:rsidRDefault="00FC2B0F" w:rsidP="00FC2B0F">
            <w:pPr>
              <w:spacing w:after="120" w:line="240" w:lineRule="auto"/>
              <w:rPr>
                <w:rFonts w:ascii="Arial Narrow" w:hAnsi="Arial Narrow"/>
                <w:b/>
                <w:sz w:val="18"/>
                <w:szCs w:val="18"/>
              </w:rPr>
            </w:pPr>
            <w:r w:rsidRPr="008E340F">
              <w:rPr>
                <w:rFonts w:ascii="Arial Narrow" w:hAnsi="Arial Narrow"/>
                <w:b/>
                <w:sz w:val="18"/>
                <w:szCs w:val="18"/>
              </w:rPr>
              <w:t>Stage IIIA</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T1a</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T1b</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T2a</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T2b</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T3</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T3</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T4</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T4</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N2</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N2</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N2</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N2</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N1</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N2</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N1</w:t>
            </w:r>
          </w:p>
        </w:tc>
        <w:tc>
          <w:tcPr>
            <w:tcW w:w="0" w:type="auto"/>
          </w:tcPr>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line="240" w:lineRule="auto"/>
              <w:rPr>
                <w:rFonts w:ascii="Arial Narrow" w:hAnsi="Arial Narrow"/>
                <w:sz w:val="18"/>
                <w:szCs w:val="18"/>
              </w:rPr>
            </w:pPr>
            <w:r w:rsidRPr="008E340F">
              <w:rPr>
                <w:rFonts w:ascii="Arial Narrow" w:hAnsi="Arial Narrow"/>
                <w:sz w:val="18"/>
                <w:szCs w:val="18"/>
              </w:rPr>
              <w:t>M0</w:t>
            </w:r>
          </w:p>
        </w:tc>
      </w:tr>
      <w:tr w:rsidR="00FC2B0F" w:rsidRPr="008E340F" w:rsidTr="00FC2B0F">
        <w:tc>
          <w:tcPr>
            <w:tcW w:w="0" w:type="auto"/>
          </w:tcPr>
          <w:p w:rsidR="00FC2B0F" w:rsidRPr="008E340F" w:rsidRDefault="00FC2B0F" w:rsidP="00FC2B0F">
            <w:pPr>
              <w:spacing w:after="120"/>
              <w:rPr>
                <w:rFonts w:ascii="Arial Narrow" w:hAnsi="Arial Narrow"/>
                <w:b/>
                <w:sz w:val="18"/>
                <w:szCs w:val="18"/>
              </w:rPr>
            </w:pPr>
            <w:r w:rsidRPr="008E340F">
              <w:rPr>
                <w:rFonts w:ascii="Arial Narrow" w:hAnsi="Arial Narrow"/>
                <w:b/>
                <w:sz w:val="18"/>
                <w:szCs w:val="18"/>
              </w:rPr>
              <w:t>Stage IIIB</w:t>
            </w:r>
          </w:p>
        </w:tc>
        <w:tc>
          <w:tcPr>
            <w:tcW w:w="0" w:type="auto"/>
          </w:tcPr>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T1a</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T1b</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T2a</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T2b</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T3</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T4</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T4</w:t>
            </w:r>
          </w:p>
        </w:tc>
        <w:tc>
          <w:tcPr>
            <w:tcW w:w="0" w:type="auto"/>
          </w:tcPr>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N3</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N3</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N3</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N3</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N3</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N2</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N3</w:t>
            </w:r>
          </w:p>
        </w:tc>
        <w:tc>
          <w:tcPr>
            <w:tcW w:w="0" w:type="auto"/>
          </w:tcPr>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M0</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M0</w:t>
            </w:r>
          </w:p>
        </w:tc>
      </w:tr>
      <w:tr w:rsidR="00FC2B0F" w:rsidRPr="008E340F" w:rsidTr="00FC2B0F">
        <w:tc>
          <w:tcPr>
            <w:tcW w:w="0" w:type="auto"/>
          </w:tcPr>
          <w:p w:rsidR="00FC2B0F" w:rsidRPr="008E340F" w:rsidRDefault="00FC2B0F" w:rsidP="00FC2B0F">
            <w:pPr>
              <w:spacing w:after="120"/>
              <w:rPr>
                <w:rFonts w:ascii="Arial Narrow" w:hAnsi="Arial Narrow"/>
                <w:b/>
                <w:sz w:val="18"/>
                <w:szCs w:val="18"/>
              </w:rPr>
            </w:pPr>
            <w:r w:rsidRPr="008E340F">
              <w:rPr>
                <w:rFonts w:ascii="Arial Narrow" w:hAnsi="Arial Narrow"/>
                <w:b/>
                <w:sz w:val="18"/>
                <w:szCs w:val="18"/>
              </w:rPr>
              <w:t>Stage IV</w:t>
            </w:r>
          </w:p>
        </w:tc>
        <w:tc>
          <w:tcPr>
            <w:tcW w:w="0" w:type="auto"/>
          </w:tcPr>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Any T</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Any T</w:t>
            </w:r>
          </w:p>
        </w:tc>
        <w:tc>
          <w:tcPr>
            <w:tcW w:w="0" w:type="auto"/>
          </w:tcPr>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Any N</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Any N</w:t>
            </w:r>
          </w:p>
        </w:tc>
        <w:tc>
          <w:tcPr>
            <w:tcW w:w="0" w:type="auto"/>
          </w:tcPr>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M1a</w:t>
            </w:r>
          </w:p>
          <w:p w:rsidR="00FC2B0F" w:rsidRPr="008E340F" w:rsidRDefault="00FC2B0F" w:rsidP="00FC2B0F">
            <w:pPr>
              <w:spacing w:after="120"/>
              <w:rPr>
                <w:rFonts w:ascii="Arial Narrow" w:hAnsi="Arial Narrow"/>
                <w:sz w:val="18"/>
                <w:szCs w:val="18"/>
              </w:rPr>
            </w:pPr>
            <w:r w:rsidRPr="008E340F">
              <w:rPr>
                <w:rFonts w:ascii="Arial Narrow" w:hAnsi="Arial Narrow"/>
                <w:sz w:val="18"/>
                <w:szCs w:val="18"/>
              </w:rPr>
              <w:t>M1b</w:t>
            </w:r>
          </w:p>
        </w:tc>
      </w:tr>
    </w:tbl>
    <w:p w:rsidR="00FC2B0F" w:rsidRDefault="00FC2B0F" w:rsidP="00971CEA">
      <w:pPr>
        <w:rPr>
          <w:b/>
        </w:rPr>
      </w:pPr>
    </w:p>
    <w:p w:rsidR="00EC518A" w:rsidRDefault="00EC518A">
      <w:pPr>
        <w:spacing w:after="0" w:line="240" w:lineRule="auto"/>
        <w:rPr>
          <w:b/>
        </w:rPr>
      </w:pPr>
    </w:p>
    <w:p w:rsidR="00EC518A" w:rsidRPr="00EC518A" w:rsidRDefault="00EC518A" w:rsidP="00EC518A">
      <w:pPr>
        <w:spacing w:after="120"/>
        <w:rPr>
          <w:b/>
          <w:u w:val="single"/>
        </w:rPr>
      </w:pPr>
      <w:r w:rsidRPr="00EC518A">
        <w:rPr>
          <w:b/>
          <w:u w:val="single"/>
        </w:rPr>
        <w:t>Primary Tumour (T) Classification</w:t>
      </w:r>
    </w:p>
    <w:p w:rsidR="00EC518A" w:rsidRPr="00EC518A" w:rsidRDefault="00EC518A" w:rsidP="00EC518A">
      <w:pPr>
        <w:spacing w:after="120"/>
      </w:pPr>
      <w:r w:rsidRPr="00EC518A">
        <w:rPr>
          <w:b/>
        </w:rPr>
        <w:t>TX</w:t>
      </w:r>
      <w:r w:rsidRPr="00EC518A">
        <w:t xml:space="preserve"> Primary tumour cannot be assessed, or tumour proven by the presence of malignant cells in sputum or bronchial washings but not visualized by imaging or bronchoscopy</w:t>
      </w:r>
    </w:p>
    <w:p w:rsidR="00EC518A" w:rsidRPr="00EC518A" w:rsidRDefault="00EC518A" w:rsidP="00EC518A">
      <w:pPr>
        <w:spacing w:after="120"/>
      </w:pPr>
      <w:r w:rsidRPr="00EC518A">
        <w:rPr>
          <w:b/>
        </w:rPr>
        <w:t>T0</w:t>
      </w:r>
      <w:r w:rsidRPr="00EC518A">
        <w:t xml:space="preserve"> No evidence of primary tumour</w:t>
      </w:r>
    </w:p>
    <w:p w:rsidR="00EC518A" w:rsidRPr="00EC518A" w:rsidRDefault="00EC518A" w:rsidP="00EC518A">
      <w:pPr>
        <w:spacing w:after="120"/>
      </w:pPr>
      <w:r w:rsidRPr="00EC518A">
        <w:rPr>
          <w:b/>
        </w:rPr>
        <w:lastRenderedPageBreak/>
        <w:t>Tis</w:t>
      </w:r>
      <w:r w:rsidRPr="00EC518A">
        <w:t xml:space="preserve"> Carcinoma in situ</w:t>
      </w:r>
    </w:p>
    <w:p w:rsidR="00EC518A" w:rsidRPr="00EC518A" w:rsidRDefault="00EC518A" w:rsidP="00EC518A">
      <w:pPr>
        <w:spacing w:after="120"/>
      </w:pPr>
      <w:r w:rsidRPr="00EC518A">
        <w:rPr>
          <w:b/>
        </w:rPr>
        <w:t>T1</w:t>
      </w:r>
      <w:r w:rsidRPr="00EC518A">
        <w:t xml:space="preserve"> Tumour 3 cm or less in greatest dimension, surrounded by lung or visceral pleura, without </w:t>
      </w:r>
      <w:proofErr w:type="spellStart"/>
      <w:r w:rsidRPr="00EC518A">
        <w:t>bronchoscopic</w:t>
      </w:r>
      <w:proofErr w:type="spellEnd"/>
      <w:r w:rsidRPr="00EC518A">
        <w:t xml:space="preserve"> evidence of invasion more proximal than the lobar bronchus</w:t>
      </w:r>
    </w:p>
    <w:p w:rsidR="00EC518A" w:rsidRPr="00EC518A" w:rsidRDefault="00EC518A" w:rsidP="00EC518A">
      <w:pPr>
        <w:spacing w:after="120"/>
      </w:pPr>
      <w:r w:rsidRPr="00EC518A">
        <w:rPr>
          <w:b/>
        </w:rPr>
        <w:t>T1a</w:t>
      </w:r>
      <w:r w:rsidRPr="00EC518A">
        <w:t xml:space="preserve"> Tumour 2 cm or less in greatest dimension</w:t>
      </w:r>
    </w:p>
    <w:p w:rsidR="00EC518A" w:rsidRPr="00EC518A" w:rsidRDefault="00EC518A" w:rsidP="00EC518A">
      <w:pPr>
        <w:spacing w:after="120"/>
      </w:pPr>
      <w:r w:rsidRPr="00EC518A">
        <w:rPr>
          <w:b/>
        </w:rPr>
        <w:t>T1b</w:t>
      </w:r>
      <w:r w:rsidRPr="00EC518A">
        <w:t xml:space="preserve"> Tumour more than 2 cm but 3 cm or less in greatest dimension</w:t>
      </w:r>
    </w:p>
    <w:p w:rsidR="00EC518A" w:rsidRPr="00EC518A" w:rsidRDefault="00EC518A" w:rsidP="00EC518A">
      <w:pPr>
        <w:spacing w:after="120"/>
      </w:pPr>
      <w:r w:rsidRPr="00EC518A">
        <w:rPr>
          <w:b/>
        </w:rPr>
        <w:t>T2</w:t>
      </w:r>
      <w:r w:rsidRPr="00EC518A">
        <w:t xml:space="preserve"> Tumour more than 3 cm but 7 cm or less or tumour with any of the following features (T2 tumours with these features are classified T2a if 5 cm or less): involves main bronchus, 2 cm or more distal to the carina; invades visceral pleura (PL1 or PL2); associated with atelectasis or obstructive pneumonitis that extends to the </w:t>
      </w:r>
      <w:proofErr w:type="spellStart"/>
      <w:r w:rsidRPr="00EC518A">
        <w:t>hilar</w:t>
      </w:r>
      <w:proofErr w:type="spellEnd"/>
      <w:r w:rsidRPr="00EC518A">
        <w:t xml:space="preserve"> region but does not involve the entire lung</w:t>
      </w:r>
    </w:p>
    <w:p w:rsidR="00EC518A" w:rsidRPr="00EC518A" w:rsidRDefault="00EC518A" w:rsidP="00EC518A">
      <w:pPr>
        <w:spacing w:after="120"/>
      </w:pPr>
      <w:r w:rsidRPr="00EC518A">
        <w:rPr>
          <w:b/>
        </w:rPr>
        <w:t>T2a</w:t>
      </w:r>
      <w:r w:rsidRPr="00EC518A">
        <w:t xml:space="preserve"> Tumour more than 3 cm but 5 cm or less in greatest dimension</w:t>
      </w:r>
    </w:p>
    <w:p w:rsidR="00EC518A" w:rsidRPr="00EC518A" w:rsidRDefault="00EC518A" w:rsidP="00EC518A">
      <w:pPr>
        <w:spacing w:after="120"/>
      </w:pPr>
      <w:r w:rsidRPr="00EC518A">
        <w:rPr>
          <w:b/>
        </w:rPr>
        <w:t>T2b</w:t>
      </w:r>
      <w:r w:rsidRPr="00EC518A">
        <w:t xml:space="preserve"> </w:t>
      </w:r>
      <w:r>
        <w:t>Tumour</w:t>
      </w:r>
      <w:r w:rsidRPr="00EC518A">
        <w:t xml:space="preserve"> more than 5 cm but 7 cm or less in greatest dimension</w:t>
      </w:r>
    </w:p>
    <w:p w:rsidR="00EC518A" w:rsidRPr="00EC518A" w:rsidRDefault="00EC518A" w:rsidP="00EC518A">
      <w:pPr>
        <w:spacing w:after="120"/>
      </w:pPr>
      <w:r w:rsidRPr="00EC518A">
        <w:rPr>
          <w:b/>
        </w:rPr>
        <w:t xml:space="preserve">T3 </w:t>
      </w:r>
      <w:r w:rsidRPr="00EC518A">
        <w:t>Tumour more than 7 cm or one that directly invades any of the following: parietal pleural (PL3), chest wall (including superior sulcus tumours), diaphragm, phrenic nerve, mediastinal pleura, parietal pericardium; or tumour in the main bronchus less than 2 cm distal to the carina1 but without involvement of the carina; or associated atelectasis or obstructive pneumonitis of the entire lung or separate tumour nodule(s) in the same lobe</w:t>
      </w:r>
    </w:p>
    <w:p w:rsidR="00EC518A" w:rsidRDefault="00EC518A" w:rsidP="00EC518A">
      <w:pPr>
        <w:spacing w:after="120"/>
      </w:pPr>
      <w:r w:rsidRPr="00EC518A">
        <w:rPr>
          <w:b/>
        </w:rPr>
        <w:t>T4</w:t>
      </w:r>
      <w:r w:rsidRPr="00EC518A">
        <w:t xml:space="preserve"> Tumour of any size that invades any of the following: mediastinum, heart, great vessels, trachea, recurrent laryngeal nerve, oesophagus, vertebral body, carina, separate tumour nodule(s) in a different ipsilateral lobe</w:t>
      </w:r>
    </w:p>
    <w:p w:rsidR="00EC518A" w:rsidRPr="00EC518A" w:rsidRDefault="00EC518A" w:rsidP="00EC518A">
      <w:pPr>
        <w:spacing w:after="120"/>
        <w:rPr>
          <w:b/>
          <w:u w:val="single"/>
        </w:rPr>
      </w:pPr>
      <w:r>
        <w:rPr>
          <w:b/>
          <w:u w:val="single"/>
        </w:rPr>
        <w:t xml:space="preserve">Regional Lymph Node (N) </w:t>
      </w:r>
      <w:r w:rsidRPr="00EC518A">
        <w:rPr>
          <w:b/>
          <w:u w:val="single"/>
        </w:rPr>
        <w:t>Classification</w:t>
      </w:r>
    </w:p>
    <w:p w:rsidR="00EC518A" w:rsidRDefault="00EC518A" w:rsidP="00EC518A">
      <w:pPr>
        <w:spacing w:after="120"/>
      </w:pPr>
      <w:r w:rsidRPr="00EC518A">
        <w:rPr>
          <w:b/>
        </w:rPr>
        <w:t>NX</w:t>
      </w:r>
      <w:r>
        <w:t xml:space="preserve"> Regional lymph nodes cannot be assessed</w:t>
      </w:r>
    </w:p>
    <w:p w:rsidR="00EC518A" w:rsidRDefault="00EC518A" w:rsidP="00EC518A">
      <w:pPr>
        <w:spacing w:after="120"/>
      </w:pPr>
      <w:r w:rsidRPr="00EC518A">
        <w:rPr>
          <w:b/>
        </w:rPr>
        <w:t>N0</w:t>
      </w:r>
      <w:r>
        <w:t xml:space="preserve"> No regional lymph node metastases</w:t>
      </w:r>
    </w:p>
    <w:p w:rsidR="00EC518A" w:rsidRDefault="00EC518A" w:rsidP="00EC518A">
      <w:pPr>
        <w:spacing w:after="120"/>
      </w:pPr>
      <w:r w:rsidRPr="00EC518A">
        <w:rPr>
          <w:b/>
        </w:rPr>
        <w:t>N1</w:t>
      </w:r>
      <w:r>
        <w:t xml:space="preserve"> Metastasis in ipsilateral </w:t>
      </w:r>
      <w:proofErr w:type="spellStart"/>
      <w:r>
        <w:t>peribronchial</w:t>
      </w:r>
      <w:proofErr w:type="spellEnd"/>
      <w:r>
        <w:t xml:space="preserve"> and/or ipsilateral </w:t>
      </w:r>
      <w:proofErr w:type="spellStart"/>
      <w:r>
        <w:t>hilar</w:t>
      </w:r>
      <w:proofErr w:type="spellEnd"/>
      <w:r>
        <w:t xml:space="preserve"> lymph nodes and intrapulmonary nodes, including involvement by direct extension</w:t>
      </w:r>
    </w:p>
    <w:p w:rsidR="00EC518A" w:rsidRDefault="00EC518A" w:rsidP="00EC518A">
      <w:pPr>
        <w:spacing w:after="120"/>
      </w:pPr>
      <w:r w:rsidRPr="00EC518A">
        <w:rPr>
          <w:b/>
        </w:rPr>
        <w:t>N2</w:t>
      </w:r>
      <w:r>
        <w:t xml:space="preserve"> Metastasis in ipsilateral mediastinal and/or </w:t>
      </w:r>
      <w:proofErr w:type="spellStart"/>
      <w:r>
        <w:t>subcarinal</w:t>
      </w:r>
      <w:proofErr w:type="spellEnd"/>
      <w:r>
        <w:t xml:space="preserve"> lymph node(s)</w:t>
      </w:r>
    </w:p>
    <w:p w:rsidR="00EC518A" w:rsidRPr="00EC518A" w:rsidRDefault="00EC518A" w:rsidP="00EC518A">
      <w:pPr>
        <w:spacing w:after="120"/>
      </w:pPr>
      <w:r w:rsidRPr="00EC518A">
        <w:rPr>
          <w:b/>
        </w:rPr>
        <w:t>N3</w:t>
      </w:r>
      <w:r>
        <w:t xml:space="preserve"> Metastasis in contralateral mediastinal, contralateral </w:t>
      </w:r>
      <w:proofErr w:type="spellStart"/>
      <w:r>
        <w:t>hilar</w:t>
      </w:r>
      <w:proofErr w:type="spellEnd"/>
      <w:r>
        <w:t>, ipsilateral or contralateral scalene, or supraclavicular lymph node(s)</w:t>
      </w:r>
    </w:p>
    <w:p w:rsidR="00EC518A" w:rsidRPr="00EC518A" w:rsidRDefault="00EC518A" w:rsidP="00EC518A">
      <w:pPr>
        <w:spacing w:after="120"/>
        <w:rPr>
          <w:b/>
          <w:u w:val="single"/>
        </w:rPr>
      </w:pPr>
      <w:r w:rsidRPr="00EC518A">
        <w:rPr>
          <w:b/>
          <w:u w:val="single"/>
        </w:rPr>
        <w:t>Distant Metastasis (M) Classification</w:t>
      </w:r>
    </w:p>
    <w:p w:rsidR="00EC518A" w:rsidRDefault="00EC518A" w:rsidP="00EC518A">
      <w:pPr>
        <w:spacing w:after="120"/>
      </w:pPr>
      <w:r w:rsidRPr="00EC518A">
        <w:rPr>
          <w:b/>
        </w:rPr>
        <w:t>M0</w:t>
      </w:r>
      <w:r>
        <w:t xml:space="preserve"> No distant metastasis</w:t>
      </w:r>
    </w:p>
    <w:p w:rsidR="00EC518A" w:rsidRDefault="00EC518A" w:rsidP="00EC518A">
      <w:pPr>
        <w:spacing w:after="120"/>
      </w:pPr>
      <w:r w:rsidRPr="00EC518A">
        <w:rPr>
          <w:b/>
        </w:rPr>
        <w:t>M1</w:t>
      </w:r>
      <w:r>
        <w:t xml:space="preserve"> Distant metastasis</w:t>
      </w:r>
    </w:p>
    <w:p w:rsidR="00EC518A" w:rsidRDefault="00EC518A" w:rsidP="00EC518A">
      <w:pPr>
        <w:spacing w:after="120"/>
      </w:pPr>
      <w:r w:rsidRPr="00EC518A">
        <w:rPr>
          <w:b/>
        </w:rPr>
        <w:t>M1a</w:t>
      </w:r>
      <w:r>
        <w:t xml:space="preserve"> Separate tumour nodule(s) in a contralateral lobe, tumour with pleural nodules or malignant pleural (or pericardial) effusion</w:t>
      </w:r>
    </w:p>
    <w:p w:rsidR="00971CEA" w:rsidRDefault="00EC518A" w:rsidP="00EC518A">
      <w:pPr>
        <w:spacing w:after="120"/>
      </w:pPr>
      <w:r w:rsidRPr="00EC518A">
        <w:rPr>
          <w:b/>
        </w:rPr>
        <w:t>M1b</w:t>
      </w:r>
      <w:r>
        <w:t xml:space="preserve"> Distant metastasis (in </w:t>
      </w:r>
      <w:proofErr w:type="spellStart"/>
      <w:r>
        <w:t>extrathoracic</w:t>
      </w:r>
      <w:proofErr w:type="spellEnd"/>
      <w:r>
        <w:t xml:space="preserve"> organs)</w:t>
      </w:r>
    </w:p>
    <w:p w:rsidR="006156E0" w:rsidRDefault="001E3515" w:rsidP="000F7C15">
      <w:r>
        <w:fldChar w:fldCharType="begin"/>
      </w:r>
      <w:r>
        <w:instrText xml:space="preserve"> ADDIN </w:instrText>
      </w:r>
      <w:r>
        <w:fldChar w:fldCharType="end"/>
      </w:r>
    </w:p>
    <w:sectPr w:rsidR="006156E0" w:rsidSect="00D50D94">
      <w:pgSz w:w="11906" w:h="16838"/>
      <w:pgMar w:top="1440" w:right="1440" w:bottom="1440" w:left="141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ACC70D" w15:done="0"/>
  <w15:commentEx w15:paraId="41657268" w15:done="0"/>
  <w15:commentEx w15:paraId="2F4F992C" w15:done="0"/>
  <w15:commentEx w15:paraId="44F79D52" w15:done="0"/>
  <w15:commentEx w15:paraId="783B3693" w15:paraIdParent="44F79D52" w15:done="0"/>
  <w15:commentEx w15:paraId="2E2C2F18" w15:done="0"/>
  <w15:commentEx w15:paraId="35301BA5" w15:done="0"/>
  <w15:commentEx w15:paraId="3858591E" w15:done="0"/>
  <w15:commentEx w15:paraId="5E20C54B" w15:done="0"/>
  <w15:commentEx w15:paraId="0B93DAE6" w15:done="0"/>
  <w15:commentEx w15:paraId="66C1B4DA" w15:done="0"/>
  <w15:commentEx w15:paraId="5087BD90" w15:done="0"/>
  <w15:commentEx w15:paraId="2A3DAF0E" w15:done="0"/>
  <w15:commentEx w15:paraId="198DD6E4" w15:done="0"/>
  <w15:commentEx w15:paraId="7179A00C" w15:done="0"/>
  <w15:commentEx w15:paraId="69F7EC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730" w:rsidRDefault="007A0730" w:rsidP="001940BA">
      <w:pPr>
        <w:spacing w:after="0" w:line="240" w:lineRule="auto"/>
      </w:pPr>
      <w:r>
        <w:separator/>
      </w:r>
    </w:p>
  </w:endnote>
  <w:endnote w:type="continuationSeparator" w:id="0">
    <w:p w:rsidR="007A0730" w:rsidRDefault="007A0730" w:rsidP="00675986">
      <w:pPr>
        <w:spacing w:after="0" w:line="240" w:lineRule="auto"/>
      </w:pPr>
      <w:r>
        <w:continuationSeparator/>
      </w:r>
    </w:p>
    <w:p w:rsidR="007A0730" w:rsidRDefault="007A0730" w:rsidP="00B91E89"/>
  </w:endnote>
  <w:endnote w:type="continuationNotice" w:id="1">
    <w:p w:rsidR="007A0730" w:rsidRPr="00675986" w:rsidRDefault="007A0730" w:rsidP="00675986">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Frutiger">
    <w:altName w:val="Frutiger"/>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Narrow">
    <w:altName w:val="Arial 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08E" w:rsidRDefault="008950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78134F" w:rsidP="002E75EA">
    <w:pPr>
      <w:pStyle w:val="Footer"/>
    </w:pPr>
    <w:r>
      <w:tab/>
    </w:r>
    <w:r>
      <w:tab/>
      <w:t xml:space="preserve">Page </w:t>
    </w:r>
    <w:r w:rsidRPr="00007C2A">
      <w:rPr>
        <w:b/>
      </w:rPr>
      <w:fldChar w:fldCharType="begin"/>
    </w:r>
    <w:r>
      <w:rPr>
        <w:b/>
        <w:bCs/>
      </w:rPr>
      <w:instrText xml:space="preserve"> PAGE </w:instrText>
    </w:r>
    <w:r w:rsidRPr="00007C2A">
      <w:rPr>
        <w:b/>
      </w:rPr>
      <w:fldChar w:fldCharType="separate"/>
    </w:r>
    <w:r>
      <w:rPr>
        <w:b/>
        <w:bCs/>
        <w:noProof/>
      </w:rPr>
      <w:t>i</w:t>
    </w:r>
    <w:r w:rsidRPr="00007C2A">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78134F" w:rsidP="00E43EC1">
    <w:pPr>
      <w:pStyle w:val="Footer"/>
      <w:jc w:val="center"/>
    </w:pPr>
    <w:r>
      <w:t>MSAC website: www.msac.gov.au</w:t>
    </w:r>
  </w:p>
  <w:p w:rsidR="0078134F" w:rsidRDefault="0078134F" w:rsidP="007B678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78134F" w:rsidP="002E75EA">
    <w:pPr>
      <w:pStyle w:val="Footer"/>
    </w:pPr>
    <w:r>
      <w:tab/>
      <w:t>MSAC website: www.msac.gov.au</w:t>
    </w:r>
    <w:r>
      <w:tab/>
      <w:t xml:space="preserve">Page </w:t>
    </w:r>
    <w:r w:rsidRPr="00007C2A">
      <w:rPr>
        <w:b/>
      </w:rPr>
      <w:fldChar w:fldCharType="begin"/>
    </w:r>
    <w:r>
      <w:rPr>
        <w:b/>
        <w:bCs/>
      </w:rPr>
      <w:instrText xml:space="preserve"> PAGE </w:instrText>
    </w:r>
    <w:r w:rsidRPr="00007C2A">
      <w:rPr>
        <w:b/>
      </w:rPr>
      <w:fldChar w:fldCharType="separate"/>
    </w:r>
    <w:r w:rsidR="00863BA9">
      <w:rPr>
        <w:b/>
        <w:bCs/>
        <w:noProof/>
      </w:rPr>
      <w:t>ii</w:t>
    </w:r>
    <w:r w:rsidRPr="00007C2A">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78134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009651"/>
      <w:docPartObj>
        <w:docPartGallery w:val="Page Numbers (Bottom of Page)"/>
        <w:docPartUnique/>
      </w:docPartObj>
    </w:sdtPr>
    <w:sdtEndPr/>
    <w:sdtContent>
      <w:sdt>
        <w:sdtPr>
          <w:id w:val="2141610056"/>
          <w:docPartObj>
            <w:docPartGallery w:val="Page Numbers (Top of Page)"/>
            <w:docPartUnique/>
          </w:docPartObj>
        </w:sdtPr>
        <w:sdtEndPr/>
        <w:sdtContent>
          <w:p w:rsidR="0078134F" w:rsidRPr="00E67EFA" w:rsidRDefault="0078134F" w:rsidP="00E43EC1">
            <w:pPr>
              <w:pStyle w:val="Footer"/>
              <w:ind w:firstLine="1440"/>
              <w:jc w:val="right"/>
              <w:rPr>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863BA9">
              <w:rPr>
                <w:b/>
                <w:bCs/>
                <w:noProof/>
              </w:rPr>
              <w:t>33</w:t>
            </w:r>
            <w:r>
              <w:rPr>
                <w:b/>
                <w:bCs/>
                <w:sz w:val="24"/>
                <w:szCs w:val="24"/>
              </w:rPr>
              <w:fldChar w:fldCharType="end"/>
            </w:r>
            <w:r>
              <w:t xml:space="preserve"> of </w:t>
            </w:r>
            <w:r>
              <w:rPr>
                <w:b/>
                <w:bCs/>
                <w:sz w:val="24"/>
                <w:szCs w:val="24"/>
              </w:rPr>
              <w:fldChar w:fldCharType="begin"/>
            </w:r>
            <w:r>
              <w:rPr>
                <w:b/>
                <w:bCs/>
                <w:sz w:val="24"/>
                <w:szCs w:val="24"/>
              </w:rPr>
              <w:instrText xml:space="preserve"> =</w:instrText>
            </w:r>
            <w:r>
              <w:rPr>
                <w:b/>
                <w:bCs/>
              </w:rPr>
              <w:instrText xml:space="preserve"> </w:instrText>
            </w:r>
            <w:r>
              <w:rPr>
                <w:b/>
                <w:bCs/>
              </w:rPr>
              <w:fldChar w:fldCharType="begin"/>
            </w:r>
            <w:r>
              <w:rPr>
                <w:b/>
                <w:bCs/>
              </w:rPr>
              <w:instrText xml:space="preserve"> NUMPAGES </w:instrText>
            </w:r>
            <w:r>
              <w:rPr>
                <w:b/>
                <w:bCs/>
              </w:rPr>
              <w:fldChar w:fldCharType="separate"/>
            </w:r>
            <w:r w:rsidR="00863BA9">
              <w:rPr>
                <w:b/>
                <w:bCs/>
                <w:noProof/>
              </w:rPr>
              <w:instrText>49</w:instrText>
            </w:r>
            <w:r>
              <w:rPr>
                <w:b/>
                <w:bCs/>
              </w:rPr>
              <w:fldChar w:fldCharType="end"/>
            </w:r>
            <w:r>
              <w:rPr>
                <w:b/>
                <w:bCs/>
              </w:rPr>
              <w:instrText xml:space="preserve"> -3 </w:instrText>
            </w:r>
            <w:r>
              <w:rPr>
                <w:b/>
                <w:bCs/>
                <w:sz w:val="24"/>
                <w:szCs w:val="24"/>
              </w:rPr>
              <w:fldChar w:fldCharType="separate"/>
            </w:r>
            <w:r w:rsidR="00863BA9">
              <w:rPr>
                <w:b/>
                <w:bCs/>
                <w:noProof/>
                <w:sz w:val="24"/>
                <w:szCs w:val="24"/>
              </w:rPr>
              <w:t>46</w:t>
            </w:r>
            <w:r>
              <w:rPr>
                <w:b/>
                <w:bCs/>
                <w:sz w:val="24"/>
                <w:szCs w:val="24"/>
              </w:rPr>
              <w:fldChar w:fldCharType="end"/>
            </w:r>
          </w:p>
        </w:sdtContent>
      </w:sdt>
    </w:sdtContent>
  </w:sdt>
  <w:p w:rsidR="0078134F" w:rsidRDefault="0078134F" w:rsidP="00E43EC1">
    <w:pPr>
      <w:pStyle w:val="Footer"/>
      <w:jc w:val="center"/>
    </w:pPr>
    <w:r>
      <w:t>MSAC website: www.msac.gov.au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781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730" w:rsidRDefault="007A0730" w:rsidP="001940BA">
      <w:pPr>
        <w:spacing w:after="0" w:line="240" w:lineRule="auto"/>
      </w:pPr>
      <w:r>
        <w:separator/>
      </w:r>
    </w:p>
    <w:p w:rsidR="007A0730" w:rsidRDefault="007A0730" w:rsidP="00B91E89"/>
  </w:footnote>
  <w:footnote w:type="continuationSeparator" w:id="0">
    <w:p w:rsidR="007A0730" w:rsidRDefault="007A0730" w:rsidP="001940BA">
      <w:pPr>
        <w:spacing w:after="0" w:line="240" w:lineRule="auto"/>
      </w:pPr>
      <w:r>
        <w:continuationSeparator/>
      </w:r>
    </w:p>
    <w:p w:rsidR="007A0730" w:rsidRDefault="007A0730" w:rsidP="00B91E89"/>
  </w:footnote>
  <w:footnote w:type="continuationNotice" w:id="1">
    <w:p w:rsidR="007A0730" w:rsidRPr="00675986" w:rsidRDefault="007A0730" w:rsidP="00675986">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58" o:spid="_x0000_s2050" type="#_x0000_t136" style="position:absolute;margin-left:0;margin-top:0;width:398.65pt;height:239.15pt;rotation:315;z-index:-25165516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67" o:spid="_x0000_s2059" type="#_x0000_t136" style="position:absolute;margin-left:0;margin-top:0;width:398.65pt;height:239.15pt;rotation:315;z-index:-25163673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68" o:spid="_x0000_s2060" type="#_x0000_t136" style="position:absolute;margin-left:0;margin-top:0;width:398.65pt;height:239.15pt;rotation:315;z-index:-25163468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66" o:spid="_x0000_s2058" type="#_x0000_t136" style="position:absolute;margin-left:0;margin-top:0;width:398.65pt;height:239.15pt;rotation:315;z-index:-251638784;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Pr="00191D3B" w:rsidRDefault="00863BA9" w:rsidP="002E75EA">
    <w:pPr>
      <w:pStyle w:val="Header"/>
      <w:jc w:val="center"/>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59" o:spid="_x0000_s2051" type="#_x0000_t136" style="position:absolute;left:0;text-align:left;margin-left:0;margin-top:0;width:398.65pt;height:239.15pt;rotation:315;z-index:-25165312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78134F">
      <w:rPr>
        <w:b/>
        <w:noProof/>
        <w:highlight w:val="yellow"/>
      </w:rPr>
      <w:t>[</w:t>
    </w:r>
    <w:r w:rsidR="0078134F" w:rsidRPr="00BA5B12">
      <w:rPr>
        <w:b/>
        <w:noProof/>
        <w:highlight w:val="yellow"/>
      </w:rPr>
      <w:t>Preliminary draft/draft/consultation/final</w:t>
    </w:r>
    <w:r w:rsidR="0078134F" w:rsidRPr="00CB0104">
      <w:rPr>
        <w:b/>
        <w:noProof/>
        <w:highlight w:val="yellow"/>
      </w:rPr>
      <w:t>]</w:t>
    </w:r>
    <w:r w:rsidR="0078134F" w:rsidRPr="00191D3B">
      <w:rPr>
        <w:b/>
      </w:rPr>
      <w:t xml:space="preserve"> Protocol</w:t>
    </w:r>
    <w:r w:rsidR="0078134F">
      <w:rPr>
        <w:b/>
      </w:rPr>
      <w:t xml:space="preserve"> </w:t>
    </w:r>
    <w:r w:rsidR="0078134F" w:rsidRPr="00A7018C">
      <w:rPr>
        <w:b/>
        <w:highlight w:val="yellow"/>
      </w:rPr>
      <w:t>[####]</w:t>
    </w:r>
  </w:p>
  <w:p w:rsidR="0078134F" w:rsidRDefault="0078134F" w:rsidP="002E75EA">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57" o:spid="_x0000_s2049" type="#_x0000_t136" style="position:absolute;margin-left:0;margin-top:0;width:398.65pt;height:239.15pt;rotation:315;z-index:-25165721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61" o:spid="_x0000_s2053" type="#_x0000_t136" style="position:absolute;margin-left:0;margin-top:0;width:398.65pt;height:239.15pt;rotation:315;z-index:-251649024;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62" o:spid="_x0000_s2054" type="#_x0000_t136" style="position:absolute;margin-left:0;margin-top:0;width:398.65pt;height:239.15pt;rotation:315;z-index:-25164697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60" o:spid="_x0000_s2052" type="#_x0000_t136" style="position:absolute;margin-left:0;margin-top:0;width:398.65pt;height:239.15pt;rotation:315;z-index:-25165107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64" o:spid="_x0000_s2056" type="#_x0000_t136" style="position:absolute;margin-left:0;margin-top:0;width:398.65pt;height:239.15pt;rotation:315;z-index:-25164288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65" o:spid="_x0000_s2057" type="#_x0000_t136" style="position:absolute;margin-left:0;margin-top:0;width:398.65pt;height:239.15pt;rotation:315;z-index:-25164083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34F" w:rsidRDefault="00863B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0570663" o:spid="_x0000_s2055" type="#_x0000_t136" style="position:absolute;margin-left:0;margin-top:0;width:398.65pt;height:239.15pt;rotation:315;z-index:-25164492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5C1"/>
    <w:multiLevelType w:val="hybridMultilevel"/>
    <w:tmpl w:val="A634AB5E"/>
    <w:lvl w:ilvl="0" w:tplc="0C09000F">
      <w:start w:val="1"/>
      <w:numFmt w:val="decimal"/>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
    <w:nsid w:val="01722199"/>
    <w:multiLevelType w:val="hybridMultilevel"/>
    <w:tmpl w:val="44E677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025058C1"/>
    <w:multiLevelType w:val="hybridMultilevel"/>
    <w:tmpl w:val="B3483CFE"/>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02B16F67"/>
    <w:multiLevelType w:val="hybridMultilevel"/>
    <w:tmpl w:val="1AF6AF2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073E0779"/>
    <w:multiLevelType w:val="hybridMultilevel"/>
    <w:tmpl w:val="A634A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AB62125"/>
    <w:multiLevelType w:val="hybridMultilevel"/>
    <w:tmpl w:val="D43CA7A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nsid w:val="0AE825B7"/>
    <w:multiLevelType w:val="hybridMultilevel"/>
    <w:tmpl w:val="3D5C7CF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nsid w:val="0CCD3584"/>
    <w:multiLevelType w:val="hybridMultilevel"/>
    <w:tmpl w:val="95D477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E690D76"/>
    <w:multiLevelType w:val="hybridMultilevel"/>
    <w:tmpl w:val="37F4D6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0EC66917"/>
    <w:multiLevelType w:val="hybridMultilevel"/>
    <w:tmpl w:val="EC6815F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nsid w:val="0EE47E43"/>
    <w:multiLevelType w:val="hybridMultilevel"/>
    <w:tmpl w:val="39086FD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nsid w:val="0EEF1CF0"/>
    <w:multiLevelType w:val="hybridMultilevel"/>
    <w:tmpl w:val="A080CFE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nsid w:val="125926B5"/>
    <w:multiLevelType w:val="hybridMultilevel"/>
    <w:tmpl w:val="31D05E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nsid w:val="12BD1AF0"/>
    <w:multiLevelType w:val="hybridMultilevel"/>
    <w:tmpl w:val="4B7416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nsid w:val="13AC679F"/>
    <w:multiLevelType w:val="hybridMultilevel"/>
    <w:tmpl w:val="30C0B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4B21E5A"/>
    <w:multiLevelType w:val="hybridMultilevel"/>
    <w:tmpl w:val="3AE4B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61A0842"/>
    <w:multiLevelType w:val="hybridMultilevel"/>
    <w:tmpl w:val="8780D9DC"/>
    <w:lvl w:ilvl="0" w:tplc="DE5C04AA">
      <w:start w:val="5"/>
      <w:numFmt w:val="decimal"/>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732086D"/>
    <w:multiLevelType w:val="hybridMultilevel"/>
    <w:tmpl w:val="7C4E474C"/>
    <w:lvl w:ilvl="0" w:tplc="A90242AE">
      <w:numFmt w:val="bullet"/>
      <w:lvlText w:val="-"/>
      <w:lvlJc w:val="left"/>
      <w:pPr>
        <w:ind w:left="720" w:hanging="360"/>
      </w:pPr>
      <w:rPr>
        <w:rFonts w:ascii="Arial Narrow" w:eastAsia="Calibri"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75973EF"/>
    <w:multiLevelType w:val="hybridMultilevel"/>
    <w:tmpl w:val="694279CE"/>
    <w:lvl w:ilvl="0" w:tplc="132E1A3A">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17B361A9"/>
    <w:multiLevelType w:val="hybridMultilevel"/>
    <w:tmpl w:val="DC66F4EE"/>
    <w:lvl w:ilvl="0" w:tplc="DAFA54F2">
      <w:start w:val="1"/>
      <w:numFmt w:val="bullet"/>
      <w:lvlText w:val="–"/>
      <w:lvlJc w:val="left"/>
      <w:pPr>
        <w:ind w:left="1287"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9653C9"/>
    <w:multiLevelType w:val="hybridMultilevel"/>
    <w:tmpl w:val="281C0FFA"/>
    <w:lvl w:ilvl="0" w:tplc="0C090001">
      <w:start w:val="1"/>
      <w:numFmt w:val="bullet"/>
      <w:lvlText w:val=""/>
      <w:lvlJc w:val="left"/>
      <w:pPr>
        <w:ind w:left="1287"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11E44AC"/>
    <w:multiLevelType w:val="hybridMultilevel"/>
    <w:tmpl w:val="A634AB5E"/>
    <w:lvl w:ilvl="0" w:tplc="0C09000F">
      <w:start w:val="1"/>
      <w:numFmt w:val="decimal"/>
      <w:lvlText w:val="%1."/>
      <w:lvlJc w:val="left"/>
      <w:pPr>
        <w:ind w:left="394" w:hanging="360"/>
      </w:p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22">
    <w:nsid w:val="223639CE"/>
    <w:multiLevelType w:val="hybridMultilevel"/>
    <w:tmpl w:val="9620CA1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nsid w:val="26750D3C"/>
    <w:multiLevelType w:val="hybridMultilevel"/>
    <w:tmpl w:val="B486E4F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nsid w:val="27C160DB"/>
    <w:multiLevelType w:val="hybridMultilevel"/>
    <w:tmpl w:val="E8BE73EE"/>
    <w:lvl w:ilvl="0" w:tplc="EA182C0C">
      <w:start w:val="2"/>
      <w:numFmt w:val="decimal"/>
      <w:lvlText w:val="%1."/>
      <w:lvlJc w:val="left"/>
      <w:pPr>
        <w:ind w:left="1287"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B941573"/>
    <w:multiLevelType w:val="hybridMultilevel"/>
    <w:tmpl w:val="3552019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nsid w:val="2B9E002E"/>
    <w:multiLevelType w:val="hybridMultilevel"/>
    <w:tmpl w:val="FA56760A"/>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nsid w:val="327C75AA"/>
    <w:multiLevelType w:val="hybridMultilevel"/>
    <w:tmpl w:val="9A9E06BE"/>
    <w:lvl w:ilvl="0" w:tplc="B29C8990">
      <w:start w:val="1"/>
      <w:numFmt w:val="decimal"/>
      <w:lvlText w:val="%1."/>
      <w:lvlJc w:val="left"/>
      <w:pPr>
        <w:ind w:left="2214" w:hanging="360"/>
      </w:pPr>
      <w:rPr>
        <w:rFonts w:cs="Times New Roman" w:hint="default"/>
      </w:r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28">
    <w:nsid w:val="36551A32"/>
    <w:multiLevelType w:val="hybridMultilevel"/>
    <w:tmpl w:val="61462D08"/>
    <w:lvl w:ilvl="0" w:tplc="DE5C04AA">
      <w:start w:val="5"/>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nsid w:val="369F3CE4"/>
    <w:multiLevelType w:val="hybridMultilevel"/>
    <w:tmpl w:val="91FCDC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nsid w:val="374E6BB5"/>
    <w:multiLevelType w:val="hybridMultilevel"/>
    <w:tmpl w:val="BC907FB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nsid w:val="3AFA4D22"/>
    <w:multiLevelType w:val="hybridMultilevel"/>
    <w:tmpl w:val="18A4AC5C"/>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nsid w:val="3D6D50E8"/>
    <w:multiLevelType w:val="hybridMultilevel"/>
    <w:tmpl w:val="56103000"/>
    <w:lvl w:ilvl="0" w:tplc="7B0286D8">
      <w:start w:val="5"/>
      <w:numFmt w:val="decimal"/>
      <w:lvlText w:val="%1."/>
      <w:lvlJc w:val="left"/>
      <w:pPr>
        <w:ind w:left="1287"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3B962C3"/>
    <w:multiLevelType w:val="hybridMultilevel"/>
    <w:tmpl w:val="3E7C6C00"/>
    <w:lvl w:ilvl="0" w:tplc="725256D4">
      <w:start w:val="7"/>
      <w:numFmt w:val="decimal"/>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4773DA4"/>
    <w:multiLevelType w:val="hybridMultilevel"/>
    <w:tmpl w:val="DC1E2C66"/>
    <w:lvl w:ilvl="0" w:tplc="0C090001">
      <w:start w:val="1"/>
      <w:numFmt w:val="bullet"/>
      <w:lvlText w:val=""/>
      <w:lvlJc w:val="left"/>
      <w:pPr>
        <w:ind w:left="1287"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98A02A8"/>
    <w:multiLevelType w:val="hybridMultilevel"/>
    <w:tmpl w:val="4BCC63C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nsid w:val="49F16035"/>
    <w:multiLevelType w:val="hybridMultilevel"/>
    <w:tmpl w:val="07A80BFA"/>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nsid w:val="4E0017A6"/>
    <w:multiLevelType w:val="hybridMultilevel"/>
    <w:tmpl w:val="A634AB5E"/>
    <w:lvl w:ilvl="0" w:tplc="0C09000F">
      <w:start w:val="1"/>
      <w:numFmt w:val="decimal"/>
      <w:lvlText w:val="%1."/>
      <w:lvlJc w:val="left"/>
      <w:pPr>
        <w:ind w:left="394" w:hanging="360"/>
      </w:p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38">
    <w:nsid w:val="4EA6799C"/>
    <w:multiLevelType w:val="hybridMultilevel"/>
    <w:tmpl w:val="CEE6DD2A"/>
    <w:lvl w:ilvl="0" w:tplc="0C090019">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9">
    <w:nsid w:val="55933691"/>
    <w:multiLevelType w:val="hybridMultilevel"/>
    <w:tmpl w:val="32D6A928"/>
    <w:lvl w:ilvl="0" w:tplc="0C09000F">
      <w:start w:val="1"/>
      <w:numFmt w:val="decimal"/>
      <w:lvlText w:val="%1."/>
      <w:lvlJc w:val="left"/>
      <w:pPr>
        <w:ind w:left="1287" w:hanging="360"/>
      </w:pPr>
    </w:lvl>
    <w:lvl w:ilvl="1" w:tplc="8D0A2AD6">
      <w:start w:val="1"/>
      <w:numFmt w:val="lowerLetter"/>
      <w:lvlText w:val="%2)"/>
      <w:lvlJc w:val="left"/>
      <w:pPr>
        <w:ind w:left="2007" w:hanging="360"/>
      </w:pPr>
      <w:rPr>
        <w:rFont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0">
    <w:nsid w:val="56373A30"/>
    <w:multiLevelType w:val="hybridMultilevel"/>
    <w:tmpl w:val="11B6F5D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nsid w:val="5D415D61"/>
    <w:multiLevelType w:val="hybridMultilevel"/>
    <w:tmpl w:val="335476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nsid w:val="5E470950"/>
    <w:multiLevelType w:val="hybridMultilevel"/>
    <w:tmpl w:val="D860575A"/>
    <w:lvl w:ilvl="0" w:tplc="0C09000F">
      <w:start w:val="1"/>
      <w:numFmt w:val="decimal"/>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43">
    <w:nsid w:val="5F90736F"/>
    <w:multiLevelType w:val="multilevel"/>
    <w:tmpl w:val="9A7876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nsid w:val="60FC667C"/>
    <w:multiLevelType w:val="hybridMultilevel"/>
    <w:tmpl w:val="D21E6218"/>
    <w:lvl w:ilvl="0" w:tplc="09A42174">
      <w:start w:val="19"/>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45">
    <w:nsid w:val="61042CE9"/>
    <w:multiLevelType w:val="hybridMultilevel"/>
    <w:tmpl w:val="1F160C4A"/>
    <w:lvl w:ilvl="0" w:tplc="8B6E6BF2">
      <w:start w:val="4"/>
      <w:numFmt w:val="decimal"/>
      <w:lvlText w:val="%1."/>
      <w:lvlJc w:val="left"/>
      <w:pPr>
        <w:ind w:left="1287"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54E317D"/>
    <w:multiLevelType w:val="hybridMultilevel"/>
    <w:tmpl w:val="9702AAFE"/>
    <w:lvl w:ilvl="0" w:tplc="93825F4E">
      <w:start w:val="3"/>
      <w:numFmt w:val="decimal"/>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7056A6C"/>
    <w:multiLevelType w:val="hybridMultilevel"/>
    <w:tmpl w:val="F2C8931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8">
    <w:nsid w:val="673075CE"/>
    <w:multiLevelType w:val="hybridMultilevel"/>
    <w:tmpl w:val="C21C3410"/>
    <w:lvl w:ilvl="0" w:tplc="2D9AB7B0">
      <w:start w:val="1"/>
      <w:numFmt w:val="bullet"/>
      <w:lvlText w:val=""/>
      <w:lvlJc w:val="left"/>
      <w:pPr>
        <w:ind w:left="720" w:hanging="360"/>
      </w:pPr>
      <w:rPr>
        <w:rFonts w:ascii="Symbol" w:hAnsi="Symbol" w:hint="default"/>
      </w:rPr>
    </w:lvl>
    <w:lvl w:ilvl="1" w:tplc="2D9AB7B0">
      <w:start w:val="1"/>
      <w:numFmt w:val="bullet"/>
      <w:lvlText w:val=""/>
      <w:lvlJc w:val="left"/>
      <w:pPr>
        <w:ind w:left="1440" w:hanging="360"/>
      </w:pPr>
      <w:rPr>
        <w:rFonts w:ascii="Symbol" w:hAnsi="Symbol" w:hint="default"/>
      </w:rPr>
    </w:lvl>
    <w:lvl w:ilvl="2" w:tplc="2D9AB7B0">
      <w:start w:val="1"/>
      <w:numFmt w:val="bullet"/>
      <w:lvlText w:val=""/>
      <w:lvlJc w:val="left"/>
      <w:pPr>
        <w:ind w:left="2160" w:hanging="360"/>
      </w:pPr>
      <w:rPr>
        <w:rFonts w:ascii="Symbol" w:hAnsi="Symbol" w:hint="default"/>
      </w:rPr>
    </w:lvl>
    <w:lvl w:ilvl="3" w:tplc="2D9AB7B0">
      <w:start w:val="1"/>
      <w:numFmt w:val="bullet"/>
      <w:lvlText w:val=""/>
      <w:lvlJc w:val="left"/>
      <w:pPr>
        <w:ind w:left="2880" w:hanging="360"/>
      </w:pPr>
      <w:rPr>
        <w:rFonts w:ascii="Symbol" w:hAnsi="Symbol" w:hint="default"/>
      </w:rPr>
    </w:lvl>
    <w:lvl w:ilvl="4" w:tplc="2D9AB7B0">
      <w:start w:val="1"/>
      <w:numFmt w:val="bullet"/>
      <w:lvlText w:val=""/>
      <w:lvlJc w:val="left"/>
      <w:pPr>
        <w:ind w:left="3600" w:hanging="360"/>
      </w:pPr>
      <w:rPr>
        <w:rFonts w:ascii="Symbol" w:hAnsi="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9FB7F0F"/>
    <w:multiLevelType w:val="hybridMultilevel"/>
    <w:tmpl w:val="362EF690"/>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
    <w:nsid w:val="6EC71B30"/>
    <w:multiLevelType w:val="hybridMultilevel"/>
    <w:tmpl w:val="512EC6AA"/>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1">
    <w:nsid w:val="6F78279F"/>
    <w:multiLevelType w:val="hybridMultilevel"/>
    <w:tmpl w:val="A634A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00E19A3"/>
    <w:multiLevelType w:val="hybridMultilevel"/>
    <w:tmpl w:val="5216AA2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
    <w:nsid w:val="71B74273"/>
    <w:multiLevelType w:val="hybridMultilevel"/>
    <w:tmpl w:val="041292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4">
    <w:nsid w:val="71FE5E2E"/>
    <w:multiLevelType w:val="hybridMultilevel"/>
    <w:tmpl w:val="47CCF472"/>
    <w:lvl w:ilvl="0" w:tplc="3FF89346">
      <w:start w:val="1"/>
      <w:numFmt w:val="decimal"/>
      <w:lvlText w:val="%1."/>
      <w:lvlJc w:val="left"/>
      <w:pPr>
        <w:ind w:left="1287" w:hanging="360"/>
      </w:pPr>
      <w:rPr>
        <w:rFonts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447122A"/>
    <w:multiLevelType w:val="hybridMultilevel"/>
    <w:tmpl w:val="EBBAC3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6">
    <w:nsid w:val="76277538"/>
    <w:multiLevelType w:val="hybridMultilevel"/>
    <w:tmpl w:val="495CCDFE"/>
    <w:lvl w:ilvl="0" w:tplc="DAFA54F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6543586"/>
    <w:multiLevelType w:val="hybridMultilevel"/>
    <w:tmpl w:val="03DEA8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77390A54"/>
    <w:multiLevelType w:val="hybridMultilevel"/>
    <w:tmpl w:val="E9305F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9">
    <w:nsid w:val="790D3805"/>
    <w:multiLevelType w:val="hybridMultilevel"/>
    <w:tmpl w:val="A178033A"/>
    <w:lvl w:ilvl="0" w:tplc="747C2D80">
      <w:start w:val="8"/>
      <w:numFmt w:val="decimal"/>
      <w:lvlText w:val="%1."/>
      <w:lvlJc w:val="left"/>
      <w:pPr>
        <w:ind w:left="1287"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7A492720"/>
    <w:multiLevelType w:val="hybridMultilevel"/>
    <w:tmpl w:val="D96ECAF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1">
    <w:nsid w:val="7CE6656C"/>
    <w:multiLevelType w:val="hybridMultilevel"/>
    <w:tmpl w:val="397CC63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2">
    <w:nsid w:val="7EB821CF"/>
    <w:multiLevelType w:val="hybridMultilevel"/>
    <w:tmpl w:val="C5CE1134"/>
    <w:lvl w:ilvl="0" w:tplc="0C09000F">
      <w:start w:val="1"/>
      <w:numFmt w:val="decimal"/>
      <w:lvlText w:val="%1."/>
      <w:lvlJc w:val="left"/>
      <w:pPr>
        <w:ind w:left="1287" w:hanging="360"/>
      </w:pPr>
    </w:lvl>
    <w:lvl w:ilvl="1" w:tplc="8D0A2AD6">
      <w:start w:val="1"/>
      <w:numFmt w:val="lowerLetter"/>
      <w:lvlText w:val="%2)"/>
      <w:lvlJc w:val="left"/>
      <w:pPr>
        <w:ind w:left="2007" w:hanging="360"/>
      </w:pPr>
      <w:rPr>
        <w:rFont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8"/>
  </w:num>
  <w:num w:numId="2">
    <w:abstractNumId w:val="43"/>
  </w:num>
  <w:num w:numId="3">
    <w:abstractNumId w:val="38"/>
  </w:num>
  <w:num w:numId="4">
    <w:abstractNumId w:val="11"/>
  </w:num>
  <w:num w:numId="5">
    <w:abstractNumId w:val="53"/>
  </w:num>
  <w:num w:numId="6">
    <w:abstractNumId w:val="41"/>
  </w:num>
  <w:num w:numId="7">
    <w:abstractNumId w:val="30"/>
  </w:num>
  <w:num w:numId="8">
    <w:abstractNumId w:val="6"/>
  </w:num>
  <w:num w:numId="9">
    <w:abstractNumId w:val="62"/>
  </w:num>
  <w:num w:numId="10">
    <w:abstractNumId w:val="12"/>
  </w:num>
  <w:num w:numId="11">
    <w:abstractNumId w:val="58"/>
  </w:num>
  <w:num w:numId="12">
    <w:abstractNumId w:val="31"/>
  </w:num>
  <w:num w:numId="13">
    <w:abstractNumId w:val="26"/>
  </w:num>
  <w:num w:numId="14">
    <w:abstractNumId w:val="25"/>
  </w:num>
  <w:num w:numId="15">
    <w:abstractNumId w:val="48"/>
  </w:num>
  <w:num w:numId="16">
    <w:abstractNumId w:val="29"/>
  </w:num>
  <w:num w:numId="17">
    <w:abstractNumId w:val="14"/>
  </w:num>
  <w:num w:numId="18">
    <w:abstractNumId w:val="55"/>
  </w:num>
  <w:num w:numId="19">
    <w:abstractNumId w:val="61"/>
  </w:num>
  <w:num w:numId="20">
    <w:abstractNumId w:val="4"/>
  </w:num>
  <w:num w:numId="21">
    <w:abstractNumId w:val="51"/>
  </w:num>
  <w:num w:numId="22">
    <w:abstractNumId w:val="19"/>
  </w:num>
  <w:num w:numId="23">
    <w:abstractNumId w:val="23"/>
  </w:num>
  <w:num w:numId="24">
    <w:abstractNumId w:val="40"/>
  </w:num>
  <w:num w:numId="25">
    <w:abstractNumId w:val="47"/>
  </w:num>
  <w:num w:numId="26">
    <w:abstractNumId w:val="37"/>
  </w:num>
  <w:num w:numId="27">
    <w:abstractNumId w:val="0"/>
  </w:num>
  <w:num w:numId="28">
    <w:abstractNumId w:val="21"/>
  </w:num>
  <w:num w:numId="29">
    <w:abstractNumId w:val="57"/>
  </w:num>
  <w:num w:numId="30">
    <w:abstractNumId w:val="36"/>
  </w:num>
  <w:num w:numId="31">
    <w:abstractNumId w:val="60"/>
  </w:num>
  <w:num w:numId="32">
    <w:abstractNumId w:val="50"/>
  </w:num>
  <w:num w:numId="33">
    <w:abstractNumId w:val="49"/>
  </w:num>
  <w:num w:numId="34">
    <w:abstractNumId w:val="3"/>
  </w:num>
  <w:num w:numId="35">
    <w:abstractNumId w:val="2"/>
  </w:num>
  <w:num w:numId="36">
    <w:abstractNumId w:val="39"/>
  </w:num>
  <w:num w:numId="37">
    <w:abstractNumId w:val="42"/>
  </w:num>
  <w:num w:numId="38">
    <w:abstractNumId w:val="16"/>
  </w:num>
  <w:num w:numId="39">
    <w:abstractNumId w:val="20"/>
  </w:num>
  <w:num w:numId="40">
    <w:abstractNumId w:val="34"/>
  </w:num>
  <w:num w:numId="41">
    <w:abstractNumId w:val="28"/>
  </w:num>
  <w:num w:numId="42">
    <w:abstractNumId w:val="44"/>
  </w:num>
  <w:num w:numId="43">
    <w:abstractNumId w:val="56"/>
  </w:num>
  <w:num w:numId="44">
    <w:abstractNumId w:val="54"/>
  </w:num>
  <w:num w:numId="45">
    <w:abstractNumId w:val="18"/>
  </w:num>
  <w:num w:numId="46">
    <w:abstractNumId w:val="27"/>
  </w:num>
  <w:num w:numId="47">
    <w:abstractNumId w:val="1"/>
  </w:num>
  <w:num w:numId="48">
    <w:abstractNumId w:val="10"/>
  </w:num>
  <w:num w:numId="49">
    <w:abstractNumId w:val="15"/>
  </w:num>
  <w:num w:numId="50">
    <w:abstractNumId w:val="35"/>
  </w:num>
  <w:num w:numId="51">
    <w:abstractNumId w:val="22"/>
  </w:num>
  <w:num w:numId="52">
    <w:abstractNumId w:val="33"/>
  </w:num>
  <w:num w:numId="53">
    <w:abstractNumId w:val="59"/>
  </w:num>
  <w:num w:numId="54">
    <w:abstractNumId w:val="13"/>
  </w:num>
  <w:num w:numId="55">
    <w:abstractNumId w:val="52"/>
  </w:num>
  <w:num w:numId="56">
    <w:abstractNumId w:val="24"/>
  </w:num>
  <w:num w:numId="57">
    <w:abstractNumId w:val="5"/>
  </w:num>
  <w:num w:numId="58">
    <w:abstractNumId w:val="17"/>
  </w:num>
  <w:num w:numId="59">
    <w:abstractNumId w:val="7"/>
  </w:num>
  <w:num w:numId="60">
    <w:abstractNumId w:val="46"/>
  </w:num>
  <w:num w:numId="61">
    <w:abstractNumId w:val="45"/>
  </w:num>
  <w:num w:numId="62">
    <w:abstractNumId w:val="9"/>
  </w:num>
  <w:num w:numId="63">
    <w:abstractNumId w:val="32"/>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lva">
    <w15:presenceInfo w15:providerId="None" w15:userId="sel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R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f9rxx0z9tx20et0zk5t5eyrtxs9pvsz2va&quot;&gt;Lung Ablation&lt;record-ids&gt;&lt;item&gt;2&lt;/item&gt;&lt;item&gt;3&lt;/item&gt;&lt;item&gt;5&lt;/item&gt;&lt;item&gt;6&lt;/item&gt;&lt;item&gt;7&lt;/item&gt;&lt;item&gt;9&lt;/item&gt;&lt;item&gt;14&lt;/item&gt;&lt;item&gt;15&lt;/item&gt;&lt;item&gt;17&lt;/item&gt;&lt;item&gt;21&lt;/item&gt;&lt;item&gt;22&lt;/item&gt;&lt;item&gt;23&lt;/item&gt;&lt;item&gt;24&lt;/item&gt;&lt;item&gt;25&lt;/item&gt;&lt;item&gt;26&lt;/item&gt;&lt;item&gt;27&lt;/item&gt;&lt;item&gt;30&lt;/item&gt;&lt;item&gt;31&lt;/item&gt;&lt;item&gt;33&lt;/item&gt;&lt;item&gt;34&lt;/item&gt;&lt;item&gt;35&lt;/item&gt;&lt;item&gt;36&lt;/item&gt;&lt;item&gt;37&lt;/item&gt;&lt;item&gt;43&lt;/item&gt;&lt;item&gt;49&lt;/item&gt;&lt;item&gt;51&lt;/item&gt;&lt;item&gt;61&lt;/item&gt;&lt;item&gt;65&lt;/item&gt;&lt;item&gt;66&lt;/item&gt;&lt;item&gt;77&lt;/item&gt;&lt;item&gt;83&lt;/item&gt;&lt;item&gt;89&lt;/item&gt;&lt;item&gt;93&lt;/item&gt;&lt;item&gt;95&lt;/item&gt;&lt;item&gt;100&lt;/item&gt;&lt;item&gt;105&lt;/item&gt;&lt;item&gt;109&lt;/item&gt;&lt;item&gt;112&lt;/item&gt;&lt;item&gt;138&lt;/item&gt;&lt;item&gt;139&lt;/item&gt;&lt;item&gt;158&lt;/item&gt;&lt;item&gt;183&lt;/item&gt;&lt;item&gt;184&lt;/item&gt;&lt;item&gt;204&lt;/item&gt;&lt;item&gt;241&lt;/item&gt;&lt;item&gt;244&lt;/item&gt;&lt;item&gt;246&lt;/item&gt;&lt;item&gt;247&lt;/item&gt;&lt;item&gt;248&lt;/item&gt;&lt;item&gt;249&lt;/item&gt;&lt;item&gt;251&lt;/item&gt;&lt;item&gt;252&lt;/item&gt;&lt;item&gt;253&lt;/item&gt;&lt;item&gt;254&lt;/item&gt;&lt;item&gt;255&lt;/item&gt;&lt;item&gt;256&lt;/item&gt;&lt;item&gt;257&lt;/item&gt;&lt;item&gt;258&lt;/item&gt;&lt;item&gt;259&lt;/item&gt;&lt;item&gt;261&lt;/item&gt;&lt;item&gt;262&lt;/item&gt;&lt;item&gt;263&lt;/item&gt;&lt;item&gt;264&lt;/item&gt;&lt;item&gt;265&lt;/item&gt;&lt;item&gt;266&lt;/item&gt;&lt;item&gt;267&lt;/item&gt;&lt;item&gt;268&lt;/item&gt;&lt;item&gt;269&lt;/item&gt;&lt;item&gt;270&lt;/item&gt;&lt;/record-ids&gt;&lt;/item&gt;&lt;/Libraries&gt;"/>
  </w:docVars>
  <w:rsids>
    <w:rsidRoot w:val="00C544DC"/>
    <w:rsid w:val="0000034F"/>
    <w:rsid w:val="00000437"/>
    <w:rsid w:val="000004FF"/>
    <w:rsid w:val="00000AB1"/>
    <w:rsid w:val="000011A3"/>
    <w:rsid w:val="0000146C"/>
    <w:rsid w:val="0000155E"/>
    <w:rsid w:val="0000164C"/>
    <w:rsid w:val="000016DA"/>
    <w:rsid w:val="00001930"/>
    <w:rsid w:val="000022BB"/>
    <w:rsid w:val="000022D0"/>
    <w:rsid w:val="00002904"/>
    <w:rsid w:val="0000294F"/>
    <w:rsid w:val="00002957"/>
    <w:rsid w:val="00002AE9"/>
    <w:rsid w:val="00002BFE"/>
    <w:rsid w:val="00002EC8"/>
    <w:rsid w:val="00003244"/>
    <w:rsid w:val="00003400"/>
    <w:rsid w:val="00003BD7"/>
    <w:rsid w:val="00003F79"/>
    <w:rsid w:val="000046A8"/>
    <w:rsid w:val="0000493F"/>
    <w:rsid w:val="00004954"/>
    <w:rsid w:val="00004B38"/>
    <w:rsid w:val="00004D8D"/>
    <w:rsid w:val="00004F0B"/>
    <w:rsid w:val="0000555A"/>
    <w:rsid w:val="000057BA"/>
    <w:rsid w:val="000059B4"/>
    <w:rsid w:val="00005C0A"/>
    <w:rsid w:val="00005D6B"/>
    <w:rsid w:val="00006085"/>
    <w:rsid w:val="000061CB"/>
    <w:rsid w:val="00006249"/>
    <w:rsid w:val="00006972"/>
    <w:rsid w:val="00006BEB"/>
    <w:rsid w:val="000070E5"/>
    <w:rsid w:val="00007150"/>
    <w:rsid w:val="00007159"/>
    <w:rsid w:val="000072A3"/>
    <w:rsid w:val="0000733B"/>
    <w:rsid w:val="00007C2A"/>
    <w:rsid w:val="00007DEE"/>
    <w:rsid w:val="00007FF4"/>
    <w:rsid w:val="000100B9"/>
    <w:rsid w:val="0001057A"/>
    <w:rsid w:val="00010A87"/>
    <w:rsid w:val="00011301"/>
    <w:rsid w:val="00011C97"/>
    <w:rsid w:val="00011CE3"/>
    <w:rsid w:val="0001280A"/>
    <w:rsid w:val="00012902"/>
    <w:rsid w:val="000129BA"/>
    <w:rsid w:val="00012A79"/>
    <w:rsid w:val="0001303A"/>
    <w:rsid w:val="00013326"/>
    <w:rsid w:val="000133C5"/>
    <w:rsid w:val="000133D7"/>
    <w:rsid w:val="00013760"/>
    <w:rsid w:val="00013794"/>
    <w:rsid w:val="000138C2"/>
    <w:rsid w:val="00013B72"/>
    <w:rsid w:val="00013BCB"/>
    <w:rsid w:val="00013CBE"/>
    <w:rsid w:val="000140FA"/>
    <w:rsid w:val="000141EB"/>
    <w:rsid w:val="00014225"/>
    <w:rsid w:val="0001422E"/>
    <w:rsid w:val="0001477E"/>
    <w:rsid w:val="00014C17"/>
    <w:rsid w:val="00014D68"/>
    <w:rsid w:val="000152BD"/>
    <w:rsid w:val="000153FB"/>
    <w:rsid w:val="000158F3"/>
    <w:rsid w:val="00015AA0"/>
    <w:rsid w:val="000160DF"/>
    <w:rsid w:val="000162F6"/>
    <w:rsid w:val="0001644D"/>
    <w:rsid w:val="000164AA"/>
    <w:rsid w:val="00016BCE"/>
    <w:rsid w:val="00016D54"/>
    <w:rsid w:val="00016D6F"/>
    <w:rsid w:val="00016D86"/>
    <w:rsid w:val="00016E27"/>
    <w:rsid w:val="00017625"/>
    <w:rsid w:val="00017673"/>
    <w:rsid w:val="000176DA"/>
    <w:rsid w:val="00017747"/>
    <w:rsid w:val="00017BC1"/>
    <w:rsid w:val="00017FD6"/>
    <w:rsid w:val="000200B7"/>
    <w:rsid w:val="00020221"/>
    <w:rsid w:val="00020538"/>
    <w:rsid w:val="000207FD"/>
    <w:rsid w:val="000215D3"/>
    <w:rsid w:val="0002178F"/>
    <w:rsid w:val="0002192F"/>
    <w:rsid w:val="00021E5C"/>
    <w:rsid w:val="00022120"/>
    <w:rsid w:val="000222DD"/>
    <w:rsid w:val="00022343"/>
    <w:rsid w:val="000224C9"/>
    <w:rsid w:val="000226F2"/>
    <w:rsid w:val="00022829"/>
    <w:rsid w:val="00022CDA"/>
    <w:rsid w:val="00022F77"/>
    <w:rsid w:val="00023245"/>
    <w:rsid w:val="000236A9"/>
    <w:rsid w:val="000237CD"/>
    <w:rsid w:val="0002386E"/>
    <w:rsid w:val="000238CD"/>
    <w:rsid w:val="00023A50"/>
    <w:rsid w:val="00023B95"/>
    <w:rsid w:val="00023CBF"/>
    <w:rsid w:val="00023D52"/>
    <w:rsid w:val="00023F8A"/>
    <w:rsid w:val="000243A4"/>
    <w:rsid w:val="000247FF"/>
    <w:rsid w:val="00024B3A"/>
    <w:rsid w:val="00024D65"/>
    <w:rsid w:val="00025034"/>
    <w:rsid w:val="0002527C"/>
    <w:rsid w:val="00025327"/>
    <w:rsid w:val="0002532F"/>
    <w:rsid w:val="000257DE"/>
    <w:rsid w:val="00026195"/>
    <w:rsid w:val="000261F1"/>
    <w:rsid w:val="0002621D"/>
    <w:rsid w:val="0002624A"/>
    <w:rsid w:val="00026A49"/>
    <w:rsid w:val="00026ACA"/>
    <w:rsid w:val="00026F48"/>
    <w:rsid w:val="000278F6"/>
    <w:rsid w:val="00027D44"/>
    <w:rsid w:val="00027F55"/>
    <w:rsid w:val="000300DD"/>
    <w:rsid w:val="000300F3"/>
    <w:rsid w:val="000304A8"/>
    <w:rsid w:val="0003107D"/>
    <w:rsid w:val="0003119C"/>
    <w:rsid w:val="000311C7"/>
    <w:rsid w:val="000311DD"/>
    <w:rsid w:val="0003151F"/>
    <w:rsid w:val="0003218C"/>
    <w:rsid w:val="00032512"/>
    <w:rsid w:val="00032565"/>
    <w:rsid w:val="00032752"/>
    <w:rsid w:val="00032844"/>
    <w:rsid w:val="00032948"/>
    <w:rsid w:val="00032E92"/>
    <w:rsid w:val="00032F6E"/>
    <w:rsid w:val="000331F9"/>
    <w:rsid w:val="00033416"/>
    <w:rsid w:val="00033757"/>
    <w:rsid w:val="00033D79"/>
    <w:rsid w:val="00034274"/>
    <w:rsid w:val="0003444B"/>
    <w:rsid w:val="00034990"/>
    <w:rsid w:val="00035109"/>
    <w:rsid w:val="00035415"/>
    <w:rsid w:val="00035490"/>
    <w:rsid w:val="0003587B"/>
    <w:rsid w:val="000358A0"/>
    <w:rsid w:val="000359EB"/>
    <w:rsid w:val="00035D89"/>
    <w:rsid w:val="00035F62"/>
    <w:rsid w:val="00036327"/>
    <w:rsid w:val="00036715"/>
    <w:rsid w:val="00036B7F"/>
    <w:rsid w:val="00036B8A"/>
    <w:rsid w:val="00036BC3"/>
    <w:rsid w:val="00036F72"/>
    <w:rsid w:val="0003704F"/>
    <w:rsid w:val="0003709F"/>
    <w:rsid w:val="000374AB"/>
    <w:rsid w:val="000403B6"/>
    <w:rsid w:val="000403E4"/>
    <w:rsid w:val="00040B35"/>
    <w:rsid w:val="00040BF3"/>
    <w:rsid w:val="00040C7D"/>
    <w:rsid w:val="00040D84"/>
    <w:rsid w:val="00040DDB"/>
    <w:rsid w:val="000412B7"/>
    <w:rsid w:val="000419B8"/>
    <w:rsid w:val="00041B95"/>
    <w:rsid w:val="00041D7B"/>
    <w:rsid w:val="00041FCF"/>
    <w:rsid w:val="000422A3"/>
    <w:rsid w:val="00042302"/>
    <w:rsid w:val="000423F6"/>
    <w:rsid w:val="00042655"/>
    <w:rsid w:val="00042A4F"/>
    <w:rsid w:val="00042F24"/>
    <w:rsid w:val="00043419"/>
    <w:rsid w:val="000434DE"/>
    <w:rsid w:val="0004357D"/>
    <w:rsid w:val="0004367A"/>
    <w:rsid w:val="000437CA"/>
    <w:rsid w:val="000437F8"/>
    <w:rsid w:val="000438E8"/>
    <w:rsid w:val="000438EA"/>
    <w:rsid w:val="0004396D"/>
    <w:rsid w:val="000439AE"/>
    <w:rsid w:val="00043C66"/>
    <w:rsid w:val="0004435B"/>
    <w:rsid w:val="00044672"/>
    <w:rsid w:val="00045359"/>
    <w:rsid w:val="0004569A"/>
    <w:rsid w:val="00045787"/>
    <w:rsid w:val="00045B24"/>
    <w:rsid w:val="000460A1"/>
    <w:rsid w:val="00046A48"/>
    <w:rsid w:val="00046BAF"/>
    <w:rsid w:val="0004734D"/>
    <w:rsid w:val="000475BC"/>
    <w:rsid w:val="000475C7"/>
    <w:rsid w:val="00047604"/>
    <w:rsid w:val="000477D6"/>
    <w:rsid w:val="00047BD5"/>
    <w:rsid w:val="00047D72"/>
    <w:rsid w:val="00047ED0"/>
    <w:rsid w:val="00047F06"/>
    <w:rsid w:val="00047F2A"/>
    <w:rsid w:val="00047F70"/>
    <w:rsid w:val="00050306"/>
    <w:rsid w:val="00050401"/>
    <w:rsid w:val="000507C3"/>
    <w:rsid w:val="00050943"/>
    <w:rsid w:val="00050B2A"/>
    <w:rsid w:val="00050DB5"/>
    <w:rsid w:val="00050FCB"/>
    <w:rsid w:val="000512CF"/>
    <w:rsid w:val="0005186E"/>
    <w:rsid w:val="00051D0D"/>
    <w:rsid w:val="00051DB3"/>
    <w:rsid w:val="00052B45"/>
    <w:rsid w:val="00052BB1"/>
    <w:rsid w:val="00052E49"/>
    <w:rsid w:val="00052E9D"/>
    <w:rsid w:val="000530E4"/>
    <w:rsid w:val="0005333F"/>
    <w:rsid w:val="0005357C"/>
    <w:rsid w:val="00053670"/>
    <w:rsid w:val="00053755"/>
    <w:rsid w:val="000539B6"/>
    <w:rsid w:val="00053D72"/>
    <w:rsid w:val="00054098"/>
    <w:rsid w:val="000541F0"/>
    <w:rsid w:val="00054842"/>
    <w:rsid w:val="00054957"/>
    <w:rsid w:val="00054B3D"/>
    <w:rsid w:val="000551D3"/>
    <w:rsid w:val="000552A6"/>
    <w:rsid w:val="00055634"/>
    <w:rsid w:val="00055792"/>
    <w:rsid w:val="0005587C"/>
    <w:rsid w:val="00055945"/>
    <w:rsid w:val="00055965"/>
    <w:rsid w:val="00056024"/>
    <w:rsid w:val="000563E1"/>
    <w:rsid w:val="0005677B"/>
    <w:rsid w:val="000567DA"/>
    <w:rsid w:val="00056F45"/>
    <w:rsid w:val="000571F9"/>
    <w:rsid w:val="000574FF"/>
    <w:rsid w:val="000578B0"/>
    <w:rsid w:val="00057CF4"/>
    <w:rsid w:val="000607D1"/>
    <w:rsid w:val="0006098A"/>
    <w:rsid w:val="000609E0"/>
    <w:rsid w:val="00061018"/>
    <w:rsid w:val="000611F6"/>
    <w:rsid w:val="00061A1C"/>
    <w:rsid w:val="00061E0C"/>
    <w:rsid w:val="0006214B"/>
    <w:rsid w:val="00062337"/>
    <w:rsid w:val="000623F9"/>
    <w:rsid w:val="00062DC3"/>
    <w:rsid w:val="00062F4D"/>
    <w:rsid w:val="00063142"/>
    <w:rsid w:val="0006328D"/>
    <w:rsid w:val="0006377B"/>
    <w:rsid w:val="00063D61"/>
    <w:rsid w:val="00063F6D"/>
    <w:rsid w:val="00064092"/>
    <w:rsid w:val="0006481A"/>
    <w:rsid w:val="000656CA"/>
    <w:rsid w:val="00065F1A"/>
    <w:rsid w:val="00066102"/>
    <w:rsid w:val="0006659F"/>
    <w:rsid w:val="000667BD"/>
    <w:rsid w:val="00067198"/>
    <w:rsid w:val="000678F2"/>
    <w:rsid w:val="00067A6B"/>
    <w:rsid w:val="00067BA1"/>
    <w:rsid w:val="00067C9E"/>
    <w:rsid w:val="00067CDA"/>
    <w:rsid w:val="00067DB2"/>
    <w:rsid w:val="00067EEC"/>
    <w:rsid w:val="00067F3B"/>
    <w:rsid w:val="00070491"/>
    <w:rsid w:val="000706FF"/>
    <w:rsid w:val="000708C3"/>
    <w:rsid w:val="00070E90"/>
    <w:rsid w:val="00070EDE"/>
    <w:rsid w:val="00070F20"/>
    <w:rsid w:val="00071271"/>
    <w:rsid w:val="00071A6B"/>
    <w:rsid w:val="00071C1F"/>
    <w:rsid w:val="00072912"/>
    <w:rsid w:val="00072BD7"/>
    <w:rsid w:val="00072E64"/>
    <w:rsid w:val="00072F40"/>
    <w:rsid w:val="00073503"/>
    <w:rsid w:val="0007354B"/>
    <w:rsid w:val="0007376C"/>
    <w:rsid w:val="0007386C"/>
    <w:rsid w:val="00073E12"/>
    <w:rsid w:val="000744B2"/>
    <w:rsid w:val="000748CF"/>
    <w:rsid w:val="00074E82"/>
    <w:rsid w:val="00074F7B"/>
    <w:rsid w:val="00075DD4"/>
    <w:rsid w:val="00075E4C"/>
    <w:rsid w:val="00075E7F"/>
    <w:rsid w:val="00076136"/>
    <w:rsid w:val="000769A1"/>
    <w:rsid w:val="00076D01"/>
    <w:rsid w:val="00077006"/>
    <w:rsid w:val="00077117"/>
    <w:rsid w:val="000775CB"/>
    <w:rsid w:val="00077982"/>
    <w:rsid w:val="000779AB"/>
    <w:rsid w:val="00077E07"/>
    <w:rsid w:val="00077FBD"/>
    <w:rsid w:val="00080F4D"/>
    <w:rsid w:val="00080F97"/>
    <w:rsid w:val="000810B9"/>
    <w:rsid w:val="0008140D"/>
    <w:rsid w:val="0008167A"/>
    <w:rsid w:val="0008181A"/>
    <w:rsid w:val="000818CF"/>
    <w:rsid w:val="0008198D"/>
    <w:rsid w:val="00081AD2"/>
    <w:rsid w:val="00081CE8"/>
    <w:rsid w:val="00081E29"/>
    <w:rsid w:val="00081E71"/>
    <w:rsid w:val="00082C32"/>
    <w:rsid w:val="00082F35"/>
    <w:rsid w:val="00082F45"/>
    <w:rsid w:val="000834B1"/>
    <w:rsid w:val="0008389E"/>
    <w:rsid w:val="00083998"/>
    <w:rsid w:val="000839C9"/>
    <w:rsid w:val="00083B91"/>
    <w:rsid w:val="00083D88"/>
    <w:rsid w:val="00083FDF"/>
    <w:rsid w:val="00084393"/>
    <w:rsid w:val="000846CD"/>
    <w:rsid w:val="00084C69"/>
    <w:rsid w:val="00084CF6"/>
    <w:rsid w:val="00084D33"/>
    <w:rsid w:val="00084D64"/>
    <w:rsid w:val="00085292"/>
    <w:rsid w:val="00085359"/>
    <w:rsid w:val="000857FB"/>
    <w:rsid w:val="00085988"/>
    <w:rsid w:val="00085E8A"/>
    <w:rsid w:val="00085F6B"/>
    <w:rsid w:val="0008677E"/>
    <w:rsid w:val="00086C73"/>
    <w:rsid w:val="00086CAD"/>
    <w:rsid w:val="00087465"/>
    <w:rsid w:val="000874B2"/>
    <w:rsid w:val="000878C1"/>
    <w:rsid w:val="00087ABF"/>
    <w:rsid w:val="00087BD2"/>
    <w:rsid w:val="00087FA0"/>
    <w:rsid w:val="0009011B"/>
    <w:rsid w:val="00090320"/>
    <w:rsid w:val="00090423"/>
    <w:rsid w:val="000904A0"/>
    <w:rsid w:val="00090820"/>
    <w:rsid w:val="00090CCC"/>
    <w:rsid w:val="00091028"/>
    <w:rsid w:val="00091518"/>
    <w:rsid w:val="00091624"/>
    <w:rsid w:val="000918A7"/>
    <w:rsid w:val="00091985"/>
    <w:rsid w:val="000919A0"/>
    <w:rsid w:val="00091B04"/>
    <w:rsid w:val="00091D34"/>
    <w:rsid w:val="00091F8E"/>
    <w:rsid w:val="00092070"/>
    <w:rsid w:val="000921AC"/>
    <w:rsid w:val="0009285B"/>
    <w:rsid w:val="00093508"/>
    <w:rsid w:val="00093C8C"/>
    <w:rsid w:val="000940C2"/>
    <w:rsid w:val="0009438F"/>
    <w:rsid w:val="000943E6"/>
    <w:rsid w:val="00094629"/>
    <w:rsid w:val="00094D33"/>
    <w:rsid w:val="00094FAB"/>
    <w:rsid w:val="00094FED"/>
    <w:rsid w:val="00095237"/>
    <w:rsid w:val="000958F3"/>
    <w:rsid w:val="00095A4F"/>
    <w:rsid w:val="00095AC6"/>
    <w:rsid w:val="00096112"/>
    <w:rsid w:val="0009612B"/>
    <w:rsid w:val="0009615C"/>
    <w:rsid w:val="00096475"/>
    <w:rsid w:val="00096481"/>
    <w:rsid w:val="000964CE"/>
    <w:rsid w:val="0009659A"/>
    <w:rsid w:val="000965AA"/>
    <w:rsid w:val="00096D55"/>
    <w:rsid w:val="00096F7C"/>
    <w:rsid w:val="0009758A"/>
    <w:rsid w:val="00097683"/>
    <w:rsid w:val="00097A25"/>
    <w:rsid w:val="00097ACD"/>
    <w:rsid w:val="00097C56"/>
    <w:rsid w:val="00097D07"/>
    <w:rsid w:val="000A0029"/>
    <w:rsid w:val="000A0067"/>
    <w:rsid w:val="000A0350"/>
    <w:rsid w:val="000A03E8"/>
    <w:rsid w:val="000A0A4F"/>
    <w:rsid w:val="000A0B9B"/>
    <w:rsid w:val="000A0BFB"/>
    <w:rsid w:val="000A0C79"/>
    <w:rsid w:val="000A0CD9"/>
    <w:rsid w:val="000A0F64"/>
    <w:rsid w:val="000A166D"/>
    <w:rsid w:val="000A23C0"/>
    <w:rsid w:val="000A2602"/>
    <w:rsid w:val="000A2F52"/>
    <w:rsid w:val="000A30D5"/>
    <w:rsid w:val="000A3740"/>
    <w:rsid w:val="000A4220"/>
    <w:rsid w:val="000A45B8"/>
    <w:rsid w:val="000A4611"/>
    <w:rsid w:val="000A4ADD"/>
    <w:rsid w:val="000A4AFB"/>
    <w:rsid w:val="000A4E9B"/>
    <w:rsid w:val="000A5261"/>
    <w:rsid w:val="000A5542"/>
    <w:rsid w:val="000A5869"/>
    <w:rsid w:val="000A5AAC"/>
    <w:rsid w:val="000A5E7E"/>
    <w:rsid w:val="000A60EA"/>
    <w:rsid w:val="000A6435"/>
    <w:rsid w:val="000A67B1"/>
    <w:rsid w:val="000A6C9A"/>
    <w:rsid w:val="000A6CF9"/>
    <w:rsid w:val="000A72BC"/>
    <w:rsid w:val="000A7723"/>
    <w:rsid w:val="000A7A7E"/>
    <w:rsid w:val="000A7AD4"/>
    <w:rsid w:val="000A7C23"/>
    <w:rsid w:val="000A7C90"/>
    <w:rsid w:val="000A7EEB"/>
    <w:rsid w:val="000B014B"/>
    <w:rsid w:val="000B0741"/>
    <w:rsid w:val="000B0863"/>
    <w:rsid w:val="000B0A18"/>
    <w:rsid w:val="000B0A39"/>
    <w:rsid w:val="000B11B3"/>
    <w:rsid w:val="000B1937"/>
    <w:rsid w:val="000B1AA2"/>
    <w:rsid w:val="000B1FC3"/>
    <w:rsid w:val="000B2025"/>
    <w:rsid w:val="000B2143"/>
    <w:rsid w:val="000B2336"/>
    <w:rsid w:val="000B23E3"/>
    <w:rsid w:val="000B243B"/>
    <w:rsid w:val="000B244B"/>
    <w:rsid w:val="000B24C3"/>
    <w:rsid w:val="000B2A44"/>
    <w:rsid w:val="000B2B0B"/>
    <w:rsid w:val="000B2E79"/>
    <w:rsid w:val="000B2FF5"/>
    <w:rsid w:val="000B31D9"/>
    <w:rsid w:val="000B3A23"/>
    <w:rsid w:val="000B3A35"/>
    <w:rsid w:val="000B3E7C"/>
    <w:rsid w:val="000B44EC"/>
    <w:rsid w:val="000B497F"/>
    <w:rsid w:val="000B4B5C"/>
    <w:rsid w:val="000B4E4E"/>
    <w:rsid w:val="000B4F6B"/>
    <w:rsid w:val="000B530D"/>
    <w:rsid w:val="000B53A6"/>
    <w:rsid w:val="000B55E8"/>
    <w:rsid w:val="000B5698"/>
    <w:rsid w:val="000B5781"/>
    <w:rsid w:val="000B57D9"/>
    <w:rsid w:val="000B5818"/>
    <w:rsid w:val="000B5A85"/>
    <w:rsid w:val="000B5E37"/>
    <w:rsid w:val="000B60AC"/>
    <w:rsid w:val="000B6823"/>
    <w:rsid w:val="000B687B"/>
    <w:rsid w:val="000B6916"/>
    <w:rsid w:val="000B6C1A"/>
    <w:rsid w:val="000B6D7B"/>
    <w:rsid w:val="000B6EFC"/>
    <w:rsid w:val="000B6F31"/>
    <w:rsid w:val="000B7286"/>
    <w:rsid w:val="000B75D0"/>
    <w:rsid w:val="000B7838"/>
    <w:rsid w:val="000B7A27"/>
    <w:rsid w:val="000C0224"/>
    <w:rsid w:val="000C035F"/>
    <w:rsid w:val="000C050C"/>
    <w:rsid w:val="000C0B06"/>
    <w:rsid w:val="000C0EE8"/>
    <w:rsid w:val="000C0F1D"/>
    <w:rsid w:val="000C1039"/>
    <w:rsid w:val="000C1345"/>
    <w:rsid w:val="000C139C"/>
    <w:rsid w:val="000C13E7"/>
    <w:rsid w:val="000C1708"/>
    <w:rsid w:val="000C177D"/>
    <w:rsid w:val="000C1996"/>
    <w:rsid w:val="000C1B25"/>
    <w:rsid w:val="000C1C82"/>
    <w:rsid w:val="000C1F43"/>
    <w:rsid w:val="000C21D2"/>
    <w:rsid w:val="000C21F4"/>
    <w:rsid w:val="000C24B1"/>
    <w:rsid w:val="000C27E7"/>
    <w:rsid w:val="000C2BAF"/>
    <w:rsid w:val="000C34D5"/>
    <w:rsid w:val="000C36CB"/>
    <w:rsid w:val="000C3841"/>
    <w:rsid w:val="000C3C9A"/>
    <w:rsid w:val="000C3F41"/>
    <w:rsid w:val="000C421F"/>
    <w:rsid w:val="000C4299"/>
    <w:rsid w:val="000C4494"/>
    <w:rsid w:val="000C4597"/>
    <w:rsid w:val="000C47D5"/>
    <w:rsid w:val="000C4C66"/>
    <w:rsid w:val="000C4D4D"/>
    <w:rsid w:val="000C5192"/>
    <w:rsid w:val="000C51DE"/>
    <w:rsid w:val="000C549E"/>
    <w:rsid w:val="000C55DE"/>
    <w:rsid w:val="000C5D7E"/>
    <w:rsid w:val="000C5FF9"/>
    <w:rsid w:val="000C61A4"/>
    <w:rsid w:val="000C6563"/>
    <w:rsid w:val="000C66AB"/>
    <w:rsid w:val="000C6AB0"/>
    <w:rsid w:val="000C6ECB"/>
    <w:rsid w:val="000C73D7"/>
    <w:rsid w:val="000C748A"/>
    <w:rsid w:val="000C7662"/>
    <w:rsid w:val="000C76A5"/>
    <w:rsid w:val="000C7BB0"/>
    <w:rsid w:val="000C7DEC"/>
    <w:rsid w:val="000C7E53"/>
    <w:rsid w:val="000D0278"/>
    <w:rsid w:val="000D0426"/>
    <w:rsid w:val="000D086B"/>
    <w:rsid w:val="000D08C0"/>
    <w:rsid w:val="000D0A8E"/>
    <w:rsid w:val="000D0B34"/>
    <w:rsid w:val="000D1321"/>
    <w:rsid w:val="000D1A4B"/>
    <w:rsid w:val="000D1A67"/>
    <w:rsid w:val="000D1B45"/>
    <w:rsid w:val="000D1BAB"/>
    <w:rsid w:val="000D2E7C"/>
    <w:rsid w:val="000D2EBD"/>
    <w:rsid w:val="000D31A7"/>
    <w:rsid w:val="000D33AB"/>
    <w:rsid w:val="000D33F2"/>
    <w:rsid w:val="000D341E"/>
    <w:rsid w:val="000D3E02"/>
    <w:rsid w:val="000D408F"/>
    <w:rsid w:val="000D45DA"/>
    <w:rsid w:val="000D49C8"/>
    <w:rsid w:val="000D4C95"/>
    <w:rsid w:val="000D4F83"/>
    <w:rsid w:val="000D51F6"/>
    <w:rsid w:val="000D53D2"/>
    <w:rsid w:val="000D568A"/>
    <w:rsid w:val="000D57E5"/>
    <w:rsid w:val="000D6131"/>
    <w:rsid w:val="000D635A"/>
    <w:rsid w:val="000D664B"/>
    <w:rsid w:val="000D6E07"/>
    <w:rsid w:val="000D6E78"/>
    <w:rsid w:val="000D70A4"/>
    <w:rsid w:val="000D77F3"/>
    <w:rsid w:val="000D7AE7"/>
    <w:rsid w:val="000D7DA5"/>
    <w:rsid w:val="000D7DA8"/>
    <w:rsid w:val="000D7E30"/>
    <w:rsid w:val="000E05A5"/>
    <w:rsid w:val="000E0A3B"/>
    <w:rsid w:val="000E0B99"/>
    <w:rsid w:val="000E1140"/>
    <w:rsid w:val="000E13D7"/>
    <w:rsid w:val="000E1627"/>
    <w:rsid w:val="000E196C"/>
    <w:rsid w:val="000E19F5"/>
    <w:rsid w:val="000E1FBC"/>
    <w:rsid w:val="000E22BF"/>
    <w:rsid w:val="000E267B"/>
    <w:rsid w:val="000E2B58"/>
    <w:rsid w:val="000E2CC4"/>
    <w:rsid w:val="000E2FA9"/>
    <w:rsid w:val="000E3162"/>
    <w:rsid w:val="000E3481"/>
    <w:rsid w:val="000E3613"/>
    <w:rsid w:val="000E3B8E"/>
    <w:rsid w:val="000E41FA"/>
    <w:rsid w:val="000E451D"/>
    <w:rsid w:val="000E49B8"/>
    <w:rsid w:val="000E4BE3"/>
    <w:rsid w:val="000E4D39"/>
    <w:rsid w:val="000E5060"/>
    <w:rsid w:val="000E54DE"/>
    <w:rsid w:val="000E5565"/>
    <w:rsid w:val="000E564C"/>
    <w:rsid w:val="000E56DE"/>
    <w:rsid w:val="000E5AF5"/>
    <w:rsid w:val="000E631B"/>
    <w:rsid w:val="000E6468"/>
    <w:rsid w:val="000E66BE"/>
    <w:rsid w:val="000E68C4"/>
    <w:rsid w:val="000E6B29"/>
    <w:rsid w:val="000E6B45"/>
    <w:rsid w:val="000E6B53"/>
    <w:rsid w:val="000E6C63"/>
    <w:rsid w:val="000E6D2D"/>
    <w:rsid w:val="000E6E63"/>
    <w:rsid w:val="000E7048"/>
    <w:rsid w:val="000E7116"/>
    <w:rsid w:val="000E7371"/>
    <w:rsid w:val="000E7482"/>
    <w:rsid w:val="000E7669"/>
    <w:rsid w:val="000E7704"/>
    <w:rsid w:val="000E7721"/>
    <w:rsid w:val="000E7B66"/>
    <w:rsid w:val="000E7DB3"/>
    <w:rsid w:val="000E7F9D"/>
    <w:rsid w:val="000F034B"/>
    <w:rsid w:val="000F0779"/>
    <w:rsid w:val="000F0803"/>
    <w:rsid w:val="000F0881"/>
    <w:rsid w:val="000F10C8"/>
    <w:rsid w:val="000F10DE"/>
    <w:rsid w:val="000F111D"/>
    <w:rsid w:val="000F127D"/>
    <w:rsid w:val="000F160E"/>
    <w:rsid w:val="000F1788"/>
    <w:rsid w:val="000F1F39"/>
    <w:rsid w:val="000F2033"/>
    <w:rsid w:val="000F21E0"/>
    <w:rsid w:val="000F21F5"/>
    <w:rsid w:val="000F2295"/>
    <w:rsid w:val="000F231B"/>
    <w:rsid w:val="000F24A1"/>
    <w:rsid w:val="000F2716"/>
    <w:rsid w:val="000F2B6E"/>
    <w:rsid w:val="000F305B"/>
    <w:rsid w:val="000F3823"/>
    <w:rsid w:val="000F3BEA"/>
    <w:rsid w:val="000F3D9B"/>
    <w:rsid w:val="000F41C8"/>
    <w:rsid w:val="000F4708"/>
    <w:rsid w:val="000F47C7"/>
    <w:rsid w:val="000F4BB4"/>
    <w:rsid w:val="000F4C53"/>
    <w:rsid w:val="000F53B1"/>
    <w:rsid w:val="000F55D8"/>
    <w:rsid w:val="000F564A"/>
    <w:rsid w:val="000F5EBD"/>
    <w:rsid w:val="000F5F55"/>
    <w:rsid w:val="000F63C2"/>
    <w:rsid w:val="000F67D5"/>
    <w:rsid w:val="000F6AB8"/>
    <w:rsid w:val="000F75B2"/>
    <w:rsid w:val="000F7719"/>
    <w:rsid w:val="000F7990"/>
    <w:rsid w:val="000F7C15"/>
    <w:rsid w:val="000F7DA3"/>
    <w:rsid w:val="00100072"/>
    <w:rsid w:val="00100152"/>
    <w:rsid w:val="0010036B"/>
    <w:rsid w:val="001005D6"/>
    <w:rsid w:val="00100A28"/>
    <w:rsid w:val="00100A97"/>
    <w:rsid w:val="00101793"/>
    <w:rsid w:val="001018DC"/>
    <w:rsid w:val="001018EC"/>
    <w:rsid w:val="00102156"/>
    <w:rsid w:val="00102766"/>
    <w:rsid w:val="00102AB9"/>
    <w:rsid w:val="00102E8D"/>
    <w:rsid w:val="00103002"/>
    <w:rsid w:val="0010307B"/>
    <w:rsid w:val="00103233"/>
    <w:rsid w:val="00103765"/>
    <w:rsid w:val="00103841"/>
    <w:rsid w:val="001038F2"/>
    <w:rsid w:val="0010391B"/>
    <w:rsid w:val="0010391E"/>
    <w:rsid w:val="0010393E"/>
    <w:rsid w:val="00104311"/>
    <w:rsid w:val="001045C9"/>
    <w:rsid w:val="0010493C"/>
    <w:rsid w:val="00104E9B"/>
    <w:rsid w:val="001057D5"/>
    <w:rsid w:val="001059F0"/>
    <w:rsid w:val="00105CA3"/>
    <w:rsid w:val="00105EF7"/>
    <w:rsid w:val="00105F59"/>
    <w:rsid w:val="00106500"/>
    <w:rsid w:val="00106518"/>
    <w:rsid w:val="00106659"/>
    <w:rsid w:val="00106971"/>
    <w:rsid w:val="00106B7C"/>
    <w:rsid w:val="00106C1E"/>
    <w:rsid w:val="00106C43"/>
    <w:rsid w:val="00106DC9"/>
    <w:rsid w:val="00106F5B"/>
    <w:rsid w:val="00107229"/>
    <w:rsid w:val="0010722B"/>
    <w:rsid w:val="001073B5"/>
    <w:rsid w:val="00107525"/>
    <w:rsid w:val="001077B1"/>
    <w:rsid w:val="001077BE"/>
    <w:rsid w:val="001079CF"/>
    <w:rsid w:val="00107DAB"/>
    <w:rsid w:val="001101A4"/>
    <w:rsid w:val="00110283"/>
    <w:rsid w:val="001102FA"/>
    <w:rsid w:val="00110457"/>
    <w:rsid w:val="00110722"/>
    <w:rsid w:val="00110B3D"/>
    <w:rsid w:val="00110D5F"/>
    <w:rsid w:val="00110F97"/>
    <w:rsid w:val="00110FF1"/>
    <w:rsid w:val="001111A2"/>
    <w:rsid w:val="001113C7"/>
    <w:rsid w:val="00111613"/>
    <w:rsid w:val="00111C39"/>
    <w:rsid w:val="001123CE"/>
    <w:rsid w:val="001129C8"/>
    <w:rsid w:val="00112EE8"/>
    <w:rsid w:val="00112F6D"/>
    <w:rsid w:val="001131F6"/>
    <w:rsid w:val="00113322"/>
    <w:rsid w:val="001136C0"/>
    <w:rsid w:val="00113A28"/>
    <w:rsid w:val="00113A8F"/>
    <w:rsid w:val="00113D07"/>
    <w:rsid w:val="0011425A"/>
    <w:rsid w:val="001142A8"/>
    <w:rsid w:val="001142C1"/>
    <w:rsid w:val="0011449A"/>
    <w:rsid w:val="0011458E"/>
    <w:rsid w:val="00114741"/>
    <w:rsid w:val="00114DEF"/>
    <w:rsid w:val="001153D9"/>
    <w:rsid w:val="001159BA"/>
    <w:rsid w:val="00115A4C"/>
    <w:rsid w:val="00115C28"/>
    <w:rsid w:val="00115CB6"/>
    <w:rsid w:val="00115CB8"/>
    <w:rsid w:val="00115CBF"/>
    <w:rsid w:val="00115CDC"/>
    <w:rsid w:val="001160B2"/>
    <w:rsid w:val="001164D2"/>
    <w:rsid w:val="0011651E"/>
    <w:rsid w:val="001166EA"/>
    <w:rsid w:val="0011670C"/>
    <w:rsid w:val="0011678F"/>
    <w:rsid w:val="00116A42"/>
    <w:rsid w:val="00117251"/>
    <w:rsid w:val="00117D0D"/>
    <w:rsid w:val="00117D94"/>
    <w:rsid w:val="0012003E"/>
    <w:rsid w:val="0012016D"/>
    <w:rsid w:val="00120407"/>
    <w:rsid w:val="001204A7"/>
    <w:rsid w:val="001205E8"/>
    <w:rsid w:val="00120767"/>
    <w:rsid w:val="00120768"/>
    <w:rsid w:val="00120D73"/>
    <w:rsid w:val="0012119B"/>
    <w:rsid w:val="00121439"/>
    <w:rsid w:val="001214C0"/>
    <w:rsid w:val="00121836"/>
    <w:rsid w:val="00121FDF"/>
    <w:rsid w:val="0012216D"/>
    <w:rsid w:val="00122369"/>
    <w:rsid w:val="001223D0"/>
    <w:rsid w:val="00122764"/>
    <w:rsid w:val="00122901"/>
    <w:rsid w:val="00122918"/>
    <w:rsid w:val="00122B3C"/>
    <w:rsid w:val="00122D6E"/>
    <w:rsid w:val="0012338C"/>
    <w:rsid w:val="001233C3"/>
    <w:rsid w:val="001239ED"/>
    <w:rsid w:val="00123B5A"/>
    <w:rsid w:val="00123E81"/>
    <w:rsid w:val="001242B7"/>
    <w:rsid w:val="001244CA"/>
    <w:rsid w:val="00124CB5"/>
    <w:rsid w:val="00125259"/>
    <w:rsid w:val="00125305"/>
    <w:rsid w:val="0012560F"/>
    <w:rsid w:val="00125A70"/>
    <w:rsid w:val="00125A72"/>
    <w:rsid w:val="00125C6B"/>
    <w:rsid w:val="001262AB"/>
    <w:rsid w:val="001266C7"/>
    <w:rsid w:val="00126931"/>
    <w:rsid w:val="00126955"/>
    <w:rsid w:val="00126C74"/>
    <w:rsid w:val="00127027"/>
    <w:rsid w:val="00127145"/>
    <w:rsid w:val="001272C7"/>
    <w:rsid w:val="001275EF"/>
    <w:rsid w:val="001279B6"/>
    <w:rsid w:val="001279FC"/>
    <w:rsid w:val="00127ACF"/>
    <w:rsid w:val="00127E39"/>
    <w:rsid w:val="0013000F"/>
    <w:rsid w:val="001301DB"/>
    <w:rsid w:val="0013061F"/>
    <w:rsid w:val="00130A7F"/>
    <w:rsid w:val="00130B68"/>
    <w:rsid w:val="00130C7F"/>
    <w:rsid w:val="001311A1"/>
    <w:rsid w:val="00131582"/>
    <w:rsid w:val="001317A5"/>
    <w:rsid w:val="00131B13"/>
    <w:rsid w:val="00131D1C"/>
    <w:rsid w:val="0013200C"/>
    <w:rsid w:val="001325D8"/>
    <w:rsid w:val="0013294B"/>
    <w:rsid w:val="00133066"/>
    <w:rsid w:val="00133207"/>
    <w:rsid w:val="00133453"/>
    <w:rsid w:val="001335D6"/>
    <w:rsid w:val="00133662"/>
    <w:rsid w:val="0013381C"/>
    <w:rsid w:val="00133878"/>
    <w:rsid w:val="0013392F"/>
    <w:rsid w:val="001339DD"/>
    <w:rsid w:val="00133A85"/>
    <w:rsid w:val="00133AB3"/>
    <w:rsid w:val="00133B36"/>
    <w:rsid w:val="00134170"/>
    <w:rsid w:val="00134569"/>
    <w:rsid w:val="0013468A"/>
    <w:rsid w:val="001347C9"/>
    <w:rsid w:val="00135456"/>
    <w:rsid w:val="001354A6"/>
    <w:rsid w:val="00135945"/>
    <w:rsid w:val="00135EAF"/>
    <w:rsid w:val="00135EDB"/>
    <w:rsid w:val="00135EE0"/>
    <w:rsid w:val="001360B5"/>
    <w:rsid w:val="00136266"/>
    <w:rsid w:val="001363D9"/>
    <w:rsid w:val="00136B66"/>
    <w:rsid w:val="00136B85"/>
    <w:rsid w:val="00136B8C"/>
    <w:rsid w:val="00136D47"/>
    <w:rsid w:val="00136E51"/>
    <w:rsid w:val="00137345"/>
    <w:rsid w:val="00137499"/>
    <w:rsid w:val="0013788B"/>
    <w:rsid w:val="001378F2"/>
    <w:rsid w:val="00137EAF"/>
    <w:rsid w:val="00137EF7"/>
    <w:rsid w:val="0014006F"/>
    <w:rsid w:val="00140464"/>
    <w:rsid w:val="00140961"/>
    <w:rsid w:val="00140B8F"/>
    <w:rsid w:val="00140CD3"/>
    <w:rsid w:val="00140D6C"/>
    <w:rsid w:val="00140EC9"/>
    <w:rsid w:val="00140FF3"/>
    <w:rsid w:val="00141128"/>
    <w:rsid w:val="001412E8"/>
    <w:rsid w:val="00141316"/>
    <w:rsid w:val="00141567"/>
    <w:rsid w:val="00141942"/>
    <w:rsid w:val="00141CC8"/>
    <w:rsid w:val="00141F11"/>
    <w:rsid w:val="001421D6"/>
    <w:rsid w:val="00142248"/>
    <w:rsid w:val="001427B4"/>
    <w:rsid w:val="00142E41"/>
    <w:rsid w:val="00142F0F"/>
    <w:rsid w:val="00143373"/>
    <w:rsid w:val="001435C7"/>
    <w:rsid w:val="001437E7"/>
    <w:rsid w:val="00143D94"/>
    <w:rsid w:val="00143E62"/>
    <w:rsid w:val="0014431A"/>
    <w:rsid w:val="00144347"/>
    <w:rsid w:val="00144417"/>
    <w:rsid w:val="00144482"/>
    <w:rsid w:val="001445B4"/>
    <w:rsid w:val="001448BA"/>
    <w:rsid w:val="00144B97"/>
    <w:rsid w:val="00144F41"/>
    <w:rsid w:val="001456F7"/>
    <w:rsid w:val="00145AC6"/>
    <w:rsid w:val="00145B1A"/>
    <w:rsid w:val="00145C64"/>
    <w:rsid w:val="001460CA"/>
    <w:rsid w:val="0014624F"/>
    <w:rsid w:val="001462DB"/>
    <w:rsid w:val="00146408"/>
    <w:rsid w:val="0014696E"/>
    <w:rsid w:val="00147384"/>
    <w:rsid w:val="00147820"/>
    <w:rsid w:val="00147863"/>
    <w:rsid w:val="00147920"/>
    <w:rsid w:val="00147C2F"/>
    <w:rsid w:val="00147DFB"/>
    <w:rsid w:val="00150282"/>
    <w:rsid w:val="0015052F"/>
    <w:rsid w:val="001508A9"/>
    <w:rsid w:val="00150963"/>
    <w:rsid w:val="00150AE0"/>
    <w:rsid w:val="00150B29"/>
    <w:rsid w:val="00150B8D"/>
    <w:rsid w:val="00150F9C"/>
    <w:rsid w:val="0015143B"/>
    <w:rsid w:val="00152008"/>
    <w:rsid w:val="0015240A"/>
    <w:rsid w:val="001529DC"/>
    <w:rsid w:val="00152B1B"/>
    <w:rsid w:val="00153215"/>
    <w:rsid w:val="00153502"/>
    <w:rsid w:val="00153B3D"/>
    <w:rsid w:val="00153B8E"/>
    <w:rsid w:val="00153EAB"/>
    <w:rsid w:val="0015413F"/>
    <w:rsid w:val="00154329"/>
    <w:rsid w:val="00154382"/>
    <w:rsid w:val="00154CB2"/>
    <w:rsid w:val="00154E43"/>
    <w:rsid w:val="00154FEC"/>
    <w:rsid w:val="0015509F"/>
    <w:rsid w:val="001550A8"/>
    <w:rsid w:val="00155231"/>
    <w:rsid w:val="0015548B"/>
    <w:rsid w:val="00155611"/>
    <w:rsid w:val="00155F8E"/>
    <w:rsid w:val="0015604E"/>
    <w:rsid w:val="0015610C"/>
    <w:rsid w:val="0015643A"/>
    <w:rsid w:val="001568AA"/>
    <w:rsid w:val="001568C5"/>
    <w:rsid w:val="00156A0E"/>
    <w:rsid w:val="00156F8A"/>
    <w:rsid w:val="001570F1"/>
    <w:rsid w:val="00157184"/>
    <w:rsid w:val="00157241"/>
    <w:rsid w:val="00157563"/>
    <w:rsid w:val="001578BD"/>
    <w:rsid w:val="00157A9F"/>
    <w:rsid w:val="00157E64"/>
    <w:rsid w:val="00157E93"/>
    <w:rsid w:val="00160C4E"/>
    <w:rsid w:val="00160D78"/>
    <w:rsid w:val="00160ECF"/>
    <w:rsid w:val="0016150E"/>
    <w:rsid w:val="00161E8B"/>
    <w:rsid w:val="00162100"/>
    <w:rsid w:val="001621A5"/>
    <w:rsid w:val="0016225E"/>
    <w:rsid w:val="001622CD"/>
    <w:rsid w:val="001623D2"/>
    <w:rsid w:val="0016280D"/>
    <w:rsid w:val="001628A9"/>
    <w:rsid w:val="0016290F"/>
    <w:rsid w:val="001629E9"/>
    <w:rsid w:val="00162B5D"/>
    <w:rsid w:val="00162D75"/>
    <w:rsid w:val="001630BD"/>
    <w:rsid w:val="00163152"/>
    <w:rsid w:val="0016320F"/>
    <w:rsid w:val="0016331F"/>
    <w:rsid w:val="00163618"/>
    <w:rsid w:val="001637F0"/>
    <w:rsid w:val="001639F9"/>
    <w:rsid w:val="00163AE3"/>
    <w:rsid w:val="001644FA"/>
    <w:rsid w:val="001647CD"/>
    <w:rsid w:val="00164901"/>
    <w:rsid w:val="001652D9"/>
    <w:rsid w:val="0016599C"/>
    <w:rsid w:val="00165DB2"/>
    <w:rsid w:val="00165DFB"/>
    <w:rsid w:val="0016606B"/>
    <w:rsid w:val="00166084"/>
    <w:rsid w:val="0016610B"/>
    <w:rsid w:val="0016611D"/>
    <w:rsid w:val="00166605"/>
    <w:rsid w:val="00166E61"/>
    <w:rsid w:val="00166FEF"/>
    <w:rsid w:val="001670BF"/>
    <w:rsid w:val="001671EF"/>
    <w:rsid w:val="00167261"/>
    <w:rsid w:val="0016726D"/>
    <w:rsid w:val="0016785B"/>
    <w:rsid w:val="0016790D"/>
    <w:rsid w:val="00167DDF"/>
    <w:rsid w:val="00167DE7"/>
    <w:rsid w:val="0017021F"/>
    <w:rsid w:val="0017041B"/>
    <w:rsid w:val="00170540"/>
    <w:rsid w:val="001705FE"/>
    <w:rsid w:val="00170609"/>
    <w:rsid w:val="00170D6F"/>
    <w:rsid w:val="00170DFA"/>
    <w:rsid w:val="00170F68"/>
    <w:rsid w:val="0017120A"/>
    <w:rsid w:val="001712D0"/>
    <w:rsid w:val="00171425"/>
    <w:rsid w:val="00171595"/>
    <w:rsid w:val="00171724"/>
    <w:rsid w:val="00171B01"/>
    <w:rsid w:val="00171B64"/>
    <w:rsid w:val="001724F4"/>
    <w:rsid w:val="001729E5"/>
    <w:rsid w:val="00172ED0"/>
    <w:rsid w:val="0017317C"/>
    <w:rsid w:val="00173713"/>
    <w:rsid w:val="001737CD"/>
    <w:rsid w:val="00173F6A"/>
    <w:rsid w:val="00174107"/>
    <w:rsid w:val="00174325"/>
    <w:rsid w:val="001744AA"/>
    <w:rsid w:val="00174516"/>
    <w:rsid w:val="00174935"/>
    <w:rsid w:val="00174C6C"/>
    <w:rsid w:val="00174E04"/>
    <w:rsid w:val="00174E8F"/>
    <w:rsid w:val="00174EE7"/>
    <w:rsid w:val="0017583E"/>
    <w:rsid w:val="00175A51"/>
    <w:rsid w:val="00175C18"/>
    <w:rsid w:val="00175F3C"/>
    <w:rsid w:val="0017685C"/>
    <w:rsid w:val="00176A95"/>
    <w:rsid w:val="00176E2E"/>
    <w:rsid w:val="00177235"/>
    <w:rsid w:val="001772E2"/>
    <w:rsid w:val="00177409"/>
    <w:rsid w:val="00177AF6"/>
    <w:rsid w:val="00177DC9"/>
    <w:rsid w:val="00177F8B"/>
    <w:rsid w:val="00180171"/>
    <w:rsid w:val="00180593"/>
    <w:rsid w:val="001808EE"/>
    <w:rsid w:val="001814EB"/>
    <w:rsid w:val="00181585"/>
    <w:rsid w:val="00181889"/>
    <w:rsid w:val="001818AC"/>
    <w:rsid w:val="00181987"/>
    <w:rsid w:val="00181B0B"/>
    <w:rsid w:val="00181D4D"/>
    <w:rsid w:val="00181D57"/>
    <w:rsid w:val="00181DE2"/>
    <w:rsid w:val="001823B8"/>
    <w:rsid w:val="00182755"/>
    <w:rsid w:val="001827BC"/>
    <w:rsid w:val="00182804"/>
    <w:rsid w:val="00182842"/>
    <w:rsid w:val="00182973"/>
    <w:rsid w:val="00183286"/>
    <w:rsid w:val="001832D0"/>
    <w:rsid w:val="00183582"/>
    <w:rsid w:val="0018365D"/>
    <w:rsid w:val="0018382D"/>
    <w:rsid w:val="0018383E"/>
    <w:rsid w:val="0018387E"/>
    <w:rsid w:val="0018392E"/>
    <w:rsid w:val="00183AB7"/>
    <w:rsid w:val="00183CF1"/>
    <w:rsid w:val="00183F5C"/>
    <w:rsid w:val="001841DD"/>
    <w:rsid w:val="0018426F"/>
    <w:rsid w:val="00184270"/>
    <w:rsid w:val="001844EB"/>
    <w:rsid w:val="001845E6"/>
    <w:rsid w:val="0018486D"/>
    <w:rsid w:val="0018490E"/>
    <w:rsid w:val="00184C07"/>
    <w:rsid w:val="001852BA"/>
    <w:rsid w:val="0018562C"/>
    <w:rsid w:val="001859B7"/>
    <w:rsid w:val="00185A11"/>
    <w:rsid w:val="00185D69"/>
    <w:rsid w:val="00185EAA"/>
    <w:rsid w:val="00185FB2"/>
    <w:rsid w:val="00186535"/>
    <w:rsid w:val="0018667E"/>
    <w:rsid w:val="001868F1"/>
    <w:rsid w:val="00186AFB"/>
    <w:rsid w:val="00186B06"/>
    <w:rsid w:val="00186F98"/>
    <w:rsid w:val="00187317"/>
    <w:rsid w:val="00187735"/>
    <w:rsid w:val="0018788A"/>
    <w:rsid w:val="00187A2C"/>
    <w:rsid w:val="00187AE6"/>
    <w:rsid w:val="00187D0C"/>
    <w:rsid w:val="00187FD3"/>
    <w:rsid w:val="00187FF4"/>
    <w:rsid w:val="0019015B"/>
    <w:rsid w:val="001906FB"/>
    <w:rsid w:val="0019094A"/>
    <w:rsid w:val="00190A42"/>
    <w:rsid w:val="00190B28"/>
    <w:rsid w:val="00191055"/>
    <w:rsid w:val="0019106E"/>
    <w:rsid w:val="00191570"/>
    <w:rsid w:val="00191595"/>
    <w:rsid w:val="001915D7"/>
    <w:rsid w:val="00191C54"/>
    <w:rsid w:val="00191D3B"/>
    <w:rsid w:val="00192D72"/>
    <w:rsid w:val="00192F2B"/>
    <w:rsid w:val="001933D6"/>
    <w:rsid w:val="001936FC"/>
    <w:rsid w:val="00193E21"/>
    <w:rsid w:val="001940BA"/>
    <w:rsid w:val="00194101"/>
    <w:rsid w:val="00194133"/>
    <w:rsid w:val="00194276"/>
    <w:rsid w:val="0019451C"/>
    <w:rsid w:val="001945E4"/>
    <w:rsid w:val="001949F0"/>
    <w:rsid w:val="00194D83"/>
    <w:rsid w:val="00194FA6"/>
    <w:rsid w:val="00194FD3"/>
    <w:rsid w:val="0019504C"/>
    <w:rsid w:val="0019536D"/>
    <w:rsid w:val="001955BD"/>
    <w:rsid w:val="0019585A"/>
    <w:rsid w:val="00195875"/>
    <w:rsid w:val="0019600D"/>
    <w:rsid w:val="00196449"/>
    <w:rsid w:val="0019664B"/>
    <w:rsid w:val="001966A2"/>
    <w:rsid w:val="001967FC"/>
    <w:rsid w:val="001968A7"/>
    <w:rsid w:val="00196A20"/>
    <w:rsid w:val="001975BB"/>
    <w:rsid w:val="00197799"/>
    <w:rsid w:val="00197896"/>
    <w:rsid w:val="001979FF"/>
    <w:rsid w:val="00197C16"/>
    <w:rsid w:val="00197CF7"/>
    <w:rsid w:val="00197E31"/>
    <w:rsid w:val="00197E35"/>
    <w:rsid w:val="001A022B"/>
    <w:rsid w:val="001A081F"/>
    <w:rsid w:val="001A0826"/>
    <w:rsid w:val="001A09A9"/>
    <w:rsid w:val="001A0CF0"/>
    <w:rsid w:val="001A104C"/>
    <w:rsid w:val="001A189D"/>
    <w:rsid w:val="001A1B35"/>
    <w:rsid w:val="001A1B5D"/>
    <w:rsid w:val="001A1E0F"/>
    <w:rsid w:val="001A2007"/>
    <w:rsid w:val="001A201A"/>
    <w:rsid w:val="001A226B"/>
    <w:rsid w:val="001A25BC"/>
    <w:rsid w:val="001A2630"/>
    <w:rsid w:val="001A2634"/>
    <w:rsid w:val="001A2786"/>
    <w:rsid w:val="001A2978"/>
    <w:rsid w:val="001A2AA5"/>
    <w:rsid w:val="001A2AB3"/>
    <w:rsid w:val="001A2DE3"/>
    <w:rsid w:val="001A328C"/>
    <w:rsid w:val="001A338E"/>
    <w:rsid w:val="001A3493"/>
    <w:rsid w:val="001A3998"/>
    <w:rsid w:val="001A3D4B"/>
    <w:rsid w:val="001A480B"/>
    <w:rsid w:val="001A4FD0"/>
    <w:rsid w:val="001A505C"/>
    <w:rsid w:val="001A535F"/>
    <w:rsid w:val="001A5469"/>
    <w:rsid w:val="001A5D35"/>
    <w:rsid w:val="001A5E3A"/>
    <w:rsid w:val="001A6ABA"/>
    <w:rsid w:val="001A6E0C"/>
    <w:rsid w:val="001A6EDC"/>
    <w:rsid w:val="001A6F0C"/>
    <w:rsid w:val="001A739D"/>
    <w:rsid w:val="001A7975"/>
    <w:rsid w:val="001A7CED"/>
    <w:rsid w:val="001B00B4"/>
    <w:rsid w:val="001B052B"/>
    <w:rsid w:val="001B0740"/>
    <w:rsid w:val="001B09A9"/>
    <w:rsid w:val="001B0C41"/>
    <w:rsid w:val="001B0F62"/>
    <w:rsid w:val="001B1083"/>
    <w:rsid w:val="001B1404"/>
    <w:rsid w:val="001B1AC2"/>
    <w:rsid w:val="001B1DFB"/>
    <w:rsid w:val="001B1F08"/>
    <w:rsid w:val="001B21AB"/>
    <w:rsid w:val="001B2208"/>
    <w:rsid w:val="001B2583"/>
    <w:rsid w:val="001B2699"/>
    <w:rsid w:val="001B2BCD"/>
    <w:rsid w:val="001B2D11"/>
    <w:rsid w:val="001B3150"/>
    <w:rsid w:val="001B31F4"/>
    <w:rsid w:val="001B356E"/>
    <w:rsid w:val="001B3789"/>
    <w:rsid w:val="001B3860"/>
    <w:rsid w:val="001B3A64"/>
    <w:rsid w:val="001B3D07"/>
    <w:rsid w:val="001B41D9"/>
    <w:rsid w:val="001B4B40"/>
    <w:rsid w:val="001B4BE2"/>
    <w:rsid w:val="001B4E0F"/>
    <w:rsid w:val="001B54A3"/>
    <w:rsid w:val="001B586D"/>
    <w:rsid w:val="001B5992"/>
    <w:rsid w:val="001B5AE2"/>
    <w:rsid w:val="001B5EC4"/>
    <w:rsid w:val="001B6335"/>
    <w:rsid w:val="001B668C"/>
    <w:rsid w:val="001B6AE7"/>
    <w:rsid w:val="001B6F72"/>
    <w:rsid w:val="001B6F92"/>
    <w:rsid w:val="001B7249"/>
    <w:rsid w:val="001B7261"/>
    <w:rsid w:val="001B72E9"/>
    <w:rsid w:val="001B7309"/>
    <w:rsid w:val="001B7731"/>
    <w:rsid w:val="001B799E"/>
    <w:rsid w:val="001B7BC4"/>
    <w:rsid w:val="001C01F8"/>
    <w:rsid w:val="001C0500"/>
    <w:rsid w:val="001C06F7"/>
    <w:rsid w:val="001C0801"/>
    <w:rsid w:val="001C0B2E"/>
    <w:rsid w:val="001C1507"/>
    <w:rsid w:val="001C1600"/>
    <w:rsid w:val="001C1F2C"/>
    <w:rsid w:val="001C2011"/>
    <w:rsid w:val="001C2090"/>
    <w:rsid w:val="001C248C"/>
    <w:rsid w:val="001C2598"/>
    <w:rsid w:val="001C2866"/>
    <w:rsid w:val="001C2980"/>
    <w:rsid w:val="001C2BE7"/>
    <w:rsid w:val="001C2D68"/>
    <w:rsid w:val="001C2F08"/>
    <w:rsid w:val="001C2F40"/>
    <w:rsid w:val="001C3201"/>
    <w:rsid w:val="001C322D"/>
    <w:rsid w:val="001C355B"/>
    <w:rsid w:val="001C3A66"/>
    <w:rsid w:val="001C42BB"/>
    <w:rsid w:val="001C4438"/>
    <w:rsid w:val="001C444B"/>
    <w:rsid w:val="001C4723"/>
    <w:rsid w:val="001C477F"/>
    <w:rsid w:val="001C49FC"/>
    <w:rsid w:val="001C51CB"/>
    <w:rsid w:val="001C56F6"/>
    <w:rsid w:val="001C5B04"/>
    <w:rsid w:val="001C5C62"/>
    <w:rsid w:val="001C5C70"/>
    <w:rsid w:val="001C5E30"/>
    <w:rsid w:val="001C5E44"/>
    <w:rsid w:val="001C5E8F"/>
    <w:rsid w:val="001C5F1B"/>
    <w:rsid w:val="001C604C"/>
    <w:rsid w:val="001C6429"/>
    <w:rsid w:val="001C66D4"/>
    <w:rsid w:val="001C686F"/>
    <w:rsid w:val="001C6ACA"/>
    <w:rsid w:val="001C6CE6"/>
    <w:rsid w:val="001C6F35"/>
    <w:rsid w:val="001C79B2"/>
    <w:rsid w:val="001C79CB"/>
    <w:rsid w:val="001C79FA"/>
    <w:rsid w:val="001C7CF8"/>
    <w:rsid w:val="001C7D7B"/>
    <w:rsid w:val="001C7F59"/>
    <w:rsid w:val="001D0057"/>
    <w:rsid w:val="001D059A"/>
    <w:rsid w:val="001D069E"/>
    <w:rsid w:val="001D09D0"/>
    <w:rsid w:val="001D0DA3"/>
    <w:rsid w:val="001D119C"/>
    <w:rsid w:val="001D14B3"/>
    <w:rsid w:val="001D14D8"/>
    <w:rsid w:val="001D15DA"/>
    <w:rsid w:val="001D19E2"/>
    <w:rsid w:val="001D22A4"/>
    <w:rsid w:val="001D232F"/>
    <w:rsid w:val="001D266A"/>
    <w:rsid w:val="001D28B0"/>
    <w:rsid w:val="001D28D1"/>
    <w:rsid w:val="001D28F2"/>
    <w:rsid w:val="001D2CF6"/>
    <w:rsid w:val="001D2D3F"/>
    <w:rsid w:val="001D345B"/>
    <w:rsid w:val="001D34EB"/>
    <w:rsid w:val="001D365F"/>
    <w:rsid w:val="001D39ED"/>
    <w:rsid w:val="001D3C16"/>
    <w:rsid w:val="001D40C4"/>
    <w:rsid w:val="001D45FB"/>
    <w:rsid w:val="001D4716"/>
    <w:rsid w:val="001D4C21"/>
    <w:rsid w:val="001D5919"/>
    <w:rsid w:val="001D5EAF"/>
    <w:rsid w:val="001D620A"/>
    <w:rsid w:val="001D64A2"/>
    <w:rsid w:val="001D69EF"/>
    <w:rsid w:val="001D6A37"/>
    <w:rsid w:val="001D6AD7"/>
    <w:rsid w:val="001D6BC8"/>
    <w:rsid w:val="001D6D4B"/>
    <w:rsid w:val="001D6FE5"/>
    <w:rsid w:val="001D7097"/>
    <w:rsid w:val="001D70A5"/>
    <w:rsid w:val="001D73F2"/>
    <w:rsid w:val="001D73FD"/>
    <w:rsid w:val="001D74B8"/>
    <w:rsid w:val="001D7549"/>
    <w:rsid w:val="001D7675"/>
    <w:rsid w:val="001D7E02"/>
    <w:rsid w:val="001E06FE"/>
    <w:rsid w:val="001E124E"/>
    <w:rsid w:val="001E12E2"/>
    <w:rsid w:val="001E184C"/>
    <w:rsid w:val="001E18D1"/>
    <w:rsid w:val="001E18F8"/>
    <w:rsid w:val="001E1A16"/>
    <w:rsid w:val="001E1CD5"/>
    <w:rsid w:val="001E1D93"/>
    <w:rsid w:val="001E1ECB"/>
    <w:rsid w:val="001E223E"/>
    <w:rsid w:val="001E2620"/>
    <w:rsid w:val="001E28DC"/>
    <w:rsid w:val="001E2990"/>
    <w:rsid w:val="001E2DB1"/>
    <w:rsid w:val="001E2F56"/>
    <w:rsid w:val="001E329D"/>
    <w:rsid w:val="001E3515"/>
    <w:rsid w:val="001E354C"/>
    <w:rsid w:val="001E3591"/>
    <w:rsid w:val="001E36E9"/>
    <w:rsid w:val="001E3999"/>
    <w:rsid w:val="001E3C05"/>
    <w:rsid w:val="001E455F"/>
    <w:rsid w:val="001E47F7"/>
    <w:rsid w:val="001E4D4A"/>
    <w:rsid w:val="001E5023"/>
    <w:rsid w:val="001E50BF"/>
    <w:rsid w:val="001E55B7"/>
    <w:rsid w:val="001E583C"/>
    <w:rsid w:val="001E636F"/>
    <w:rsid w:val="001E663F"/>
    <w:rsid w:val="001E6641"/>
    <w:rsid w:val="001E6BD9"/>
    <w:rsid w:val="001E761E"/>
    <w:rsid w:val="001E76A8"/>
    <w:rsid w:val="001F0572"/>
    <w:rsid w:val="001F0790"/>
    <w:rsid w:val="001F08D4"/>
    <w:rsid w:val="001F09BB"/>
    <w:rsid w:val="001F0D03"/>
    <w:rsid w:val="001F143A"/>
    <w:rsid w:val="001F147F"/>
    <w:rsid w:val="001F14B7"/>
    <w:rsid w:val="001F1552"/>
    <w:rsid w:val="001F1D45"/>
    <w:rsid w:val="001F2293"/>
    <w:rsid w:val="001F24DE"/>
    <w:rsid w:val="001F252B"/>
    <w:rsid w:val="001F2635"/>
    <w:rsid w:val="001F2773"/>
    <w:rsid w:val="001F2B66"/>
    <w:rsid w:val="001F2CAD"/>
    <w:rsid w:val="001F31DB"/>
    <w:rsid w:val="001F32E5"/>
    <w:rsid w:val="001F36EC"/>
    <w:rsid w:val="001F3888"/>
    <w:rsid w:val="001F397A"/>
    <w:rsid w:val="001F3EA1"/>
    <w:rsid w:val="001F4B4D"/>
    <w:rsid w:val="001F4B86"/>
    <w:rsid w:val="001F4BDB"/>
    <w:rsid w:val="001F5444"/>
    <w:rsid w:val="001F5531"/>
    <w:rsid w:val="001F568B"/>
    <w:rsid w:val="001F5B44"/>
    <w:rsid w:val="001F7331"/>
    <w:rsid w:val="001F7948"/>
    <w:rsid w:val="001F7DF6"/>
    <w:rsid w:val="00200134"/>
    <w:rsid w:val="0020065D"/>
    <w:rsid w:val="00200943"/>
    <w:rsid w:val="00200A33"/>
    <w:rsid w:val="00200FDC"/>
    <w:rsid w:val="002017C2"/>
    <w:rsid w:val="00201A30"/>
    <w:rsid w:val="00201A50"/>
    <w:rsid w:val="00201E6B"/>
    <w:rsid w:val="00201FA9"/>
    <w:rsid w:val="00201FC6"/>
    <w:rsid w:val="0020269A"/>
    <w:rsid w:val="002026FA"/>
    <w:rsid w:val="00202BD7"/>
    <w:rsid w:val="00203327"/>
    <w:rsid w:val="0020358B"/>
    <w:rsid w:val="00203DBF"/>
    <w:rsid w:val="00204087"/>
    <w:rsid w:val="0020463D"/>
    <w:rsid w:val="002046DB"/>
    <w:rsid w:val="0020495B"/>
    <w:rsid w:val="00204A3A"/>
    <w:rsid w:val="00204DC6"/>
    <w:rsid w:val="002059D2"/>
    <w:rsid w:val="00205B9D"/>
    <w:rsid w:val="00205C60"/>
    <w:rsid w:val="00205E9A"/>
    <w:rsid w:val="002062B4"/>
    <w:rsid w:val="002066ED"/>
    <w:rsid w:val="0020682B"/>
    <w:rsid w:val="002068BE"/>
    <w:rsid w:val="002069CE"/>
    <w:rsid w:val="00206BE3"/>
    <w:rsid w:val="00206DF9"/>
    <w:rsid w:val="00206F09"/>
    <w:rsid w:val="00207060"/>
    <w:rsid w:val="002075A8"/>
    <w:rsid w:val="002077B8"/>
    <w:rsid w:val="00207B72"/>
    <w:rsid w:val="00207D1B"/>
    <w:rsid w:val="00210014"/>
    <w:rsid w:val="00210210"/>
    <w:rsid w:val="00210895"/>
    <w:rsid w:val="00210C36"/>
    <w:rsid w:val="00211013"/>
    <w:rsid w:val="00211015"/>
    <w:rsid w:val="00211154"/>
    <w:rsid w:val="0021149A"/>
    <w:rsid w:val="00211574"/>
    <w:rsid w:val="002115E0"/>
    <w:rsid w:val="002116FC"/>
    <w:rsid w:val="002118DA"/>
    <w:rsid w:val="00211AD1"/>
    <w:rsid w:val="00211C00"/>
    <w:rsid w:val="00211DD7"/>
    <w:rsid w:val="00211E12"/>
    <w:rsid w:val="00211E76"/>
    <w:rsid w:val="00212281"/>
    <w:rsid w:val="00212568"/>
    <w:rsid w:val="00212B8F"/>
    <w:rsid w:val="00212E58"/>
    <w:rsid w:val="00212E66"/>
    <w:rsid w:val="00213614"/>
    <w:rsid w:val="0021367D"/>
    <w:rsid w:val="0021372F"/>
    <w:rsid w:val="00213E4A"/>
    <w:rsid w:val="00213F5E"/>
    <w:rsid w:val="00214190"/>
    <w:rsid w:val="002145D8"/>
    <w:rsid w:val="00214614"/>
    <w:rsid w:val="002148B7"/>
    <w:rsid w:val="002149A1"/>
    <w:rsid w:val="00214CCF"/>
    <w:rsid w:val="00214F25"/>
    <w:rsid w:val="002158CB"/>
    <w:rsid w:val="002159BD"/>
    <w:rsid w:val="00215CAE"/>
    <w:rsid w:val="00215E7A"/>
    <w:rsid w:val="002161CF"/>
    <w:rsid w:val="00216262"/>
    <w:rsid w:val="002162B1"/>
    <w:rsid w:val="0021659E"/>
    <w:rsid w:val="00216813"/>
    <w:rsid w:val="0021699A"/>
    <w:rsid w:val="00216B7A"/>
    <w:rsid w:val="00216FB8"/>
    <w:rsid w:val="00217199"/>
    <w:rsid w:val="002171A4"/>
    <w:rsid w:val="002173B8"/>
    <w:rsid w:val="002173FA"/>
    <w:rsid w:val="002175CF"/>
    <w:rsid w:val="00217604"/>
    <w:rsid w:val="0021785B"/>
    <w:rsid w:val="0021785E"/>
    <w:rsid w:val="002178AA"/>
    <w:rsid w:val="00217AE8"/>
    <w:rsid w:val="00217B39"/>
    <w:rsid w:val="002200E5"/>
    <w:rsid w:val="0022058B"/>
    <w:rsid w:val="00220A01"/>
    <w:rsid w:val="00220D46"/>
    <w:rsid w:val="00221B6B"/>
    <w:rsid w:val="0022212E"/>
    <w:rsid w:val="002225F3"/>
    <w:rsid w:val="00222982"/>
    <w:rsid w:val="00222F24"/>
    <w:rsid w:val="0022351E"/>
    <w:rsid w:val="002235F5"/>
    <w:rsid w:val="00223774"/>
    <w:rsid w:val="00223C07"/>
    <w:rsid w:val="00224439"/>
    <w:rsid w:val="00224655"/>
    <w:rsid w:val="00224744"/>
    <w:rsid w:val="00224A2B"/>
    <w:rsid w:val="00224B59"/>
    <w:rsid w:val="00224B9F"/>
    <w:rsid w:val="00224C96"/>
    <w:rsid w:val="00224FD2"/>
    <w:rsid w:val="002250D9"/>
    <w:rsid w:val="00225663"/>
    <w:rsid w:val="00225ED1"/>
    <w:rsid w:val="00225FB1"/>
    <w:rsid w:val="0022635B"/>
    <w:rsid w:val="00226739"/>
    <w:rsid w:val="002267C3"/>
    <w:rsid w:val="002268D1"/>
    <w:rsid w:val="00226AA5"/>
    <w:rsid w:val="00226C87"/>
    <w:rsid w:val="00226D10"/>
    <w:rsid w:val="00226EB1"/>
    <w:rsid w:val="00226F40"/>
    <w:rsid w:val="00227D27"/>
    <w:rsid w:val="00227D48"/>
    <w:rsid w:val="00227DDF"/>
    <w:rsid w:val="002305F9"/>
    <w:rsid w:val="00230699"/>
    <w:rsid w:val="002308C6"/>
    <w:rsid w:val="00230B40"/>
    <w:rsid w:val="00231BD7"/>
    <w:rsid w:val="00231C27"/>
    <w:rsid w:val="00231F6D"/>
    <w:rsid w:val="0023202C"/>
    <w:rsid w:val="00232344"/>
    <w:rsid w:val="002324C3"/>
    <w:rsid w:val="002324EA"/>
    <w:rsid w:val="002326FB"/>
    <w:rsid w:val="0023284F"/>
    <w:rsid w:val="00232B2D"/>
    <w:rsid w:val="00232C44"/>
    <w:rsid w:val="00232E41"/>
    <w:rsid w:val="00232F62"/>
    <w:rsid w:val="002330DF"/>
    <w:rsid w:val="00233282"/>
    <w:rsid w:val="002336F3"/>
    <w:rsid w:val="002338E3"/>
    <w:rsid w:val="002339EE"/>
    <w:rsid w:val="00233B83"/>
    <w:rsid w:val="00233BAD"/>
    <w:rsid w:val="00233E31"/>
    <w:rsid w:val="00233FB1"/>
    <w:rsid w:val="0023462A"/>
    <w:rsid w:val="0023463B"/>
    <w:rsid w:val="00234FA0"/>
    <w:rsid w:val="002352B5"/>
    <w:rsid w:val="00235504"/>
    <w:rsid w:val="00235730"/>
    <w:rsid w:val="002358B8"/>
    <w:rsid w:val="00235A35"/>
    <w:rsid w:val="00235B39"/>
    <w:rsid w:val="00235B63"/>
    <w:rsid w:val="002362FB"/>
    <w:rsid w:val="0023650A"/>
    <w:rsid w:val="002367D1"/>
    <w:rsid w:val="002368F2"/>
    <w:rsid w:val="00236A64"/>
    <w:rsid w:val="002377B1"/>
    <w:rsid w:val="00237C5F"/>
    <w:rsid w:val="0024060C"/>
    <w:rsid w:val="002408B7"/>
    <w:rsid w:val="00240B49"/>
    <w:rsid w:val="00240BCA"/>
    <w:rsid w:val="00240EA2"/>
    <w:rsid w:val="0024142E"/>
    <w:rsid w:val="00241658"/>
    <w:rsid w:val="002417D5"/>
    <w:rsid w:val="00241940"/>
    <w:rsid w:val="00241E7F"/>
    <w:rsid w:val="0024208E"/>
    <w:rsid w:val="002420DE"/>
    <w:rsid w:val="0024281B"/>
    <w:rsid w:val="00242B6D"/>
    <w:rsid w:val="00242E82"/>
    <w:rsid w:val="0024348A"/>
    <w:rsid w:val="00243932"/>
    <w:rsid w:val="00243CB4"/>
    <w:rsid w:val="00243D23"/>
    <w:rsid w:val="00243D9A"/>
    <w:rsid w:val="0024415F"/>
    <w:rsid w:val="00244174"/>
    <w:rsid w:val="00244240"/>
    <w:rsid w:val="002442CD"/>
    <w:rsid w:val="0024455A"/>
    <w:rsid w:val="002446C8"/>
    <w:rsid w:val="0024518F"/>
    <w:rsid w:val="00245722"/>
    <w:rsid w:val="002465DB"/>
    <w:rsid w:val="002468B3"/>
    <w:rsid w:val="002469AA"/>
    <w:rsid w:val="00246E86"/>
    <w:rsid w:val="00247049"/>
    <w:rsid w:val="00247539"/>
    <w:rsid w:val="00247A6E"/>
    <w:rsid w:val="00247A84"/>
    <w:rsid w:val="00247D63"/>
    <w:rsid w:val="00247D84"/>
    <w:rsid w:val="00250655"/>
    <w:rsid w:val="002509C1"/>
    <w:rsid w:val="002509FC"/>
    <w:rsid w:val="00250A41"/>
    <w:rsid w:val="002511B0"/>
    <w:rsid w:val="002519E0"/>
    <w:rsid w:val="00251EC7"/>
    <w:rsid w:val="00252167"/>
    <w:rsid w:val="00252595"/>
    <w:rsid w:val="00252D3E"/>
    <w:rsid w:val="00252DD9"/>
    <w:rsid w:val="00252E9C"/>
    <w:rsid w:val="00253870"/>
    <w:rsid w:val="00253B6B"/>
    <w:rsid w:val="002540B9"/>
    <w:rsid w:val="0025423C"/>
    <w:rsid w:val="00254ABF"/>
    <w:rsid w:val="00254EAA"/>
    <w:rsid w:val="002551B5"/>
    <w:rsid w:val="0025554E"/>
    <w:rsid w:val="002558A0"/>
    <w:rsid w:val="00255A8A"/>
    <w:rsid w:val="00255B9F"/>
    <w:rsid w:val="00255DEE"/>
    <w:rsid w:val="0025618A"/>
    <w:rsid w:val="002562E0"/>
    <w:rsid w:val="00256BE3"/>
    <w:rsid w:val="002572AF"/>
    <w:rsid w:val="00257B89"/>
    <w:rsid w:val="002603D2"/>
    <w:rsid w:val="0026082E"/>
    <w:rsid w:val="00260ACE"/>
    <w:rsid w:val="00260C1A"/>
    <w:rsid w:val="002610A5"/>
    <w:rsid w:val="00261572"/>
    <w:rsid w:val="0026178F"/>
    <w:rsid w:val="00261A49"/>
    <w:rsid w:val="00261EFA"/>
    <w:rsid w:val="00262142"/>
    <w:rsid w:val="0026255D"/>
    <w:rsid w:val="0026277D"/>
    <w:rsid w:val="00262A03"/>
    <w:rsid w:val="00262CAA"/>
    <w:rsid w:val="00262CF7"/>
    <w:rsid w:val="0026323E"/>
    <w:rsid w:val="0026326E"/>
    <w:rsid w:val="002634BC"/>
    <w:rsid w:val="002636D6"/>
    <w:rsid w:val="00263728"/>
    <w:rsid w:val="002639C3"/>
    <w:rsid w:val="002639C6"/>
    <w:rsid w:val="002639EB"/>
    <w:rsid w:val="00263AAB"/>
    <w:rsid w:val="00263AD6"/>
    <w:rsid w:val="0026453F"/>
    <w:rsid w:val="002646FA"/>
    <w:rsid w:val="002649BD"/>
    <w:rsid w:val="00264C2F"/>
    <w:rsid w:val="00264C85"/>
    <w:rsid w:val="0026507D"/>
    <w:rsid w:val="00265642"/>
    <w:rsid w:val="00265713"/>
    <w:rsid w:val="002657CF"/>
    <w:rsid w:val="00265E82"/>
    <w:rsid w:val="0026627A"/>
    <w:rsid w:val="002666FA"/>
    <w:rsid w:val="0026678B"/>
    <w:rsid w:val="00266939"/>
    <w:rsid w:val="002669CC"/>
    <w:rsid w:val="00266AA2"/>
    <w:rsid w:val="00266B71"/>
    <w:rsid w:val="00266BAB"/>
    <w:rsid w:val="00266E9C"/>
    <w:rsid w:val="00266F57"/>
    <w:rsid w:val="0026712F"/>
    <w:rsid w:val="0026715D"/>
    <w:rsid w:val="0026767C"/>
    <w:rsid w:val="002679BF"/>
    <w:rsid w:val="00267A37"/>
    <w:rsid w:val="00267C8B"/>
    <w:rsid w:val="00270573"/>
    <w:rsid w:val="00270FD5"/>
    <w:rsid w:val="00272265"/>
    <w:rsid w:val="002722CD"/>
    <w:rsid w:val="00272812"/>
    <w:rsid w:val="0027292D"/>
    <w:rsid w:val="002729F9"/>
    <w:rsid w:val="00272A95"/>
    <w:rsid w:val="00272BF7"/>
    <w:rsid w:val="00272E88"/>
    <w:rsid w:val="00272F43"/>
    <w:rsid w:val="00272F92"/>
    <w:rsid w:val="00273397"/>
    <w:rsid w:val="00273769"/>
    <w:rsid w:val="002737BA"/>
    <w:rsid w:val="00273C51"/>
    <w:rsid w:val="00274092"/>
    <w:rsid w:val="00274608"/>
    <w:rsid w:val="0027460D"/>
    <w:rsid w:val="0027466C"/>
    <w:rsid w:val="0027493B"/>
    <w:rsid w:val="0027505F"/>
    <w:rsid w:val="0027541E"/>
    <w:rsid w:val="002757DE"/>
    <w:rsid w:val="00275984"/>
    <w:rsid w:val="00275C21"/>
    <w:rsid w:val="00276114"/>
    <w:rsid w:val="00276281"/>
    <w:rsid w:val="002762CB"/>
    <w:rsid w:val="002765FE"/>
    <w:rsid w:val="00276662"/>
    <w:rsid w:val="0027683C"/>
    <w:rsid w:val="00276AD7"/>
    <w:rsid w:val="00276D8A"/>
    <w:rsid w:val="00276EF3"/>
    <w:rsid w:val="00277613"/>
    <w:rsid w:val="0027773B"/>
    <w:rsid w:val="002778EB"/>
    <w:rsid w:val="0027794A"/>
    <w:rsid w:val="00277C40"/>
    <w:rsid w:val="00277FD5"/>
    <w:rsid w:val="002800E1"/>
    <w:rsid w:val="0028088A"/>
    <w:rsid w:val="002808A3"/>
    <w:rsid w:val="00280EDA"/>
    <w:rsid w:val="00281293"/>
    <w:rsid w:val="0028184E"/>
    <w:rsid w:val="00281886"/>
    <w:rsid w:val="0028188B"/>
    <w:rsid w:val="00281B4A"/>
    <w:rsid w:val="00281BA7"/>
    <w:rsid w:val="00281C96"/>
    <w:rsid w:val="00281E5C"/>
    <w:rsid w:val="0028253E"/>
    <w:rsid w:val="00282594"/>
    <w:rsid w:val="00282851"/>
    <w:rsid w:val="00282913"/>
    <w:rsid w:val="00282C2E"/>
    <w:rsid w:val="002833E3"/>
    <w:rsid w:val="002833ED"/>
    <w:rsid w:val="002836B2"/>
    <w:rsid w:val="0028380E"/>
    <w:rsid w:val="002838C7"/>
    <w:rsid w:val="00284522"/>
    <w:rsid w:val="0028483E"/>
    <w:rsid w:val="002848D4"/>
    <w:rsid w:val="00284BF7"/>
    <w:rsid w:val="002858DA"/>
    <w:rsid w:val="00285BE2"/>
    <w:rsid w:val="00285CFB"/>
    <w:rsid w:val="00285DA0"/>
    <w:rsid w:val="00285E6E"/>
    <w:rsid w:val="00285E93"/>
    <w:rsid w:val="00286281"/>
    <w:rsid w:val="0028739F"/>
    <w:rsid w:val="00287434"/>
    <w:rsid w:val="00287E28"/>
    <w:rsid w:val="00287F26"/>
    <w:rsid w:val="00287F3C"/>
    <w:rsid w:val="00287F44"/>
    <w:rsid w:val="002902E6"/>
    <w:rsid w:val="002904AF"/>
    <w:rsid w:val="00290604"/>
    <w:rsid w:val="00290A6F"/>
    <w:rsid w:val="00290B61"/>
    <w:rsid w:val="00291141"/>
    <w:rsid w:val="00291338"/>
    <w:rsid w:val="0029133F"/>
    <w:rsid w:val="00291F67"/>
    <w:rsid w:val="0029206B"/>
    <w:rsid w:val="002921CE"/>
    <w:rsid w:val="00292253"/>
    <w:rsid w:val="0029251D"/>
    <w:rsid w:val="002926B5"/>
    <w:rsid w:val="00292DA6"/>
    <w:rsid w:val="00292DF6"/>
    <w:rsid w:val="00292EDD"/>
    <w:rsid w:val="00292F10"/>
    <w:rsid w:val="00292FF5"/>
    <w:rsid w:val="002930B9"/>
    <w:rsid w:val="002931D5"/>
    <w:rsid w:val="002935AC"/>
    <w:rsid w:val="002937E7"/>
    <w:rsid w:val="00293946"/>
    <w:rsid w:val="0029399F"/>
    <w:rsid w:val="00293A75"/>
    <w:rsid w:val="00293BCE"/>
    <w:rsid w:val="00293D2F"/>
    <w:rsid w:val="00293ED8"/>
    <w:rsid w:val="002943AB"/>
    <w:rsid w:val="0029474A"/>
    <w:rsid w:val="00294820"/>
    <w:rsid w:val="00294979"/>
    <w:rsid w:val="00294E74"/>
    <w:rsid w:val="00294EC0"/>
    <w:rsid w:val="00294EE5"/>
    <w:rsid w:val="002953CD"/>
    <w:rsid w:val="00295720"/>
    <w:rsid w:val="002959D8"/>
    <w:rsid w:val="00295D41"/>
    <w:rsid w:val="002966DA"/>
    <w:rsid w:val="00296780"/>
    <w:rsid w:val="00296B3C"/>
    <w:rsid w:val="002970CD"/>
    <w:rsid w:val="00297617"/>
    <w:rsid w:val="0029765E"/>
    <w:rsid w:val="00297689"/>
    <w:rsid w:val="002978D0"/>
    <w:rsid w:val="00297DF5"/>
    <w:rsid w:val="00297E77"/>
    <w:rsid w:val="00297EAA"/>
    <w:rsid w:val="00297EB6"/>
    <w:rsid w:val="002A00EB"/>
    <w:rsid w:val="002A040D"/>
    <w:rsid w:val="002A04D8"/>
    <w:rsid w:val="002A0617"/>
    <w:rsid w:val="002A0629"/>
    <w:rsid w:val="002A0704"/>
    <w:rsid w:val="002A08CE"/>
    <w:rsid w:val="002A0D28"/>
    <w:rsid w:val="002A109D"/>
    <w:rsid w:val="002A1207"/>
    <w:rsid w:val="002A12DD"/>
    <w:rsid w:val="002A16AC"/>
    <w:rsid w:val="002A16B6"/>
    <w:rsid w:val="002A1776"/>
    <w:rsid w:val="002A1B2B"/>
    <w:rsid w:val="002A1E13"/>
    <w:rsid w:val="002A1FC7"/>
    <w:rsid w:val="002A2024"/>
    <w:rsid w:val="002A2271"/>
    <w:rsid w:val="002A237E"/>
    <w:rsid w:val="002A25B6"/>
    <w:rsid w:val="002A25D7"/>
    <w:rsid w:val="002A28BE"/>
    <w:rsid w:val="002A28CB"/>
    <w:rsid w:val="002A2CE4"/>
    <w:rsid w:val="002A2DAA"/>
    <w:rsid w:val="002A2FAB"/>
    <w:rsid w:val="002A2FCA"/>
    <w:rsid w:val="002A3052"/>
    <w:rsid w:val="002A3159"/>
    <w:rsid w:val="002A33A7"/>
    <w:rsid w:val="002A35E8"/>
    <w:rsid w:val="002A383B"/>
    <w:rsid w:val="002A3E22"/>
    <w:rsid w:val="002A44CA"/>
    <w:rsid w:val="002A47C2"/>
    <w:rsid w:val="002A4A14"/>
    <w:rsid w:val="002A4EB3"/>
    <w:rsid w:val="002A4F89"/>
    <w:rsid w:val="002A50AE"/>
    <w:rsid w:val="002A511C"/>
    <w:rsid w:val="002A512A"/>
    <w:rsid w:val="002A51CC"/>
    <w:rsid w:val="002A527A"/>
    <w:rsid w:val="002A53A5"/>
    <w:rsid w:val="002A541B"/>
    <w:rsid w:val="002A5C69"/>
    <w:rsid w:val="002A5CF5"/>
    <w:rsid w:val="002A646D"/>
    <w:rsid w:val="002A6797"/>
    <w:rsid w:val="002A67B8"/>
    <w:rsid w:val="002A6883"/>
    <w:rsid w:val="002A7094"/>
    <w:rsid w:val="002A718B"/>
    <w:rsid w:val="002A7402"/>
    <w:rsid w:val="002A795B"/>
    <w:rsid w:val="002A7A98"/>
    <w:rsid w:val="002A7CF3"/>
    <w:rsid w:val="002A7F4A"/>
    <w:rsid w:val="002B0380"/>
    <w:rsid w:val="002B0A0E"/>
    <w:rsid w:val="002B0A96"/>
    <w:rsid w:val="002B0EDA"/>
    <w:rsid w:val="002B10B2"/>
    <w:rsid w:val="002B1142"/>
    <w:rsid w:val="002B13E3"/>
    <w:rsid w:val="002B162F"/>
    <w:rsid w:val="002B1820"/>
    <w:rsid w:val="002B186F"/>
    <w:rsid w:val="002B1ECF"/>
    <w:rsid w:val="002B2223"/>
    <w:rsid w:val="002B25D5"/>
    <w:rsid w:val="002B2781"/>
    <w:rsid w:val="002B2955"/>
    <w:rsid w:val="002B2BD4"/>
    <w:rsid w:val="002B2E20"/>
    <w:rsid w:val="002B2F4A"/>
    <w:rsid w:val="002B2F7A"/>
    <w:rsid w:val="002B309F"/>
    <w:rsid w:val="002B31F6"/>
    <w:rsid w:val="002B3250"/>
    <w:rsid w:val="002B3252"/>
    <w:rsid w:val="002B3442"/>
    <w:rsid w:val="002B3522"/>
    <w:rsid w:val="002B394C"/>
    <w:rsid w:val="002B3993"/>
    <w:rsid w:val="002B3AD5"/>
    <w:rsid w:val="002B3CF4"/>
    <w:rsid w:val="002B4029"/>
    <w:rsid w:val="002B40A8"/>
    <w:rsid w:val="002B4277"/>
    <w:rsid w:val="002B4C15"/>
    <w:rsid w:val="002B4C69"/>
    <w:rsid w:val="002B5C4B"/>
    <w:rsid w:val="002B6178"/>
    <w:rsid w:val="002B6186"/>
    <w:rsid w:val="002B61E1"/>
    <w:rsid w:val="002B63A0"/>
    <w:rsid w:val="002B675D"/>
    <w:rsid w:val="002B68C1"/>
    <w:rsid w:val="002B695A"/>
    <w:rsid w:val="002B6B21"/>
    <w:rsid w:val="002B6C09"/>
    <w:rsid w:val="002B6E82"/>
    <w:rsid w:val="002B6FF7"/>
    <w:rsid w:val="002B7040"/>
    <w:rsid w:val="002B7258"/>
    <w:rsid w:val="002B740F"/>
    <w:rsid w:val="002B7514"/>
    <w:rsid w:val="002B7836"/>
    <w:rsid w:val="002B7D91"/>
    <w:rsid w:val="002B7DA6"/>
    <w:rsid w:val="002B7DD3"/>
    <w:rsid w:val="002B7E19"/>
    <w:rsid w:val="002B7E80"/>
    <w:rsid w:val="002C02D1"/>
    <w:rsid w:val="002C036A"/>
    <w:rsid w:val="002C0680"/>
    <w:rsid w:val="002C07E6"/>
    <w:rsid w:val="002C085D"/>
    <w:rsid w:val="002C11AB"/>
    <w:rsid w:val="002C1393"/>
    <w:rsid w:val="002C139E"/>
    <w:rsid w:val="002C1449"/>
    <w:rsid w:val="002C15E8"/>
    <w:rsid w:val="002C1D52"/>
    <w:rsid w:val="002C1DFA"/>
    <w:rsid w:val="002C23E4"/>
    <w:rsid w:val="002C2CAF"/>
    <w:rsid w:val="002C2DE8"/>
    <w:rsid w:val="002C30CA"/>
    <w:rsid w:val="002C3581"/>
    <w:rsid w:val="002C36C4"/>
    <w:rsid w:val="002C3BE9"/>
    <w:rsid w:val="002C3FB4"/>
    <w:rsid w:val="002C4841"/>
    <w:rsid w:val="002C493A"/>
    <w:rsid w:val="002C49E2"/>
    <w:rsid w:val="002C52AF"/>
    <w:rsid w:val="002C536F"/>
    <w:rsid w:val="002C53F0"/>
    <w:rsid w:val="002C56EF"/>
    <w:rsid w:val="002C57B0"/>
    <w:rsid w:val="002C5A1E"/>
    <w:rsid w:val="002C602E"/>
    <w:rsid w:val="002C60B3"/>
    <w:rsid w:val="002C60CC"/>
    <w:rsid w:val="002C6133"/>
    <w:rsid w:val="002C664C"/>
    <w:rsid w:val="002C69D3"/>
    <w:rsid w:val="002C709E"/>
    <w:rsid w:val="002C785C"/>
    <w:rsid w:val="002C795D"/>
    <w:rsid w:val="002C7A3D"/>
    <w:rsid w:val="002C7B70"/>
    <w:rsid w:val="002D008E"/>
    <w:rsid w:val="002D011B"/>
    <w:rsid w:val="002D0500"/>
    <w:rsid w:val="002D0585"/>
    <w:rsid w:val="002D098F"/>
    <w:rsid w:val="002D0B47"/>
    <w:rsid w:val="002D0F56"/>
    <w:rsid w:val="002D1029"/>
    <w:rsid w:val="002D1A36"/>
    <w:rsid w:val="002D1DA6"/>
    <w:rsid w:val="002D20D5"/>
    <w:rsid w:val="002D216C"/>
    <w:rsid w:val="002D234F"/>
    <w:rsid w:val="002D2399"/>
    <w:rsid w:val="002D285A"/>
    <w:rsid w:val="002D2B04"/>
    <w:rsid w:val="002D2CEC"/>
    <w:rsid w:val="002D2E0E"/>
    <w:rsid w:val="002D2E90"/>
    <w:rsid w:val="002D2EF8"/>
    <w:rsid w:val="002D2F8E"/>
    <w:rsid w:val="002D2FEC"/>
    <w:rsid w:val="002D3082"/>
    <w:rsid w:val="002D308F"/>
    <w:rsid w:val="002D31EC"/>
    <w:rsid w:val="002D492F"/>
    <w:rsid w:val="002D4BC6"/>
    <w:rsid w:val="002D4CE9"/>
    <w:rsid w:val="002D4ECB"/>
    <w:rsid w:val="002D4FC8"/>
    <w:rsid w:val="002D50D0"/>
    <w:rsid w:val="002D5116"/>
    <w:rsid w:val="002D518A"/>
    <w:rsid w:val="002D52FD"/>
    <w:rsid w:val="002D5CAD"/>
    <w:rsid w:val="002D5D83"/>
    <w:rsid w:val="002D5E0D"/>
    <w:rsid w:val="002D5EEB"/>
    <w:rsid w:val="002D6129"/>
    <w:rsid w:val="002D6241"/>
    <w:rsid w:val="002D6372"/>
    <w:rsid w:val="002D6723"/>
    <w:rsid w:val="002D6907"/>
    <w:rsid w:val="002D69E4"/>
    <w:rsid w:val="002D6AC0"/>
    <w:rsid w:val="002D6CCC"/>
    <w:rsid w:val="002D70EC"/>
    <w:rsid w:val="002D712E"/>
    <w:rsid w:val="002D72C6"/>
    <w:rsid w:val="002D7303"/>
    <w:rsid w:val="002D759C"/>
    <w:rsid w:val="002D7CDC"/>
    <w:rsid w:val="002E013F"/>
    <w:rsid w:val="002E0214"/>
    <w:rsid w:val="002E023C"/>
    <w:rsid w:val="002E05BF"/>
    <w:rsid w:val="002E07DB"/>
    <w:rsid w:val="002E0858"/>
    <w:rsid w:val="002E0E4D"/>
    <w:rsid w:val="002E0E9A"/>
    <w:rsid w:val="002E172A"/>
    <w:rsid w:val="002E1850"/>
    <w:rsid w:val="002E1CD1"/>
    <w:rsid w:val="002E1F0E"/>
    <w:rsid w:val="002E2116"/>
    <w:rsid w:val="002E2354"/>
    <w:rsid w:val="002E2563"/>
    <w:rsid w:val="002E2CDB"/>
    <w:rsid w:val="002E2D84"/>
    <w:rsid w:val="002E3109"/>
    <w:rsid w:val="002E34B2"/>
    <w:rsid w:val="002E34C1"/>
    <w:rsid w:val="002E3827"/>
    <w:rsid w:val="002E3977"/>
    <w:rsid w:val="002E3CC3"/>
    <w:rsid w:val="002E3F18"/>
    <w:rsid w:val="002E458F"/>
    <w:rsid w:val="002E46AF"/>
    <w:rsid w:val="002E49D0"/>
    <w:rsid w:val="002E4A7B"/>
    <w:rsid w:val="002E4D56"/>
    <w:rsid w:val="002E57B5"/>
    <w:rsid w:val="002E57FC"/>
    <w:rsid w:val="002E5DDE"/>
    <w:rsid w:val="002E5E66"/>
    <w:rsid w:val="002E5FB9"/>
    <w:rsid w:val="002E5FDA"/>
    <w:rsid w:val="002E6422"/>
    <w:rsid w:val="002E659E"/>
    <w:rsid w:val="002E66E6"/>
    <w:rsid w:val="002E6D2F"/>
    <w:rsid w:val="002E6E60"/>
    <w:rsid w:val="002E6E8A"/>
    <w:rsid w:val="002E6F9C"/>
    <w:rsid w:val="002E6FC5"/>
    <w:rsid w:val="002E70BC"/>
    <w:rsid w:val="002E75EA"/>
    <w:rsid w:val="002E7648"/>
    <w:rsid w:val="002E7E8A"/>
    <w:rsid w:val="002F00B8"/>
    <w:rsid w:val="002F0321"/>
    <w:rsid w:val="002F0952"/>
    <w:rsid w:val="002F0C9B"/>
    <w:rsid w:val="002F10AB"/>
    <w:rsid w:val="002F19AB"/>
    <w:rsid w:val="002F1A29"/>
    <w:rsid w:val="002F1AA9"/>
    <w:rsid w:val="002F1D79"/>
    <w:rsid w:val="002F266E"/>
    <w:rsid w:val="002F288E"/>
    <w:rsid w:val="002F2A66"/>
    <w:rsid w:val="002F2D60"/>
    <w:rsid w:val="002F3475"/>
    <w:rsid w:val="002F34DC"/>
    <w:rsid w:val="002F3B3F"/>
    <w:rsid w:val="002F3DA3"/>
    <w:rsid w:val="002F41F6"/>
    <w:rsid w:val="002F4247"/>
    <w:rsid w:val="002F4C94"/>
    <w:rsid w:val="002F4DED"/>
    <w:rsid w:val="002F4E7A"/>
    <w:rsid w:val="002F5154"/>
    <w:rsid w:val="002F5171"/>
    <w:rsid w:val="002F543D"/>
    <w:rsid w:val="002F5543"/>
    <w:rsid w:val="002F57A7"/>
    <w:rsid w:val="002F5B9A"/>
    <w:rsid w:val="002F5DD4"/>
    <w:rsid w:val="002F5F98"/>
    <w:rsid w:val="002F6A4A"/>
    <w:rsid w:val="002F6AEB"/>
    <w:rsid w:val="002F6BEF"/>
    <w:rsid w:val="002F71A4"/>
    <w:rsid w:val="002F753C"/>
    <w:rsid w:val="002F760B"/>
    <w:rsid w:val="002F7613"/>
    <w:rsid w:val="002F7766"/>
    <w:rsid w:val="002F78CE"/>
    <w:rsid w:val="002F7BD2"/>
    <w:rsid w:val="002F7C8E"/>
    <w:rsid w:val="002F7D8A"/>
    <w:rsid w:val="0030049A"/>
    <w:rsid w:val="00301E84"/>
    <w:rsid w:val="003021D0"/>
    <w:rsid w:val="00302590"/>
    <w:rsid w:val="0030285F"/>
    <w:rsid w:val="003028E6"/>
    <w:rsid w:val="003029A4"/>
    <w:rsid w:val="00302A5D"/>
    <w:rsid w:val="00302E2C"/>
    <w:rsid w:val="00302F46"/>
    <w:rsid w:val="00302FB6"/>
    <w:rsid w:val="00303696"/>
    <w:rsid w:val="00303C10"/>
    <w:rsid w:val="00304113"/>
    <w:rsid w:val="003043A2"/>
    <w:rsid w:val="003044D3"/>
    <w:rsid w:val="0030454D"/>
    <w:rsid w:val="003047D1"/>
    <w:rsid w:val="00304901"/>
    <w:rsid w:val="00304B5C"/>
    <w:rsid w:val="00304C31"/>
    <w:rsid w:val="00304E0C"/>
    <w:rsid w:val="00304FCF"/>
    <w:rsid w:val="003050E1"/>
    <w:rsid w:val="00305114"/>
    <w:rsid w:val="0030516E"/>
    <w:rsid w:val="00305269"/>
    <w:rsid w:val="003053EC"/>
    <w:rsid w:val="003057C3"/>
    <w:rsid w:val="0030592A"/>
    <w:rsid w:val="00305CCA"/>
    <w:rsid w:val="00305EAF"/>
    <w:rsid w:val="003062E4"/>
    <w:rsid w:val="003063E5"/>
    <w:rsid w:val="003064F9"/>
    <w:rsid w:val="0030692C"/>
    <w:rsid w:val="00306F5D"/>
    <w:rsid w:val="003073EA"/>
    <w:rsid w:val="00307723"/>
    <w:rsid w:val="00307E03"/>
    <w:rsid w:val="003100B9"/>
    <w:rsid w:val="003102DC"/>
    <w:rsid w:val="003105E2"/>
    <w:rsid w:val="003105E7"/>
    <w:rsid w:val="00310A3D"/>
    <w:rsid w:val="00310B91"/>
    <w:rsid w:val="00310C33"/>
    <w:rsid w:val="00310CA0"/>
    <w:rsid w:val="00311366"/>
    <w:rsid w:val="0031145C"/>
    <w:rsid w:val="00311B63"/>
    <w:rsid w:val="00311C2C"/>
    <w:rsid w:val="00311C99"/>
    <w:rsid w:val="00312311"/>
    <w:rsid w:val="00312523"/>
    <w:rsid w:val="00312C44"/>
    <w:rsid w:val="00313124"/>
    <w:rsid w:val="00313177"/>
    <w:rsid w:val="00313192"/>
    <w:rsid w:val="003138C2"/>
    <w:rsid w:val="00313DF8"/>
    <w:rsid w:val="00313E0C"/>
    <w:rsid w:val="003141AF"/>
    <w:rsid w:val="00314530"/>
    <w:rsid w:val="0031471B"/>
    <w:rsid w:val="003148C7"/>
    <w:rsid w:val="00314BBD"/>
    <w:rsid w:val="00314C9F"/>
    <w:rsid w:val="00314CA1"/>
    <w:rsid w:val="003153FE"/>
    <w:rsid w:val="0031548C"/>
    <w:rsid w:val="00315550"/>
    <w:rsid w:val="003155C5"/>
    <w:rsid w:val="00315868"/>
    <w:rsid w:val="00316036"/>
    <w:rsid w:val="003161CC"/>
    <w:rsid w:val="00316466"/>
    <w:rsid w:val="0031696F"/>
    <w:rsid w:val="00316C31"/>
    <w:rsid w:val="00317019"/>
    <w:rsid w:val="003173AA"/>
    <w:rsid w:val="00317445"/>
    <w:rsid w:val="003174C5"/>
    <w:rsid w:val="0031756E"/>
    <w:rsid w:val="00317A2C"/>
    <w:rsid w:val="00317E6C"/>
    <w:rsid w:val="00320871"/>
    <w:rsid w:val="00320EDB"/>
    <w:rsid w:val="00321000"/>
    <w:rsid w:val="0032119E"/>
    <w:rsid w:val="00321257"/>
    <w:rsid w:val="00321688"/>
    <w:rsid w:val="003216FA"/>
    <w:rsid w:val="00321B0A"/>
    <w:rsid w:val="00321B21"/>
    <w:rsid w:val="00321CB8"/>
    <w:rsid w:val="00321ED5"/>
    <w:rsid w:val="00321FD1"/>
    <w:rsid w:val="003220D6"/>
    <w:rsid w:val="00322172"/>
    <w:rsid w:val="0032235E"/>
    <w:rsid w:val="0032258B"/>
    <w:rsid w:val="00322809"/>
    <w:rsid w:val="003228E3"/>
    <w:rsid w:val="00322946"/>
    <w:rsid w:val="003229B6"/>
    <w:rsid w:val="00322E1B"/>
    <w:rsid w:val="00323092"/>
    <w:rsid w:val="00323238"/>
    <w:rsid w:val="003236A6"/>
    <w:rsid w:val="00323BEB"/>
    <w:rsid w:val="00324016"/>
    <w:rsid w:val="0032408C"/>
    <w:rsid w:val="00324153"/>
    <w:rsid w:val="00324543"/>
    <w:rsid w:val="00324860"/>
    <w:rsid w:val="00324A37"/>
    <w:rsid w:val="00324A95"/>
    <w:rsid w:val="00324BC0"/>
    <w:rsid w:val="00324CAE"/>
    <w:rsid w:val="00324D48"/>
    <w:rsid w:val="00324DAE"/>
    <w:rsid w:val="0032510A"/>
    <w:rsid w:val="003251FD"/>
    <w:rsid w:val="0032531A"/>
    <w:rsid w:val="003254CC"/>
    <w:rsid w:val="003257A2"/>
    <w:rsid w:val="003258AF"/>
    <w:rsid w:val="003259A6"/>
    <w:rsid w:val="00325BEF"/>
    <w:rsid w:val="00325F51"/>
    <w:rsid w:val="003267E3"/>
    <w:rsid w:val="003269CB"/>
    <w:rsid w:val="00326AF3"/>
    <w:rsid w:val="0032709B"/>
    <w:rsid w:val="003271F8"/>
    <w:rsid w:val="0032720A"/>
    <w:rsid w:val="00327356"/>
    <w:rsid w:val="003275FF"/>
    <w:rsid w:val="00327642"/>
    <w:rsid w:val="0032786F"/>
    <w:rsid w:val="003300DE"/>
    <w:rsid w:val="00330130"/>
    <w:rsid w:val="00330317"/>
    <w:rsid w:val="00330A73"/>
    <w:rsid w:val="00330BB9"/>
    <w:rsid w:val="003311DA"/>
    <w:rsid w:val="0033154C"/>
    <w:rsid w:val="0033157D"/>
    <w:rsid w:val="003315B5"/>
    <w:rsid w:val="003321DA"/>
    <w:rsid w:val="00332390"/>
    <w:rsid w:val="00332DB8"/>
    <w:rsid w:val="00332E1B"/>
    <w:rsid w:val="003338BF"/>
    <w:rsid w:val="00333FA3"/>
    <w:rsid w:val="00334142"/>
    <w:rsid w:val="003348BD"/>
    <w:rsid w:val="00334ECC"/>
    <w:rsid w:val="00334FE6"/>
    <w:rsid w:val="003354FF"/>
    <w:rsid w:val="00335537"/>
    <w:rsid w:val="003358A9"/>
    <w:rsid w:val="00335974"/>
    <w:rsid w:val="00336114"/>
    <w:rsid w:val="00336300"/>
    <w:rsid w:val="00336612"/>
    <w:rsid w:val="00336685"/>
    <w:rsid w:val="00337095"/>
    <w:rsid w:val="00337306"/>
    <w:rsid w:val="00337347"/>
    <w:rsid w:val="00337747"/>
    <w:rsid w:val="00337A3E"/>
    <w:rsid w:val="003406A0"/>
    <w:rsid w:val="003406E5"/>
    <w:rsid w:val="00340F33"/>
    <w:rsid w:val="003412FD"/>
    <w:rsid w:val="00341859"/>
    <w:rsid w:val="003426B7"/>
    <w:rsid w:val="00342B7A"/>
    <w:rsid w:val="003438D3"/>
    <w:rsid w:val="00343934"/>
    <w:rsid w:val="00344764"/>
    <w:rsid w:val="00344884"/>
    <w:rsid w:val="0034490F"/>
    <w:rsid w:val="00344ADC"/>
    <w:rsid w:val="00344DF4"/>
    <w:rsid w:val="00345567"/>
    <w:rsid w:val="003455D9"/>
    <w:rsid w:val="00345730"/>
    <w:rsid w:val="0034584F"/>
    <w:rsid w:val="00345931"/>
    <w:rsid w:val="00345A95"/>
    <w:rsid w:val="00345B88"/>
    <w:rsid w:val="00345C5C"/>
    <w:rsid w:val="00345E4E"/>
    <w:rsid w:val="00346070"/>
    <w:rsid w:val="003464F9"/>
    <w:rsid w:val="003467DD"/>
    <w:rsid w:val="00346C32"/>
    <w:rsid w:val="00346E96"/>
    <w:rsid w:val="00346F9E"/>
    <w:rsid w:val="0034709E"/>
    <w:rsid w:val="00347571"/>
    <w:rsid w:val="003475B1"/>
    <w:rsid w:val="00347635"/>
    <w:rsid w:val="0034774C"/>
    <w:rsid w:val="003478B5"/>
    <w:rsid w:val="00347DEB"/>
    <w:rsid w:val="00347EFE"/>
    <w:rsid w:val="00347F91"/>
    <w:rsid w:val="00350180"/>
    <w:rsid w:val="003501CA"/>
    <w:rsid w:val="003503E6"/>
    <w:rsid w:val="00350A60"/>
    <w:rsid w:val="00350F36"/>
    <w:rsid w:val="00350FA1"/>
    <w:rsid w:val="00351367"/>
    <w:rsid w:val="00351557"/>
    <w:rsid w:val="00351A0B"/>
    <w:rsid w:val="00351A60"/>
    <w:rsid w:val="00351AA8"/>
    <w:rsid w:val="00351C3D"/>
    <w:rsid w:val="003520F4"/>
    <w:rsid w:val="00352204"/>
    <w:rsid w:val="0035229D"/>
    <w:rsid w:val="0035249E"/>
    <w:rsid w:val="003525A2"/>
    <w:rsid w:val="00352644"/>
    <w:rsid w:val="00352DF4"/>
    <w:rsid w:val="00353527"/>
    <w:rsid w:val="00353629"/>
    <w:rsid w:val="0035363B"/>
    <w:rsid w:val="00353765"/>
    <w:rsid w:val="00353A8A"/>
    <w:rsid w:val="00353B7C"/>
    <w:rsid w:val="00353BF1"/>
    <w:rsid w:val="00353CCA"/>
    <w:rsid w:val="00353D4B"/>
    <w:rsid w:val="00353DCA"/>
    <w:rsid w:val="0035403F"/>
    <w:rsid w:val="00354191"/>
    <w:rsid w:val="00354299"/>
    <w:rsid w:val="003546D4"/>
    <w:rsid w:val="00354835"/>
    <w:rsid w:val="00354891"/>
    <w:rsid w:val="00354959"/>
    <w:rsid w:val="00354AC8"/>
    <w:rsid w:val="00354B28"/>
    <w:rsid w:val="00355368"/>
    <w:rsid w:val="00355438"/>
    <w:rsid w:val="0035558A"/>
    <w:rsid w:val="00355A55"/>
    <w:rsid w:val="00355ACB"/>
    <w:rsid w:val="00355C4F"/>
    <w:rsid w:val="00355C7D"/>
    <w:rsid w:val="00355F36"/>
    <w:rsid w:val="003562AD"/>
    <w:rsid w:val="00356E0E"/>
    <w:rsid w:val="00356F42"/>
    <w:rsid w:val="003570E0"/>
    <w:rsid w:val="0035725F"/>
    <w:rsid w:val="00357944"/>
    <w:rsid w:val="00357A87"/>
    <w:rsid w:val="00360465"/>
    <w:rsid w:val="003604C0"/>
    <w:rsid w:val="00360A20"/>
    <w:rsid w:val="00360B0D"/>
    <w:rsid w:val="00361745"/>
    <w:rsid w:val="0036194A"/>
    <w:rsid w:val="00361A37"/>
    <w:rsid w:val="00361A74"/>
    <w:rsid w:val="00361BD2"/>
    <w:rsid w:val="003621FE"/>
    <w:rsid w:val="00362208"/>
    <w:rsid w:val="00362293"/>
    <w:rsid w:val="0036258B"/>
    <w:rsid w:val="003625DB"/>
    <w:rsid w:val="00362A4B"/>
    <w:rsid w:val="00362AEC"/>
    <w:rsid w:val="00362BD6"/>
    <w:rsid w:val="0036313B"/>
    <w:rsid w:val="003631DB"/>
    <w:rsid w:val="00363C39"/>
    <w:rsid w:val="00363EF2"/>
    <w:rsid w:val="00363F35"/>
    <w:rsid w:val="00364056"/>
    <w:rsid w:val="00364073"/>
    <w:rsid w:val="003642A2"/>
    <w:rsid w:val="00364310"/>
    <w:rsid w:val="003644F4"/>
    <w:rsid w:val="00364ED0"/>
    <w:rsid w:val="00364F91"/>
    <w:rsid w:val="00364FA3"/>
    <w:rsid w:val="003653AA"/>
    <w:rsid w:val="003655A7"/>
    <w:rsid w:val="003662F5"/>
    <w:rsid w:val="003663A0"/>
    <w:rsid w:val="00366476"/>
    <w:rsid w:val="003664B1"/>
    <w:rsid w:val="0036684A"/>
    <w:rsid w:val="00366B34"/>
    <w:rsid w:val="00366DD0"/>
    <w:rsid w:val="00366EAD"/>
    <w:rsid w:val="0036746A"/>
    <w:rsid w:val="00367490"/>
    <w:rsid w:val="00367637"/>
    <w:rsid w:val="00367B5F"/>
    <w:rsid w:val="003700AD"/>
    <w:rsid w:val="00370816"/>
    <w:rsid w:val="003709D3"/>
    <w:rsid w:val="00370CAF"/>
    <w:rsid w:val="00370D7E"/>
    <w:rsid w:val="00370F29"/>
    <w:rsid w:val="003711AC"/>
    <w:rsid w:val="003713FA"/>
    <w:rsid w:val="003715FE"/>
    <w:rsid w:val="00371B07"/>
    <w:rsid w:val="00371D63"/>
    <w:rsid w:val="003720FD"/>
    <w:rsid w:val="00372801"/>
    <w:rsid w:val="00372B67"/>
    <w:rsid w:val="00372F43"/>
    <w:rsid w:val="00373445"/>
    <w:rsid w:val="00373533"/>
    <w:rsid w:val="0037381F"/>
    <w:rsid w:val="00373A7C"/>
    <w:rsid w:val="00373B2C"/>
    <w:rsid w:val="00373B88"/>
    <w:rsid w:val="00373BFE"/>
    <w:rsid w:val="00373C79"/>
    <w:rsid w:val="00374018"/>
    <w:rsid w:val="00374146"/>
    <w:rsid w:val="003742C1"/>
    <w:rsid w:val="0037442D"/>
    <w:rsid w:val="003747C7"/>
    <w:rsid w:val="00374A0B"/>
    <w:rsid w:val="003753BB"/>
    <w:rsid w:val="003756C7"/>
    <w:rsid w:val="00375A16"/>
    <w:rsid w:val="00375C47"/>
    <w:rsid w:val="00376569"/>
    <w:rsid w:val="00376D2D"/>
    <w:rsid w:val="003770C0"/>
    <w:rsid w:val="003777AA"/>
    <w:rsid w:val="00377923"/>
    <w:rsid w:val="00377A19"/>
    <w:rsid w:val="00377B44"/>
    <w:rsid w:val="0038019C"/>
    <w:rsid w:val="003808CC"/>
    <w:rsid w:val="00380AAC"/>
    <w:rsid w:val="00380D22"/>
    <w:rsid w:val="00380DEA"/>
    <w:rsid w:val="00380EB0"/>
    <w:rsid w:val="00380F36"/>
    <w:rsid w:val="003812B3"/>
    <w:rsid w:val="003814BD"/>
    <w:rsid w:val="00381575"/>
    <w:rsid w:val="003815C8"/>
    <w:rsid w:val="00381872"/>
    <w:rsid w:val="0038198D"/>
    <w:rsid w:val="00381BE7"/>
    <w:rsid w:val="00381D1E"/>
    <w:rsid w:val="00381F2F"/>
    <w:rsid w:val="00382242"/>
    <w:rsid w:val="00382300"/>
    <w:rsid w:val="003826E2"/>
    <w:rsid w:val="003827F5"/>
    <w:rsid w:val="00382A10"/>
    <w:rsid w:val="00383548"/>
    <w:rsid w:val="0038399E"/>
    <w:rsid w:val="00383DBC"/>
    <w:rsid w:val="003840D2"/>
    <w:rsid w:val="00384457"/>
    <w:rsid w:val="003844DE"/>
    <w:rsid w:val="00384C20"/>
    <w:rsid w:val="00384DB4"/>
    <w:rsid w:val="003850BC"/>
    <w:rsid w:val="00385609"/>
    <w:rsid w:val="003856F0"/>
    <w:rsid w:val="0038575E"/>
    <w:rsid w:val="00385765"/>
    <w:rsid w:val="00385B49"/>
    <w:rsid w:val="00385FA7"/>
    <w:rsid w:val="003862FE"/>
    <w:rsid w:val="00386417"/>
    <w:rsid w:val="00386443"/>
    <w:rsid w:val="003866FF"/>
    <w:rsid w:val="00386BB5"/>
    <w:rsid w:val="00386E8C"/>
    <w:rsid w:val="00387351"/>
    <w:rsid w:val="00387429"/>
    <w:rsid w:val="00387DE3"/>
    <w:rsid w:val="00387EFD"/>
    <w:rsid w:val="003901BC"/>
    <w:rsid w:val="003904E1"/>
    <w:rsid w:val="003905CD"/>
    <w:rsid w:val="00390912"/>
    <w:rsid w:val="00390944"/>
    <w:rsid w:val="00390A9F"/>
    <w:rsid w:val="00391077"/>
    <w:rsid w:val="00391210"/>
    <w:rsid w:val="003926EB"/>
    <w:rsid w:val="00392928"/>
    <w:rsid w:val="00392A30"/>
    <w:rsid w:val="00392C27"/>
    <w:rsid w:val="00392E1C"/>
    <w:rsid w:val="00393005"/>
    <w:rsid w:val="00393471"/>
    <w:rsid w:val="00393555"/>
    <w:rsid w:val="00393873"/>
    <w:rsid w:val="00393AF2"/>
    <w:rsid w:val="00393C0F"/>
    <w:rsid w:val="003940AC"/>
    <w:rsid w:val="003945CD"/>
    <w:rsid w:val="00394910"/>
    <w:rsid w:val="00394A0D"/>
    <w:rsid w:val="00394AEE"/>
    <w:rsid w:val="00394F3F"/>
    <w:rsid w:val="00395046"/>
    <w:rsid w:val="0039556F"/>
    <w:rsid w:val="00395893"/>
    <w:rsid w:val="0039598A"/>
    <w:rsid w:val="00395CFB"/>
    <w:rsid w:val="00395E50"/>
    <w:rsid w:val="00395EF3"/>
    <w:rsid w:val="00395F7F"/>
    <w:rsid w:val="00396199"/>
    <w:rsid w:val="003967E8"/>
    <w:rsid w:val="00396843"/>
    <w:rsid w:val="00396C52"/>
    <w:rsid w:val="00396ED0"/>
    <w:rsid w:val="00396FEE"/>
    <w:rsid w:val="00397269"/>
    <w:rsid w:val="00397626"/>
    <w:rsid w:val="00397DC5"/>
    <w:rsid w:val="00397E3A"/>
    <w:rsid w:val="003A03B7"/>
    <w:rsid w:val="003A0667"/>
    <w:rsid w:val="003A0D21"/>
    <w:rsid w:val="003A0D4C"/>
    <w:rsid w:val="003A0E05"/>
    <w:rsid w:val="003A0E30"/>
    <w:rsid w:val="003A135B"/>
    <w:rsid w:val="003A1542"/>
    <w:rsid w:val="003A201E"/>
    <w:rsid w:val="003A2141"/>
    <w:rsid w:val="003A2A04"/>
    <w:rsid w:val="003A2B4F"/>
    <w:rsid w:val="003A2B74"/>
    <w:rsid w:val="003A2C15"/>
    <w:rsid w:val="003A3013"/>
    <w:rsid w:val="003A349C"/>
    <w:rsid w:val="003A3AED"/>
    <w:rsid w:val="003A3B1E"/>
    <w:rsid w:val="003A3C8D"/>
    <w:rsid w:val="003A419F"/>
    <w:rsid w:val="003A4586"/>
    <w:rsid w:val="003A4628"/>
    <w:rsid w:val="003A4750"/>
    <w:rsid w:val="003A49F6"/>
    <w:rsid w:val="003A4A19"/>
    <w:rsid w:val="003A4B5D"/>
    <w:rsid w:val="003A512C"/>
    <w:rsid w:val="003A5224"/>
    <w:rsid w:val="003A530D"/>
    <w:rsid w:val="003A5484"/>
    <w:rsid w:val="003A5495"/>
    <w:rsid w:val="003A54ED"/>
    <w:rsid w:val="003A5840"/>
    <w:rsid w:val="003A58E8"/>
    <w:rsid w:val="003A59E4"/>
    <w:rsid w:val="003A5B04"/>
    <w:rsid w:val="003A5E07"/>
    <w:rsid w:val="003A65FC"/>
    <w:rsid w:val="003A66CB"/>
    <w:rsid w:val="003A6BFA"/>
    <w:rsid w:val="003A6BFE"/>
    <w:rsid w:val="003A6E0F"/>
    <w:rsid w:val="003A6EB4"/>
    <w:rsid w:val="003A73A6"/>
    <w:rsid w:val="003A73EB"/>
    <w:rsid w:val="003A74BA"/>
    <w:rsid w:val="003A7870"/>
    <w:rsid w:val="003A7BBC"/>
    <w:rsid w:val="003A7DEB"/>
    <w:rsid w:val="003B00F5"/>
    <w:rsid w:val="003B029D"/>
    <w:rsid w:val="003B054A"/>
    <w:rsid w:val="003B061D"/>
    <w:rsid w:val="003B068F"/>
    <w:rsid w:val="003B09A6"/>
    <w:rsid w:val="003B0CA5"/>
    <w:rsid w:val="003B0E39"/>
    <w:rsid w:val="003B1537"/>
    <w:rsid w:val="003B154D"/>
    <w:rsid w:val="003B1888"/>
    <w:rsid w:val="003B1A22"/>
    <w:rsid w:val="003B1D51"/>
    <w:rsid w:val="003B2376"/>
    <w:rsid w:val="003B2570"/>
    <w:rsid w:val="003B28F4"/>
    <w:rsid w:val="003B29D7"/>
    <w:rsid w:val="003B3146"/>
    <w:rsid w:val="003B369E"/>
    <w:rsid w:val="003B37FC"/>
    <w:rsid w:val="003B38C0"/>
    <w:rsid w:val="003B39A1"/>
    <w:rsid w:val="003B3BB9"/>
    <w:rsid w:val="003B3DCA"/>
    <w:rsid w:val="003B3FE1"/>
    <w:rsid w:val="003B41B8"/>
    <w:rsid w:val="003B44DF"/>
    <w:rsid w:val="003B4AA0"/>
    <w:rsid w:val="003B4C24"/>
    <w:rsid w:val="003B4DFA"/>
    <w:rsid w:val="003B5026"/>
    <w:rsid w:val="003B5138"/>
    <w:rsid w:val="003B5198"/>
    <w:rsid w:val="003B51CE"/>
    <w:rsid w:val="003B53CE"/>
    <w:rsid w:val="003B54ED"/>
    <w:rsid w:val="003B5670"/>
    <w:rsid w:val="003B5BF6"/>
    <w:rsid w:val="003B5D16"/>
    <w:rsid w:val="003B5F77"/>
    <w:rsid w:val="003B5FE9"/>
    <w:rsid w:val="003B6087"/>
    <w:rsid w:val="003B619D"/>
    <w:rsid w:val="003B62D7"/>
    <w:rsid w:val="003B692C"/>
    <w:rsid w:val="003B7168"/>
    <w:rsid w:val="003B7DC7"/>
    <w:rsid w:val="003C029E"/>
    <w:rsid w:val="003C0854"/>
    <w:rsid w:val="003C0AA1"/>
    <w:rsid w:val="003C0B97"/>
    <w:rsid w:val="003C0BE4"/>
    <w:rsid w:val="003C0D5C"/>
    <w:rsid w:val="003C0F39"/>
    <w:rsid w:val="003C127F"/>
    <w:rsid w:val="003C1406"/>
    <w:rsid w:val="003C1FBF"/>
    <w:rsid w:val="003C249D"/>
    <w:rsid w:val="003C282E"/>
    <w:rsid w:val="003C2A4B"/>
    <w:rsid w:val="003C32F6"/>
    <w:rsid w:val="003C3691"/>
    <w:rsid w:val="003C36B4"/>
    <w:rsid w:val="003C41A8"/>
    <w:rsid w:val="003C44D3"/>
    <w:rsid w:val="003C4B39"/>
    <w:rsid w:val="003C50D9"/>
    <w:rsid w:val="003C5191"/>
    <w:rsid w:val="003C52EB"/>
    <w:rsid w:val="003C5304"/>
    <w:rsid w:val="003C55C4"/>
    <w:rsid w:val="003C5750"/>
    <w:rsid w:val="003C588B"/>
    <w:rsid w:val="003C5BC9"/>
    <w:rsid w:val="003C5CC8"/>
    <w:rsid w:val="003C5D0F"/>
    <w:rsid w:val="003C6674"/>
    <w:rsid w:val="003C6737"/>
    <w:rsid w:val="003C68AE"/>
    <w:rsid w:val="003C7198"/>
    <w:rsid w:val="003C72AF"/>
    <w:rsid w:val="003C7472"/>
    <w:rsid w:val="003C7735"/>
    <w:rsid w:val="003C77DC"/>
    <w:rsid w:val="003C7E45"/>
    <w:rsid w:val="003D00E3"/>
    <w:rsid w:val="003D0769"/>
    <w:rsid w:val="003D0892"/>
    <w:rsid w:val="003D0D6E"/>
    <w:rsid w:val="003D1008"/>
    <w:rsid w:val="003D130D"/>
    <w:rsid w:val="003D157F"/>
    <w:rsid w:val="003D175C"/>
    <w:rsid w:val="003D2081"/>
    <w:rsid w:val="003D2190"/>
    <w:rsid w:val="003D22B4"/>
    <w:rsid w:val="003D244E"/>
    <w:rsid w:val="003D2740"/>
    <w:rsid w:val="003D2A32"/>
    <w:rsid w:val="003D2CFF"/>
    <w:rsid w:val="003D2D07"/>
    <w:rsid w:val="003D2D6E"/>
    <w:rsid w:val="003D3DBC"/>
    <w:rsid w:val="003D40A2"/>
    <w:rsid w:val="003D40D2"/>
    <w:rsid w:val="003D4CC9"/>
    <w:rsid w:val="003D5114"/>
    <w:rsid w:val="003D5174"/>
    <w:rsid w:val="003D55D3"/>
    <w:rsid w:val="003D560A"/>
    <w:rsid w:val="003D58CF"/>
    <w:rsid w:val="003D5978"/>
    <w:rsid w:val="003D5B5A"/>
    <w:rsid w:val="003D5E4F"/>
    <w:rsid w:val="003D6019"/>
    <w:rsid w:val="003D6054"/>
    <w:rsid w:val="003D61CF"/>
    <w:rsid w:val="003D6710"/>
    <w:rsid w:val="003D68A7"/>
    <w:rsid w:val="003D6A19"/>
    <w:rsid w:val="003D6B03"/>
    <w:rsid w:val="003D6B3E"/>
    <w:rsid w:val="003D7163"/>
    <w:rsid w:val="003D728F"/>
    <w:rsid w:val="003D73A2"/>
    <w:rsid w:val="003D75A3"/>
    <w:rsid w:val="003D76E6"/>
    <w:rsid w:val="003D7A76"/>
    <w:rsid w:val="003D7C26"/>
    <w:rsid w:val="003D7C29"/>
    <w:rsid w:val="003D7CF3"/>
    <w:rsid w:val="003D7FE9"/>
    <w:rsid w:val="003E0127"/>
    <w:rsid w:val="003E0801"/>
    <w:rsid w:val="003E0B74"/>
    <w:rsid w:val="003E0ED6"/>
    <w:rsid w:val="003E1141"/>
    <w:rsid w:val="003E114F"/>
    <w:rsid w:val="003E1BF9"/>
    <w:rsid w:val="003E1C2E"/>
    <w:rsid w:val="003E22F6"/>
    <w:rsid w:val="003E2679"/>
    <w:rsid w:val="003E29FE"/>
    <w:rsid w:val="003E3265"/>
    <w:rsid w:val="003E337A"/>
    <w:rsid w:val="003E364D"/>
    <w:rsid w:val="003E3767"/>
    <w:rsid w:val="003E391E"/>
    <w:rsid w:val="003E3C76"/>
    <w:rsid w:val="003E3E25"/>
    <w:rsid w:val="003E3E7F"/>
    <w:rsid w:val="003E4185"/>
    <w:rsid w:val="003E424D"/>
    <w:rsid w:val="003E4C12"/>
    <w:rsid w:val="003E5151"/>
    <w:rsid w:val="003E558E"/>
    <w:rsid w:val="003E5676"/>
    <w:rsid w:val="003E5A02"/>
    <w:rsid w:val="003E5B5E"/>
    <w:rsid w:val="003E5C32"/>
    <w:rsid w:val="003E5D25"/>
    <w:rsid w:val="003E62B8"/>
    <w:rsid w:val="003E63A3"/>
    <w:rsid w:val="003E64C7"/>
    <w:rsid w:val="003E692E"/>
    <w:rsid w:val="003E7124"/>
    <w:rsid w:val="003E7144"/>
    <w:rsid w:val="003E7341"/>
    <w:rsid w:val="003E7360"/>
    <w:rsid w:val="003E7618"/>
    <w:rsid w:val="003E79E6"/>
    <w:rsid w:val="003E7BFF"/>
    <w:rsid w:val="003F009A"/>
    <w:rsid w:val="003F0302"/>
    <w:rsid w:val="003F05A8"/>
    <w:rsid w:val="003F0A8F"/>
    <w:rsid w:val="003F0E39"/>
    <w:rsid w:val="003F1252"/>
    <w:rsid w:val="003F1413"/>
    <w:rsid w:val="003F14BE"/>
    <w:rsid w:val="003F1920"/>
    <w:rsid w:val="003F1965"/>
    <w:rsid w:val="003F1B4C"/>
    <w:rsid w:val="003F1C2A"/>
    <w:rsid w:val="003F1CAD"/>
    <w:rsid w:val="003F2165"/>
    <w:rsid w:val="003F21D4"/>
    <w:rsid w:val="003F2778"/>
    <w:rsid w:val="003F2827"/>
    <w:rsid w:val="003F2879"/>
    <w:rsid w:val="003F2AEB"/>
    <w:rsid w:val="003F2C48"/>
    <w:rsid w:val="003F3298"/>
    <w:rsid w:val="003F387E"/>
    <w:rsid w:val="003F38DD"/>
    <w:rsid w:val="003F3A0D"/>
    <w:rsid w:val="003F3AF9"/>
    <w:rsid w:val="003F3B27"/>
    <w:rsid w:val="003F3C75"/>
    <w:rsid w:val="003F427A"/>
    <w:rsid w:val="003F45B0"/>
    <w:rsid w:val="003F4613"/>
    <w:rsid w:val="003F4B89"/>
    <w:rsid w:val="003F4E2A"/>
    <w:rsid w:val="003F4FC1"/>
    <w:rsid w:val="003F59A6"/>
    <w:rsid w:val="003F5A72"/>
    <w:rsid w:val="003F5ACD"/>
    <w:rsid w:val="003F5D08"/>
    <w:rsid w:val="003F5D16"/>
    <w:rsid w:val="003F60AB"/>
    <w:rsid w:val="003F64CA"/>
    <w:rsid w:val="003F651C"/>
    <w:rsid w:val="003F6522"/>
    <w:rsid w:val="003F6637"/>
    <w:rsid w:val="003F6C7A"/>
    <w:rsid w:val="003F6CC7"/>
    <w:rsid w:val="003F6ECB"/>
    <w:rsid w:val="003F7218"/>
    <w:rsid w:val="003F7B26"/>
    <w:rsid w:val="003F7BCB"/>
    <w:rsid w:val="003F7CB5"/>
    <w:rsid w:val="003F7E21"/>
    <w:rsid w:val="003F7F85"/>
    <w:rsid w:val="004006C0"/>
    <w:rsid w:val="00400855"/>
    <w:rsid w:val="00400937"/>
    <w:rsid w:val="00400CB9"/>
    <w:rsid w:val="00400FF2"/>
    <w:rsid w:val="0040112F"/>
    <w:rsid w:val="0040119E"/>
    <w:rsid w:val="004011ED"/>
    <w:rsid w:val="00401394"/>
    <w:rsid w:val="004013B2"/>
    <w:rsid w:val="004014EA"/>
    <w:rsid w:val="00401631"/>
    <w:rsid w:val="00401738"/>
    <w:rsid w:val="00401A9F"/>
    <w:rsid w:val="00401AF4"/>
    <w:rsid w:val="00401D53"/>
    <w:rsid w:val="00401E4E"/>
    <w:rsid w:val="00401F70"/>
    <w:rsid w:val="00402000"/>
    <w:rsid w:val="004022A8"/>
    <w:rsid w:val="0040241E"/>
    <w:rsid w:val="004024FA"/>
    <w:rsid w:val="00402A84"/>
    <w:rsid w:val="00402AF0"/>
    <w:rsid w:val="00402B35"/>
    <w:rsid w:val="0040302B"/>
    <w:rsid w:val="004036FD"/>
    <w:rsid w:val="00403BDF"/>
    <w:rsid w:val="00403F2B"/>
    <w:rsid w:val="00403F7D"/>
    <w:rsid w:val="00404134"/>
    <w:rsid w:val="0040422A"/>
    <w:rsid w:val="0040445C"/>
    <w:rsid w:val="004044D5"/>
    <w:rsid w:val="004057F3"/>
    <w:rsid w:val="00405B5E"/>
    <w:rsid w:val="00405C4B"/>
    <w:rsid w:val="00405D33"/>
    <w:rsid w:val="00405ED0"/>
    <w:rsid w:val="004060E4"/>
    <w:rsid w:val="00406A33"/>
    <w:rsid w:val="00407BC8"/>
    <w:rsid w:val="00407D72"/>
    <w:rsid w:val="00410099"/>
    <w:rsid w:val="004104C3"/>
    <w:rsid w:val="0041073E"/>
    <w:rsid w:val="0041074A"/>
    <w:rsid w:val="004107C7"/>
    <w:rsid w:val="0041088B"/>
    <w:rsid w:val="00410AD6"/>
    <w:rsid w:val="00410CED"/>
    <w:rsid w:val="00410D47"/>
    <w:rsid w:val="00410E7A"/>
    <w:rsid w:val="004111A6"/>
    <w:rsid w:val="004113E5"/>
    <w:rsid w:val="004115A0"/>
    <w:rsid w:val="00411662"/>
    <w:rsid w:val="00411B99"/>
    <w:rsid w:val="00411D36"/>
    <w:rsid w:val="00411D80"/>
    <w:rsid w:val="00411E98"/>
    <w:rsid w:val="00411ECD"/>
    <w:rsid w:val="00412376"/>
    <w:rsid w:val="0041270A"/>
    <w:rsid w:val="00412954"/>
    <w:rsid w:val="00412C50"/>
    <w:rsid w:val="00412CC4"/>
    <w:rsid w:val="00412DA5"/>
    <w:rsid w:val="00412DC4"/>
    <w:rsid w:val="00413258"/>
    <w:rsid w:val="004133F0"/>
    <w:rsid w:val="00413579"/>
    <w:rsid w:val="00413734"/>
    <w:rsid w:val="0041379B"/>
    <w:rsid w:val="004137DF"/>
    <w:rsid w:val="004138B3"/>
    <w:rsid w:val="00413B20"/>
    <w:rsid w:val="00413CC1"/>
    <w:rsid w:val="00414068"/>
    <w:rsid w:val="0041410C"/>
    <w:rsid w:val="004144AE"/>
    <w:rsid w:val="004144C1"/>
    <w:rsid w:val="00414539"/>
    <w:rsid w:val="0041467A"/>
    <w:rsid w:val="004148D6"/>
    <w:rsid w:val="00414DFD"/>
    <w:rsid w:val="004152B6"/>
    <w:rsid w:val="004153E0"/>
    <w:rsid w:val="00415645"/>
    <w:rsid w:val="00415A32"/>
    <w:rsid w:val="00415A7C"/>
    <w:rsid w:val="00415D28"/>
    <w:rsid w:val="0041601C"/>
    <w:rsid w:val="0041635B"/>
    <w:rsid w:val="004163F6"/>
    <w:rsid w:val="00416865"/>
    <w:rsid w:val="00416CC2"/>
    <w:rsid w:val="00416D86"/>
    <w:rsid w:val="00417278"/>
    <w:rsid w:val="004177D8"/>
    <w:rsid w:val="004179BC"/>
    <w:rsid w:val="00417BB7"/>
    <w:rsid w:val="00417CC0"/>
    <w:rsid w:val="00417CED"/>
    <w:rsid w:val="00420204"/>
    <w:rsid w:val="00420252"/>
    <w:rsid w:val="00420530"/>
    <w:rsid w:val="00420DF3"/>
    <w:rsid w:val="004215F9"/>
    <w:rsid w:val="00421659"/>
    <w:rsid w:val="00421ECC"/>
    <w:rsid w:val="00422139"/>
    <w:rsid w:val="00422184"/>
    <w:rsid w:val="00422A6F"/>
    <w:rsid w:val="00422CFF"/>
    <w:rsid w:val="00422EB7"/>
    <w:rsid w:val="0042302C"/>
    <w:rsid w:val="00423156"/>
    <w:rsid w:val="0042326B"/>
    <w:rsid w:val="00423294"/>
    <w:rsid w:val="004236B5"/>
    <w:rsid w:val="00423703"/>
    <w:rsid w:val="00423956"/>
    <w:rsid w:val="00424397"/>
    <w:rsid w:val="00424489"/>
    <w:rsid w:val="004245E8"/>
    <w:rsid w:val="0042471A"/>
    <w:rsid w:val="00424D2F"/>
    <w:rsid w:val="00425083"/>
    <w:rsid w:val="004251A0"/>
    <w:rsid w:val="004253BE"/>
    <w:rsid w:val="004255D1"/>
    <w:rsid w:val="00425716"/>
    <w:rsid w:val="00425C38"/>
    <w:rsid w:val="00425C5E"/>
    <w:rsid w:val="00425CDB"/>
    <w:rsid w:val="00425CF9"/>
    <w:rsid w:val="00425FC4"/>
    <w:rsid w:val="004262EB"/>
    <w:rsid w:val="00426B8F"/>
    <w:rsid w:val="00426C59"/>
    <w:rsid w:val="00427272"/>
    <w:rsid w:val="00427DA1"/>
    <w:rsid w:val="00427F42"/>
    <w:rsid w:val="00430347"/>
    <w:rsid w:val="00430468"/>
    <w:rsid w:val="00430541"/>
    <w:rsid w:val="004305B2"/>
    <w:rsid w:val="0043060F"/>
    <w:rsid w:val="00430B54"/>
    <w:rsid w:val="00430B76"/>
    <w:rsid w:val="00430D38"/>
    <w:rsid w:val="0043114D"/>
    <w:rsid w:val="004314F9"/>
    <w:rsid w:val="00431941"/>
    <w:rsid w:val="00431978"/>
    <w:rsid w:val="0043207D"/>
    <w:rsid w:val="004326B1"/>
    <w:rsid w:val="00432CB6"/>
    <w:rsid w:val="00432E22"/>
    <w:rsid w:val="00433405"/>
    <w:rsid w:val="00433F1B"/>
    <w:rsid w:val="00434266"/>
    <w:rsid w:val="004345AF"/>
    <w:rsid w:val="004345D2"/>
    <w:rsid w:val="004348DA"/>
    <w:rsid w:val="00434A87"/>
    <w:rsid w:val="00434AAD"/>
    <w:rsid w:val="00434DD5"/>
    <w:rsid w:val="00434DE6"/>
    <w:rsid w:val="004353DE"/>
    <w:rsid w:val="004358C7"/>
    <w:rsid w:val="00436147"/>
    <w:rsid w:val="0043634B"/>
    <w:rsid w:val="00436847"/>
    <w:rsid w:val="004370A3"/>
    <w:rsid w:val="004373EB"/>
    <w:rsid w:val="004374B0"/>
    <w:rsid w:val="004375E8"/>
    <w:rsid w:val="00437812"/>
    <w:rsid w:val="004378DE"/>
    <w:rsid w:val="00437A3F"/>
    <w:rsid w:val="00437BC9"/>
    <w:rsid w:val="00437E37"/>
    <w:rsid w:val="00437F0E"/>
    <w:rsid w:val="004401E5"/>
    <w:rsid w:val="004403D7"/>
    <w:rsid w:val="0044099D"/>
    <w:rsid w:val="004409A3"/>
    <w:rsid w:val="004409E5"/>
    <w:rsid w:val="00440D08"/>
    <w:rsid w:val="0044116B"/>
    <w:rsid w:val="00441211"/>
    <w:rsid w:val="004412C1"/>
    <w:rsid w:val="00441473"/>
    <w:rsid w:val="00441C13"/>
    <w:rsid w:val="00441E7E"/>
    <w:rsid w:val="00441F60"/>
    <w:rsid w:val="00441F8A"/>
    <w:rsid w:val="004420B6"/>
    <w:rsid w:val="00442198"/>
    <w:rsid w:val="0044229B"/>
    <w:rsid w:val="004423D8"/>
    <w:rsid w:val="00442473"/>
    <w:rsid w:val="0044276A"/>
    <w:rsid w:val="00442796"/>
    <w:rsid w:val="00442971"/>
    <w:rsid w:val="00442ABD"/>
    <w:rsid w:val="00442D3B"/>
    <w:rsid w:val="00443689"/>
    <w:rsid w:val="00443B40"/>
    <w:rsid w:val="00443DBB"/>
    <w:rsid w:val="00443E80"/>
    <w:rsid w:val="00443F4E"/>
    <w:rsid w:val="00444527"/>
    <w:rsid w:val="004445BC"/>
    <w:rsid w:val="004446E2"/>
    <w:rsid w:val="00444A99"/>
    <w:rsid w:val="00444B87"/>
    <w:rsid w:val="00444BE3"/>
    <w:rsid w:val="00444C0E"/>
    <w:rsid w:val="00445191"/>
    <w:rsid w:val="0044533C"/>
    <w:rsid w:val="004457D5"/>
    <w:rsid w:val="00445A94"/>
    <w:rsid w:val="00446583"/>
    <w:rsid w:val="0044671B"/>
    <w:rsid w:val="00446BA8"/>
    <w:rsid w:val="00446D00"/>
    <w:rsid w:val="00446D05"/>
    <w:rsid w:val="00447056"/>
    <w:rsid w:val="0044749A"/>
    <w:rsid w:val="00447882"/>
    <w:rsid w:val="00447AB4"/>
    <w:rsid w:val="00447CA3"/>
    <w:rsid w:val="00447CDF"/>
    <w:rsid w:val="00447D10"/>
    <w:rsid w:val="00447F0E"/>
    <w:rsid w:val="00450823"/>
    <w:rsid w:val="004509BD"/>
    <w:rsid w:val="00450AA6"/>
    <w:rsid w:val="0045146B"/>
    <w:rsid w:val="004518CF"/>
    <w:rsid w:val="00451A74"/>
    <w:rsid w:val="00451FB6"/>
    <w:rsid w:val="00452470"/>
    <w:rsid w:val="00452782"/>
    <w:rsid w:val="004527B0"/>
    <w:rsid w:val="00452905"/>
    <w:rsid w:val="00452AED"/>
    <w:rsid w:val="00452F1B"/>
    <w:rsid w:val="0045389D"/>
    <w:rsid w:val="00453A35"/>
    <w:rsid w:val="00453A85"/>
    <w:rsid w:val="00453C45"/>
    <w:rsid w:val="00453EB0"/>
    <w:rsid w:val="00454262"/>
    <w:rsid w:val="004543DB"/>
    <w:rsid w:val="00454412"/>
    <w:rsid w:val="00454882"/>
    <w:rsid w:val="0045491A"/>
    <w:rsid w:val="00454BFA"/>
    <w:rsid w:val="00454F8C"/>
    <w:rsid w:val="004550BD"/>
    <w:rsid w:val="004550FF"/>
    <w:rsid w:val="00455766"/>
    <w:rsid w:val="004558A3"/>
    <w:rsid w:val="0045598B"/>
    <w:rsid w:val="00455D6F"/>
    <w:rsid w:val="00455DEB"/>
    <w:rsid w:val="00455DFA"/>
    <w:rsid w:val="00456A43"/>
    <w:rsid w:val="00456FCE"/>
    <w:rsid w:val="0045701E"/>
    <w:rsid w:val="004572B3"/>
    <w:rsid w:val="00457427"/>
    <w:rsid w:val="004574B8"/>
    <w:rsid w:val="0045771B"/>
    <w:rsid w:val="00457913"/>
    <w:rsid w:val="00457A23"/>
    <w:rsid w:val="00457B3C"/>
    <w:rsid w:val="00457BFA"/>
    <w:rsid w:val="00457FEF"/>
    <w:rsid w:val="00460547"/>
    <w:rsid w:val="00460566"/>
    <w:rsid w:val="00460884"/>
    <w:rsid w:val="004608FA"/>
    <w:rsid w:val="00460BD2"/>
    <w:rsid w:val="00460D8E"/>
    <w:rsid w:val="00460F62"/>
    <w:rsid w:val="004612F5"/>
    <w:rsid w:val="0046190D"/>
    <w:rsid w:val="00461D0D"/>
    <w:rsid w:val="00461DE6"/>
    <w:rsid w:val="004621CF"/>
    <w:rsid w:val="0046255A"/>
    <w:rsid w:val="00462CBF"/>
    <w:rsid w:val="00462E29"/>
    <w:rsid w:val="00463157"/>
    <w:rsid w:val="00463334"/>
    <w:rsid w:val="004635F4"/>
    <w:rsid w:val="0046362F"/>
    <w:rsid w:val="004638A9"/>
    <w:rsid w:val="00463C66"/>
    <w:rsid w:val="00463C7D"/>
    <w:rsid w:val="00463CB1"/>
    <w:rsid w:val="00463CE8"/>
    <w:rsid w:val="00463D7C"/>
    <w:rsid w:val="00463FFE"/>
    <w:rsid w:val="0046403E"/>
    <w:rsid w:val="00464E84"/>
    <w:rsid w:val="00464EE8"/>
    <w:rsid w:val="00465353"/>
    <w:rsid w:val="004656E0"/>
    <w:rsid w:val="00465872"/>
    <w:rsid w:val="00465AAC"/>
    <w:rsid w:val="00465BA4"/>
    <w:rsid w:val="0046623A"/>
    <w:rsid w:val="0046626D"/>
    <w:rsid w:val="00466871"/>
    <w:rsid w:val="0046690C"/>
    <w:rsid w:val="00466B46"/>
    <w:rsid w:val="00466B49"/>
    <w:rsid w:val="00466B7B"/>
    <w:rsid w:val="0046747F"/>
    <w:rsid w:val="00467577"/>
    <w:rsid w:val="004676A8"/>
    <w:rsid w:val="004678AE"/>
    <w:rsid w:val="0046798A"/>
    <w:rsid w:val="004679E6"/>
    <w:rsid w:val="00467CFA"/>
    <w:rsid w:val="00467F43"/>
    <w:rsid w:val="00467FD8"/>
    <w:rsid w:val="00470496"/>
    <w:rsid w:val="004704ED"/>
    <w:rsid w:val="00470644"/>
    <w:rsid w:val="00470C49"/>
    <w:rsid w:val="00470E4E"/>
    <w:rsid w:val="004712EC"/>
    <w:rsid w:val="0047130B"/>
    <w:rsid w:val="004715FB"/>
    <w:rsid w:val="00471B0C"/>
    <w:rsid w:val="00471BC9"/>
    <w:rsid w:val="00473222"/>
    <w:rsid w:val="00473489"/>
    <w:rsid w:val="0047361C"/>
    <w:rsid w:val="0047363B"/>
    <w:rsid w:val="0047482C"/>
    <w:rsid w:val="00474A3C"/>
    <w:rsid w:val="00474BBE"/>
    <w:rsid w:val="00474FE7"/>
    <w:rsid w:val="00475258"/>
    <w:rsid w:val="004752DF"/>
    <w:rsid w:val="00475338"/>
    <w:rsid w:val="0047535F"/>
    <w:rsid w:val="00475629"/>
    <w:rsid w:val="00475B42"/>
    <w:rsid w:val="0047600E"/>
    <w:rsid w:val="0047608E"/>
    <w:rsid w:val="004762B4"/>
    <w:rsid w:val="004763A5"/>
    <w:rsid w:val="00476971"/>
    <w:rsid w:val="00476B65"/>
    <w:rsid w:val="00476CE7"/>
    <w:rsid w:val="00476F65"/>
    <w:rsid w:val="00477028"/>
    <w:rsid w:val="00477285"/>
    <w:rsid w:val="00477460"/>
    <w:rsid w:val="00477902"/>
    <w:rsid w:val="00477E89"/>
    <w:rsid w:val="004800CC"/>
    <w:rsid w:val="00480294"/>
    <w:rsid w:val="0048039B"/>
    <w:rsid w:val="004804FC"/>
    <w:rsid w:val="00480954"/>
    <w:rsid w:val="00480F3C"/>
    <w:rsid w:val="00481147"/>
    <w:rsid w:val="0048128F"/>
    <w:rsid w:val="004813E7"/>
    <w:rsid w:val="0048195E"/>
    <w:rsid w:val="00481B74"/>
    <w:rsid w:val="00481CC9"/>
    <w:rsid w:val="00481EF7"/>
    <w:rsid w:val="00481FD8"/>
    <w:rsid w:val="00482003"/>
    <w:rsid w:val="00482ACE"/>
    <w:rsid w:val="004832BF"/>
    <w:rsid w:val="004834A2"/>
    <w:rsid w:val="00483805"/>
    <w:rsid w:val="00483CB0"/>
    <w:rsid w:val="00483E68"/>
    <w:rsid w:val="0048400B"/>
    <w:rsid w:val="00484072"/>
    <w:rsid w:val="00484147"/>
    <w:rsid w:val="0048427E"/>
    <w:rsid w:val="004845F2"/>
    <w:rsid w:val="0048512E"/>
    <w:rsid w:val="004859E3"/>
    <w:rsid w:val="00486245"/>
    <w:rsid w:val="004862F3"/>
    <w:rsid w:val="00486C31"/>
    <w:rsid w:val="0048728C"/>
    <w:rsid w:val="00487508"/>
    <w:rsid w:val="00487804"/>
    <w:rsid w:val="00490169"/>
    <w:rsid w:val="00490644"/>
    <w:rsid w:val="00490668"/>
    <w:rsid w:val="0049070E"/>
    <w:rsid w:val="004907B3"/>
    <w:rsid w:val="00490CCB"/>
    <w:rsid w:val="004910B3"/>
    <w:rsid w:val="0049144C"/>
    <w:rsid w:val="00491EE4"/>
    <w:rsid w:val="004922A6"/>
    <w:rsid w:val="004922C3"/>
    <w:rsid w:val="0049235E"/>
    <w:rsid w:val="004923C4"/>
    <w:rsid w:val="00492C3D"/>
    <w:rsid w:val="00492E08"/>
    <w:rsid w:val="00492F2F"/>
    <w:rsid w:val="00493214"/>
    <w:rsid w:val="00493292"/>
    <w:rsid w:val="004937BB"/>
    <w:rsid w:val="00493B52"/>
    <w:rsid w:val="00493D76"/>
    <w:rsid w:val="00493FE0"/>
    <w:rsid w:val="004941D6"/>
    <w:rsid w:val="00494582"/>
    <w:rsid w:val="004947B7"/>
    <w:rsid w:val="00494B24"/>
    <w:rsid w:val="00494BC7"/>
    <w:rsid w:val="00494C56"/>
    <w:rsid w:val="00494E0E"/>
    <w:rsid w:val="00494E29"/>
    <w:rsid w:val="00495091"/>
    <w:rsid w:val="004950CD"/>
    <w:rsid w:val="00495113"/>
    <w:rsid w:val="0049533E"/>
    <w:rsid w:val="0049561C"/>
    <w:rsid w:val="00495844"/>
    <w:rsid w:val="004959EE"/>
    <w:rsid w:val="00495D16"/>
    <w:rsid w:val="00495DC0"/>
    <w:rsid w:val="00496165"/>
    <w:rsid w:val="004961DA"/>
    <w:rsid w:val="00496413"/>
    <w:rsid w:val="00496777"/>
    <w:rsid w:val="00496854"/>
    <w:rsid w:val="00496B95"/>
    <w:rsid w:val="00496CC2"/>
    <w:rsid w:val="00496D47"/>
    <w:rsid w:val="00496D52"/>
    <w:rsid w:val="004975A7"/>
    <w:rsid w:val="00497A3E"/>
    <w:rsid w:val="00497B21"/>
    <w:rsid w:val="004A0435"/>
    <w:rsid w:val="004A043D"/>
    <w:rsid w:val="004A0609"/>
    <w:rsid w:val="004A085A"/>
    <w:rsid w:val="004A1016"/>
    <w:rsid w:val="004A10DE"/>
    <w:rsid w:val="004A1268"/>
    <w:rsid w:val="004A12C8"/>
    <w:rsid w:val="004A1927"/>
    <w:rsid w:val="004A1A1E"/>
    <w:rsid w:val="004A1D51"/>
    <w:rsid w:val="004A1DF5"/>
    <w:rsid w:val="004A1F6E"/>
    <w:rsid w:val="004A2105"/>
    <w:rsid w:val="004A22FE"/>
    <w:rsid w:val="004A25EB"/>
    <w:rsid w:val="004A2696"/>
    <w:rsid w:val="004A2947"/>
    <w:rsid w:val="004A3118"/>
    <w:rsid w:val="004A31F3"/>
    <w:rsid w:val="004A3362"/>
    <w:rsid w:val="004A35E7"/>
    <w:rsid w:val="004A3666"/>
    <w:rsid w:val="004A36A1"/>
    <w:rsid w:val="004A38A2"/>
    <w:rsid w:val="004A3FF6"/>
    <w:rsid w:val="004A455D"/>
    <w:rsid w:val="004A457F"/>
    <w:rsid w:val="004A4B31"/>
    <w:rsid w:val="004A4D5B"/>
    <w:rsid w:val="004A4E3B"/>
    <w:rsid w:val="004A4E60"/>
    <w:rsid w:val="004A56BF"/>
    <w:rsid w:val="004A57C9"/>
    <w:rsid w:val="004A5D28"/>
    <w:rsid w:val="004A5D83"/>
    <w:rsid w:val="004A62B4"/>
    <w:rsid w:val="004A67C4"/>
    <w:rsid w:val="004A6BC5"/>
    <w:rsid w:val="004A6C0A"/>
    <w:rsid w:val="004A6E60"/>
    <w:rsid w:val="004A7178"/>
    <w:rsid w:val="004A7554"/>
    <w:rsid w:val="004A7AAC"/>
    <w:rsid w:val="004A7BD5"/>
    <w:rsid w:val="004A7BF3"/>
    <w:rsid w:val="004A7DE7"/>
    <w:rsid w:val="004B0014"/>
    <w:rsid w:val="004B01FD"/>
    <w:rsid w:val="004B0569"/>
    <w:rsid w:val="004B0608"/>
    <w:rsid w:val="004B077F"/>
    <w:rsid w:val="004B0A8F"/>
    <w:rsid w:val="004B0CAD"/>
    <w:rsid w:val="004B102B"/>
    <w:rsid w:val="004B1535"/>
    <w:rsid w:val="004B18A6"/>
    <w:rsid w:val="004B1935"/>
    <w:rsid w:val="004B1F4C"/>
    <w:rsid w:val="004B2403"/>
    <w:rsid w:val="004B2516"/>
    <w:rsid w:val="004B259B"/>
    <w:rsid w:val="004B2664"/>
    <w:rsid w:val="004B26DE"/>
    <w:rsid w:val="004B29B8"/>
    <w:rsid w:val="004B2BEA"/>
    <w:rsid w:val="004B302F"/>
    <w:rsid w:val="004B3370"/>
    <w:rsid w:val="004B3487"/>
    <w:rsid w:val="004B36F7"/>
    <w:rsid w:val="004B373C"/>
    <w:rsid w:val="004B402F"/>
    <w:rsid w:val="004B4238"/>
    <w:rsid w:val="004B42F9"/>
    <w:rsid w:val="004B44AB"/>
    <w:rsid w:val="004B48E1"/>
    <w:rsid w:val="004B4A33"/>
    <w:rsid w:val="004B4C00"/>
    <w:rsid w:val="004B4D8C"/>
    <w:rsid w:val="004B504D"/>
    <w:rsid w:val="004B5325"/>
    <w:rsid w:val="004B5AA9"/>
    <w:rsid w:val="004B5D1D"/>
    <w:rsid w:val="004B6070"/>
    <w:rsid w:val="004B60E8"/>
    <w:rsid w:val="004B6476"/>
    <w:rsid w:val="004B6756"/>
    <w:rsid w:val="004B69E3"/>
    <w:rsid w:val="004B6E15"/>
    <w:rsid w:val="004B6F91"/>
    <w:rsid w:val="004B6F9E"/>
    <w:rsid w:val="004B7F66"/>
    <w:rsid w:val="004B7F79"/>
    <w:rsid w:val="004B7FC2"/>
    <w:rsid w:val="004B7FC3"/>
    <w:rsid w:val="004C02B2"/>
    <w:rsid w:val="004C0368"/>
    <w:rsid w:val="004C0650"/>
    <w:rsid w:val="004C07E7"/>
    <w:rsid w:val="004C0A6A"/>
    <w:rsid w:val="004C1160"/>
    <w:rsid w:val="004C1332"/>
    <w:rsid w:val="004C1377"/>
    <w:rsid w:val="004C1625"/>
    <w:rsid w:val="004C166A"/>
    <w:rsid w:val="004C1ACC"/>
    <w:rsid w:val="004C1D8F"/>
    <w:rsid w:val="004C1FF6"/>
    <w:rsid w:val="004C28DE"/>
    <w:rsid w:val="004C2BEA"/>
    <w:rsid w:val="004C2D52"/>
    <w:rsid w:val="004C33A4"/>
    <w:rsid w:val="004C3960"/>
    <w:rsid w:val="004C3C10"/>
    <w:rsid w:val="004C44A6"/>
    <w:rsid w:val="004C458E"/>
    <w:rsid w:val="004C4626"/>
    <w:rsid w:val="004C48FF"/>
    <w:rsid w:val="004C4BB3"/>
    <w:rsid w:val="004C4D82"/>
    <w:rsid w:val="004C4FED"/>
    <w:rsid w:val="004C56FE"/>
    <w:rsid w:val="004C5A4A"/>
    <w:rsid w:val="004C5C4E"/>
    <w:rsid w:val="004C5E95"/>
    <w:rsid w:val="004C636B"/>
    <w:rsid w:val="004C6BCC"/>
    <w:rsid w:val="004C6F8E"/>
    <w:rsid w:val="004C708A"/>
    <w:rsid w:val="004C71F6"/>
    <w:rsid w:val="004C7360"/>
    <w:rsid w:val="004C7BE3"/>
    <w:rsid w:val="004C7D91"/>
    <w:rsid w:val="004C7F79"/>
    <w:rsid w:val="004C7FB6"/>
    <w:rsid w:val="004D00F4"/>
    <w:rsid w:val="004D0341"/>
    <w:rsid w:val="004D0444"/>
    <w:rsid w:val="004D079C"/>
    <w:rsid w:val="004D084B"/>
    <w:rsid w:val="004D08D3"/>
    <w:rsid w:val="004D0C7D"/>
    <w:rsid w:val="004D0D46"/>
    <w:rsid w:val="004D0E46"/>
    <w:rsid w:val="004D0EBE"/>
    <w:rsid w:val="004D0FA1"/>
    <w:rsid w:val="004D1443"/>
    <w:rsid w:val="004D150E"/>
    <w:rsid w:val="004D1AFE"/>
    <w:rsid w:val="004D1E48"/>
    <w:rsid w:val="004D1F90"/>
    <w:rsid w:val="004D2239"/>
    <w:rsid w:val="004D2A35"/>
    <w:rsid w:val="004D2FC1"/>
    <w:rsid w:val="004D2FFB"/>
    <w:rsid w:val="004D3169"/>
    <w:rsid w:val="004D3355"/>
    <w:rsid w:val="004D35FA"/>
    <w:rsid w:val="004D3685"/>
    <w:rsid w:val="004D3982"/>
    <w:rsid w:val="004D39F7"/>
    <w:rsid w:val="004D407D"/>
    <w:rsid w:val="004D40B1"/>
    <w:rsid w:val="004D41C0"/>
    <w:rsid w:val="004D421A"/>
    <w:rsid w:val="004D44DB"/>
    <w:rsid w:val="004D4904"/>
    <w:rsid w:val="004D4963"/>
    <w:rsid w:val="004D4AAA"/>
    <w:rsid w:val="004D4B01"/>
    <w:rsid w:val="004D4C18"/>
    <w:rsid w:val="004D50B2"/>
    <w:rsid w:val="004D5224"/>
    <w:rsid w:val="004D52A7"/>
    <w:rsid w:val="004D560D"/>
    <w:rsid w:val="004D5B39"/>
    <w:rsid w:val="004D5D4C"/>
    <w:rsid w:val="004D60CB"/>
    <w:rsid w:val="004D6581"/>
    <w:rsid w:val="004D6741"/>
    <w:rsid w:val="004D6A7A"/>
    <w:rsid w:val="004D6EF6"/>
    <w:rsid w:val="004D6FBA"/>
    <w:rsid w:val="004D7443"/>
    <w:rsid w:val="004D7466"/>
    <w:rsid w:val="004D7AC8"/>
    <w:rsid w:val="004D7E05"/>
    <w:rsid w:val="004D7E34"/>
    <w:rsid w:val="004E0000"/>
    <w:rsid w:val="004E0121"/>
    <w:rsid w:val="004E0273"/>
    <w:rsid w:val="004E066A"/>
    <w:rsid w:val="004E0F10"/>
    <w:rsid w:val="004E10A2"/>
    <w:rsid w:val="004E10B7"/>
    <w:rsid w:val="004E1384"/>
    <w:rsid w:val="004E1E0E"/>
    <w:rsid w:val="004E1E99"/>
    <w:rsid w:val="004E21F6"/>
    <w:rsid w:val="004E22F0"/>
    <w:rsid w:val="004E2496"/>
    <w:rsid w:val="004E24D2"/>
    <w:rsid w:val="004E26DA"/>
    <w:rsid w:val="004E2BAF"/>
    <w:rsid w:val="004E2BD9"/>
    <w:rsid w:val="004E2BDA"/>
    <w:rsid w:val="004E379B"/>
    <w:rsid w:val="004E387B"/>
    <w:rsid w:val="004E3BA5"/>
    <w:rsid w:val="004E4290"/>
    <w:rsid w:val="004E437D"/>
    <w:rsid w:val="004E44F8"/>
    <w:rsid w:val="004E450B"/>
    <w:rsid w:val="004E4986"/>
    <w:rsid w:val="004E4F64"/>
    <w:rsid w:val="004E4F7E"/>
    <w:rsid w:val="004E4FC5"/>
    <w:rsid w:val="004E562E"/>
    <w:rsid w:val="004E5881"/>
    <w:rsid w:val="004E59FC"/>
    <w:rsid w:val="004E5D4F"/>
    <w:rsid w:val="004E611D"/>
    <w:rsid w:val="004E68FE"/>
    <w:rsid w:val="004E6B14"/>
    <w:rsid w:val="004E6CB3"/>
    <w:rsid w:val="004E6D67"/>
    <w:rsid w:val="004E7102"/>
    <w:rsid w:val="004E7134"/>
    <w:rsid w:val="004E7231"/>
    <w:rsid w:val="004E7735"/>
    <w:rsid w:val="004E775A"/>
    <w:rsid w:val="004E778C"/>
    <w:rsid w:val="004E79D3"/>
    <w:rsid w:val="004E7E9E"/>
    <w:rsid w:val="004F02A9"/>
    <w:rsid w:val="004F038D"/>
    <w:rsid w:val="004F03E8"/>
    <w:rsid w:val="004F09DB"/>
    <w:rsid w:val="004F0C09"/>
    <w:rsid w:val="004F0C47"/>
    <w:rsid w:val="004F0C69"/>
    <w:rsid w:val="004F0C77"/>
    <w:rsid w:val="004F18CD"/>
    <w:rsid w:val="004F19BD"/>
    <w:rsid w:val="004F1CB9"/>
    <w:rsid w:val="004F1E6B"/>
    <w:rsid w:val="004F1F15"/>
    <w:rsid w:val="004F21C7"/>
    <w:rsid w:val="004F2418"/>
    <w:rsid w:val="004F29DF"/>
    <w:rsid w:val="004F2B2C"/>
    <w:rsid w:val="004F2C8A"/>
    <w:rsid w:val="004F2CA7"/>
    <w:rsid w:val="004F2DCE"/>
    <w:rsid w:val="004F2FCD"/>
    <w:rsid w:val="004F3654"/>
    <w:rsid w:val="004F38A1"/>
    <w:rsid w:val="004F3CD1"/>
    <w:rsid w:val="004F3DCC"/>
    <w:rsid w:val="004F4291"/>
    <w:rsid w:val="004F42E6"/>
    <w:rsid w:val="004F4399"/>
    <w:rsid w:val="004F45BE"/>
    <w:rsid w:val="004F47BF"/>
    <w:rsid w:val="004F486E"/>
    <w:rsid w:val="004F4909"/>
    <w:rsid w:val="004F4AA6"/>
    <w:rsid w:val="004F537A"/>
    <w:rsid w:val="004F5492"/>
    <w:rsid w:val="004F54F3"/>
    <w:rsid w:val="004F55A2"/>
    <w:rsid w:val="004F58AC"/>
    <w:rsid w:val="004F58CC"/>
    <w:rsid w:val="004F5941"/>
    <w:rsid w:val="004F5958"/>
    <w:rsid w:val="004F59C9"/>
    <w:rsid w:val="004F5A9F"/>
    <w:rsid w:val="004F5B71"/>
    <w:rsid w:val="004F5E59"/>
    <w:rsid w:val="004F6670"/>
    <w:rsid w:val="004F6818"/>
    <w:rsid w:val="004F690D"/>
    <w:rsid w:val="004F6C44"/>
    <w:rsid w:val="004F731C"/>
    <w:rsid w:val="004F746B"/>
    <w:rsid w:val="004F7673"/>
    <w:rsid w:val="004F7696"/>
    <w:rsid w:val="004F7D47"/>
    <w:rsid w:val="00500074"/>
    <w:rsid w:val="0050013A"/>
    <w:rsid w:val="00500218"/>
    <w:rsid w:val="00500340"/>
    <w:rsid w:val="005003D8"/>
    <w:rsid w:val="00500C56"/>
    <w:rsid w:val="00500CFC"/>
    <w:rsid w:val="0050141C"/>
    <w:rsid w:val="005014E2"/>
    <w:rsid w:val="0050181F"/>
    <w:rsid w:val="005019FA"/>
    <w:rsid w:val="00501B0C"/>
    <w:rsid w:val="00501C7C"/>
    <w:rsid w:val="00501EC4"/>
    <w:rsid w:val="00501FF2"/>
    <w:rsid w:val="005023AA"/>
    <w:rsid w:val="00502803"/>
    <w:rsid w:val="00502E1C"/>
    <w:rsid w:val="00502E7C"/>
    <w:rsid w:val="00502F46"/>
    <w:rsid w:val="00503184"/>
    <w:rsid w:val="0050360E"/>
    <w:rsid w:val="00503B12"/>
    <w:rsid w:val="00503C1D"/>
    <w:rsid w:val="0050404F"/>
    <w:rsid w:val="00504659"/>
    <w:rsid w:val="00504738"/>
    <w:rsid w:val="00504B4F"/>
    <w:rsid w:val="00504E8E"/>
    <w:rsid w:val="00505133"/>
    <w:rsid w:val="00505152"/>
    <w:rsid w:val="00505290"/>
    <w:rsid w:val="005055FC"/>
    <w:rsid w:val="005057C3"/>
    <w:rsid w:val="00505EF7"/>
    <w:rsid w:val="005060F5"/>
    <w:rsid w:val="005061FC"/>
    <w:rsid w:val="0050636B"/>
    <w:rsid w:val="00506A49"/>
    <w:rsid w:val="00506CAB"/>
    <w:rsid w:val="00506DD5"/>
    <w:rsid w:val="00507907"/>
    <w:rsid w:val="00507DDD"/>
    <w:rsid w:val="00510011"/>
    <w:rsid w:val="00510066"/>
    <w:rsid w:val="00510C95"/>
    <w:rsid w:val="00510D8C"/>
    <w:rsid w:val="00511031"/>
    <w:rsid w:val="00511170"/>
    <w:rsid w:val="00511283"/>
    <w:rsid w:val="00511455"/>
    <w:rsid w:val="005114A0"/>
    <w:rsid w:val="005119F3"/>
    <w:rsid w:val="00511A79"/>
    <w:rsid w:val="00511D9D"/>
    <w:rsid w:val="00511F4C"/>
    <w:rsid w:val="005120F9"/>
    <w:rsid w:val="0051244B"/>
    <w:rsid w:val="00512A30"/>
    <w:rsid w:val="00512B01"/>
    <w:rsid w:val="00512BB2"/>
    <w:rsid w:val="00512DE3"/>
    <w:rsid w:val="0051300C"/>
    <w:rsid w:val="00513087"/>
    <w:rsid w:val="005132A2"/>
    <w:rsid w:val="005132F4"/>
    <w:rsid w:val="00513A43"/>
    <w:rsid w:val="00513B22"/>
    <w:rsid w:val="00513B4B"/>
    <w:rsid w:val="00513F3C"/>
    <w:rsid w:val="0051405E"/>
    <w:rsid w:val="00514673"/>
    <w:rsid w:val="00514ADD"/>
    <w:rsid w:val="00514B47"/>
    <w:rsid w:val="005150B8"/>
    <w:rsid w:val="00515265"/>
    <w:rsid w:val="00515324"/>
    <w:rsid w:val="0051532C"/>
    <w:rsid w:val="0051553C"/>
    <w:rsid w:val="005156CE"/>
    <w:rsid w:val="00515A8C"/>
    <w:rsid w:val="00515ABF"/>
    <w:rsid w:val="00515BB0"/>
    <w:rsid w:val="00515CF0"/>
    <w:rsid w:val="005161AA"/>
    <w:rsid w:val="0051622F"/>
    <w:rsid w:val="005164DA"/>
    <w:rsid w:val="00516593"/>
    <w:rsid w:val="005165F1"/>
    <w:rsid w:val="005166B7"/>
    <w:rsid w:val="005169B3"/>
    <w:rsid w:val="00516A0C"/>
    <w:rsid w:val="00516BC3"/>
    <w:rsid w:val="00517020"/>
    <w:rsid w:val="0051733A"/>
    <w:rsid w:val="0051755F"/>
    <w:rsid w:val="005175C7"/>
    <w:rsid w:val="00517736"/>
    <w:rsid w:val="0051790C"/>
    <w:rsid w:val="005179F1"/>
    <w:rsid w:val="00517BF2"/>
    <w:rsid w:val="00517EE2"/>
    <w:rsid w:val="0052004E"/>
    <w:rsid w:val="0052011E"/>
    <w:rsid w:val="0052018B"/>
    <w:rsid w:val="005207B1"/>
    <w:rsid w:val="005207DF"/>
    <w:rsid w:val="00520826"/>
    <w:rsid w:val="00521762"/>
    <w:rsid w:val="0052196F"/>
    <w:rsid w:val="00521B26"/>
    <w:rsid w:val="00521D3B"/>
    <w:rsid w:val="00521E86"/>
    <w:rsid w:val="0052200E"/>
    <w:rsid w:val="005222C8"/>
    <w:rsid w:val="00522317"/>
    <w:rsid w:val="005227C9"/>
    <w:rsid w:val="0052288B"/>
    <w:rsid w:val="00522CFE"/>
    <w:rsid w:val="00523189"/>
    <w:rsid w:val="00523230"/>
    <w:rsid w:val="00523331"/>
    <w:rsid w:val="00523728"/>
    <w:rsid w:val="00523801"/>
    <w:rsid w:val="005238EC"/>
    <w:rsid w:val="00523B9A"/>
    <w:rsid w:val="00523F6D"/>
    <w:rsid w:val="00523FCC"/>
    <w:rsid w:val="005240CC"/>
    <w:rsid w:val="005241A1"/>
    <w:rsid w:val="0052436D"/>
    <w:rsid w:val="00524FEA"/>
    <w:rsid w:val="005251AB"/>
    <w:rsid w:val="00525441"/>
    <w:rsid w:val="005255F0"/>
    <w:rsid w:val="0052572C"/>
    <w:rsid w:val="00525D55"/>
    <w:rsid w:val="005260EB"/>
    <w:rsid w:val="00526371"/>
    <w:rsid w:val="005266B9"/>
    <w:rsid w:val="00526C56"/>
    <w:rsid w:val="00526DAE"/>
    <w:rsid w:val="00526F1C"/>
    <w:rsid w:val="00526F72"/>
    <w:rsid w:val="0052726A"/>
    <w:rsid w:val="00527776"/>
    <w:rsid w:val="00527A5C"/>
    <w:rsid w:val="00527A8A"/>
    <w:rsid w:val="00527A94"/>
    <w:rsid w:val="00527AEE"/>
    <w:rsid w:val="00527D64"/>
    <w:rsid w:val="00527E07"/>
    <w:rsid w:val="00527E70"/>
    <w:rsid w:val="00527F62"/>
    <w:rsid w:val="005306C3"/>
    <w:rsid w:val="0053175A"/>
    <w:rsid w:val="0053181D"/>
    <w:rsid w:val="00531971"/>
    <w:rsid w:val="00531E2E"/>
    <w:rsid w:val="005325FF"/>
    <w:rsid w:val="0053288E"/>
    <w:rsid w:val="00532AB5"/>
    <w:rsid w:val="00532B6B"/>
    <w:rsid w:val="00532BCC"/>
    <w:rsid w:val="0053329D"/>
    <w:rsid w:val="00533745"/>
    <w:rsid w:val="005339F9"/>
    <w:rsid w:val="0053425D"/>
    <w:rsid w:val="00534298"/>
    <w:rsid w:val="00534400"/>
    <w:rsid w:val="0053450C"/>
    <w:rsid w:val="00534B44"/>
    <w:rsid w:val="005357BA"/>
    <w:rsid w:val="005359EA"/>
    <w:rsid w:val="00535D0F"/>
    <w:rsid w:val="00535D9C"/>
    <w:rsid w:val="00535F37"/>
    <w:rsid w:val="00535F78"/>
    <w:rsid w:val="00536644"/>
    <w:rsid w:val="00536682"/>
    <w:rsid w:val="00536850"/>
    <w:rsid w:val="00536915"/>
    <w:rsid w:val="005369E8"/>
    <w:rsid w:val="00536B43"/>
    <w:rsid w:val="00536C31"/>
    <w:rsid w:val="00536D50"/>
    <w:rsid w:val="00536EE5"/>
    <w:rsid w:val="00536FE6"/>
    <w:rsid w:val="0053739F"/>
    <w:rsid w:val="005374EE"/>
    <w:rsid w:val="00537C44"/>
    <w:rsid w:val="005400D0"/>
    <w:rsid w:val="00540209"/>
    <w:rsid w:val="00540285"/>
    <w:rsid w:val="005407F3"/>
    <w:rsid w:val="00540833"/>
    <w:rsid w:val="00540943"/>
    <w:rsid w:val="00540B01"/>
    <w:rsid w:val="00540E2B"/>
    <w:rsid w:val="00541096"/>
    <w:rsid w:val="00541358"/>
    <w:rsid w:val="00541454"/>
    <w:rsid w:val="00541690"/>
    <w:rsid w:val="00541995"/>
    <w:rsid w:val="005423BF"/>
    <w:rsid w:val="0054245C"/>
    <w:rsid w:val="005424D1"/>
    <w:rsid w:val="0054256D"/>
    <w:rsid w:val="005425C2"/>
    <w:rsid w:val="005425C3"/>
    <w:rsid w:val="00542633"/>
    <w:rsid w:val="00542636"/>
    <w:rsid w:val="00542708"/>
    <w:rsid w:val="00542966"/>
    <w:rsid w:val="00542B7C"/>
    <w:rsid w:val="00542BC6"/>
    <w:rsid w:val="00543366"/>
    <w:rsid w:val="005439E0"/>
    <w:rsid w:val="005439F4"/>
    <w:rsid w:val="00543C79"/>
    <w:rsid w:val="0054424C"/>
    <w:rsid w:val="00544791"/>
    <w:rsid w:val="00544AC8"/>
    <w:rsid w:val="00545719"/>
    <w:rsid w:val="00545C23"/>
    <w:rsid w:val="00545CCF"/>
    <w:rsid w:val="00545FF6"/>
    <w:rsid w:val="0054600C"/>
    <w:rsid w:val="00546239"/>
    <w:rsid w:val="005464B8"/>
    <w:rsid w:val="005468B4"/>
    <w:rsid w:val="00546BB8"/>
    <w:rsid w:val="00546CE0"/>
    <w:rsid w:val="00546D08"/>
    <w:rsid w:val="00546D4A"/>
    <w:rsid w:val="00546FD7"/>
    <w:rsid w:val="00547104"/>
    <w:rsid w:val="005475F9"/>
    <w:rsid w:val="0054775E"/>
    <w:rsid w:val="005477B7"/>
    <w:rsid w:val="00550202"/>
    <w:rsid w:val="005503CA"/>
    <w:rsid w:val="00550E08"/>
    <w:rsid w:val="00550EA2"/>
    <w:rsid w:val="00550F4C"/>
    <w:rsid w:val="00550F98"/>
    <w:rsid w:val="0055102B"/>
    <w:rsid w:val="005510F3"/>
    <w:rsid w:val="00551B16"/>
    <w:rsid w:val="00552057"/>
    <w:rsid w:val="00552296"/>
    <w:rsid w:val="0055229E"/>
    <w:rsid w:val="005523EE"/>
    <w:rsid w:val="005526FD"/>
    <w:rsid w:val="00552A95"/>
    <w:rsid w:val="00552A9D"/>
    <w:rsid w:val="00552E1D"/>
    <w:rsid w:val="00553080"/>
    <w:rsid w:val="0055333F"/>
    <w:rsid w:val="00553534"/>
    <w:rsid w:val="0055358A"/>
    <w:rsid w:val="005535EA"/>
    <w:rsid w:val="00553652"/>
    <w:rsid w:val="00553A0F"/>
    <w:rsid w:val="00553D11"/>
    <w:rsid w:val="00554208"/>
    <w:rsid w:val="00554284"/>
    <w:rsid w:val="0055436C"/>
    <w:rsid w:val="005547EE"/>
    <w:rsid w:val="00554BE1"/>
    <w:rsid w:val="00555267"/>
    <w:rsid w:val="0055547F"/>
    <w:rsid w:val="0055561C"/>
    <w:rsid w:val="005556E4"/>
    <w:rsid w:val="00555957"/>
    <w:rsid w:val="0055598A"/>
    <w:rsid w:val="005559EF"/>
    <w:rsid w:val="00555A97"/>
    <w:rsid w:val="00555D56"/>
    <w:rsid w:val="005560DE"/>
    <w:rsid w:val="00556247"/>
    <w:rsid w:val="00556344"/>
    <w:rsid w:val="005569CB"/>
    <w:rsid w:val="00556CBE"/>
    <w:rsid w:val="00556D35"/>
    <w:rsid w:val="005574AB"/>
    <w:rsid w:val="005575D5"/>
    <w:rsid w:val="00557AE3"/>
    <w:rsid w:val="00557D98"/>
    <w:rsid w:val="00560093"/>
    <w:rsid w:val="00560341"/>
    <w:rsid w:val="00560388"/>
    <w:rsid w:val="00560538"/>
    <w:rsid w:val="005605B9"/>
    <w:rsid w:val="00560614"/>
    <w:rsid w:val="005608A5"/>
    <w:rsid w:val="0056121B"/>
    <w:rsid w:val="00562011"/>
    <w:rsid w:val="0056202C"/>
    <w:rsid w:val="005621F9"/>
    <w:rsid w:val="00562D81"/>
    <w:rsid w:val="00563033"/>
    <w:rsid w:val="00563392"/>
    <w:rsid w:val="0056367A"/>
    <w:rsid w:val="00563C5F"/>
    <w:rsid w:val="00563CD4"/>
    <w:rsid w:val="005640F2"/>
    <w:rsid w:val="005641CF"/>
    <w:rsid w:val="005641D1"/>
    <w:rsid w:val="00564B05"/>
    <w:rsid w:val="00564B6C"/>
    <w:rsid w:val="00564C97"/>
    <w:rsid w:val="00565C3F"/>
    <w:rsid w:val="00565DCE"/>
    <w:rsid w:val="00566630"/>
    <w:rsid w:val="00566715"/>
    <w:rsid w:val="00566963"/>
    <w:rsid w:val="00567391"/>
    <w:rsid w:val="005673C5"/>
    <w:rsid w:val="005674FB"/>
    <w:rsid w:val="0056764E"/>
    <w:rsid w:val="005677CB"/>
    <w:rsid w:val="00567998"/>
    <w:rsid w:val="00567B91"/>
    <w:rsid w:val="00567C1B"/>
    <w:rsid w:val="00567E46"/>
    <w:rsid w:val="0057026B"/>
    <w:rsid w:val="00570B1F"/>
    <w:rsid w:val="00570BF6"/>
    <w:rsid w:val="00570D7B"/>
    <w:rsid w:val="00570F06"/>
    <w:rsid w:val="00571BE3"/>
    <w:rsid w:val="0057208E"/>
    <w:rsid w:val="0057225C"/>
    <w:rsid w:val="00572639"/>
    <w:rsid w:val="00572848"/>
    <w:rsid w:val="00572C7A"/>
    <w:rsid w:val="00572D55"/>
    <w:rsid w:val="005738FD"/>
    <w:rsid w:val="00573DA8"/>
    <w:rsid w:val="005742FD"/>
    <w:rsid w:val="00574528"/>
    <w:rsid w:val="00574A0C"/>
    <w:rsid w:val="00574A5F"/>
    <w:rsid w:val="00575B9A"/>
    <w:rsid w:val="00575EAF"/>
    <w:rsid w:val="00575FAD"/>
    <w:rsid w:val="005767E3"/>
    <w:rsid w:val="00576826"/>
    <w:rsid w:val="0057699B"/>
    <w:rsid w:val="00576AD8"/>
    <w:rsid w:val="00576B1A"/>
    <w:rsid w:val="00576CC7"/>
    <w:rsid w:val="00576CF2"/>
    <w:rsid w:val="00576D08"/>
    <w:rsid w:val="00576F68"/>
    <w:rsid w:val="005771DB"/>
    <w:rsid w:val="005774B1"/>
    <w:rsid w:val="00577614"/>
    <w:rsid w:val="00577625"/>
    <w:rsid w:val="0057787B"/>
    <w:rsid w:val="005779E9"/>
    <w:rsid w:val="00577FB1"/>
    <w:rsid w:val="00577FD4"/>
    <w:rsid w:val="0058034B"/>
    <w:rsid w:val="005806B1"/>
    <w:rsid w:val="0058091E"/>
    <w:rsid w:val="00580BF3"/>
    <w:rsid w:val="00580F6A"/>
    <w:rsid w:val="0058106F"/>
    <w:rsid w:val="00581427"/>
    <w:rsid w:val="00581556"/>
    <w:rsid w:val="0058156F"/>
    <w:rsid w:val="00581647"/>
    <w:rsid w:val="005817AE"/>
    <w:rsid w:val="00581F63"/>
    <w:rsid w:val="005823D9"/>
    <w:rsid w:val="0058261B"/>
    <w:rsid w:val="00582670"/>
    <w:rsid w:val="00582F02"/>
    <w:rsid w:val="0058388A"/>
    <w:rsid w:val="00583A1A"/>
    <w:rsid w:val="00583A83"/>
    <w:rsid w:val="00583C3B"/>
    <w:rsid w:val="00583FA8"/>
    <w:rsid w:val="005842C2"/>
    <w:rsid w:val="00584434"/>
    <w:rsid w:val="00584539"/>
    <w:rsid w:val="005845B8"/>
    <w:rsid w:val="005845D7"/>
    <w:rsid w:val="0058475A"/>
    <w:rsid w:val="00584C17"/>
    <w:rsid w:val="00584EF5"/>
    <w:rsid w:val="00585312"/>
    <w:rsid w:val="005854D2"/>
    <w:rsid w:val="005855BF"/>
    <w:rsid w:val="005856DC"/>
    <w:rsid w:val="005856E2"/>
    <w:rsid w:val="00586005"/>
    <w:rsid w:val="0058692A"/>
    <w:rsid w:val="00586EB0"/>
    <w:rsid w:val="00586F08"/>
    <w:rsid w:val="005873F6"/>
    <w:rsid w:val="0058754F"/>
    <w:rsid w:val="005878B5"/>
    <w:rsid w:val="00587CC5"/>
    <w:rsid w:val="0059029A"/>
    <w:rsid w:val="00590342"/>
    <w:rsid w:val="005906D9"/>
    <w:rsid w:val="005907EB"/>
    <w:rsid w:val="005908FC"/>
    <w:rsid w:val="0059091B"/>
    <w:rsid w:val="00590984"/>
    <w:rsid w:val="00590D46"/>
    <w:rsid w:val="00590DA2"/>
    <w:rsid w:val="00590F01"/>
    <w:rsid w:val="00590F83"/>
    <w:rsid w:val="00591223"/>
    <w:rsid w:val="00591258"/>
    <w:rsid w:val="00591499"/>
    <w:rsid w:val="0059153F"/>
    <w:rsid w:val="005915C7"/>
    <w:rsid w:val="005919E3"/>
    <w:rsid w:val="00591A9D"/>
    <w:rsid w:val="00591BE6"/>
    <w:rsid w:val="00592170"/>
    <w:rsid w:val="005923BC"/>
    <w:rsid w:val="005923D0"/>
    <w:rsid w:val="005923F7"/>
    <w:rsid w:val="005927AA"/>
    <w:rsid w:val="00592AF4"/>
    <w:rsid w:val="00592B24"/>
    <w:rsid w:val="00592B9F"/>
    <w:rsid w:val="00592BBE"/>
    <w:rsid w:val="00592E2B"/>
    <w:rsid w:val="00592E9D"/>
    <w:rsid w:val="00593149"/>
    <w:rsid w:val="005938BB"/>
    <w:rsid w:val="00593ABB"/>
    <w:rsid w:val="00593D52"/>
    <w:rsid w:val="00593DFC"/>
    <w:rsid w:val="00594205"/>
    <w:rsid w:val="0059429E"/>
    <w:rsid w:val="00594573"/>
    <w:rsid w:val="005950C5"/>
    <w:rsid w:val="0059531A"/>
    <w:rsid w:val="00595A56"/>
    <w:rsid w:val="00595B49"/>
    <w:rsid w:val="00595C8C"/>
    <w:rsid w:val="00595D05"/>
    <w:rsid w:val="00595D0E"/>
    <w:rsid w:val="00595E6C"/>
    <w:rsid w:val="0059679E"/>
    <w:rsid w:val="00596A87"/>
    <w:rsid w:val="00596E3C"/>
    <w:rsid w:val="00597178"/>
    <w:rsid w:val="0059718A"/>
    <w:rsid w:val="00597614"/>
    <w:rsid w:val="0059769E"/>
    <w:rsid w:val="00597B0B"/>
    <w:rsid w:val="00597D70"/>
    <w:rsid w:val="005A05EE"/>
    <w:rsid w:val="005A0710"/>
    <w:rsid w:val="005A08A9"/>
    <w:rsid w:val="005A0CE2"/>
    <w:rsid w:val="005A0F14"/>
    <w:rsid w:val="005A10D6"/>
    <w:rsid w:val="005A128F"/>
    <w:rsid w:val="005A146E"/>
    <w:rsid w:val="005A1501"/>
    <w:rsid w:val="005A1639"/>
    <w:rsid w:val="005A16C0"/>
    <w:rsid w:val="005A1864"/>
    <w:rsid w:val="005A193B"/>
    <w:rsid w:val="005A1B7E"/>
    <w:rsid w:val="005A1ED0"/>
    <w:rsid w:val="005A2035"/>
    <w:rsid w:val="005A20BF"/>
    <w:rsid w:val="005A2242"/>
    <w:rsid w:val="005A2407"/>
    <w:rsid w:val="005A2551"/>
    <w:rsid w:val="005A261C"/>
    <w:rsid w:val="005A2827"/>
    <w:rsid w:val="005A2A15"/>
    <w:rsid w:val="005A2A60"/>
    <w:rsid w:val="005A2D5B"/>
    <w:rsid w:val="005A31EF"/>
    <w:rsid w:val="005A4A12"/>
    <w:rsid w:val="005A4B9E"/>
    <w:rsid w:val="005A4C71"/>
    <w:rsid w:val="005A4EBE"/>
    <w:rsid w:val="005A4F06"/>
    <w:rsid w:val="005A5B47"/>
    <w:rsid w:val="005A5B9C"/>
    <w:rsid w:val="005A63D9"/>
    <w:rsid w:val="005A6525"/>
    <w:rsid w:val="005A6583"/>
    <w:rsid w:val="005A6695"/>
    <w:rsid w:val="005A66A2"/>
    <w:rsid w:val="005A6B69"/>
    <w:rsid w:val="005A6B8A"/>
    <w:rsid w:val="005A6C50"/>
    <w:rsid w:val="005A6C70"/>
    <w:rsid w:val="005A6D5B"/>
    <w:rsid w:val="005A7042"/>
    <w:rsid w:val="005A7449"/>
    <w:rsid w:val="005A74D8"/>
    <w:rsid w:val="005A7612"/>
    <w:rsid w:val="005A7CEF"/>
    <w:rsid w:val="005B01B3"/>
    <w:rsid w:val="005B06B5"/>
    <w:rsid w:val="005B0CC1"/>
    <w:rsid w:val="005B0FF7"/>
    <w:rsid w:val="005B178B"/>
    <w:rsid w:val="005B17AA"/>
    <w:rsid w:val="005B1946"/>
    <w:rsid w:val="005B19E0"/>
    <w:rsid w:val="005B1ACA"/>
    <w:rsid w:val="005B1B1B"/>
    <w:rsid w:val="005B1CB9"/>
    <w:rsid w:val="005B1D26"/>
    <w:rsid w:val="005B1D7E"/>
    <w:rsid w:val="005B1DEC"/>
    <w:rsid w:val="005B20B7"/>
    <w:rsid w:val="005B21F6"/>
    <w:rsid w:val="005B239F"/>
    <w:rsid w:val="005B2925"/>
    <w:rsid w:val="005B2A55"/>
    <w:rsid w:val="005B2EA3"/>
    <w:rsid w:val="005B3157"/>
    <w:rsid w:val="005B336B"/>
    <w:rsid w:val="005B367C"/>
    <w:rsid w:val="005B37CD"/>
    <w:rsid w:val="005B41AC"/>
    <w:rsid w:val="005B42F7"/>
    <w:rsid w:val="005B43F1"/>
    <w:rsid w:val="005B4662"/>
    <w:rsid w:val="005B4792"/>
    <w:rsid w:val="005B4ACF"/>
    <w:rsid w:val="005B4BAC"/>
    <w:rsid w:val="005B4DBB"/>
    <w:rsid w:val="005B4E7A"/>
    <w:rsid w:val="005B5053"/>
    <w:rsid w:val="005B5167"/>
    <w:rsid w:val="005B5261"/>
    <w:rsid w:val="005B52E0"/>
    <w:rsid w:val="005B5935"/>
    <w:rsid w:val="005B5AEA"/>
    <w:rsid w:val="005B6407"/>
    <w:rsid w:val="005B67C1"/>
    <w:rsid w:val="005B6860"/>
    <w:rsid w:val="005B6DBF"/>
    <w:rsid w:val="005B75FA"/>
    <w:rsid w:val="005B772D"/>
    <w:rsid w:val="005B79DB"/>
    <w:rsid w:val="005B7CDD"/>
    <w:rsid w:val="005B7F60"/>
    <w:rsid w:val="005C0306"/>
    <w:rsid w:val="005C033D"/>
    <w:rsid w:val="005C08B9"/>
    <w:rsid w:val="005C0BF9"/>
    <w:rsid w:val="005C0CAB"/>
    <w:rsid w:val="005C0CC8"/>
    <w:rsid w:val="005C0E34"/>
    <w:rsid w:val="005C0E50"/>
    <w:rsid w:val="005C12DC"/>
    <w:rsid w:val="005C1641"/>
    <w:rsid w:val="005C1E18"/>
    <w:rsid w:val="005C1E90"/>
    <w:rsid w:val="005C1EDC"/>
    <w:rsid w:val="005C1F87"/>
    <w:rsid w:val="005C23D9"/>
    <w:rsid w:val="005C2686"/>
    <w:rsid w:val="005C2814"/>
    <w:rsid w:val="005C2BDF"/>
    <w:rsid w:val="005C2C9F"/>
    <w:rsid w:val="005C2DFF"/>
    <w:rsid w:val="005C2F95"/>
    <w:rsid w:val="005C2FF1"/>
    <w:rsid w:val="005C32B3"/>
    <w:rsid w:val="005C334C"/>
    <w:rsid w:val="005C399E"/>
    <w:rsid w:val="005C3F0E"/>
    <w:rsid w:val="005C4216"/>
    <w:rsid w:val="005C4473"/>
    <w:rsid w:val="005C4588"/>
    <w:rsid w:val="005C5632"/>
    <w:rsid w:val="005C5670"/>
    <w:rsid w:val="005C5806"/>
    <w:rsid w:val="005C5860"/>
    <w:rsid w:val="005C5923"/>
    <w:rsid w:val="005C59BF"/>
    <w:rsid w:val="005C617D"/>
    <w:rsid w:val="005C6235"/>
    <w:rsid w:val="005C6501"/>
    <w:rsid w:val="005C650E"/>
    <w:rsid w:val="005C6609"/>
    <w:rsid w:val="005C6832"/>
    <w:rsid w:val="005C69FE"/>
    <w:rsid w:val="005C6ABC"/>
    <w:rsid w:val="005C6BE7"/>
    <w:rsid w:val="005C6BF2"/>
    <w:rsid w:val="005C6DFC"/>
    <w:rsid w:val="005C6EAC"/>
    <w:rsid w:val="005C6F96"/>
    <w:rsid w:val="005C78F2"/>
    <w:rsid w:val="005C7C1F"/>
    <w:rsid w:val="005C7F9C"/>
    <w:rsid w:val="005D0397"/>
    <w:rsid w:val="005D04B7"/>
    <w:rsid w:val="005D05F0"/>
    <w:rsid w:val="005D07DD"/>
    <w:rsid w:val="005D08C8"/>
    <w:rsid w:val="005D0B3D"/>
    <w:rsid w:val="005D0C2C"/>
    <w:rsid w:val="005D0E19"/>
    <w:rsid w:val="005D0F2A"/>
    <w:rsid w:val="005D0F2D"/>
    <w:rsid w:val="005D1145"/>
    <w:rsid w:val="005D1BAF"/>
    <w:rsid w:val="005D1BCA"/>
    <w:rsid w:val="005D1C1F"/>
    <w:rsid w:val="005D1F54"/>
    <w:rsid w:val="005D2145"/>
    <w:rsid w:val="005D2638"/>
    <w:rsid w:val="005D2DA6"/>
    <w:rsid w:val="005D325A"/>
    <w:rsid w:val="005D34F2"/>
    <w:rsid w:val="005D3600"/>
    <w:rsid w:val="005D37FF"/>
    <w:rsid w:val="005D3AD1"/>
    <w:rsid w:val="005D3C6E"/>
    <w:rsid w:val="005D4466"/>
    <w:rsid w:val="005D44FF"/>
    <w:rsid w:val="005D4CB1"/>
    <w:rsid w:val="005D4D6F"/>
    <w:rsid w:val="005D4F3A"/>
    <w:rsid w:val="005D55E1"/>
    <w:rsid w:val="005D576C"/>
    <w:rsid w:val="005D5912"/>
    <w:rsid w:val="005D5A20"/>
    <w:rsid w:val="005D5B14"/>
    <w:rsid w:val="005D633F"/>
    <w:rsid w:val="005D698F"/>
    <w:rsid w:val="005D6C7F"/>
    <w:rsid w:val="005D6E83"/>
    <w:rsid w:val="005D758B"/>
    <w:rsid w:val="005D75B5"/>
    <w:rsid w:val="005D7ABD"/>
    <w:rsid w:val="005D7D09"/>
    <w:rsid w:val="005E016A"/>
    <w:rsid w:val="005E0185"/>
    <w:rsid w:val="005E04EA"/>
    <w:rsid w:val="005E0886"/>
    <w:rsid w:val="005E0A1F"/>
    <w:rsid w:val="005E0ABD"/>
    <w:rsid w:val="005E0AF5"/>
    <w:rsid w:val="005E0EB2"/>
    <w:rsid w:val="005E1309"/>
    <w:rsid w:val="005E15E3"/>
    <w:rsid w:val="005E1615"/>
    <w:rsid w:val="005E1B71"/>
    <w:rsid w:val="005E1BCC"/>
    <w:rsid w:val="005E2022"/>
    <w:rsid w:val="005E244A"/>
    <w:rsid w:val="005E27A4"/>
    <w:rsid w:val="005E27B6"/>
    <w:rsid w:val="005E2A92"/>
    <w:rsid w:val="005E2E0C"/>
    <w:rsid w:val="005E2E83"/>
    <w:rsid w:val="005E37E8"/>
    <w:rsid w:val="005E3AA0"/>
    <w:rsid w:val="005E40D3"/>
    <w:rsid w:val="005E42B1"/>
    <w:rsid w:val="005E4912"/>
    <w:rsid w:val="005E4DAE"/>
    <w:rsid w:val="005E4F5F"/>
    <w:rsid w:val="005E559B"/>
    <w:rsid w:val="005E57B2"/>
    <w:rsid w:val="005E61C4"/>
    <w:rsid w:val="005E6239"/>
    <w:rsid w:val="005E64BF"/>
    <w:rsid w:val="005E6729"/>
    <w:rsid w:val="005E6846"/>
    <w:rsid w:val="005E68EE"/>
    <w:rsid w:val="005E6DCF"/>
    <w:rsid w:val="005E72FD"/>
    <w:rsid w:val="005E73D4"/>
    <w:rsid w:val="005E7B99"/>
    <w:rsid w:val="005E7D28"/>
    <w:rsid w:val="005E7D85"/>
    <w:rsid w:val="005E7FEE"/>
    <w:rsid w:val="005F0072"/>
    <w:rsid w:val="005F01E9"/>
    <w:rsid w:val="005F0651"/>
    <w:rsid w:val="005F07B4"/>
    <w:rsid w:val="005F101F"/>
    <w:rsid w:val="005F1740"/>
    <w:rsid w:val="005F25BA"/>
    <w:rsid w:val="005F29CC"/>
    <w:rsid w:val="005F340A"/>
    <w:rsid w:val="005F34CF"/>
    <w:rsid w:val="005F3735"/>
    <w:rsid w:val="005F3B8E"/>
    <w:rsid w:val="005F3E1D"/>
    <w:rsid w:val="005F404E"/>
    <w:rsid w:val="005F4BF3"/>
    <w:rsid w:val="005F4C00"/>
    <w:rsid w:val="005F4E0D"/>
    <w:rsid w:val="005F4E88"/>
    <w:rsid w:val="005F4F25"/>
    <w:rsid w:val="005F4FFE"/>
    <w:rsid w:val="005F5039"/>
    <w:rsid w:val="005F555D"/>
    <w:rsid w:val="005F5583"/>
    <w:rsid w:val="005F56A9"/>
    <w:rsid w:val="005F5A12"/>
    <w:rsid w:val="005F5AFC"/>
    <w:rsid w:val="005F5B90"/>
    <w:rsid w:val="005F5C25"/>
    <w:rsid w:val="005F5DEE"/>
    <w:rsid w:val="005F5E19"/>
    <w:rsid w:val="005F61BA"/>
    <w:rsid w:val="005F6405"/>
    <w:rsid w:val="005F680A"/>
    <w:rsid w:val="005F69C0"/>
    <w:rsid w:val="005F6A8D"/>
    <w:rsid w:val="005F6A9D"/>
    <w:rsid w:val="005F6E74"/>
    <w:rsid w:val="005F6F43"/>
    <w:rsid w:val="005F72CE"/>
    <w:rsid w:val="005F74DF"/>
    <w:rsid w:val="005F7503"/>
    <w:rsid w:val="005F75E2"/>
    <w:rsid w:val="005F7AFE"/>
    <w:rsid w:val="005F7F94"/>
    <w:rsid w:val="00600015"/>
    <w:rsid w:val="006000A1"/>
    <w:rsid w:val="006004B1"/>
    <w:rsid w:val="0060061B"/>
    <w:rsid w:val="0060092F"/>
    <w:rsid w:val="00600A7F"/>
    <w:rsid w:val="00600E8C"/>
    <w:rsid w:val="00600F35"/>
    <w:rsid w:val="0060112B"/>
    <w:rsid w:val="0060141F"/>
    <w:rsid w:val="00601791"/>
    <w:rsid w:val="006018DC"/>
    <w:rsid w:val="00601CC4"/>
    <w:rsid w:val="00601DAE"/>
    <w:rsid w:val="006021B9"/>
    <w:rsid w:val="006021CB"/>
    <w:rsid w:val="006022C8"/>
    <w:rsid w:val="0060248F"/>
    <w:rsid w:val="006024C8"/>
    <w:rsid w:val="006024E5"/>
    <w:rsid w:val="00602501"/>
    <w:rsid w:val="006027F5"/>
    <w:rsid w:val="006029E4"/>
    <w:rsid w:val="00602B45"/>
    <w:rsid w:val="00602FCD"/>
    <w:rsid w:val="006030A1"/>
    <w:rsid w:val="00603367"/>
    <w:rsid w:val="00603581"/>
    <w:rsid w:val="00603AD1"/>
    <w:rsid w:val="00603BEE"/>
    <w:rsid w:val="00603C3D"/>
    <w:rsid w:val="00603FF8"/>
    <w:rsid w:val="00603FFB"/>
    <w:rsid w:val="006040E8"/>
    <w:rsid w:val="0060440A"/>
    <w:rsid w:val="006048DA"/>
    <w:rsid w:val="00604A1D"/>
    <w:rsid w:val="00604C50"/>
    <w:rsid w:val="00604FCF"/>
    <w:rsid w:val="00605188"/>
    <w:rsid w:val="006051BA"/>
    <w:rsid w:val="00605603"/>
    <w:rsid w:val="006059B4"/>
    <w:rsid w:val="00605E94"/>
    <w:rsid w:val="00605EBD"/>
    <w:rsid w:val="0060634F"/>
    <w:rsid w:val="0060642D"/>
    <w:rsid w:val="006066CD"/>
    <w:rsid w:val="006068DF"/>
    <w:rsid w:val="00606A26"/>
    <w:rsid w:val="00606A72"/>
    <w:rsid w:val="00606AEF"/>
    <w:rsid w:val="00606C1B"/>
    <w:rsid w:val="00606D1D"/>
    <w:rsid w:val="00607367"/>
    <w:rsid w:val="00607593"/>
    <w:rsid w:val="006078D9"/>
    <w:rsid w:val="00607999"/>
    <w:rsid w:val="00607A3C"/>
    <w:rsid w:val="00607A46"/>
    <w:rsid w:val="00607DD3"/>
    <w:rsid w:val="00607F87"/>
    <w:rsid w:val="006100B3"/>
    <w:rsid w:val="006100B5"/>
    <w:rsid w:val="0061043F"/>
    <w:rsid w:val="00610E37"/>
    <w:rsid w:val="00611193"/>
    <w:rsid w:val="006111DA"/>
    <w:rsid w:val="006111E2"/>
    <w:rsid w:val="006117E2"/>
    <w:rsid w:val="006118F9"/>
    <w:rsid w:val="0061193F"/>
    <w:rsid w:val="00611A57"/>
    <w:rsid w:val="00611B4A"/>
    <w:rsid w:val="00611BC2"/>
    <w:rsid w:val="00612361"/>
    <w:rsid w:val="00612975"/>
    <w:rsid w:val="006129BA"/>
    <w:rsid w:val="00612D4D"/>
    <w:rsid w:val="00613287"/>
    <w:rsid w:val="006138D6"/>
    <w:rsid w:val="00613A4B"/>
    <w:rsid w:val="00613F59"/>
    <w:rsid w:val="00614014"/>
    <w:rsid w:val="006140A4"/>
    <w:rsid w:val="006140E8"/>
    <w:rsid w:val="00614478"/>
    <w:rsid w:val="00614969"/>
    <w:rsid w:val="00614D53"/>
    <w:rsid w:val="00614EB2"/>
    <w:rsid w:val="00614ED4"/>
    <w:rsid w:val="0061528C"/>
    <w:rsid w:val="0061542F"/>
    <w:rsid w:val="006154D7"/>
    <w:rsid w:val="006155AA"/>
    <w:rsid w:val="006156E0"/>
    <w:rsid w:val="00615830"/>
    <w:rsid w:val="006158A6"/>
    <w:rsid w:val="00615B66"/>
    <w:rsid w:val="00615CEF"/>
    <w:rsid w:val="0061609A"/>
    <w:rsid w:val="006161F4"/>
    <w:rsid w:val="006163E8"/>
    <w:rsid w:val="0061647B"/>
    <w:rsid w:val="006164E7"/>
    <w:rsid w:val="00616711"/>
    <w:rsid w:val="006167FB"/>
    <w:rsid w:val="006169C4"/>
    <w:rsid w:val="00616AE3"/>
    <w:rsid w:val="00616B07"/>
    <w:rsid w:val="00616E70"/>
    <w:rsid w:val="00617083"/>
    <w:rsid w:val="00617260"/>
    <w:rsid w:val="006176F6"/>
    <w:rsid w:val="00617736"/>
    <w:rsid w:val="00617A39"/>
    <w:rsid w:val="006204A8"/>
    <w:rsid w:val="0062054B"/>
    <w:rsid w:val="0062059E"/>
    <w:rsid w:val="006206B5"/>
    <w:rsid w:val="00620818"/>
    <w:rsid w:val="006208B7"/>
    <w:rsid w:val="00620A40"/>
    <w:rsid w:val="00620D1B"/>
    <w:rsid w:val="00620EC9"/>
    <w:rsid w:val="00621C17"/>
    <w:rsid w:val="00621E70"/>
    <w:rsid w:val="00622158"/>
    <w:rsid w:val="006223BA"/>
    <w:rsid w:val="0062260A"/>
    <w:rsid w:val="00622626"/>
    <w:rsid w:val="006227BD"/>
    <w:rsid w:val="00622865"/>
    <w:rsid w:val="006228DE"/>
    <w:rsid w:val="00622EF2"/>
    <w:rsid w:val="00623018"/>
    <w:rsid w:val="006235EC"/>
    <w:rsid w:val="00623702"/>
    <w:rsid w:val="00623BFA"/>
    <w:rsid w:val="006246B8"/>
    <w:rsid w:val="00624871"/>
    <w:rsid w:val="00624AD5"/>
    <w:rsid w:val="00624CE0"/>
    <w:rsid w:val="00625183"/>
    <w:rsid w:val="00625341"/>
    <w:rsid w:val="006256DA"/>
    <w:rsid w:val="0062585D"/>
    <w:rsid w:val="0062587A"/>
    <w:rsid w:val="00625B65"/>
    <w:rsid w:val="00626381"/>
    <w:rsid w:val="0062657E"/>
    <w:rsid w:val="00626D59"/>
    <w:rsid w:val="006272F0"/>
    <w:rsid w:val="0062762F"/>
    <w:rsid w:val="0062786F"/>
    <w:rsid w:val="006279CE"/>
    <w:rsid w:val="00627A8F"/>
    <w:rsid w:val="00627AC9"/>
    <w:rsid w:val="00627B22"/>
    <w:rsid w:val="00630211"/>
    <w:rsid w:val="00630466"/>
    <w:rsid w:val="006308EF"/>
    <w:rsid w:val="00630AB9"/>
    <w:rsid w:val="00630F42"/>
    <w:rsid w:val="006311F4"/>
    <w:rsid w:val="00631341"/>
    <w:rsid w:val="006314C4"/>
    <w:rsid w:val="0063165E"/>
    <w:rsid w:val="00631854"/>
    <w:rsid w:val="00631E5C"/>
    <w:rsid w:val="00632116"/>
    <w:rsid w:val="0063214C"/>
    <w:rsid w:val="00632298"/>
    <w:rsid w:val="0063266D"/>
    <w:rsid w:val="00632A47"/>
    <w:rsid w:val="00632CDF"/>
    <w:rsid w:val="00632EBE"/>
    <w:rsid w:val="0063323E"/>
    <w:rsid w:val="00633831"/>
    <w:rsid w:val="00633D81"/>
    <w:rsid w:val="00633E04"/>
    <w:rsid w:val="006341C3"/>
    <w:rsid w:val="00634280"/>
    <w:rsid w:val="006342F0"/>
    <w:rsid w:val="00634719"/>
    <w:rsid w:val="00634E8C"/>
    <w:rsid w:val="00634F6A"/>
    <w:rsid w:val="0063567E"/>
    <w:rsid w:val="0063590B"/>
    <w:rsid w:val="00635C58"/>
    <w:rsid w:val="00635CE3"/>
    <w:rsid w:val="00635CE5"/>
    <w:rsid w:val="00636257"/>
    <w:rsid w:val="006362B6"/>
    <w:rsid w:val="00636352"/>
    <w:rsid w:val="0063638C"/>
    <w:rsid w:val="0063675E"/>
    <w:rsid w:val="006367A0"/>
    <w:rsid w:val="00636849"/>
    <w:rsid w:val="00636E03"/>
    <w:rsid w:val="00637108"/>
    <w:rsid w:val="00637110"/>
    <w:rsid w:val="00637A92"/>
    <w:rsid w:val="00637CED"/>
    <w:rsid w:val="00637D0D"/>
    <w:rsid w:val="00637EF4"/>
    <w:rsid w:val="006402E2"/>
    <w:rsid w:val="0064096A"/>
    <w:rsid w:val="00640F59"/>
    <w:rsid w:val="0064110B"/>
    <w:rsid w:val="006415C2"/>
    <w:rsid w:val="0064164F"/>
    <w:rsid w:val="00641979"/>
    <w:rsid w:val="006419E0"/>
    <w:rsid w:val="00641D4B"/>
    <w:rsid w:val="00641DEB"/>
    <w:rsid w:val="00641EE4"/>
    <w:rsid w:val="00642416"/>
    <w:rsid w:val="0064246E"/>
    <w:rsid w:val="00642B22"/>
    <w:rsid w:val="00642EC9"/>
    <w:rsid w:val="006433A5"/>
    <w:rsid w:val="006433B2"/>
    <w:rsid w:val="0064370C"/>
    <w:rsid w:val="00643EAF"/>
    <w:rsid w:val="00644386"/>
    <w:rsid w:val="0064463D"/>
    <w:rsid w:val="00644728"/>
    <w:rsid w:val="00644851"/>
    <w:rsid w:val="00644955"/>
    <w:rsid w:val="00644A42"/>
    <w:rsid w:val="00644BD0"/>
    <w:rsid w:val="00644F75"/>
    <w:rsid w:val="006453F9"/>
    <w:rsid w:val="0064540C"/>
    <w:rsid w:val="006454F5"/>
    <w:rsid w:val="00645ED4"/>
    <w:rsid w:val="00645EF9"/>
    <w:rsid w:val="00646182"/>
    <w:rsid w:val="00646282"/>
    <w:rsid w:val="006462BD"/>
    <w:rsid w:val="00646330"/>
    <w:rsid w:val="006464AC"/>
    <w:rsid w:val="0064679A"/>
    <w:rsid w:val="00646CEF"/>
    <w:rsid w:val="006472AA"/>
    <w:rsid w:val="006476DD"/>
    <w:rsid w:val="0064781E"/>
    <w:rsid w:val="00650692"/>
    <w:rsid w:val="00650708"/>
    <w:rsid w:val="00650727"/>
    <w:rsid w:val="00650A4A"/>
    <w:rsid w:val="00650BDE"/>
    <w:rsid w:val="00650DA9"/>
    <w:rsid w:val="00650F5C"/>
    <w:rsid w:val="00650F82"/>
    <w:rsid w:val="00651192"/>
    <w:rsid w:val="006511FC"/>
    <w:rsid w:val="0065127B"/>
    <w:rsid w:val="006513D3"/>
    <w:rsid w:val="00651628"/>
    <w:rsid w:val="0065179E"/>
    <w:rsid w:val="006519F8"/>
    <w:rsid w:val="00651B23"/>
    <w:rsid w:val="00651B51"/>
    <w:rsid w:val="006524FE"/>
    <w:rsid w:val="00652531"/>
    <w:rsid w:val="0065268E"/>
    <w:rsid w:val="006526BF"/>
    <w:rsid w:val="00652711"/>
    <w:rsid w:val="00653095"/>
    <w:rsid w:val="00653494"/>
    <w:rsid w:val="006534A8"/>
    <w:rsid w:val="00653CE9"/>
    <w:rsid w:val="006543CF"/>
    <w:rsid w:val="00654660"/>
    <w:rsid w:val="00654698"/>
    <w:rsid w:val="00654F54"/>
    <w:rsid w:val="006551B7"/>
    <w:rsid w:val="006554E8"/>
    <w:rsid w:val="00655A49"/>
    <w:rsid w:val="00655FBB"/>
    <w:rsid w:val="00656ED0"/>
    <w:rsid w:val="00656FD7"/>
    <w:rsid w:val="006571EA"/>
    <w:rsid w:val="00657551"/>
    <w:rsid w:val="00657611"/>
    <w:rsid w:val="0065772A"/>
    <w:rsid w:val="0065787C"/>
    <w:rsid w:val="006579B0"/>
    <w:rsid w:val="00657A48"/>
    <w:rsid w:val="00657B49"/>
    <w:rsid w:val="00657C24"/>
    <w:rsid w:val="00657D4C"/>
    <w:rsid w:val="00657E0D"/>
    <w:rsid w:val="00660110"/>
    <w:rsid w:val="0066032A"/>
    <w:rsid w:val="0066099C"/>
    <w:rsid w:val="00660CA8"/>
    <w:rsid w:val="00661314"/>
    <w:rsid w:val="006614BF"/>
    <w:rsid w:val="006616B3"/>
    <w:rsid w:val="006617FF"/>
    <w:rsid w:val="00661ACA"/>
    <w:rsid w:val="00661D07"/>
    <w:rsid w:val="00661D40"/>
    <w:rsid w:val="00661F2D"/>
    <w:rsid w:val="00662FFE"/>
    <w:rsid w:val="00663287"/>
    <w:rsid w:val="006636A6"/>
    <w:rsid w:val="00663AA9"/>
    <w:rsid w:val="00663BF3"/>
    <w:rsid w:val="0066453C"/>
    <w:rsid w:val="006648D8"/>
    <w:rsid w:val="00664C9F"/>
    <w:rsid w:val="00665441"/>
    <w:rsid w:val="006657C1"/>
    <w:rsid w:val="0066598E"/>
    <w:rsid w:val="00665F70"/>
    <w:rsid w:val="00666318"/>
    <w:rsid w:val="006668AD"/>
    <w:rsid w:val="006669DC"/>
    <w:rsid w:val="00666DB6"/>
    <w:rsid w:val="00667645"/>
    <w:rsid w:val="00667809"/>
    <w:rsid w:val="006678DE"/>
    <w:rsid w:val="00667A0C"/>
    <w:rsid w:val="00667B85"/>
    <w:rsid w:val="00667CB1"/>
    <w:rsid w:val="00667E4E"/>
    <w:rsid w:val="00667EB6"/>
    <w:rsid w:val="006702A6"/>
    <w:rsid w:val="0067049A"/>
    <w:rsid w:val="00671087"/>
    <w:rsid w:val="00671183"/>
    <w:rsid w:val="00671186"/>
    <w:rsid w:val="00671220"/>
    <w:rsid w:val="00671257"/>
    <w:rsid w:val="00671813"/>
    <w:rsid w:val="006718E9"/>
    <w:rsid w:val="0067199C"/>
    <w:rsid w:val="00671A94"/>
    <w:rsid w:val="00671C1F"/>
    <w:rsid w:val="00671C94"/>
    <w:rsid w:val="00671DEF"/>
    <w:rsid w:val="00672254"/>
    <w:rsid w:val="0067232B"/>
    <w:rsid w:val="00672527"/>
    <w:rsid w:val="006728A5"/>
    <w:rsid w:val="00673379"/>
    <w:rsid w:val="00673412"/>
    <w:rsid w:val="006734E2"/>
    <w:rsid w:val="00673BA2"/>
    <w:rsid w:val="00673EE0"/>
    <w:rsid w:val="006747E0"/>
    <w:rsid w:val="00674B08"/>
    <w:rsid w:val="00674BA9"/>
    <w:rsid w:val="00674C62"/>
    <w:rsid w:val="00674D24"/>
    <w:rsid w:val="00674E1D"/>
    <w:rsid w:val="00674F2F"/>
    <w:rsid w:val="00674FF7"/>
    <w:rsid w:val="0067536E"/>
    <w:rsid w:val="00675986"/>
    <w:rsid w:val="006759D9"/>
    <w:rsid w:val="006760C3"/>
    <w:rsid w:val="00676260"/>
    <w:rsid w:val="00676442"/>
    <w:rsid w:val="0067658D"/>
    <w:rsid w:val="006768C3"/>
    <w:rsid w:val="006768CE"/>
    <w:rsid w:val="006768FB"/>
    <w:rsid w:val="0067691F"/>
    <w:rsid w:val="00676951"/>
    <w:rsid w:val="00676B35"/>
    <w:rsid w:val="0067728C"/>
    <w:rsid w:val="0067744E"/>
    <w:rsid w:val="006774C9"/>
    <w:rsid w:val="0067753F"/>
    <w:rsid w:val="006775D7"/>
    <w:rsid w:val="0067767A"/>
    <w:rsid w:val="00677716"/>
    <w:rsid w:val="006777DE"/>
    <w:rsid w:val="00677920"/>
    <w:rsid w:val="00677B6F"/>
    <w:rsid w:val="00677DCC"/>
    <w:rsid w:val="00677E7C"/>
    <w:rsid w:val="00680329"/>
    <w:rsid w:val="0068036B"/>
    <w:rsid w:val="00680532"/>
    <w:rsid w:val="006806B0"/>
    <w:rsid w:val="006809EB"/>
    <w:rsid w:val="00680ACE"/>
    <w:rsid w:val="00680D09"/>
    <w:rsid w:val="006818C2"/>
    <w:rsid w:val="006819A3"/>
    <w:rsid w:val="006819C2"/>
    <w:rsid w:val="00681F30"/>
    <w:rsid w:val="00681F97"/>
    <w:rsid w:val="0068206F"/>
    <w:rsid w:val="006824D2"/>
    <w:rsid w:val="0068252E"/>
    <w:rsid w:val="006826D7"/>
    <w:rsid w:val="00682738"/>
    <w:rsid w:val="00682E0F"/>
    <w:rsid w:val="006830B7"/>
    <w:rsid w:val="00683476"/>
    <w:rsid w:val="006834CE"/>
    <w:rsid w:val="00683816"/>
    <w:rsid w:val="00683A5B"/>
    <w:rsid w:val="00683B34"/>
    <w:rsid w:val="00683FD9"/>
    <w:rsid w:val="00684557"/>
    <w:rsid w:val="00684AAE"/>
    <w:rsid w:val="00685788"/>
    <w:rsid w:val="006857B6"/>
    <w:rsid w:val="00685966"/>
    <w:rsid w:val="00685CF9"/>
    <w:rsid w:val="00685EF6"/>
    <w:rsid w:val="006861F4"/>
    <w:rsid w:val="0068637D"/>
    <w:rsid w:val="00686604"/>
    <w:rsid w:val="006870B2"/>
    <w:rsid w:val="00687238"/>
    <w:rsid w:val="00687260"/>
    <w:rsid w:val="006872AD"/>
    <w:rsid w:val="0068781F"/>
    <w:rsid w:val="006901AB"/>
    <w:rsid w:val="006902AD"/>
    <w:rsid w:val="00690402"/>
    <w:rsid w:val="006905B8"/>
    <w:rsid w:val="00692866"/>
    <w:rsid w:val="00692C2F"/>
    <w:rsid w:val="00692F5D"/>
    <w:rsid w:val="00692FA6"/>
    <w:rsid w:val="00693FD4"/>
    <w:rsid w:val="00694230"/>
    <w:rsid w:val="0069454C"/>
    <w:rsid w:val="006945DC"/>
    <w:rsid w:val="00694C80"/>
    <w:rsid w:val="00695479"/>
    <w:rsid w:val="0069566F"/>
    <w:rsid w:val="00695720"/>
    <w:rsid w:val="006959EA"/>
    <w:rsid w:val="00695D13"/>
    <w:rsid w:val="00696011"/>
    <w:rsid w:val="0069650D"/>
    <w:rsid w:val="006967F0"/>
    <w:rsid w:val="0069684F"/>
    <w:rsid w:val="00697173"/>
    <w:rsid w:val="006977EF"/>
    <w:rsid w:val="00697DD6"/>
    <w:rsid w:val="00697EFF"/>
    <w:rsid w:val="00697F90"/>
    <w:rsid w:val="00697FC5"/>
    <w:rsid w:val="006A01D1"/>
    <w:rsid w:val="006A027D"/>
    <w:rsid w:val="006A02EE"/>
    <w:rsid w:val="006A06DD"/>
    <w:rsid w:val="006A0CBB"/>
    <w:rsid w:val="006A0CC0"/>
    <w:rsid w:val="006A10B4"/>
    <w:rsid w:val="006A12EA"/>
    <w:rsid w:val="006A132E"/>
    <w:rsid w:val="006A141A"/>
    <w:rsid w:val="006A1496"/>
    <w:rsid w:val="006A1748"/>
    <w:rsid w:val="006A174E"/>
    <w:rsid w:val="006A1902"/>
    <w:rsid w:val="006A1A16"/>
    <w:rsid w:val="006A1A79"/>
    <w:rsid w:val="006A1D44"/>
    <w:rsid w:val="006A25CA"/>
    <w:rsid w:val="006A26DB"/>
    <w:rsid w:val="006A27D6"/>
    <w:rsid w:val="006A2825"/>
    <w:rsid w:val="006A2849"/>
    <w:rsid w:val="006A2D3A"/>
    <w:rsid w:val="006A31E3"/>
    <w:rsid w:val="006A3309"/>
    <w:rsid w:val="006A382E"/>
    <w:rsid w:val="006A395A"/>
    <w:rsid w:val="006A3B8D"/>
    <w:rsid w:val="006A3BE0"/>
    <w:rsid w:val="006A3C12"/>
    <w:rsid w:val="006A403A"/>
    <w:rsid w:val="006A403D"/>
    <w:rsid w:val="006A4318"/>
    <w:rsid w:val="006A4471"/>
    <w:rsid w:val="006A44B4"/>
    <w:rsid w:val="006A4571"/>
    <w:rsid w:val="006A460B"/>
    <w:rsid w:val="006A4868"/>
    <w:rsid w:val="006A4A96"/>
    <w:rsid w:val="006A4B09"/>
    <w:rsid w:val="006A57E6"/>
    <w:rsid w:val="006A5D98"/>
    <w:rsid w:val="006A5E35"/>
    <w:rsid w:val="006A600F"/>
    <w:rsid w:val="006A6368"/>
    <w:rsid w:val="006A661B"/>
    <w:rsid w:val="006A6BB4"/>
    <w:rsid w:val="006A6C22"/>
    <w:rsid w:val="006A6D4A"/>
    <w:rsid w:val="006A7293"/>
    <w:rsid w:val="006A72D2"/>
    <w:rsid w:val="006A7370"/>
    <w:rsid w:val="006A7638"/>
    <w:rsid w:val="006A7F42"/>
    <w:rsid w:val="006B0062"/>
    <w:rsid w:val="006B0681"/>
    <w:rsid w:val="006B08DC"/>
    <w:rsid w:val="006B09B2"/>
    <w:rsid w:val="006B0C39"/>
    <w:rsid w:val="006B10B9"/>
    <w:rsid w:val="006B121B"/>
    <w:rsid w:val="006B134E"/>
    <w:rsid w:val="006B1479"/>
    <w:rsid w:val="006B153A"/>
    <w:rsid w:val="006B15B9"/>
    <w:rsid w:val="006B189A"/>
    <w:rsid w:val="006B1CCB"/>
    <w:rsid w:val="006B2010"/>
    <w:rsid w:val="006B24F0"/>
    <w:rsid w:val="006B2979"/>
    <w:rsid w:val="006B2BEB"/>
    <w:rsid w:val="006B2D96"/>
    <w:rsid w:val="006B2DB4"/>
    <w:rsid w:val="006B32C3"/>
    <w:rsid w:val="006B32DF"/>
    <w:rsid w:val="006B330F"/>
    <w:rsid w:val="006B3CE1"/>
    <w:rsid w:val="006B3F9D"/>
    <w:rsid w:val="006B4AEC"/>
    <w:rsid w:val="006B4B88"/>
    <w:rsid w:val="006B4C17"/>
    <w:rsid w:val="006B505A"/>
    <w:rsid w:val="006B5201"/>
    <w:rsid w:val="006B5344"/>
    <w:rsid w:val="006B5573"/>
    <w:rsid w:val="006B567B"/>
    <w:rsid w:val="006B58E7"/>
    <w:rsid w:val="006B5A23"/>
    <w:rsid w:val="006B5AA1"/>
    <w:rsid w:val="006B5B0D"/>
    <w:rsid w:val="006B5DB6"/>
    <w:rsid w:val="006B5EDD"/>
    <w:rsid w:val="006B604D"/>
    <w:rsid w:val="006B6169"/>
    <w:rsid w:val="006B616B"/>
    <w:rsid w:val="006B654D"/>
    <w:rsid w:val="006B6D78"/>
    <w:rsid w:val="006B6E83"/>
    <w:rsid w:val="006B6F63"/>
    <w:rsid w:val="006B71F0"/>
    <w:rsid w:val="006B7346"/>
    <w:rsid w:val="006B7ADA"/>
    <w:rsid w:val="006B7E9C"/>
    <w:rsid w:val="006C02F4"/>
    <w:rsid w:val="006C03A2"/>
    <w:rsid w:val="006C046D"/>
    <w:rsid w:val="006C0575"/>
    <w:rsid w:val="006C110E"/>
    <w:rsid w:val="006C1430"/>
    <w:rsid w:val="006C15DA"/>
    <w:rsid w:val="006C1BDB"/>
    <w:rsid w:val="006C1BED"/>
    <w:rsid w:val="006C1F9D"/>
    <w:rsid w:val="006C2043"/>
    <w:rsid w:val="006C2201"/>
    <w:rsid w:val="006C2441"/>
    <w:rsid w:val="006C263D"/>
    <w:rsid w:val="006C268F"/>
    <w:rsid w:val="006C281A"/>
    <w:rsid w:val="006C2869"/>
    <w:rsid w:val="006C2BA0"/>
    <w:rsid w:val="006C2F21"/>
    <w:rsid w:val="006C30B0"/>
    <w:rsid w:val="006C3245"/>
    <w:rsid w:val="006C36F4"/>
    <w:rsid w:val="006C3953"/>
    <w:rsid w:val="006C41D1"/>
    <w:rsid w:val="006C4385"/>
    <w:rsid w:val="006C4395"/>
    <w:rsid w:val="006C4565"/>
    <w:rsid w:val="006C46E7"/>
    <w:rsid w:val="006C46F4"/>
    <w:rsid w:val="006C47E8"/>
    <w:rsid w:val="006C47F3"/>
    <w:rsid w:val="006C4B4A"/>
    <w:rsid w:val="006C4BB0"/>
    <w:rsid w:val="006C4ECE"/>
    <w:rsid w:val="006C4F99"/>
    <w:rsid w:val="006C4FBC"/>
    <w:rsid w:val="006C5776"/>
    <w:rsid w:val="006C59AA"/>
    <w:rsid w:val="006C5B0D"/>
    <w:rsid w:val="006C5B7D"/>
    <w:rsid w:val="006C5C9C"/>
    <w:rsid w:val="006C66E4"/>
    <w:rsid w:val="006C69A6"/>
    <w:rsid w:val="006C69DD"/>
    <w:rsid w:val="006C6E43"/>
    <w:rsid w:val="006C7AAD"/>
    <w:rsid w:val="006C7AFE"/>
    <w:rsid w:val="006C7DD0"/>
    <w:rsid w:val="006D029C"/>
    <w:rsid w:val="006D04ED"/>
    <w:rsid w:val="006D0783"/>
    <w:rsid w:val="006D07CD"/>
    <w:rsid w:val="006D0980"/>
    <w:rsid w:val="006D0AA2"/>
    <w:rsid w:val="006D0C79"/>
    <w:rsid w:val="006D0DB1"/>
    <w:rsid w:val="006D0E91"/>
    <w:rsid w:val="006D108E"/>
    <w:rsid w:val="006D1530"/>
    <w:rsid w:val="006D15A4"/>
    <w:rsid w:val="006D1699"/>
    <w:rsid w:val="006D1BC0"/>
    <w:rsid w:val="006D1C47"/>
    <w:rsid w:val="006D1CFF"/>
    <w:rsid w:val="006D1D6C"/>
    <w:rsid w:val="006D1DFD"/>
    <w:rsid w:val="006D1E56"/>
    <w:rsid w:val="006D1EE8"/>
    <w:rsid w:val="006D20A3"/>
    <w:rsid w:val="006D21F4"/>
    <w:rsid w:val="006D26EE"/>
    <w:rsid w:val="006D29ED"/>
    <w:rsid w:val="006D2FCE"/>
    <w:rsid w:val="006D30D0"/>
    <w:rsid w:val="006D35B3"/>
    <w:rsid w:val="006D3B01"/>
    <w:rsid w:val="006D3DC5"/>
    <w:rsid w:val="006D412A"/>
    <w:rsid w:val="006D47A8"/>
    <w:rsid w:val="006D4EF7"/>
    <w:rsid w:val="006D4F60"/>
    <w:rsid w:val="006D529B"/>
    <w:rsid w:val="006D53E0"/>
    <w:rsid w:val="006D5A62"/>
    <w:rsid w:val="006D5F32"/>
    <w:rsid w:val="006D6081"/>
    <w:rsid w:val="006D623B"/>
    <w:rsid w:val="006D6263"/>
    <w:rsid w:val="006D6387"/>
    <w:rsid w:val="006D63A7"/>
    <w:rsid w:val="006D641D"/>
    <w:rsid w:val="006D6620"/>
    <w:rsid w:val="006D6B8C"/>
    <w:rsid w:val="006D6D40"/>
    <w:rsid w:val="006D7002"/>
    <w:rsid w:val="006D70D1"/>
    <w:rsid w:val="006D7229"/>
    <w:rsid w:val="006D73E7"/>
    <w:rsid w:val="006E0455"/>
    <w:rsid w:val="006E06DB"/>
    <w:rsid w:val="006E1090"/>
    <w:rsid w:val="006E14D4"/>
    <w:rsid w:val="006E1556"/>
    <w:rsid w:val="006E15C7"/>
    <w:rsid w:val="006E1741"/>
    <w:rsid w:val="006E18C2"/>
    <w:rsid w:val="006E195E"/>
    <w:rsid w:val="006E1A53"/>
    <w:rsid w:val="006E1C00"/>
    <w:rsid w:val="006E1D9C"/>
    <w:rsid w:val="006E1DEB"/>
    <w:rsid w:val="006E1F65"/>
    <w:rsid w:val="006E1F78"/>
    <w:rsid w:val="006E23CA"/>
    <w:rsid w:val="006E26EF"/>
    <w:rsid w:val="006E2795"/>
    <w:rsid w:val="006E292B"/>
    <w:rsid w:val="006E2BB9"/>
    <w:rsid w:val="006E2F92"/>
    <w:rsid w:val="006E3995"/>
    <w:rsid w:val="006E39C2"/>
    <w:rsid w:val="006E3E05"/>
    <w:rsid w:val="006E4168"/>
    <w:rsid w:val="006E41D3"/>
    <w:rsid w:val="006E42CE"/>
    <w:rsid w:val="006E48B6"/>
    <w:rsid w:val="006E4E68"/>
    <w:rsid w:val="006E5252"/>
    <w:rsid w:val="006E54F5"/>
    <w:rsid w:val="006E56A2"/>
    <w:rsid w:val="006E576E"/>
    <w:rsid w:val="006E589A"/>
    <w:rsid w:val="006E5A22"/>
    <w:rsid w:val="006E5FA7"/>
    <w:rsid w:val="006E6476"/>
    <w:rsid w:val="006E69FD"/>
    <w:rsid w:val="006E6F35"/>
    <w:rsid w:val="006E6F82"/>
    <w:rsid w:val="006E7061"/>
    <w:rsid w:val="006E71E2"/>
    <w:rsid w:val="006E7217"/>
    <w:rsid w:val="006E726C"/>
    <w:rsid w:val="006E7937"/>
    <w:rsid w:val="006E7EFA"/>
    <w:rsid w:val="006F0422"/>
    <w:rsid w:val="006F1580"/>
    <w:rsid w:val="006F17B1"/>
    <w:rsid w:val="006F3151"/>
    <w:rsid w:val="006F370E"/>
    <w:rsid w:val="006F3AFC"/>
    <w:rsid w:val="006F401C"/>
    <w:rsid w:val="006F4028"/>
    <w:rsid w:val="006F40EE"/>
    <w:rsid w:val="006F45E0"/>
    <w:rsid w:val="006F4ECB"/>
    <w:rsid w:val="006F5043"/>
    <w:rsid w:val="006F543D"/>
    <w:rsid w:val="006F5C9F"/>
    <w:rsid w:val="006F5CEB"/>
    <w:rsid w:val="006F5DF4"/>
    <w:rsid w:val="006F5E2F"/>
    <w:rsid w:val="006F668F"/>
    <w:rsid w:val="006F66B9"/>
    <w:rsid w:val="006F67FF"/>
    <w:rsid w:val="006F698A"/>
    <w:rsid w:val="006F6999"/>
    <w:rsid w:val="006F69DF"/>
    <w:rsid w:val="006F6A70"/>
    <w:rsid w:val="006F6BE2"/>
    <w:rsid w:val="006F6E3E"/>
    <w:rsid w:val="006F7689"/>
    <w:rsid w:val="006F780C"/>
    <w:rsid w:val="006F79D8"/>
    <w:rsid w:val="007000CF"/>
    <w:rsid w:val="00700BFF"/>
    <w:rsid w:val="007012B2"/>
    <w:rsid w:val="0070131C"/>
    <w:rsid w:val="00701410"/>
    <w:rsid w:val="007016F3"/>
    <w:rsid w:val="007018C5"/>
    <w:rsid w:val="00701CC4"/>
    <w:rsid w:val="00701E2C"/>
    <w:rsid w:val="007027AD"/>
    <w:rsid w:val="00702C06"/>
    <w:rsid w:val="007033A4"/>
    <w:rsid w:val="007033DF"/>
    <w:rsid w:val="007039FE"/>
    <w:rsid w:val="00703A30"/>
    <w:rsid w:val="00703AEC"/>
    <w:rsid w:val="00703B40"/>
    <w:rsid w:val="00703B69"/>
    <w:rsid w:val="00703B6F"/>
    <w:rsid w:val="00703BB4"/>
    <w:rsid w:val="00703F9E"/>
    <w:rsid w:val="00704121"/>
    <w:rsid w:val="0070414E"/>
    <w:rsid w:val="007045F8"/>
    <w:rsid w:val="007046BE"/>
    <w:rsid w:val="007047CB"/>
    <w:rsid w:val="00704A7F"/>
    <w:rsid w:val="00704D39"/>
    <w:rsid w:val="00704E8B"/>
    <w:rsid w:val="0070503F"/>
    <w:rsid w:val="007052C7"/>
    <w:rsid w:val="00705345"/>
    <w:rsid w:val="007053AB"/>
    <w:rsid w:val="00705927"/>
    <w:rsid w:val="00705E66"/>
    <w:rsid w:val="00705EB6"/>
    <w:rsid w:val="00706018"/>
    <w:rsid w:val="00706948"/>
    <w:rsid w:val="00706E19"/>
    <w:rsid w:val="00706EC1"/>
    <w:rsid w:val="00706F2E"/>
    <w:rsid w:val="007072AC"/>
    <w:rsid w:val="007073BB"/>
    <w:rsid w:val="00707861"/>
    <w:rsid w:val="007079BD"/>
    <w:rsid w:val="00707A89"/>
    <w:rsid w:val="00707B01"/>
    <w:rsid w:val="00707D86"/>
    <w:rsid w:val="0071000A"/>
    <w:rsid w:val="007101EA"/>
    <w:rsid w:val="007101F0"/>
    <w:rsid w:val="00710234"/>
    <w:rsid w:val="00710264"/>
    <w:rsid w:val="00710292"/>
    <w:rsid w:val="007104B8"/>
    <w:rsid w:val="00710758"/>
    <w:rsid w:val="0071089C"/>
    <w:rsid w:val="00710F5B"/>
    <w:rsid w:val="007111E2"/>
    <w:rsid w:val="0071139B"/>
    <w:rsid w:val="00711761"/>
    <w:rsid w:val="007119F5"/>
    <w:rsid w:val="00711D6B"/>
    <w:rsid w:val="007121D4"/>
    <w:rsid w:val="00712248"/>
    <w:rsid w:val="00712351"/>
    <w:rsid w:val="0071287D"/>
    <w:rsid w:val="00712CA3"/>
    <w:rsid w:val="007132B6"/>
    <w:rsid w:val="007137B6"/>
    <w:rsid w:val="00713E93"/>
    <w:rsid w:val="00714743"/>
    <w:rsid w:val="007147FA"/>
    <w:rsid w:val="00714948"/>
    <w:rsid w:val="00714B7F"/>
    <w:rsid w:val="00714BE4"/>
    <w:rsid w:val="00714D0C"/>
    <w:rsid w:val="00714EA4"/>
    <w:rsid w:val="0071515E"/>
    <w:rsid w:val="0071518E"/>
    <w:rsid w:val="0071538A"/>
    <w:rsid w:val="007158E1"/>
    <w:rsid w:val="00715EF5"/>
    <w:rsid w:val="00715F71"/>
    <w:rsid w:val="007161D9"/>
    <w:rsid w:val="00716686"/>
    <w:rsid w:val="00716743"/>
    <w:rsid w:val="00716867"/>
    <w:rsid w:val="007172E5"/>
    <w:rsid w:val="0071776E"/>
    <w:rsid w:val="007179FD"/>
    <w:rsid w:val="00717A76"/>
    <w:rsid w:val="00717B85"/>
    <w:rsid w:val="00717C43"/>
    <w:rsid w:val="00717EB3"/>
    <w:rsid w:val="007203B8"/>
    <w:rsid w:val="00720466"/>
    <w:rsid w:val="0072051A"/>
    <w:rsid w:val="00720A96"/>
    <w:rsid w:val="00720B71"/>
    <w:rsid w:val="00720D24"/>
    <w:rsid w:val="00720D29"/>
    <w:rsid w:val="00720D59"/>
    <w:rsid w:val="00720EF1"/>
    <w:rsid w:val="007214F8"/>
    <w:rsid w:val="0072182C"/>
    <w:rsid w:val="00721DED"/>
    <w:rsid w:val="00721FB9"/>
    <w:rsid w:val="00721FBF"/>
    <w:rsid w:val="007228CC"/>
    <w:rsid w:val="00723023"/>
    <w:rsid w:val="007233F6"/>
    <w:rsid w:val="00723FB3"/>
    <w:rsid w:val="007243D0"/>
    <w:rsid w:val="00724429"/>
    <w:rsid w:val="007244C9"/>
    <w:rsid w:val="0072499E"/>
    <w:rsid w:val="00724E5A"/>
    <w:rsid w:val="00725000"/>
    <w:rsid w:val="00725569"/>
    <w:rsid w:val="00725612"/>
    <w:rsid w:val="007257D2"/>
    <w:rsid w:val="00725BF1"/>
    <w:rsid w:val="00725C16"/>
    <w:rsid w:val="00725CE0"/>
    <w:rsid w:val="00726055"/>
    <w:rsid w:val="00726CEF"/>
    <w:rsid w:val="00726FA4"/>
    <w:rsid w:val="0072703E"/>
    <w:rsid w:val="0072705C"/>
    <w:rsid w:val="0072760B"/>
    <w:rsid w:val="007276C6"/>
    <w:rsid w:val="007277B8"/>
    <w:rsid w:val="00727928"/>
    <w:rsid w:val="00727D8E"/>
    <w:rsid w:val="00727E0D"/>
    <w:rsid w:val="00727FA4"/>
    <w:rsid w:val="00730871"/>
    <w:rsid w:val="0073098B"/>
    <w:rsid w:val="00730992"/>
    <w:rsid w:val="00730BFA"/>
    <w:rsid w:val="00730D07"/>
    <w:rsid w:val="00730D5B"/>
    <w:rsid w:val="00731288"/>
    <w:rsid w:val="007313AE"/>
    <w:rsid w:val="00731473"/>
    <w:rsid w:val="007314CB"/>
    <w:rsid w:val="00731564"/>
    <w:rsid w:val="00732024"/>
    <w:rsid w:val="00732210"/>
    <w:rsid w:val="007326A5"/>
    <w:rsid w:val="00732BBE"/>
    <w:rsid w:val="00732FDB"/>
    <w:rsid w:val="007330D3"/>
    <w:rsid w:val="00733291"/>
    <w:rsid w:val="00733595"/>
    <w:rsid w:val="0073364B"/>
    <w:rsid w:val="007336D2"/>
    <w:rsid w:val="00733790"/>
    <w:rsid w:val="00733B1D"/>
    <w:rsid w:val="007341C7"/>
    <w:rsid w:val="007347F9"/>
    <w:rsid w:val="0073490A"/>
    <w:rsid w:val="00734A73"/>
    <w:rsid w:val="007350D8"/>
    <w:rsid w:val="00735490"/>
    <w:rsid w:val="0073565D"/>
    <w:rsid w:val="0073574F"/>
    <w:rsid w:val="00735ABA"/>
    <w:rsid w:val="00735C82"/>
    <w:rsid w:val="00735C9B"/>
    <w:rsid w:val="00735DF0"/>
    <w:rsid w:val="00735E3F"/>
    <w:rsid w:val="00735FE6"/>
    <w:rsid w:val="007364A0"/>
    <w:rsid w:val="00736749"/>
    <w:rsid w:val="00736A24"/>
    <w:rsid w:val="00736EFA"/>
    <w:rsid w:val="0073720D"/>
    <w:rsid w:val="00737548"/>
    <w:rsid w:val="00737B19"/>
    <w:rsid w:val="00737B68"/>
    <w:rsid w:val="00737FC0"/>
    <w:rsid w:val="00740862"/>
    <w:rsid w:val="007408ED"/>
    <w:rsid w:val="00741065"/>
    <w:rsid w:val="007414A2"/>
    <w:rsid w:val="00741574"/>
    <w:rsid w:val="0074196F"/>
    <w:rsid w:val="0074197D"/>
    <w:rsid w:val="00741A9F"/>
    <w:rsid w:val="00741ACF"/>
    <w:rsid w:val="00741C2A"/>
    <w:rsid w:val="00741EFF"/>
    <w:rsid w:val="00741F10"/>
    <w:rsid w:val="00742302"/>
    <w:rsid w:val="00742688"/>
    <w:rsid w:val="00742754"/>
    <w:rsid w:val="00742AEC"/>
    <w:rsid w:val="00742D15"/>
    <w:rsid w:val="00742D5C"/>
    <w:rsid w:val="0074308F"/>
    <w:rsid w:val="007435B2"/>
    <w:rsid w:val="00743966"/>
    <w:rsid w:val="00743BF7"/>
    <w:rsid w:val="00743C10"/>
    <w:rsid w:val="00743CDF"/>
    <w:rsid w:val="0074406F"/>
    <w:rsid w:val="007442EB"/>
    <w:rsid w:val="00744574"/>
    <w:rsid w:val="00744758"/>
    <w:rsid w:val="00744BEB"/>
    <w:rsid w:val="00744BF5"/>
    <w:rsid w:val="00744DE3"/>
    <w:rsid w:val="00744F2D"/>
    <w:rsid w:val="00745262"/>
    <w:rsid w:val="00745311"/>
    <w:rsid w:val="00745647"/>
    <w:rsid w:val="00745AC0"/>
    <w:rsid w:val="00745B54"/>
    <w:rsid w:val="007460FF"/>
    <w:rsid w:val="00746273"/>
    <w:rsid w:val="00746392"/>
    <w:rsid w:val="00746424"/>
    <w:rsid w:val="00746771"/>
    <w:rsid w:val="00746CB3"/>
    <w:rsid w:val="007471AD"/>
    <w:rsid w:val="00747759"/>
    <w:rsid w:val="00750074"/>
    <w:rsid w:val="00750312"/>
    <w:rsid w:val="0075038D"/>
    <w:rsid w:val="007503E2"/>
    <w:rsid w:val="007505D6"/>
    <w:rsid w:val="0075060A"/>
    <w:rsid w:val="0075083C"/>
    <w:rsid w:val="00750922"/>
    <w:rsid w:val="00750C1A"/>
    <w:rsid w:val="00751304"/>
    <w:rsid w:val="007515DA"/>
    <w:rsid w:val="00751B74"/>
    <w:rsid w:val="00751D24"/>
    <w:rsid w:val="00752A41"/>
    <w:rsid w:val="00752EC4"/>
    <w:rsid w:val="00752F5F"/>
    <w:rsid w:val="007530B9"/>
    <w:rsid w:val="007532A7"/>
    <w:rsid w:val="00753372"/>
    <w:rsid w:val="007535C1"/>
    <w:rsid w:val="007537F4"/>
    <w:rsid w:val="007538D4"/>
    <w:rsid w:val="007539BB"/>
    <w:rsid w:val="00753C65"/>
    <w:rsid w:val="00753E54"/>
    <w:rsid w:val="0075412A"/>
    <w:rsid w:val="0075421D"/>
    <w:rsid w:val="0075439F"/>
    <w:rsid w:val="00754592"/>
    <w:rsid w:val="00754B3F"/>
    <w:rsid w:val="00754D5F"/>
    <w:rsid w:val="00755019"/>
    <w:rsid w:val="007550AE"/>
    <w:rsid w:val="007550D0"/>
    <w:rsid w:val="0075592E"/>
    <w:rsid w:val="00755BA9"/>
    <w:rsid w:val="00755C10"/>
    <w:rsid w:val="00755DB7"/>
    <w:rsid w:val="0075608E"/>
    <w:rsid w:val="00756374"/>
    <w:rsid w:val="007563CB"/>
    <w:rsid w:val="0075645C"/>
    <w:rsid w:val="00756B6F"/>
    <w:rsid w:val="00756CEB"/>
    <w:rsid w:val="007574B2"/>
    <w:rsid w:val="007577F0"/>
    <w:rsid w:val="00757F15"/>
    <w:rsid w:val="007606F7"/>
    <w:rsid w:val="00760A31"/>
    <w:rsid w:val="00760BA5"/>
    <w:rsid w:val="00760C77"/>
    <w:rsid w:val="0076103B"/>
    <w:rsid w:val="00761276"/>
    <w:rsid w:val="00761559"/>
    <w:rsid w:val="00761FA2"/>
    <w:rsid w:val="00762227"/>
    <w:rsid w:val="00762844"/>
    <w:rsid w:val="00762898"/>
    <w:rsid w:val="007629DA"/>
    <w:rsid w:val="00762BF8"/>
    <w:rsid w:val="0076322A"/>
    <w:rsid w:val="00763380"/>
    <w:rsid w:val="0076353C"/>
    <w:rsid w:val="00763706"/>
    <w:rsid w:val="00763AD1"/>
    <w:rsid w:val="00763CFD"/>
    <w:rsid w:val="00764A4C"/>
    <w:rsid w:val="00764C25"/>
    <w:rsid w:val="00764CBA"/>
    <w:rsid w:val="00764DCB"/>
    <w:rsid w:val="00765089"/>
    <w:rsid w:val="00765147"/>
    <w:rsid w:val="007654F3"/>
    <w:rsid w:val="00765A98"/>
    <w:rsid w:val="00765C1B"/>
    <w:rsid w:val="00765E9F"/>
    <w:rsid w:val="0076627A"/>
    <w:rsid w:val="00766390"/>
    <w:rsid w:val="00766AE5"/>
    <w:rsid w:val="00766B12"/>
    <w:rsid w:val="00766C39"/>
    <w:rsid w:val="00766FA2"/>
    <w:rsid w:val="007670A7"/>
    <w:rsid w:val="0076736E"/>
    <w:rsid w:val="00767762"/>
    <w:rsid w:val="007677B4"/>
    <w:rsid w:val="00767A2F"/>
    <w:rsid w:val="00767C4F"/>
    <w:rsid w:val="00767FD7"/>
    <w:rsid w:val="00770010"/>
    <w:rsid w:val="0077058D"/>
    <w:rsid w:val="00770ECE"/>
    <w:rsid w:val="007712E5"/>
    <w:rsid w:val="00771350"/>
    <w:rsid w:val="007713A3"/>
    <w:rsid w:val="00771703"/>
    <w:rsid w:val="00771A02"/>
    <w:rsid w:val="00771C33"/>
    <w:rsid w:val="00771E1B"/>
    <w:rsid w:val="00772312"/>
    <w:rsid w:val="00772689"/>
    <w:rsid w:val="007728B3"/>
    <w:rsid w:val="007729A3"/>
    <w:rsid w:val="00772CD8"/>
    <w:rsid w:val="00772F01"/>
    <w:rsid w:val="00772FB4"/>
    <w:rsid w:val="00773087"/>
    <w:rsid w:val="00773390"/>
    <w:rsid w:val="00773491"/>
    <w:rsid w:val="00773733"/>
    <w:rsid w:val="00773A71"/>
    <w:rsid w:val="00773C43"/>
    <w:rsid w:val="00773EDA"/>
    <w:rsid w:val="0077419D"/>
    <w:rsid w:val="00774590"/>
    <w:rsid w:val="00774779"/>
    <w:rsid w:val="00774A2A"/>
    <w:rsid w:val="00774AD1"/>
    <w:rsid w:val="00774AEE"/>
    <w:rsid w:val="00774CE3"/>
    <w:rsid w:val="00774D51"/>
    <w:rsid w:val="00774F53"/>
    <w:rsid w:val="0077561F"/>
    <w:rsid w:val="00775833"/>
    <w:rsid w:val="007758B5"/>
    <w:rsid w:val="00775E16"/>
    <w:rsid w:val="00776322"/>
    <w:rsid w:val="0077634B"/>
    <w:rsid w:val="007763D7"/>
    <w:rsid w:val="0077645B"/>
    <w:rsid w:val="00776646"/>
    <w:rsid w:val="00776649"/>
    <w:rsid w:val="00776E37"/>
    <w:rsid w:val="00776F55"/>
    <w:rsid w:val="00777073"/>
    <w:rsid w:val="0077725B"/>
    <w:rsid w:val="00777FE0"/>
    <w:rsid w:val="0078010B"/>
    <w:rsid w:val="0078026C"/>
    <w:rsid w:val="00780329"/>
    <w:rsid w:val="00780F2D"/>
    <w:rsid w:val="00781282"/>
    <w:rsid w:val="00781326"/>
    <w:rsid w:val="0078134F"/>
    <w:rsid w:val="0078150E"/>
    <w:rsid w:val="007816C5"/>
    <w:rsid w:val="007818BC"/>
    <w:rsid w:val="007819E2"/>
    <w:rsid w:val="00781FEF"/>
    <w:rsid w:val="007820A8"/>
    <w:rsid w:val="00782611"/>
    <w:rsid w:val="00782957"/>
    <w:rsid w:val="00782B53"/>
    <w:rsid w:val="00782E73"/>
    <w:rsid w:val="007830A8"/>
    <w:rsid w:val="00783835"/>
    <w:rsid w:val="0078384E"/>
    <w:rsid w:val="00783972"/>
    <w:rsid w:val="00783A5B"/>
    <w:rsid w:val="00783F97"/>
    <w:rsid w:val="0078455F"/>
    <w:rsid w:val="00784562"/>
    <w:rsid w:val="00784966"/>
    <w:rsid w:val="007851CB"/>
    <w:rsid w:val="007856A9"/>
    <w:rsid w:val="00785C09"/>
    <w:rsid w:val="00785CE6"/>
    <w:rsid w:val="00785E7F"/>
    <w:rsid w:val="00786068"/>
    <w:rsid w:val="00786090"/>
    <w:rsid w:val="007868AF"/>
    <w:rsid w:val="007869E7"/>
    <w:rsid w:val="00786BF2"/>
    <w:rsid w:val="00786E55"/>
    <w:rsid w:val="00786F85"/>
    <w:rsid w:val="0078702A"/>
    <w:rsid w:val="00787595"/>
    <w:rsid w:val="0078770E"/>
    <w:rsid w:val="00787925"/>
    <w:rsid w:val="00787E25"/>
    <w:rsid w:val="00790298"/>
    <w:rsid w:val="00790426"/>
    <w:rsid w:val="00790441"/>
    <w:rsid w:val="007904DF"/>
    <w:rsid w:val="0079084C"/>
    <w:rsid w:val="00790C21"/>
    <w:rsid w:val="00790DBD"/>
    <w:rsid w:val="0079153B"/>
    <w:rsid w:val="00791A62"/>
    <w:rsid w:val="00791C00"/>
    <w:rsid w:val="00791DB5"/>
    <w:rsid w:val="007923D4"/>
    <w:rsid w:val="00792665"/>
    <w:rsid w:val="00792873"/>
    <w:rsid w:val="007928A4"/>
    <w:rsid w:val="00792ACA"/>
    <w:rsid w:val="00792AF6"/>
    <w:rsid w:val="00792F62"/>
    <w:rsid w:val="007930C1"/>
    <w:rsid w:val="0079388E"/>
    <w:rsid w:val="007938F3"/>
    <w:rsid w:val="00793D19"/>
    <w:rsid w:val="00793DEC"/>
    <w:rsid w:val="0079401B"/>
    <w:rsid w:val="00794300"/>
    <w:rsid w:val="007947AA"/>
    <w:rsid w:val="007947EE"/>
    <w:rsid w:val="007948A8"/>
    <w:rsid w:val="007948D4"/>
    <w:rsid w:val="00795B53"/>
    <w:rsid w:val="00795D32"/>
    <w:rsid w:val="007963C5"/>
    <w:rsid w:val="007968D3"/>
    <w:rsid w:val="00796CC2"/>
    <w:rsid w:val="00796F45"/>
    <w:rsid w:val="00797704"/>
    <w:rsid w:val="007977F0"/>
    <w:rsid w:val="007978EF"/>
    <w:rsid w:val="00797F3E"/>
    <w:rsid w:val="007A0021"/>
    <w:rsid w:val="007A03F4"/>
    <w:rsid w:val="007A049D"/>
    <w:rsid w:val="007A0730"/>
    <w:rsid w:val="007A0B38"/>
    <w:rsid w:val="007A0E19"/>
    <w:rsid w:val="007A107E"/>
    <w:rsid w:val="007A165F"/>
    <w:rsid w:val="007A183B"/>
    <w:rsid w:val="007A1AD7"/>
    <w:rsid w:val="007A1E30"/>
    <w:rsid w:val="007A1EAD"/>
    <w:rsid w:val="007A1FC4"/>
    <w:rsid w:val="007A2451"/>
    <w:rsid w:val="007A293E"/>
    <w:rsid w:val="007A321E"/>
    <w:rsid w:val="007A3928"/>
    <w:rsid w:val="007A3B59"/>
    <w:rsid w:val="007A4155"/>
    <w:rsid w:val="007A4A3E"/>
    <w:rsid w:val="007A4DE5"/>
    <w:rsid w:val="007A4F7E"/>
    <w:rsid w:val="007A5310"/>
    <w:rsid w:val="007A5A6A"/>
    <w:rsid w:val="007A5B89"/>
    <w:rsid w:val="007A60E1"/>
    <w:rsid w:val="007A61C4"/>
    <w:rsid w:val="007A6502"/>
    <w:rsid w:val="007A6806"/>
    <w:rsid w:val="007A6C4E"/>
    <w:rsid w:val="007A6E5A"/>
    <w:rsid w:val="007A703D"/>
    <w:rsid w:val="007A75D0"/>
    <w:rsid w:val="007A774E"/>
    <w:rsid w:val="007A777F"/>
    <w:rsid w:val="007A77B2"/>
    <w:rsid w:val="007A7FE4"/>
    <w:rsid w:val="007B0080"/>
    <w:rsid w:val="007B0146"/>
    <w:rsid w:val="007B0713"/>
    <w:rsid w:val="007B08C7"/>
    <w:rsid w:val="007B0A13"/>
    <w:rsid w:val="007B0D35"/>
    <w:rsid w:val="007B1295"/>
    <w:rsid w:val="007B15B4"/>
    <w:rsid w:val="007B15CB"/>
    <w:rsid w:val="007B18C7"/>
    <w:rsid w:val="007B1B09"/>
    <w:rsid w:val="007B1B73"/>
    <w:rsid w:val="007B1C33"/>
    <w:rsid w:val="007B1C4A"/>
    <w:rsid w:val="007B1E57"/>
    <w:rsid w:val="007B20F3"/>
    <w:rsid w:val="007B2219"/>
    <w:rsid w:val="007B259C"/>
    <w:rsid w:val="007B25B7"/>
    <w:rsid w:val="007B2D28"/>
    <w:rsid w:val="007B2EE4"/>
    <w:rsid w:val="007B30B6"/>
    <w:rsid w:val="007B3146"/>
    <w:rsid w:val="007B314A"/>
    <w:rsid w:val="007B3267"/>
    <w:rsid w:val="007B3D1B"/>
    <w:rsid w:val="007B3F14"/>
    <w:rsid w:val="007B422E"/>
    <w:rsid w:val="007B434D"/>
    <w:rsid w:val="007B43EC"/>
    <w:rsid w:val="007B4781"/>
    <w:rsid w:val="007B4A44"/>
    <w:rsid w:val="007B592B"/>
    <w:rsid w:val="007B5E0D"/>
    <w:rsid w:val="007B6258"/>
    <w:rsid w:val="007B6786"/>
    <w:rsid w:val="007B7877"/>
    <w:rsid w:val="007C0030"/>
    <w:rsid w:val="007C0088"/>
    <w:rsid w:val="007C02FC"/>
    <w:rsid w:val="007C0571"/>
    <w:rsid w:val="007C089A"/>
    <w:rsid w:val="007C0BF1"/>
    <w:rsid w:val="007C0FEB"/>
    <w:rsid w:val="007C10A1"/>
    <w:rsid w:val="007C1103"/>
    <w:rsid w:val="007C11A2"/>
    <w:rsid w:val="007C163D"/>
    <w:rsid w:val="007C1824"/>
    <w:rsid w:val="007C189C"/>
    <w:rsid w:val="007C19A2"/>
    <w:rsid w:val="007C2169"/>
    <w:rsid w:val="007C2836"/>
    <w:rsid w:val="007C2CA4"/>
    <w:rsid w:val="007C3222"/>
    <w:rsid w:val="007C32EA"/>
    <w:rsid w:val="007C3454"/>
    <w:rsid w:val="007C381C"/>
    <w:rsid w:val="007C3D15"/>
    <w:rsid w:val="007C4499"/>
    <w:rsid w:val="007C467D"/>
    <w:rsid w:val="007C4CD0"/>
    <w:rsid w:val="007C4E99"/>
    <w:rsid w:val="007C5182"/>
    <w:rsid w:val="007C52DD"/>
    <w:rsid w:val="007C5C8B"/>
    <w:rsid w:val="007C6102"/>
    <w:rsid w:val="007C640F"/>
    <w:rsid w:val="007C677E"/>
    <w:rsid w:val="007C7402"/>
    <w:rsid w:val="007C77BF"/>
    <w:rsid w:val="007C7D27"/>
    <w:rsid w:val="007D0116"/>
    <w:rsid w:val="007D034F"/>
    <w:rsid w:val="007D0441"/>
    <w:rsid w:val="007D080F"/>
    <w:rsid w:val="007D0970"/>
    <w:rsid w:val="007D0AC8"/>
    <w:rsid w:val="007D0E3C"/>
    <w:rsid w:val="007D116D"/>
    <w:rsid w:val="007D133A"/>
    <w:rsid w:val="007D1ABE"/>
    <w:rsid w:val="007D1B05"/>
    <w:rsid w:val="007D1C6E"/>
    <w:rsid w:val="007D1D5E"/>
    <w:rsid w:val="007D2039"/>
    <w:rsid w:val="007D20F4"/>
    <w:rsid w:val="007D32E4"/>
    <w:rsid w:val="007D34C1"/>
    <w:rsid w:val="007D38A6"/>
    <w:rsid w:val="007D38C5"/>
    <w:rsid w:val="007D392A"/>
    <w:rsid w:val="007D3ABB"/>
    <w:rsid w:val="007D3F1F"/>
    <w:rsid w:val="007D42FC"/>
    <w:rsid w:val="007D43C1"/>
    <w:rsid w:val="007D45E8"/>
    <w:rsid w:val="007D4876"/>
    <w:rsid w:val="007D4934"/>
    <w:rsid w:val="007D4A60"/>
    <w:rsid w:val="007D4AEA"/>
    <w:rsid w:val="007D4B16"/>
    <w:rsid w:val="007D4BF1"/>
    <w:rsid w:val="007D4DFC"/>
    <w:rsid w:val="007D5015"/>
    <w:rsid w:val="007D5589"/>
    <w:rsid w:val="007D56E5"/>
    <w:rsid w:val="007D5959"/>
    <w:rsid w:val="007D5C45"/>
    <w:rsid w:val="007D6058"/>
    <w:rsid w:val="007D6167"/>
    <w:rsid w:val="007D6A85"/>
    <w:rsid w:val="007D6BAE"/>
    <w:rsid w:val="007D6E95"/>
    <w:rsid w:val="007D6F0B"/>
    <w:rsid w:val="007D74D7"/>
    <w:rsid w:val="007D75E8"/>
    <w:rsid w:val="007D7768"/>
    <w:rsid w:val="007D7E75"/>
    <w:rsid w:val="007E0036"/>
    <w:rsid w:val="007E0252"/>
    <w:rsid w:val="007E061A"/>
    <w:rsid w:val="007E13DF"/>
    <w:rsid w:val="007E1711"/>
    <w:rsid w:val="007E1739"/>
    <w:rsid w:val="007E174A"/>
    <w:rsid w:val="007E2192"/>
    <w:rsid w:val="007E2919"/>
    <w:rsid w:val="007E29C3"/>
    <w:rsid w:val="007E2ACE"/>
    <w:rsid w:val="007E307B"/>
    <w:rsid w:val="007E3172"/>
    <w:rsid w:val="007E32C5"/>
    <w:rsid w:val="007E3B2E"/>
    <w:rsid w:val="007E3B85"/>
    <w:rsid w:val="007E424C"/>
    <w:rsid w:val="007E46B3"/>
    <w:rsid w:val="007E4823"/>
    <w:rsid w:val="007E490C"/>
    <w:rsid w:val="007E49A8"/>
    <w:rsid w:val="007E4D13"/>
    <w:rsid w:val="007E5034"/>
    <w:rsid w:val="007E50ED"/>
    <w:rsid w:val="007E53DB"/>
    <w:rsid w:val="007E578B"/>
    <w:rsid w:val="007E59B0"/>
    <w:rsid w:val="007E5CF5"/>
    <w:rsid w:val="007E60F0"/>
    <w:rsid w:val="007E6578"/>
    <w:rsid w:val="007E6653"/>
    <w:rsid w:val="007E674D"/>
    <w:rsid w:val="007E6946"/>
    <w:rsid w:val="007E6F01"/>
    <w:rsid w:val="007E7099"/>
    <w:rsid w:val="007E7753"/>
    <w:rsid w:val="007E796B"/>
    <w:rsid w:val="007E7E28"/>
    <w:rsid w:val="007F00DF"/>
    <w:rsid w:val="007F019D"/>
    <w:rsid w:val="007F0640"/>
    <w:rsid w:val="007F0796"/>
    <w:rsid w:val="007F1332"/>
    <w:rsid w:val="007F1383"/>
    <w:rsid w:val="007F176E"/>
    <w:rsid w:val="007F186C"/>
    <w:rsid w:val="007F1BDC"/>
    <w:rsid w:val="007F2261"/>
    <w:rsid w:val="007F27C4"/>
    <w:rsid w:val="007F2B7F"/>
    <w:rsid w:val="007F2E3C"/>
    <w:rsid w:val="007F2E5F"/>
    <w:rsid w:val="007F3DD7"/>
    <w:rsid w:val="007F40DC"/>
    <w:rsid w:val="007F445D"/>
    <w:rsid w:val="007F45EC"/>
    <w:rsid w:val="007F48E9"/>
    <w:rsid w:val="007F4A91"/>
    <w:rsid w:val="007F4EAA"/>
    <w:rsid w:val="007F4F7E"/>
    <w:rsid w:val="007F516F"/>
    <w:rsid w:val="007F5CB6"/>
    <w:rsid w:val="007F5E2C"/>
    <w:rsid w:val="007F6362"/>
    <w:rsid w:val="007F6420"/>
    <w:rsid w:val="007F6999"/>
    <w:rsid w:val="007F6D69"/>
    <w:rsid w:val="00800069"/>
    <w:rsid w:val="008000B2"/>
    <w:rsid w:val="0080036D"/>
    <w:rsid w:val="008004F7"/>
    <w:rsid w:val="00800550"/>
    <w:rsid w:val="008005AC"/>
    <w:rsid w:val="008006EB"/>
    <w:rsid w:val="00800E79"/>
    <w:rsid w:val="008013C3"/>
    <w:rsid w:val="00801401"/>
    <w:rsid w:val="0080147B"/>
    <w:rsid w:val="008018D2"/>
    <w:rsid w:val="00801B0E"/>
    <w:rsid w:val="00801BBC"/>
    <w:rsid w:val="00801C73"/>
    <w:rsid w:val="00801C93"/>
    <w:rsid w:val="00801E28"/>
    <w:rsid w:val="00802091"/>
    <w:rsid w:val="008022B6"/>
    <w:rsid w:val="008024E2"/>
    <w:rsid w:val="0080289A"/>
    <w:rsid w:val="00802BA7"/>
    <w:rsid w:val="00802E82"/>
    <w:rsid w:val="00802F54"/>
    <w:rsid w:val="0080306B"/>
    <w:rsid w:val="00803088"/>
    <w:rsid w:val="008033DD"/>
    <w:rsid w:val="008034C7"/>
    <w:rsid w:val="0080369D"/>
    <w:rsid w:val="0080398D"/>
    <w:rsid w:val="00803A9A"/>
    <w:rsid w:val="00804123"/>
    <w:rsid w:val="008041EF"/>
    <w:rsid w:val="00804334"/>
    <w:rsid w:val="008044FD"/>
    <w:rsid w:val="00804A1F"/>
    <w:rsid w:val="00804C3F"/>
    <w:rsid w:val="00804F38"/>
    <w:rsid w:val="00804F8F"/>
    <w:rsid w:val="00805058"/>
    <w:rsid w:val="0080511F"/>
    <w:rsid w:val="00805223"/>
    <w:rsid w:val="00805587"/>
    <w:rsid w:val="0080589C"/>
    <w:rsid w:val="008059E2"/>
    <w:rsid w:val="00805A9A"/>
    <w:rsid w:val="00805BA4"/>
    <w:rsid w:val="00805C68"/>
    <w:rsid w:val="00805E8A"/>
    <w:rsid w:val="008062AD"/>
    <w:rsid w:val="008062F6"/>
    <w:rsid w:val="00807151"/>
    <w:rsid w:val="008075B5"/>
    <w:rsid w:val="008077A1"/>
    <w:rsid w:val="00807874"/>
    <w:rsid w:val="00807BD0"/>
    <w:rsid w:val="00807C07"/>
    <w:rsid w:val="00807DB7"/>
    <w:rsid w:val="00810087"/>
    <w:rsid w:val="008104D5"/>
    <w:rsid w:val="0081148F"/>
    <w:rsid w:val="008114B1"/>
    <w:rsid w:val="00811989"/>
    <w:rsid w:val="008123D5"/>
    <w:rsid w:val="00812491"/>
    <w:rsid w:val="00812608"/>
    <w:rsid w:val="008128D7"/>
    <w:rsid w:val="008129A2"/>
    <w:rsid w:val="00812ADB"/>
    <w:rsid w:val="00812B74"/>
    <w:rsid w:val="0081363D"/>
    <w:rsid w:val="008137EE"/>
    <w:rsid w:val="00813D0C"/>
    <w:rsid w:val="00813EE0"/>
    <w:rsid w:val="00813EF5"/>
    <w:rsid w:val="00814573"/>
    <w:rsid w:val="00814CE6"/>
    <w:rsid w:val="0081620F"/>
    <w:rsid w:val="008162F0"/>
    <w:rsid w:val="008163E0"/>
    <w:rsid w:val="00816401"/>
    <w:rsid w:val="0081641F"/>
    <w:rsid w:val="00816ADC"/>
    <w:rsid w:val="0081752D"/>
    <w:rsid w:val="0081766B"/>
    <w:rsid w:val="00817A2A"/>
    <w:rsid w:val="00817B39"/>
    <w:rsid w:val="00817BE9"/>
    <w:rsid w:val="00817C3D"/>
    <w:rsid w:val="00817E1A"/>
    <w:rsid w:val="00817F34"/>
    <w:rsid w:val="00820264"/>
    <w:rsid w:val="00820462"/>
    <w:rsid w:val="008205F0"/>
    <w:rsid w:val="0082061A"/>
    <w:rsid w:val="008207A9"/>
    <w:rsid w:val="008207BE"/>
    <w:rsid w:val="008209F4"/>
    <w:rsid w:val="00820B9B"/>
    <w:rsid w:val="00821188"/>
    <w:rsid w:val="0082141F"/>
    <w:rsid w:val="008227E4"/>
    <w:rsid w:val="0082295B"/>
    <w:rsid w:val="00822B31"/>
    <w:rsid w:val="00822E72"/>
    <w:rsid w:val="0082314A"/>
    <w:rsid w:val="0082351E"/>
    <w:rsid w:val="00823BF8"/>
    <w:rsid w:val="00823D55"/>
    <w:rsid w:val="00823D89"/>
    <w:rsid w:val="00823E43"/>
    <w:rsid w:val="00823F02"/>
    <w:rsid w:val="0082449B"/>
    <w:rsid w:val="00824696"/>
    <w:rsid w:val="008252D1"/>
    <w:rsid w:val="008254F8"/>
    <w:rsid w:val="00825DE9"/>
    <w:rsid w:val="00825DF6"/>
    <w:rsid w:val="00825E8F"/>
    <w:rsid w:val="00825EDC"/>
    <w:rsid w:val="00825EF1"/>
    <w:rsid w:val="00825FBE"/>
    <w:rsid w:val="00826B5C"/>
    <w:rsid w:val="00826B7C"/>
    <w:rsid w:val="008271BE"/>
    <w:rsid w:val="0082754A"/>
    <w:rsid w:val="00827587"/>
    <w:rsid w:val="008277C3"/>
    <w:rsid w:val="00827893"/>
    <w:rsid w:val="00827DD1"/>
    <w:rsid w:val="00827F46"/>
    <w:rsid w:val="00827FEE"/>
    <w:rsid w:val="008301C3"/>
    <w:rsid w:val="00830315"/>
    <w:rsid w:val="00830380"/>
    <w:rsid w:val="008304F0"/>
    <w:rsid w:val="00830621"/>
    <w:rsid w:val="00830703"/>
    <w:rsid w:val="008309B3"/>
    <w:rsid w:val="0083116A"/>
    <w:rsid w:val="008311A7"/>
    <w:rsid w:val="0083142B"/>
    <w:rsid w:val="00831AD5"/>
    <w:rsid w:val="00831C39"/>
    <w:rsid w:val="00831D1A"/>
    <w:rsid w:val="00832352"/>
    <w:rsid w:val="0083243A"/>
    <w:rsid w:val="008325C5"/>
    <w:rsid w:val="00832712"/>
    <w:rsid w:val="00832794"/>
    <w:rsid w:val="008327C8"/>
    <w:rsid w:val="00832805"/>
    <w:rsid w:val="00832C77"/>
    <w:rsid w:val="00833001"/>
    <w:rsid w:val="008331E6"/>
    <w:rsid w:val="008336E8"/>
    <w:rsid w:val="0083372C"/>
    <w:rsid w:val="00833B02"/>
    <w:rsid w:val="00833C29"/>
    <w:rsid w:val="0083400E"/>
    <w:rsid w:val="008340B2"/>
    <w:rsid w:val="00834147"/>
    <w:rsid w:val="00834307"/>
    <w:rsid w:val="0083438E"/>
    <w:rsid w:val="00834467"/>
    <w:rsid w:val="00834990"/>
    <w:rsid w:val="008350F3"/>
    <w:rsid w:val="0083520C"/>
    <w:rsid w:val="0083561A"/>
    <w:rsid w:val="00835A71"/>
    <w:rsid w:val="008360B6"/>
    <w:rsid w:val="008360C0"/>
    <w:rsid w:val="00836292"/>
    <w:rsid w:val="008366EF"/>
    <w:rsid w:val="008368EC"/>
    <w:rsid w:val="00836BF2"/>
    <w:rsid w:val="00836C3F"/>
    <w:rsid w:val="00836CD1"/>
    <w:rsid w:val="0083734B"/>
    <w:rsid w:val="0083764D"/>
    <w:rsid w:val="00837908"/>
    <w:rsid w:val="00837933"/>
    <w:rsid w:val="00837B17"/>
    <w:rsid w:val="00837B1C"/>
    <w:rsid w:val="00837B73"/>
    <w:rsid w:val="00837C54"/>
    <w:rsid w:val="00837C76"/>
    <w:rsid w:val="00840098"/>
    <w:rsid w:val="00840148"/>
    <w:rsid w:val="00840328"/>
    <w:rsid w:val="0084040B"/>
    <w:rsid w:val="00841629"/>
    <w:rsid w:val="0084177E"/>
    <w:rsid w:val="0084180F"/>
    <w:rsid w:val="00841B2A"/>
    <w:rsid w:val="00842008"/>
    <w:rsid w:val="008420E2"/>
    <w:rsid w:val="0084264C"/>
    <w:rsid w:val="00842674"/>
    <w:rsid w:val="00842695"/>
    <w:rsid w:val="0084288F"/>
    <w:rsid w:val="008430AA"/>
    <w:rsid w:val="008438F0"/>
    <w:rsid w:val="00843D44"/>
    <w:rsid w:val="00843DDB"/>
    <w:rsid w:val="00844647"/>
    <w:rsid w:val="008446E8"/>
    <w:rsid w:val="00844A03"/>
    <w:rsid w:val="00844A4A"/>
    <w:rsid w:val="00844C0B"/>
    <w:rsid w:val="00844E6E"/>
    <w:rsid w:val="00844ECB"/>
    <w:rsid w:val="008453AA"/>
    <w:rsid w:val="00845BE4"/>
    <w:rsid w:val="00845BE7"/>
    <w:rsid w:val="00845CE5"/>
    <w:rsid w:val="00845D95"/>
    <w:rsid w:val="00845DBC"/>
    <w:rsid w:val="00845DDA"/>
    <w:rsid w:val="00845E83"/>
    <w:rsid w:val="00845EB3"/>
    <w:rsid w:val="00846044"/>
    <w:rsid w:val="008460B6"/>
    <w:rsid w:val="008460D8"/>
    <w:rsid w:val="008461D0"/>
    <w:rsid w:val="008465D2"/>
    <w:rsid w:val="0084664E"/>
    <w:rsid w:val="008466DB"/>
    <w:rsid w:val="00847660"/>
    <w:rsid w:val="008476F2"/>
    <w:rsid w:val="008478D8"/>
    <w:rsid w:val="00847932"/>
    <w:rsid w:val="00847DAA"/>
    <w:rsid w:val="00847F78"/>
    <w:rsid w:val="00850186"/>
    <w:rsid w:val="008505A3"/>
    <w:rsid w:val="008505B0"/>
    <w:rsid w:val="0085082B"/>
    <w:rsid w:val="00850DA3"/>
    <w:rsid w:val="00850E1D"/>
    <w:rsid w:val="00851230"/>
    <w:rsid w:val="008512F3"/>
    <w:rsid w:val="0085133B"/>
    <w:rsid w:val="0085145C"/>
    <w:rsid w:val="0085160A"/>
    <w:rsid w:val="00852409"/>
    <w:rsid w:val="00852557"/>
    <w:rsid w:val="00852782"/>
    <w:rsid w:val="00852835"/>
    <w:rsid w:val="0085286A"/>
    <w:rsid w:val="00852D92"/>
    <w:rsid w:val="00852E6B"/>
    <w:rsid w:val="00852EAA"/>
    <w:rsid w:val="00853134"/>
    <w:rsid w:val="00853266"/>
    <w:rsid w:val="0085359B"/>
    <w:rsid w:val="00853912"/>
    <w:rsid w:val="00853DFB"/>
    <w:rsid w:val="008542B2"/>
    <w:rsid w:val="00854344"/>
    <w:rsid w:val="008543DC"/>
    <w:rsid w:val="0085463B"/>
    <w:rsid w:val="00854730"/>
    <w:rsid w:val="00854AC1"/>
    <w:rsid w:val="00854B99"/>
    <w:rsid w:val="00854DE9"/>
    <w:rsid w:val="00855A8E"/>
    <w:rsid w:val="00855E30"/>
    <w:rsid w:val="00855F16"/>
    <w:rsid w:val="00855F19"/>
    <w:rsid w:val="008561A5"/>
    <w:rsid w:val="008561BB"/>
    <w:rsid w:val="00856687"/>
    <w:rsid w:val="0085676D"/>
    <w:rsid w:val="00856D1B"/>
    <w:rsid w:val="00856D62"/>
    <w:rsid w:val="00856DBB"/>
    <w:rsid w:val="00857118"/>
    <w:rsid w:val="008572CF"/>
    <w:rsid w:val="00857A43"/>
    <w:rsid w:val="00857BF6"/>
    <w:rsid w:val="00857F2E"/>
    <w:rsid w:val="00860036"/>
    <w:rsid w:val="008601FA"/>
    <w:rsid w:val="008608FB"/>
    <w:rsid w:val="00860E8A"/>
    <w:rsid w:val="0086185E"/>
    <w:rsid w:val="00861FEF"/>
    <w:rsid w:val="00862327"/>
    <w:rsid w:val="00862578"/>
    <w:rsid w:val="008625F8"/>
    <w:rsid w:val="00862B06"/>
    <w:rsid w:val="00862CCF"/>
    <w:rsid w:val="008630B8"/>
    <w:rsid w:val="00863135"/>
    <w:rsid w:val="0086326C"/>
    <w:rsid w:val="00863404"/>
    <w:rsid w:val="008635D6"/>
    <w:rsid w:val="008638B7"/>
    <w:rsid w:val="00863BA9"/>
    <w:rsid w:val="00864542"/>
    <w:rsid w:val="008645DB"/>
    <w:rsid w:val="00864CE5"/>
    <w:rsid w:val="00865478"/>
    <w:rsid w:val="008655CE"/>
    <w:rsid w:val="008656CB"/>
    <w:rsid w:val="00865842"/>
    <w:rsid w:val="00865EFE"/>
    <w:rsid w:val="0086605E"/>
    <w:rsid w:val="008661D5"/>
    <w:rsid w:val="008662F2"/>
    <w:rsid w:val="0086663C"/>
    <w:rsid w:val="00866A09"/>
    <w:rsid w:val="00866BEF"/>
    <w:rsid w:val="00866D50"/>
    <w:rsid w:val="008701EA"/>
    <w:rsid w:val="00870346"/>
    <w:rsid w:val="00870662"/>
    <w:rsid w:val="00870820"/>
    <w:rsid w:val="00870D5D"/>
    <w:rsid w:val="008711F0"/>
    <w:rsid w:val="008713E2"/>
    <w:rsid w:val="008714EA"/>
    <w:rsid w:val="008717C0"/>
    <w:rsid w:val="00871ED1"/>
    <w:rsid w:val="008721E1"/>
    <w:rsid w:val="0087230E"/>
    <w:rsid w:val="00872A03"/>
    <w:rsid w:val="00872CB5"/>
    <w:rsid w:val="00872CBB"/>
    <w:rsid w:val="00873047"/>
    <w:rsid w:val="008733EB"/>
    <w:rsid w:val="0087376A"/>
    <w:rsid w:val="00873886"/>
    <w:rsid w:val="00873C0A"/>
    <w:rsid w:val="00873F74"/>
    <w:rsid w:val="008747A4"/>
    <w:rsid w:val="00874A6A"/>
    <w:rsid w:val="00875100"/>
    <w:rsid w:val="0087530A"/>
    <w:rsid w:val="0087574A"/>
    <w:rsid w:val="00875F6B"/>
    <w:rsid w:val="00876190"/>
    <w:rsid w:val="008763A2"/>
    <w:rsid w:val="0087657A"/>
    <w:rsid w:val="0087673E"/>
    <w:rsid w:val="00876B1B"/>
    <w:rsid w:val="00876CE2"/>
    <w:rsid w:val="00876F95"/>
    <w:rsid w:val="00876FB6"/>
    <w:rsid w:val="008771E5"/>
    <w:rsid w:val="00877333"/>
    <w:rsid w:val="0087775B"/>
    <w:rsid w:val="00877F82"/>
    <w:rsid w:val="0088015B"/>
    <w:rsid w:val="0088048C"/>
    <w:rsid w:val="00880AE6"/>
    <w:rsid w:val="00880C5D"/>
    <w:rsid w:val="00880CC6"/>
    <w:rsid w:val="0088168F"/>
    <w:rsid w:val="00881B0C"/>
    <w:rsid w:val="00881BCA"/>
    <w:rsid w:val="00881C9F"/>
    <w:rsid w:val="00881D08"/>
    <w:rsid w:val="00881E03"/>
    <w:rsid w:val="00881EDD"/>
    <w:rsid w:val="008825C2"/>
    <w:rsid w:val="00882AA6"/>
    <w:rsid w:val="00882BFF"/>
    <w:rsid w:val="00882F7E"/>
    <w:rsid w:val="00882FCF"/>
    <w:rsid w:val="00883000"/>
    <w:rsid w:val="008835C0"/>
    <w:rsid w:val="008836E3"/>
    <w:rsid w:val="008838E5"/>
    <w:rsid w:val="00883A67"/>
    <w:rsid w:val="00883B06"/>
    <w:rsid w:val="00883C2C"/>
    <w:rsid w:val="00883D3B"/>
    <w:rsid w:val="008843BC"/>
    <w:rsid w:val="00884667"/>
    <w:rsid w:val="0088492A"/>
    <w:rsid w:val="00884965"/>
    <w:rsid w:val="00884C44"/>
    <w:rsid w:val="00884FFA"/>
    <w:rsid w:val="008856AF"/>
    <w:rsid w:val="008859BA"/>
    <w:rsid w:val="00885E20"/>
    <w:rsid w:val="00885F29"/>
    <w:rsid w:val="00885F9E"/>
    <w:rsid w:val="00886092"/>
    <w:rsid w:val="00886167"/>
    <w:rsid w:val="00886214"/>
    <w:rsid w:val="00886542"/>
    <w:rsid w:val="00886618"/>
    <w:rsid w:val="00887063"/>
    <w:rsid w:val="0088755D"/>
    <w:rsid w:val="008877D6"/>
    <w:rsid w:val="00887A11"/>
    <w:rsid w:val="00887A17"/>
    <w:rsid w:val="00887C43"/>
    <w:rsid w:val="00887D5F"/>
    <w:rsid w:val="00887F52"/>
    <w:rsid w:val="0089005D"/>
    <w:rsid w:val="008901D4"/>
    <w:rsid w:val="008901DB"/>
    <w:rsid w:val="00890426"/>
    <w:rsid w:val="00891091"/>
    <w:rsid w:val="008911B5"/>
    <w:rsid w:val="0089167A"/>
    <w:rsid w:val="008916E5"/>
    <w:rsid w:val="008917C2"/>
    <w:rsid w:val="008917FE"/>
    <w:rsid w:val="00891BDA"/>
    <w:rsid w:val="00891C31"/>
    <w:rsid w:val="00891CD9"/>
    <w:rsid w:val="00891D85"/>
    <w:rsid w:val="00891E29"/>
    <w:rsid w:val="00891F35"/>
    <w:rsid w:val="00892037"/>
    <w:rsid w:val="00892CA0"/>
    <w:rsid w:val="00892D19"/>
    <w:rsid w:val="00893430"/>
    <w:rsid w:val="008934A6"/>
    <w:rsid w:val="008935FB"/>
    <w:rsid w:val="00893612"/>
    <w:rsid w:val="00893675"/>
    <w:rsid w:val="00893794"/>
    <w:rsid w:val="00893969"/>
    <w:rsid w:val="00894176"/>
    <w:rsid w:val="008944BD"/>
    <w:rsid w:val="00894882"/>
    <w:rsid w:val="0089494C"/>
    <w:rsid w:val="0089508E"/>
    <w:rsid w:val="00895272"/>
    <w:rsid w:val="008955BE"/>
    <w:rsid w:val="0089561D"/>
    <w:rsid w:val="008957CC"/>
    <w:rsid w:val="00895996"/>
    <w:rsid w:val="00895CB0"/>
    <w:rsid w:val="00895D13"/>
    <w:rsid w:val="00895F11"/>
    <w:rsid w:val="008960AF"/>
    <w:rsid w:val="008962F2"/>
    <w:rsid w:val="00896CAE"/>
    <w:rsid w:val="00896E2D"/>
    <w:rsid w:val="00897229"/>
    <w:rsid w:val="0089744F"/>
    <w:rsid w:val="00897783"/>
    <w:rsid w:val="008978DD"/>
    <w:rsid w:val="008A0397"/>
    <w:rsid w:val="008A0664"/>
    <w:rsid w:val="008A0721"/>
    <w:rsid w:val="008A080F"/>
    <w:rsid w:val="008A085A"/>
    <w:rsid w:val="008A0877"/>
    <w:rsid w:val="008A0893"/>
    <w:rsid w:val="008A0ABE"/>
    <w:rsid w:val="008A0DF8"/>
    <w:rsid w:val="008A1236"/>
    <w:rsid w:val="008A142E"/>
    <w:rsid w:val="008A163F"/>
    <w:rsid w:val="008A1847"/>
    <w:rsid w:val="008A1971"/>
    <w:rsid w:val="008A1D10"/>
    <w:rsid w:val="008A1D44"/>
    <w:rsid w:val="008A2BAD"/>
    <w:rsid w:val="008A2C76"/>
    <w:rsid w:val="008A3118"/>
    <w:rsid w:val="008A3225"/>
    <w:rsid w:val="008A3519"/>
    <w:rsid w:val="008A3577"/>
    <w:rsid w:val="008A38CA"/>
    <w:rsid w:val="008A3B9E"/>
    <w:rsid w:val="008A3E37"/>
    <w:rsid w:val="008A40E3"/>
    <w:rsid w:val="008A4319"/>
    <w:rsid w:val="008A431C"/>
    <w:rsid w:val="008A44EC"/>
    <w:rsid w:val="008A4508"/>
    <w:rsid w:val="008A4A34"/>
    <w:rsid w:val="008A4BBD"/>
    <w:rsid w:val="008A4DDA"/>
    <w:rsid w:val="008A4E12"/>
    <w:rsid w:val="008A5177"/>
    <w:rsid w:val="008A562E"/>
    <w:rsid w:val="008A598E"/>
    <w:rsid w:val="008A5A29"/>
    <w:rsid w:val="008A5D52"/>
    <w:rsid w:val="008A61FA"/>
    <w:rsid w:val="008A64BD"/>
    <w:rsid w:val="008A67FD"/>
    <w:rsid w:val="008A6A26"/>
    <w:rsid w:val="008A6BB1"/>
    <w:rsid w:val="008A70A2"/>
    <w:rsid w:val="008A7224"/>
    <w:rsid w:val="008A756D"/>
    <w:rsid w:val="008A7851"/>
    <w:rsid w:val="008A79FC"/>
    <w:rsid w:val="008A7A43"/>
    <w:rsid w:val="008A7BD0"/>
    <w:rsid w:val="008A7C21"/>
    <w:rsid w:val="008A7C84"/>
    <w:rsid w:val="008A7CC5"/>
    <w:rsid w:val="008A7DDF"/>
    <w:rsid w:val="008A7FEF"/>
    <w:rsid w:val="008B0050"/>
    <w:rsid w:val="008B074D"/>
    <w:rsid w:val="008B0A51"/>
    <w:rsid w:val="008B0E10"/>
    <w:rsid w:val="008B0E78"/>
    <w:rsid w:val="008B0F73"/>
    <w:rsid w:val="008B0FE3"/>
    <w:rsid w:val="008B10FF"/>
    <w:rsid w:val="008B11B8"/>
    <w:rsid w:val="008B144C"/>
    <w:rsid w:val="008B1779"/>
    <w:rsid w:val="008B207E"/>
    <w:rsid w:val="008B20A2"/>
    <w:rsid w:val="008B2242"/>
    <w:rsid w:val="008B286F"/>
    <w:rsid w:val="008B290F"/>
    <w:rsid w:val="008B293A"/>
    <w:rsid w:val="008B2A9F"/>
    <w:rsid w:val="008B2B9C"/>
    <w:rsid w:val="008B2DBD"/>
    <w:rsid w:val="008B2DF4"/>
    <w:rsid w:val="008B2EAA"/>
    <w:rsid w:val="008B343F"/>
    <w:rsid w:val="008B3448"/>
    <w:rsid w:val="008B4154"/>
    <w:rsid w:val="008B41A3"/>
    <w:rsid w:val="008B41E6"/>
    <w:rsid w:val="008B45E0"/>
    <w:rsid w:val="008B46B9"/>
    <w:rsid w:val="008B4B3A"/>
    <w:rsid w:val="008B4FC4"/>
    <w:rsid w:val="008B54AF"/>
    <w:rsid w:val="008B56E0"/>
    <w:rsid w:val="008B578B"/>
    <w:rsid w:val="008B5AE8"/>
    <w:rsid w:val="008B62B3"/>
    <w:rsid w:val="008B64C8"/>
    <w:rsid w:val="008B66D6"/>
    <w:rsid w:val="008B674F"/>
    <w:rsid w:val="008B67FD"/>
    <w:rsid w:val="008B6A1B"/>
    <w:rsid w:val="008B7226"/>
    <w:rsid w:val="008B7229"/>
    <w:rsid w:val="008B7243"/>
    <w:rsid w:val="008B771F"/>
    <w:rsid w:val="008B772B"/>
    <w:rsid w:val="008B78C8"/>
    <w:rsid w:val="008B7902"/>
    <w:rsid w:val="008C0635"/>
    <w:rsid w:val="008C06CE"/>
    <w:rsid w:val="008C11B7"/>
    <w:rsid w:val="008C12A1"/>
    <w:rsid w:val="008C17B1"/>
    <w:rsid w:val="008C1B53"/>
    <w:rsid w:val="008C1B82"/>
    <w:rsid w:val="008C1EF9"/>
    <w:rsid w:val="008C231C"/>
    <w:rsid w:val="008C2546"/>
    <w:rsid w:val="008C2710"/>
    <w:rsid w:val="008C2914"/>
    <w:rsid w:val="008C2BB3"/>
    <w:rsid w:val="008C2E7D"/>
    <w:rsid w:val="008C2F7C"/>
    <w:rsid w:val="008C30B7"/>
    <w:rsid w:val="008C34F2"/>
    <w:rsid w:val="008C351D"/>
    <w:rsid w:val="008C385B"/>
    <w:rsid w:val="008C3953"/>
    <w:rsid w:val="008C3ECC"/>
    <w:rsid w:val="008C415B"/>
    <w:rsid w:val="008C41B1"/>
    <w:rsid w:val="008C4228"/>
    <w:rsid w:val="008C42F5"/>
    <w:rsid w:val="008C4578"/>
    <w:rsid w:val="008C4642"/>
    <w:rsid w:val="008C46D8"/>
    <w:rsid w:val="008C480B"/>
    <w:rsid w:val="008C55D3"/>
    <w:rsid w:val="008C566E"/>
    <w:rsid w:val="008C56D8"/>
    <w:rsid w:val="008C585F"/>
    <w:rsid w:val="008C5B64"/>
    <w:rsid w:val="008C5E05"/>
    <w:rsid w:val="008C5FF4"/>
    <w:rsid w:val="008C60EA"/>
    <w:rsid w:val="008C61CF"/>
    <w:rsid w:val="008C6312"/>
    <w:rsid w:val="008C644C"/>
    <w:rsid w:val="008C6792"/>
    <w:rsid w:val="008C6877"/>
    <w:rsid w:val="008C6C1F"/>
    <w:rsid w:val="008C7DBA"/>
    <w:rsid w:val="008D002B"/>
    <w:rsid w:val="008D0180"/>
    <w:rsid w:val="008D0224"/>
    <w:rsid w:val="008D068F"/>
    <w:rsid w:val="008D0EB0"/>
    <w:rsid w:val="008D1220"/>
    <w:rsid w:val="008D12D6"/>
    <w:rsid w:val="008D1361"/>
    <w:rsid w:val="008D152B"/>
    <w:rsid w:val="008D16F0"/>
    <w:rsid w:val="008D17BB"/>
    <w:rsid w:val="008D1A2C"/>
    <w:rsid w:val="008D1A6A"/>
    <w:rsid w:val="008D1BC3"/>
    <w:rsid w:val="008D1BD4"/>
    <w:rsid w:val="008D2616"/>
    <w:rsid w:val="008D294A"/>
    <w:rsid w:val="008D2AB6"/>
    <w:rsid w:val="008D2FAB"/>
    <w:rsid w:val="008D31BE"/>
    <w:rsid w:val="008D337F"/>
    <w:rsid w:val="008D36EE"/>
    <w:rsid w:val="008D3757"/>
    <w:rsid w:val="008D39F2"/>
    <w:rsid w:val="008D3CE3"/>
    <w:rsid w:val="008D3D8D"/>
    <w:rsid w:val="008D3E1F"/>
    <w:rsid w:val="008D3FA8"/>
    <w:rsid w:val="008D40E0"/>
    <w:rsid w:val="008D44B1"/>
    <w:rsid w:val="008D468F"/>
    <w:rsid w:val="008D47F7"/>
    <w:rsid w:val="008D4A6A"/>
    <w:rsid w:val="008D4D24"/>
    <w:rsid w:val="008D4F9C"/>
    <w:rsid w:val="008D5003"/>
    <w:rsid w:val="008D5203"/>
    <w:rsid w:val="008D522E"/>
    <w:rsid w:val="008D547F"/>
    <w:rsid w:val="008D5584"/>
    <w:rsid w:val="008D591C"/>
    <w:rsid w:val="008D5A3D"/>
    <w:rsid w:val="008D5B80"/>
    <w:rsid w:val="008D5FD0"/>
    <w:rsid w:val="008D6119"/>
    <w:rsid w:val="008D6205"/>
    <w:rsid w:val="008D6265"/>
    <w:rsid w:val="008D65AD"/>
    <w:rsid w:val="008D68BF"/>
    <w:rsid w:val="008D6C50"/>
    <w:rsid w:val="008D7123"/>
    <w:rsid w:val="008D71AD"/>
    <w:rsid w:val="008E07D2"/>
    <w:rsid w:val="008E0C27"/>
    <w:rsid w:val="008E0EF6"/>
    <w:rsid w:val="008E1382"/>
    <w:rsid w:val="008E19D5"/>
    <w:rsid w:val="008E1A01"/>
    <w:rsid w:val="008E1D53"/>
    <w:rsid w:val="008E20E2"/>
    <w:rsid w:val="008E266A"/>
    <w:rsid w:val="008E2A34"/>
    <w:rsid w:val="008E30A9"/>
    <w:rsid w:val="008E31EF"/>
    <w:rsid w:val="008E32B9"/>
    <w:rsid w:val="008E33D3"/>
    <w:rsid w:val="008E340F"/>
    <w:rsid w:val="008E3848"/>
    <w:rsid w:val="008E3BCC"/>
    <w:rsid w:val="008E3C29"/>
    <w:rsid w:val="008E3EBD"/>
    <w:rsid w:val="008E41EB"/>
    <w:rsid w:val="008E457D"/>
    <w:rsid w:val="008E4CCB"/>
    <w:rsid w:val="008E4F73"/>
    <w:rsid w:val="008E5114"/>
    <w:rsid w:val="008E51EF"/>
    <w:rsid w:val="008E5695"/>
    <w:rsid w:val="008E57E9"/>
    <w:rsid w:val="008E59F6"/>
    <w:rsid w:val="008E5B18"/>
    <w:rsid w:val="008E5C04"/>
    <w:rsid w:val="008E666C"/>
    <w:rsid w:val="008E691C"/>
    <w:rsid w:val="008E69CB"/>
    <w:rsid w:val="008E6D25"/>
    <w:rsid w:val="008E6F51"/>
    <w:rsid w:val="008E6FC9"/>
    <w:rsid w:val="008E7030"/>
    <w:rsid w:val="008E73AD"/>
    <w:rsid w:val="008E73BA"/>
    <w:rsid w:val="008E768E"/>
    <w:rsid w:val="008E7DB0"/>
    <w:rsid w:val="008F011F"/>
    <w:rsid w:val="008F04DD"/>
    <w:rsid w:val="008F0BEA"/>
    <w:rsid w:val="008F118D"/>
    <w:rsid w:val="008F11AC"/>
    <w:rsid w:val="008F1274"/>
    <w:rsid w:val="008F13CB"/>
    <w:rsid w:val="008F14C7"/>
    <w:rsid w:val="008F17D1"/>
    <w:rsid w:val="008F1ACE"/>
    <w:rsid w:val="008F20B6"/>
    <w:rsid w:val="008F224A"/>
    <w:rsid w:val="008F2DD0"/>
    <w:rsid w:val="008F30CF"/>
    <w:rsid w:val="008F313C"/>
    <w:rsid w:val="008F34C3"/>
    <w:rsid w:val="008F37DE"/>
    <w:rsid w:val="008F3D65"/>
    <w:rsid w:val="008F3ED7"/>
    <w:rsid w:val="008F429B"/>
    <w:rsid w:val="008F4630"/>
    <w:rsid w:val="008F48FE"/>
    <w:rsid w:val="008F4934"/>
    <w:rsid w:val="008F4C01"/>
    <w:rsid w:val="008F53BC"/>
    <w:rsid w:val="008F591A"/>
    <w:rsid w:val="008F6E62"/>
    <w:rsid w:val="008F7010"/>
    <w:rsid w:val="008F7DE0"/>
    <w:rsid w:val="008F7E07"/>
    <w:rsid w:val="008F7E47"/>
    <w:rsid w:val="009004BF"/>
    <w:rsid w:val="009004EB"/>
    <w:rsid w:val="0090076B"/>
    <w:rsid w:val="00900A54"/>
    <w:rsid w:val="00900C1F"/>
    <w:rsid w:val="00900F0F"/>
    <w:rsid w:val="009010C9"/>
    <w:rsid w:val="009010FC"/>
    <w:rsid w:val="009019F0"/>
    <w:rsid w:val="00901CE7"/>
    <w:rsid w:val="00902032"/>
    <w:rsid w:val="009021F4"/>
    <w:rsid w:val="00902266"/>
    <w:rsid w:val="00902477"/>
    <w:rsid w:val="00902932"/>
    <w:rsid w:val="00902A7C"/>
    <w:rsid w:val="00902DEC"/>
    <w:rsid w:val="0090355B"/>
    <w:rsid w:val="00904691"/>
    <w:rsid w:val="009050E3"/>
    <w:rsid w:val="00905318"/>
    <w:rsid w:val="00905667"/>
    <w:rsid w:val="0090595D"/>
    <w:rsid w:val="00905B8A"/>
    <w:rsid w:val="00905E48"/>
    <w:rsid w:val="00905FE4"/>
    <w:rsid w:val="00906273"/>
    <w:rsid w:val="0090649D"/>
    <w:rsid w:val="0090651A"/>
    <w:rsid w:val="009065EF"/>
    <w:rsid w:val="0090684C"/>
    <w:rsid w:val="009069FF"/>
    <w:rsid w:val="00906C18"/>
    <w:rsid w:val="00906E98"/>
    <w:rsid w:val="00906F8F"/>
    <w:rsid w:val="00907220"/>
    <w:rsid w:val="0090722F"/>
    <w:rsid w:val="00907393"/>
    <w:rsid w:val="0090773C"/>
    <w:rsid w:val="0090781C"/>
    <w:rsid w:val="00907CE4"/>
    <w:rsid w:val="00910087"/>
    <w:rsid w:val="00910114"/>
    <w:rsid w:val="00910165"/>
    <w:rsid w:val="009102F9"/>
    <w:rsid w:val="00910A14"/>
    <w:rsid w:val="009110B2"/>
    <w:rsid w:val="0091149A"/>
    <w:rsid w:val="00911746"/>
    <w:rsid w:val="009117B7"/>
    <w:rsid w:val="0091189D"/>
    <w:rsid w:val="00911C31"/>
    <w:rsid w:val="0091248E"/>
    <w:rsid w:val="009124AD"/>
    <w:rsid w:val="00912BA7"/>
    <w:rsid w:val="00912F3B"/>
    <w:rsid w:val="00913437"/>
    <w:rsid w:val="00913580"/>
    <w:rsid w:val="00913731"/>
    <w:rsid w:val="009139F9"/>
    <w:rsid w:val="009144A3"/>
    <w:rsid w:val="00914D0D"/>
    <w:rsid w:val="00914ED0"/>
    <w:rsid w:val="00915236"/>
    <w:rsid w:val="0091531F"/>
    <w:rsid w:val="00915678"/>
    <w:rsid w:val="009156B3"/>
    <w:rsid w:val="009157EA"/>
    <w:rsid w:val="009160F2"/>
    <w:rsid w:val="00916236"/>
    <w:rsid w:val="00916297"/>
    <w:rsid w:val="009165F6"/>
    <w:rsid w:val="00916C7C"/>
    <w:rsid w:val="00916CF5"/>
    <w:rsid w:val="00916D32"/>
    <w:rsid w:val="009170AD"/>
    <w:rsid w:val="0091785B"/>
    <w:rsid w:val="00917A07"/>
    <w:rsid w:val="00917A80"/>
    <w:rsid w:val="00920227"/>
    <w:rsid w:val="00920232"/>
    <w:rsid w:val="0092023F"/>
    <w:rsid w:val="009204FF"/>
    <w:rsid w:val="00920BF5"/>
    <w:rsid w:val="00921283"/>
    <w:rsid w:val="0092131D"/>
    <w:rsid w:val="009217E1"/>
    <w:rsid w:val="00921E5D"/>
    <w:rsid w:val="00922AA8"/>
    <w:rsid w:val="00922BFB"/>
    <w:rsid w:val="00922C40"/>
    <w:rsid w:val="009233AD"/>
    <w:rsid w:val="009235B9"/>
    <w:rsid w:val="009237D0"/>
    <w:rsid w:val="0092392C"/>
    <w:rsid w:val="00923A66"/>
    <w:rsid w:val="00923DC6"/>
    <w:rsid w:val="00923E7E"/>
    <w:rsid w:val="00923EFA"/>
    <w:rsid w:val="00924692"/>
    <w:rsid w:val="00924A57"/>
    <w:rsid w:val="00924C7B"/>
    <w:rsid w:val="00924C92"/>
    <w:rsid w:val="00924E58"/>
    <w:rsid w:val="009252A1"/>
    <w:rsid w:val="00925417"/>
    <w:rsid w:val="0092580C"/>
    <w:rsid w:val="00925821"/>
    <w:rsid w:val="009259D9"/>
    <w:rsid w:val="00925D32"/>
    <w:rsid w:val="00925EA2"/>
    <w:rsid w:val="00925F26"/>
    <w:rsid w:val="0092660E"/>
    <w:rsid w:val="00926720"/>
    <w:rsid w:val="009267BB"/>
    <w:rsid w:val="009268F4"/>
    <w:rsid w:val="00926CF5"/>
    <w:rsid w:val="009270A3"/>
    <w:rsid w:val="0092726F"/>
    <w:rsid w:val="0092787A"/>
    <w:rsid w:val="00927E0B"/>
    <w:rsid w:val="00927F11"/>
    <w:rsid w:val="00927FCD"/>
    <w:rsid w:val="009302D7"/>
    <w:rsid w:val="0093046D"/>
    <w:rsid w:val="00930BF3"/>
    <w:rsid w:val="0093100B"/>
    <w:rsid w:val="00931153"/>
    <w:rsid w:val="0093131F"/>
    <w:rsid w:val="009315B7"/>
    <w:rsid w:val="0093174C"/>
    <w:rsid w:val="00931789"/>
    <w:rsid w:val="00931AAF"/>
    <w:rsid w:val="00931ACA"/>
    <w:rsid w:val="00931B2C"/>
    <w:rsid w:val="00931C60"/>
    <w:rsid w:val="0093218D"/>
    <w:rsid w:val="00932216"/>
    <w:rsid w:val="0093226B"/>
    <w:rsid w:val="00932747"/>
    <w:rsid w:val="00932846"/>
    <w:rsid w:val="00933515"/>
    <w:rsid w:val="00933687"/>
    <w:rsid w:val="0093383E"/>
    <w:rsid w:val="0093394D"/>
    <w:rsid w:val="00933A05"/>
    <w:rsid w:val="00933B51"/>
    <w:rsid w:val="00933CD4"/>
    <w:rsid w:val="00933F92"/>
    <w:rsid w:val="00934459"/>
    <w:rsid w:val="009344AE"/>
    <w:rsid w:val="009344EC"/>
    <w:rsid w:val="0093472A"/>
    <w:rsid w:val="0093478B"/>
    <w:rsid w:val="009347A6"/>
    <w:rsid w:val="00934801"/>
    <w:rsid w:val="00934AC5"/>
    <w:rsid w:val="00934EAA"/>
    <w:rsid w:val="00934EAE"/>
    <w:rsid w:val="00935017"/>
    <w:rsid w:val="0093541D"/>
    <w:rsid w:val="0093568B"/>
    <w:rsid w:val="009359C0"/>
    <w:rsid w:val="00935F67"/>
    <w:rsid w:val="009364A3"/>
    <w:rsid w:val="00936883"/>
    <w:rsid w:val="00936A04"/>
    <w:rsid w:val="00936A33"/>
    <w:rsid w:val="009370F3"/>
    <w:rsid w:val="00937487"/>
    <w:rsid w:val="009374B2"/>
    <w:rsid w:val="009379E2"/>
    <w:rsid w:val="00937BD1"/>
    <w:rsid w:val="00937C45"/>
    <w:rsid w:val="009401E5"/>
    <w:rsid w:val="00940295"/>
    <w:rsid w:val="00940518"/>
    <w:rsid w:val="009405F4"/>
    <w:rsid w:val="0094065F"/>
    <w:rsid w:val="00940899"/>
    <w:rsid w:val="009408DA"/>
    <w:rsid w:val="0094119E"/>
    <w:rsid w:val="009413A9"/>
    <w:rsid w:val="009417F0"/>
    <w:rsid w:val="009424AE"/>
    <w:rsid w:val="0094271E"/>
    <w:rsid w:val="009429DB"/>
    <w:rsid w:val="00942A34"/>
    <w:rsid w:val="00942ABF"/>
    <w:rsid w:val="00942C74"/>
    <w:rsid w:val="00942F06"/>
    <w:rsid w:val="0094338A"/>
    <w:rsid w:val="00943C7E"/>
    <w:rsid w:val="00943F92"/>
    <w:rsid w:val="0094413B"/>
    <w:rsid w:val="009448EE"/>
    <w:rsid w:val="00944967"/>
    <w:rsid w:val="00944CC3"/>
    <w:rsid w:val="00944E66"/>
    <w:rsid w:val="00944E7A"/>
    <w:rsid w:val="00944F12"/>
    <w:rsid w:val="009456C4"/>
    <w:rsid w:val="00945785"/>
    <w:rsid w:val="009457B3"/>
    <w:rsid w:val="009457C8"/>
    <w:rsid w:val="009457CD"/>
    <w:rsid w:val="00945CF5"/>
    <w:rsid w:val="00945DF1"/>
    <w:rsid w:val="009463F3"/>
    <w:rsid w:val="00946D6E"/>
    <w:rsid w:val="00946D76"/>
    <w:rsid w:val="009471D6"/>
    <w:rsid w:val="009471F8"/>
    <w:rsid w:val="009476EB"/>
    <w:rsid w:val="00947D39"/>
    <w:rsid w:val="00947E91"/>
    <w:rsid w:val="00947FF1"/>
    <w:rsid w:val="0095021D"/>
    <w:rsid w:val="0095025C"/>
    <w:rsid w:val="009502E9"/>
    <w:rsid w:val="009504A5"/>
    <w:rsid w:val="00950679"/>
    <w:rsid w:val="009507B7"/>
    <w:rsid w:val="009507C6"/>
    <w:rsid w:val="00950F9B"/>
    <w:rsid w:val="009511BF"/>
    <w:rsid w:val="009516B0"/>
    <w:rsid w:val="009517A7"/>
    <w:rsid w:val="00951C6B"/>
    <w:rsid w:val="00951EF1"/>
    <w:rsid w:val="0095246F"/>
    <w:rsid w:val="0095248F"/>
    <w:rsid w:val="0095260D"/>
    <w:rsid w:val="00952D71"/>
    <w:rsid w:val="00952FDA"/>
    <w:rsid w:val="009531DE"/>
    <w:rsid w:val="00953321"/>
    <w:rsid w:val="009539B3"/>
    <w:rsid w:val="00954307"/>
    <w:rsid w:val="00954321"/>
    <w:rsid w:val="00954A11"/>
    <w:rsid w:val="00954E28"/>
    <w:rsid w:val="009551BA"/>
    <w:rsid w:val="00955336"/>
    <w:rsid w:val="00955593"/>
    <w:rsid w:val="009555C1"/>
    <w:rsid w:val="009557D0"/>
    <w:rsid w:val="00955893"/>
    <w:rsid w:val="00956003"/>
    <w:rsid w:val="0095607D"/>
    <w:rsid w:val="00956248"/>
    <w:rsid w:val="00956403"/>
    <w:rsid w:val="00956BB1"/>
    <w:rsid w:val="00956BF9"/>
    <w:rsid w:val="009570B1"/>
    <w:rsid w:val="009576EE"/>
    <w:rsid w:val="00957D4C"/>
    <w:rsid w:val="009602B5"/>
    <w:rsid w:val="009603B4"/>
    <w:rsid w:val="009605D5"/>
    <w:rsid w:val="009606CF"/>
    <w:rsid w:val="00960AFA"/>
    <w:rsid w:val="00960B93"/>
    <w:rsid w:val="00960E47"/>
    <w:rsid w:val="00960F64"/>
    <w:rsid w:val="00961082"/>
    <w:rsid w:val="00961368"/>
    <w:rsid w:val="00961695"/>
    <w:rsid w:val="00961759"/>
    <w:rsid w:val="00961918"/>
    <w:rsid w:val="00961AE0"/>
    <w:rsid w:val="00961B72"/>
    <w:rsid w:val="00961D25"/>
    <w:rsid w:val="00961D64"/>
    <w:rsid w:val="00961EE6"/>
    <w:rsid w:val="00961FAD"/>
    <w:rsid w:val="009620BC"/>
    <w:rsid w:val="0096227B"/>
    <w:rsid w:val="00962390"/>
    <w:rsid w:val="009623EB"/>
    <w:rsid w:val="0096266F"/>
    <w:rsid w:val="009628BA"/>
    <w:rsid w:val="00962ECC"/>
    <w:rsid w:val="009630A7"/>
    <w:rsid w:val="0096324E"/>
    <w:rsid w:val="00963610"/>
    <w:rsid w:val="0096396E"/>
    <w:rsid w:val="00963CBC"/>
    <w:rsid w:val="00963DC2"/>
    <w:rsid w:val="0096418E"/>
    <w:rsid w:val="00964318"/>
    <w:rsid w:val="0096437F"/>
    <w:rsid w:val="009644D2"/>
    <w:rsid w:val="009645FA"/>
    <w:rsid w:val="00964C7A"/>
    <w:rsid w:val="00964E35"/>
    <w:rsid w:val="009650D9"/>
    <w:rsid w:val="009653C2"/>
    <w:rsid w:val="00965605"/>
    <w:rsid w:val="009656E3"/>
    <w:rsid w:val="00965841"/>
    <w:rsid w:val="0096594B"/>
    <w:rsid w:val="00965EEA"/>
    <w:rsid w:val="00966601"/>
    <w:rsid w:val="0096668A"/>
    <w:rsid w:val="009670FC"/>
    <w:rsid w:val="0096754D"/>
    <w:rsid w:val="00967665"/>
    <w:rsid w:val="009679B9"/>
    <w:rsid w:val="00967BCB"/>
    <w:rsid w:val="00967CA4"/>
    <w:rsid w:val="009700A5"/>
    <w:rsid w:val="00970387"/>
    <w:rsid w:val="0097039A"/>
    <w:rsid w:val="009705E3"/>
    <w:rsid w:val="00970676"/>
    <w:rsid w:val="009714E8"/>
    <w:rsid w:val="0097168C"/>
    <w:rsid w:val="009717F9"/>
    <w:rsid w:val="00971A45"/>
    <w:rsid w:val="00971A65"/>
    <w:rsid w:val="00971CEA"/>
    <w:rsid w:val="00971D96"/>
    <w:rsid w:val="009722C2"/>
    <w:rsid w:val="00972429"/>
    <w:rsid w:val="00972515"/>
    <w:rsid w:val="00972528"/>
    <w:rsid w:val="0097277D"/>
    <w:rsid w:val="00972953"/>
    <w:rsid w:val="00972A8B"/>
    <w:rsid w:val="00972AEC"/>
    <w:rsid w:val="00973344"/>
    <w:rsid w:val="009739B1"/>
    <w:rsid w:val="00973C74"/>
    <w:rsid w:val="00973D47"/>
    <w:rsid w:val="00973E12"/>
    <w:rsid w:val="00973E7F"/>
    <w:rsid w:val="009741E4"/>
    <w:rsid w:val="00974653"/>
    <w:rsid w:val="00974723"/>
    <w:rsid w:val="00974AB4"/>
    <w:rsid w:val="00974C5C"/>
    <w:rsid w:val="00974C75"/>
    <w:rsid w:val="00974EAF"/>
    <w:rsid w:val="00975270"/>
    <w:rsid w:val="0097577D"/>
    <w:rsid w:val="00975AF3"/>
    <w:rsid w:val="00975DF6"/>
    <w:rsid w:val="00975ED4"/>
    <w:rsid w:val="00976299"/>
    <w:rsid w:val="00976328"/>
    <w:rsid w:val="009763DB"/>
    <w:rsid w:val="00976A2C"/>
    <w:rsid w:val="00976D44"/>
    <w:rsid w:val="00977272"/>
    <w:rsid w:val="00977345"/>
    <w:rsid w:val="00977671"/>
    <w:rsid w:val="009776C1"/>
    <w:rsid w:val="0097780B"/>
    <w:rsid w:val="00977A15"/>
    <w:rsid w:val="00977EF7"/>
    <w:rsid w:val="00980029"/>
    <w:rsid w:val="00980203"/>
    <w:rsid w:val="0098025A"/>
    <w:rsid w:val="009802F0"/>
    <w:rsid w:val="0098040C"/>
    <w:rsid w:val="0098071E"/>
    <w:rsid w:val="00980827"/>
    <w:rsid w:val="009808B9"/>
    <w:rsid w:val="00980962"/>
    <w:rsid w:val="00980AAC"/>
    <w:rsid w:val="00980B50"/>
    <w:rsid w:val="00980C09"/>
    <w:rsid w:val="00980E98"/>
    <w:rsid w:val="009810BB"/>
    <w:rsid w:val="009812BB"/>
    <w:rsid w:val="0098178D"/>
    <w:rsid w:val="0098183D"/>
    <w:rsid w:val="00981A27"/>
    <w:rsid w:val="00982014"/>
    <w:rsid w:val="00982526"/>
    <w:rsid w:val="009828DE"/>
    <w:rsid w:val="009829F7"/>
    <w:rsid w:val="00982F0A"/>
    <w:rsid w:val="0098328A"/>
    <w:rsid w:val="0098331E"/>
    <w:rsid w:val="00983532"/>
    <w:rsid w:val="00983A0A"/>
    <w:rsid w:val="00983BA1"/>
    <w:rsid w:val="009840F2"/>
    <w:rsid w:val="0098453B"/>
    <w:rsid w:val="00984CEA"/>
    <w:rsid w:val="00984D32"/>
    <w:rsid w:val="00984E4A"/>
    <w:rsid w:val="00985A27"/>
    <w:rsid w:val="00985AD9"/>
    <w:rsid w:val="00985B7C"/>
    <w:rsid w:val="00985BD1"/>
    <w:rsid w:val="00985D24"/>
    <w:rsid w:val="00985DE2"/>
    <w:rsid w:val="00985E2F"/>
    <w:rsid w:val="00986060"/>
    <w:rsid w:val="00986638"/>
    <w:rsid w:val="00986B93"/>
    <w:rsid w:val="00986C53"/>
    <w:rsid w:val="00986DCC"/>
    <w:rsid w:val="00987113"/>
    <w:rsid w:val="009877CF"/>
    <w:rsid w:val="009878D5"/>
    <w:rsid w:val="00987931"/>
    <w:rsid w:val="00987A3C"/>
    <w:rsid w:val="00990916"/>
    <w:rsid w:val="00990B28"/>
    <w:rsid w:val="00990C01"/>
    <w:rsid w:val="00990DFA"/>
    <w:rsid w:val="00990E8F"/>
    <w:rsid w:val="00990EF1"/>
    <w:rsid w:val="00990F1B"/>
    <w:rsid w:val="00991284"/>
    <w:rsid w:val="009913CC"/>
    <w:rsid w:val="009913F2"/>
    <w:rsid w:val="00991D99"/>
    <w:rsid w:val="0099204B"/>
    <w:rsid w:val="009924A4"/>
    <w:rsid w:val="009925EA"/>
    <w:rsid w:val="00992603"/>
    <w:rsid w:val="00992698"/>
    <w:rsid w:val="00992A6A"/>
    <w:rsid w:val="00992B21"/>
    <w:rsid w:val="00992CF8"/>
    <w:rsid w:val="00992D8F"/>
    <w:rsid w:val="00992EC0"/>
    <w:rsid w:val="00993959"/>
    <w:rsid w:val="00993975"/>
    <w:rsid w:val="00993B60"/>
    <w:rsid w:val="00993FA6"/>
    <w:rsid w:val="00994058"/>
    <w:rsid w:val="00994284"/>
    <w:rsid w:val="00994D7E"/>
    <w:rsid w:val="00994DB7"/>
    <w:rsid w:val="00994E73"/>
    <w:rsid w:val="00995202"/>
    <w:rsid w:val="0099531B"/>
    <w:rsid w:val="0099533A"/>
    <w:rsid w:val="00995432"/>
    <w:rsid w:val="00995627"/>
    <w:rsid w:val="00995F56"/>
    <w:rsid w:val="00996654"/>
    <w:rsid w:val="009966CA"/>
    <w:rsid w:val="0099673E"/>
    <w:rsid w:val="00996A1A"/>
    <w:rsid w:val="00996C11"/>
    <w:rsid w:val="0099722F"/>
    <w:rsid w:val="009974C3"/>
    <w:rsid w:val="0099757A"/>
    <w:rsid w:val="00997625"/>
    <w:rsid w:val="0099771F"/>
    <w:rsid w:val="009979AF"/>
    <w:rsid w:val="00997C7E"/>
    <w:rsid w:val="00997EC8"/>
    <w:rsid w:val="00997F9D"/>
    <w:rsid w:val="00997FF6"/>
    <w:rsid w:val="009A01B1"/>
    <w:rsid w:val="009A02A5"/>
    <w:rsid w:val="009A0561"/>
    <w:rsid w:val="009A0DB9"/>
    <w:rsid w:val="009A0EA4"/>
    <w:rsid w:val="009A1671"/>
    <w:rsid w:val="009A16CF"/>
    <w:rsid w:val="009A16EA"/>
    <w:rsid w:val="009A1CD7"/>
    <w:rsid w:val="009A1DA6"/>
    <w:rsid w:val="009A1F07"/>
    <w:rsid w:val="009A2193"/>
    <w:rsid w:val="009A226F"/>
    <w:rsid w:val="009A22E2"/>
    <w:rsid w:val="009A23A2"/>
    <w:rsid w:val="009A26DE"/>
    <w:rsid w:val="009A26F6"/>
    <w:rsid w:val="009A29BA"/>
    <w:rsid w:val="009A2B15"/>
    <w:rsid w:val="009A2B45"/>
    <w:rsid w:val="009A2BC6"/>
    <w:rsid w:val="009A2DDF"/>
    <w:rsid w:val="009A2F03"/>
    <w:rsid w:val="009A2F61"/>
    <w:rsid w:val="009A30F9"/>
    <w:rsid w:val="009A31C8"/>
    <w:rsid w:val="009A334F"/>
    <w:rsid w:val="009A3449"/>
    <w:rsid w:val="009A356C"/>
    <w:rsid w:val="009A36FD"/>
    <w:rsid w:val="009A3783"/>
    <w:rsid w:val="009A37B2"/>
    <w:rsid w:val="009A3AA7"/>
    <w:rsid w:val="009A3FE8"/>
    <w:rsid w:val="009A42C9"/>
    <w:rsid w:val="009A45B7"/>
    <w:rsid w:val="009A45C5"/>
    <w:rsid w:val="009A460C"/>
    <w:rsid w:val="009A4CF5"/>
    <w:rsid w:val="009A53D3"/>
    <w:rsid w:val="009A54A8"/>
    <w:rsid w:val="009A568F"/>
    <w:rsid w:val="009A59EE"/>
    <w:rsid w:val="009A6288"/>
    <w:rsid w:val="009A6291"/>
    <w:rsid w:val="009A6430"/>
    <w:rsid w:val="009A65BE"/>
    <w:rsid w:val="009A6A56"/>
    <w:rsid w:val="009A6CCD"/>
    <w:rsid w:val="009A7011"/>
    <w:rsid w:val="009A70FD"/>
    <w:rsid w:val="009A72AF"/>
    <w:rsid w:val="009A7404"/>
    <w:rsid w:val="009A76D0"/>
    <w:rsid w:val="009A76DF"/>
    <w:rsid w:val="009A7733"/>
    <w:rsid w:val="009A781D"/>
    <w:rsid w:val="009B00F2"/>
    <w:rsid w:val="009B01F3"/>
    <w:rsid w:val="009B02CE"/>
    <w:rsid w:val="009B075E"/>
    <w:rsid w:val="009B08F1"/>
    <w:rsid w:val="009B0901"/>
    <w:rsid w:val="009B0BCD"/>
    <w:rsid w:val="009B0C93"/>
    <w:rsid w:val="009B0D1B"/>
    <w:rsid w:val="009B101C"/>
    <w:rsid w:val="009B1247"/>
    <w:rsid w:val="009B15D3"/>
    <w:rsid w:val="009B16C0"/>
    <w:rsid w:val="009B1AEE"/>
    <w:rsid w:val="009B1C41"/>
    <w:rsid w:val="009B1CAF"/>
    <w:rsid w:val="009B1DF2"/>
    <w:rsid w:val="009B1F0F"/>
    <w:rsid w:val="009B1F4F"/>
    <w:rsid w:val="009B2073"/>
    <w:rsid w:val="009B207F"/>
    <w:rsid w:val="009B2276"/>
    <w:rsid w:val="009B2AEC"/>
    <w:rsid w:val="009B3184"/>
    <w:rsid w:val="009B368B"/>
    <w:rsid w:val="009B36E7"/>
    <w:rsid w:val="009B3764"/>
    <w:rsid w:val="009B3868"/>
    <w:rsid w:val="009B3B03"/>
    <w:rsid w:val="009B3DBE"/>
    <w:rsid w:val="009B423E"/>
    <w:rsid w:val="009B4858"/>
    <w:rsid w:val="009B48F5"/>
    <w:rsid w:val="009B4AB3"/>
    <w:rsid w:val="009B4D4C"/>
    <w:rsid w:val="009B5353"/>
    <w:rsid w:val="009B59A9"/>
    <w:rsid w:val="009B5B2D"/>
    <w:rsid w:val="009B5C16"/>
    <w:rsid w:val="009B5E33"/>
    <w:rsid w:val="009B6058"/>
    <w:rsid w:val="009B64A2"/>
    <w:rsid w:val="009B678B"/>
    <w:rsid w:val="009B6A6E"/>
    <w:rsid w:val="009B6A8A"/>
    <w:rsid w:val="009B6F17"/>
    <w:rsid w:val="009B7849"/>
    <w:rsid w:val="009B7A9B"/>
    <w:rsid w:val="009B7B8F"/>
    <w:rsid w:val="009B7C5C"/>
    <w:rsid w:val="009B7E93"/>
    <w:rsid w:val="009C020A"/>
    <w:rsid w:val="009C04A1"/>
    <w:rsid w:val="009C05A1"/>
    <w:rsid w:val="009C0984"/>
    <w:rsid w:val="009C0F43"/>
    <w:rsid w:val="009C100C"/>
    <w:rsid w:val="009C108C"/>
    <w:rsid w:val="009C110E"/>
    <w:rsid w:val="009C11DF"/>
    <w:rsid w:val="009C1790"/>
    <w:rsid w:val="009C17A5"/>
    <w:rsid w:val="009C17BF"/>
    <w:rsid w:val="009C18FA"/>
    <w:rsid w:val="009C1FB5"/>
    <w:rsid w:val="009C2085"/>
    <w:rsid w:val="009C21C5"/>
    <w:rsid w:val="009C236F"/>
    <w:rsid w:val="009C245B"/>
    <w:rsid w:val="009C25AC"/>
    <w:rsid w:val="009C27D8"/>
    <w:rsid w:val="009C29AE"/>
    <w:rsid w:val="009C2A93"/>
    <w:rsid w:val="009C392A"/>
    <w:rsid w:val="009C3944"/>
    <w:rsid w:val="009C3BAB"/>
    <w:rsid w:val="009C3C53"/>
    <w:rsid w:val="009C3D18"/>
    <w:rsid w:val="009C3E8C"/>
    <w:rsid w:val="009C40C3"/>
    <w:rsid w:val="009C4308"/>
    <w:rsid w:val="009C43EA"/>
    <w:rsid w:val="009C4572"/>
    <w:rsid w:val="009C477A"/>
    <w:rsid w:val="009C4969"/>
    <w:rsid w:val="009C49F9"/>
    <w:rsid w:val="009C4A46"/>
    <w:rsid w:val="009C4BEA"/>
    <w:rsid w:val="009C4C6C"/>
    <w:rsid w:val="009C4D75"/>
    <w:rsid w:val="009C4F5C"/>
    <w:rsid w:val="009C5032"/>
    <w:rsid w:val="009C5142"/>
    <w:rsid w:val="009C5176"/>
    <w:rsid w:val="009C51C6"/>
    <w:rsid w:val="009C5418"/>
    <w:rsid w:val="009C5557"/>
    <w:rsid w:val="009C5950"/>
    <w:rsid w:val="009C5B07"/>
    <w:rsid w:val="009C5FB2"/>
    <w:rsid w:val="009C657C"/>
    <w:rsid w:val="009C6A82"/>
    <w:rsid w:val="009C6FDA"/>
    <w:rsid w:val="009C73BE"/>
    <w:rsid w:val="009C7689"/>
    <w:rsid w:val="009C76B7"/>
    <w:rsid w:val="009C76E2"/>
    <w:rsid w:val="009C7C5F"/>
    <w:rsid w:val="009C7E9B"/>
    <w:rsid w:val="009D02CE"/>
    <w:rsid w:val="009D03F4"/>
    <w:rsid w:val="009D056B"/>
    <w:rsid w:val="009D0A08"/>
    <w:rsid w:val="009D1068"/>
    <w:rsid w:val="009D178A"/>
    <w:rsid w:val="009D18B2"/>
    <w:rsid w:val="009D1FD7"/>
    <w:rsid w:val="009D20D3"/>
    <w:rsid w:val="009D2707"/>
    <w:rsid w:val="009D2A26"/>
    <w:rsid w:val="009D2C86"/>
    <w:rsid w:val="009D30D6"/>
    <w:rsid w:val="009D3311"/>
    <w:rsid w:val="009D336D"/>
    <w:rsid w:val="009D362D"/>
    <w:rsid w:val="009D39FA"/>
    <w:rsid w:val="009D3B66"/>
    <w:rsid w:val="009D3CCE"/>
    <w:rsid w:val="009D4203"/>
    <w:rsid w:val="009D481F"/>
    <w:rsid w:val="009D4BF7"/>
    <w:rsid w:val="009D4FD4"/>
    <w:rsid w:val="009D51F0"/>
    <w:rsid w:val="009D535D"/>
    <w:rsid w:val="009D5532"/>
    <w:rsid w:val="009D5601"/>
    <w:rsid w:val="009D57E7"/>
    <w:rsid w:val="009D5F27"/>
    <w:rsid w:val="009D6479"/>
    <w:rsid w:val="009D6A41"/>
    <w:rsid w:val="009D6ABC"/>
    <w:rsid w:val="009D6BA7"/>
    <w:rsid w:val="009D715A"/>
    <w:rsid w:val="009D7165"/>
    <w:rsid w:val="009D7220"/>
    <w:rsid w:val="009D724B"/>
    <w:rsid w:val="009D7A0D"/>
    <w:rsid w:val="009D7E0F"/>
    <w:rsid w:val="009E0158"/>
    <w:rsid w:val="009E0335"/>
    <w:rsid w:val="009E045D"/>
    <w:rsid w:val="009E0836"/>
    <w:rsid w:val="009E0CAA"/>
    <w:rsid w:val="009E0E5B"/>
    <w:rsid w:val="009E1282"/>
    <w:rsid w:val="009E1843"/>
    <w:rsid w:val="009E1899"/>
    <w:rsid w:val="009E18A1"/>
    <w:rsid w:val="009E208B"/>
    <w:rsid w:val="009E246F"/>
    <w:rsid w:val="009E2694"/>
    <w:rsid w:val="009E2A16"/>
    <w:rsid w:val="009E2AB5"/>
    <w:rsid w:val="009E2F64"/>
    <w:rsid w:val="009E31B1"/>
    <w:rsid w:val="009E326B"/>
    <w:rsid w:val="009E376D"/>
    <w:rsid w:val="009E3FD8"/>
    <w:rsid w:val="009E461A"/>
    <w:rsid w:val="009E4742"/>
    <w:rsid w:val="009E4C9B"/>
    <w:rsid w:val="009E5056"/>
    <w:rsid w:val="009E5160"/>
    <w:rsid w:val="009E538A"/>
    <w:rsid w:val="009E5562"/>
    <w:rsid w:val="009E570D"/>
    <w:rsid w:val="009E5813"/>
    <w:rsid w:val="009E5A43"/>
    <w:rsid w:val="009E5E88"/>
    <w:rsid w:val="009E64DC"/>
    <w:rsid w:val="009E6FA1"/>
    <w:rsid w:val="009E6FB7"/>
    <w:rsid w:val="009E7032"/>
    <w:rsid w:val="009E7245"/>
    <w:rsid w:val="009E724A"/>
    <w:rsid w:val="009E724B"/>
    <w:rsid w:val="009E75C7"/>
    <w:rsid w:val="009E7615"/>
    <w:rsid w:val="009E7774"/>
    <w:rsid w:val="009E7BE2"/>
    <w:rsid w:val="009E7C55"/>
    <w:rsid w:val="009E7DAD"/>
    <w:rsid w:val="009F008D"/>
    <w:rsid w:val="009F018A"/>
    <w:rsid w:val="009F0790"/>
    <w:rsid w:val="009F0B6F"/>
    <w:rsid w:val="009F0D01"/>
    <w:rsid w:val="009F0FC5"/>
    <w:rsid w:val="009F0FFC"/>
    <w:rsid w:val="009F1385"/>
    <w:rsid w:val="009F1EA9"/>
    <w:rsid w:val="009F22A8"/>
    <w:rsid w:val="009F28DF"/>
    <w:rsid w:val="009F2D41"/>
    <w:rsid w:val="009F2DD5"/>
    <w:rsid w:val="009F2EF2"/>
    <w:rsid w:val="009F2FF6"/>
    <w:rsid w:val="009F3356"/>
    <w:rsid w:val="009F39D4"/>
    <w:rsid w:val="009F3C9D"/>
    <w:rsid w:val="009F3FBD"/>
    <w:rsid w:val="009F48FE"/>
    <w:rsid w:val="009F4F4A"/>
    <w:rsid w:val="009F5094"/>
    <w:rsid w:val="009F5395"/>
    <w:rsid w:val="009F5402"/>
    <w:rsid w:val="009F653A"/>
    <w:rsid w:val="009F65AE"/>
    <w:rsid w:val="009F67FF"/>
    <w:rsid w:val="009F7061"/>
    <w:rsid w:val="009F73CF"/>
    <w:rsid w:val="009F76D4"/>
    <w:rsid w:val="009F7A1E"/>
    <w:rsid w:val="009F7AD1"/>
    <w:rsid w:val="009F7BFF"/>
    <w:rsid w:val="009F7CEC"/>
    <w:rsid w:val="009F7EFF"/>
    <w:rsid w:val="009F7FE8"/>
    <w:rsid w:val="00A001F2"/>
    <w:rsid w:val="00A003A4"/>
    <w:rsid w:val="00A00580"/>
    <w:rsid w:val="00A00F35"/>
    <w:rsid w:val="00A0135D"/>
    <w:rsid w:val="00A01589"/>
    <w:rsid w:val="00A0160A"/>
    <w:rsid w:val="00A01729"/>
    <w:rsid w:val="00A0179D"/>
    <w:rsid w:val="00A01DFB"/>
    <w:rsid w:val="00A01ED0"/>
    <w:rsid w:val="00A02010"/>
    <w:rsid w:val="00A020BF"/>
    <w:rsid w:val="00A02449"/>
    <w:rsid w:val="00A02654"/>
    <w:rsid w:val="00A028F2"/>
    <w:rsid w:val="00A02995"/>
    <w:rsid w:val="00A02B0F"/>
    <w:rsid w:val="00A03010"/>
    <w:rsid w:val="00A032AA"/>
    <w:rsid w:val="00A03460"/>
    <w:rsid w:val="00A03579"/>
    <w:rsid w:val="00A0366D"/>
    <w:rsid w:val="00A038D7"/>
    <w:rsid w:val="00A03D32"/>
    <w:rsid w:val="00A03E38"/>
    <w:rsid w:val="00A04235"/>
    <w:rsid w:val="00A048A8"/>
    <w:rsid w:val="00A052BD"/>
    <w:rsid w:val="00A0540A"/>
    <w:rsid w:val="00A0551B"/>
    <w:rsid w:val="00A05670"/>
    <w:rsid w:val="00A0582A"/>
    <w:rsid w:val="00A05F66"/>
    <w:rsid w:val="00A0652B"/>
    <w:rsid w:val="00A065A8"/>
    <w:rsid w:val="00A069D5"/>
    <w:rsid w:val="00A06A1F"/>
    <w:rsid w:val="00A06CF5"/>
    <w:rsid w:val="00A0717B"/>
    <w:rsid w:val="00A07673"/>
    <w:rsid w:val="00A07A83"/>
    <w:rsid w:val="00A07ADB"/>
    <w:rsid w:val="00A10108"/>
    <w:rsid w:val="00A10180"/>
    <w:rsid w:val="00A104BE"/>
    <w:rsid w:val="00A10A9F"/>
    <w:rsid w:val="00A10E01"/>
    <w:rsid w:val="00A11052"/>
    <w:rsid w:val="00A11074"/>
    <w:rsid w:val="00A110CA"/>
    <w:rsid w:val="00A1122F"/>
    <w:rsid w:val="00A113E0"/>
    <w:rsid w:val="00A1151F"/>
    <w:rsid w:val="00A11DDD"/>
    <w:rsid w:val="00A11E4C"/>
    <w:rsid w:val="00A12001"/>
    <w:rsid w:val="00A1250A"/>
    <w:rsid w:val="00A126E3"/>
    <w:rsid w:val="00A12B8C"/>
    <w:rsid w:val="00A12C5A"/>
    <w:rsid w:val="00A12C69"/>
    <w:rsid w:val="00A12D90"/>
    <w:rsid w:val="00A12DEA"/>
    <w:rsid w:val="00A12DFB"/>
    <w:rsid w:val="00A1323F"/>
    <w:rsid w:val="00A133FF"/>
    <w:rsid w:val="00A13F86"/>
    <w:rsid w:val="00A13FB2"/>
    <w:rsid w:val="00A1434A"/>
    <w:rsid w:val="00A14502"/>
    <w:rsid w:val="00A14802"/>
    <w:rsid w:val="00A14A0C"/>
    <w:rsid w:val="00A14D87"/>
    <w:rsid w:val="00A14E97"/>
    <w:rsid w:val="00A151F4"/>
    <w:rsid w:val="00A152FF"/>
    <w:rsid w:val="00A15377"/>
    <w:rsid w:val="00A1560D"/>
    <w:rsid w:val="00A156C1"/>
    <w:rsid w:val="00A15B91"/>
    <w:rsid w:val="00A162F9"/>
    <w:rsid w:val="00A16493"/>
    <w:rsid w:val="00A1686A"/>
    <w:rsid w:val="00A16A81"/>
    <w:rsid w:val="00A16C5B"/>
    <w:rsid w:val="00A16DF6"/>
    <w:rsid w:val="00A16F6D"/>
    <w:rsid w:val="00A1722B"/>
    <w:rsid w:val="00A17266"/>
    <w:rsid w:val="00A17330"/>
    <w:rsid w:val="00A174C6"/>
    <w:rsid w:val="00A176D4"/>
    <w:rsid w:val="00A1794A"/>
    <w:rsid w:val="00A179DB"/>
    <w:rsid w:val="00A17A7D"/>
    <w:rsid w:val="00A17F24"/>
    <w:rsid w:val="00A200BE"/>
    <w:rsid w:val="00A20135"/>
    <w:rsid w:val="00A213DC"/>
    <w:rsid w:val="00A214F9"/>
    <w:rsid w:val="00A21AD9"/>
    <w:rsid w:val="00A21BD8"/>
    <w:rsid w:val="00A21D95"/>
    <w:rsid w:val="00A2239E"/>
    <w:rsid w:val="00A22581"/>
    <w:rsid w:val="00A22FD3"/>
    <w:rsid w:val="00A2307C"/>
    <w:rsid w:val="00A231CA"/>
    <w:rsid w:val="00A2323A"/>
    <w:rsid w:val="00A232FB"/>
    <w:rsid w:val="00A23576"/>
    <w:rsid w:val="00A23624"/>
    <w:rsid w:val="00A239BC"/>
    <w:rsid w:val="00A23A41"/>
    <w:rsid w:val="00A23D44"/>
    <w:rsid w:val="00A2402C"/>
    <w:rsid w:val="00A2403A"/>
    <w:rsid w:val="00A2428A"/>
    <w:rsid w:val="00A24331"/>
    <w:rsid w:val="00A2472D"/>
    <w:rsid w:val="00A24A00"/>
    <w:rsid w:val="00A24B0D"/>
    <w:rsid w:val="00A24E97"/>
    <w:rsid w:val="00A24F91"/>
    <w:rsid w:val="00A25094"/>
    <w:rsid w:val="00A25212"/>
    <w:rsid w:val="00A25494"/>
    <w:rsid w:val="00A258AA"/>
    <w:rsid w:val="00A25F01"/>
    <w:rsid w:val="00A25F29"/>
    <w:rsid w:val="00A2684D"/>
    <w:rsid w:val="00A26A59"/>
    <w:rsid w:val="00A26A93"/>
    <w:rsid w:val="00A26EF4"/>
    <w:rsid w:val="00A26FC4"/>
    <w:rsid w:val="00A2705B"/>
    <w:rsid w:val="00A2713C"/>
    <w:rsid w:val="00A27156"/>
    <w:rsid w:val="00A27388"/>
    <w:rsid w:val="00A27A61"/>
    <w:rsid w:val="00A27C64"/>
    <w:rsid w:val="00A300AE"/>
    <w:rsid w:val="00A301B6"/>
    <w:rsid w:val="00A30713"/>
    <w:rsid w:val="00A30A30"/>
    <w:rsid w:val="00A30CDB"/>
    <w:rsid w:val="00A3183B"/>
    <w:rsid w:val="00A31A36"/>
    <w:rsid w:val="00A31E3F"/>
    <w:rsid w:val="00A32896"/>
    <w:rsid w:val="00A32AA6"/>
    <w:rsid w:val="00A32D1B"/>
    <w:rsid w:val="00A3352F"/>
    <w:rsid w:val="00A33B4C"/>
    <w:rsid w:val="00A33CD8"/>
    <w:rsid w:val="00A3403E"/>
    <w:rsid w:val="00A3430C"/>
    <w:rsid w:val="00A344C3"/>
    <w:rsid w:val="00A3484B"/>
    <w:rsid w:val="00A34ACB"/>
    <w:rsid w:val="00A34DF1"/>
    <w:rsid w:val="00A34F46"/>
    <w:rsid w:val="00A351C5"/>
    <w:rsid w:val="00A35272"/>
    <w:rsid w:val="00A35277"/>
    <w:rsid w:val="00A352D9"/>
    <w:rsid w:val="00A3556C"/>
    <w:rsid w:val="00A35808"/>
    <w:rsid w:val="00A36383"/>
    <w:rsid w:val="00A36C2A"/>
    <w:rsid w:val="00A3710A"/>
    <w:rsid w:val="00A3723D"/>
    <w:rsid w:val="00A3758E"/>
    <w:rsid w:val="00A37611"/>
    <w:rsid w:val="00A37815"/>
    <w:rsid w:val="00A37993"/>
    <w:rsid w:val="00A4000A"/>
    <w:rsid w:val="00A402D9"/>
    <w:rsid w:val="00A40437"/>
    <w:rsid w:val="00A40650"/>
    <w:rsid w:val="00A40792"/>
    <w:rsid w:val="00A413F5"/>
    <w:rsid w:val="00A4180B"/>
    <w:rsid w:val="00A4192B"/>
    <w:rsid w:val="00A421E2"/>
    <w:rsid w:val="00A422C4"/>
    <w:rsid w:val="00A42302"/>
    <w:rsid w:val="00A4237A"/>
    <w:rsid w:val="00A42564"/>
    <w:rsid w:val="00A427F5"/>
    <w:rsid w:val="00A4286C"/>
    <w:rsid w:val="00A42ADC"/>
    <w:rsid w:val="00A42B08"/>
    <w:rsid w:val="00A42BB1"/>
    <w:rsid w:val="00A42CF0"/>
    <w:rsid w:val="00A433C9"/>
    <w:rsid w:val="00A43C6E"/>
    <w:rsid w:val="00A43CFD"/>
    <w:rsid w:val="00A43D95"/>
    <w:rsid w:val="00A43E71"/>
    <w:rsid w:val="00A43F15"/>
    <w:rsid w:val="00A448E7"/>
    <w:rsid w:val="00A44933"/>
    <w:rsid w:val="00A4511B"/>
    <w:rsid w:val="00A452F6"/>
    <w:rsid w:val="00A4535C"/>
    <w:rsid w:val="00A454EB"/>
    <w:rsid w:val="00A455ED"/>
    <w:rsid w:val="00A45792"/>
    <w:rsid w:val="00A45B5C"/>
    <w:rsid w:val="00A46087"/>
    <w:rsid w:val="00A46134"/>
    <w:rsid w:val="00A462AD"/>
    <w:rsid w:val="00A462D8"/>
    <w:rsid w:val="00A463D6"/>
    <w:rsid w:val="00A46657"/>
    <w:rsid w:val="00A46954"/>
    <w:rsid w:val="00A46B52"/>
    <w:rsid w:val="00A46C82"/>
    <w:rsid w:val="00A471BE"/>
    <w:rsid w:val="00A472F7"/>
    <w:rsid w:val="00A4745D"/>
    <w:rsid w:val="00A50434"/>
    <w:rsid w:val="00A50492"/>
    <w:rsid w:val="00A504DE"/>
    <w:rsid w:val="00A5069F"/>
    <w:rsid w:val="00A507B5"/>
    <w:rsid w:val="00A50984"/>
    <w:rsid w:val="00A50ABC"/>
    <w:rsid w:val="00A50C83"/>
    <w:rsid w:val="00A50D17"/>
    <w:rsid w:val="00A50D85"/>
    <w:rsid w:val="00A50DB0"/>
    <w:rsid w:val="00A51642"/>
    <w:rsid w:val="00A51932"/>
    <w:rsid w:val="00A51C76"/>
    <w:rsid w:val="00A51CBA"/>
    <w:rsid w:val="00A51D41"/>
    <w:rsid w:val="00A51D61"/>
    <w:rsid w:val="00A522AD"/>
    <w:rsid w:val="00A524F3"/>
    <w:rsid w:val="00A52572"/>
    <w:rsid w:val="00A52705"/>
    <w:rsid w:val="00A52CFB"/>
    <w:rsid w:val="00A52F5D"/>
    <w:rsid w:val="00A53050"/>
    <w:rsid w:val="00A53381"/>
    <w:rsid w:val="00A53605"/>
    <w:rsid w:val="00A53793"/>
    <w:rsid w:val="00A53A8A"/>
    <w:rsid w:val="00A53B96"/>
    <w:rsid w:val="00A54012"/>
    <w:rsid w:val="00A541AF"/>
    <w:rsid w:val="00A541B9"/>
    <w:rsid w:val="00A543BA"/>
    <w:rsid w:val="00A54746"/>
    <w:rsid w:val="00A54A00"/>
    <w:rsid w:val="00A54E11"/>
    <w:rsid w:val="00A54EDF"/>
    <w:rsid w:val="00A552D2"/>
    <w:rsid w:val="00A55786"/>
    <w:rsid w:val="00A5578A"/>
    <w:rsid w:val="00A55E08"/>
    <w:rsid w:val="00A56A73"/>
    <w:rsid w:val="00A56BD6"/>
    <w:rsid w:val="00A56DF6"/>
    <w:rsid w:val="00A5700A"/>
    <w:rsid w:val="00A57367"/>
    <w:rsid w:val="00A575AB"/>
    <w:rsid w:val="00A57C13"/>
    <w:rsid w:val="00A60233"/>
    <w:rsid w:val="00A602E1"/>
    <w:rsid w:val="00A603E2"/>
    <w:rsid w:val="00A60943"/>
    <w:rsid w:val="00A60BAE"/>
    <w:rsid w:val="00A60BFB"/>
    <w:rsid w:val="00A611DC"/>
    <w:rsid w:val="00A6168A"/>
    <w:rsid w:val="00A61A4A"/>
    <w:rsid w:val="00A61DDC"/>
    <w:rsid w:val="00A61E4C"/>
    <w:rsid w:val="00A6201B"/>
    <w:rsid w:val="00A6215E"/>
    <w:rsid w:val="00A621E4"/>
    <w:rsid w:val="00A625AA"/>
    <w:rsid w:val="00A62602"/>
    <w:rsid w:val="00A62B2A"/>
    <w:rsid w:val="00A62D24"/>
    <w:rsid w:val="00A62D8B"/>
    <w:rsid w:val="00A630B4"/>
    <w:rsid w:val="00A632C8"/>
    <w:rsid w:val="00A637DD"/>
    <w:rsid w:val="00A6392D"/>
    <w:rsid w:val="00A63FB3"/>
    <w:rsid w:val="00A644CF"/>
    <w:rsid w:val="00A64788"/>
    <w:rsid w:val="00A64954"/>
    <w:rsid w:val="00A64A4A"/>
    <w:rsid w:val="00A64E48"/>
    <w:rsid w:val="00A6555B"/>
    <w:rsid w:val="00A656C8"/>
    <w:rsid w:val="00A65861"/>
    <w:rsid w:val="00A65B70"/>
    <w:rsid w:val="00A65DB1"/>
    <w:rsid w:val="00A65E43"/>
    <w:rsid w:val="00A6652A"/>
    <w:rsid w:val="00A6655B"/>
    <w:rsid w:val="00A665CF"/>
    <w:rsid w:val="00A66C89"/>
    <w:rsid w:val="00A6720C"/>
    <w:rsid w:val="00A67486"/>
    <w:rsid w:val="00A674F5"/>
    <w:rsid w:val="00A6773F"/>
    <w:rsid w:val="00A678C0"/>
    <w:rsid w:val="00A678C2"/>
    <w:rsid w:val="00A67B22"/>
    <w:rsid w:val="00A67D86"/>
    <w:rsid w:val="00A67DEE"/>
    <w:rsid w:val="00A700F9"/>
    <w:rsid w:val="00A7018C"/>
    <w:rsid w:val="00A704BB"/>
    <w:rsid w:val="00A706C7"/>
    <w:rsid w:val="00A70C90"/>
    <w:rsid w:val="00A710C7"/>
    <w:rsid w:val="00A7110E"/>
    <w:rsid w:val="00A71369"/>
    <w:rsid w:val="00A713C7"/>
    <w:rsid w:val="00A71BB7"/>
    <w:rsid w:val="00A71CD9"/>
    <w:rsid w:val="00A71FAF"/>
    <w:rsid w:val="00A72188"/>
    <w:rsid w:val="00A723C4"/>
    <w:rsid w:val="00A72580"/>
    <w:rsid w:val="00A72995"/>
    <w:rsid w:val="00A72B64"/>
    <w:rsid w:val="00A73C6F"/>
    <w:rsid w:val="00A741F9"/>
    <w:rsid w:val="00A742D9"/>
    <w:rsid w:val="00A74737"/>
    <w:rsid w:val="00A7499B"/>
    <w:rsid w:val="00A74B00"/>
    <w:rsid w:val="00A74D3E"/>
    <w:rsid w:val="00A74E40"/>
    <w:rsid w:val="00A75193"/>
    <w:rsid w:val="00A7541D"/>
    <w:rsid w:val="00A758CF"/>
    <w:rsid w:val="00A75B75"/>
    <w:rsid w:val="00A76036"/>
    <w:rsid w:val="00A7605B"/>
    <w:rsid w:val="00A7627D"/>
    <w:rsid w:val="00A764F3"/>
    <w:rsid w:val="00A76608"/>
    <w:rsid w:val="00A76629"/>
    <w:rsid w:val="00A76D43"/>
    <w:rsid w:val="00A76E01"/>
    <w:rsid w:val="00A774DF"/>
    <w:rsid w:val="00A775BE"/>
    <w:rsid w:val="00A77869"/>
    <w:rsid w:val="00A77B3E"/>
    <w:rsid w:val="00A77B71"/>
    <w:rsid w:val="00A77C0E"/>
    <w:rsid w:val="00A8034D"/>
    <w:rsid w:val="00A806EE"/>
    <w:rsid w:val="00A80758"/>
    <w:rsid w:val="00A808D8"/>
    <w:rsid w:val="00A8093C"/>
    <w:rsid w:val="00A80B57"/>
    <w:rsid w:val="00A80CA2"/>
    <w:rsid w:val="00A80DCA"/>
    <w:rsid w:val="00A81845"/>
    <w:rsid w:val="00A81963"/>
    <w:rsid w:val="00A81C90"/>
    <w:rsid w:val="00A81D84"/>
    <w:rsid w:val="00A82758"/>
    <w:rsid w:val="00A82906"/>
    <w:rsid w:val="00A8294B"/>
    <w:rsid w:val="00A82C20"/>
    <w:rsid w:val="00A83256"/>
    <w:rsid w:val="00A8325C"/>
    <w:rsid w:val="00A834CE"/>
    <w:rsid w:val="00A83B6C"/>
    <w:rsid w:val="00A83B98"/>
    <w:rsid w:val="00A83BA4"/>
    <w:rsid w:val="00A83C03"/>
    <w:rsid w:val="00A83DFE"/>
    <w:rsid w:val="00A83F5E"/>
    <w:rsid w:val="00A847D5"/>
    <w:rsid w:val="00A84C7C"/>
    <w:rsid w:val="00A8505E"/>
    <w:rsid w:val="00A850AB"/>
    <w:rsid w:val="00A85509"/>
    <w:rsid w:val="00A85795"/>
    <w:rsid w:val="00A85897"/>
    <w:rsid w:val="00A859F9"/>
    <w:rsid w:val="00A85AB8"/>
    <w:rsid w:val="00A85B3F"/>
    <w:rsid w:val="00A85D4C"/>
    <w:rsid w:val="00A85DBB"/>
    <w:rsid w:val="00A85EAD"/>
    <w:rsid w:val="00A860F8"/>
    <w:rsid w:val="00A86258"/>
    <w:rsid w:val="00A865B8"/>
    <w:rsid w:val="00A86605"/>
    <w:rsid w:val="00A8661A"/>
    <w:rsid w:val="00A8688F"/>
    <w:rsid w:val="00A86DF8"/>
    <w:rsid w:val="00A86EC5"/>
    <w:rsid w:val="00A87056"/>
    <w:rsid w:val="00A87210"/>
    <w:rsid w:val="00A87A9F"/>
    <w:rsid w:val="00A87D76"/>
    <w:rsid w:val="00A90198"/>
    <w:rsid w:val="00A90300"/>
    <w:rsid w:val="00A9074D"/>
    <w:rsid w:val="00A90B43"/>
    <w:rsid w:val="00A90D77"/>
    <w:rsid w:val="00A90D82"/>
    <w:rsid w:val="00A9193E"/>
    <w:rsid w:val="00A91CA5"/>
    <w:rsid w:val="00A91DF1"/>
    <w:rsid w:val="00A91E0F"/>
    <w:rsid w:val="00A92370"/>
    <w:rsid w:val="00A92573"/>
    <w:rsid w:val="00A9269F"/>
    <w:rsid w:val="00A9286B"/>
    <w:rsid w:val="00A928F5"/>
    <w:rsid w:val="00A92A63"/>
    <w:rsid w:val="00A92AE6"/>
    <w:rsid w:val="00A92D71"/>
    <w:rsid w:val="00A92E78"/>
    <w:rsid w:val="00A93020"/>
    <w:rsid w:val="00A93BC3"/>
    <w:rsid w:val="00A94896"/>
    <w:rsid w:val="00A94BAD"/>
    <w:rsid w:val="00A94C80"/>
    <w:rsid w:val="00A94D46"/>
    <w:rsid w:val="00A94DF3"/>
    <w:rsid w:val="00A94FFC"/>
    <w:rsid w:val="00A957B0"/>
    <w:rsid w:val="00A9582C"/>
    <w:rsid w:val="00A95B15"/>
    <w:rsid w:val="00A95D60"/>
    <w:rsid w:val="00A95DF4"/>
    <w:rsid w:val="00A95E3F"/>
    <w:rsid w:val="00A96279"/>
    <w:rsid w:val="00A964C2"/>
    <w:rsid w:val="00A966FE"/>
    <w:rsid w:val="00A96D3C"/>
    <w:rsid w:val="00A96E66"/>
    <w:rsid w:val="00A97394"/>
    <w:rsid w:val="00A97E75"/>
    <w:rsid w:val="00A97F95"/>
    <w:rsid w:val="00AA0870"/>
    <w:rsid w:val="00AA09E1"/>
    <w:rsid w:val="00AA0ACF"/>
    <w:rsid w:val="00AA0D36"/>
    <w:rsid w:val="00AA0EDD"/>
    <w:rsid w:val="00AA1314"/>
    <w:rsid w:val="00AA166B"/>
    <w:rsid w:val="00AA16B5"/>
    <w:rsid w:val="00AA1BAF"/>
    <w:rsid w:val="00AA23CC"/>
    <w:rsid w:val="00AA23E0"/>
    <w:rsid w:val="00AA26EB"/>
    <w:rsid w:val="00AA2F39"/>
    <w:rsid w:val="00AA3026"/>
    <w:rsid w:val="00AA31A4"/>
    <w:rsid w:val="00AA340A"/>
    <w:rsid w:val="00AA34D1"/>
    <w:rsid w:val="00AA3934"/>
    <w:rsid w:val="00AA3983"/>
    <w:rsid w:val="00AA3CCA"/>
    <w:rsid w:val="00AA3CD7"/>
    <w:rsid w:val="00AA3E6F"/>
    <w:rsid w:val="00AA3F2E"/>
    <w:rsid w:val="00AA4244"/>
    <w:rsid w:val="00AA4515"/>
    <w:rsid w:val="00AA453B"/>
    <w:rsid w:val="00AA4690"/>
    <w:rsid w:val="00AA48D4"/>
    <w:rsid w:val="00AA4E68"/>
    <w:rsid w:val="00AA53F8"/>
    <w:rsid w:val="00AA5618"/>
    <w:rsid w:val="00AA56C5"/>
    <w:rsid w:val="00AA574F"/>
    <w:rsid w:val="00AA5BD1"/>
    <w:rsid w:val="00AA5E4D"/>
    <w:rsid w:val="00AA5F60"/>
    <w:rsid w:val="00AA61D6"/>
    <w:rsid w:val="00AA6417"/>
    <w:rsid w:val="00AA64CF"/>
    <w:rsid w:val="00AA6901"/>
    <w:rsid w:val="00AA6E19"/>
    <w:rsid w:val="00AA7593"/>
    <w:rsid w:val="00AA7821"/>
    <w:rsid w:val="00AA78E8"/>
    <w:rsid w:val="00AA7952"/>
    <w:rsid w:val="00AB001C"/>
    <w:rsid w:val="00AB0030"/>
    <w:rsid w:val="00AB02D1"/>
    <w:rsid w:val="00AB0741"/>
    <w:rsid w:val="00AB07F1"/>
    <w:rsid w:val="00AB0AD2"/>
    <w:rsid w:val="00AB0B7A"/>
    <w:rsid w:val="00AB0D64"/>
    <w:rsid w:val="00AB13ED"/>
    <w:rsid w:val="00AB1E90"/>
    <w:rsid w:val="00AB1FCD"/>
    <w:rsid w:val="00AB204B"/>
    <w:rsid w:val="00AB2708"/>
    <w:rsid w:val="00AB2781"/>
    <w:rsid w:val="00AB2ADE"/>
    <w:rsid w:val="00AB2BA0"/>
    <w:rsid w:val="00AB2DC1"/>
    <w:rsid w:val="00AB3252"/>
    <w:rsid w:val="00AB3279"/>
    <w:rsid w:val="00AB346E"/>
    <w:rsid w:val="00AB352A"/>
    <w:rsid w:val="00AB3F8E"/>
    <w:rsid w:val="00AB45DB"/>
    <w:rsid w:val="00AB481E"/>
    <w:rsid w:val="00AB4924"/>
    <w:rsid w:val="00AB4E90"/>
    <w:rsid w:val="00AB4EFC"/>
    <w:rsid w:val="00AB50D1"/>
    <w:rsid w:val="00AB51F2"/>
    <w:rsid w:val="00AB52C4"/>
    <w:rsid w:val="00AB53C9"/>
    <w:rsid w:val="00AB5464"/>
    <w:rsid w:val="00AB5764"/>
    <w:rsid w:val="00AB59CB"/>
    <w:rsid w:val="00AB5C3A"/>
    <w:rsid w:val="00AB5C42"/>
    <w:rsid w:val="00AB5DEE"/>
    <w:rsid w:val="00AB695E"/>
    <w:rsid w:val="00AB6AAB"/>
    <w:rsid w:val="00AB6EAC"/>
    <w:rsid w:val="00AB77FB"/>
    <w:rsid w:val="00AB7B3F"/>
    <w:rsid w:val="00AB7D15"/>
    <w:rsid w:val="00AB7DA1"/>
    <w:rsid w:val="00AB7E46"/>
    <w:rsid w:val="00AB7F73"/>
    <w:rsid w:val="00AC00B8"/>
    <w:rsid w:val="00AC0598"/>
    <w:rsid w:val="00AC060D"/>
    <w:rsid w:val="00AC09C5"/>
    <w:rsid w:val="00AC0B2C"/>
    <w:rsid w:val="00AC0CE2"/>
    <w:rsid w:val="00AC1278"/>
    <w:rsid w:val="00AC1B51"/>
    <w:rsid w:val="00AC1D21"/>
    <w:rsid w:val="00AC1D7A"/>
    <w:rsid w:val="00AC1FFC"/>
    <w:rsid w:val="00AC20B6"/>
    <w:rsid w:val="00AC2323"/>
    <w:rsid w:val="00AC2343"/>
    <w:rsid w:val="00AC2690"/>
    <w:rsid w:val="00AC29C3"/>
    <w:rsid w:val="00AC2EA2"/>
    <w:rsid w:val="00AC2F8A"/>
    <w:rsid w:val="00AC3A5A"/>
    <w:rsid w:val="00AC3C3A"/>
    <w:rsid w:val="00AC3C55"/>
    <w:rsid w:val="00AC3D97"/>
    <w:rsid w:val="00AC4180"/>
    <w:rsid w:val="00AC425E"/>
    <w:rsid w:val="00AC427C"/>
    <w:rsid w:val="00AC4339"/>
    <w:rsid w:val="00AC4B56"/>
    <w:rsid w:val="00AC4D23"/>
    <w:rsid w:val="00AC4D39"/>
    <w:rsid w:val="00AC4E54"/>
    <w:rsid w:val="00AC5248"/>
    <w:rsid w:val="00AC52C9"/>
    <w:rsid w:val="00AC5829"/>
    <w:rsid w:val="00AC5F86"/>
    <w:rsid w:val="00AC5FC9"/>
    <w:rsid w:val="00AC6095"/>
    <w:rsid w:val="00AC60DE"/>
    <w:rsid w:val="00AC6101"/>
    <w:rsid w:val="00AC616B"/>
    <w:rsid w:val="00AC63F6"/>
    <w:rsid w:val="00AC64BD"/>
    <w:rsid w:val="00AC6CBC"/>
    <w:rsid w:val="00AC6DED"/>
    <w:rsid w:val="00AC748F"/>
    <w:rsid w:val="00AC749C"/>
    <w:rsid w:val="00AC74A4"/>
    <w:rsid w:val="00AC76FD"/>
    <w:rsid w:val="00AC7901"/>
    <w:rsid w:val="00AC7CE7"/>
    <w:rsid w:val="00AC7E16"/>
    <w:rsid w:val="00AC7E27"/>
    <w:rsid w:val="00AC7F6D"/>
    <w:rsid w:val="00AD0556"/>
    <w:rsid w:val="00AD0612"/>
    <w:rsid w:val="00AD0C27"/>
    <w:rsid w:val="00AD10C4"/>
    <w:rsid w:val="00AD1699"/>
    <w:rsid w:val="00AD17BC"/>
    <w:rsid w:val="00AD18EC"/>
    <w:rsid w:val="00AD1906"/>
    <w:rsid w:val="00AD1908"/>
    <w:rsid w:val="00AD1981"/>
    <w:rsid w:val="00AD1C3F"/>
    <w:rsid w:val="00AD1C58"/>
    <w:rsid w:val="00AD2906"/>
    <w:rsid w:val="00AD2AA8"/>
    <w:rsid w:val="00AD2B97"/>
    <w:rsid w:val="00AD318C"/>
    <w:rsid w:val="00AD360E"/>
    <w:rsid w:val="00AD3993"/>
    <w:rsid w:val="00AD3B74"/>
    <w:rsid w:val="00AD3D0D"/>
    <w:rsid w:val="00AD3E95"/>
    <w:rsid w:val="00AD3EA7"/>
    <w:rsid w:val="00AD44FF"/>
    <w:rsid w:val="00AD50BE"/>
    <w:rsid w:val="00AD52A1"/>
    <w:rsid w:val="00AD54DF"/>
    <w:rsid w:val="00AD55CB"/>
    <w:rsid w:val="00AD5704"/>
    <w:rsid w:val="00AD61B3"/>
    <w:rsid w:val="00AD6538"/>
    <w:rsid w:val="00AD65CB"/>
    <w:rsid w:val="00AD66EE"/>
    <w:rsid w:val="00AD670C"/>
    <w:rsid w:val="00AD6A0D"/>
    <w:rsid w:val="00AD6C49"/>
    <w:rsid w:val="00AD6D8D"/>
    <w:rsid w:val="00AD71BF"/>
    <w:rsid w:val="00AD76B4"/>
    <w:rsid w:val="00AD7777"/>
    <w:rsid w:val="00AD7A10"/>
    <w:rsid w:val="00AE0241"/>
    <w:rsid w:val="00AE03B7"/>
    <w:rsid w:val="00AE0412"/>
    <w:rsid w:val="00AE07CE"/>
    <w:rsid w:val="00AE0E27"/>
    <w:rsid w:val="00AE0E3C"/>
    <w:rsid w:val="00AE193D"/>
    <w:rsid w:val="00AE1ADE"/>
    <w:rsid w:val="00AE1D3F"/>
    <w:rsid w:val="00AE1F8A"/>
    <w:rsid w:val="00AE1F95"/>
    <w:rsid w:val="00AE2495"/>
    <w:rsid w:val="00AE2901"/>
    <w:rsid w:val="00AE30D7"/>
    <w:rsid w:val="00AE33E1"/>
    <w:rsid w:val="00AE36D9"/>
    <w:rsid w:val="00AE383D"/>
    <w:rsid w:val="00AE4355"/>
    <w:rsid w:val="00AE4587"/>
    <w:rsid w:val="00AE45C4"/>
    <w:rsid w:val="00AE474D"/>
    <w:rsid w:val="00AE4B75"/>
    <w:rsid w:val="00AE4D0E"/>
    <w:rsid w:val="00AE557B"/>
    <w:rsid w:val="00AE5852"/>
    <w:rsid w:val="00AE5925"/>
    <w:rsid w:val="00AE5D7B"/>
    <w:rsid w:val="00AE5F08"/>
    <w:rsid w:val="00AE6176"/>
    <w:rsid w:val="00AE635E"/>
    <w:rsid w:val="00AE69D3"/>
    <w:rsid w:val="00AE6AD6"/>
    <w:rsid w:val="00AE7095"/>
    <w:rsid w:val="00AE7290"/>
    <w:rsid w:val="00AE75F2"/>
    <w:rsid w:val="00AE78B6"/>
    <w:rsid w:val="00AE7B9E"/>
    <w:rsid w:val="00AE7CD1"/>
    <w:rsid w:val="00AE7D82"/>
    <w:rsid w:val="00AE7EFB"/>
    <w:rsid w:val="00AE7F34"/>
    <w:rsid w:val="00AF03A1"/>
    <w:rsid w:val="00AF040C"/>
    <w:rsid w:val="00AF0DCC"/>
    <w:rsid w:val="00AF0E5E"/>
    <w:rsid w:val="00AF142B"/>
    <w:rsid w:val="00AF2248"/>
    <w:rsid w:val="00AF24D3"/>
    <w:rsid w:val="00AF2BF4"/>
    <w:rsid w:val="00AF2C64"/>
    <w:rsid w:val="00AF2E2A"/>
    <w:rsid w:val="00AF31A5"/>
    <w:rsid w:val="00AF32E4"/>
    <w:rsid w:val="00AF339F"/>
    <w:rsid w:val="00AF3594"/>
    <w:rsid w:val="00AF37FC"/>
    <w:rsid w:val="00AF3AAE"/>
    <w:rsid w:val="00AF3D53"/>
    <w:rsid w:val="00AF3E21"/>
    <w:rsid w:val="00AF417C"/>
    <w:rsid w:val="00AF41C7"/>
    <w:rsid w:val="00AF4205"/>
    <w:rsid w:val="00AF44FA"/>
    <w:rsid w:val="00AF452D"/>
    <w:rsid w:val="00AF497F"/>
    <w:rsid w:val="00AF49FC"/>
    <w:rsid w:val="00AF4A13"/>
    <w:rsid w:val="00AF4B41"/>
    <w:rsid w:val="00AF5057"/>
    <w:rsid w:val="00AF5338"/>
    <w:rsid w:val="00AF5702"/>
    <w:rsid w:val="00AF59E0"/>
    <w:rsid w:val="00AF5A24"/>
    <w:rsid w:val="00AF6104"/>
    <w:rsid w:val="00AF638B"/>
    <w:rsid w:val="00AF6599"/>
    <w:rsid w:val="00AF6906"/>
    <w:rsid w:val="00AF7037"/>
    <w:rsid w:val="00AF7057"/>
    <w:rsid w:val="00AF7303"/>
    <w:rsid w:val="00AF75D0"/>
    <w:rsid w:val="00AF780E"/>
    <w:rsid w:val="00AF7C55"/>
    <w:rsid w:val="00AF7F11"/>
    <w:rsid w:val="00AF7FD1"/>
    <w:rsid w:val="00B002A1"/>
    <w:rsid w:val="00B00B66"/>
    <w:rsid w:val="00B00B93"/>
    <w:rsid w:val="00B01374"/>
    <w:rsid w:val="00B01761"/>
    <w:rsid w:val="00B01DAB"/>
    <w:rsid w:val="00B01E8C"/>
    <w:rsid w:val="00B027EB"/>
    <w:rsid w:val="00B02EDC"/>
    <w:rsid w:val="00B03213"/>
    <w:rsid w:val="00B035CC"/>
    <w:rsid w:val="00B03828"/>
    <w:rsid w:val="00B0391A"/>
    <w:rsid w:val="00B03A1A"/>
    <w:rsid w:val="00B03AA0"/>
    <w:rsid w:val="00B04096"/>
    <w:rsid w:val="00B041B1"/>
    <w:rsid w:val="00B0437E"/>
    <w:rsid w:val="00B04413"/>
    <w:rsid w:val="00B04536"/>
    <w:rsid w:val="00B045D0"/>
    <w:rsid w:val="00B04711"/>
    <w:rsid w:val="00B049C0"/>
    <w:rsid w:val="00B04D9B"/>
    <w:rsid w:val="00B051B5"/>
    <w:rsid w:val="00B05837"/>
    <w:rsid w:val="00B05969"/>
    <w:rsid w:val="00B05A0C"/>
    <w:rsid w:val="00B05C10"/>
    <w:rsid w:val="00B05FD7"/>
    <w:rsid w:val="00B060C8"/>
    <w:rsid w:val="00B0641A"/>
    <w:rsid w:val="00B064F4"/>
    <w:rsid w:val="00B065DE"/>
    <w:rsid w:val="00B06616"/>
    <w:rsid w:val="00B06690"/>
    <w:rsid w:val="00B06761"/>
    <w:rsid w:val="00B06790"/>
    <w:rsid w:val="00B06A00"/>
    <w:rsid w:val="00B06BCB"/>
    <w:rsid w:val="00B06D88"/>
    <w:rsid w:val="00B074BD"/>
    <w:rsid w:val="00B078D4"/>
    <w:rsid w:val="00B07CBB"/>
    <w:rsid w:val="00B07D60"/>
    <w:rsid w:val="00B07D98"/>
    <w:rsid w:val="00B07F07"/>
    <w:rsid w:val="00B10118"/>
    <w:rsid w:val="00B1164B"/>
    <w:rsid w:val="00B11663"/>
    <w:rsid w:val="00B11A26"/>
    <w:rsid w:val="00B11FFD"/>
    <w:rsid w:val="00B120F8"/>
    <w:rsid w:val="00B1237E"/>
    <w:rsid w:val="00B12BBF"/>
    <w:rsid w:val="00B12CEA"/>
    <w:rsid w:val="00B12EA0"/>
    <w:rsid w:val="00B13838"/>
    <w:rsid w:val="00B13869"/>
    <w:rsid w:val="00B13C10"/>
    <w:rsid w:val="00B13D3C"/>
    <w:rsid w:val="00B1400B"/>
    <w:rsid w:val="00B14050"/>
    <w:rsid w:val="00B1408A"/>
    <w:rsid w:val="00B140D5"/>
    <w:rsid w:val="00B146CE"/>
    <w:rsid w:val="00B148DF"/>
    <w:rsid w:val="00B14930"/>
    <w:rsid w:val="00B14B96"/>
    <w:rsid w:val="00B151F6"/>
    <w:rsid w:val="00B154A7"/>
    <w:rsid w:val="00B1580C"/>
    <w:rsid w:val="00B1584E"/>
    <w:rsid w:val="00B15A39"/>
    <w:rsid w:val="00B15D78"/>
    <w:rsid w:val="00B15FB3"/>
    <w:rsid w:val="00B16330"/>
    <w:rsid w:val="00B1648A"/>
    <w:rsid w:val="00B165A8"/>
    <w:rsid w:val="00B16AD2"/>
    <w:rsid w:val="00B16AED"/>
    <w:rsid w:val="00B16B8C"/>
    <w:rsid w:val="00B16C13"/>
    <w:rsid w:val="00B17DF8"/>
    <w:rsid w:val="00B17E30"/>
    <w:rsid w:val="00B17FD7"/>
    <w:rsid w:val="00B2093D"/>
    <w:rsid w:val="00B20A97"/>
    <w:rsid w:val="00B20BDE"/>
    <w:rsid w:val="00B2144E"/>
    <w:rsid w:val="00B21462"/>
    <w:rsid w:val="00B2150E"/>
    <w:rsid w:val="00B215F1"/>
    <w:rsid w:val="00B2160B"/>
    <w:rsid w:val="00B21ABE"/>
    <w:rsid w:val="00B21C3A"/>
    <w:rsid w:val="00B21CCA"/>
    <w:rsid w:val="00B21ED1"/>
    <w:rsid w:val="00B2219E"/>
    <w:rsid w:val="00B22276"/>
    <w:rsid w:val="00B225E1"/>
    <w:rsid w:val="00B22689"/>
    <w:rsid w:val="00B229C2"/>
    <w:rsid w:val="00B22F44"/>
    <w:rsid w:val="00B231A8"/>
    <w:rsid w:val="00B231CD"/>
    <w:rsid w:val="00B2324A"/>
    <w:rsid w:val="00B232F2"/>
    <w:rsid w:val="00B232FB"/>
    <w:rsid w:val="00B23B2D"/>
    <w:rsid w:val="00B23B9B"/>
    <w:rsid w:val="00B23FDD"/>
    <w:rsid w:val="00B241A7"/>
    <w:rsid w:val="00B24CF9"/>
    <w:rsid w:val="00B24D11"/>
    <w:rsid w:val="00B24D1F"/>
    <w:rsid w:val="00B24E68"/>
    <w:rsid w:val="00B25251"/>
    <w:rsid w:val="00B2539C"/>
    <w:rsid w:val="00B25B34"/>
    <w:rsid w:val="00B25EEF"/>
    <w:rsid w:val="00B25F61"/>
    <w:rsid w:val="00B26183"/>
    <w:rsid w:val="00B26244"/>
    <w:rsid w:val="00B2634F"/>
    <w:rsid w:val="00B26C59"/>
    <w:rsid w:val="00B26EA2"/>
    <w:rsid w:val="00B27C7C"/>
    <w:rsid w:val="00B300F3"/>
    <w:rsid w:val="00B3012C"/>
    <w:rsid w:val="00B304CA"/>
    <w:rsid w:val="00B30920"/>
    <w:rsid w:val="00B30D63"/>
    <w:rsid w:val="00B31644"/>
    <w:rsid w:val="00B31A1F"/>
    <w:rsid w:val="00B320E8"/>
    <w:rsid w:val="00B325F0"/>
    <w:rsid w:val="00B32B69"/>
    <w:rsid w:val="00B32F5A"/>
    <w:rsid w:val="00B3342D"/>
    <w:rsid w:val="00B3350B"/>
    <w:rsid w:val="00B336AD"/>
    <w:rsid w:val="00B336F9"/>
    <w:rsid w:val="00B33B6B"/>
    <w:rsid w:val="00B3432D"/>
    <w:rsid w:val="00B3481D"/>
    <w:rsid w:val="00B3488A"/>
    <w:rsid w:val="00B34984"/>
    <w:rsid w:val="00B34BEC"/>
    <w:rsid w:val="00B34F22"/>
    <w:rsid w:val="00B359AD"/>
    <w:rsid w:val="00B35A80"/>
    <w:rsid w:val="00B36264"/>
    <w:rsid w:val="00B367F6"/>
    <w:rsid w:val="00B3725D"/>
    <w:rsid w:val="00B372E1"/>
    <w:rsid w:val="00B374F1"/>
    <w:rsid w:val="00B379B8"/>
    <w:rsid w:val="00B37AC6"/>
    <w:rsid w:val="00B37D05"/>
    <w:rsid w:val="00B40574"/>
    <w:rsid w:val="00B405AF"/>
    <w:rsid w:val="00B4069F"/>
    <w:rsid w:val="00B408C3"/>
    <w:rsid w:val="00B40B8D"/>
    <w:rsid w:val="00B40D03"/>
    <w:rsid w:val="00B40DA8"/>
    <w:rsid w:val="00B4156A"/>
    <w:rsid w:val="00B417B3"/>
    <w:rsid w:val="00B41AF4"/>
    <w:rsid w:val="00B41B31"/>
    <w:rsid w:val="00B42034"/>
    <w:rsid w:val="00B42167"/>
    <w:rsid w:val="00B4249C"/>
    <w:rsid w:val="00B425D2"/>
    <w:rsid w:val="00B42C90"/>
    <w:rsid w:val="00B42E9F"/>
    <w:rsid w:val="00B43204"/>
    <w:rsid w:val="00B434C4"/>
    <w:rsid w:val="00B438B2"/>
    <w:rsid w:val="00B438E5"/>
    <w:rsid w:val="00B4397C"/>
    <w:rsid w:val="00B43D74"/>
    <w:rsid w:val="00B441BA"/>
    <w:rsid w:val="00B4435E"/>
    <w:rsid w:val="00B446B0"/>
    <w:rsid w:val="00B448D3"/>
    <w:rsid w:val="00B44A59"/>
    <w:rsid w:val="00B44F90"/>
    <w:rsid w:val="00B45151"/>
    <w:rsid w:val="00B45897"/>
    <w:rsid w:val="00B45C25"/>
    <w:rsid w:val="00B463C3"/>
    <w:rsid w:val="00B4649F"/>
    <w:rsid w:val="00B464C0"/>
    <w:rsid w:val="00B466AE"/>
    <w:rsid w:val="00B46BFB"/>
    <w:rsid w:val="00B46DF7"/>
    <w:rsid w:val="00B46E24"/>
    <w:rsid w:val="00B46EA9"/>
    <w:rsid w:val="00B46FE0"/>
    <w:rsid w:val="00B470C3"/>
    <w:rsid w:val="00B479EC"/>
    <w:rsid w:val="00B47A50"/>
    <w:rsid w:val="00B47B3D"/>
    <w:rsid w:val="00B501E5"/>
    <w:rsid w:val="00B50273"/>
    <w:rsid w:val="00B50731"/>
    <w:rsid w:val="00B5091C"/>
    <w:rsid w:val="00B50C0C"/>
    <w:rsid w:val="00B50C27"/>
    <w:rsid w:val="00B50D8A"/>
    <w:rsid w:val="00B50DD7"/>
    <w:rsid w:val="00B50DF6"/>
    <w:rsid w:val="00B50FE5"/>
    <w:rsid w:val="00B5153C"/>
    <w:rsid w:val="00B5165C"/>
    <w:rsid w:val="00B517CE"/>
    <w:rsid w:val="00B51B19"/>
    <w:rsid w:val="00B51CA3"/>
    <w:rsid w:val="00B51EBF"/>
    <w:rsid w:val="00B52088"/>
    <w:rsid w:val="00B52172"/>
    <w:rsid w:val="00B52729"/>
    <w:rsid w:val="00B5283A"/>
    <w:rsid w:val="00B52DF9"/>
    <w:rsid w:val="00B5304D"/>
    <w:rsid w:val="00B53149"/>
    <w:rsid w:val="00B531DB"/>
    <w:rsid w:val="00B53434"/>
    <w:rsid w:val="00B536B9"/>
    <w:rsid w:val="00B538AA"/>
    <w:rsid w:val="00B53974"/>
    <w:rsid w:val="00B53BE1"/>
    <w:rsid w:val="00B53BFE"/>
    <w:rsid w:val="00B53E0D"/>
    <w:rsid w:val="00B53E6E"/>
    <w:rsid w:val="00B53FF9"/>
    <w:rsid w:val="00B54256"/>
    <w:rsid w:val="00B5487C"/>
    <w:rsid w:val="00B54A94"/>
    <w:rsid w:val="00B54CAF"/>
    <w:rsid w:val="00B54E75"/>
    <w:rsid w:val="00B550B3"/>
    <w:rsid w:val="00B553F0"/>
    <w:rsid w:val="00B55733"/>
    <w:rsid w:val="00B5597F"/>
    <w:rsid w:val="00B559F9"/>
    <w:rsid w:val="00B56338"/>
    <w:rsid w:val="00B56C5C"/>
    <w:rsid w:val="00B56CCD"/>
    <w:rsid w:val="00B5703E"/>
    <w:rsid w:val="00B57338"/>
    <w:rsid w:val="00B576F5"/>
    <w:rsid w:val="00B57760"/>
    <w:rsid w:val="00B57F20"/>
    <w:rsid w:val="00B57F56"/>
    <w:rsid w:val="00B6001F"/>
    <w:rsid w:val="00B6006B"/>
    <w:rsid w:val="00B600A1"/>
    <w:rsid w:val="00B6014D"/>
    <w:rsid w:val="00B60928"/>
    <w:rsid w:val="00B60AA6"/>
    <w:rsid w:val="00B60D09"/>
    <w:rsid w:val="00B60EB5"/>
    <w:rsid w:val="00B60F93"/>
    <w:rsid w:val="00B610B3"/>
    <w:rsid w:val="00B61248"/>
    <w:rsid w:val="00B61796"/>
    <w:rsid w:val="00B61A52"/>
    <w:rsid w:val="00B61CB4"/>
    <w:rsid w:val="00B61E2A"/>
    <w:rsid w:val="00B6235C"/>
    <w:rsid w:val="00B6273A"/>
    <w:rsid w:val="00B63004"/>
    <w:rsid w:val="00B6315A"/>
    <w:rsid w:val="00B631A3"/>
    <w:rsid w:val="00B63318"/>
    <w:rsid w:val="00B63492"/>
    <w:rsid w:val="00B634AC"/>
    <w:rsid w:val="00B63C00"/>
    <w:rsid w:val="00B63C40"/>
    <w:rsid w:val="00B63DDA"/>
    <w:rsid w:val="00B641DB"/>
    <w:rsid w:val="00B641DF"/>
    <w:rsid w:val="00B644C6"/>
    <w:rsid w:val="00B6479C"/>
    <w:rsid w:val="00B64EE2"/>
    <w:rsid w:val="00B650A7"/>
    <w:rsid w:val="00B65999"/>
    <w:rsid w:val="00B65F12"/>
    <w:rsid w:val="00B66267"/>
    <w:rsid w:val="00B66517"/>
    <w:rsid w:val="00B6659E"/>
    <w:rsid w:val="00B66CF6"/>
    <w:rsid w:val="00B676B5"/>
    <w:rsid w:val="00B67C8D"/>
    <w:rsid w:val="00B67EDD"/>
    <w:rsid w:val="00B7019A"/>
    <w:rsid w:val="00B70382"/>
    <w:rsid w:val="00B703D7"/>
    <w:rsid w:val="00B704DF"/>
    <w:rsid w:val="00B7052C"/>
    <w:rsid w:val="00B706EF"/>
    <w:rsid w:val="00B70786"/>
    <w:rsid w:val="00B707F4"/>
    <w:rsid w:val="00B70817"/>
    <w:rsid w:val="00B70F6E"/>
    <w:rsid w:val="00B715E5"/>
    <w:rsid w:val="00B71976"/>
    <w:rsid w:val="00B72150"/>
    <w:rsid w:val="00B72163"/>
    <w:rsid w:val="00B722F4"/>
    <w:rsid w:val="00B723C9"/>
    <w:rsid w:val="00B7243A"/>
    <w:rsid w:val="00B7257E"/>
    <w:rsid w:val="00B726CC"/>
    <w:rsid w:val="00B727EA"/>
    <w:rsid w:val="00B72E2E"/>
    <w:rsid w:val="00B73401"/>
    <w:rsid w:val="00B734EC"/>
    <w:rsid w:val="00B73A6D"/>
    <w:rsid w:val="00B74485"/>
    <w:rsid w:val="00B744BD"/>
    <w:rsid w:val="00B744EB"/>
    <w:rsid w:val="00B745B8"/>
    <w:rsid w:val="00B746C8"/>
    <w:rsid w:val="00B74F76"/>
    <w:rsid w:val="00B75162"/>
    <w:rsid w:val="00B75234"/>
    <w:rsid w:val="00B75481"/>
    <w:rsid w:val="00B754ED"/>
    <w:rsid w:val="00B75655"/>
    <w:rsid w:val="00B75732"/>
    <w:rsid w:val="00B75ADB"/>
    <w:rsid w:val="00B75CD0"/>
    <w:rsid w:val="00B75E9B"/>
    <w:rsid w:val="00B75F46"/>
    <w:rsid w:val="00B762E4"/>
    <w:rsid w:val="00B762F9"/>
    <w:rsid w:val="00B7635F"/>
    <w:rsid w:val="00B763CB"/>
    <w:rsid w:val="00B7643C"/>
    <w:rsid w:val="00B76714"/>
    <w:rsid w:val="00B76B61"/>
    <w:rsid w:val="00B77613"/>
    <w:rsid w:val="00B77F33"/>
    <w:rsid w:val="00B80355"/>
    <w:rsid w:val="00B803F4"/>
    <w:rsid w:val="00B80549"/>
    <w:rsid w:val="00B8128E"/>
    <w:rsid w:val="00B81568"/>
    <w:rsid w:val="00B8179E"/>
    <w:rsid w:val="00B81AFE"/>
    <w:rsid w:val="00B81D35"/>
    <w:rsid w:val="00B82236"/>
    <w:rsid w:val="00B823F4"/>
    <w:rsid w:val="00B829A8"/>
    <w:rsid w:val="00B82B7E"/>
    <w:rsid w:val="00B830BF"/>
    <w:rsid w:val="00B83D4E"/>
    <w:rsid w:val="00B83D63"/>
    <w:rsid w:val="00B83E77"/>
    <w:rsid w:val="00B84374"/>
    <w:rsid w:val="00B8474D"/>
    <w:rsid w:val="00B8478A"/>
    <w:rsid w:val="00B847A7"/>
    <w:rsid w:val="00B84CE7"/>
    <w:rsid w:val="00B850AC"/>
    <w:rsid w:val="00B85198"/>
    <w:rsid w:val="00B85445"/>
    <w:rsid w:val="00B8611F"/>
    <w:rsid w:val="00B86455"/>
    <w:rsid w:val="00B869BD"/>
    <w:rsid w:val="00B870FA"/>
    <w:rsid w:val="00B873C1"/>
    <w:rsid w:val="00B87608"/>
    <w:rsid w:val="00B8773D"/>
    <w:rsid w:val="00B878F1"/>
    <w:rsid w:val="00B87A3B"/>
    <w:rsid w:val="00B87AB0"/>
    <w:rsid w:val="00B87AD0"/>
    <w:rsid w:val="00B87F76"/>
    <w:rsid w:val="00B87FAE"/>
    <w:rsid w:val="00B909BF"/>
    <w:rsid w:val="00B909E7"/>
    <w:rsid w:val="00B90BD5"/>
    <w:rsid w:val="00B90E34"/>
    <w:rsid w:val="00B91022"/>
    <w:rsid w:val="00B91295"/>
    <w:rsid w:val="00B912F1"/>
    <w:rsid w:val="00B91460"/>
    <w:rsid w:val="00B9197D"/>
    <w:rsid w:val="00B91E89"/>
    <w:rsid w:val="00B92005"/>
    <w:rsid w:val="00B92408"/>
    <w:rsid w:val="00B9254C"/>
    <w:rsid w:val="00B92674"/>
    <w:rsid w:val="00B92A4D"/>
    <w:rsid w:val="00B92AED"/>
    <w:rsid w:val="00B92C6A"/>
    <w:rsid w:val="00B92D04"/>
    <w:rsid w:val="00B92EAC"/>
    <w:rsid w:val="00B93155"/>
    <w:rsid w:val="00B93855"/>
    <w:rsid w:val="00B93BC5"/>
    <w:rsid w:val="00B93D7E"/>
    <w:rsid w:val="00B93D95"/>
    <w:rsid w:val="00B94096"/>
    <w:rsid w:val="00B943A6"/>
    <w:rsid w:val="00B95496"/>
    <w:rsid w:val="00B95620"/>
    <w:rsid w:val="00B956F2"/>
    <w:rsid w:val="00B95E11"/>
    <w:rsid w:val="00B95F03"/>
    <w:rsid w:val="00B96069"/>
    <w:rsid w:val="00B972F3"/>
    <w:rsid w:val="00B9738B"/>
    <w:rsid w:val="00B9748E"/>
    <w:rsid w:val="00B97818"/>
    <w:rsid w:val="00B9785B"/>
    <w:rsid w:val="00B97B43"/>
    <w:rsid w:val="00B97DF5"/>
    <w:rsid w:val="00B97ED8"/>
    <w:rsid w:val="00BA0B4A"/>
    <w:rsid w:val="00BA0FBA"/>
    <w:rsid w:val="00BA12E3"/>
    <w:rsid w:val="00BA1810"/>
    <w:rsid w:val="00BA1816"/>
    <w:rsid w:val="00BA1C2E"/>
    <w:rsid w:val="00BA217D"/>
    <w:rsid w:val="00BA2302"/>
    <w:rsid w:val="00BA2362"/>
    <w:rsid w:val="00BA2438"/>
    <w:rsid w:val="00BA24A9"/>
    <w:rsid w:val="00BA259E"/>
    <w:rsid w:val="00BA2873"/>
    <w:rsid w:val="00BA2898"/>
    <w:rsid w:val="00BA2E7B"/>
    <w:rsid w:val="00BA3056"/>
    <w:rsid w:val="00BA30E0"/>
    <w:rsid w:val="00BA3A84"/>
    <w:rsid w:val="00BA3C7F"/>
    <w:rsid w:val="00BA3EEF"/>
    <w:rsid w:val="00BA3FA0"/>
    <w:rsid w:val="00BA42E7"/>
    <w:rsid w:val="00BA47FF"/>
    <w:rsid w:val="00BA483B"/>
    <w:rsid w:val="00BA492B"/>
    <w:rsid w:val="00BA49ED"/>
    <w:rsid w:val="00BA50E4"/>
    <w:rsid w:val="00BA5272"/>
    <w:rsid w:val="00BA543E"/>
    <w:rsid w:val="00BA54E0"/>
    <w:rsid w:val="00BA58C5"/>
    <w:rsid w:val="00BA5B12"/>
    <w:rsid w:val="00BA5FBE"/>
    <w:rsid w:val="00BA622E"/>
    <w:rsid w:val="00BA6529"/>
    <w:rsid w:val="00BA6B32"/>
    <w:rsid w:val="00BA70FC"/>
    <w:rsid w:val="00BA72DB"/>
    <w:rsid w:val="00BA7348"/>
    <w:rsid w:val="00BA74B5"/>
    <w:rsid w:val="00BA7EF9"/>
    <w:rsid w:val="00BA7F79"/>
    <w:rsid w:val="00BB0837"/>
    <w:rsid w:val="00BB0D39"/>
    <w:rsid w:val="00BB16CD"/>
    <w:rsid w:val="00BB177E"/>
    <w:rsid w:val="00BB179E"/>
    <w:rsid w:val="00BB1920"/>
    <w:rsid w:val="00BB1DC5"/>
    <w:rsid w:val="00BB2136"/>
    <w:rsid w:val="00BB21A6"/>
    <w:rsid w:val="00BB26FA"/>
    <w:rsid w:val="00BB28F7"/>
    <w:rsid w:val="00BB2CE5"/>
    <w:rsid w:val="00BB2EFE"/>
    <w:rsid w:val="00BB3890"/>
    <w:rsid w:val="00BB38C4"/>
    <w:rsid w:val="00BB3910"/>
    <w:rsid w:val="00BB3ED8"/>
    <w:rsid w:val="00BB4949"/>
    <w:rsid w:val="00BB494A"/>
    <w:rsid w:val="00BB4A61"/>
    <w:rsid w:val="00BB5859"/>
    <w:rsid w:val="00BB5A8A"/>
    <w:rsid w:val="00BB5B14"/>
    <w:rsid w:val="00BB5FA7"/>
    <w:rsid w:val="00BB5FF9"/>
    <w:rsid w:val="00BB61FF"/>
    <w:rsid w:val="00BB6CDA"/>
    <w:rsid w:val="00BB6D20"/>
    <w:rsid w:val="00BB70D1"/>
    <w:rsid w:val="00BB71B8"/>
    <w:rsid w:val="00BB7D16"/>
    <w:rsid w:val="00BC0048"/>
    <w:rsid w:val="00BC01A3"/>
    <w:rsid w:val="00BC0AA1"/>
    <w:rsid w:val="00BC0AB1"/>
    <w:rsid w:val="00BC0CD8"/>
    <w:rsid w:val="00BC0E2E"/>
    <w:rsid w:val="00BC0E85"/>
    <w:rsid w:val="00BC1204"/>
    <w:rsid w:val="00BC1526"/>
    <w:rsid w:val="00BC164F"/>
    <w:rsid w:val="00BC1898"/>
    <w:rsid w:val="00BC18A0"/>
    <w:rsid w:val="00BC18BD"/>
    <w:rsid w:val="00BC1C4F"/>
    <w:rsid w:val="00BC1CB7"/>
    <w:rsid w:val="00BC1E89"/>
    <w:rsid w:val="00BC2210"/>
    <w:rsid w:val="00BC2811"/>
    <w:rsid w:val="00BC2CC5"/>
    <w:rsid w:val="00BC31B6"/>
    <w:rsid w:val="00BC3758"/>
    <w:rsid w:val="00BC3A51"/>
    <w:rsid w:val="00BC3B47"/>
    <w:rsid w:val="00BC3F4C"/>
    <w:rsid w:val="00BC448A"/>
    <w:rsid w:val="00BC448F"/>
    <w:rsid w:val="00BC4932"/>
    <w:rsid w:val="00BC4BEC"/>
    <w:rsid w:val="00BC4DB2"/>
    <w:rsid w:val="00BC559E"/>
    <w:rsid w:val="00BC57AE"/>
    <w:rsid w:val="00BC5B0D"/>
    <w:rsid w:val="00BC5D4B"/>
    <w:rsid w:val="00BC5E07"/>
    <w:rsid w:val="00BC62E2"/>
    <w:rsid w:val="00BC6321"/>
    <w:rsid w:val="00BC7052"/>
    <w:rsid w:val="00BC7518"/>
    <w:rsid w:val="00BC7AEA"/>
    <w:rsid w:val="00BD038B"/>
    <w:rsid w:val="00BD07BA"/>
    <w:rsid w:val="00BD08E9"/>
    <w:rsid w:val="00BD08F9"/>
    <w:rsid w:val="00BD0E94"/>
    <w:rsid w:val="00BD11F5"/>
    <w:rsid w:val="00BD140E"/>
    <w:rsid w:val="00BD16C5"/>
    <w:rsid w:val="00BD17D0"/>
    <w:rsid w:val="00BD193C"/>
    <w:rsid w:val="00BD1A7E"/>
    <w:rsid w:val="00BD1BA9"/>
    <w:rsid w:val="00BD1C72"/>
    <w:rsid w:val="00BD1DCB"/>
    <w:rsid w:val="00BD200F"/>
    <w:rsid w:val="00BD20F3"/>
    <w:rsid w:val="00BD218C"/>
    <w:rsid w:val="00BD275B"/>
    <w:rsid w:val="00BD3063"/>
    <w:rsid w:val="00BD3281"/>
    <w:rsid w:val="00BD3290"/>
    <w:rsid w:val="00BD3325"/>
    <w:rsid w:val="00BD385E"/>
    <w:rsid w:val="00BD3A09"/>
    <w:rsid w:val="00BD3C87"/>
    <w:rsid w:val="00BD3E25"/>
    <w:rsid w:val="00BD41F0"/>
    <w:rsid w:val="00BD42A3"/>
    <w:rsid w:val="00BD4446"/>
    <w:rsid w:val="00BD49AC"/>
    <w:rsid w:val="00BD4B1D"/>
    <w:rsid w:val="00BD4D3D"/>
    <w:rsid w:val="00BD5114"/>
    <w:rsid w:val="00BD51A1"/>
    <w:rsid w:val="00BD53DE"/>
    <w:rsid w:val="00BD5598"/>
    <w:rsid w:val="00BD6255"/>
    <w:rsid w:val="00BD6CCE"/>
    <w:rsid w:val="00BD6D78"/>
    <w:rsid w:val="00BD706F"/>
    <w:rsid w:val="00BD7709"/>
    <w:rsid w:val="00BD77AD"/>
    <w:rsid w:val="00BD7E7F"/>
    <w:rsid w:val="00BD7FFD"/>
    <w:rsid w:val="00BE01F0"/>
    <w:rsid w:val="00BE0269"/>
    <w:rsid w:val="00BE0636"/>
    <w:rsid w:val="00BE0BE2"/>
    <w:rsid w:val="00BE0C85"/>
    <w:rsid w:val="00BE1032"/>
    <w:rsid w:val="00BE1433"/>
    <w:rsid w:val="00BE1A55"/>
    <w:rsid w:val="00BE1CF9"/>
    <w:rsid w:val="00BE1F6D"/>
    <w:rsid w:val="00BE1FF4"/>
    <w:rsid w:val="00BE239F"/>
    <w:rsid w:val="00BE23A4"/>
    <w:rsid w:val="00BE2526"/>
    <w:rsid w:val="00BE2857"/>
    <w:rsid w:val="00BE28B4"/>
    <w:rsid w:val="00BE2943"/>
    <w:rsid w:val="00BE2D87"/>
    <w:rsid w:val="00BE2E7B"/>
    <w:rsid w:val="00BE319C"/>
    <w:rsid w:val="00BE33B6"/>
    <w:rsid w:val="00BE34BA"/>
    <w:rsid w:val="00BE3BB5"/>
    <w:rsid w:val="00BE3BF4"/>
    <w:rsid w:val="00BE3F0D"/>
    <w:rsid w:val="00BE4285"/>
    <w:rsid w:val="00BE4438"/>
    <w:rsid w:val="00BE4651"/>
    <w:rsid w:val="00BE4807"/>
    <w:rsid w:val="00BE4827"/>
    <w:rsid w:val="00BE4F18"/>
    <w:rsid w:val="00BE5193"/>
    <w:rsid w:val="00BE51C5"/>
    <w:rsid w:val="00BE5863"/>
    <w:rsid w:val="00BE5872"/>
    <w:rsid w:val="00BE5884"/>
    <w:rsid w:val="00BE5C20"/>
    <w:rsid w:val="00BE639B"/>
    <w:rsid w:val="00BE64AF"/>
    <w:rsid w:val="00BE74A2"/>
    <w:rsid w:val="00BE7AE6"/>
    <w:rsid w:val="00BE7C70"/>
    <w:rsid w:val="00BF00DB"/>
    <w:rsid w:val="00BF0249"/>
    <w:rsid w:val="00BF0524"/>
    <w:rsid w:val="00BF0AA0"/>
    <w:rsid w:val="00BF0B56"/>
    <w:rsid w:val="00BF0E05"/>
    <w:rsid w:val="00BF1070"/>
    <w:rsid w:val="00BF117E"/>
    <w:rsid w:val="00BF122E"/>
    <w:rsid w:val="00BF12E5"/>
    <w:rsid w:val="00BF188E"/>
    <w:rsid w:val="00BF19E8"/>
    <w:rsid w:val="00BF1A75"/>
    <w:rsid w:val="00BF1C70"/>
    <w:rsid w:val="00BF2121"/>
    <w:rsid w:val="00BF2229"/>
    <w:rsid w:val="00BF2304"/>
    <w:rsid w:val="00BF25F2"/>
    <w:rsid w:val="00BF27C9"/>
    <w:rsid w:val="00BF284D"/>
    <w:rsid w:val="00BF299E"/>
    <w:rsid w:val="00BF2E57"/>
    <w:rsid w:val="00BF2F3F"/>
    <w:rsid w:val="00BF3035"/>
    <w:rsid w:val="00BF38E7"/>
    <w:rsid w:val="00BF3AD4"/>
    <w:rsid w:val="00BF3DEA"/>
    <w:rsid w:val="00BF3FEA"/>
    <w:rsid w:val="00BF41EB"/>
    <w:rsid w:val="00BF42DF"/>
    <w:rsid w:val="00BF4361"/>
    <w:rsid w:val="00BF48A7"/>
    <w:rsid w:val="00BF4E8A"/>
    <w:rsid w:val="00BF4ED5"/>
    <w:rsid w:val="00BF50F5"/>
    <w:rsid w:val="00BF532C"/>
    <w:rsid w:val="00BF54C3"/>
    <w:rsid w:val="00BF5971"/>
    <w:rsid w:val="00BF63C7"/>
    <w:rsid w:val="00BF645B"/>
    <w:rsid w:val="00BF64A3"/>
    <w:rsid w:val="00BF652F"/>
    <w:rsid w:val="00BF6547"/>
    <w:rsid w:val="00BF676D"/>
    <w:rsid w:val="00BF68CA"/>
    <w:rsid w:val="00BF69B5"/>
    <w:rsid w:val="00BF6B64"/>
    <w:rsid w:val="00BF6C02"/>
    <w:rsid w:val="00BF711B"/>
    <w:rsid w:val="00BF7890"/>
    <w:rsid w:val="00BF7947"/>
    <w:rsid w:val="00BF7D1A"/>
    <w:rsid w:val="00C001A3"/>
    <w:rsid w:val="00C006A8"/>
    <w:rsid w:val="00C00745"/>
    <w:rsid w:val="00C00A12"/>
    <w:rsid w:val="00C00F6C"/>
    <w:rsid w:val="00C00FBE"/>
    <w:rsid w:val="00C01201"/>
    <w:rsid w:val="00C0136A"/>
    <w:rsid w:val="00C0199C"/>
    <w:rsid w:val="00C02089"/>
    <w:rsid w:val="00C02303"/>
    <w:rsid w:val="00C025D3"/>
    <w:rsid w:val="00C02601"/>
    <w:rsid w:val="00C02846"/>
    <w:rsid w:val="00C02918"/>
    <w:rsid w:val="00C029B3"/>
    <w:rsid w:val="00C02B12"/>
    <w:rsid w:val="00C02B96"/>
    <w:rsid w:val="00C03518"/>
    <w:rsid w:val="00C041CD"/>
    <w:rsid w:val="00C0434B"/>
    <w:rsid w:val="00C044AB"/>
    <w:rsid w:val="00C04806"/>
    <w:rsid w:val="00C049DB"/>
    <w:rsid w:val="00C04B33"/>
    <w:rsid w:val="00C04D40"/>
    <w:rsid w:val="00C055E5"/>
    <w:rsid w:val="00C058C3"/>
    <w:rsid w:val="00C05D34"/>
    <w:rsid w:val="00C0652D"/>
    <w:rsid w:val="00C06927"/>
    <w:rsid w:val="00C06EB8"/>
    <w:rsid w:val="00C06F64"/>
    <w:rsid w:val="00C07230"/>
    <w:rsid w:val="00C07344"/>
    <w:rsid w:val="00C07350"/>
    <w:rsid w:val="00C07652"/>
    <w:rsid w:val="00C076CE"/>
    <w:rsid w:val="00C076F2"/>
    <w:rsid w:val="00C077E1"/>
    <w:rsid w:val="00C07A55"/>
    <w:rsid w:val="00C10374"/>
    <w:rsid w:val="00C10922"/>
    <w:rsid w:val="00C10FE8"/>
    <w:rsid w:val="00C11863"/>
    <w:rsid w:val="00C1198E"/>
    <w:rsid w:val="00C11CE1"/>
    <w:rsid w:val="00C11DF8"/>
    <w:rsid w:val="00C12438"/>
    <w:rsid w:val="00C1281D"/>
    <w:rsid w:val="00C12848"/>
    <w:rsid w:val="00C12874"/>
    <w:rsid w:val="00C129EA"/>
    <w:rsid w:val="00C12B2D"/>
    <w:rsid w:val="00C12CA4"/>
    <w:rsid w:val="00C12CB8"/>
    <w:rsid w:val="00C13161"/>
    <w:rsid w:val="00C1347E"/>
    <w:rsid w:val="00C134E8"/>
    <w:rsid w:val="00C136FC"/>
    <w:rsid w:val="00C13DF7"/>
    <w:rsid w:val="00C13FE3"/>
    <w:rsid w:val="00C140DF"/>
    <w:rsid w:val="00C1433F"/>
    <w:rsid w:val="00C1442E"/>
    <w:rsid w:val="00C1491B"/>
    <w:rsid w:val="00C14C97"/>
    <w:rsid w:val="00C15E57"/>
    <w:rsid w:val="00C160AE"/>
    <w:rsid w:val="00C161B7"/>
    <w:rsid w:val="00C16320"/>
    <w:rsid w:val="00C16B35"/>
    <w:rsid w:val="00C16B37"/>
    <w:rsid w:val="00C16B7B"/>
    <w:rsid w:val="00C16EBC"/>
    <w:rsid w:val="00C16F8B"/>
    <w:rsid w:val="00C17121"/>
    <w:rsid w:val="00C171B2"/>
    <w:rsid w:val="00C171D2"/>
    <w:rsid w:val="00C1730B"/>
    <w:rsid w:val="00C17C5A"/>
    <w:rsid w:val="00C17EFE"/>
    <w:rsid w:val="00C200D5"/>
    <w:rsid w:val="00C206D5"/>
    <w:rsid w:val="00C207F6"/>
    <w:rsid w:val="00C20AAB"/>
    <w:rsid w:val="00C20ACB"/>
    <w:rsid w:val="00C20E21"/>
    <w:rsid w:val="00C210FE"/>
    <w:rsid w:val="00C211D9"/>
    <w:rsid w:val="00C21352"/>
    <w:rsid w:val="00C214EA"/>
    <w:rsid w:val="00C21588"/>
    <w:rsid w:val="00C21745"/>
    <w:rsid w:val="00C21AA8"/>
    <w:rsid w:val="00C21AED"/>
    <w:rsid w:val="00C21B93"/>
    <w:rsid w:val="00C21E63"/>
    <w:rsid w:val="00C2201D"/>
    <w:rsid w:val="00C221C7"/>
    <w:rsid w:val="00C22694"/>
    <w:rsid w:val="00C22DDD"/>
    <w:rsid w:val="00C2306C"/>
    <w:rsid w:val="00C234A9"/>
    <w:rsid w:val="00C23509"/>
    <w:rsid w:val="00C23531"/>
    <w:rsid w:val="00C237F5"/>
    <w:rsid w:val="00C239AF"/>
    <w:rsid w:val="00C23B37"/>
    <w:rsid w:val="00C23C7E"/>
    <w:rsid w:val="00C23DEB"/>
    <w:rsid w:val="00C23F15"/>
    <w:rsid w:val="00C24247"/>
    <w:rsid w:val="00C243C1"/>
    <w:rsid w:val="00C246EF"/>
    <w:rsid w:val="00C249AD"/>
    <w:rsid w:val="00C249D8"/>
    <w:rsid w:val="00C24B21"/>
    <w:rsid w:val="00C24C00"/>
    <w:rsid w:val="00C24C01"/>
    <w:rsid w:val="00C253F8"/>
    <w:rsid w:val="00C2576F"/>
    <w:rsid w:val="00C25772"/>
    <w:rsid w:val="00C257B0"/>
    <w:rsid w:val="00C25E6E"/>
    <w:rsid w:val="00C25EB0"/>
    <w:rsid w:val="00C266ED"/>
    <w:rsid w:val="00C26A00"/>
    <w:rsid w:val="00C26A49"/>
    <w:rsid w:val="00C26D05"/>
    <w:rsid w:val="00C27073"/>
    <w:rsid w:val="00C27298"/>
    <w:rsid w:val="00C27319"/>
    <w:rsid w:val="00C27535"/>
    <w:rsid w:val="00C278D8"/>
    <w:rsid w:val="00C27BBA"/>
    <w:rsid w:val="00C27D34"/>
    <w:rsid w:val="00C30013"/>
    <w:rsid w:val="00C3020C"/>
    <w:rsid w:val="00C3021B"/>
    <w:rsid w:val="00C30403"/>
    <w:rsid w:val="00C30C71"/>
    <w:rsid w:val="00C30E12"/>
    <w:rsid w:val="00C30F11"/>
    <w:rsid w:val="00C310AE"/>
    <w:rsid w:val="00C31278"/>
    <w:rsid w:val="00C31408"/>
    <w:rsid w:val="00C31663"/>
    <w:rsid w:val="00C31CB8"/>
    <w:rsid w:val="00C31E34"/>
    <w:rsid w:val="00C31E36"/>
    <w:rsid w:val="00C3206F"/>
    <w:rsid w:val="00C326D2"/>
    <w:rsid w:val="00C3299D"/>
    <w:rsid w:val="00C32B9A"/>
    <w:rsid w:val="00C32F0C"/>
    <w:rsid w:val="00C330EF"/>
    <w:rsid w:val="00C333C8"/>
    <w:rsid w:val="00C33490"/>
    <w:rsid w:val="00C336B9"/>
    <w:rsid w:val="00C337B5"/>
    <w:rsid w:val="00C3386E"/>
    <w:rsid w:val="00C3394A"/>
    <w:rsid w:val="00C33997"/>
    <w:rsid w:val="00C33A04"/>
    <w:rsid w:val="00C345F5"/>
    <w:rsid w:val="00C3463D"/>
    <w:rsid w:val="00C347D4"/>
    <w:rsid w:val="00C34A2A"/>
    <w:rsid w:val="00C34D36"/>
    <w:rsid w:val="00C34D3E"/>
    <w:rsid w:val="00C34F4D"/>
    <w:rsid w:val="00C3530B"/>
    <w:rsid w:val="00C35787"/>
    <w:rsid w:val="00C35D0C"/>
    <w:rsid w:val="00C35EC4"/>
    <w:rsid w:val="00C3600B"/>
    <w:rsid w:val="00C36142"/>
    <w:rsid w:val="00C3661D"/>
    <w:rsid w:val="00C36683"/>
    <w:rsid w:val="00C3673D"/>
    <w:rsid w:val="00C367AE"/>
    <w:rsid w:val="00C36800"/>
    <w:rsid w:val="00C36DB2"/>
    <w:rsid w:val="00C36F70"/>
    <w:rsid w:val="00C37435"/>
    <w:rsid w:val="00C3748A"/>
    <w:rsid w:val="00C378A6"/>
    <w:rsid w:val="00C37BB7"/>
    <w:rsid w:val="00C37E65"/>
    <w:rsid w:val="00C402A1"/>
    <w:rsid w:val="00C40492"/>
    <w:rsid w:val="00C406DF"/>
    <w:rsid w:val="00C4071D"/>
    <w:rsid w:val="00C40772"/>
    <w:rsid w:val="00C40856"/>
    <w:rsid w:val="00C40BBB"/>
    <w:rsid w:val="00C40BFE"/>
    <w:rsid w:val="00C40DE2"/>
    <w:rsid w:val="00C41047"/>
    <w:rsid w:val="00C4123A"/>
    <w:rsid w:val="00C412D2"/>
    <w:rsid w:val="00C41303"/>
    <w:rsid w:val="00C4162E"/>
    <w:rsid w:val="00C41634"/>
    <w:rsid w:val="00C4188D"/>
    <w:rsid w:val="00C418AF"/>
    <w:rsid w:val="00C41B42"/>
    <w:rsid w:val="00C41BD5"/>
    <w:rsid w:val="00C41E51"/>
    <w:rsid w:val="00C421C2"/>
    <w:rsid w:val="00C4238F"/>
    <w:rsid w:val="00C42522"/>
    <w:rsid w:val="00C42DB3"/>
    <w:rsid w:val="00C42E58"/>
    <w:rsid w:val="00C42F1C"/>
    <w:rsid w:val="00C436B6"/>
    <w:rsid w:val="00C43728"/>
    <w:rsid w:val="00C43735"/>
    <w:rsid w:val="00C43C4F"/>
    <w:rsid w:val="00C4433D"/>
    <w:rsid w:val="00C44804"/>
    <w:rsid w:val="00C448A0"/>
    <w:rsid w:val="00C44A25"/>
    <w:rsid w:val="00C44EA9"/>
    <w:rsid w:val="00C45071"/>
    <w:rsid w:val="00C45C4B"/>
    <w:rsid w:val="00C4624C"/>
    <w:rsid w:val="00C463F0"/>
    <w:rsid w:val="00C465BC"/>
    <w:rsid w:val="00C4669E"/>
    <w:rsid w:val="00C46747"/>
    <w:rsid w:val="00C469BD"/>
    <w:rsid w:val="00C46E4C"/>
    <w:rsid w:val="00C470C6"/>
    <w:rsid w:val="00C47716"/>
    <w:rsid w:val="00C47893"/>
    <w:rsid w:val="00C47953"/>
    <w:rsid w:val="00C47D66"/>
    <w:rsid w:val="00C504BA"/>
    <w:rsid w:val="00C5062A"/>
    <w:rsid w:val="00C5066F"/>
    <w:rsid w:val="00C506B8"/>
    <w:rsid w:val="00C50BD4"/>
    <w:rsid w:val="00C50F67"/>
    <w:rsid w:val="00C50F78"/>
    <w:rsid w:val="00C51438"/>
    <w:rsid w:val="00C516AD"/>
    <w:rsid w:val="00C5180D"/>
    <w:rsid w:val="00C5186F"/>
    <w:rsid w:val="00C51FEB"/>
    <w:rsid w:val="00C522D2"/>
    <w:rsid w:val="00C525E3"/>
    <w:rsid w:val="00C528AE"/>
    <w:rsid w:val="00C53124"/>
    <w:rsid w:val="00C53563"/>
    <w:rsid w:val="00C538B1"/>
    <w:rsid w:val="00C53DBC"/>
    <w:rsid w:val="00C53FD9"/>
    <w:rsid w:val="00C5400D"/>
    <w:rsid w:val="00C541A1"/>
    <w:rsid w:val="00C544DC"/>
    <w:rsid w:val="00C5473C"/>
    <w:rsid w:val="00C5473F"/>
    <w:rsid w:val="00C5517F"/>
    <w:rsid w:val="00C555BC"/>
    <w:rsid w:val="00C55835"/>
    <w:rsid w:val="00C559A2"/>
    <w:rsid w:val="00C55D9B"/>
    <w:rsid w:val="00C56163"/>
    <w:rsid w:val="00C56187"/>
    <w:rsid w:val="00C561B2"/>
    <w:rsid w:val="00C562A9"/>
    <w:rsid w:val="00C565E8"/>
    <w:rsid w:val="00C56684"/>
    <w:rsid w:val="00C56902"/>
    <w:rsid w:val="00C56934"/>
    <w:rsid w:val="00C5702E"/>
    <w:rsid w:val="00C570A0"/>
    <w:rsid w:val="00C57A3E"/>
    <w:rsid w:val="00C57C0C"/>
    <w:rsid w:val="00C57E5A"/>
    <w:rsid w:val="00C602F2"/>
    <w:rsid w:val="00C60374"/>
    <w:rsid w:val="00C60531"/>
    <w:rsid w:val="00C605E1"/>
    <w:rsid w:val="00C6083D"/>
    <w:rsid w:val="00C609B7"/>
    <w:rsid w:val="00C60FCA"/>
    <w:rsid w:val="00C6105F"/>
    <w:rsid w:val="00C61455"/>
    <w:rsid w:val="00C61568"/>
    <w:rsid w:val="00C615C3"/>
    <w:rsid w:val="00C617C5"/>
    <w:rsid w:val="00C61940"/>
    <w:rsid w:val="00C61C39"/>
    <w:rsid w:val="00C6213B"/>
    <w:rsid w:val="00C62C30"/>
    <w:rsid w:val="00C62D4B"/>
    <w:rsid w:val="00C62DA9"/>
    <w:rsid w:val="00C62E69"/>
    <w:rsid w:val="00C62F07"/>
    <w:rsid w:val="00C63AFB"/>
    <w:rsid w:val="00C63B8E"/>
    <w:rsid w:val="00C64459"/>
    <w:rsid w:val="00C644C7"/>
    <w:rsid w:val="00C64558"/>
    <w:rsid w:val="00C6473C"/>
    <w:rsid w:val="00C64991"/>
    <w:rsid w:val="00C64A4E"/>
    <w:rsid w:val="00C64A5C"/>
    <w:rsid w:val="00C64F8A"/>
    <w:rsid w:val="00C64FD1"/>
    <w:rsid w:val="00C65480"/>
    <w:rsid w:val="00C65532"/>
    <w:rsid w:val="00C658C0"/>
    <w:rsid w:val="00C659E7"/>
    <w:rsid w:val="00C65DC7"/>
    <w:rsid w:val="00C6628A"/>
    <w:rsid w:val="00C66476"/>
    <w:rsid w:val="00C66883"/>
    <w:rsid w:val="00C66949"/>
    <w:rsid w:val="00C66A51"/>
    <w:rsid w:val="00C66CA3"/>
    <w:rsid w:val="00C66D35"/>
    <w:rsid w:val="00C66DCF"/>
    <w:rsid w:val="00C6724E"/>
    <w:rsid w:val="00C67663"/>
    <w:rsid w:val="00C67CC6"/>
    <w:rsid w:val="00C67D7A"/>
    <w:rsid w:val="00C67E30"/>
    <w:rsid w:val="00C67E3D"/>
    <w:rsid w:val="00C67F91"/>
    <w:rsid w:val="00C67FE9"/>
    <w:rsid w:val="00C705DA"/>
    <w:rsid w:val="00C709E5"/>
    <w:rsid w:val="00C70B6F"/>
    <w:rsid w:val="00C70E21"/>
    <w:rsid w:val="00C712C3"/>
    <w:rsid w:val="00C712E2"/>
    <w:rsid w:val="00C71764"/>
    <w:rsid w:val="00C71C3A"/>
    <w:rsid w:val="00C71E6C"/>
    <w:rsid w:val="00C71FA3"/>
    <w:rsid w:val="00C72050"/>
    <w:rsid w:val="00C720B5"/>
    <w:rsid w:val="00C721A2"/>
    <w:rsid w:val="00C724A7"/>
    <w:rsid w:val="00C72632"/>
    <w:rsid w:val="00C72947"/>
    <w:rsid w:val="00C72F49"/>
    <w:rsid w:val="00C72F6E"/>
    <w:rsid w:val="00C73254"/>
    <w:rsid w:val="00C73272"/>
    <w:rsid w:val="00C73527"/>
    <w:rsid w:val="00C735FA"/>
    <w:rsid w:val="00C73849"/>
    <w:rsid w:val="00C73A3D"/>
    <w:rsid w:val="00C740FF"/>
    <w:rsid w:val="00C74387"/>
    <w:rsid w:val="00C743B2"/>
    <w:rsid w:val="00C74C1F"/>
    <w:rsid w:val="00C74CC7"/>
    <w:rsid w:val="00C7538D"/>
    <w:rsid w:val="00C75438"/>
    <w:rsid w:val="00C7549B"/>
    <w:rsid w:val="00C75A24"/>
    <w:rsid w:val="00C763C0"/>
    <w:rsid w:val="00C764A5"/>
    <w:rsid w:val="00C76517"/>
    <w:rsid w:val="00C7681B"/>
    <w:rsid w:val="00C7699B"/>
    <w:rsid w:val="00C769CD"/>
    <w:rsid w:val="00C76A50"/>
    <w:rsid w:val="00C770AD"/>
    <w:rsid w:val="00C775B2"/>
    <w:rsid w:val="00C776F1"/>
    <w:rsid w:val="00C77706"/>
    <w:rsid w:val="00C77769"/>
    <w:rsid w:val="00C777AC"/>
    <w:rsid w:val="00C77A0E"/>
    <w:rsid w:val="00C77B11"/>
    <w:rsid w:val="00C77C71"/>
    <w:rsid w:val="00C77D57"/>
    <w:rsid w:val="00C77E0F"/>
    <w:rsid w:val="00C8069A"/>
    <w:rsid w:val="00C808FF"/>
    <w:rsid w:val="00C80C15"/>
    <w:rsid w:val="00C80EB5"/>
    <w:rsid w:val="00C80EFD"/>
    <w:rsid w:val="00C813B8"/>
    <w:rsid w:val="00C81422"/>
    <w:rsid w:val="00C814CF"/>
    <w:rsid w:val="00C8197C"/>
    <w:rsid w:val="00C819BE"/>
    <w:rsid w:val="00C81DD9"/>
    <w:rsid w:val="00C82A23"/>
    <w:rsid w:val="00C82AFE"/>
    <w:rsid w:val="00C82C3D"/>
    <w:rsid w:val="00C82E89"/>
    <w:rsid w:val="00C83291"/>
    <w:rsid w:val="00C83321"/>
    <w:rsid w:val="00C83350"/>
    <w:rsid w:val="00C83436"/>
    <w:rsid w:val="00C8343D"/>
    <w:rsid w:val="00C8358D"/>
    <w:rsid w:val="00C8378F"/>
    <w:rsid w:val="00C83D8B"/>
    <w:rsid w:val="00C83E72"/>
    <w:rsid w:val="00C83F8B"/>
    <w:rsid w:val="00C84388"/>
    <w:rsid w:val="00C84538"/>
    <w:rsid w:val="00C84C99"/>
    <w:rsid w:val="00C84CE8"/>
    <w:rsid w:val="00C851F1"/>
    <w:rsid w:val="00C854F7"/>
    <w:rsid w:val="00C85A6B"/>
    <w:rsid w:val="00C8641B"/>
    <w:rsid w:val="00C86486"/>
    <w:rsid w:val="00C865B7"/>
    <w:rsid w:val="00C86D76"/>
    <w:rsid w:val="00C8701F"/>
    <w:rsid w:val="00C90075"/>
    <w:rsid w:val="00C90620"/>
    <w:rsid w:val="00C90804"/>
    <w:rsid w:val="00C90BB7"/>
    <w:rsid w:val="00C90C83"/>
    <w:rsid w:val="00C91111"/>
    <w:rsid w:val="00C91163"/>
    <w:rsid w:val="00C9133B"/>
    <w:rsid w:val="00C91380"/>
    <w:rsid w:val="00C919FB"/>
    <w:rsid w:val="00C924E0"/>
    <w:rsid w:val="00C92607"/>
    <w:rsid w:val="00C929B4"/>
    <w:rsid w:val="00C929CA"/>
    <w:rsid w:val="00C92C29"/>
    <w:rsid w:val="00C92E3F"/>
    <w:rsid w:val="00C93126"/>
    <w:rsid w:val="00C93669"/>
    <w:rsid w:val="00C93675"/>
    <w:rsid w:val="00C937BF"/>
    <w:rsid w:val="00C93853"/>
    <w:rsid w:val="00C939E3"/>
    <w:rsid w:val="00C93BFF"/>
    <w:rsid w:val="00C93D36"/>
    <w:rsid w:val="00C93F9A"/>
    <w:rsid w:val="00C94089"/>
    <w:rsid w:val="00C940B6"/>
    <w:rsid w:val="00C942BD"/>
    <w:rsid w:val="00C9434A"/>
    <w:rsid w:val="00C943FD"/>
    <w:rsid w:val="00C94438"/>
    <w:rsid w:val="00C94775"/>
    <w:rsid w:val="00C94856"/>
    <w:rsid w:val="00C94952"/>
    <w:rsid w:val="00C94B6A"/>
    <w:rsid w:val="00C94BB1"/>
    <w:rsid w:val="00C94CBC"/>
    <w:rsid w:val="00C94CC2"/>
    <w:rsid w:val="00C9502C"/>
    <w:rsid w:val="00C95518"/>
    <w:rsid w:val="00C9575D"/>
    <w:rsid w:val="00C95920"/>
    <w:rsid w:val="00C95A1A"/>
    <w:rsid w:val="00C95A70"/>
    <w:rsid w:val="00C95ADD"/>
    <w:rsid w:val="00C95B5C"/>
    <w:rsid w:val="00C95BCB"/>
    <w:rsid w:val="00C95D15"/>
    <w:rsid w:val="00C95F21"/>
    <w:rsid w:val="00C9639E"/>
    <w:rsid w:val="00C9658E"/>
    <w:rsid w:val="00C96690"/>
    <w:rsid w:val="00C96694"/>
    <w:rsid w:val="00C968E4"/>
    <w:rsid w:val="00C969F0"/>
    <w:rsid w:val="00C96E39"/>
    <w:rsid w:val="00C96ED4"/>
    <w:rsid w:val="00C97211"/>
    <w:rsid w:val="00C97A98"/>
    <w:rsid w:val="00C97D06"/>
    <w:rsid w:val="00C97D4C"/>
    <w:rsid w:val="00C97D8C"/>
    <w:rsid w:val="00CA02D6"/>
    <w:rsid w:val="00CA0B87"/>
    <w:rsid w:val="00CA0C10"/>
    <w:rsid w:val="00CA14C0"/>
    <w:rsid w:val="00CA1540"/>
    <w:rsid w:val="00CA1556"/>
    <w:rsid w:val="00CA1ADA"/>
    <w:rsid w:val="00CA1BEE"/>
    <w:rsid w:val="00CA1D3D"/>
    <w:rsid w:val="00CA1E35"/>
    <w:rsid w:val="00CA240D"/>
    <w:rsid w:val="00CA25A5"/>
    <w:rsid w:val="00CA2FDF"/>
    <w:rsid w:val="00CA35B7"/>
    <w:rsid w:val="00CA35FC"/>
    <w:rsid w:val="00CA3609"/>
    <w:rsid w:val="00CA44DE"/>
    <w:rsid w:val="00CA45ED"/>
    <w:rsid w:val="00CA46B1"/>
    <w:rsid w:val="00CA47AB"/>
    <w:rsid w:val="00CA47CE"/>
    <w:rsid w:val="00CA4B0F"/>
    <w:rsid w:val="00CA4B8A"/>
    <w:rsid w:val="00CA4CBC"/>
    <w:rsid w:val="00CA4D8F"/>
    <w:rsid w:val="00CA4EB0"/>
    <w:rsid w:val="00CA5348"/>
    <w:rsid w:val="00CA53F9"/>
    <w:rsid w:val="00CA571F"/>
    <w:rsid w:val="00CA5E4A"/>
    <w:rsid w:val="00CA5E4E"/>
    <w:rsid w:val="00CA6203"/>
    <w:rsid w:val="00CA62C4"/>
    <w:rsid w:val="00CA633B"/>
    <w:rsid w:val="00CA640A"/>
    <w:rsid w:val="00CA6790"/>
    <w:rsid w:val="00CA6795"/>
    <w:rsid w:val="00CA6B6D"/>
    <w:rsid w:val="00CA6B81"/>
    <w:rsid w:val="00CA6F3E"/>
    <w:rsid w:val="00CA7028"/>
    <w:rsid w:val="00CA71AF"/>
    <w:rsid w:val="00CA73F7"/>
    <w:rsid w:val="00CA78FA"/>
    <w:rsid w:val="00CA7991"/>
    <w:rsid w:val="00CA7B00"/>
    <w:rsid w:val="00CA7C70"/>
    <w:rsid w:val="00CA7E06"/>
    <w:rsid w:val="00CB009E"/>
    <w:rsid w:val="00CB0104"/>
    <w:rsid w:val="00CB0577"/>
    <w:rsid w:val="00CB05A9"/>
    <w:rsid w:val="00CB0658"/>
    <w:rsid w:val="00CB07B8"/>
    <w:rsid w:val="00CB0992"/>
    <w:rsid w:val="00CB09E5"/>
    <w:rsid w:val="00CB0DD8"/>
    <w:rsid w:val="00CB0DDF"/>
    <w:rsid w:val="00CB0E74"/>
    <w:rsid w:val="00CB1515"/>
    <w:rsid w:val="00CB1EB8"/>
    <w:rsid w:val="00CB1FEA"/>
    <w:rsid w:val="00CB236B"/>
    <w:rsid w:val="00CB26A9"/>
    <w:rsid w:val="00CB27E3"/>
    <w:rsid w:val="00CB2A65"/>
    <w:rsid w:val="00CB2BB6"/>
    <w:rsid w:val="00CB2C2B"/>
    <w:rsid w:val="00CB2D2D"/>
    <w:rsid w:val="00CB2DA3"/>
    <w:rsid w:val="00CB2EC5"/>
    <w:rsid w:val="00CB2EF5"/>
    <w:rsid w:val="00CB326D"/>
    <w:rsid w:val="00CB329D"/>
    <w:rsid w:val="00CB36D0"/>
    <w:rsid w:val="00CB39DF"/>
    <w:rsid w:val="00CB3F75"/>
    <w:rsid w:val="00CB4029"/>
    <w:rsid w:val="00CB472F"/>
    <w:rsid w:val="00CB4778"/>
    <w:rsid w:val="00CB4BE6"/>
    <w:rsid w:val="00CB4C73"/>
    <w:rsid w:val="00CB530D"/>
    <w:rsid w:val="00CB5587"/>
    <w:rsid w:val="00CB5796"/>
    <w:rsid w:val="00CB59A2"/>
    <w:rsid w:val="00CB5B08"/>
    <w:rsid w:val="00CB5BD3"/>
    <w:rsid w:val="00CB5E25"/>
    <w:rsid w:val="00CB5E4D"/>
    <w:rsid w:val="00CB5EC5"/>
    <w:rsid w:val="00CB5FFA"/>
    <w:rsid w:val="00CB6376"/>
    <w:rsid w:val="00CB63B7"/>
    <w:rsid w:val="00CB6405"/>
    <w:rsid w:val="00CB6765"/>
    <w:rsid w:val="00CB6A91"/>
    <w:rsid w:val="00CB6D29"/>
    <w:rsid w:val="00CB6DC3"/>
    <w:rsid w:val="00CB6DFE"/>
    <w:rsid w:val="00CB740D"/>
    <w:rsid w:val="00CB7791"/>
    <w:rsid w:val="00CB78C2"/>
    <w:rsid w:val="00CB7D27"/>
    <w:rsid w:val="00CC057B"/>
    <w:rsid w:val="00CC05EF"/>
    <w:rsid w:val="00CC0B4D"/>
    <w:rsid w:val="00CC10AD"/>
    <w:rsid w:val="00CC1243"/>
    <w:rsid w:val="00CC14C7"/>
    <w:rsid w:val="00CC159D"/>
    <w:rsid w:val="00CC179B"/>
    <w:rsid w:val="00CC1C45"/>
    <w:rsid w:val="00CC22C7"/>
    <w:rsid w:val="00CC2670"/>
    <w:rsid w:val="00CC2725"/>
    <w:rsid w:val="00CC2826"/>
    <w:rsid w:val="00CC2996"/>
    <w:rsid w:val="00CC29B5"/>
    <w:rsid w:val="00CC2D9F"/>
    <w:rsid w:val="00CC2E87"/>
    <w:rsid w:val="00CC3053"/>
    <w:rsid w:val="00CC3751"/>
    <w:rsid w:val="00CC3850"/>
    <w:rsid w:val="00CC3A33"/>
    <w:rsid w:val="00CC3AF0"/>
    <w:rsid w:val="00CC405C"/>
    <w:rsid w:val="00CC47E1"/>
    <w:rsid w:val="00CC48D5"/>
    <w:rsid w:val="00CC4CF9"/>
    <w:rsid w:val="00CC5345"/>
    <w:rsid w:val="00CC55F7"/>
    <w:rsid w:val="00CC596E"/>
    <w:rsid w:val="00CC5B5A"/>
    <w:rsid w:val="00CC5C96"/>
    <w:rsid w:val="00CC66B8"/>
    <w:rsid w:val="00CC699F"/>
    <w:rsid w:val="00CC6B13"/>
    <w:rsid w:val="00CC6E80"/>
    <w:rsid w:val="00CC7366"/>
    <w:rsid w:val="00CC73C6"/>
    <w:rsid w:val="00CC7D74"/>
    <w:rsid w:val="00CC7ED9"/>
    <w:rsid w:val="00CC7FCF"/>
    <w:rsid w:val="00CD07AB"/>
    <w:rsid w:val="00CD168D"/>
    <w:rsid w:val="00CD198E"/>
    <w:rsid w:val="00CD1F10"/>
    <w:rsid w:val="00CD20F9"/>
    <w:rsid w:val="00CD2105"/>
    <w:rsid w:val="00CD2141"/>
    <w:rsid w:val="00CD27AE"/>
    <w:rsid w:val="00CD2864"/>
    <w:rsid w:val="00CD294D"/>
    <w:rsid w:val="00CD2AB0"/>
    <w:rsid w:val="00CD2B98"/>
    <w:rsid w:val="00CD2F1F"/>
    <w:rsid w:val="00CD33A7"/>
    <w:rsid w:val="00CD349B"/>
    <w:rsid w:val="00CD3A76"/>
    <w:rsid w:val="00CD3AD7"/>
    <w:rsid w:val="00CD3CE1"/>
    <w:rsid w:val="00CD42C2"/>
    <w:rsid w:val="00CD47F7"/>
    <w:rsid w:val="00CD4898"/>
    <w:rsid w:val="00CD48BE"/>
    <w:rsid w:val="00CD50C1"/>
    <w:rsid w:val="00CD5219"/>
    <w:rsid w:val="00CD5461"/>
    <w:rsid w:val="00CD551A"/>
    <w:rsid w:val="00CD575D"/>
    <w:rsid w:val="00CD5760"/>
    <w:rsid w:val="00CD599A"/>
    <w:rsid w:val="00CD5C72"/>
    <w:rsid w:val="00CD6469"/>
    <w:rsid w:val="00CD68DB"/>
    <w:rsid w:val="00CD6A43"/>
    <w:rsid w:val="00CD6A6C"/>
    <w:rsid w:val="00CD6B85"/>
    <w:rsid w:val="00CD6D90"/>
    <w:rsid w:val="00CD6DAA"/>
    <w:rsid w:val="00CD6EF4"/>
    <w:rsid w:val="00CD7350"/>
    <w:rsid w:val="00CD74BE"/>
    <w:rsid w:val="00CD774E"/>
    <w:rsid w:val="00CD7C7A"/>
    <w:rsid w:val="00CD7EFB"/>
    <w:rsid w:val="00CE0217"/>
    <w:rsid w:val="00CE047F"/>
    <w:rsid w:val="00CE051F"/>
    <w:rsid w:val="00CE0521"/>
    <w:rsid w:val="00CE0651"/>
    <w:rsid w:val="00CE0668"/>
    <w:rsid w:val="00CE06FC"/>
    <w:rsid w:val="00CE0C72"/>
    <w:rsid w:val="00CE0DE4"/>
    <w:rsid w:val="00CE114B"/>
    <w:rsid w:val="00CE15DE"/>
    <w:rsid w:val="00CE1605"/>
    <w:rsid w:val="00CE1662"/>
    <w:rsid w:val="00CE19C9"/>
    <w:rsid w:val="00CE19E4"/>
    <w:rsid w:val="00CE1B80"/>
    <w:rsid w:val="00CE1C79"/>
    <w:rsid w:val="00CE2497"/>
    <w:rsid w:val="00CE25CA"/>
    <w:rsid w:val="00CE2713"/>
    <w:rsid w:val="00CE271F"/>
    <w:rsid w:val="00CE2BAA"/>
    <w:rsid w:val="00CE3431"/>
    <w:rsid w:val="00CE34A2"/>
    <w:rsid w:val="00CE3508"/>
    <w:rsid w:val="00CE35AC"/>
    <w:rsid w:val="00CE38CC"/>
    <w:rsid w:val="00CE407E"/>
    <w:rsid w:val="00CE4151"/>
    <w:rsid w:val="00CE4233"/>
    <w:rsid w:val="00CE4300"/>
    <w:rsid w:val="00CE48EF"/>
    <w:rsid w:val="00CE4A8F"/>
    <w:rsid w:val="00CE4BD6"/>
    <w:rsid w:val="00CE4C23"/>
    <w:rsid w:val="00CE5380"/>
    <w:rsid w:val="00CE53FF"/>
    <w:rsid w:val="00CE562B"/>
    <w:rsid w:val="00CE5837"/>
    <w:rsid w:val="00CE6024"/>
    <w:rsid w:val="00CE658E"/>
    <w:rsid w:val="00CE68E4"/>
    <w:rsid w:val="00CE6A88"/>
    <w:rsid w:val="00CE6CD4"/>
    <w:rsid w:val="00CE76E9"/>
    <w:rsid w:val="00CE7A47"/>
    <w:rsid w:val="00CE7DC2"/>
    <w:rsid w:val="00CE7ED5"/>
    <w:rsid w:val="00CE7F00"/>
    <w:rsid w:val="00CF0655"/>
    <w:rsid w:val="00CF06BC"/>
    <w:rsid w:val="00CF0AA9"/>
    <w:rsid w:val="00CF0D91"/>
    <w:rsid w:val="00CF1218"/>
    <w:rsid w:val="00CF13AB"/>
    <w:rsid w:val="00CF1614"/>
    <w:rsid w:val="00CF176D"/>
    <w:rsid w:val="00CF1957"/>
    <w:rsid w:val="00CF1AC6"/>
    <w:rsid w:val="00CF1D60"/>
    <w:rsid w:val="00CF1D65"/>
    <w:rsid w:val="00CF1F47"/>
    <w:rsid w:val="00CF21FD"/>
    <w:rsid w:val="00CF230F"/>
    <w:rsid w:val="00CF256B"/>
    <w:rsid w:val="00CF26BD"/>
    <w:rsid w:val="00CF2894"/>
    <w:rsid w:val="00CF2A43"/>
    <w:rsid w:val="00CF2F0F"/>
    <w:rsid w:val="00CF3327"/>
    <w:rsid w:val="00CF3565"/>
    <w:rsid w:val="00CF3965"/>
    <w:rsid w:val="00CF40C2"/>
    <w:rsid w:val="00CF41B9"/>
    <w:rsid w:val="00CF44C1"/>
    <w:rsid w:val="00CF4E75"/>
    <w:rsid w:val="00CF516D"/>
    <w:rsid w:val="00CF5D40"/>
    <w:rsid w:val="00CF5F1C"/>
    <w:rsid w:val="00CF606C"/>
    <w:rsid w:val="00CF6787"/>
    <w:rsid w:val="00CF69FF"/>
    <w:rsid w:val="00CF6A07"/>
    <w:rsid w:val="00CF7482"/>
    <w:rsid w:val="00CF783F"/>
    <w:rsid w:val="00CF7840"/>
    <w:rsid w:val="00CF7BA2"/>
    <w:rsid w:val="00CF7DE5"/>
    <w:rsid w:val="00CF7ED0"/>
    <w:rsid w:val="00D000C6"/>
    <w:rsid w:val="00D00208"/>
    <w:rsid w:val="00D007ED"/>
    <w:rsid w:val="00D00C59"/>
    <w:rsid w:val="00D011E2"/>
    <w:rsid w:val="00D01328"/>
    <w:rsid w:val="00D0143E"/>
    <w:rsid w:val="00D0164E"/>
    <w:rsid w:val="00D0178D"/>
    <w:rsid w:val="00D02030"/>
    <w:rsid w:val="00D0226A"/>
    <w:rsid w:val="00D02478"/>
    <w:rsid w:val="00D026F4"/>
    <w:rsid w:val="00D02C91"/>
    <w:rsid w:val="00D02D89"/>
    <w:rsid w:val="00D033BF"/>
    <w:rsid w:val="00D034D6"/>
    <w:rsid w:val="00D0380C"/>
    <w:rsid w:val="00D03986"/>
    <w:rsid w:val="00D03C1E"/>
    <w:rsid w:val="00D03C60"/>
    <w:rsid w:val="00D041CF"/>
    <w:rsid w:val="00D045EB"/>
    <w:rsid w:val="00D049ED"/>
    <w:rsid w:val="00D04B37"/>
    <w:rsid w:val="00D04E25"/>
    <w:rsid w:val="00D05069"/>
    <w:rsid w:val="00D05720"/>
    <w:rsid w:val="00D05980"/>
    <w:rsid w:val="00D05B60"/>
    <w:rsid w:val="00D05C03"/>
    <w:rsid w:val="00D06C9B"/>
    <w:rsid w:val="00D06CE5"/>
    <w:rsid w:val="00D07278"/>
    <w:rsid w:val="00D07789"/>
    <w:rsid w:val="00D077D2"/>
    <w:rsid w:val="00D07A67"/>
    <w:rsid w:val="00D1038C"/>
    <w:rsid w:val="00D1047E"/>
    <w:rsid w:val="00D104B2"/>
    <w:rsid w:val="00D10748"/>
    <w:rsid w:val="00D10C70"/>
    <w:rsid w:val="00D10CD5"/>
    <w:rsid w:val="00D10D8E"/>
    <w:rsid w:val="00D10F52"/>
    <w:rsid w:val="00D11079"/>
    <w:rsid w:val="00D11193"/>
    <w:rsid w:val="00D113ED"/>
    <w:rsid w:val="00D11981"/>
    <w:rsid w:val="00D11A5A"/>
    <w:rsid w:val="00D11E6B"/>
    <w:rsid w:val="00D1264B"/>
    <w:rsid w:val="00D1340F"/>
    <w:rsid w:val="00D1352D"/>
    <w:rsid w:val="00D13620"/>
    <w:rsid w:val="00D13691"/>
    <w:rsid w:val="00D136CF"/>
    <w:rsid w:val="00D13AD2"/>
    <w:rsid w:val="00D13B0D"/>
    <w:rsid w:val="00D13DEC"/>
    <w:rsid w:val="00D1443C"/>
    <w:rsid w:val="00D14592"/>
    <w:rsid w:val="00D147DF"/>
    <w:rsid w:val="00D14A2D"/>
    <w:rsid w:val="00D14A49"/>
    <w:rsid w:val="00D14CC0"/>
    <w:rsid w:val="00D152A1"/>
    <w:rsid w:val="00D154F2"/>
    <w:rsid w:val="00D15583"/>
    <w:rsid w:val="00D155C1"/>
    <w:rsid w:val="00D15652"/>
    <w:rsid w:val="00D15A49"/>
    <w:rsid w:val="00D15FD1"/>
    <w:rsid w:val="00D162F9"/>
    <w:rsid w:val="00D163D3"/>
    <w:rsid w:val="00D168EE"/>
    <w:rsid w:val="00D1693B"/>
    <w:rsid w:val="00D16E4F"/>
    <w:rsid w:val="00D16F06"/>
    <w:rsid w:val="00D170B1"/>
    <w:rsid w:val="00D170F6"/>
    <w:rsid w:val="00D172FA"/>
    <w:rsid w:val="00D17359"/>
    <w:rsid w:val="00D173F2"/>
    <w:rsid w:val="00D17725"/>
    <w:rsid w:val="00D2032F"/>
    <w:rsid w:val="00D2060F"/>
    <w:rsid w:val="00D20670"/>
    <w:rsid w:val="00D208F2"/>
    <w:rsid w:val="00D20912"/>
    <w:rsid w:val="00D20961"/>
    <w:rsid w:val="00D20CE3"/>
    <w:rsid w:val="00D20EE0"/>
    <w:rsid w:val="00D213E4"/>
    <w:rsid w:val="00D2176F"/>
    <w:rsid w:val="00D21C1A"/>
    <w:rsid w:val="00D21F5B"/>
    <w:rsid w:val="00D21FF3"/>
    <w:rsid w:val="00D2202A"/>
    <w:rsid w:val="00D22135"/>
    <w:rsid w:val="00D22148"/>
    <w:rsid w:val="00D22AEB"/>
    <w:rsid w:val="00D22BEC"/>
    <w:rsid w:val="00D22C0B"/>
    <w:rsid w:val="00D22D9B"/>
    <w:rsid w:val="00D22E3F"/>
    <w:rsid w:val="00D23002"/>
    <w:rsid w:val="00D23221"/>
    <w:rsid w:val="00D236C3"/>
    <w:rsid w:val="00D236CB"/>
    <w:rsid w:val="00D242DB"/>
    <w:rsid w:val="00D243A6"/>
    <w:rsid w:val="00D243E4"/>
    <w:rsid w:val="00D243EF"/>
    <w:rsid w:val="00D2473F"/>
    <w:rsid w:val="00D248B5"/>
    <w:rsid w:val="00D25360"/>
    <w:rsid w:val="00D25398"/>
    <w:rsid w:val="00D25C2F"/>
    <w:rsid w:val="00D25CCC"/>
    <w:rsid w:val="00D25F78"/>
    <w:rsid w:val="00D26347"/>
    <w:rsid w:val="00D26419"/>
    <w:rsid w:val="00D26469"/>
    <w:rsid w:val="00D265B1"/>
    <w:rsid w:val="00D26921"/>
    <w:rsid w:val="00D26D24"/>
    <w:rsid w:val="00D271C4"/>
    <w:rsid w:val="00D271F5"/>
    <w:rsid w:val="00D27463"/>
    <w:rsid w:val="00D2778E"/>
    <w:rsid w:val="00D3034E"/>
    <w:rsid w:val="00D30373"/>
    <w:rsid w:val="00D3040B"/>
    <w:rsid w:val="00D3052C"/>
    <w:rsid w:val="00D30832"/>
    <w:rsid w:val="00D30935"/>
    <w:rsid w:val="00D30AD2"/>
    <w:rsid w:val="00D30B00"/>
    <w:rsid w:val="00D30B09"/>
    <w:rsid w:val="00D30D0A"/>
    <w:rsid w:val="00D30D11"/>
    <w:rsid w:val="00D30D15"/>
    <w:rsid w:val="00D30D1E"/>
    <w:rsid w:val="00D30EE8"/>
    <w:rsid w:val="00D31226"/>
    <w:rsid w:val="00D31345"/>
    <w:rsid w:val="00D31351"/>
    <w:rsid w:val="00D314ED"/>
    <w:rsid w:val="00D31592"/>
    <w:rsid w:val="00D318B6"/>
    <w:rsid w:val="00D31975"/>
    <w:rsid w:val="00D31C10"/>
    <w:rsid w:val="00D322A7"/>
    <w:rsid w:val="00D3276C"/>
    <w:rsid w:val="00D3299A"/>
    <w:rsid w:val="00D32B5D"/>
    <w:rsid w:val="00D32CE3"/>
    <w:rsid w:val="00D32D42"/>
    <w:rsid w:val="00D32E76"/>
    <w:rsid w:val="00D33611"/>
    <w:rsid w:val="00D33B2A"/>
    <w:rsid w:val="00D33D26"/>
    <w:rsid w:val="00D33E7E"/>
    <w:rsid w:val="00D34222"/>
    <w:rsid w:val="00D3428D"/>
    <w:rsid w:val="00D3513B"/>
    <w:rsid w:val="00D35150"/>
    <w:rsid w:val="00D357D3"/>
    <w:rsid w:val="00D35C02"/>
    <w:rsid w:val="00D36A8D"/>
    <w:rsid w:val="00D36AD9"/>
    <w:rsid w:val="00D37408"/>
    <w:rsid w:val="00D375C0"/>
    <w:rsid w:val="00D37FC4"/>
    <w:rsid w:val="00D401A7"/>
    <w:rsid w:val="00D40751"/>
    <w:rsid w:val="00D40D27"/>
    <w:rsid w:val="00D412A0"/>
    <w:rsid w:val="00D41396"/>
    <w:rsid w:val="00D41412"/>
    <w:rsid w:val="00D41596"/>
    <w:rsid w:val="00D417EE"/>
    <w:rsid w:val="00D419B4"/>
    <w:rsid w:val="00D41C0A"/>
    <w:rsid w:val="00D41C7A"/>
    <w:rsid w:val="00D422D8"/>
    <w:rsid w:val="00D42337"/>
    <w:rsid w:val="00D42579"/>
    <w:rsid w:val="00D42784"/>
    <w:rsid w:val="00D428C8"/>
    <w:rsid w:val="00D42E3E"/>
    <w:rsid w:val="00D42EDB"/>
    <w:rsid w:val="00D438E7"/>
    <w:rsid w:val="00D43D65"/>
    <w:rsid w:val="00D43F38"/>
    <w:rsid w:val="00D443BA"/>
    <w:rsid w:val="00D444AD"/>
    <w:rsid w:val="00D44679"/>
    <w:rsid w:val="00D448CE"/>
    <w:rsid w:val="00D44CF2"/>
    <w:rsid w:val="00D44E5A"/>
    <w:rsid w:val="00D44ED8"/>
    <w:rsid w:val="00D44FBC"/>
    <w:rsid w:val="00D455FF"/>
    <w:rsid w:val="00D45A38"/>
    <w:rsid w:val="00D45B07"/>
    <w:rsid w:val="00D45D56"/>
    <w:rsid w:val="00D45D83"/>
    <w:rsid w:val="00D45E90"/>
    <w:rsid w:val="00D460DF"/>
    <w:rsid w:val="00D4625F"/>
    <w:rsid w:val="00D46ACF"/>
    <w:rsid w:val="00D4769C"/>
    <w:rsid w:val="00D477C6"/>
    <w:rsid w:val="00D479D8"/>
    <w:rsid w:val="00D50510"/>
    <w:rsid w:val="00D5067D"/>
    <w:rsid w:val="00D50C84"/>
    <w:rsid w:val="00D50D94"/>
    <w:rsid w:val="00D50F5A"/>
    <w:rsid w:val="00D50FD1"/>
    <w:rsid w:val="00D5155B"/>
    <w:rsid w:val="00D51802"/>
    <w:rsid w:val="00D51BE3"/>
    <w:rsid w:val="00D51BEB"/>
    <w:rsid w:val="00D51E0D"/>
    <w:rsid w:val="00D522D2"/>
    <w:rsid w:val="00D52975"/>
    <w:rsid w:val="00D52A47"/>
    <w:rsid w:val="00D52C50"/>
    <w:rsid w:val="00D53191"/>
    <w:rsid w:val="00D53508"/>
    <w:rsid w:val="00D535C1"/>
    <w:rsid w:val="00D5374A"/>
    <w:rsid w:val="00D53EF5"/>
    <w:rsid w:val="00D54282"/>
    <w:rsid w:val="00D545DD"/>
    <w:rsid w:val="00D5480F"/>
    <w:rsid w:val="00D5487E"/>
    <w:rsid w:val="00D54A7E"/>
    <w:rsid w:val="00D54DC3"/>
    <w:rsid w:val="00D55505"/>
    <w:rsid w:val="00D556AF"/>
    <w:rsid w:val="00D556C9"/>
    <w:rsid w:val="00D55883"/>
    <w:rsid w:val="00D55C14"/>
    <w:rsid w:val="00D55E33"/>
    <w:rsid w:val="00D55E6C"/>
    <w:rsid w:val="00D55F94"/>
    <w:rsid w:val="00D55FC4"/>
    <w:rsid w:val="00D562A9"/>
    <w:rsid w:val="00D565A1"/>
    <w:rsid w:val="00D566AC"/>
    <w:rsid w:val="00D56788"/>
    <w:rsid w:val="00D5748F"/>
    <w:rsid w:val="00D57755"/>
    <w:rsid w:val="00D57BEA"/>
    <w:rsid w:val="00D57E0B"/>
    <w:rsid w:val="00D6022D"/>
    <w:rsid w:val="00D60B3D"/>
    <w:rsid w:val="00D60BD2"/>
    <w:rsid w:val="00D60D44"/>
    <w:rsid w:val="00D60FF8"/>
    <w:rsid w:val="00D61035"/>
    <w:rsid w:val="00D61072"/>
    <w:rsid w:val="00D610C9"/>
    <w:rsid w:val="00D611F7"/>
    <w:rsid w:val="00D612D2"/>
    <w:rsid w:val="00D6139A"/>
    <w:rsid w:val="00D61501"/>
    <w:rsid w:val="00D61656"/>
    <w:rsid w:val="00D61CBC"/>
    <w:rsid w:val="00D6211F"/>
    <w:rsid w:val="00D6232C"/>
    <w:rsid w:val="00D6258D"/>
    <w:rsid w:val="00D625E9"/>
    <w:rsid w:val="00D6263A"/>
    <w:rsid w:val="00D6265C"/>
    <w:rsid w:val="00D62AF4"/>
    <w:rsid w:val="00D62D31"/>
    <w:rsid w:val="00D62EF0"/>
    <w:rsid w:val="00D630B6"/>
    <w:rsid w:val="00D63441"/>
    <w:rsid w:val="00D6375B"/>
    <w:rsid w:val="00D63D8C"/>
    <w:rsid w:val="00D6417B"/>
    <w:rsid w:val="00D64918"/>
    <w:rsid w:val="00D64B3B"/>
    <w:rsid w:val="00D64C18"/>
    <w:rsid w:val="00D64D2C"/>
    <w:rsid w:val="00D64D78"/>
    <w:rsid w:val="00D64EBA"/>
    <w:rsid w:val="00D65080"/>
    <w:rsid w:val="00D655F9"/>
    <w:rsid w:val="00D65682"/>
    <w:rsid w:val="00D6598A"/>
    <w:rsid w:val="00D662AC"/>
    <w:rsid w:val="00D662FA"/>
    <w:rsid w:val="00D6663E"/>
    <w:rsid w:val="00D6664D"/>
    <w:rsid w:val="00D6689D"/>
    <w:rsid w:val="00D6698E"/>
    <w:rsid w:val="00D66AB8"/>
    <w:rsid w:val="00D66F00"/>
    <w:rsid w:val="00D6724E"/>
    <w:rsid w:val="00D67609"/>
    <w:rsid w:val="00D678D0"/>
    <w:rsid w:val="00D678EC"/>
    <w:rsid w:val="00D67997"/>
    <w:rsid w:val="00D67C82"/>
    <w:rsid w:val="00D67DD5"/>
    <w:rsid w:val="00D67E79"/>
    <w:rsid w:val="00D702D5"/>
    <w:rsid w:val="00D70743"/>
    <w:rsid w:val="00D709A9"/>
    <w:rsid w:val="00D70B63"/>
    <w:rsid w:val="00D70BD4"/>
    <w:rsid w:val="00D71468"/>
    <w:rsid w:val="00D71AE1"/>
    <w:rsid w:val="00D71D4B"/>
    <w:rsid w:val="00D71E4A"/>
    <w:rsid w:val="00D71F06"/>
    <w:rsid w:val="00D724E2"/>
    <w:rsid w:val="00D72E73"/>
    <w:rsid w:val="00D73072"/>
    <w:rsid w:val="00D731E8"/>
    <w:rsid w:val="00D73207"/>
    <w:rsid w:val="00D7345C"/>
    <w:rsid w:val="00D736FC"/>
    <w:rsid w:val="00D73814"/>
    <w:rsid w:val="00D7385B"/>
    <w:rsid w:val="00D739AB"/>
    <w:rsid w:val="00D739B4"/>
    <w:rsid w:val="00D73A4E"/>
    <w:rsid w:val="00D73B41"/>
    <w:rsid w:val="00D73C96"/>
    <w:rsid w:val="00D73F01"/>
    <w:rsid w:val="00D740FB"/>
    <w:rsid w:val="00D74430"/>
    <w:rsid w:val="00D75001"/>
    <w:rsid w:val="00D75A13"/>
    <w:rsid w:val="00D75C28"/>
    <w:rsid w:val="00D75D6A"/>
    <w:rsid w:val="00D760B2"/>
    <w:rsid w:val="00D760C3"/>
    <w:rsid w:val="00D76455"/>
    <w:rsid w:val="00D765B7"/>
    <w:rsid w:val="00D767EC"/>
    <w:rsid w:val="00D76930"/>
    <w:rsid w:val="00D76C03"/>
    <w:rsid w:val="00D76F5A"/>
    <w:rsid w:val="00D76FB0"/>
    <w:rsid w:val="00D77286"/>
    <w:rsid w:val="00D773BA"/>
    <w:rsid w:val="00D77BC2"/>
    <w:rsid w:val="00D77C85"/>
    <w:rsid w:val="00D800E8"/>
    <w:rsid w:val="00D80158"/>
    <w:rsid w:val="00D801B5"/>
    <w:rsid w:val="00D80219"/>
    <w:rsid w:val="00D8022E"/>
    <w:rsid w:val="00D803B2"/>
    <w:rsid w:val="00D8046D"/>
    <w:rsid w:val="00D804DE"/>
    <w:rsid w:val="00D805FA"/>
    <w:rsid w:val="00D8095F"/>
    <w:rsid w:val="00D80E9B"/>
    <w:rsid w:val="00D815AF"/>
    <w:rsid w:val="00D815FD"/>
    <w:rsid w:val="00D81806"/>
    <w:rsid w:val="00D82059"/>
    <w:rsid w:val="00D8226E"/>
    <w:rsid w:val="00D822BA"/>
    <w:rsid w:val="00D824D2"/>
    <w:rsid w:val="00D8262A"/>
    <w:rsid w:val="00D82896"/>
    <w:rsid w:val="00D82A5D"/>
    <w:rsid w:val="00D833EF"/>
    <w:rsid w:val="00D835B2"/>
    <w:rsid w:val="00D8362E"/>
    <w:rsid w:val="00D83668"/>
    <w:rsid w:val="00D8397B"/>
    <w:rsid w:val="00D83B75"/>
    <w:rsid w:val="00D8402A"/>
    <w:rsid w:val="00D841AF"/>
    <w:rsid w:val="00D844D5"/>
    <w:rsid w:val="00D8492A"/>
    <w:rsid w:val="00D85438"/>
    <w:rsid w:val="00D854B0"/>
    <w:rsid w:val="00D85524"/>
    <w:rsid w:val="00D85A32"/>
    <w:rsid w:val="00D85CD1"/>
    <w:rsid w:val="00D85F93"/>
    <w:rsid w:val="00D86238"/>
    <w:rsid w:val="00D86419"/>
    <w:rsid w:val="00D867B8"/>
    <w:rsid w:val="00D8684F"/>
    <w:rsid w:val="00D869B9"/>
    <w:rsid w:val="00D86D17"/>
    <w:rsid w:val="00D86EE9"/>
    <w:rsid w:val="00D86EFE"/>
    <w:rsid w:val="00D86F2E"/>
    <w:rsid w:val="00D87049"/>
    <w:rsid w:val="00D870F2"/>
    <w:rsid w:val="00D87A72"/>
    <w:rsid w:val="00D87B99"/>
    <w:rsid w:val="00D87BC0"/>
    <w:rsid w:val="00D9050D"/>
    <w:rsid w:val="00D905DF"/>
    <w:rsid w:val="00D9069C"/>
    <w:rsid w:val="00D90905"/>
    <w:rsid w:val="00D90D59"/>
    <w:rsid w:val="00D9102E"/>
    <w:rsid w:val="00D913B7"/>
    <w:rsid w:val="00D914D0"/>
    <w:rsid w:val="00D91D42"/>
    <w:rsid w:val="00D92226"/>
    <w:rsid w:val="00D9241E"/>
    <w:rsid w:val="00D92439"/>
    <w:rsid w:val="00D929E7"/>
    <w:rsid w:val="00D92E30"/>
    <w:rsid w:val="00D92EF4"/>
    <w:rsid w:val="00D92F4E"/>
    <w:rsid w:val="00D936A5"/>
    <w:rsid w:val="00D936F9"/>
    <w:rsid w:val="00D93EAC"/>
    <w:rsid w:val="00D94803"/>
    <w:rsid w:val="00D94BDC"/>
    <w:rsid w:val="00D95045"/>
    <w:rsid w:val="00D9505A"/>
    <w:rsid w:val="00D951C4"/>
    <w:rsid w:val="00D95AE8"/>
    <w:rsid w:val="00D961F8"/>
    <w:rsid w:val="00D96A80"/>
    <w:rsid w:val="00D97146"/>
    <w:rsid w:val="00D9720B"/>
    <w:rsid w:val="00D973B1"/>
    <w:rsid w:val="00D9769C"/>
    <w:rsid w:val="00D97718"/>
    <w:rsid w:val="00D9790A"/>
    <w:rsid w:val="00D97974"/>
    <w:rsid w:val="00D97A8D"/>
    <w:rsid w:val="00D97C55"/>
    <w:rsid w:val="00D97E5A"/>
    <w:rsid w:val="00D97EFE"/>
    <w:rsid w:val="00DA0292"/>
    <w:rsid w:val="00DA06C0"/>
    <w:rsid w:val="00DA0AC3"/>
    <w:rsid w:val="00DA0AD2"/>
    <w:rsid w:val="00DA0CD9"/>
    <w:rsid w:val="00DA1309"/>
    <w:rsid w:val="00DA14E9"/>
    <w:rsid w:val="00DA1705"/>
    <w:rsid w:val="00DA1B9F"/>
    <w:rsid w:val="00DA1E3C"/>
    <w:rsid w:val="00DA1E94"/>
    <w:rsid w:val="00DA2140"/>
    <w:rsid w:val="00DA29CF"/>
    <w:rsid w:val="00DA2B0F"/>
    <w:rsid w:val="00DA2B90"/>
    <w:rsid w:val="00DA2BF4"/>
    <w:rsid w:val="00DA2C3D"/>
    <w:rsid w:val="00DA31B1"/>
    <w:rsid w:val="00DA33A0"/>
    <w:rsid w:val="00DA358D"/>
    <w:rsid w:val="00DA3803"/>
    <w:rsid w:val="00DA3BCA"/>
    <w:rsid w:val="00DA3E67"/>
    <w:rsid w:val="00DA3F98"/>
    <w:rsid w:val="00DA400C"/>
    <w:rsid w:val="00DA4125"/>
    <w:rsid w:val="00DA4169"/>
    <w:rsid w:val="00DA41E7"/>
    <w:rsid w:val="00DA4302"/>
    <w:rsid w:val="00DA4537"/>
    <w:rsid w:val="00DA4704"/>
    <w:rsid w:val="00DA4BB7"/>
    <w:rsid w:val="00DA533B"/>
    <w:rsid w:val="00DA564F"/>
    <w:rsid w:val="00DA5A0D"/>
    <w:rsid w:val="00DA5AFE"/>
    <w:rsid w:val="00DA5D1D"/>
    <w:rsid w:val="00DA604B"/>
    <w:rsid w:val="00DA6071"/>
    <w:rsid w:val="00DA66DC"/>
    <w:rsid w:val="00DA6F1A"/>
    <w:rsid w:val="00DA7005"/>
    <w:rsid w:val="00DA7225"/>
    <w:rsid w:val="00DA7369"/>
    <w:rsid w:val="00DA7528"/>
    <w:rsid w:val="00DA75BA"/>
    <w:rsid w:val="00DA76B3"/>
    <w:rsid w:val="00DA7BEF"/>
    <w:rsid w:val="00DA7CE6"/>
    <w:rsid w:val="00DA7D52"/>
    <w:rsid w:val="00DA7D8F"/>
    <w:rsid w:val="00DB02DE"/>
    <w:rsid w:val="00DB05FC"/>
    <w:rsid w:val="00DB062A"/>
    <w:rsid w:val="00DB0680"/>
    <w:rsid w:val="00DB0732"/>
    <w:rsid w:val="00DB0756"/>
    <w:rsid w:val="00DB080A"/>
    <w:rsid w:val="00DB08AF"/>
    <w:rsid w:val="00DB09D4"/>
    <w:rsid w:val="00DB0CF6"/>
    <w:rsid w:val="00DB0DBF"/>
    <w:rsid w:val="00DB0DDA"/>
    <w:rsid w:val="00DB0F81"/>
    <w:rsid w:val="00DB114B"/>
    <w:rsid w:val="00DB1174"/>
    <w:rsid w:val="00DB152C"/>
    <w:rsid w:val="00DB16ED"/>
    <w:rsid w:val="00DB205A"/>
    <w:rsid w:val="00DB2118"/>
    <w:rsid w:val="00DB2636"/>
    <w:rsid w:val="00DB26B5"/>
    <w:rsid w:val="00DB26D1"/>
    <w:rsid w:val="00DB33DB"/>
    <w:rsid w:val="00DB3490"/>
    <w:rsid w:val="00DB36E4"/>
    <w:rsid w:val="00DB37F6"/>
    <w:rsid w:val="00DB3912"/>
    <w:rsid w:val="00DB3B74"/>
    <w:rsid w:val="00DB3D49"/>
    <w:rsid w:val="00DB3FAA"/>
    <w:rsid w:val="00DB43D6"/>
    <w:rsid w:val="00DB4498"/>
    <w:rsid w:val="00DB46F7"/>
    <w:rsid w:val="00DB474B"/>
    <w:rsid w:val="00DB4770"/>
    <w:rsid w:val="00DB4972"/>
    <w:rsid w:val="00DB518B"/>
    <w:rsid w:val="00DB5726"/>
    <w:rsid w:val="00DB5799"/>
    <w:rsid w:val="00DB5800"/>
    <w:rsid w:val="00DB5840"/>
    <w:rsid w:val="00DB58D0"/>
    <w:rsid w:val="00DB5EA1"/>
    <w:rsid w:val="00DB64EF"/>
    <w:rsid w:val="00DB6582"/>
    <w:rsid w:val="00DB65CA"/>
    <w:rsid w:val="00DB67F8"/>
    <w:rsid w:val="00DB6AB2"/>
    <w:rsid w:val="00DB6E6C"/>
    <w:rsid w:val="00DB702D"/>
    <w:rsid w:val="00DB7187"/>
    <w:rsid w:val="00DB7226"/>
    <w:rsid w:val="00DB7362"/>
    <w:rsid w:val="00DB7932"/>
    <w:rsid w:val="00DB7A12"/>
    <w:rsid w:val="00DB7CEE"/>
    <w:rsid w:val="00DC00A7"/>
    <w:rsid w:val="00DC0711"/>
    <w:rsid w:val="00DC07F4"/>
    <w:rsid w:val="00DC0CA5"/>
    <w:rsid w:val="00DC0FB8"/>
    <w:rsid w:val="00DC1222"/>
    <w:rsid w:val="00DC15D2"/>
    <w:rsid w:val="00DC18CE"/>
    <w:rsid w:val="00DC19A2"/>
    <w:rsid w:val="00DC1CCC"/>
    <w:rsid w:val="00DC1D71"/>
    <w:rsid w:val="00DC22F3"/>
    <w:rsid w:val="00DC2330"/>
    <w:rsid w:val="00DC2439"/>
    <w:rsid w:val="00DC2771"/>
    <w:rsid w:val="00DC2A3B"/>
    <w:rsid w:val="00DC2A77"/>
    <w:rsid w:val="00DC2FCF"/>
    <w:rsid w:val="00DC3580"/>
    <w:rsid w:val="00DC37EF"/>
    <w:rsid w:val="00DC384C"/>
    <w:rsid w:val="00DC3CFC"/>
    <w:rsid w:val="00DC3EC0"/>
    <w:rsid w:val="00DC401F"/>
    <w:rsid w:val="00DC4063"/>
    <w:rsid w:val="00DC46BC"/>
    <w:rsid w:val="00DC478C"/>
    <w:rsid w:val="00DC47B7"/>
    <w:rsid w:val="00DC4C21"/>
    <w:rsid w:val="00DC4E20"/>
    <w:rsid w:val="00DC50AC"/>
    <w:rsid w:val="00DC5259"/>
    <w:rsid w:val="00DC53F7"/>
    <w:rsid w:val="00DC5E05"/>
    <w:rsid w:val="00DC5FE8"/>
    <w:rsid w:val="00DC6107"/>
    <w:rsid w:val="00DC6271"/>
    <w:rsid w:val="00DC6310"/>
    <w:rsid w:val="00DC65BC"/>
    <w:rsid w:val="00DC65CC"/>
    <w:rsid w:val="00DC6915"/>
    <w:rsid w:val="00DC6E2D"/>
    <w:rsid w:val="00DC6F1B"/>
    <w:rsid w:val="00DC7181"/>
    <w:rsid w:val="00DC7190"/>
    <w:rsid w:val="00DC7291"/>
    <w:rsid w:val="00DC7369"/>
    <w:rsid w:val="00DC745D"/>
    <w:rsid w:val="00DD026A"/>
    <w:rsid w:val="00DD044A"/>
    <w:rsid w:val="00DD0581"/>
    <w:rsid w:val="00DD07D4"/>
    <w:rsid w:val="00DD084B"/>
    <w:rsid w:val="00DD0AC1"/>
    <w:rsid w:val="00DD0BA3"/>
    <w:rsid w:val="00DD0BD3"/>
    <w:rsid w:val="00DD0EAD"/>
    <w:rsid w:val="00DD10C9"/>
    <w:rsid w:val="00DD1639"/>
    <w:rsid w:val="00DD18FB"/>
    <w:rsid w:val="00DD216C"/>
    <w:rsid w:val="00DD22E1"/>
    <w:rsid w:val="00DD2A20"/>
    <w:rsid w:val="00DD2B85"/>
    <w:rsid w:val="00DD2D55"/>
    <w:rsid w:val="00DD2F4D"/>
    <w:rsid w:val="00DD30BD"/>
    <w:rsid w:val="00DD37A7"/>
    <w:rsid w:val="00DD3B0A"/>
    <w:rsid w:val="00DD3B76"/>
    <w:rsid w:val="00DD3C55"/>
    <w:rsid w:val="00DD3F33"/>
    <w:rsid w:val="00DD4159"/>
    <w:rsid w:val="00DD4492"/>
    <w:rsid w:val="00DD48B6"/>
    <w:rsid w:val="00DD4A2B"/>
    <w:rsid w:val="00DD4DAD"/>
    <w:rsid w:val="00DD5125"/>
    <w:rsid w:val="00DD5143"/>
    <w:rsid w:val="00DD55F3"/>
    <w:rsid w:val="00DD5628"/>
    <w:rsid w:val="00DD57DA"/>
    <w:rsid w:val="00DD5DFB"/>
    <w:rsid w:val="00DD602A"/>
    <w:rsid w:val="00DD603B"/>
    <w:rsid w:val="00DD6283"/>
    <w:rsid w:val="00DD6635"/>
    <w:rsid w:val="00DD68DF"/>
    <w:rsid w:val="00DD6C5E"/>
    <w:rsid w:val="00DD6D25"/>
    <w:rsid w:val="00DD6ECC"/>
    <w:rsid w:val="00DD7024"/>
    <w:rsid w:val="00DD7492"/>
    <w:rsid w:val="00DD75AD"/>
    <w:rsid w:val="00DD75FD"/>
    <w:rsid w:val="00DD7828"/>
    <w:rsid w:val="00DD7CCA"/>
    <w:rsid w:val="00DD7CF6"/>
    <w:rsid w:val="00DD7DD7"/>
    <w:rsid w:val="00DD7EF9"/>
    <w:rsid w:val="00DE018C"/>
    <w:rsid w:val="00DE06C5"/>
    <w:rsid w:val="00DE0CBE"/>
    <w:rsid w:val="00DE0D09"/>
    <w:rsid w:val="00DE0F02"/>
    <w:rsid w:val="00DE17FC"/>
    <w:rsid w:val="00DE1A40"/>
    <w:rsid w:val="00DE1CA8"/>
    <w:rsid w:val="00DE1FAC"/>
    <w:rsid w:val="00DE2241"/>
    <w:rsid w:val="00DE25BC"/>
    <w:rsid w:val="00DE2775"/>
    <w:rsid w:val="00DE27B4"/>
    <w:rsid w:val="00DE292A"/>
    <w:rsid w:val="00DE2A6F"/>
    <w:rsid w:val="00DE2EBF"/>
    <w:rsid w:val="00DE2EE5"/>
    <w:rsid w:val="00DE2FDF"/>
    <w:rsid w:val="00DE3014"/>
    <w:rsid w:val="00DE3490"/>
    <w:rsid w:val="00DE36DE"/>
    <w:rsid w:val="00DE39D0"/>
    <w:rsid w:val="00DE3C0A"/>
    <w:rsid w:val="00DE3D5B"/>
    <w:rsid w:val="00DE3F74"/>
    <w:rsid w:val="00DE4019"/>
    <w:rsid w:val="00DE4245"/>
    <w:rsid w:val="00DE4384"/>
    <w:rsid w:val="00DE48C7"/>
    <w:rsid w:val="00DE4D52"/>
    <w:rsid w:val="00DE4EE1"/>
    <w:rsid w:val="00DE516D"/>
    <w:rsid w:val="00DE526E"/>
    <w:rsid w:val="00DE528C"/>
    <w:rsid w:val="00DE544A"/>
    <w:rsid w:val="00DE560D"/>
    <w:rsid w:val="00DE58EF"/>
    <w:rsid w:val="00DE5A9C"/>
    <w:rsid w:val="00DE6429"/>
    <w:rsid w:val="00DE6A85"/>
    <w:rsid w:val="00DE7163"/>
    <w:rsid w:val="00DE716E"/>
    <w:rsid w:val="00DE7969"/>
    <w:rsid w:val="00DE7ACC"/>
    <w:rsid w:val="00DE7AE6"/>
    <w:rsid w:val="00DE7DD5"/>
    <w:rsid w:val="00DE7E65"/>
    <w:rsid w:val="00DF0A2F"/>
    <w:rsid w:val="00DF0B25"/>
    <w:rsid w:val="00DF0BCE"/>
    <w:rsid w:val="00DF0C54"/>
    <w:rsid w:val="00DF0F25"/>
    <w:rsid w:val="00DF153C"/>
    <w:rsid w:val="00DF1635"/>
    <w:rsid w:val="00DF170B"/>
    <w:rsid w:val="00DF1983"/>
    <w:rsid w:val="00DF1AF7"/>
    <w:rsid w:val="00DF1C84"/>
    <w:rsid w:val="00DF1D19"/>
    <w:rsid w:val="00DF1F3B"/>
    <w:rsid w:val="00DF1FD9"/>
    <w:rsid w:val="00DF20FC"/>
    <w:rsid w:val="00DF221C"/>
    <w:rsid w:val="00DF26F1"/>
    <w:rsid w:val="00DF2E2B"/>
    <w:rsid w:val="00DF381C"/>
    <w:rsid w:val="00DF4208"/>
    <w:rsid w:val="00DF44AF"/>
    <w:rsid w:val="00DF4A05"/>
    <w:rsid w:val="00DF4D66"/>
    <w:rsid w:val="00DF4F0B"/>
    <w:rsid w:val="00DF500F"/>
    <w:rsid w:val="00DF50D4"/>
    <w:rsid w:val="00DF5740"/>
    <w:rsid w:val="00DF5944"/>
    <w:rsid w:val="00DF6769"/>
    <w:rsid w:val="00DF6DDB"/>
    <w:rsid w:val="00DF72C0"/>
    <w:rsid w:val="00DF7A6F"/>
    <w:rsid w:val="00DF7E78"/>
    <w:rsid w:val="00E00457"/>
    <w:rsid w:val="00E0097F"/>
    <w:rsid w:val="00E00CC1"/>
    <w:rsid w:val="00E00CC9"/>
    <w:rsid w:val="00E00E2A"/>
    <w:rsid w:val="00E00F87"/>
    <w:rsid w:val="00E010FE"/>
    <w:rsid w:val="00E01716"/>
    <w:rsid w:val="00E01829"/>
    <w:rsid w:val="00E01BC6"/>
    <w:rsid w:val="00E01E5C"/>
    <w:rsid w:val="00E028AC"/>
    <w:rsid w:val="00E02C73"/>
    <w:rsid w:val="00E02CC8"/>
    <w:rsid w:val="00E0301F"/>
    <w:rsid w:val="00E031B2"/>
    <w:rsid w:val="00E041C1"/>
    <w:rsid w:val="00E0424E"/>
    <w:rsid w:val="00E04619"/>
    <w:rsid w:val="00E046F5"/>
    <w:rsid w:val="00E04EA0"/>
    <w:rsid w:val="00E050A4"/>
    <w:rsid w:val="00E0510F"/>
    <w:rsid w:val="00E05122"/>
    <w:rsid w:val="00E0548D"/>
    <w:rsid w:val="00E059F1"/>
    <w:rsid w:val="00E05E7B"/>
    <w:rsid w:val="00E05F5C"/>
    <w:rsid w:val="00E05F87"/>
    <w:rsid w:val="00E0613E"/>
    <w:rsid w:val="00E062D6"/>
    <w:rsid w:val="00E06A03"/>
    <w:rsid w:val="00E06E42"/>
    <w:rsid w:val="00E07438"/>
    <w:rsid w:val="00E0785D"/>
    <w:rsid w:val="00E079BA"/>
    <w:rsid w:val="00E07A46"/>
    <w:rsid w:val="00E07B98"/>
    <w:rsid w:val="00E07C39"/>
    <w:rsid w:val="00E10296"/>
    <w:rsid w:val="00E10385"/>
    <w:rsid w:val="00E104C0"/>
    <w:rsid w:val="00E10599"/>
    <w:rsid w:val="00E10847"/>
    <w:rsid w:val="00E10FB7"/>
    <w:rsid w:val="00E11444"/>
    <w:rsid w:val="00E11B4B"/>
    <w:rsid w:val="00E11D47"/>
    <w:rsid w:val="00E11E52"/>
    <w:rsid w:val="00E120B2"/>
    <w:rsid w:val="00E120D9"/>
    <w:rsid w:val="00E12107"/>
    <w:rsid w:val="00E12267"/>
    <w:rsid w:val="00E12377"/>
    <w:rsid w:val="00E127A9"/>
    <w:rsid w:val="00E12D0F"/>
    <w:rsid w:val="00E137B5"/>
    <w:rsid w:val="00E1391A"/>
    <w:rsid w:val="00E13B81"/>
    <w:rsid w:val="00E14058"/>
    <w:rsid w:val="00E142FD"/>
    <w:rsid w:val="00E14339"/>
    <w:rsid w:val="00E144E6"/>
    <w:rsid w:val="00E14505"/>
    <w:rsid w:val="00E1478D"/>
    <w:rsid w:val="00E147E4"/>
    <w:rsid w:val="00E147EB"/>
    <w:rsid w:val="00E148B2"/>
    <w:rsid w:val="00E14BB4"/>
    <w:rsid w:val="00E14BBA"/>
    <w:rsid w:val="00E14EAE"/>
    <w:rsid w:val="00E154AF"/>
    <w:rsid w:val="00E15A95"/>
    <w:rsid w:val="00E15D2B"/>
    <w:rsid w:val="00E15D90"/>
    <w:rsid w:val="00E16244"/>
    <w:rsid w:val="00E16CDD"/>
    <w:rsid w:val="00E16D5B"/>
    <w:rsid w:val="00E17173"/>
    <w:rsid w:val="00E17334"/>
    <w:rsid w:val="00E17357"/>
    <w:rsid w:val="00E17370"/>
    <w:rsid w:val="00E201BA"/>
    <w:rsid w:val="00E201C7"/>
    <w:rsid w:val="00E202B6"/>
    <w:rsid w:val="00E20624"/>
    <w:rsid w:val="00E20735"/>
    <w:rsid w:val="00E207FC"/>
    <w:rsid w:val="00E20DCA"/>
    <w:rsid w:val="00E20DF1"/>
    <w:rsid w:val="00E213F9"/>
    <w:rsid w:val="00E21441"/>
    <w:rsid w:val="00E217D0"/>
    <w:rsid w:val="00E2187F"/>
    <w:rsid w:val="00E21CD9"/>
    <w:rsid w:val="00E2207A"/>
    <w:rsid w:val="00E223D6"/>
    <w:rsid w:val="00E227FB"/>
    <w:rsid w:val="00E22997"/>
    <w:rsid w:val="00E22BC5"/>
    <w:rsid w:val="00E22D01"/>
    <w:rsid w:val="00E22DD8"/>
    <w:rsid w:val="00E22E85"/>
    <w:rsid w:val="00E23191"/>
    <w:rsid w:val="00E2345E"/>
    <w:rsid w:val="00E236F5"/>
    <w:rsid w:val="00E238C2"/>
    <w:rsid w:val="00E239A8"/>
    <w:rsid w:val="00E23A1D"/>
    <w:rsid w:val="00E23CFC"/>
    <w:rsid w:val="00E24334"/>
    <w:rsid w:val="00E247A7"/>
    <w:rsid w:val="00E24F5A"/>
    <w:rsid w:val="00E256EB"/>
    <w:rsid w:val="00E2576B"/>
    <w:rsid w:val="00E25A40"/>
    <w:rsid w:val="00E25CCD"/>
    <w:rsid w:val="00E26240"/>
    <w:rsid w:val="00E262CE"/>
    <w:rsid w:val="00E266A1"/>
    <w:rsid w:val="00E26804"/>
    <w:rsid w:val="00E26C0B"/>
    <w:rsid w:val="00E2701A"/>
    <w:rsid w:val="00E274DB"/>
    <w:rsid w:val="00E27515"/>
    <w:rsid w:val="00E27869"/>
    <w:rsid w:val="00E30708"/>
    <w:rsid w:val="00E30896"/>
    <w:rsid w:val="00E30B82"/>
    <w:rsid w:val="00E30C47"/>
    <w:rsid w:val="00E30DBD"/>
    <w:rsid w:val="00E30F84"/>
    <w:rsid w:val="00E310AF"/>
    <w:rsid w:val="00E31227"/>
    <w:rsid w:val="00E31274"/>
    <w:rsid w:val="00E31621"/>
    <w:rsid w:val="00E3187E"/>
    <w:rsid w:val="00E31927"/>
    <w:rsid w:val="00E31D80"/>
    <w:rsid w:val="00E32129"/>
    <w:rsid w:val="00E323C6"/>
    <w:rsid w:val="00E32563"/>
    <w:rsid w:val="00E3270D"/>
    <w:rsid w:val="00E32953"/>
    <w:rsid w:val="00E3295E"/>
    <w:rsid w:val="00E32B76"/>
    <w:rsid w:val="00E32E0E"/>
    <w:rsid w:val="00E32F37"/>
    <w:rsid w:val="00E330C2"/>
    <w:rsid w:val="00E3359D"/>
    <w:rsid w:val="00E337B9"/>
    <w:rsid w:val="00E33852"/>
    <w:rsid w:val="00E339DE"/>
    <w:rsid w:val="00E33AF7"/>
    <w:rsid w:val="00E33B58"/>
    <w:rsid w:val="00E33C61"/>
    <w:rsid w:val="00E33DA4"/>
    <w:rsid w:val="00E341A7"/>
    <w:rsid w:val="00E3427F"/>
    <w:rsid w:val="00E34568"/>
    <w:rsid w:val="00E34D9A"/>
    <w:rsid w:val="00E353BC"/>
    <w:rsid w:val="00E356DA"/>
    <w:rsid w:val="00E35B35"/>
    <w:rsid w:val="00E35B8C"/>
    <w:rsid w:val="00E35BA5"/>
    <w:rsid w:val="00E35BBD"/>
    <w:rsid w:val="00E35E59"/>
    <w:rsid w:val="00E36206"/>
    <w:rsid w:val="00E366AA"/>
    <w:rsid w:val="00E366DF"/>
    <w:rsid w:val="00E368D6"/>
    <w:rsid w:val="00E36956"/>
    <w:rsid w:val="00E36E0D"/>
    <w:rsid w:val="00E371DB"/>
    <w:rsid w:val="00E372F9"/>
    <w:rsid w:val="00E37506"/>
    <w:rsid w:val="00E376B6"/>
    <w:rsid w:val="00E37B2F"/>
    <w:rsid w:val="00E4009A"/>
    <w:rsid w:val="00E402DB"/>
    <w:rsid w:val="00E40969"/>
    <w:rsid w:val="00E40A0A"/>
    <w:rsid w:val="00E40B91"/>
    <w:rsid w:val="00E40E3E"/>
    <w:rsid w:val="00E41960"/>
    <w:rsid w:val="00E41D9B"/>
    <w:rsid w:val="00E41EA0"/>
    <w:rsid w:val="00E41EF9"/>
    <w:rsid w:val="00E42394"/>
    <w:rsid w:val="00E42445"/>
    <w:rsid w:val="00E42735"/>
    <w:rsid w:val="00E42A94"/>
    <w:rsid w:val="00E42B82"/>
    <w:rsid w:val="00E42C99"/>
    <w:rsid w:val="00E43332"/>
    <w:rsid w:val="00E43BCD"/>
    <w:rsid w:val="00E43EC1"/>
    <w:rsid w:val="00E442D3"/>
    <w:rsid w:val="00E44381"/>
    <w:rsid w:val="00E4445B"/>
    <w:rsid w:val="00E4463D"/>
    <w:rsid w:val="00E447A9"/>
    <w:rsid w:val="00E447FE"/>
    <w:rsid w:val="00E44A4D"/>
    <w:rsid w:val="00E44CA7"/>
    <w:rsid w:val="00E44EEC"/>
    <w:rsid w:val="00E44FB8"/>
    <w:rsid w:val="00E45261"/>
    <w:rsid w:val="00E45292"/>
    <w:rsid w:val="00E455F9"/>
    <w:rsid w:val="00E459B5"/>
    <w:rsid w:val="00E45D58"/>
    <w:rsid w:val="00E45E3C"/>
    <w:rsid w:val="00E46665"/>
    <w:rsid w:val="00E46E82"/>
    <w:rsid w:val="00E46FFC"/>
    <w:rsid w:val="00E47014"/>
    <w:rsid w:val="00E47084"/>
    <w:rsid w:val="00E470CD"/>
    <w:rsid w:val="00E471ED"/>
    <w:rsid w:val="00E47885"/>
    <w:rsid w:val="00E478AC"/>
    <w:rsid w:val="00E47C22"/>
    <w:rsid w:val="00E47E1D"/>
    <w:rsid w:val="00E47E4A"/>
    <w:rsid w:val="00E5003C"/>
    <w:rsid w:val="00E50162"/>
    <w:rsid w:val="00E50535"/>
    <w:rsid w:val="00E50778"/>
    <w:rsid w:val="00E509B5"/>
    <w:rsid w:val="00E50AA1"/>
    <w:rsid w:val="00E50EC1"/>
    <w:rsid w:val="00E5115B"/>
    <w:rsid w:val="00E51263"/>
    <w:rsid w:val="00E514AF"/>
    <w:rsid w:val="00E5171C"/>
    <w:rsid w:val="00E5188F"/>
    <w:rsid w:val="00E5189F"/>
    <w:rsid w:val="00E519CF"/>
    <w:rsid w:val="00E51F52"/>
    <w:rsid w:val="00E520FD"/>
    <w:rsid w:val="00E52124"/>
    <w:rsid w:val="00E52344"/>
    <w:rsid w:val="00E5243C"/>
    <w:rsid w:val="00E52856"/>
    <w:rsid w:val="00E529C5"/>
    <w:rsid w:val="00E529E6"/>
    <w:rsid w:val="00E52D5C"/>
    <w:rsid w:val="00E52DFD"/>
    <w:rsid w:val="00E52FC3"/>
    <w:rsid w:val="00E53443"/>
    <w:rsid w:val="00E53A54"/>
    <w:rsid w:val="00E53ACD"/>
    <w:rsid w:val="00E53BBD"/>
    <w:rsid w:val="00E53E74"/>
    <w:rsid w:val="00E540EA"/>
    <w:rsid w:val="00E540F2"/>
    <w:rsid w:val="00E542F4"/>
    <w:rsid w:val="00E54531"/>
    <w:rsid w:val="00E54779"/>
    <w:rsid w:val="00E54AAF"/>
    <w:rsid w:val="00E54CF6"/>
    <w:rsid w:val="00E54F26"/>
    <w:rsid w:val="00E55017"/>
    <w:rsid w:val="00E55458"/>
    <w:rsid w:val="00E55902"/>
    <w:rsid w:val="00E55A7A"/>
    <w:rsid w:val="00E55F69"/>
    <w:rsid w:val="00E561C0"/>
    <w:rsid w:val="00E5623E"/>
    <w:rsid w:val="00E5627B"/>
    <w:rsid w:val="00E56598"/>
    <w:rsid w:val="00E5674C"/>
    <w:rsid w:val="00E567D6"/>
    <w:rsid w:val="00E5689E"/>
    <w:rsid w:val="00E569CC"/>
    <w:rsid w:val="00E56E6C"/>
    <w:rsid w:val="00E56F95"/>
    <w:rsid w:val="00E57AFB"/>
    <w:rsid w:val="00E57AFE"/>
    <w:rsid w:val="00E57C93"/>
    <w:rsid w:val="00E6025C"/>
    <w:rsid w:val="00E60868"/>
    <w:rsid w:val="00E60B23"/>
    <w:rsid w:val="00E60B60"/>
    <w:rsid w:val="00E60C9F"/>
    <w:rsid w:val="00E60D3F"/>
    <w:rsid w:val="00E61293"/>
    <w:rsid w:val="00E617BA"/>
    <w:rsid w:val="00E61876"/>
    <w:rsid w:val="00E618A6"/>
    <w:rsid w:val="00E618C7"/>
    <w:rsid w:val="00E61908"/>
    <w:rsid w:val="00E61BDB"/>
    <w:rsid w:val="00E61C71"/>
    <w:rsid w:val="00E61CC7"/>
    <w:rsid w:val="00E620A0"/>
    <w:rsid w:val="00E620B2"/>
    <w:rsid w:val="00E624A1"/>
    <w:rsid w:val="00E62842"/>
    <w:rsid w:val="00E62B38"/>
    <w:rsid w:val="00E62F28"/>
    <w:rsid w:val="00E630C8"/>
    <w:rsid w:val="00E63AB9"/>
    <w:rsid w:val="00E63BDD"/>
    <w:rsid w:val="00E63CAA"/>
    <w:rsid w:val="00E6498C"/>
    <w:rsid w:val="00E64CB9"/>
    <w:rsid w:val="00E6508B"/>
    <w:rsid w:val="00E65350"/>
    <w:rsid w:val="00E65615"/>
    <w:rsid w:val="00E659CF"/>
    <w:rsid w:val="00E65BF7"/>
    <w:rsid w:val="00E65DE6"/>
    <w:rsid w:val="00E65F02"/>
    <w:rsid w:val="00E66E2A"/>
    <w:rsid w:val="00E66F0C"/>
    <w:rsid w:val="00E67019"/>
    <w:rsid w:val="00E6702F"/>
    <w:rsid w:val="00E671C6"/>
    <w:rsid w:val="00E67255"/>
    <w:rsid w:val="00E67350"/>
    <w:rsid w:val="00E676B1"/>
    <w:rsid w:val="00E67EFA"/>
    <w:rsid w:val="00E701C9"/>
    <w:rsid w:val="00E701D4"/>
    <w:rsid w:val="00E70238"/>
    <w:rsid w:val="00E707CE"/>
    <w:rsid w:val="00E70B51"/>
    <w:rsid w:val="00E70C09"/>
    <w:rsid w:val="00E70E0D"/>
    <w:rsid w:val="00E70E75"/>
    <w:rsid w:val="00E71305"/>
    <w:rsid w:val="00E714A8"/>
    <w:rsid w:val="00E71E12"/>
    <w:rsid w:val="00E72283"/>
    <w:rsid w:val="00E724D9"/>
    <w:rsid w:val="00E72913"/>
    <w:rsid w:val="00E72954"/>
    <w:rsid w:val="00E72A1C"/>
    <w:rsid w:val="00E72CE4"/>
    <w:rsid w:val="00E7346C"/>
    <w:rsid w:val="00E73BB1"/>
    <w:rsid w:val="00E73C7C"/>
    <w:rsid w:val="00E73D53"/>
    <w:rsid w:val="00E74380"/>
    <w:rsid w:val="00E74611"/>
    <w:rsid w:val="00E749AD"/>
    <w:rsid w:val="00E750D4"/>
    <w:rsid w:val="00E75238"/>
    <w:rsid w:val="00E75250"/>
    <w:rsid w:val="00E752C2"/>
    <w:rsid w:val="00E755B1"/>
    <w:rsid w:val="00E759FB"/>
    <w:rsid w:val="00E75A0B"/>
    <w:rsid w:val="00E75B39"/>
    <w:rsid w:val="00E75F1F"/>
    <w:rsid w:val="00E760D0"/>
    <w:rsid w:val="00E7653D"/>
    <w:rsid w:val="00E76710"/>
    <w:rsid w:val="00E76A12"/>
    <w:rsid w:val="00E76CA4"/>
    <w:rsid w:val="00E76D14"/>
    <w:rsid w:val="00E76FD5"/>
    <w:rsid w:val="00E77146"/>
    <w:rsid w:val="00E77176"/>
    <w:rsid w:val="00E77602"/>
    <w:rsid w:val="00E77B0D"/>
    <w:rsid w:val="00E80010"/>
    <w:rsid w:val="00E8011D"/>
    <w:rsid w:val="00E80228"/>
    <w:rsid w:val="00E802D6"/>
    <w:rsid w:val="00E80331"/>
    <w:rsid w:val="00E80803"/>
    <w:rsid w:val="00E80F4F"/>
    <w:rsid w:val="00E81147"/>
    <w:rsid w:val="00E817CE"/>
    <w:rsid w:val="00E81A70"/>
    <w:rsid w:val="00E8247A"/>
    <w:rsid w:val="00E826D8"/>
    <w:rsid w:val="00E82789"/>
    <w:rsid w:val="00E82FF5"/>
    <w:rsid w:val="00E8307B"/>
    <w:rsid w:val="00E835AA"/>
    <w:rsid w:val="00E8361E"/>
    <w:rsid w:val="00E837A0"/>
    <w:rsid w:val="00E83F4C"/>
    <w:rsid w:val="00E844CE"/>
    <w:rsid w:val="00E845BC"/>
    <w:rsid w:val="00E84645"/>
    <w:rsid w:val="00E84CAA"/>
    <w:rsid w:val="00E84FD2"/>
    <w:rsid w:val="00E8510F"/>
    <w:rsid w:val="00E852E0"/>
    <w:rsid w:val="00E855AD"/>
    <w:rsid w:val="00E859CD"/>
    <w:rsid w:val="00E85A44"/>
    <w:rsid w:val="00E85A78"/>
    <w:rsid w:val="00E85C09"/>
    <w:rsid w:val="00E860C3"/>
    <w:rsid w:val="00E8619B"/>
    <w:rsid w:val="00E86AF6"/>
    <w:rsid w:val="00E86B34"/>
    <w:rsid w:val="00E86B54"/>
    <w:rsid w:val="00E86B5F"/>
    <w:rsid w:val="00E86B77"/>
    <w:rsid w:val="00E86BC4"/>
    <w:rsid w:val="00E86D93"/>
    <w:rsid w:val="00E86FBF"/>
    <w:rsid w:val="00E871C4"/>
    <w:rsid w:val="00E8736F"/>
    <w:rsid w:val="00E87483"/>
    <w:rsid w:val="00E90748"/>
    <w:rsid w:val="00E9085D"/>
    <w:rsid w:val="00E90A61"/>
    <w:rsid w:val="00E90B8A"/>
    <w:rsid w:val="00E913D9"/>
    <w:rsid w:val="00E9141A"/>
    <w:rsid w:val="00E914C2"/>
    <w:rsid w:val="00E91840"/>
    <w:rsid w:val="00E91968"/>
    <w:rsid w:val="00E9196C"/>
    <w:rsid w:val="00E91B81"/>
    <w:rsid w:val="00E91C63"/>
    <w:rsid w:val="00E91E1D"/>
    <w:rsid w:val="00E9251B"/>
    <w:rsid w:val="00E929C0"/>
    <w:rsid w:val="00E92A97"/>
    <w:rsid w:val="00E92E5B"/>
    <w:rsid w:val="00E93398"/>
    <w:rsid w:val="00E936B1"/>
    <w:rsid w:val="00E94095"/>
    <w:rsid w:val="00E94403"/>
    <w:rsid w:val="00E945D6"/>
    <w:rsid w:val="00E949A3"/>
    <w:rsid w:val="00E94BBA"/>
    <w:rsid w:val="00E954D1"/>
    <w:rsid w:val="00E95A92"/>
    <w:rsid w:val="00E95CC3"/>
    <w:rsid w:val="00E95F07"/>
    <w:rsid w:val="00E9669F"/>
    <w:rsid w:val="00E969BA"/>
    <w:rsid w:val="00E96AB4"/>
    <w:rsid w:val="00E96B1B"/>
    <w:rsid w:val="00E97540"/>
    <w:rsid w:val="00E9758D"/>
    <w:rsid w:val="00E9759A"/>
    <w:rsid w:val="00E975A8"/>
    <w:rsid w:val="00E977C1"/>
    <w:rsid w:val="00E9797D"/>
    <w:rsid w:val="00E97A20"/>
    <w:rsid w:val="00E97B6F"/>
    <w:rsid w:val="00E97C27"/>
    <w:rsid w:val="00E97F8A"/>
    <w:rsid w:val="00E97F8E"/>
    <w:rsid w:val="00EA030F"/>
    <w:rsid w:val="00EA04C6"/>
    <w:rsid w:val="00EA04D5"/>
    <w:rsid w:val="00EA0718"/>
    <w:rsid w:val="00EA0738"/>
    <w:rsid w:val="00EA0C25"/>
    <w:rsid w:val="00EA0CAC"/>
    <w:rsid w:val="00EA1206"/>
    <w:rsid w:val="00EA18F2"/>
    <w:rsid w:val="00EA1A70"/>
    <w:rsid w:val="00EA21FD"/>
    <w:rsid w:val="00EA245F"/>
    <w:rsid w:val="00EA27C8"/>
    <w:rsid w:val="00EA2B3F"/>
    <w:rsid w:val="00EA2D77"/>
    <w:rsid w:val="00EA2E61"/>
    <w:rsid w:val="00EA324B"/>
    <w:rsid w:val="00EA3528"/>
    <w:rsid w:val="00EA3EF9"/>
    <w:rsid w:val="00EA4171"/>
    <w:rsid w:val="00EA4220"/>
    <w:rsid w:val="00EA42FA"/>
    <w:rsid w:val="00EA4486"/>
    <w:rsid w:val="00EA4607"/>
    <w:rsid w:val="00EA47DF"/>
    <w:rsid w:val="00EA49B8"/>
    <w:rsid w:val="00EA5193"/>
    <w:rsid w:val="00EA5451"/>
    <w:rsid w:val="00EA587D"/>
    <w:rsid w:val="00EA5A3D"/>
    <w:rsid w:val="00EA5BDB"/>
    <w:rsid w:val="00EA5E04"/>
    <w:rsid w:val="00EA62B8"/>
    <w:rsid w:val="00EA641B"/>
    <w:rsid w:val="00EA64C9"/>
    <w:rsid w:val="00EA6685"/>
    <w:rsid w:val="00EA69DC"/>
    <w:rsid w:val="00EA6AA2"/>
    <w:rsid w:val="00EA6AFA"/>
    <w:rsid w:val="00EA75A9"/>
    <w:rsid w:val="00EA7EEF"/>
    <w:rsid w:val="00EA7F7C"/>
    <w:rsid w:val="00EB0061"/>
    <w:rsid w:val="00EB03AC"/>
    <w:rsid w:val="00EB05CC"/>
    <w:rsid w:val="00EB0A71"/>
    <w:rsid w:val="00EB0D39"/>
    <w:rsid w:val="00EB0D81"/>
    <w:rsid w:val="00EB1358"/>
    <w:rsid w:val="00EB15E4"/>
    <w:rsid w:val="00EB187E"/>
    <w:rsid w:val="00EB19FA"/>
    <w:rsid w:val="00EB1AFF"/>
    <w:rsid w:val="00EB1DAE"/>
    <w:rsid w:val="00EB2311"/>
    <w:rsid w:val="00EB2716"/>
    <w:rsid w:val="00EB2976"/>
    <w:rsid w:val="00EB2B76"/>
    <w:rsid w:val="00EB2C01"/>
    <w:rsid w:val="00EB2C72"/>
    <w:rsid w:val="00EB2C87"/>
    <w:rsid w:val="00EB2F67"/>
    <w:rsid w:val="00EB3188"/>
    <w:rsid w:val="00EB3571"/>
    <w:rsid w:val="00EB37FF"/>
    <w:rsid w:val="00EB3CCF"/>
    <w:rsid w:val="00EB48CA"/>
    <w:rsid w:val="00EB4A9B"/>
    <w:rsid w:val="00EB4B0F"/>
    <w:rsid w:val="00EB4C47"/>
    <w:rsid w:val="00EB4FA0"/>
    <w:rsid w:val="00EB52A4"/>
    <w:rsid w:val="00EB549D"/>
    <w:rsid w:val="00EB55A1"/>
    <w:rsid w:val="00EB5A0B"/>
    <w:rsid w:val="00EB5FFF"/>
    <w:rsid w:val="00EB655D"/>
    <w:rsid w:val="00EB65BF"/>
    <w:rsid w:val="00EB672A"/>
    <w:rsid w:val="00EB6790"/>
    <w:rsid w:val="00EB69D6"/>
    <w:rsid w:val="00EB6C25"/>
    <w:rsid w:val="00EB7046"/>
    <w:rsid w:val="00EB7166"/>
    <w:rsid w:val="00EB7205"/>
    <w:rsid w:val="00EB73D5"/>
    <w:rsid w:val="00EB74D4"/>
    <w:rsid w:val="00EC0281"/>
    <w:rsid w:val="00EC0650"/>
    <w:rsid w:val="00EC0694"/>
    <w:rsid w:val="00EC0D4F"/>
    <w:rsid w:val="00EC1338"/>
    <w:rsid w:val="00EC16A9"/>
    <w:rsid w:val="00EC178E"/>
    <w:rsid w:val="00EC1964"/>
    <w:rsid w:val="00EC1D7E"/>
    <w:rsid w:val="00EC1D89"/>
    <w:rsid w:val="00EC1DB6"/>
    <w:rsid w:val="00EC1DBC"/>
    <w:rsid w:val="00EC1ED4"/>
    <w:rsid w:val="00EC1F88"/>
    <w:rsid w:val="00EC22BB"/>
    <w:rsid w:val="00EC2963"/>
    <w:rsid w:val="00EC303C"/>
    <w:rsid w:val="00EC3066"/>
    <w:rsid w:val="00EC30DF"/>
    <w:rsid w:val="00EC3218"/>
    <w:rsid w:val="00EC33C4"/>
    <w:rsid w:val="00EC34ED"/>
    <w:rsid w:val="00EC37DE"/>
    <w:rsid w:val="00EC397C"/>
    <w:rsid w:val="00EC3ACA"/>
    <w:rsid w:val="00EC481C"/>
    <w:rsid w:val="00EC4E00"/>
    <w:rsid w:val="00EC5022"/>
    <w:rsid w:val="00EC518A"/>
    <w:rsid w:val="00EC55F2"/>
    <w:rsid w:val="00EC5698"/>
    <w:rsid w:val="00EC5699"/>
    <w:rsid w:val="00EC5702"/>
    <w:rsid w:val="00EC6105"/>
    <w:rsid w:val="00EC6397"/>
    <w:rsid w:val="00EC682D"/>
    <w:rsid w:val="00EC698C"/>
    <w:rsid w:val="00EC6B03"/>
    <w:rsid w:val="00EC6B64"/>
    <w:rsid w:val="00EC6C20"/>
    <w:rsid w:val="00EC6DC9"/>
    <w:rsid w:val="00EC6FDE"/>
    <w:rsid w:val="00EC7076"/>
    <w:rsid w:val="00EC7292"/>
    <w:rsid w:val="00EC7362"/>
    <w:rsid w:val="00EC7717"/>
    <w:rsid w:val="00EC77D4"/>
    <w:rsid w:val="00EC7829"/>
    <w:rsid w:val="00EC7859"/>
    <w:rsid w:val="00EC7949"/>
    <w:rsid w:val="00EC7E5F"/>
    <w:rsid w:val="00ED0123"/>
    <w:rsid w:val="00ED0175"/>
    <w:rsid w:val="00ED03C0"/>
    <w:rsid w:val="00ED04BE"/>
    <w:rsid w:val="00ED0D35"/>
    <w:rsid w:val="00ED0DFE"/>
    <w:rsid w:val="00ED106B"/>
    <w:rsid w:val="00ED113F"/>
    <w:rsid w:val="00ED1194"/>
    <w:rsid w:val="00ED11D2"/>
    <w:rsid w:val="00ED127F"/>
    <w:rsid w:val="00ED2223"/>
    <w:rsid w:val="00ED2264"/>
    <w:rsid w:val="00ED2643"/>
    <w:rsid w:val="00ED2675"/>
    <w:rsid w:val="00ED2EE8"/>
    <w:rsid w:val="00ED2F3E"/>
    <w:rsid w:val="00ED354A"/>
    <w:rsid w:val="00ED369A"/>
    <w:rsid w:val="00ED370B"/>
    <w:rsid w:val="00ED3A58"/>
    <w:rsid w:val="00ED3D7B"/>
    <w:rsid w:val="00ED465E"/>
    <w:rsid w:val="00ED4914"/>
    <w:rsid w:val="00ED4D72"/>
    <w:rsid w:val="00ED4DE6"/>
    <w:rsid w:val="00ED4E5B"/>
    <w:rsid w:val="00ED516C"/>
    <w:rsid w:val="00ED591E"/>
    <w:rsid w:val="00ED5959"/>
    <w:rsid w:val="00ED5980"/>
    <w:rsid w:val="00ED59D8"/>
    <w:rsid w:val="00ED6291"/>
    <w:rsid w:val="00ED6452"/>
    <w:rsid w:val="00ED67EB"/>
    <w:rsid w:val="00ED6865"/>
    <w:rsid w:val="00ED69C0"/>
    <w:rsid w:val="00ED6A51"/>
    <w:rsid w:val="00ED6E53"/>
    <w:rsid w:val="00ED7019"/>
    <w:rsid w:val="00ED72DB"/>
    <w:rsid w:val="00ED73A5"/>
    <w:rsid w:val="00ED761F"/>
    <w:rsid w:val="00ED7BBD"/>
    <w:rsid w:val="00ED7C68"/>
    <w:rsid w:val="00ED7E35"/>
    <w:rsid w:val="00ED7FD4"/>
    <w:rsid w:val="00EE083D"/>
    <w:rsid w:val="00EE0A84"/>
    <w:rsid w:val="00EE0B11"/>
    <w:rsid w:val="00EE0D4E"/>
    <w:rsid w:val="00EE0F42"/>
    <w:rsid w:val="00EE11F2"/>
    <w:rsid w:val="00EE12DF"/>
    <w:rsid w:val="00EE1A79"/>
    <w:rsid w:val="00EE1A92"/>
    <w:rsid w:val="00EE1E8F"/>
    <w:rsid w:val="00EE1F00"/>
    <w:rsid w:val="00EE1FA8"/>
    <w:rsid w:val="00EE213C"/>
    <w:rsid w:val="00EE2588"/>
    <w:rsid w:val="00EE26A7"/>
    <w:rsid w:val="00EE287F"/>
    <w:rsid w:val="00EE28BA"/>
    <w:rsid w:val="00EE2EFA"/>
    <w:rsid w:val="00EE325C"/>
    <w:rsid w:val="00EE332D"/>
    <w:rsid w:val="00EE3E8E"/>
    <w:rsid w:val="00EE4248"/>
    <w:rsid w:val="00EE42EA"/>
    <w:rsid w:val="00EE4560"/>
    <w:rsid w:val="00EE4789"/>
    <w:rsid w:val="00EE498D"/>
    <w:rsid w:val="00EE4B52"/>
    <w:rsid w:val="00EE4DE0"/>
    <w:rsid w:val="00EE4F18"/>
    <w:rsid w:val="00EE529F"/>
    <w:rsid w:val="00EE58EB"/>
    <w:rsid w:val="00EE59CA"/>
    <w:rsid w:val="00EE5AD9"/>
    <w:rsid w:val="00EE5D49"/>
    <w:rsid w:val="00EE60AE"/>
    <w:rsid w:val="00EE6172"/>
    <w:rsid w:val="00EE624B"/>
    <w:rsid w:val="00EE6327"/>
    <w:rsid w:val="00EE64E6"/>
    <w:rsid w:val="00EE65DE"/>
    <w:rsid w:val="00EE6D7C"/>
    <w:rsid w:val="00EE747C"/>
    <w:rsid w:val="00EE7D00"/>
    <w:rsid w:val="00EE7E4E"/>
    <w:rsid w:val="00EF032E"/>
    <w:rsid w:val="00EF04BB"/>
    <w:rsid w:val="00EF0FAA"/>
    <w:rsid w:val="00EF1075"/>
    <w:rsid w:val="00EF17C4"/>
    <w:rsid w:val="00EF1935"/>
    <w:rsid w:val="00EF1A8D"/>
    <w:rsid w:val="00EF202B"/>
    <w:rsid w:val="00EF2246"/>
    <w:rsid w:val="00EF28DB"/>
    <w:rsid w:val="00EF2926"/>
    <w:rsid w:val="00EF303B"/>
    <w:rsid w:val="00EF3A49"/>
    <w:rsid w:val="00EF3B9E"/>
    <w:rsid w:val="00EF3DA2"/>
    <w:rsid w:val="00EF3FFA"/>
    <w:rsid w:val="00EF4502"/>
    <w:rsid w:val="00EF4920"/>
    <w:rsid w:val="00EF4FF6"/>
    <w:rsid w:val="00EF5428"/>
    <w:rsid w:val="00EF5728"/>
    <w:rsid w:val="00EF57CF"/>
    <w:rsid w:val="00EF58E5"/>
    <w:rsid w:val="00EF59CB"/>
    <w:rsid w:val="00EF5B7F"/>
    <w:rsid w:val="00EF5C0A"/>
    <w:rsid w:val="00EF5C1E"/>
    <w:rsid w:val="00EF642F"/>
    <w:rsid w:val="00EF6610"/>
    <w:rsid w:val="00EF6F43"/>
    <w:rsid w:val="00EF7115"/>
    <w:rsid w:val="00EF75A3"/>
    <w:rsid w:val="00EF7774"/>
    <w:rsid w:val="00EF7F95"/>
    <w:rsid w:val="00F00334"/>
    <w:rsid w:val="00F00405"/>
    <w:rsid w:val="00F00B71"/>
    <w:rsid w:val="00F00D1D"/>
    <w:rsid w:val="00F00E1B"/>
    <w:rsid w:val="00F0131E"/>
    <w:rsid w:val="00F015EC"/>
    <w:rsid w:val="00F01846"/>
    <w:rsid w:val="00F01929"/>
    <w:rsid w:val="00F019C2"/>
    <w:rsid w:val="00F01D2D"/>
    <w:rsid w:val="00F01EF3"/>
    <w:rsid w:val="00F01F38"/>
    <w:rsid w:val="00F02103"/>
    <w:rsid w:val="00F02168"/>
    <w:rsid w:val="00F02219"/>
    <w:rsid w:val="00F027E3"/>
    <w:rsid w:val="00F02BC0"/>
    <w:rsid w:val="00F03778"/>
    <w:rsid w:val="00F0391F"/>
    <w:rsid w:val="00F03B50"/>
    <w:rsid w:val="00F04262"/>
    <w:rsid w:val="00F042EF"/>
    <w:rsid w:val="00F04453"/>
    <w:rsid w:val="00F04729"/>
    <w:rsid w:val="00F04948"/>
    <w:rsid w:val="00F04E1D"/>
    <w:rsid w:val="00F04E4C"/>
    <w:rsid w:val="00F053ED"/>
    <w:rsid w:val="00F058A5"/>
    <w:rsid w:val="00F058B4"/>
    <w:rsid w:val="00F05B34"/>
    <w:rsid w:val="00F05CCE"/>
    <w:rsid w:val="00F05D38"/>
    <w:rsid w:val="00F05EFE"/>
    <w:rsid w:val="00F060B9"/>
    <w:rsid w:val="00F061FA"/>
    <w:rsid w:val="00F06615"/>
    <w:rsid w:val="00F0698F"/>
    <w:rsid w:val="00F069C1"/>
    <w:rsid w:val="00F069C2"/>
    <w:rsid w:val="00F070F4"/>
    <w:rsid w:val="00F0720A"/>
    <w:rsid w:val="00F0754B"/>
    <w:rsid w:val="00F0772E"/>
    <w:rsid w:val="00F07B17"/>
    <w:rsid w:val="00F07DE9"/>
    <w:rsid w:val="00F07EB2"/>
    <w:rsid w:val="00F10032"/>
    <w:rsid w:val="00F10201"/>
    <w:rsid w:val="00F1038B"/>
    <w:rsid w:val="00F10577"/>
    <w:rsid w:val="00F105D9"/>
    <w:rsid w:val="00F1068E"/>
    <w:rsid w:val="00F10DFB"/>
    <w:rsid w:val="00F10E5B"/>
    <w:rsid w:val="00F110F3"/>
    <w:rsid w:val="00F114E5"/>
    <w:rsid w:val="00F11C98"/>
    <w:rsid w:val="00F11D49"/>
    <w:rsid w:val="00F11D95"/>
    <w:rsid w:val="00F12375"/>
    <w:rsid w:val="00F123C5"/>
    <w:rsid w:val="00F12793"/>
    <w:rsid w:val="00F12808"/>
    <w:rsid w:val="00F12A42"/>
    <w:rsid w:val="00F1317C"/>
    <w:rsid w:val="00F13C82"/>
    <w:rsid w:val="00F13FAC"/>
    <w:rsid w:val="00F14292"/>
    <w:rsid w:val="00F143A5"/>
    <w:rsid w:val="00F1467D"/>
    <w:rsid w:val="00F149F0"/>
    <w:rsid w:val="00F14A80"/>
    <w:rsid w:val="00F14B09"/>
    <w:rsid w:val="00F14C06"/>
    <w:rsid w:val="00F14CE6"/>
    <w:rsid w:val="00F14E61"/>
    <w:rsid w:val="00F150F7"/>
    <w:rsid w:val="00F15122"/>
    <w:rsid w:val="00F1513B"/>
    <w:rsid w:val="00F16388"/>
    <w:rsid w:val="00F16559"/>
    <w:rsid w:val="00F16E5C"/>
    <w:rsid w:val="00F17888"/>
    <w:rsid w:val="00F17948"/>
    <w:rsid w:val="00F17E32"/>
    <w:rsid w:val="00F17F5A"/>
    <w:rsid w:val="00F20624"/>
    <w:rsid w:val="00F20858"/>
    <w:rsid w:val="00F2133D"/>
    <w:rsid w:val="00F21517"/>
    <w:rsid w:val="00F21DED"/>
    <w:rsid w:val="00F223D0"/>
    <w:rsid w:val="00F2252E"/>
    <w:rsid w:val="00F227A6"/>
    <w:rsid w:val="00F22900"/>
    <w:rsid w:val="00F22B7C"/>
    <w:rsid w:val="00F22D55"/>
    <w:rsid w:val="00F233D3"/>
    <w:rsid w:val="00F239A8"/>
    <w:rsid w:val="00F23E27"/>
    <w:rsid w:val="00F23FB4"/>
    <w:rsid w:val="00F23FD6"/>
    <w:rsid w:val="00F240B0"/>
    <w:rsid w:val="00F24128"/>
    <w:rsid w:val="00F2439C"/>
    <w:rsid w:val="00F24504"/>
    <w:rsid w:val="00F24741"/>
    <w:rsid w:val="00F24EA4"/>
    <w:rsid w:val="00F25433"/>
    <w:rsid w:val="00F25B26"/>
    <w:rsid w:val="00F25D1B"/>
    <w:rsid w:val="00F25F8F"/>
    <w:rsid w:val="00F26052"/>
    <w:rsid w:val="00F26081"/>
    <w:rsid w:val="00F26B22"/>
    <w:rsid w:val="00F26D43"/>
    <w:rsid w:val="00F27137"/>
    <w:rsid w:val="00F27A23"/>
    <w:rsid w:val="00F3000E"/>
    <w:rsid w:val="00F3063B"/>
    <w:rsid w:val="00F30960"/>
    <w:rsid w:val="00F30965"/>
    <w:rsid w:val="00F30E7E"/>
    <w:rsid w:val="00F30F5B"/>
    <w:rsid w:val="00F31067"/>
    <w:rsid w:val="00F3112C"/>
    <w:rsid w:val="00F31812"/>
    <w:rsid w:val="00F31A5E"/>
    <w:rsid w:val="00F31ECC"/>
    <w:rsid w:val="00F31ED4"/>
    <w:rsid w:val="00F31FE7"/>
    <w:rsid w:val="00F32879"/>
    <w:rsid w:val="00F328E5"/>
    <w:rsid w:val="00F32A64"/>
    <w:rsid w:val="00F32D89"/>
    <w:rsid w:val="00F330A6"/>
    <w:rsid w:val="00F330F2"/>
    <w:rsid w:val="00F3310F"/>
    <w:rsid w:val="00F3330E"/>
    <w:rsid w:val="00F33483"/>
    <w:rsid w:val="00F33544"/>
    <w:rsid w:val="00F3384A"/>
    <w:rsid w:val="00F3396D"/>
    <w:rsid w:val="00F33B35"/>
    <w:rsid w:val="00F33F95"/>
    <w:rsid w:val="00F33FDE"/>
    <w:rsid w:val="00F3439F"/>
    <w:rsid w:val="00F3456D"/>
    <w:rsid w:val="00F345EA"/>
    <w:rsid w:val="00F34C06"/>
    <w:rsid w:val="00F34DDB"/>
    <w:rsid w:val="00F34E01"/>
    <w:rsid w:val="00F358FB"/>
    <w:rsid w:val="00F359AD"/>
    <w:rsid w:val="00F359C2"/>
    <w:rsid w:val="00F35A0C"/>
    <w:rsid w:val="00F3608E"/>
    <w:rsid w:val="00F36130"/>
    <w:rsid w:val="00F36478"/>
    <w:rsid w:val="00F36601"/>
    <w:rsid w:val="00F37090"/>
    <w:rsid w:val="00F372B5"/>
    <w:rsid w:val="00F37404"/>
    <w:rsid w:val="00F37540"/>
    <w:rsid w:val="00F377D4"/>
    <w:rsid w:val="00F37EC3"/>
    <w:rsid w:val="00F37F12"/>
    <w:rsid w:val="00F37FF2"/>
    <w:rsid w:val="00F4036B"/>
    <w:rsid w:val="00F403C2"/>
    <w:rsid w:val="00F403D0"/>
    <w:rsid w:val="00F405AB"/>
    <w:rsid w:val="00F405CF"/>
    <w:rsid w:val="00F4082B"/>
    <w:rsid w:val="00F408A2"/>
    <w:rsid w:val="00F4097E"/>
    <w:rsid w:val="00F40B44"/>
    <w:rsid w:val="00F40CE7"/>
    <w:rsid w:val="00F41929"/>
    <w:rsid w:val="00F41AAB"/>
    <w:rsid w:val="00F41D46"/>
    <w:rsid w:val="00F42640"/>
    <w:rsid w:val="00F42644"/>
    <w:rsid w:val="00F426D7"/>
    <w:rsid w:val="00F426EF"/>
    <w:rsid w:val="00F427F1"/>
    <w:rsid w:val="00F42D7D"/>
    <w:rsid w:val="00F42E38"/>
    <w:rsid w:val="00F42E8F"/>
    <w:rsid w:val="00F43077"/>
    <w:rsid w:val="00F4321D"/>
    <w:rsid w:val="00F43DD3"/>
    <w:rsid w:val="00F43FB0"/>
    <w:rsid w:val="00F4421F"/>
    <w:rsid w:val="00F446AC"/>
    <w:rsid w:val="00F4474D"/>
    <w:rsid w:val="00F448AF"/>
    <w:rsid w:val="00F44A37"/>
    <w:rsid w:val="00F44C4F"/>
    <w:rsid w:val="00F44F8F"/>
    <w:rsid w:val="00F45590"/>
    <w:rsid w:val="00F45867"/>
    <w:rsid w:val="00F45C3B"/>
    <w:rsid w:val="00F46103"/>
    <w:rsid w:val="00F4610A"/>
    <w:rsid w:val="00F462E1"/>
    <w:rsid w:val="00F4630D"/>
    <w:rsid w:val="00F467FF"/>
    <w:rsid w:val="00F46939"/>
    <w:rsid w:val="00F4697B"/>
    <w:rsid w:val="00F46C21"/>
    <w:rsid w:val="00F46D5B"/>
    <w:rsid w:val="00F46E96"/>
    <w:rsid w:val="00F4704A"/>
    <w:rsid w:val="00F4711E"/>
    <w:rsid w:val="00F47449"/>
    <w:rsid w:val="00F474DB"/>
    <w:rsid w:val="00F4767F"/>
    <w:rsid w:val="00F476BE"/>
    <w:rsid w:val="00F47A43"/>
    <w:rsid w:val="00F47AB1"/>
    <w:rsid w:val="00F47BC0"/>
    <w:rsid w:val="00F504CE"/>
    <w:rsid w:val="00F50715"/>
    <w:rsid w:val="00F5080E"/>
    <w:rsid w:val="00F509AB"/>
    <w:rsid w:val="00F50C4F"/>
    <w:rsid w:val="00F50E4F"/>
    <w:rsid w:val="00F514EE"/>
    <w:rsid w:val="00F5168E"/>
    <w:rsid w:val="00F519D2"/>
    <w:rsid w:val="00F51C22"/>
    <w:rsid w:val="00F51C9F"/>
    <w:rsid w:val="00F52846"/>
    <w:rsid w:val="00F529E1"/>
    <w:rsid w:val="00F52AA5"/>
    <w:rsid w:val="00F52BC3"/>
    <w:rsid w:val="00F52F0B"/>
    <w:rsid w:val="00F53539"/>
    <w:rsid w:val="00F539D6"/>
    <w:rsid w:val="00F53A67"/>
    <w:rsid w:val="00F5458D"/>
    <w:rsid w:val="00F54B01"/>
    <w:rsid w:val="00F54C39"/>
    <w:rsid w:val="00F54E61"/>
    <w:rsid w:val="00F55148"/>
    <w:rsid w:val="00F560BA"/>
    <w:rsid w:val="00F56201"/>
    <w:rsid w:val="00F565A0"/>
    <w:rsid w:val="00F5690C"/>
    <w:rsid w:val="00F56C94"/>
    <w:rsid w:val="00F56D3F"/>
    <w:rsid w:val="00F574C9"/>
    <w:rsid w:val="00F5798B"/>
    <w:rsid w:val="00F57C23"/>
    <w:rsid w:val="00F57C3B"/>
    <w:rsid w:val="00F57E88"/>
    <w:rsid w:val="00F57FB5"/>
    <w:rsid w:val="00F60395"/>
    <w:rsid w:val="00F6061D"/>
    <w:rsid w:val="00F6074F"/>
    <w:rsid w:val="00F60763"/>
    <w:rsid w:val="00F60881"/>
    <w:rsid w:val="00F6103F"/>
    <w:rsid w:val="00F610FE"/>
    <w:rsid w:val="00F611D6"/>
    <w:rsid w:val="00F61281"/>
    <w:rsid w:val="00F614FF"/>
    <w:rsid w:val="00F61D68"/>
    <w:rsid w:val="00F61F54"/>
    <w:rsid w:val="00F621FB"/>
    <w:rsid w:val="00F625D1"/>
    <w:rsid w:val="00F626CE"/>
    <w:rsid w:val="00F634B8"/>
    <w:rsid w:val="00F638C6"/>
    <w:rsid w:val="00F63967"/>
    <w:rsid w:val="00F63F4A"/>
    <w:rsid w:val="00F640E0"/>
    <w:rsid w:val="00F64255"/>
    <w:rsid w:val="00F64478"/>
    <w:rsid w:val="00F64899"/>
    <w:rsid w:val="00F648C5"/>
    <w:rsid w:val="00F648CF"/>
    <w:rsid w:val="00F64B1B"/>
    <w:rsid w:val="00F64D47"/>
    <w:rsid w:val="00F651E0"/>
    <w:rsid w:val="00F655FB"/>
    <w:rsid w:val="00F65C51"/>
    <w:rsid w:val="00F65D9D"/>
    <w:rsid w:val="00F65DC5"/>
    <w:rsid w:val="00F65DF3"/>
    <w:rsid w:val="00F661D5"/>
    <w:rsid w:val="00F66C85"/>
    <w:rsid w:val="00F674F6"/>
    <w:rsid w:val="00F67BB6"/>
    <w:rsid w:val="00F70063"/>
    <w:rsid w:val="00F70BAE"/>
    <w:rsid w:val="00F70EE3"/>
    <w:rsid w:val="00F70F6A"/>
    <w:rsid w:val="00F7131E"/>
    <w:rsid w:val="00F71445"/>
    <w:rsid w:val="00F714E9"/>
    <w:rsid w:val="00F71CF1"/>
    <w:rsid w:val="00F72147"/>
    <w:rsid w:val="00F7248F"/>
    <w:rsid w:val="00F72637"/>
    <w:rsid w:val="00F7270F"/>
    <w:rsid w:val="00F72E81"/>
    <w:rsid w:val="00F7322B"/>
    <w:rsid w:val="00F7331D"/>
    <w:rsid w:val="00F736F3"/>
    <w:rsid w:val="00F73900"/>
    <w:rsid w:val="00F73FB2"/>
    <w:rsid w:val="00F74046"/>
    <w:rsid w:val="00F740DF"/>
    <w:rsid w:val="00F741B0"/>
    <w:rsid w:val="00F74813"/>
    <w:rsid w:val="00F74B0E"/>
    <w:rsid w:val="00F74C16"/>
    <w:rsid w:val="00F74DB7"/>
    <w:rsid w:val="00F74F57"/>
    <w:rsid w:val="00F7527F"/>
    <w:rsid w:val="00F7543A"/>
    <w:rsid w:val="00F758FA"/>
    <w:rsid w:val="00F75992"/>
    <w:rsid w:val="00F75B9A"/>
    <w:rsid w:val="00F75BAF"/>
    <w:rsid w:val="00F7601E"/>
    <w:rsid w:val="00F7630D"/>
    <w:rsid w:val="00F7640D"/>
    <w:rsid w:val="00F76714"/>
    <w:rsid w:val="00F768FA"/>
    <w:rsid w:val="00F77981"/>
    <w:rsid w:val="00F77CDF"/>
    <w:rsid w:val="00F77D98"/>
    <w:rsid w:val="00F77E1A"/>
    <w:rsid w:val="00F77E61"/>
    <w:rsid w:val="00F77E62"/>
    <w:rsid w:val="00F800FE"/>
    <w:rsid w:val="00F804DE"/>
    <w:rsid w:val="00F80ECB"/>
    <w:rsid w:val="00F81045"/>
    <w:rsid w:val="00F8110B"/>
    <w:rsid w:val="00F811DC"/>
    <w:rsid w:val="00F81329"/>
    <w:rsid w:val="00F8167F"/>
    <w:rsid w:val="00F81835"/>
    <w:rsid w:val="00F81874"/>
    <w:rsid w:val="00F81B1C"/>
    <w:rsid w:val="00F82842"/>
    <w:rsid w:val="00F8294D"/>
    <w:rsid w:val="00F82EFF"/>
    <w:rsid w:val="00F82FE4"/>
    <w:rsid w:val="00F8323E"/>
    <w:rsid w:val="00F837F3"/>
    <w:rsid w:val="00F83D0F"/>
    <w:rsid w:val="00F83DFA"/>
    <w:rsid w:val="00F83F02"/>
    <w:rsid w:val="00F8402E"/>
    <w:rsid w:val="00F8411B"/>
    <w:rsid w:val="00F84790"/>
    <w:rsid w:val="00F84A43"/>
    <w:rsid w:val="00F84DCA"/>
    <w:rsid w:val="00F84EF4"/>
    <w:rsid w:val="00F84F3D"/>
    <w:rsid w:val="00F8501E"/>
    <w:rsid w:val="00F8506D"/>
    <w:rsid w:val="00F853A2"/>
    <w:rsid w:val="00F853DA"/>
    <w:rsid w:val="00F861A5"/>
    <w:rsid w:val="00F862DE"/>
    <w:rsid w:val="00F8646A"/>
    <w:rsid w:val="00F864A5"/>
    <w:rsid w:val="00F864CC"/>
    <w:rsid w:val="00F86665"/>
    <w:rsid w:val="00F8690D"/>
    <w:rsid w:val="00F8694F"/>
    <w:rsid w:val="00F86C9A"/>
    <w:rsid w:val="00F875B2"/>
    <w:rsid w:val="00F878CC"/>
    <w:rsid w:val="00F87CE6"/>
    <w:rsid w:val="00F87EFB"/>
    <w:rsid w:val="00F900E0"/>
    <w:rsid w:val="00F900ED"/>
    <w:rsid w:val="00F90504"/>
    <w:rsid w:val="00F90678"/>
    <w:rsid w:val="00F9082C"/>
    <w:rsid w:val="00F90B7F"/>
    <w:rsid w:val="00F90BDB"/>
    <w:rsid w:val="00F90CB3"/>
    <w:rsid w:val="00F9146B"/>
    <w:rsid w:val="00F916DB"/>
    <w:rsid w:val="00F922E1"/>
    <w:rsid w:val="00F92402"/>
    <w:rsid w:val="00F9260E"/>
    <w:rsid w:val="00F92D3A"/>
    <w:rsid w:val="00F93387"/>
    <w:rsid w:val="00F936E6"/>
    <w:rsid w:val="00F938B2"/>
    <w:rsid w:val="00F939D5"/>
    <w:rsid w:val="00F93FAC"/>
    <w:rsid w:val="00F9439E"/>
    <w:rsid w:val="00F9444B"/>
    <w:rsid w:val="00F94629"/>
    <w:rsid w:val="00F951C0"/>
    <w:rsid w:val="00F95474"/>
    <w:rsid w:val="00F9547B"/>
    <w:rsid w:val="00F95658"/>
    <w:rsid w:val="00F95686"/>
    <w:rsid w:val="00F957CD"/>
    <w:rsid w:val="00F95F2C"/>
    <w:rsid w:val="00F968D3"/>
    <w:rsid w:val="00F9711E"/>
    <w:rsid w:val="00F97180"/>
    <w:rsid w:val="00F971C1"/>
    <w:rsid w:val="00F974D9"/>
    <w:rsid w:val="00F9779D"/>
    <w:rsid w:val="00F977DC"/>
    <w:rsid w:val="00F978F8"/>
    <w:rsid w:val="00F97CF0"/>
    <w:rsid w:val="00F97EA4"/>
    <w:rsid w:val="00FA01FB"/>
    <w:rsid w:val="00FA038A"/>
    <w:rsid w:val="00FA0700"/>
    <w:rsid w:val="00FA084E"/>
    <w:rsid w:val="00FA08A1"/>
    <w:rsid w:val="00FA09F6"/>
    <w:rsid w:val="00FA10F2"/>
    <w:rsid w:val="00FA1168"/>
    <w:rsid w:val="00FA1380"/>
    <w:rsid w:val="00FA142E"/>
    <w:rsid w:val="00FA1C54"/>
    <w:rsid w:val="00FA20DB"/>
    <w:rsid w:val="00FA212E"/>
    <w:rsid w:val="00FA277C"/>
    <w:rsid w:val="00FA290C"/>
    <w:rsid w:val="00FA2A5B"/>
    <w:rsid w:val="00FA3053"/>
    <w:rsid w:val="00FA327A"/>
    <w:rsid w:val="00FA3792"/>
    <w:rsid w:val="00FA37CD"/>
    <w:rsid w:val="00FA3A74"/>
    <w:rsid w:val="00FA3AB2"/>
    <w:rsid w:val="00FA3B2F"/>
    <w:rsid w:val="00FA3D6D"/>
    <w:rsid w:val="00FA3FD9"/>
    <w:rsid w:val="00FA42F8"/>
    <w:rsid w:val="00FA4664"/>
    <w:rsid w:val="00FA46A4"/>
    <w:rsid w:val="00FA476D"/>
    <w:rsid w:val="00FA4A53"/>
    <w:rsid w:val="00FA545D"/>
    <w:rsid w:val="00FA5828"/>
    <w:rsid w:val="00FA5885"/>
    <w:rsid w:val="00FA5BD1"/>
    <w:rsid w:val="00FA5C9B"/>
    <w:rsid w:val="00FA5E10"/>
    <w:rsid w:val="00FA5EC0"/>
    <w:rsid w:val="00FA683E"/>
    <w:rsid w:val="00FA686D"/>
    <w:rsid w:val="00FA6A35"/>
    <w:rsid w:val="00FA6FE1"/>
    <w:rsid w:val="00FA728B"/>
    <w:rsid w:val="00FA7425"/>
    <w:rsid w:val="00FA7F94"/>
    <w:rsid w:val="00FB00C1"/>
    <w:rsid w:val="00FB0661"/>
    <w:rsid w:val="00FB06E9"/>
    <w:rsid w:val="00FB0E16"/>
    <w:rsid w:val="00FB1174"/>
    <w:rsid w:val="00FB1272"/>
    <w:rsid w:val="00FB14D4"/>
    <w:rsid w:val="00FB17CC"/>
    <w:rsid w:val="00FB1B7C"/>
    <w:rsid w:val="00FB1D10"/>
    <w:rsid w:val="00FB1F61"/>
    <w:rsid w:val="00FB2087"/>
    <w:rsid w:val="00FB2301"/>
    <w:rsid w:val="00FB29DC"/>
    <w:rsid w:val="00FB2EC0"/>
    <w:rsid w:val="00FB30B0"/>
    <w:rsid w:val="00FB35C2"/>
    <w:rsid w:val="00FB3607"/>
    <w:rsid w:val="00FB3731"/>
    <w:rsid w:val="00FB37A4"/>
    <w:rsid w:val="00FB385D"/>
    <w:rsid w:val="00FB3AF8"/>
    <w:rsid w:val="00FB3D2D"/>
    <w:rsid w:val="00FB3DD3"/>
    <w:rsid w:val="00FB3FA4"/>
    <w:rsid w:val="00FB4236"/>
    <w:rsid w:val="00FB44FA"/>
    <w:rsid w:val="00FB4FF3"/>
    <w:rsid w:val="00FB584C"/>
    <w:rsid w:val="00FB5D52"/>
    <w:rsid w:val="00FB61F2"/>
    <w:rsid w:val="00FB6443"/>
    <w:rsid w:val="00FB67AB"/>
    <w:rsid w:val="00FB67F9"/>
    <w:rsid w:val="00FB6AA5"/>
    <w:rsid w:val="00FB6B98"/>
    <w:rsid w:val="00FB6DB1"/>
    <w:rsid w:val="00FB6EF1"/>
    <w:rsid w:val="00FB7314"/>
    <w:rsid w:val="00FB740E"/>
    <w:rsid w:val="00FB75FE"/>
    <w:rsid w:val="00FB778B"/>
    <w:rsid w:val="00FB7923"/>
    <w:rsid w:val="00FB79B9"/>
    <w:rsid w:val="00FB7CBD"/>
    <w:rsid w:val="00FB7E42"/>
    <w:rsid w:val="00FC0304"/>
    <w:rsid w:val="00FC039D"/>
    <w:rsid w:val="00FC0470"/>
    <w:rsid w:val="00FC04D8"/>
    <w:rsid w:val="00FC05F1"/>
    <w:rsid w:val="00FC06F9"/>
    <w:rsid w:val="00FC08CB"/>
    <w:rsid w:val="00FC0BAE"/>
    <w:rsid w:val="00FC0D58"/>
    <w:rsid w:val="00FC1193"/>
    <w:rsid w:val="00FC12F3"/>
    <w:rsid w:val="00FC131C"/>
    <w:rsid w:val="00FC1803"/>
    <w:rsid w:val="00FC1F62"/>
    <w:rsid w:val="00FC202A"/>
    <w:rsid w:val="00FC2053"/>
    <w:rsid w:val="00FC21B8"/>
    <w:rsid w:val="00FC2215"/>
    <w:rsid w:val="00FC24B5"/>
    <w:rsid w:val="00FC27EB"/>
    <w:rsid w:val="00FC287D"/>
    <w:rsid w:val="00FC2B0F"/>
    <w:rsid w:val="00FC2B64"/>
    <w:rsid w:val="00FC2CC0"/>
    <w:rsid w:val="00FC2F10"/>
    <w:rsid w:val="00FC2FDF"/>
    <w:rsid w:val="00FC326F"/>
    <w:rsid w:val="00FC3576"/>
    <w:rsid w:val="00FC3CEE"/>
    <w:rsid w:val="00FC3D46"/>
    <w:rsid w:val="00FC3EDA"/>
    <w:rsid w:val="00FC3F54"/>
    <w:rsid w:val="00FC4020"/>
    <w:rsid w:val="00FC405A"/>
    <w:rsid w:val="00FC407E"/>
    <w:rsid w:val="00FC44D5"/>
    <w:rsid w:val="00FC4941"/>
    <w:rsid w:val="00FC4D4A"/>
    <w:rsid w:val="00FC51D9"/>
    <w:rsid w:val="00FC5A5C"/>
    <w:rsid w:val="00FC5CAC"/>
    <w:rsid w:val="00FC64F7"/>
    <w:rsid w:val="00FC6627"/>
    <w:rsid w:val="00FC66DE"/>
    <w:rsid w:val="00FC68B1"/>
    <w:rsid w:val="00FC6C9B"/>
    <w:rsid w:val="00FC73B7"/>
    <w:rsid w:val="00FC743B"/>
    <w:rsid w:val="00FC7AAF"/>
    <w:rsid w:val="00FC7AD3"/>
    <w:rsid w:val="00FC7C70"/>
    <w:rsid w:val="00FD0123"/>
    <w:rsid w:val="00FD01C6"/>
    <w:rsid w:val="00FD0AE4"/>
    <w:rsid w:val="00FD0AF0"/>
    <w:rsid w:val="00FD0CAF"/>
    <w:rsid w:val="00FD0DFC"/>
    <w:rsid w:val="00FD0E99"/>
    <w:rsid w:val="00FD107B"/>
    <w:rsid w:val="00FD10C6"/>
    <w:rsid w:val="00FD138F"/>
    <w:rsid w:val="00FD18D1"/>
    <w:rsid w:val="00FD19AC"/>
    <w:rsid w:val="00FD19C6"/>
    <w:rsid w:val="00FD1E23"/>
    <w:rsid w:val="00FD1F6D"/>
    <w:rsid w:val="00FD1FFE"/>
    <w:rsid w:val="00FD2063"/>
    <w:rsid w:val="00FD23A1"/>
    <w:rsid w:val="00FD23B4"/>
    <w:rsid w:val="00FD2B5A"/>
    <w:rsid w:val="00FD2D82"/>
    <w:rsid w:val="00FD2DAC"/>
    <w:rsid w:val="00FD2E91"/>
    <w:rsid w:val="00FD2F4A"/>
    <w:rsid w:val="00FD2FF7"/>
    <w:rsid w:val="00FD32E4"/>
    <w:rsid w:val="00FD343A"/>
    <w:rsid w:val="00FD3656"/>
    <w:rsid w:val="00FD3728"/>
    <w:rsid w:val="00FD3E6B"/>
    <w:rsid w:val="00FD3FB4"/>
    <w:rsid w:val="00FD41A2"/>
    <w:rsid w:val="00FD42B3"/>
    <w:rsid w:val="00FD42E5"/>
    <w:rsid w:val="00FD4451"/>
    <w:rsid w:val="00FD4508"/>
    <w:rsid w:val="00FD455F"/>
    <w:rsid w:val="00FD4C08"/>
    <w:rsid w:val="00FD4F16"/>
    <w:rsid w:val="00FD525C"/>
    <w:rsid w:val="00FD572F"/>
    <w:rsid w:val="00FD5D9C"/>
    <w:rsid w:val="00FD62F6"/>
    <w:rsid w:val="00FD6461"/>
    <w:rsid w:val="00FD683A"/>
    <w:rsid w:val="00FD6894"/>
    <w:rsid w:val="00FD6AEF"/>
    <w:rsid w:val="00FD6D26"/>
    <w:rsid w:val="00FD72E2"/>
    <w:rsid w:val="00FD75C5"/>
    <w:rsid w:val="00FD763F"/>
    <w:rsid w:val="00FD7759"/>
    <w:rsid w:val="00FD7EB1"/>
    <w:rsid w:val="00FD7FAC"/>
    <w:rsid w:val="00FE00D6"/>
    <w:rsid w:val="00FE0463"/>
    <w:rsid w:val="00FE081F"/>
    <w:rsid w:val="00FE096E"/>
    <w:rsid w:val="00FE09C7"/>
    <w:rsid w:val="00FE0B4F"/>
    <w:rsid w:val="00FE0EC5"/>
    <w:rsid w:val="00FE1017"/>
    <w:rsid w:val="00FE1386"/>
    <w:rsid w:val="00FE1485"/>
    <w:rsid w:val="00FE173D"/>
    <w:rsid w:val="00FE17A6"/>
    <w:rsid w:val="00FE1864"/>
    <w:rsid w:val="00FE1B1F"/>
    <w:rsid w:val="00FE1B98"/>
    <w:rsid w:val="00FE1C95"/>
    <w:rsid w:val="00FE1D03"/>
    <w:rsid w:val="00FE1E5C"/>
    <w:rsid w:val="00FE2124"/>
    <w:rsid w:val="00FE214A"/>
    <w:rsid w:val="00FE2314"/>
    <w:rsid w:val="00FE2509"/>
    <w:rsid w:val="00FE264A"/>
    <w:rsid w:val="00FE268A"/>
    <w:rsid w:val="00FE2996"/>
    <w:rsid w:val="00FE2CE1"/>
    <w:rsid w:val="00FE35BF"/>
    <w:rsid w:val="00FE376F"/>
    <w:rsid w:val="00FE37F9"/>
    <w:rsid w:val="00FE3F43"/>
    <w:rsid w:val="00FE413D"/>
    <w:rsid w:val="00FE430F"/>
    <w:rsid w:val="00FE4913"/>
    <w:rsid w:val="00FE49AA"/>
    <w:rsid w:val="00FE49BC"/>
    <w:rsid w:val="00FE4A40"/>
    <w:rsid w:val="00FE4AFE"/>
    <w:rsid w:val="00FE522B"/>
    <w:rsid w:val="00FE5D9B"/>
    <w:rsid w:val="00FE5E0C"/>
    <w:rsid w:val="00FE5E31"/>
    <w:rsid w:val="00FE5FC7"/>
    <w:rsid w:val="00FE6754"/>
    <w:rsid w:val="00FE6A4E"/>
    <w:rsid w:val="00FE6A8F"/>
    <w:rsid w:val="00FE6BAB"/>
    <w:rsid w:val="00FE6CA8"/>
    <w:rsid w:val="00FE6F53"/>
    <w:rsid w:val="00FE756A"/>
    <w:rsid w:val="00FE780E"/>
    <w:rsid w:val="00FE789A"/>
    <w:rsid w:val="00FE7900"/>
    <w:rsid w:val="00FE7A66"/>
    <w:rsid w:val="00FE7AA3"/>
    <w:rsid w:val="00FF0169"/>
    <w:rsid w:val="00FF02A2"/>
    <w:rsid w:val="00FF0328"/>
    <w:rsid w:val="00FF0575"/>
    <w:rsid w:val="00FF0B27"/>
    <w:rsid w:val="00FF1048"/>
    <w:rsid w:val="00FF1756"/>
    <w:rsid w:val="00FF1F16"/>
    <w:rsid w:val="00FF21BB"/>
    <w:rsid w:val="00FF2364"/>
    <w:rsid w:val="00FF2574"/>
    <w:rsid w:val="00FF2765"/>
    <w:rsid w:val="00FF2F90"/>
    <w:rsid w:val="00FF33B1"/>
    <w:rsid w:val="00FF33F0"/>
    <w:rsid w:val="00FF415E"/>
    <w:rsid w:val="00FF4274"/>
    <w:rsid w:val="00FF44B7"/>
    <w:rsid w:val="00FF4893"/>
    <w:rsid w:val="00FF4948"/>
    <w:rsid w:val="00FF4C50"/>
    <w:rsid w:val="00FF524C"/>
    <w:rsid w:val="00FF56D6"/>
    <w:rsid w:val="00FF5AC6"/>
    <w:rsid w:val="00FF5C01"/>
    <w:rsid w:val="00FF5E9B"/>
    <w:rsid w:val="00FF5F9F"/>
    <w:rsid w:val="00FF6B3A"/>
    <w:rsid w:val="00FF6E2E"/>
    <w:rsid w:val="00FF74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semiHidden="0" w:uiPriority="35" w:unhideWhenUsed="0" w:qFormat="1"/>
    <w:lsdException w:name="annotation reference" w:uiPriority="0"/>
    <w:lsdException w:name="Title" w:locked="1" w:semiHidden="0" w:uiPriority="0" w:unhideWhenUsed="0"/>
    <w:lsdException w:name="Default Paragraph Font" w:locked="1" w:semiHidden="0" w:uiPriority="1" w:unhideWhenUsed="0"/>
    <w:lsdException w:name="Subtitle" w:locked="1" w:semiHidden="0" w:uiPriority="0" w:unhideWhenUsed="0"/>
    <w:lsdException w:name="Strong" w:locked="1" w:semiHidden="0" w:uiPriority="0" w:unhideWhenUsed="0"/>
    <w:lsdException w:name="Emphasis" w:locked="1" w:semiHidden="0" w:uiPriority="20" w:unhideWhenUsed="0"/>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qFormat="1"/>
  </w:latentStyles>
  <w:style w:type="paragraph" w:default="1" w:styleId="Normal">
    <w:name w:val="Normal"/>
    <w:qFormat/>
    <w:rsid w:val="00994DB7"/>
    <w:pPr>
      <w:spacing w:after="200" w:line="276" w:lineRule="auto"/>
    </w:pPr>
    <w:rPr>
      <w:lang w:eastAsia="en-US"/>
    </w:rPr>
  </w:style>
  <w:style w:type="paragraph" w:styleId="Heading1">
    <w:name w:val="heading 1"/>
    <w:basedOn w:val="Normal"/>
    <w:next w:val="Normal"/>
    <w:link w:val="Heading1Char"/>
    <w:uiPriority w:val="99"/>
    <w:qFormat/>
    <w:rsid w:val="00E442D3"/>
    <w:pPr>
      <w:keepNext/>
      <w:keepLines/>
      <w:numPr>
        <w:numId w:val="2"/>
      </w:numPr>
      <w:spacing w:before="120" w:after="120" w:line="312" w:lineRule="auto"/>
      <w:ind w:left="567" w:hanging="567"/>
      <w:jc w:val="both"/>
      <w:outlineLvl w:val="0"/>
    </w:pPr>
    <w:rPr>
      <w:rFonts w:eastAsia="SimSun"/>
      <w:b/>
      <w:bCs/>
      <w:color w:val="4F81BD" w:themeColor="accent1"/>
      <w:sz w:val="28"/>
      <w:szCs w:val="28"/>
      <w:lang w:eastAsia="zh-CN"/>
    </w:rPr>
  </w:style>
  <w:style w:type="paragraph" w:styleId="Heading2">
    <w:name w:val="heading 2"/>
    <w:basedOn w:val="Normal"/>
    <w:next w:val="Normal"/>
    <w:link w:val="Heading2Char"/>
    <w:autoRedefine/>
    <w:uiPriority w:val="9"/>
    <w:qFormat/>
    <w:rsid w:val="00716867"/>
    <w:pPr>
      <w:keepNext/>
      <w:keepLines/>
      <w:numPr>
        <w:ilvl w:val="1"/>
        <w:numId w:val="2"/>
      </w:numPr>
      <w:tabs>
        <w:tab w:val="left" w:pos="567"/>
      </w:tabs>
      <w:spacing w:before="120" w:after="120"/>
      <w:jc w:val="both"/>
      <w:outlineLvl w:val="1"/>
    </w:pPr>
    <w:rPr>
      <w:rFonts w:eastAsia="MS Gothic"/>
      <w:b/>
      <w:bCs/>
      <w:color w:val="548DD4" w:themeColor="text2" w:themeTint="99"/>
      <w:szCs w:val="26"/>
    </w:rPr>
  </w:style>
  <w:style w:type="paragraph" w:styleId="Heading3">
    <w:name w:val="heading 3"/>
    <w:basedOn w:val="Normal"/>
    <w:next w:val="Normal"/>
    <w:link w:val="Heading3Char"/>
    <w:unhideWhenUsed/>
    <w:qFormat/>
    <w:locked/>
    <w:rsid w:val="00C058C3"/>
    <w:pPr>
      <w:keepNext/>
      <w:keepLines/>
      <w:numPr>
        <w:ilvl w:val="2"/>
        <w:numId w:val="2"/>
      </w:numPr>
      <w:spacing w:before="20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nhideWhenUsed/>
    <w:qFormat/>
    <w:locked/>
    <w:rsid w:val="009E18A1"/>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9E18A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9E18A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9E18A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9E18A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9E18A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42D3"/>
    <w:rPr>
      <w:rFonts w:eastAsia="SimSun"/>
      <w:b/>
      <w:bCs/>
      <w:color w:val="4F81BD" w:themeColor="accent1"/>
      <w:sz w:val="28"/>
      <w:szCs w:val="28"/>
      <w:lang w:eastAsia="zh-CN"/>
    </w:rPr>
  </w:style>
  <w:style w:type="character" w:customStyle="1" w:styleId="Heading2Char">
    <w:name w:val="Heading 2 Char"/>
    <w:basedOn w:val="DefaultParagraphFont"/>
    <w:link w:val="Heading2"/>
    <w:uiPriority w:val="9"/>
    <w:locked/>
    <w:rsid w:val="00716867"/>
    <w:rPr>
      <w:rFonts w:eastAsia="MS Gothic"/>
      <w:b/>
      <w:bCs/>
      <w:color w:val="548DD4" w:themeColor="text2" w:themeTint="99"/>
      <w:szCs w:val="26"/>
      <w:lang w:eastAsia="en-US"/>
    </w:rPr>
  </w:style>
  <w:style w:type="paragraph" w:styleId="BalloonText">
    <w:name w:val="Balloon Text"/>
    <w:basedOn w:val="Normal"/>
    <w:link w:val="BalloonTextChar"/>
    <w:uiPriority w:val="99"/>
    <w:semiHidden/>
    <w:rsid w:val="00994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44DC"/>
    <w:rPr>
      <w:rFonts w:ascii="Tahoma" w:hAnsi="Tahoma" w:cs="Tahoma"/>
      <w:sz w:val="16"/>
      <w:szCs w:val="16"/>
      <w:lang w:eastAsia="en-US"/>
    </w:rPr>
  </w:style>
  <w:style w:type="character" w:styleId="Hyperlink">
    <w:name w:val="Hyperlink"/>
    <w:basedOn w:val="DefaultParagraphFont"/>
    <w:uiPriority w:val="99"/>
    <w:rsid w:val="00994DB7"/>
    <w:rPr>
      <w:rFonts w:cs="Times New Roman"/>
      <w:color w:val="0000FF"/>
      <w:u w:val="single"/>
    </w:rPr>
  </w:style>
  <w:style w:type="paragraph" w:styleId="Header">
    <w:name w:val="header"/>
    <w:basedOn w:val="Normal"/>
    <w:link w:val="HeaderChar"/>
    <w:uiPriority w:val="99"/>
    <w:rsid w:val="00994DB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544DC"/>
    <w:rPr>
      <w:lang w:eastAsia="en-US"/>
    </w:rPr>
  </w:style>
  <w:style w:type="paragraph" w:styleId="Footer">
    <w:name w:val="footer"/>
    <w:basedOn w:val="Normal"/>
    <w:link w:val="FooterChar"/>
    <w:uiPriority w:val="99"/>
    <w:rsid w:val="00994DB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544DC"/>
    <w:rPr>
      <w:lang w:eastAsia="en-US"/>
    </w:rPr>
  </w:style>
  <w:style w:type="character" w:customStyle="1" w:styleId="Style6">
    <w:name w:val="Style6"/>
    <w:uiPriority w:val="1"/>
    <w:rsid w:val="00C544DC"/>
    <w:rPr>
      <w:rFonts w:ascii="Arial" w:hAnsi="Arial"/>
      <w:b/>
      <w:color w:val="0000FF"/>
      <w:sz w:val="18"/>
    </w:rPr>
  </w:style>
  <w:style w:type="table" w:styleId="TableGrid">
    <w:name w:val="Table Grid"/>
    <w:basedOn w:val="TableNormal"/>
    <w:uiPriority w:val="59"/>
    <w:rsid w:val="00C544D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List Paragraph1"/>
    <w:basedOn w:val="Normal"/>
    <w:link w:val="ListParagraphChar"/>
    <w:uiPriority w:val="34"/>
    <w:qFormat/>
    <w:rsid w:val="008430AA"/>
    <w:pPr>
      <w:spacing w:before="120"/>
      <w:ind w:left="567"/>
      <w:jc w:val="both"/>
    </w:pPr>
    <w:rPr>
      <w:rFonts w:asciiTheme="minorHAnsi" w:hAnsiTheme="minorHAnsi" w:cs="Arial"/>
    </w:rPr>
  </w:style>
  <w:style w:type="paragraph" w:customStyle="1" w:styleId="TableText">
    <w:name w:val="TableText"/>
    <w:basedOn w:val="Normal"/>
    <w:rsid w:val="00C544DC"/>
    <w:pPr>
      <w:keepNext/>
      <w:spacing w:after="0" w:line="240" w:lineRule="auto"/>
    </w:pPr>
    <w:rPr>
      <w:rFonts w:ascii="Trebuchet MS" w:eastAsia="Times New Roman" w:hAnsi="Trebuchet MS"/>
      <w:sz w:val="18"/>
      <w:szCs w:val="20"/>
    </w:rPr>
  </w:style>
  <w:style w:type="paragraph" w:styleId="Caption">
    <w:name w:val="caption"/>
    <w:aliases w:val="Table Heading"/>
    <w:basedOn w:val="Normal"/>
    <w:next w:val="Normal"/>
    <w:link w:val="CaptionChar"/>
    <w:uiPriority w:val="35"/>
    <w:qFormat/>
    <w:rsid w:val="003B5670"/>
    <w:pPr>
      <w:keepNext/>
      <w:spacing w:before="120" w:after="120" w:line="240" w:lineRule="auto"/>
      <w:ind w:left="1560" w:hanging="993"/>
      <w:jc w:val="both"/>
    </w:pPr>
    <w:rPr>
      <w:rFonts w:eastAsia="Times New Roman" w:cs="Tahoma"/>
      <w:b/>
      <w:szCs w:val="20"/>
      <w:lang w:val="en-GB" w:eastAsia="ja-JP"/>
    </w:rPr>
  </w:style>
  <w:style w:type="character" w:styleId="CommentReference">
    <w:name w:val="annotation reference"/>
    <w:basedOn w:val="DefaultParagraphFont"/>
    <w:semiHidden/>
    <w:rsid w:val="00994DB7"/>
    <w:rPr>
      <w:rFonts w:cs="Times New Roman"/>
      <w:sz w:val="18"/>
      <w:szCs w:val="18"/>
    </w:rPr>
  </w:style>
  <w:style w:type="paragraph" w:styleId="CommentText">
    <w:name w:val="annotation text"/>
    <w:basedOn w:val="Normal"/>
    <w:link w:val="CommentTextChar"/>
    <w:rsid w:val="00994DB7"/>
    <w:pPr>
      <w:spacing w:line="240" w:lineRule="auto"/>
    </w:pPr>
    <w:rPr>
      <w:sz w:val="24"/>
      <w:szCs w:val="24"/>
    </w:rPr>
  </w:style>
  <w:style w:type="character" w:customStyle="1" w:styleId="CommentTextChar">
    <w:name w:val="Comment Text Char"/>
    <w:basedOn w:val="DefaultParagraphFont"/>
    <w:link w:val="CommentText"/>
    <w:locked/>
    <w:rsid w:val="00C544DC"/>
    <w:rPr>
      <w:sz w:val="24"/>
      <w:szCs w:val="24"/>
      <w:lang w:eastAsia="en-US"/>
    </w:rPr>
  </w:style>
  <w:style w:type="paragraph" w:customStyle="1" w:styleId="JYedit">
    <w:name w:val="JY edit"/>
    <w:basedOn w:val="Normal"/>
    <w:uiPriority w:val="99"/>
    <w:rsid w:val="00C544DC"/>
    <w:pPr>
      <w:tabs>
        <w:tab w:val="left" w:pos="4019"/>
        <w:tab w:val="left" w:pos="5422"/>
        <w:tab w:val="left" w:pos="6273"/>
      </w:tabs>
      <w:spacing w:after="240" w:line="312" w:lineRule="auto"/>
      <w:jc w:val="both"/>
    </w:pPr>
    <w:rPr>
      <w:rFonts w:ascii="Times New Roman" w:eastAsia="SimSun" w:hAnsi="Times New Roman"/>
      <w:color w:val="000000"/>
      <w:lang w:eastAsia="zh-CN"/>
    </w:rPr>
  </w:style>
  <w:style w:type="paragraph" w:customStyle="1" w:styleId="EndNoteBibliographyTitle">
    <w:name w:val="EndNote Bibliography Title"/>
    <w:basedOn w:val="Normal"/>
    <w:link w:val="EndNoteBibliographyTitleChar"/>
    <w:rsid w:val="00C544DC"/>
    <w:pPr>
      <w:spacing w:after="0"/>
      <w:jc w:val="center"/>
    </w:pPr>
    <w:rPr>
      <w:noProof/>
      <w:lang w:val="en-US"/>
    </w:rPr>
  </w:style>
  <w:style w:type="character" w:customStyle="1" w:styleId="EndNoteBibliographyTitleChar">
    <w:name w:val="EndNote Bibliography Title Char"/>
    <w:basedOn w:val="DefaultParagraphFont"/>
    <w:link w:val="EndNoteBibliographyTitle"/>
    <w:locked/>
    <w:rsid w:val="00C544DC"/>
    <w:rPr>
      <w:noProof/>
      <w:lang w:val="en-US" w:eastAsia="en-US"/>
    </w:rPr>
  </w:style>
  <w:style w:type="paragraph" w:customStyle="1" w:styleId="EndNoteBibliography">
    <w:name w:val="EndNote Bibliography"/>
    <w:basedOn w:val="Normal"/>
    <w:link w:val="EndNoteBibliographyChar"/>
    <w:rsid w:val="00C544DC"/>
    <w:pPr>
      <w:spacing w:line="240" w:lineRule="auto"/>
    </w:pPr>
    <w:rPr>
      <w:noProof/>
      <w:lang w:val="en-US"/>
    </w:rPr>
  </w:style>
  <w:style w:type="character" w:customStyle="1" w:styleId="EndNoteBibliographyChar">
    <w:name w:val="EndNote Bibliography Char"/>
    <w:basedOn w:val="DefaultParagraphFont"/>
    <w:link w:val="EndNoteBibliography"/>
    <w:locked/>
    <w:rsid w:val="00C544DC"/>
    <w:rPr>
      <w:noProof/>
      <w:lang w:val="en-US" w:eastAsia="en-US"/>
    </w:rPr>
  </w:style>
  <w:style w:type="paragraph" w:styleId="CommentSubject">
    <w:name w:val="annotation subject"/>
    <w:basedOn w:val="CommentText"/>
    <w:next w:val="CommentText"/>
    <w:link w:val="CommentSubjectChar"/>
    <w:uiPriority w:val="99"/>
    <w:semiHidden/>
    <w:rsid w:val="00994DB7"/>
    <w:rPr>
      <w:b/>
      <w:bCs/>
      <w:sz w:val="20"/>
      <w:szCs w:val="20"/>
    </w:rPr>
  </w:style>
  <w:style w:type="character" w:customStyle="1" w:styleId="CommentSubjectChar">
    <w:name w:val="Comment Subject Char"/>
    <w:basedOn w:val="CommentTextChar"/>
    <w:link w:val="CommentSubject"/>
    <w:uiPriority w:val="99"/>
    <w:semiHidden/>
    <w:locked/>
    <w:rsid w:val="00C544DC"/>
    <w:rPr>
      <w:b/>
      <w:bCs/>
      <w:sz w:val="20"/>
      <w:szCs w:val="20"/>
      <w:lang w:eastAsia="en-US"/>
    </w:rPr>
  </w:style>
  <w:style w:type="character" w:customStyle="1" w:styleId="highlight1">
    <w:name w:val="highlight1"/>
    <w:basedOn w:val="DefaultParagraphFont"/>
    <w:rsid w:val="00C544DC"/>
    <w:rPr>
      <w:rFonts w:cs="Times New Roman"/>
      <w:color w:val="000000"/>
      <w:shd w:val="clear" w:color="auto" w:fill="FF6600"/>
    </w:rPr>
  </w:style>
  <w:style w:type="paragraph" w:customStyle="1" w:styleId="Default">
    <w:name w:val="Default"/>
    <w:rsid w:val="00C544DC"/>
    <w:pPr>
      <w:autoSpaceDE w:val="0"/>
      <w:autoSpaceDN w:val="0"/>
      <w:adjustRightInd w:val="0"/>
    </w:pPr>
    <w:rPr>
      <w:rFonts w:ascii="Frutiger" w:hAnsi="Frutiger" w:cs="Frutiger"/>
      <w:color w:val="000000"/>
      <w:sz w:val="24"/>
      <w:szCs w:val="24"/>
      <w:lang w:eastAsia="en-US"/>
    </w:rPr>
  </w:style>
  <w:style w:type="character" w:customStyle="1" w:styleId="A0">
    <w:name w:val="A0"/>
    <w:uiPriority w:val="99"/>
    <w:rsid w:val="00C544DC"/>
    <w:rPr>
      <w:b/>
      <w:color w:val="221E1F"/>
      <w:sz w:val="22"/>
    </w:rPr>
  </w:style>
  <w:style w:type="character" w:customStyle="1" w:styleId="apple-converted-space">
    <w:name w:val="apple-converted-space"/>
    <w:basedOn w:val="DefaultParagraphFont"/>
    <w:rsid w:val="00C544DC"/>
    <w:rPr>
      <w:rFonts w:cs="Times New Roman"/>
    </w:rPr>
  </w:style>
  <w:style w:type="paragraph" w:styleId="TOCHeading">
    <w:name w:val="TOC Heading"/>
    <w:basedOn w:val="Heading1"/>
    <w:next w:val="Normal"/>
    <w:uiPriority w:val="39"/>
    <w:qFormat/>
    <w:rsid w:val="009E18A1"/>
    <w:pPr>
      <w:numPr>
        <w:numId w:val="0"/>
      </w:numPr>
      <w:outlineLvl w:val="9"/>
    </w:pPr>
    <w:rPr>
      <w:lang w:val="en-US" w:eastAsia="ja-JP"/>
    </w:rPr>
  </w:style>
  <w:style w:type="paragraph" w:styleId="TOC1">
    <w:name w:val="toc 1"/>
    <w:basedOn w:val="Normal"/>
    <w:next w:val="Normal"/>
    <w:autoRedefine/>
    <w:uiPriority w:val="39"/>
    <w:rsid w:val="00AC5FC9"/>
    <w:pPr>
      <w:tabs>
        <w:tab w:val="left" w:pos="426"/>
        <w:tab w:val="right" w:leader="dot" w:pos="9038"/>
      </w:tabs>
      <w:spacing w:after="100"/>
    </w:pPr>
    <w:rPr>
      <w:rFonts w:eastAsia="SimSun"/>
      <w:b/>
      <w:noProof/>
      <w:lang w:eastAsia="zh-CN"/>
    </w:rPr>
  </w:style>
  <w:style w:type="paragraph" w:styleId="TOC2">
    <w:name w:val="toc 2"/>
    <w:basedOn w:val="Normal"/>
    <w:next w:val="Normal"/>
    <w:autoRedefine/>
    <w:uiPriority w:val="39"/>
    <w:rsid w:val="00AC5FC9"/>
    <w:pPr>
      <w:tabs>
        <w:tab w:val="left" w:pos="851"/>
        <w:tab w:val="right" w:leader="dot" w:pos="9038"/>
      </w:tabs>
      <w:spacing w:after="100"/>
      <w:ind w:left="426"/>
    </w:pPr>
  </w:style>
  <w:style w:type="paragraph" w:customStyle="1" w:styleId="TOCHeading1">
    <w:name w:val="TOC Heading1"/>
    <w:basedOn w:val="Heading1"/>
    <w:link w:val="ToCHeadingChar"/>
    <w:rsid w:val="00994DB7"/>
  </w:style>
  <w:style w:type="character" w:customStyle="1" w:styleId="ToCHeadingChar">
    <w:name w:val="ToC Heading Char"/>
    <w:basedOn w:val="Heading1Char"/>
    <w:link w:val="TOCHeading1"/>
    <w:locked/>
    <w:rsid w:val="00C544DC"/>
    <w:rPr>
      <w:rFonts w:eastAsia="SimSun"/>
      <w:b/>
      <w:bCs/>
      <w:color w:val="4F81BD" w:themeColor="accent1"/>
      <w:sz w:val="28"/>
      <w:szCs w:val="28"/>
      <w:lang w:eastAsia="zh-CN"/>
    </w:rPr>
  </w:style>
  <w:style w:type="paragraph" w:styleId="Revision">
    <w:name w:val="Revision"/>
    <w:hidden/>
    <w:uiPriority w:val="99"/>
    <w:semiHidden/>
    <w:rsid w:val="006B15B9"/>
    <w:rPr>
      <w:lang w:eastAsia="en-US"/>
    </w:rPr>
  </w:style>
  <w:style w:type="paragraph" w:styleId="DocumentMap">
    <w:name w:val="Document Map"/>
    <w:basedOn w:val="Normal"/>
    <w:link w:val="DocumentMapChar"/>
    <w:uiPriority w:val="99"/>
    <w:semiHidden/>
    <w:unhideWhenUsed/>
    <w:rsid w:val="00574A0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74A0C"/>
    <w:rPr>
      <w:rFonts w:ascii="Lucida Grande" w:hAnsi="Lucida Grande" w:cs="Lucida Grande"/>
      <w:sz w:val="24"/>
      <w:szCs w:val="24"/>
      <w:lang w:eastAsia="en-US"/>
    </w:rPr>
  </w:style>
  <w:style w:type="paragraph" w:styleId="NormalWeb">
    <w:name w:val="Normal (Web)"/>
    <w:basedOn w:val="Normal"/>
    <w:uiPriority w:val="99"/>
    <w:semiHidden/>
    <w:unhideWhenUsed/>
    <w:rsid w:val="00343934"/>
    <w:pPr>
      <w:spacing w:before="100" w:beforeAutospacing="1" w:after="100" w:afterAutospacing="1" w:line="240" w:lineRule="auto"/>
    </w:pPr>
    <w:rPr>
      <w:rFonts w:ascii="Times New Roman" w:eastAsiaTheme="minorEastAsia" w:hAnsi="Times New Roman"/>
      <w:sz w:val="24"/>
      <w:szCs w:val="24"/>
      <w:lang w:val="en-US"/>
    </w:rPr>
  </w:style>
  <w:style w:type="character" w:customStyle="1" w:styleId="st1">
    <w:name w:val="st1"/>
    <w:basedOn w:val="DefaultParagraphFont"/>
    <w:rsid w:val="00DD3B76"/>
  </w:style>
  <w:style w:type="character" w:styleId="FollowedHyperlink">
    <w:name w:val="FollowedHyperlink"/>
    <w:basedOn w:val="DefaultParagraphFont"/>
    <w:uiPriority w:val="99"/>
    <w:semiHidden/>
    <w:unhideWhenUsed/>
    <w:rsid w:val="009D5F27"/>
    <w:rPr>
      <w:color w:val="800080" w:themeColor="followedHyperlink"/>
      <w:u w:val="single"/>
    </w:rPr>
  </w:style>
  <w:style w:type="character" w:styleId="Emphasis">
    <w:name w:val="Emphasis"/>
    <w:basedOn w:val="DefaultParagraphFont"/>
    <w:uiPriority w:val="20"/>
    <w:locked/>
    <w:rsid w:val="006524FE"/>
    <w:rPr>
      <w:b/>
      <w:bCs/>
      <w:i w:val="0"/>
      <w:iCs w:val="0"/>
    </w:rPr>
  </w:style>
  <w:style w:type="paragraph" w:styleId="Quote">
    <w:name w:val="Quote"/>
    <w:basedOn w:val="Normal"/>
    <w:next w:val="Normal"/>
    <w:link w:val="QuoteChar"/>
    <w:uiPriority w:val="29"/>
    <w:rsid w:val="00293BCE"/>
    <w:rPr>
      <w:i/>
      <w:iCs/>
      <w:color w:val="000000" w:themeColor="text1"/>
    </w:rPr>
  </w:style>
  <w:style w:type="character" w:customStyle="1" w:styleId="QuoteChar">
    <w:name w:val="Quote Char"/>
    <w:basedOn w:val="DefaultParagraphFont"/>
    <w:link w:val="Quote"/>
    <w:uiPriority w:val="29"/>
    <w:rsid w:val="00293BCE"/>
    <w:rPr>
      <w:i/>
      <w:iCs/>
      <w:color w:val="000000" w:themeColor="text1"/>
      <w:lang w:eastAsia="en-US"/>
    </w:rPr>
  </w:style>
  <w:style w:type="character" w:customStyle="1" w:styleId="Heading3Char">
    <w:name w:val="Heading 3 Char"/>
    <w:basedOn w:val="DefaultParagraphFont"/>
    <w:link w:val="Heading3"/>
    <w:rsid w:val="00C058C3"/>
    <w:rPr>
      <w:rFonts w:asciiTheme="majorHAnsi" w:eastAsiaTheme="majorEastAsia" w:hAnsiTheme="majorHAnsi" w:cstheme="majorBidi"/>
      <w:b/>
      <w:bCs/>
      <w:i/>
      <w:color w:val="4F81BD" w:themeColor="accent1"/>
      <w:lang w:eastAsia="en-US"/>
    </w:rPr>
  </w:style>
  <w:style w:type="character" w:customStyle="1" w:styleId="Heading4Char">
    <w:name w:val="Heading 4 Char"/>
    <w:basedOn w:val="DefaultParagraphFont"/>
    <w:link w:val="Heading4"/>
    <w:rsid w:val="009E18A1"/>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rsid w:val="009E18A1"/>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semiHidden/>
    <w:rsid w:val="009E18A1"/>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semiHidden/>
    <w:rsid w:val="009E18A1"/>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semiHidden/>
    <w:rsid w:val="009E18A1"/>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semiHidden/>
    <w:rsid w:val="009E18A1"/>
    <w:rPr>
      <w:rFonts w:asciiTheme="majorHAnsi" w:eastAsiaTheme="majorEastAsia" w:hAnsiTheme="majorHAnsi" w:cstheme="majorBidi"/>
      <w:i/>
      <w:iCs/>
      <w:color w:val="404040" w:themeColor="text1" w:themeTint="BF"/>
      <w:sz w:val="20"/>
      <w:szCs w:val="20"/>
      <w:lang w:eastAsia="en-US"/>
    </w:rPr>
  </w:style>
  <w:style w:type="paragraph" w:customStyle="1" w:styleId="Tablecaption">
    <w:name w:val="Table caption"/>
    <w:basedOn w:val="Caption"/>
    <w:link w:val="TablecaptionChar"/>
    <w:qFormat/>
    <w:rsid w:val="00BA1816"/>
    <w:rPr>
      <w:b w:val="0"/>
    </w:rPr>
  </w:style>
  <w:style w:type="paragraph" w:customStyle="1" w:styleId="Tablefont">
    <w:name w:val="Table font"/>
    <w:basedOn w:val="Normal"/>
    <w:link w:val="TablefontChar"/>
    <w:qFormat/>
    <w:rsid w:val="00B40574"/>
    <w:pPr>
      <w:spacing w:before="120" w:after="120" w:line="240" w:lineRule="auto"/>
    </w:pPr>
    <w:rPr>
      <w:rFonts w:ascii="Arial Narrow" w:hAnsi="Arial Narrow"/>
    </w:rPr>
  </w:style>
  <w:style w:type="character" w:customStyle="1" w:styleId="CaptionChar">
    <w:name w:val="Caption Char"/>
    <w:aliases w:val="Table Heading Char"/>
    <w:basedOn w:val="DefaultParagraphFont"/>
    <w:link w:val="Caption"/>
    <w:uiPriority w:val="35"/>
    <w:rsid w:val="00BA1816"/>
    <w:rPr>
      <w:rFonts w:eastAsia="Times New Roman" w:cs="Tahoma"/>
      <w:b/>
      <w:szCs w:val="20"/>
      <w:lang w:val="en-GB" w:eastAsia="ja-JP"/>
    </w:rPr>
  </w:style>
  <w:style w:type="character" w:customStyle="1" w:styleId="TablecaptionChar">
    <w:name w:val="Table caption Char"/>
    <w:basedOn w:val="CaptionChar"/>
    <w:link w:val="Tablecaption"/>
    <w:rsid w:val="00BA1816"/>
    <w:rPr>
      <w:rFonts w:eastAsia="Times New Roman" w:cs="Tahoma"/>
      <w:b w:val="0"/>
      <w:szCs w:val="20"/>
      <w:lang w:val="en-GB" w:eastAsia="ja-JP"/>
    </w:rPr>
  </w:style>
  <w:style w:type="character" w:customStyle="1" w:styleId="TablefontChar">
    <w:name w:val="Table font Char"/>
    <w:basedOn w:val="DefaultParagraphFont"/>
    <w:link w:val="Tablefont"/>
    <w:rsid w:val="00B40574"/>
    <w:rPr>
      <w:rFonts w:ascii="Arial Narrow" w:hAnsi="Arial Narrow"/>
      <w:lang w:eastAsia="en-US"/>
    </w:rPr>
  </w:style>
  <w:style w:type="character" w:customStyle="1" w:styleId="hitsyn1">
    <w:name w:val="hit_syn1"/>
    <w:basedOn w:val="DefaultParagraphFont"/>
    <w:rsid w:val="00396ED0"/>
    <w:rPr>
      <w:b/>
      <w:bCs/>
      <w:shd w:val="clear" w:color="auto" w:fill="FFFFDD"/>
    </w:rPr>
  </w:style>
  <w:style w:type="paragraph" w:customStyle="1" w:styleId="Tablenotes">
    <w:name w:val="Table notes"/>
    <w:basedOn w:val="Normal"/>
    <w:link w:val="TablenotesChar"/>
    <w:qFormat/>
    <w:rsid w:val="007C467D"/>
    <w:pPr>
      <w:spacing w:before="120" w:after="120" w:line="240" w:lineRule="auto"/>
      <w:ind w:left="567"/>
      <w:jc w:val="both"/>
    </w:pPr>
    <w:rPr>
      <w:rFonts w:ascii="Arial Narrow" w:eastAsia="Times New Roman" w:hAnsi="Arial Narrow"/>
      <w:sz w:val="16"/>
      <w:szCs w:val="18"/>
      <w:lang w:eastAsia="en-AU"/>
    </w:rPr>
  </w:style>
  <w:style w:type="character" w:customStyle="1" w:styleId="TablenotesChar">
    <w:name w:val="Table notes Char"/>
    <w:basedOn w:val="DefaultParagraphFont"/>
    <w:link w:val="Tablenotes"/>
    <w:rsid w:val="007C467D"/>
    <w:rPr>
      <w:rFonts w:ascii="Arial Narrow" w:eastAsia="Times New Roman" w:hAnsi="Arial Narrow"/>
      <w:sz w:val="16"/>
      <w:szCs w:val="18"/>
    </w:rPr>
  </w:style>
  <w:style w:type="character" w:customStyle="1" w:styleId="ListParagraphChar">
    <w:name w:val="List Paragraph Char"/>
    <w:aliases w:val="Paragraph Char,List Paragraph1 Char"/>
    <w:basedOn w:val="DefaultParagraphFont"/>
    <w:link w:val="ListParagraph"/>
    <w:uiPriority w:val="34"/>
    <w:rsid w:val="00346C32"/>
    <w:rPr>
      <w:rFonts w:asciiTheme="minorHAnsi" w:hAnsiTheme="minorHAnsi" w:cs="Arial"/>
      <w:lang w:eastAsia="en-US"/>
    </w:rPr>
  </w:style>
  <w:style w:type="paragraph" w:styleId="TOC3">
    <w:name w:val="toc 3"/>
    <w:basedOn w:val="Normal"/>
    <w:next w:val="Normal"/>
    <w:autoRedefine/>
    <w:uiPriority w:val="39"/>
    <w:locked/>
    <w:rsid w:val="000C134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semiHidden="0" w:uiPriority="35" w:unhideWhenUsed="0" w:qFormat="1"/>
    <w:lsdException w:name="annotation reference" w:uiPriority="0"/>
    <w:lsdException w:name="Title" w:locked="1" w:semiHidden="0" w:uiPriority="0" w:unhideWhenUsed="0"/>
    <w:lsdException w:name="Default Paragraph Font" w:locked="1" w:semiHidden="0" w:uiPriority="1" w:unhideWhenUsed="0"/>
    <w:lsdException w:name="Subtitle" w:locked="1" w:semiHidden="0" w:uiPriority="0" w:unhideWhenUsed="0"/>
    <w:lsdException w:name="Strong" w:locked="1" w:semiHidden="0" w:uiPriority="0" w:unhideWhenUsed="0"/>
    <w:lsdException w:name="Emphasis" w:locked="1" w:semiHidden="0" w:uiPriority="20" w:unhideWhenUsed="0"/>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qFormat="1"/>
  </w:latentStyles>
  <w:style w:type="paragraph" w:default="1" w:styleId="Normal">
    <w:name w:val="Normal"/>
    <w:qFormat/>
    <w:rsid w:val="00994DB7"/>
    <w:pPr>
      <w:spacing w:after="200" w:line="276" w:lineRule="auto"/>
    </w:pPr>
    <w:rPr>
      <w:lang w:eastAsia="en-US"/>
    </w:rPr>
  </w:style>
  <w:style w:type="paragraph" w:styleId="Heading1">
    <w:name w:val="heading 1"/>
    <w:basedOn w:val="Normal"/>
    <w:next w:val="Normal"/>
    <w:link w:val="Heading1Char"/>
    <w:uiPriority w:val="99"/>
    <w:qFormat/>
    <w:rsid w:val="00E442D3"/>
    <w:pPr>
      <w:keepNext/>
      <w:keepLines/>
      <w:numPr>
        <w:numId w:val="2"/>
      </w:numPr>
      <w:spacing w:before="120" w:after="120" w:line="312" w:lineRule="auto"/>
      <w:ind w:left="567" w:hanging="567"/>
      <w:jc w:val="both"/>
      <w:outlineLvl w:val="0"/>
    </w:pPr>
    <w:rPr>
      <w:rFonts w:eastAsia="SimSun"/>
      <w:b/>
      <w:bCs/>
      <w:color w:val="4F81BD" w:themeColor="accent1"/>
      <w:sz w:val="28"/>
      <w:szCs w:val="28"/>
      <w:lang w:eastAsia="zh-CN"/>
    </w:rPr>
  </w:style>
  <w:style w:type="paragraph" w:styleId="Heading2">
    <w:name w:val="heading 2"/>
    <w:basedOn w:val="Normal"/>
    <w:next w:val="Normal"/>
    <w:link w:val="Heading2Char"/>
    <w:autoRedefine/>
    <w:uiPriority w:val="9"/>
    <w:qFormat/>
    <w:rsid w:val="00716867"/>
    <w:pPr>
      <w:keepNext/>
      <w:keepLines/>
      <w:numPr>
        <w:ilvl w:val="1"/>
        <w:numId w:val="2"/>
      </w:numPr>
      <w:tabs>
        <w:tab w:val="left" w:pos="567"/>
      </w:tabs>
      <w:spacing w:before="120" w:after="120"/>
      <w:jc w:val="both"/>
      <w:outlineLvl w:val="1"/>
    </w:pPr>
    <w:rPr>
      <w:rFonts w:eastAsia="MS Gothic"/>
      <w:b/>
      <w:bCs/>
      <w:color w:val="548DD4" w:themeColor="text2" w:themeTint="99"/>
      <w:szCs w:val="26"/>
    </w:rPr>
  </w:style>
  <w:style w:type="paragraph" w:styleId="Heading3">
    <w:name w:val="heading 3"/>
    <w:basedOn w:val="Normal"/>
    <w:next w:val="Normal"/>
    <w:link w:val="Heading3Char"/>
    <w:unhideWhenUsed/>
    <w:qFormat/>
    <w:locked/>
    <w:rsid w:val="00C058C3"/>
    <w:pPr>
      <w:keepNext/>
      <w:keepLines/>
      <w:numPr>
        <w:ilvl w:val="2"/>
        <w:numId w:val="2"/>
      </w:numPr>
      <w:spacing w:before="20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nhideWhenUsed/>
    <w:qFormat/>
    <w:locked/>
    <w:rsid w:val="009E18A1"/>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9E18A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9E18A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9E18A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9E18A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9E18A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42D3"/>
    <w:rPr>
      <w:rFonts w:eastAsia="SimSun"/>
      <w:b/>
      <w:bCs/>
      <w:color w:val="4F81BD" w:themeColor="accent1"/>
      <w:sz w:val="28"/>
      <w:szCs w:val="28"/>
      <w:lang w:eastAsia="zh-CN"/>
    </w:rPr>
  </w:style>
  <w:style w:type="character" w:customStyle="1" w:styleId="Heading2Char">
    <w:name w:val="Heading 2 Char"/>
    <w:basedOn w:val="DefaultParagraphFont"/>
    <w:link w:val="Heading2"/>
    <w:uiPriority w:val="9"/>
    <w:locked/>
    <w:rsid w:val="00716867"/>
    <w:rPr>
      <w:rFonts w:eastAsia="MS Gothic"/>
      <w:b/>
      <w:bCs/>
      <w:color w:val="548DD4" w:themeColor="text2" w:themeTint="99"/>
      <w:szCs w:val="26"/>
      <w:lang w:eastAsia="en-US"/>
    </w:rPr>
  </w:style>
  <w:style w:type="paragraph" w:styleId="BalloonText">
    <w:name w:val="Balloon Text"/>
    <w:basedOn w:val="Normal"/>
    <w:link w:val="BalloonTextChar"/>
    <w:uiPriority w:val="99"/>
    <w:semiHidden/>
    <w:rsid w:val="00994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44DC"/>
    <w:rPr>
      <w:rFonts w:ascii="Tahoma" w:hAnsi="Tahoma" w:cs="Tahoma"/>
      <w:sz w:val="16"/>
      <w:szCs w:val="16"/>
      <w:lang w:eastAsia="en-US"/>
    </w:rPr>
  </w:style>
  <w:style w:type="character" w:styleId="Hyperlink">
    <w:name w:val="Hyperlink"/>
    <w:basedOn w:val="DefaultParagraphFont"/>
    <w:uiPriority w:val="99"/>
    <w:rsid w:val="00994DB7"/>
    <w:rPr>
      <w:rFonts w:cs="Times New Roman"/>
      <w:color w:val="0000FF"/>
      <w:u w:val="single"/>
    </w:rPr>
  </w:style>
  <w:style w:type="paragraph" w:styleId="Header">
    <w:name w:val="header"/>
    <w:basedOn w:val="Normal"/>
    <w:link w:val="HeaderChar"/>
    <w:uiPriority w:val="99"/>
    <w:rsid w:val="00994DB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544DC"/>
    <w:rPr>
      <w:lang w:eastAsia="en-US"/>
    </w:rPr>
  </w:style>
  <w:style w:type="paragraph" w:styleId="Footer">
    <w:name w:val="footer"/>
    <w:basedOn w:val="Normal"/>
    <w:link w:val="FooterChar"/>
    <w:uiPriority w:val="99"/>
    <w:rsid w:val="00994DB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544DC"/>
    <w:rPr>
      <w:lang w:eastAsia="en-US"/>
    </w:rPr>
  </w:style>
  <w:style w:type="character" w:customStyle="1" w:styleId="Style6">
    <w:name w:val="Style6"/>
    <w:uiPriority w:val="1"/>
    <w:rsid w:val="00C544DC"/>
    <w:rPr>
      <w:rFonts w:ascii="Arial" w:hAnsi="Arial"/>
      <w:b/>
      <w:color w:val="0000FF"/>
      <w:sz w:val="18"/>
    </w:rPr>
  </w:style>
  <w:style w:type="table" w:styleId="TableGrid">
    <w:name w:val="Table Grid"/>
    <w:basedOn w:val="TableNormal"/>
    <w:uiPriority w:val="59"/>
    <w:rsid w:val="00C544D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List Paragraph1"/>
    <w:basedOn w:val="Normal"/>
    <w:link w:val="ListParagraphChar"/>
    <w:uiPriority w:val="34"/>
    <w:qFormat/>
    <w:rsid w:val="008430AA"/>
    <w:pPr>
      <w:spacing w:before="120"/>
      <w:ind w:left="567"/>
      <w:jc w:val="both"/>
    </w:pPr>
    <w:rPr>
      <w:rFonts w:asciiTheme="minorHAnsi" w:hAnsiTheme="minorHAnsi" w:cs="Arial"/>
    </w:rPr>
  </w:style>
  <w:style w:type="paragraph" w:customStyle="1" w:styleId="TableText">
    <w:name w:val="TableText"/>
    <w:basedOn w:val="Normal"/>
    <w:rsid w:val="00C544DC"/>
    <w:pPr>
      <w:keepNext/>
      <w:spacing w:after="0" w:line="240" w:lineRule="auto"/>
    </w:pPr>
    <w:rPr>
      <w:rFonts w:ascii="Trebuchet MS" w:eastAsia="Times New Roman" w:hAnsi="Trebuchet MS"/>
      <w:sz w:val="18"/>
      <w:szCs w:val="20"/>
    </w:rPr>
  </w:style>
  <w:style w:type="paragraph" w:styleId="Caption">
    <w:name w:val="caption"/>
    <w:aliases w:val="Table Heading"/>
    <w:basedOn w:val="Normal"/>
    <w:next w:val="Normal"/>
    <w:link w:val="CaptionChar"/>
    <w:uiPriority w:val="35"/>
    <w:qFormat/>
    <w:rsid w:val="003B5670"/>
    <w:pPr>
      <w:keepNext/>
      <w:spacing w:before="120" w:after="120" w:line="240" w:lineRule="auto"/>
      <w:ind w:left="1560" w:hanging="993"/>
      <w:jc w:val="both"/>
    </w:pPr>
    <w:rPr>
      <w:rFonts w:eastAsia="Times New Roman" w:cs="Tahoma"/>
      <w:b/>
      <w:szCs w:val="20"/>
      <w:lang w:val="en-GB" w:eastAsia="ja-JP"/>
    </w:rPr>
  </w:style>
  <w:style w:type="character" w:styleId="CommentReference">
    <w:name w:val="annotation reference"/>
    <w:basedOn w:val="DefaultParagraphFont"/>
    <w:semiHidden/>
    <w:rsid w:val="00994DB7"/>
    <w:rPr>
      <w:rFonts w:cs="Times New Roman"/>
      <w:sz w:val="18"/>
      <w:szCs w:val="18"/>
    </w:rPr>
  </w:style>
  <w:style w:type="paragraph" w:styleId="CommentText">
    <w:name w:val="annotation text"/>
    <w:basedOn w:val="Normal"/>
    <w:link w:val="CommentTextChar"/>
    <w:rsid w:val="00994DB7"/>
    <w:pPr>
      <w:spacing w:line="240" w:lineRule="auto"/>
    </w:pPr>
    <w:rPr>
      <w:sz w:val="24"/>
      <w:szCs w:val="24"/>
    </w:rPr>
  </w:style>
  <w:style w:type="character" w:customStyle="1" w:styleId="CommentTextChar">
    <w:name w:val="Comment Text Char"/>
    <w:basedOn w:val="DefaultParagraphFont"/>
    <w:link w:val="CommentText"/>
    <w:locked/>
    <w:rsid w:val="00C544DC"/>
    <w:rPr>
      <w:sz w:val="24"/>
      <w:szCs w:val="24"/>
      <w:lang w:eastAsia="en-US"/>
    </w:rPr>
  </w:style>
  <w:style w:type="paragraph" w:customStyle="1" w:styleId="JYedit">
    <w:name w:val="JY edit"/>
    <w:basedOn w:val="Normal"/>
    <w:uiPriority w:val="99"/>
    <w:rsid w:val="00C544DC"/>
    <w:pPr>
      <w:tabs>
        <w:tab w:val="left" w:pos="4019"/>
        <w:tab w:val="left" w:pos="5422"/>
        <w:tab w:val="left" w:pos="6273"/>
      </w:tabs>
      <w:spacing w:after="240" w:line="312" w:lineRule="auto"/>
      <w:jc w:val="both"/>
    </w:pPr>
    <w:rPr>
      <w:rFonts w:ascii="Times New Roman" w:eastAsia="SimSun" w:hAnsi="Times New Roman"/>
      <w:color w:val="000000"/>
      <w:lang w:eastAsia="zh-CN"/>
    </w:rPr>
  </w:style>
  <w:style w:type="paragraph" w:customStyle="1" w:styleId="EndNoteBibliographyTitle">
    <w:name w:val="EndNote Bibliography Title"/>
    <w:basedOn w:val="Normal"/>
    <w:link w:val="EndNoteBibliographyTitleChar"/>
    <w:rsid w:val="00C544DC"/>
    <w:pPr>
      <w:spacing w:after="0"/>
      <w:jc w:val="center"/>
    </w:pPr>
    <w:rPr>
      <w:noProof/>
      <w:lang w:val="en-US"/>
    </w:rPr>
  </w:style>
  <w:style w:type="character" w:customStyle="1" w:styleId="EndNoteBibliographyTitleChar">
    <w:name w:val="EndNote Bibliography Title Char"/>
    <w:basedOn w:val="DefaultParagraphFont"/>
    <w:link w:val="EndNoteBibliographyTitle"/>
    <w:locked/>
    <w:rsid w:val="00C544DC"/>
    <w:rPr>
      <w:noProof/>
      <w:lang w:val="en-US" w:eastAsia="en-US"/>
    </w:rPr>
  </w:style>
  <w:style w:type="paragraph" w:customStyle="1" w:styleId="EndNoteBibliography">
    <w:name w:val="EndNote Bibliography"/>
    <w:basedOn w:val="Normal"/>
    <w:link w:val="EndNoteBibliographyChar"/>
    <w:rsid w:val="00C544DC"/>
    <w:pPr>
      <w:spacing w:line="240" w:lineRule="auto"/>
    </w:pPr>
    <w:rPr>
      <w:noProof/>
      <w:lang w:val="en-US"/>
    </w:rPr>
  </w:style>
  <w:style w:type="character" w:customStyle="1" w:styleId="EndNoteBibliographyChar">
    <w:name w:val="EndNote Bibliography Char"/>
    <w:basedOn w:val="DefaultParagraphFont"/>
    <w:link w:val="EndNoteBibliography"/>
    <w:locked/>
    <w:rsid w:val="00C544DC"/>
    <w:rPr>
      <w:noProof/>
      <w:lang w:val="en-US" w:eastAsia="en-US"/>
    </w:rPr>
  </w:style>
  <w:style w:type="paragraph" w:styleId="CommentSubject">
    <w:name w:val="annotation subject"/>
    <w:basedOn w:val="CommentText"/>
    <w:next w:val="CommentText"/>
    <w:link w:val="CommentSubjectChar"/>
    <w:uiPriority w:val="99"/>
    <w:semiHidden/>
    <w:rsid w:val="00994DB7"/>
    <w:rPr>
      <w:b/>
      <w:bCs/>
      <w:sz w:val="20"/>
      <w:szCs w:val="20"/>
    </w:rPr>
  </w:style>
  <w:style w:type="character" w:customStyle="1" w:styleId="CommentSubjectChar">
    <w:name w:val="Comment Subject Char"/>
    <w:basedOn w:val="CommentTextChar"/>
    <w:link w:val="CommentSubject"/>
    <w:uiPriority w:val="99"/>
    <w:semiHidden/>
    <w:locked/>
    <w:rsid w:val="00C544DC"/>
    <w:rPr>
      <w:b/>
      <w:bCs/>
      <w:sz w:val="20"/>
      <w:szCs w:val="20"/>
      <w:lang w:eastAsia="en-US"/>
    </w:rPr>
  </w:style>
  <w:style w:type="character" w:customStyle="1" w:styleId="highlight1">
    <w:name w:val="highlight1"/>
    <w:basedOn w:val="DefaultParagraphFont"/>
    <w:rsid w:val="00C544DC"/>
    <w:rPr>
      <w:rFonts w:cs="Times New Roman"/>
      <w:color w:val="000000"/>
      <w:shd w:val="clear" w:color="auto" w:fill="FF6600"/>
    </w:rPr>
  </w:style>
  <w:style w:type="paragraph" w:customStyle="1" w:styleId="Default">
    <w:name w:val="Default"/>
    <w:rsid w:val="00C544DC"/>
    <w:pPr>
      <w:autoSpaceDE w:val="0"/>
      <w:autoSpaceDN w:val="0"/>
      <w:adjustRightInd w:val="0"/>
    </w:pPr>
    <w:rPr>
      <w:rFonts w:ascii="Frutiger" w:hAnsi="Frutiger" w:cs="Frutiger"/>
      <w:color w:val="000000"/>
      <w:sz w:val="24"/>
      <w:szCs w:val="24"/>
      <w:lang w:eastAsia="en-US"/>
    </w:rPr>
  </w:style>
  <w:style w:type="character" w:customStyle="1" w:styleId="A0">
    <w:name w:val="A0"/>
    <w:uiPriority w:val="99"/>
    <w:rsid w:val="00C544DC"/>
    <w:rPr>
      <w:b/>
      <w:color w:val="221E1F"/>
      <w:sz w:val="22"/>
    </w:rPr>
  </w:style>
  <w:style w:type="character" w:customStyle="1" w:styleId="apple-converted-space">
    <w:name w:val="apple-converted-space"/>
    <w:basedOn w:val="DefaultParagraphFont"/>
    <w:rsid w:val="00C544DC"/>
    <w:rPr>
      <w:rFonts w:cs="Times New Roman"/>
    </w:rPr>
  </w:style>
  <w:style w:type="paragraph" w:styleId="TOCHeading">
    <w:name w:val="TOC Heading"/>
    <w:basedOn w:val="Heading1"/>
    <w:next w:val="Normal"/>
    <w:uiPriority w:val="39"/>
    <w:qFormat/>
    <w:rsid w:val="009E18A1"/>
    <w:pPr>
      <w:numPr>
        <w:numId w:val="0"/>
      </w:numPr>
      <w:outlineLvl w:val="9"/>
    </w:pPr>
    <w:rPr>
      <w:lang w:val="en-US" w:eastAsia="ja-JP"/>
    </w:rPr>
  </w:style>
  <w:style w:type="paragraph" w:styleId="TOC1">
    <w:name w:val="toc 1"/>
    <w:basedOn w:val="Normal"/>
    <w:next w:val="Normal"/>
    <w:autoRedefine/>
    <w:uiPriority w:val="39"/>
    <w:rsid w:val="00AC5FC9"/>
    <w:pPr>
      <w:tabs>
        <w:tab w:val="left" w:pos="426"/>
        <w:tab w:val="right" w:leader="dot" w:pos="9038"/>
      </w:tabs>
      <w:spacing w:after="100"/>
    </w:pPr>
    <w:rPr>
      <w:rFonts w:eastAsia="SimSun"/>
      <w:b/>
      <w:noProof/>
      <w:lang w:eastAsia="zh-CN"/>
    </w:rPr>
  </w:style>
  <w:style w:type="paragraph" w:styleId="TOC2">
    <w:name w:val="toc 2"/>
    <w:basedOn w:val="Normal"/>
    <w:next w:val="Normal"/>
    <w:autoRedefine/>
    <w:uiPriority w:val="39"/>
    <w:rsid w:val="00AC5FC9"/>
    <w:pPr>
      <w:tabs>
        <w:tab w:val="left" w:pos="851"/>
        <w:tab w:val="right" w:leader="dot" w:pos="9038"/>
      </w:tabs>
      <w:spacing w:after="100"/>
      <w:ind w:left="426"/>
    </w:pPr>
  </w:style>
  <w:style w:type="paragraph" w:customStyle="1" w:styleId="TOCHeading1">
    <w:name w:val="TOC Heading1"/>
    <w:basedOn w:val="Heading1"/>
    <w:link w:val="ToCHeadingChar"/>
    <w:rsid w:val="00994DB7"/>
  </w:style>
  <w:style w:type="character" w:customStyle="1" w:styleId="ToCHeadingChar">
    <w:name w:val="ToC Heading Char"/>
    <w:basedOn w:val="Heading1Char"/>
    <w:link w:val="TOCHeading1"/>
    <w:locked/>
    <w:rsid w:val="00C544DC"/>
    <w:rPr>
      <w:rFonts w:eastAsia="SimSun"/>
      <w:b/>
      <w:bCs/>
      <w:color w:val="4F81BD" w:themeColor="accent1"/>
      <w:sz w:val="28"/>
      <w:szCs w:val="28"/>
      <w:lang w:eastAsia="zh-CN"/>
    </w:rPr>
  </w:style>
  <w:style w:type="paragraph" w:styleId="Revision">
    <w:name w:val="Revision"/>
    <w:hidden/>
    <w:uiPriority w:val="99"/>
    <w:semiHidden/>
    <w:rsid w:val="006B15B9"/>
    <w:rPr>
      <w:lang w:eastAsia="en-US"/>
    </w:rPr>
  </w:style>
  <w:style w:type="paragraph" w:styleId="DocumentMap">
    <w:name w:val="Document Map"/>
    <w:basedOn w:val="Normal"/>
    <w:link w:val="DocumentMapChar"/>
    <w:uiPriority w:val="99"/>
    <w:semiHidden/>
    <w:unhideWhenUsed/>
    <w:rsid w:val="00574A0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74A0C"/>
    <w:rPr>
      <w:rFonts w:ascii="Lucida Grande" w:hAnsi="Lucida Grande" w:cs="Lucida Grande"/>
      <w:sz w:val="24"/>
      <w:szCs w:val="24"/>
      <w:lang w:eastAsia="en-US"/>
    </w:rPr>
  </w:style>
  <w:style w:type="paragraph" w:styleId="NormalWeb">
    <w:name w:val="Normal (Web)"/>
    <w:basedOn w:val="Normal"/>
    <w:uiPriority w:val="99"/>
    <w:semiHidden/>
    <w:unhideWhenUsed/>
    <w:rsid w:val="00343934"/>
    <w:pPr>
      <w:spacing w:before="100" w:beforeAutospacing="1" w:after="100" w:afterAutospacing="1" w:line="240" w:lineRule="auto"/>
    </w:pPr>
    <w:rPr>
      <w:rFonts w:ascii="Times New Roman" w:eastAsiaTheme="minorEastAsia" w:hAnsi="Times New Roman"/>
      <w:sz w:val="24"/>
      <w:szCs w:val="24"/>
      <w:lang w:val="en-US"/>
    </w:rPr>
  </w:style>
  <w:style w:type="character" w:customStyle="1" w:styleId="st1">
    <w:name w:val="st1"/>
    <w:basedOn w:val="DefaultParagraphFont"/>
    <w:rsid w:val="00DD3B76"/>
  </w:style>
  <w:style w:type="character" w:styleId="FollowedHyperlink">
    <w:name w:val="FollowedHyperlink"/>
    <w:basedOn w:val="DefaultParagraphFont"/>
    <w:uiPriority w:val="99"/>
    <w:semiHidden/>
    <w:unhideWhenUsed/>
    <w:rsid w:val="009D5F27"/>
    <w:rPr>
      <w:color w:val="800080" w:themeColor="followedHyperlink"/>
      <w:u w:val="single"/>
    </w:rPr>
  </w:style>
  <w:style w:type="character" w:styleId="Emphasis">
    <w:name w:val="Emphasis"/>
    <w:basedOn w:val="DefaultParagraphFont"/>
    <w:uiPriority w:val="20"/>
    <w:locked/>
    <w:rsid w:val="006524FE"/>
    <w:rPr>
      <w:b/>
      <w:bCs/>
      <w:i w:val="0"/>
      <w:iCs w:val="0"/>
    </w:rPr>
  </w:style>
  <w:style w:type="paragraph" w:styleId="Quote">
    <w:name w:val="Quote"/>
    <w:basedOn w:val="Normal"/>
    <w:next w:val="Normal"/>
    <w:link w:val="QuoteChar"/>
    <w:uiPriority w:val="29"/>
    <w:rsid w:val="00293BCE"/>
    <w:rPr>
      <w:i/>
      <w:iCs/>
      <w:color w:val="000000" w:themeColor="text1"/>
    </w:rPr>
  </w:style>
  <w:style w:type="character" w:customStyle="1" w:styleId="QuoteChar">
    <w:name w:val="Quote Char"/>
    <w:basedOn w:val="DefaultParagraphFont"/>
    <w:link w:val="Quote"/>
    <w:uiPriority w:val="29"/>
    <w:rsid w:val="00293BCE"/>
    <w:rPr>
      <w:i/>
      <w:iCs/>
      <w:color w:val="000000" w:themeColor="text1"/>
      <w:lang w:eastAsia="en-US"/>
    </w:rPr>
  </w:style>
  <w:style w:type="character" w:customStyle="1" w:styleId="Heading3Char">
    <w:name w:val="Heading 3 Char"/>
    <w:basedOn w:val="DefaultParagraphFont"/>
    <w:link w:val="Heading3"/>
    <w:rsid w:val="00C058C3"/>
    <w:rPr>
      <w:rFonts w:asciiTheme="majorHAnsi" w:eastAsiaTheme="majorEastAsia" w:hAnsiTheme="majorHAnsi" w:cstheme="majorBidi"/>
      <w:b/>
      <w:bCs/>
      <w:i/>
      <w:color w:val="4F81BD" w:themeColor="accent1"/>
      <w:lang w:eastAsia="en-US"/>
    </w:rPr>
  </w:style>
  <w:style w:type="character" w:customStyle="1" w:styleId="Heading4Char">
    <w:name w:val="Heading 4 Char"/>
    <w:basedOn w:val="DefaultParagraphFont"/>
    <w:link w:val="Heading4"/>
    <w:rsid w:val="009E18A1"/>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rsid w:val="009E18A1"/>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semiHidden/>
    <w:rsid w:val="009E18A1"/>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semiHidden/>
    <w:rsid w:val="009E18A1"/>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semiHidden/>
    <w:rsid w:val="009E18A1"/>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semiHidden/>
    <w:rsid w:val="009E18A1"/>
    <w:rPr>
      <w:rFonts w:asciiTheme="majorHAnsi" w:eastAsiaTheme="majorEastAsia" w:hAnsiTheme="majorHAnsi" w:cstheme="majorBidi"/>
      <w:i/>
      <w:iCs/>
      <w:color w:val="404040" w:themeColor="text1" w:themeTint="BF"/>
      <w:sz w:val="20"/>
      <w:szCs w:val="20"/>
      <w:lang w:eastAsia="en-US"/>
    </w:rPr>
  </w:style>
  <w:style w:type="paragraph" w:customStyle="1" w:styleId="Tablecaption">
    <w:name w:val="Table caption"/>
    <w:basedOn w:val="Caption"/>
    <w:link w:val="TablecaptionChar"/>
    <w:qFormat/>
    <w:rsid w:val="00BA1816"/>
    <w:rPr>
      <w:b w:val="0"/>
    </w:rPr>
  </w:style>
  <w:style w:type="paragraph" w:customStyle="1" w:styleId="Tablefont">
    <w:name w:val="Table font"/>
    <w:basedOn w:val="Normal"/>
    <w:link w:val="TablefontChar"/>
    <w:qFormat/>
    <w:rsid w:val="00B40574"/>
    <w:pPr>
      <w:spacing w:before="120" w:after="120" w:line="240" w:lineRule="auto"/>
    </w:pPr>
    <w:rPr>
      <w:rFonts w:ascii="Arial Narrow" w:hAnsi="Arial Narrow"/>
    </w:rPr>
  </w:style>
  <w:style w:type="character" w:customStyle="1" w:styleId="CaptionChar">
    <w:name w:val="Caption Char"/>
    <w:aliases w:val="Table Heading Char"/>
    <w:basedOn w:val="DefaultParagraphFont"/>
    <w:link w:val="Caption"/>
    <w:uiPriority w:val="35"/>
    <w:rsid w:val="00BA1816"/>
    <w:rPr>
      <w:rFonts w:eastAsia="Times New Roman" w:cs="Tahoma"/>
      <w:b/>
      <w:szCs w:val="20"/>
      <w:lang w:val="en-GB" w:eastAsia="ja-JP"/>
    </w:rPr>
  </w:style>
  <w:style w:type="character" w:customStyle="1" w:styleId="TablecaptionChar">
    <w:name w:val="Table caption Char"/>
    <w:basedOn w:val="CaptionChar"/>
    <w:link w:val="Tablecaption"/>
    <w:rsid w:val="00BA1816"/>
    <w:rPr>
      <w:rFonts w:eastAsia="Times New Roman" w:cs="Tahoma"/>
      <w:b w:val="0"/>
      <w:szCs w:val="20"/>
      <w:lang w:val="en-GB" w:eastAsia="ja-JP"/>
    </w:rPr>
  </w:style>
  <w:style w:type="character" w:customStyle="1" w:styleId="TablefontChar">
    <w:name w:val="Table font Char"/>
    <w:basedOn w:val="DefaultParagraphFont"/>
    <w:link w:val="Tablefont"/>
    <w:rsid w:val="00B40574"/>
    <w:rPr>
      <w:rFonts w:ascii="Arial Narrow" w:hAnsi="Arial Narrow"/>
      <w:lang w:eastAsia="en-US"/>
    </w:rPr>
  </w:style>
  <w:style w:type="character" w:customStyle="1" w:styleId="hitsyn1">
    <w:name w:val="hit_syn1"/>
    <w:basedOn w:val="DefaultParagraphFont"/>
    <w:rsid w:val="00396ED0"/>
    <w:rPr>
      <w:b/>
      <w:bCs/>
      <w:shd w:val="clear" w:color="auto" w:fill="FFFFDD"/>
    </w:rPr>
  </w:style>
  <w:style w:type="paragraph" w:customStyle="1" w:styleId="Tablenotes">
    <w:name w:val="Table notes"/>
    <w:basedOn w:val="Normal"/>
    <w:link w:val="TablenotesChar"/>
    <w:qFormat/>
    <w:rsid w:val="007C467D"/>
    <w:pPr>
      <w:spacing w:before="120" w:after="120" w:line="240" w:lineRule="auto"/>
      <w:ind w:left="567"/>
      <w:jc w:val="both"/>
    </w:pPr>
    <w:rPr>
      <w:rFonts w:ascii="Arial Narrow" w:eastAsia="Times New Roman" w:hAnsi="Arial Narrow"/>
      <w:sz w:val="16"/>
      <w:szCs w:val="18"/>
      <w:lang w:eastAsia="en-AU"/>
    </w:rPr>
  </w:style>
  <w:style w:type="character" w:customStyle="1" w:styleId="TablenotesChar">
    <w:name w:val="Table notes Char"/>
    <w:basedOn w:val="DefaultParagraphFont"/>
    <w:link w:val="Tablenotes"/>
    <w:rsid w:val="007C467D"/>
    <w:rPr>
      <w:rFonts w:ascii="Arial Narrow" w:eastAsia="Times New Roman" w:hAnsi="Arial Narrow"/>
      <w:sz w:val="16"/>
      <w:szCs w:val="18"/>
    </w:rPr>
  </w:style>
  <w:style w:type="character" w:customStyle="1" w:styleId="ListParagraphChar">
    <w:name w:val="List Paragraph Char"/>
    <w:aliases w:val="Paragraph Char,List Paragraph1 Char"/>
    <w:basedOn w:val="DefaultParagraphFont"/>
    <w:link w:val="ListParagraph"/>
    <w:uiPriority w:val="34"/>
    <w:rsid w:val="00346C32"/>
    <w:rPr>
      <w:rFonts w:asciiTheme="minorHAnsi" w:hAnsiTheme="minorHAnsi" w:cs="Arial"/>
      <w:lang w:eastAsia="en-US"/>
    </w:rPr>
  </w:style>
  <w:style w:type="paragraph" w:styleId="TOC3">
    <w:name w:val="toc 3"/>
    <w:basedOn w:val="Normal"/>
    <w:next w:val="Normal"/>
    <w:autoRedefine/>
    <w:uiPriority w:val="39"/>
    <w:locked/>
    <w:rsid w:val="000C13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521">
      <w:bodyDiv w:val="1"/>
      <w:marLeft w:val="0"/>
      <w:marRight w:val="0"/>
      <w:marTop w:val="0"/>
      <w:marBottom w:val="0"/>
      <w:divBdr>
        <w:top w:val="none" w:sz="0" w:space="0" w:color="auto"/>
        <w:left w:val="none" w:sz="0" w:space="0" w:color="auto"/>
        <w:bottom w:val="none" w:sz="0" w:space="0" w:color="auto"/>
        <w:right w:val="none" w:sz="0" w:space="0" w:color="auto"/>
      </w:divBdr>
    </w:div>
    <w:div w:id="16587909">
      <w:bodyDiv w:val="1"/>
      <w:marLeft w:val="0"/>
      <w:marRight w:val="0"/>
      <w:marTop w:val="0"/>
      <w:marBottom w:val="0"/>
      <w:divBdr>
        <w:top w:val="none" w:sz="0" w:space="0" w:color="auto"/>
        <w:left w:val="none" w:sz="0" w:space="0" w:color="auto"/>
        <w:bottom w:val="none" w:sz="0" w:space="0" w:color="auto"/>
        <w:right w:val="none" w:sz="0" w:space="0" w:color="auto"/>
      </w:divBdr>
      <w:divsChild>
        <w:div w:id="881751201">
          <w:marLeft w:val="0"/>
          <w:marRight w:val="0"/>
          <w:marTop w:val="0"/>
          <w:marBottom w:val="0"/>
          <w:divBdr>
            <w:top w:val="none" w:sz="0" w:space="0" w:color="auto"/>
            <w:left w:val="none" w:sz="0" w:space="0" w:color="auto"/>
            <w:bottom w:val="none" w:sz="0" w:space="0" w:color="auto"/>
            <w:right w:val="none" w:sz="0" w:space="0" w:color="auto"/>
          </w:divBdr>
          <w:divsChild>
            <w:div w:id="1164710128">
              <w:marLeft w:val="0"/>
              <w:marRight w:val="0"/>
              <w:marTop w:val="0"/>
              <w:marBottom w:val="0"/>
              <w:divBdr>
                <w:top w:val="none" w:sz="0" w:space="0" w:color="auto"/>
                <w:left w:val="none" w:sz="0" w:space="0" w:color="auto"/>
                <w:bottom w:val="none" w:sz="0" w:space="0" w:color="auto"/>
                <w:right w:val="none" w:sz="0" w:space="0" w:color="auto"/>
              </w:divBdr>
              <w:divsChild>
                <w:div w:id="793868354">
                  <w:marLeft w:val="0"/>
                  <w:marRight w:val="0"/>
                  <w:marTop w:val="0"/>
                  <w:marBottom w:val="0"/>
                  <w:divBdr>
                    <w:top w:val="none" w:sz="0" w:space="0" w:color="auto"/>
                    <w:left w:val="none" w:sz="0" w:space="0" w:color="auto"/>
                    <w:bottom w:val="none" w:sz="0" w:space="0" w:color="auto"/>
                    <w:right w:val="none" w:sz="0" w:space="0" w:color="auto"/>
                  </w:divBdr>
                  <w:divsChild>
                    <w:div w:id="8648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15019">
      <w:bodyDiv w:val="1"/>
      <w:marLeft w:val="0"/>
      <w:marRight w:val="0"/>
      <w:marTop w:val="0"/>
      <w:marBottom w:val="0"/>
      <w:divBdr>
        <w:top w:val="none" w:sz="0" w:space="0" w:color="auto"/>
        <w:left w:val="none" w:sz="0" w:space="0" w:color="auto"/>
        <w:bottom w:val="none" w:sz="0" w:space="0" w:color="auto"/>
        <w:right w:val="none" w:sz="0" w:space="0" w:color="auto"/>
      </w:divBdr>
    </w:div>
    <w:div w:id="122888112">
      <w:bodyDiv w:val="1"/>
      <w:marLeft w:val="0"/>
      <w:marRight w:val="0"/>
      <w:marTop w:val="0"/>
      <w:marBottom w:val="0"/>
      <w:divBdr>
        <w:top w:val="none" w:sz="0" w:space="0" w:color="auto"/>
        <w:left w:val="none" w:sz="0" w:space="0" w:color="auto"/>
        <w:bottom w:val="none" w:sz="0" w:space="0" w:color="auto"/>
        <w:right w:val="none" w:sz="0" w:space="0" w:color="auto"/>
      </w:divBdr>
    </w:div>
    <w:div w:id="222759144">
      <w:bodyDiv w:val="1"/>
      <w:marLeft w:val="0"/>
      <w:marRight w:val="0"/>
      <w:marTop w:val="0"/>
      <w:marBottom w:val="0"/>
      <w:divBdr>
        <w:top w:val="none" w:sz="0" w:space="0" w:color="auto"/>
        <w:left w:val="none" w:sz="0" w:space="0" w:color="auto"/>
        <w:bottom w:val="none" w:sz="0" w:space="0" w:color="auto"/>
        <w:right w:val="none" w:sz="0" w:space="0" w:color="auto"/>
      </w:divBdr>
    </w:div>
    <w:div w:id="318772531">
      <w:bodyDiv w:val="1"/>
      <w:marLeft w:val="0"/>
      <w:marRight w:val="0"/>
      <w:marTop w:val="0"/>
      <w:marBottom w:val="0"/>
      <w:divBdr>
        <w:top w:val="none" w:sz="0" w:space="0" w:color="auto"/>
        <w:left w:val="none" w:sz="0" w:space="0" w:color="auto"/>
        <w:bottom w:val="none" w:sz="0" w:space="0" w:color="auto"/>
        <w:right w:val="none" w:sz="0" w:space="0" w:color="auto"/>
      </w:divBdr>
      <w:divsChild>
        <w:div w:id="678702754">
          <w:marLeft w:val="0"/>
          <w:marRight w:val="0"/>
          <w:marTop w:val="0"/>
          <w:marBottom w:val="0"/>
          <w:divBdr>
            <w:top w:val="none" w:sz="0" w:space="0" w:color="auto"/>
            <w:left w:val="none" w:sz="0" w:space="0" w:color="auto"/>
            <w:bottom w:val="none" w:sz="0" w:space="0" w:color="auto"/>
            <w:right w:val="none" w:sz="0" w:space="0" w:color="auto"/>
          </w:divBdr>
          <w:divsChild>
            <w:div w:id="527257808">
              <w:marLeft w:val="0"/>
              <w:marRight w:val="0"/>
              <w:marTop w:val="0"/>
              <w:marBottom w:val="0"/>
              <w:divBdr>
                <w:top w:val="none" w:sz="0" w:space="0" w:color="auto"/>
                <w:left w:val="none" w:sz="0" w:space="0" w:color="auto"/>
                <w:bottom w:val="none" w:sz="0" w:space="0" w:color="auto"/>
                <w:right w:val="none" w:sz="0" w:space="0" w:color="auto"/>
              </w:divBdr>
              <w:divsChild>
                <w:div w:id="89544413">
                  <w:marLeft w:val="0"/>
                  <w:marRight w:val="0"/>
                  <w:marTop w:val="0"/>
                  <w:marBottom w:val="0"/>
                  <w:divBdr>
                    <w:top w:val="none" w:sz="0" w:space="0" w:color="auto"/>
                    <w:left w:val="none" w:sz="0" w:space="0" w:color="auto"/>
                    <w:bottom w:val="none" w:sz="0" w:space="0" w:color="auto"/>
                    <w:right w:val="none" w:sz="0" w:space="0" w:color="auto"/>
                  </w:divBdr>
                  <w:divsChild>
                    <w:div w:id="10848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76331">
      <w:bodyDiv w:val="1"/>
      <w:marLeft w:val="0"/>
      <w:marRight w:val="0"/>
      <w:marTop w:val="0"/>
      <w:marBottom w:val="0"/>
      <w:divBdr>
        <w:top w:val="none" w:sz="0" w:space="0" w:color="auto"/>
        <w:left w:val="none" w:sz="0" w:space="0" w:color="auto"/>
        <w:bottom w:val="none" w:sz="0" w:space="0" w:color="auto"/>
        <w:right w:val="none" w:sz="0" w:space="0" w:color="auto"/>
      </w:divBdr>
      <w:divsChild>
        <w:div w:id="472865902">
          <w:marLeft w:val="0"/>
          <w:marRight w:val="0"/>
          <w:marTop w:val="0"/>
          <w:marBottom w:val="0"/>
          <w:divBdr>
            <w:top w:val="none" w:sz="0" w:space="0" w:color="auto"/>
            <w:left w:val="none" w:sz="0" w:space="0" w:color="auto"/>
            <w:bottom w:val="none" w:sz="0" w:space="0" w:color="auto"/>
            <w:right w:val="none" w:sz="0" w:space="0" w:color="auto"/>
          </w:divBdr>
          <w:divsChild>
            <w:div w:id="1242987684">
              <w:marLeft w:val="0"/>
              <w:marRight w:val="0"/>
              <w:marTop w:val="0"/>
              <w:marBottom w:val="0"/>
              <w:divBdr>
                <w:top w:val="none" w:sz="0" w:space="0" w:color="auto"/>
                <w:left w:val="none" w:sz="0" w:space="0" w:color="auto"/>
                <w:bottom w:val="none" w:sz="0" w:space="0" w:color="auto"/>
                <w:right w:val="none" w:sz="0" w:space="0" w:color="auto"/>
              </w:divBdr>
              <w:divsChild>
                <w:div w:id="1899894366">
                  <w:marLeft w:val="0"/>
                  <w:marRight w:val="0"/>
                  <w:marTop w:val="0"/>
                  <w:marBottom w:val="0"/>
                  <w:divBdr>
                    <w:top w:val="none" w:sz="0" w:space="0" w:color="auto"/>
                    <w:left w:val="none" w:sz="0" w:space="0" w:color="auto"/>
                    <w:bottom w:val="none" w:sz="0" w:space="0" w:color="auto"/>
                    <w:right w:val="none" w:sz="0" w:space="0" w:color="auto"/>
                  </w:divBdr>
                  <w:divsChild>
                    <w:div w:id="19826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242846">
      <w:bodyDiv w:val="1"/>
      <w:marLeft w:val="0"/>
      <w:marRight w:val="0"/>
      <w:marTop w:val="0"/>
      <w:marBottom w:val="0"/>
      <w:divBdr>
        <w:top w:val="none" w:sz="0" w:space="0" w:color="auto"/>
        <w:left w:val="none" w:sz="0" w:space="0" w:color="auto"/>
        <w:bottom w:val="none" w:sz="0" w:space="0" w:color="auto"/>
        <w:right w:val="none" w:sz="0" w:space="0" w:color="auto"/>
      </w:divBdr>
      <w:divsChild>
        <w:div w:id="288707891">
          <w:marLeft w:val="0"/>
          <w:marRight w:val="1"/>
          <w:marTop w:val="0"/>
          <w:marBottom w:val="0"/>
          <w:divBdr>
            <w:top w:val="none" w:sz="0" w:space="0" w:color="auto"/>
            <w:left w:val="none" w:sz="0" w:space="0" w:color="auto"/>
            <w:bottom w:val="none" w:sz="0" w:space="0" w:color="auto"/>
            <w:right w:val="none" w:sz="0" w:space="0" w:color="auto"/>
          </w:divBdr>
          <w:divsChild>
            <w:div w:id="1031876221">
              <w:marLeft w:val="0"/>
              <w:marRight w:val="0"/>
              <w:marTop w:val="0"/>
              <w:marBottom w:val="0"/>
              <w:divBdr>
                <w:top w:val="none" w:sz="0" w:space="0" w:color="auto"/>
                <w:left w:val="none" w:sz="0" w:space="0" w:color="auto"/>
                <w:bottom w:val="none" w:sz="0" w:space="0" w:color="auto"/>
                <w:right w:val="none" w:sz="0" w:space="0" w:color="auto"/>
              </w:divBdr>
              <w:divsChild>
                <w:div w:id="726564394">
                  <w:marLeft w:val="0"/>
                  <w:marRight w:val="1"/>
                  <w:marTop w:val="0"/>
                  <w:marBottom w:val="0"/>
                  <w:divBdr>
                    <w:top w:val="none" w:sz="0" w:space="0" w:color="auto"/>
                    <w:left w:val="none" w:sz="0" w:space="0" w:color="auto"/>
                    <w:bottom w:val="none" w:sz="0" w:space="0" w:color="auto"/>
                    <w:right w:val="none" w:sz="0" w:space="0" w:color="auto"/>
                  </w:divBdr>
                  <w:divsChild>
                    <w:div w:id="585767679">
                      <w:marLeft w:val="0"/>
                      <w:marRight w:val="0"/>
                      <w:marTop w:val="0"/>
                      <w:marBottom w:val="0"/>
                      <w:divBdr>
                        <w:top w:val="none" w:sz="0" w:space="0" w:color="auto"/>
                        <w:left w:val="none" w:sz="0" w:space="0" w:color="auto"/>
                        <w:bottom w:val="none" w:sz="0" w:space="0" w:color="auto"/>
                        <w:right w:val="none" w:sz="0" w:space="0" w:color="auto"/>
                      </w:divBdr>
                      <w:divsChild>
                        <w:div w:id="38405571">
                          <w:marLeft w:val="0"/>
                          <w:marRight w:val="0"/>
                          <w:marTop w:val="0"/>
                          <w:marBottom w:val="0"/>
                          <w:divBdr>
                            <w:top w:val="none" w:sz="0" w:space="0" w:color="auto"/>
                            <w:left w:val="none" w:sz="0" w:space="0" w:color="auto"/>
                            <w:bottom w:val="none" w:sz="0" w:space="0" w:color="auto"/>
                            <w:right w:val="none" w:sz="0" w:space="0" w:color="auto"/>
                          </w:divBdr>
                          <w:divsChild>
                            <w:div w:id="2127189889">
                              <w:marLeft w:val="0"/>
                              <w:marRight w:val="0"/>
                              <w:marTop w:val="120"/>
                              <w:marBottom w:val="360"/>
                              <w:divBdr>
                                <w:top w:val="none" w:sz="0" w:space="0" w:color="auto"/>
                                <w:left w:val="none" w:sz="0" w:space="0" w:color="auto"/>
                                <w:bottom w:val="none" w:sz="0" w:space="0" w:color="auto"/>
                                <w:right w:val="none" w:sz="0" w:space="0" w:color="auto"/>
                              </w:divBdr>
                              <w:divsChild>
                                <w:div w:id="219827369">
                                  <w:marLeft w:val="420"/>
                                  <w:marRight w:val="0"/>
                                  <w:marTop w:val="0"/>
                                  <w:marBottom w:val="0"/>
                                  <w:divBdr>
                                    <w:top w:val="none" w:sz="0" w:space="0" w:color="auto"/>
                                    <w:left w:val="none" w:sz="0" w:space="0" w:color="auto"/>
                                    <w:bottom w:val="none" w:sz="0" w:space="0" w:color="auto"/>
                                    <w:right w:val="none" w:sz="0" w:space="0" w:color="auto"/>
                                  </w:divBdr>
                                  <w:divsChild>
                                    <w:div w:id="163409586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95130">
      <w:marLeft w:val="0"/>
      <w:marRight w:val="0"/>
      <w:marTop w:val="0"/>
      <w:marBottom w:val="0"/>
      <w:divBdr>
        <w:top w:val="none" w:sz="0" w:space="0" w:color="auto"/>
        <w:left w:val="none" w:sz="0" w:space="0" w:color="auto"/>
        <w:bottom w:val="none" w:sz="0" w:space="0" w:color="auto"/>
        <w:right w:val="none" w:sz="0" w:space="0" w:color="auto"/>
      </w:divBdr>
      <w:divsChild>
        <w:div w:id="484395143">
          <w:marLeft w:val="0"/>
          <w:marRight w:val="0"/>
          <w:marTop w:val="0"/>
          <w:marBottom w:val="0"/>
          <w:divBdr>
            <w:top w:val="none" w:sz="0" w:space="0" w:color="auto"/>
            <w:left w:val="none" w:sz="0" w:space="0" w:color="auto"/>
            <w:bottom w:val="none" w:sz="0" w:space="0" w:color="auto"/>
            <w:right w:val="none" w:sz="0" w:space="0" w:color="auto"/>
          </w:divBdr>
          <w:divsChild>
            <w:div w:id="484395148">
              <w:marLeft w:val="0"/>
              <w:marRight w:val="0"/>
              <w:marTop w:val="0"/>
              <w:marBottom w:val="0"/>
              <w:divBdr>
                <w:top w:val="none" w:sz="0" w:space="0" w:color="auto"/>
                <w:left w:val="none" w:sz="0" w:space="0" w:color="auto"/>
                <w:bottom w:val="none" w:sz="0" w:space="0" w:color="auto"/>
                <w:right w:val="none" w:sz="0" w:space="0" w:color="auto"/>
              </w:divBdr>
              <w:divsChild>
                <w:div w:id="484395141">
                  <w:marLeft w:val="0"/>
                  <w:marRight w:val="0"/>
                  <w:marTop w:val="0"/>
                  <w:marBottom w:val="0"/>
                  <w:divBdr>
                    <w:top w:val="none" w:sz="0" w:space="0" w:color="auto"/>
                    <w:left w:val="none" w:sz="0" w:space="0" w:color="auto"/>
                    <w:bottom w:val="none" w:sz="0" w:space="0" w:color="auto"/>
                    <w:right w:val="none" w:sz="0" w:space="0" w:color="auto"/>
                  </w:divBdr>
                  <w:divsChild>
                    <w:div w:id="4843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135">
      <w:marLeft w:val="0"/>
      <w:marRight w:val="0"/>
      <w:marTop w:val="0"/>
      <w:marBottom w:val="0"/>
      <w:divBdr>
        <w:top w:val="none" w:sz="0" w:space="0" w:color="auto"/>
        <w:left w:val="none" w:sz="0" w:space="0" w:color="auto"/>
        <w:bottom w:val="none" w:sz="0" w:space="0" w:color="auto"/>
        <w:right w:val="none" w:sz="0" w:space="0" w:color="auto"/>
      </w:divBdr>
      <w:divsChild>
        <w:div w:id="484395140">
          <w:marLeft w:val="0"/>
          <w:marRight w:val="0"/>
          <w:marTop w:val="0"/>
          <w:marBottom w:val="0"/>
          <w:divBdr>
            <w:top w:val="none" w:sz="0" w:space="0" w:color="auto"/>
            <w:left w:val="none" w:sz="0" w:space="0" w:color="auto"/>
            <w:bottom w:val="none" w:sz="0" w:space="0" w:color="auto"/>
            <w:right w:val="none" w:sz="0" w:space="0" w:color="auto"/>
          </w:divBdr>
          <w:divsChild>
            <w:div w:id="484395138">
              <w:marLeft w:val="0"/>
              <w:marRight w:val="0"/>
              <w:marTop w:val="0"/>
              <w:marBottom w:val="0"/>
              <w:divBdr>
                <w:top w:val="none" w:sz="0" w:space="0" w:color="auto"/>
                <w:left w:val="none" w:sz="0" w:space="0" w:color="auto"/>
                <w:bottom w:val="none" w:sz="0" w:space="0" w:color="auto"/>
                <w:right w:val="none" w:sz="0" w:space="0" w:color="auto"/>
              </w:divBdr>
              <w:divsChild>
                <w:div w:id="484395132">
                  <w:marLeft w:val="0"/>
                  <w:marRight w:val="0"/>
                  <w:marTop w:val="0"/>
                  <w:marBottom w:val="0"/>
                  <w:divBdr>
                    <w:top w:val="none" w:sz="0" w:space="0" w:color="auto"/>
                    <w:left w:val="none" w:sz="0" w:space="0" w:color="auto"/>
                    <w:bottom w:val="none" w:sz="0" w:space="0" w:color="auto"/>
                    <w:right w:val="none" w:sz="0" w:space="0" w:color="auto"/>
                  </w:divBdr>
                  <w:divsChild>
                    <w:div w:id="4843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136">
      <w:marLeft w:val="0"/>
      <w:marRight w:val="0"/>
      <w:marTop w:val="0"/>
      <w:marBottom w:val="0"/>
      <w:divBdr>
        <w:top w:val="none" w:sz="0" w:space="0" w:color="auto"/>
        <w:left w:val="none" w:sz="0" w:space="0" w:color="auto"/>
        <w:bottom w:val="none" w:sz="0" w:space="0" w:color="auto"/>
        <w:right w:val="none" w:sz="0" w:space="0" w:color="auto"/>
      </w:divBdr>
      <w:divsChild>
        <w:div w:id="484395137">
          <w:marLeft w:val="0"/>
          <w:marRight w:val="0"/>
          <w:marTop w:val="0"/>
          <w:marBottom w:val="0"/>
          <w:divBdr>
            <w:top w:val="none" w:sz="0" w:space="0" w:color="auto"/>
            <w:left w:val="none" w:sz="0" w:space="0" w:color="auto"/>
            <w:bottom w:val="none" w:sz="0" w:space="0" w:color="auto"/>
            <w:right w:val="none" w:sz="0" w:space="0" w:color="auto"/>
          </w:divBdr>
          <w:divsChild>
            <w:div w:id="484395150">
              <w:marLeft w:val="0"/>
              <w:marRight w:val="0"/>
              <w:marTop w:val="0"/>
              <w:marBottom w:val="0"/>
              <w:divBdr>
                <w:top w:val="none" w:sz="0" w:space="0" w:color="auto"/>
                <w:left w:val="none" w:sz="0" w:space="0" w:color="auto"/>
                <w:bottom w:val="none" w:sz="0" w:space="0" w:color="auto"/>
                <w:right w:val="none" w:sz="0" w:space="0" w:color="auto"/>
              </w:divBdr>
              <w:divsChild>
                <w:div w:id="484395154">
                  <w:marLeft w:val="0"/>
                  <w:marRight w:val="0"/>
                  <w:marTop w:val="0"/>
                  <w:marBottom w:val="0"/>
                  <w:divBdr>
                    <w:top w:val="none" w:sz="0" w:space="0" w:color="auto"/>
                    <w:left w:val="none" w:sz="0" w:space="0" w:color="auto"/>
                    <w:bottom w:val="none" w:sz="0" w:space="0" w:color="auto"/>
                    <w:right w:val="none" w:sz="0" w:space="0" w:color="auto"/>
                  </w:divBdr>
                  <w:divsChild>
                    <w:div w:id="4843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145">
      <w:marLeft w:val="0"/>
      <w:marRight w:val="0"/>
      <w:marTop w:val="0"/>
      <w:marBottom w:val="0"/>
      <w:divBdr>
        <w:top w:val="none" w:sz="0" w:space="0" w:color="auto"/>
        <w:left w:val="none" w:sz="0" w:space="0" w:color="auto"/>
        <w:bottom w:val="none" w:sz="0" w:space="0" w:color="auto"/>
        <w:right w:val="none" w:sz="0" w:space="0" w:color="auto"/>
      </w:divBdr>
    </w:div>
    <w:div w:id="484395152">
      <w:marLeft w:val="0"/>
      <w:marRight w:val="0"/>
      <w:marTop w:val="0"/>
      <w:marBottom w:val="0"/>
      <w:divBdr>
        <w:top w:val="none" w:sz="0" w:space="0" w:color="auto"/>
        <w:left w:val="none" w:sz="0" w:space="0" w:color="auto"/>
        <w:bottom w:val="none" w:sz="0" w:space="0" w:color="auto"/>
        <w:right w:val="none" w:sz="0" w:space="0" w:color="auto"/>
      </w:divBdr>
      <w:divsChild>
        <w:div w:id="484395131">
          <w:marLeft w:val="720"/>
          <w:marRight w:val="0"/>
          <w:marTop w:val="96"/>
          <w:marBottom w:val="0"/>
          <w:divBdr>
            <w:top w:val="none" w:sz="0" w:space="0" w:color="auto"/>
            <w:left w:val="none" w:sz="0" w:space="0" w:color="auto"/>
            <w:bottom w:val="none" w:sz="0" w:space="0" w:color="auto"/>
            <w:right w:val="none" w:sz="0" w:space="0" w:color="auto"/>
          </w:divBdr>
        </w:div>
        <w:div w:id="484395149">
          <w:marLeft w:val="720"/>
          <w:marRight w:val="0"/>
          <w:marTop w:val="96"/>
          <w:marBottom w:val="0"/>
          <w:divBdr>
            <w:top w:val="none" w:sz="0" w:space="0" w:color="auto"/>
            <w:left w:val="none" w:sz="0" w:space="0" w:color="auto"/>
            <w:bottom w:val="none" w:sz="0" w:space="0" w:color="auto"/>
            <w:right w:val="none" w:sz="0" w:space="0" w:color="auto"/>
          </w:divBdr>
        </w:div>
        <w:div w:id="484395153">
          <w:marLeft w:val="720"/>
          <w:marRight w:val="0"/>
          <w:marTop w:val="96"/>
          <w:marBottom w:val="0"/>
          <w:divBdr>
            <w:top w:val="none" w:sz="0" w:space="0" w:color="auto"/>
            <w:left w:val="none" w:sz="0" w:space="0" w:color="auto"/>
            <w:bottom w:val="none" w:sz="0" w:space="0" w:color="auto"/>
            <w:right w:val="none" w:sz="0" w:space="0" w:color="auto"/>
          </w:divBdr>
        </w:div>
        <w:div w:id="484395156">
          <w:marLeft w:val="720"/>
          <w:marRight w:val="0"/>
          <w:marTop w:val="96"/>
          <w:marBottom w:val="0"/>
          <w:divBdr>
            <w:top w:val="none" w:sz="0" w:space="0" w:color="auto"/>
            <w:left w:val="none" w:sz="0" w:space="0" w:color="auto"/>
            <w:bottom w:val="none" w:sz="0" w:space="0" w:color="auto"/>
            <w:right w:val="none" w:sz="0" w:space="0" w:color="auto"/>
          </w:divBdr>
        </w:div>
      </w:divsChild>
    </w:div>
    <w:div w:id="484395155">
      <w:marLeft w:val="0"/>
      <w:marRight w:val="0"/>
      <w:marTop w:val="0"/>
      <w:marBottom w:val="0"/>
      <w:divBdr>
        <w:top w:val="none" w:sz="0" w:space="0" w:color="auto"/>
        <w:left w:val="none" w:sz="0" w:space="0" w:color="auto"/>
        <w:bottom w:val="none" w:sz="0" w:space="0" w:color="auto"/>
        <w:right w:val="none" w:sz="0" w:space="0" w:color="auto"/>
      </w:divBdr>
      <w:divsChild>
        <w:div w:id="484395151">
          <w:marLeft w:val="0"/>
          <w:marRight w:val="0"/>
          <w:marTop w:val="0"/>
          <w:marBottom w:val="0"/>
          <w:divBdr>
            <w:top w:val="none" w:sz="0" w:space="0" w:color="auto"/>
            <w:left w:val="none" w:sz="0" w:space="0" w:color="auto"/>
            <w:bottom w:val="none" w:sz="0" w:space="0" w:color="auto"/>
            <w:right w:val="none" w:sz="0" w:space="0" w:color="auto"/>
          </w:divBdr>
          <w:divsChild>
            <w:div w:id="484395147">
              <w:marLeft w:val="0"/>
              <w:marRight w:val="0"/>
              <w:marTop w:val="0"/>
              <w:marBottom w:val="0"/>
              <w:divBdr>
                <w:top w:val="none" w:sz="0" w:space="0" w:color="auto"/>
                <w:left w:val="none" w:sz="0" w:space="0" w:color="auto"/>
                <w:bottom w:val="none" w:sz="0" w:space="0" w:color="auto"/>
                <w:right w:val="none" w:sz="0" w:space="0" w:color="auto"/>
              </w:divBdr>
              <w:divsChild>
                <w:div w:id="484395129">
                  <w:marLeft w:val="0"/>
                  <w:marRight w:val="0"/>
                  <w:marTop w:val="0"/>
                  <w:marBottom w:val="0"/>
                  <w:divBdr>
                    <w:top w:val="none" w:sz="0" w:space="0" w:color="auto"/>
                    <w:left w:val="none" w:sz="0" w:space="0" w:color="auto"/>
                    <w:bottom w:val="none" w:sz="0" w:space="0" w:color="auto"/>
                    <w:right w:val="none" w:sz="0" w:space="0" w:color="auto"/>
                  </w:divBdr>
                  <w:divsChild>
                    <w:div w:id="4843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158">
      <w:marLeft w:val="0"/>
      <w:marRight w:val="0"/>
      <w:marTop w:val="0"/>
      <w:marBottom w:val="0"/>
      <w:divBdr>
        <w:top w:val="none" w:sz="0" w:space="0" w:color="auto"/>
        <w:left w:val="none" w:sz="0" w:space="0" w:color="auto"/>
        <w:bottom w:val="none" w:sz="0" w:space="0" w:color="auto"/>
        <w:right w:val="none" w:sz="0" w:space="0" w:color="auto"/>
      </w:divBdr>
    </w:div>
    <w:div w:id="484395159">
      <w:marLeft w:val="0"/>
      <w:marRight w:val="0"/>
      <w:marTop w:val="0"/>
      <w:marBottom w:val="0"/>
      <w:divBdr>
        <w:top w:val="none" w:sz="0" w:space="0" w:color="auto"/>
        <w:left w:val="none" w:sz="0" w:space="0" w:color="auto"/>
        <w:bottom w:val="none" w:sz="0" w:space="0" w:color="auto"/>
        <w:right w:val="none" w:sz="0" w:space="0" w:color="auto"/>
      </w:divBdr>
      <w:divsChild>
        <w:div w:id="484395160">
          <w:marLeft w:val="0"/>
          <w:marRight w:val="0"/>
          <w:marTop w:val="0"/>
          <w:marBottom w:val="0"/>
          <w:divBdr>
            <w:top w:val="none" w:sz="0" w:space="0" w:color="auto"/>
            <w:left w:val="none" w:sz="0" w:space="0" w:color="auto"/>
            <w:bottom w:val="none" w:sz="0" w:space="0" w:color="auto"/>
            <w:right w:val="none" w:sz="0" w:space="0" w:color="auto"/>
          </w:divBdr>
          <w:divsChild>
            <w:div w:id="484395133">
              <w:marLeft w:val="0"/>
              <w:marRight w:val="0"/>
              <w:marTop w:val="0"/>
              <w:marBottom w:val="0"/>
              <w:divBdr>
                <w:top w:val="none" w:sz="0" w:space="0" w:color="auto"/>
                <w:left w:val="none" w:sz="0" w:space="0" w:color="auto"/>
                <w:bottom w:val="none" w:sz="0" w:space="0" w:color="auto"/>
                <w:right w:val="none" w:sz="0" w:space="0" w:color="auto"/>
              </w:divBdr>
              <w:divsChild>
                <w:div w:id="484395144">
                  <w:marLeft w:val="0"/>
                  <w:marRight w:val="0"/>
                  <w:marTop w:val="0"/>
                  <w:marBottom w:val="0"/>
                  <w:divBdr>
                    <w:top w:val="none" w:sz="0" w:space="0" w:color="auto"/>
                    <w:left w:val="none" w:sz="0" w:space="0" w:color="auto"/>
                    <w:bottom w:val="none" w:sz="0" w:space="0" w:color="auto"/>
                    <w:right w:val="none" w:sz="0" w:space="0" w:color="auto"/>
                  </w:divBdr>
                  <w:divsChild>
                    <w:div w:id="4843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02016">
      <w:bodyDiv w:val="1"/>
      <w:marLeft w:val="0"/>
      <w:marRight w:val="0"/>
      <w:marTop w:val="0"/>
      <w:marBottom w:val="0"/>
      <w:divBdr>
        <w:top w:val="none" w:sz="0" w:space="0" w:color="auto"/>
        <w:left w:val="none" w:sz="0" w:space="0" w:color="auto"/>
        <w:bottom w:val="none" w:sz="0" w:space="0" w:color="auto"/>
        <w:right w:val="none" w:sz="0" w:space="0" w:color="auto"/>
      </w:divBdr>
    </w:div>
    <w:div w:id="692538469">
      <w:bodyDiv w:val="1"/>
      <w:marLeft w:val="0"/>
      <w:marRight w:val="0"/>
      <w:marTop w:val="0"/>
      <w:marBottom w:val="0"/>
      <w:divBdr>
        <w:top w:val="none" w:sz="0" w:space="0" w:color="auto"/>
        <w:left w:val="none" w:sz="0" w:space="0" w:color="auto"/>
        <w:bottom w:val="none" w:sz="0" w:space="0" w:color="auto"/>
        <w:right w:val="none" w:sz="0" w:space="0" w:color="auto"/>
      </w:divBdr>
    </w:div>
    <w:div w:id="766467689">
      <w:bodyDiv w:val="1"/>
      <w:marLeft w:val="0"/>
      <w:marRight w:val="0"/>
      <w:marTop w:val="0"/>
      <w:marBottom w:val="0"/>
      <w:divBdr>
        <w:top w:val="none" w:sz="0" w:space="0" w:color="auto"/>
        <w:left w:val="none" w:sz="0" w:space="0" w:color="auto"/>
        <w:bottom w:val="none" w:sz="0" w:space="0" w:color="auto"/>
        <w:right w:val="none" w:sz="0" w:space="0" w:color="auto"/>
      </w:divBdr>
    </w:div>
    <w:div w:id="788858372">
      <w:bodyDiv w:val="1"/>
      <w:marLeft w:val="0"/>
      <w:marRight w:val="0"/>
      <w:marTop w:val="0"/>
      <w:marBottom w:val="0"/>
      <w:divBdr>
        <w:top w:val="none" w:sz="0" w:space="0" w:color="auto"/>
        <w:left w:val="none" w:sz="0" w:space="0" w:color="auto"/>
        <w:bottom w:val="none" w:sz="0" w:space="0" w:color="auto"/>
        <w:right w:val="none" w:sz="0" w:space="0" w:color="auto"/>
      </w:divBdr>
    </w:div>
    <w:div w:id="865949239">
      <w:bodyDiv w:val="1"/>
      <w:marLeft w:val="0"/>
      <w:marRight w:val="0"/>
      <w:marTop w:val="0"/>
      <w:marBottom w:val="0"/>
      <w:divBdr>
        <w:top w:val="none" w:sz="0" w:space="0" w:color="auto"/>
        <w:left w:val="none" w:sz="0" w:space="0" w:color="auto"/>
        <w:bottom w:val="none" w:sz="0" w:space="0" w:color="auto"/>
        <w:right w:val="none" w:sz="0" w:space="0" w:color="auto"/>
      </w:divBdr>
      <w:divsChild>
        <w:div w:id="1490711184">
          <w:marLeft w:val="0"/>
          <w:marRight w:val="0"/>
          <w:marTop w:val="270"/>
          <w:marBottom w:val="90"/>
          <w:divBdr>
            <w:top w:val="single" w:sz="6" w:space="18" w:color="CCCCCC"/>
            <w:left w:val="single" w:sz="6" w:space="14" w:color="CCCCCC"/>
            <w:bottom w:val="single" w:sz="6" w:space="11" w:color="CCCCCC"/>
            <w:right w:val="single" w:sz="6" w:space="14" w:color="CCCCCC"/>
          </w:divBdr>
          <w:divsChild>
            <w:div w:id="19698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607">
      <w:bodyDiv w:val="1"/>
      <w:marLeft w:val="0"/>
      <w:marRight w:val="0"/>
      <w:marTop w:val="0"/>
      <w:marBottom w:val="0"/>
      <w:divBdr>
        <w:top w:val="none" w:sz="0" w:space="0" w:color="auto"/>
        <w:left w:val="none" w:sz="0" w:space="0" w:color="auto"/>
        <w:bottom w:val="none" w:sz="0" w:space="0" w:color="auto"/>
        <w:right w:val="none" w:sz="0" w:space="0" w:color="auto"/>
      </w:divBdr>
    </w:div>
    <w:div w:id="933049775">
      <w:bodyDiv w:val="1"/>
      <w:marLeft w:val="0"/>
      <w:marRight w:val="0"/>
      <w:marTop w:val="0"/>
      <w:marBottom w:val="0"/>
      <w:divBdr>
        <w:top w:val="none" w:sz="0" w:space="0" w:color="auto"/>
        <w:left w:val="none" w:sz="0" w:space="0" w:color="auto"/>
        <w:bottom w:val="none" w:sz="0" w:space="0" w:color="auto"/>
        <w:right w:val="none" w:sz="0" w:space="0" w:color="auto"/>
      </w:divBdr>
    </w:div>
    <w:div w:id="966159528">
      <w:bodyDiv w:val="1"/>
      <w:marLeft w:val="0"/>
      <w:marRight w:val="0"/>
      <w:marTop w:val="0"/>
      <w:marBottom w:val="0"/>
      <w:divBdr>
        <w:top w:val="none" w:sz="0" w:space="0" w:color="auto"/>
        <w:left w:val="none" w:sz="0" w:space="0" w:color="auto"/>
        <w:bottom w:val="none" w:sz="0" w:space="0" w:color="auto"/>
        <w:right w:val="none" w:sz="0" w:space="0" w:color="auto"/>
      </w:divBdr>
    </w:div>
    <w:div w:id="1168206391">
      <w:bodyDiv w:val="1"/>
      <w:marLeft w:val="0"/>
      <w:marRight w:val="0"/>
      <w:marTop w:val="0"/>
      <w:marBottom w:val="0"/>
      <w:divBdr>
        <w:top w:val="none" w:sz="0" w:space="0" w:color="auto"/>
        <w:left w:val="none" w:sz="0" w:space="0" w:color="auto"/>
        <w:bottom w:val="none" w:sz="0" w:space="0" w:color="auto"/>
        <w:right w:val="none" w:sz="0" w:space="0" w:color="auto"/>
      </w:divBdr>
    </w:div>
    <w:div w:id="1224684380">
      <w:bodyDiv w:val="1"/>
      <w:marLeft w:val="0"/>
      <w:marRight w:val="0"/>
      <w:marTop w:val="0"/>
      <w:marBottom w:val="0"/>
      <w:divBdr>
        <w:top w:val="none" w:sz="0" w:space="0" w:color="auto"/>
        <w:left w:val="none" w:sz="0" w:space="0" w:color="auto"/>
        <w:bottom w:val="none" w:sz="0" w:space="0" w:color="auto"/>
        <w:right w:val="none" w:sz="0" w:space="0" w:color="auto"/>
      </w:divBdr>
    </w:div>
    <w:div w:id="1531603926">
      <w:bodyDiv w:val="1"/>
      <w:marLeft w:val="0"/>
      <w:marRight w:val="0"/>
      <w:marTop w:val="0"/>
      <w:marBottom w:val="0"/>
      <w:divBdr>
        <w:top w:val="none" w:sz="0" w:space="0" w:color="auto"/>
        <w:left w:val="none" w:sz="0" w:space="0" w:color="auto"/>
        <w:bottom w:val="none" w:sz="0" w:space="0" w:color="auto"/>
        <w:right w:val="none" w:sz="0" w:space="0" w:color="auto"/>
      </w:divBdr>
    </w:div>
    <w:div w:id="1650356175">
      <w:bodyDiv w:val="1"/>
      <w:marLeft w:val="0"/>
      <w:marRight w:val="0"/>
      <w:marTop w:val="0"/>
      <w:marBottom w:val="0"/>
      <w:divBdr>
        <w:top w:val="none" w:sz="0" w:space="0" w:color="auto"/>
        <w:left w:val="none" w:sz="0" w:space="0" w:color="auto"/>
        <w:bottom w:val="none" w:sz="0" w:space="0" w:color="auto"/>
        <w:right w:val="none" w:sz="0" w:space="0" w:color="auto"/>
      </w:divBdr>
    </w:div>
    <w:div w:id="1891458731">
      <w:bodyDiv w:val="1"/>
      <w:marLeft w:val="0"/>
      <w:marRight w:val="0"/>
      <w:marTop w:val="0"/>
      <w:marBottom w:val="0"/>
      <w:divBdr>
        <w:top w:val="none" w:sz="0" w:space="0" w:color="auto"/>
        <w:left w:val="none" w:sz="0" w:space="0" w:color="auto"/>
        <w:bottom w:val="none" w:sz="0" w:space="0" w:color="auto"/>
        <w:right w:val="none" w:sz="0" w:space="0" w:color="auto"/>
      </w:divBdr>
    </w:div>
    <w:div w:id="1899048142">
      <w:bodyDiv w:val="1"/>
      <w:marLeft w:val="0"/>
      <w:marRight w:val="0"/>
      <w:marTop w:val="0"/>
      <w:marBottom w:val="0"/>
      <w:divBdr>
        <w:top w:val="none" w:sz="0" w:space="0" w:color="auto"/>
        <w:left w:val="none" w:sz="0" w:space="0" w:color="auto"/>
        <w:bottom w:val="none" w:sz="0" w:space="0" w:color="auto"/>
        <w:right w:val="none" w:sz="0" w:space="0" w:color="auto"/>
      </w:divBdr>
    </w:div>
    <w:div w:id="1937710483">
      <w:bodyDiv w:val="1"/>
      <w:marLeft w:val="0"/>
      <w:marRight w:val="0"/>
      <w:marTop w:val="0"/>
      <w:marBottom w:val="0"/>
      <w:divBdr>
        <w:top w:val="none" w:sz="0" w:space="0" w:color="auto"/>
        <w:left w:val="none" w:sz="0" w:space="0" w:color="auto"/>
        <w:bottom w:val="none" w:sz="0" w:space="0" w:color="auto"/>
        <w:right w:val="none" w:sz="0" w:space="0" w:color="auto"/>
      </w:divBdr>
      <w:divsChild>
        <w:div w:id="1286958881">
          <w:marLeft w:val="0"/>
          <w:marRight w:val="0"/>
          <w:marTop w:val="0"/>
          <w:marBottom w:val="0"/>
          <w:divBdr>
            <w:top w:val="none" w:sz="0" w:space="0" w:color="auto"/>
            <w:left w:val="none" w:sz="0" w:space="0" w:color="auto"/>
            <w:bottom w:val="none" w:sz="0" w:space="0" w:color="auto"/>
            <w:right w:val="none" w:sz="0" w:space="0" w:color="auto"/>
          </w:divBdr>
          <w:divsChild>
            <w:div w:id="1145005665">
              <w:marLeft w:val="0"/>
              <w:marRight w:val="0"/>
              <w:marTop w:val="0"/>
              <w:marBottom w:val="0"/>
              <w:divBdr>
                <w:top w:val="none" w:sz="0" w:space="0" w:color="auto"/>
                <w:left w:val="none" w:sz="0" w:space="0" w:color="auto"/>
                <w:bottom w:val="none" w:sz="0" w:space="0" w:color="auto"/>
                <w:right w:val="none" w:sz="0" w:space="0" w:color="auto"/>
              </w:divBdr>
              <w:divsChild>
                <w:div w:id="12927771">
                  <w:marLeft w:val="0"/>
                  <w:marRight w:val="0"/>
                  <w:marTop w:val="0"/>
                  <w:marBottom w:val="0"/>
                  <w:divBdr>
                    <w:top w:val="none" w:sz="0" w:space="0" w:color="auto"/>
                    <w:left w:val="none" w:sz="0" w:space="0" w:color="auto"/>
                    <w:bottom w:val="none" w:sz="0" w:space="0" w:color="auto"/>
                    <w:right w:val="none" w:sz="0" w:space="0" w:color="auto"/>
                  </w:divBdr>
                  <w:divsChild>
                    <w:div w:id="6286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8533">
      <w:bodyDiv w:val="1"/>
      <w:marLeft w:val="0"/>
      <w:marRight w:val="0"/>
      <w:marTop w:val="0"/>
      <w:marBottom w:val="0"/>
      <w:divBdr>
        <w:top w:val="none" w:sz="0" w:space="0" w:color="auto"/>
        <w:left w:val="none" w:sz="0" w:space="0" w:color="auto"/>
        <w:bottom w:val="none" w:sz="0" w:space="0" w:color="auto"/>
        <w:right w:val="none" w:sz="0" w:space="0" w:color="auto"/>
      </w:divBdr>
    </w:div>
    <w:div w:id="2021736001">
      <w:bodyDiv w:val="1"/>
      <w:marLeft w:val="0"/>
      <w:marRight w:val="0"/>
      <w:marTop w:val="0"/>
      <w:marBottom w:val="0"/>
      <w:divBdr>
        <w:top w:val="none" w:sz="0" w:space="0" w:color="auto"/>
        <w:left w:val="none" w:sz="0" w:space="0" w:color="auto"/>
        <w:bottom w:val="none" w:sz="0" w:space="0" w:color="auto"/>
        <w:right w:val="none" w:sz="0" w:space="0" w:color="auto"/>
      </w:divBdr>
    </w:div>
    <w:div w:id="2026975325">
      <w:bodyDiv w:val="1"/>
      <w:marLeft w:val="0"/>
      <w:marRight w:val="0"/>
      <w:marTop w:val="0"/>
      <w:marBottom w:val="0"/>
      <w:divBdr>
        <w:top w:val="none" w:sz="0" w:space="0" w:color="auto"/>
        <w:left w:val="none" w:sz="0" w:space="0" w:color="auto"/>
        <w:bottom w:val="none" w:sz="0" w:space="0" w:color="auto"/>
        <w:right w:val="none" w:sz="0" w:space="0" w:color="auto"/>
      </w:divBdr>
      <w:divsChild>
        <w:div w:id="2143308925">
          <w:marLeft w:val="0"/>
          <w:marRight w:val="0"/>
          <w:marTop w:val="0"/>
          <w:marBottom w:val="0"/>
          <w:divBdr>
            <w:top w:val="none" w:sz="0" w:space="0" w:color="auto"/>
            <w:left w:val="none" w:sz="0" w:space="0" w:color="auto"/>
            <w:bottom w:val="none" w:sz="0" w:space="0" w:color="auto"/>
            <w:right w:val="none" w:sz="0" w:space="0" w:color="auto"/>
          </w:divBdr>
          <w:divsChild>
            <w:div w:id="107747087">
              <w:marLeft w:val="0"/>
              <w:marRight w:val="0"/>
              <w:marTop w:val="0"/>
              <w:marBottom w:val="0"/>
              <w:divBdr>
                <w:top w:val="none" w:sz="0" w:space="0" w:color="auto"/>
                <w:left w:val="none" w:sz="0" w:space="0" w:color="auto"/>
                <w:bottom w:val="none" w:sz="0" w:space="0" w:color="auto"/>
                <w:right w:val="none" w:sz="0" w:space="0" w:color="auto"/>
              </w:divBdr>
              <w:divsChild>
                <w:div w:id="919679697">
                  <w:marLeft w:val="0"/>
                  <w:marRight w:val="0"/>
                  <w:marTop w:val="0"/>
                  <w:marBottom w:val="0"/>
                  <w:divBdr>
                    <w:top w:val="none" w:sz="0" w:space="0" w:color="auto"/>
                    <w:left w:val="none" w:sz="0" w:space="0" w:color="auto"/>
                    <w:bottom w:val="none" w:sz="0" w:space="0" w:color="auto"/>
                    <w:right w:val="none" w:sz="0" w:space="0" w:color="auto"/>
                  </w:divBdr>
                  <w:divsChild>
                    <w:div w:id="1476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49455">
      <w:bodyDiv w:val="1"/>
      <w:marLeft w:val="0"/>
      <w:marRight w:val="0"/>
      <w:marTop w:val="0"/>
      <w:marBottom w:val="0"/>
      <w:divBdr>
        <w:top w:val="none" w:sz="0" w:space="0" w:color="auto"/>
        <w:left w:val="none" w:sz="0" w:space="0" w:color="auto"/>
        <w:bottom w:val="none" w:sz="0" w:space="0" w:color="auto"/>
        <w:right w:val="none" w:sz="0" w:space="0" w:color="auto"/>
      </w:divBdr>
    </w:div>
    <w:div w:id="212102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stylesWithEffects" Target="stylesWithEffects.xml"/><Relationship Id="rId18" Type="http://schemas.openxmlformats.org/officeDocument/2006/relationships/image" Target="media/image1.jpeg"/><Relationship Id="rId26" Type="http://schemas.openxmlformats.org/officeDocument/2006/relationships/header" Target="header4.xml"/><Relationship Id="rId39" Type="http://schemas.openxmlformats.org/officeDocument/2006/relationships/image" Target="media/image3.emf"/><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oleObject" Target="embeddings/oleObject3.bin"/><Relationship Id="rId47" Type="http://schemas.openxmlformats.org/officeDocument/2006/relationships/image" Target="media/image7.emf"/><Relationship Id="rId50" Type="http://schemas.openxmlformats.org/officeDocument/2006/relationships/header" Target="header11.xml"/><Relationship Id="rId55" Type="http://schemas.openxmlformats.org/officeDocument/2006/relationships/hyperlink" Target="http://www.irsa.com.au/irsa-credentialing-guidelines" TargetMode="External"/><Relationship Id="rId68" Type="http://schemas.microsoft.com/office/2011/relationships/commentsExtended" Target="commentsExtended.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eader" Target="header1.xml"/><Relationship Id="rId29" Type="http://schemas.openxmlformats.org/officeDocument/2006/relationships/header" Target="header6.xml"/><Relationship Id="rId41" Type="http://schemas.openxmlformats.org/officeDocument/2006/relationships/image" Target="media/image4.emf"/><Relationship Id="rId54" Type="http://schemas.openxmlformats.org/officeDocument/2006/relationships/hyperlink" Target="http://wiki.cancer.org.au/australia/Guidelines:Lung_cancer"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image" Target="media/image2.emf"/><Relationship Id="rId40" Type="http://schemas.openxmlformats.org/officeDocument/2006/relationships/oleObject" Target="embeddings/oleObject2.bin"/><Relationship Id="rId45" Type="http://schemas.openxmlformats.org/officeDocument/2006/relationships/image" Target="media/image6.emf"/><Relationship Id="rId53" Type="http://schemas.openxmlformats.org/officeDocument/2006/relationships/hyperlink" Target="http://www.aihw.gov.au/publication-detail/?id=60129550047%3e" TargetMode="External"/><Relationship Id="rId58" Type="http://schemas.openxmlformats.org/officeDocument/2006/relationships/hyperlink" Target="http://effectivehealthcare.ahrq.gov/ehc/products/366/1532/lung-cancer-nonsurgical-therapies-executive-130612.pdf%3e" TargetMode="Externa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yperlink" Target="http://www.nhs.uk/Conditions/Cancer-of-the-lung/Pages/Treatment.aspx" TargetMode="External"/><Relationship Id="rId49" Type="http://schemas.openxmlformats.org/officeDocument/2006/relationships/header" Target="header10.xml"/><Relationship Id="rId57" Type="http://schemas.openxmlformats.org/officeDocument/2006/relationships/hyperlink" Target="http://www.radiologyinfo.org/en/info.cfm?pg=imrt" TargetMode="External"/><Relationship Id="rId10" Type="http://schemas.openxmlformats.org/officeDocument/2006/relationships/customXml" Target="../customXml/item10.xml"/><Relationship Id="rId19" Type="http://schemas.openxmlformats.org/officeDocument/2006/relationships/hyperlink" Target="http://www.msac.gov.au/" TargetMode="External"/><Relationship Id="rId31" Type="http://schemas.openxmlformats.org/officeDocument/2006/relationships/header" Target="header7.xml"/><Relationship Id="rId44" Type="http://schemas.openxmlformats.org/officeDocument/2006/relationships/oleObject" Target="embeddings/oleObject4.bin"/><Relationship Id="rId52" Type="http://schemas.openxmlformats.org/officeDocument/2006/relationships/hyperlink" Target="http://www.aihw.gov.au/publication-detail/?id=10737420419%3e"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5.emf"/><Relationship Id="rId48" Type="http://schemas.openxmlformats.org/officeDocument/2006/relationships/oleObject" Target="embeddings/oleObject6.bin"/><Relationship Id="rId56" Type="http://schemas.openxmlformats.org/officeDocument/2006/relationships/hyperlink" Target="http://www.radiologyinfo.org/en/info.cfm?pg=igrt" TargetMode="External"/><Relationship Id="rId8" Type="http://schemas.openxmlformats.org/officeDocument/2006/relationships/customXml" Target="../customXml/item8.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fontTable" Target="fontTable.xml"/><Relationship Id="rId6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d2c701c5-b88a-4c16-88cf-8d06135f52ed" ContentTypeId="0x0101002B6F9FCD24CBB346A11AD71678714774"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RACS_x0020_ID_x0020__x002d__x0020_From xmlns="266fa32e-83be-49df-aed1-e56b51920849" xsi:nil="true" Resolved="true"/>
    <Document_x0020_DescriptorTaxHTField0 xmlns="0d55afc7-570c-417e-956d-42a7ca38f34f">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868018c4-7a1b-459c-9d52-d8322607d733</TermId>
        </TermInfo>
      </Terms>
    </Document_x0020_DescriptorTaxHTField0>
    <RACS_x0020_ID_x0020__x002d__x0020_To xmlns="266fa32e-83be-49df-aed1-e56b51920849" xsi:nil="true" Resolved="true"/>
    <DivisionDepartmentTaxHTField0 xmlns="0d55afc7-570c-417e-956d-42a7ca38f34f">
      <Terms xmlns="http://schemas.microsoft.com/office/infopath/2007/PartnerControls">
        <TermInfo xmlns="http://schemas.microsoft.com/office/infopath/2007/PartnerControls">
          <TermName xmlns="http://schemas.microsoft.com/office/infopath/2007/PartnerControls">ASERNIP-S</TermName>
          <TermId xmlns="http://schemas.microsoft.com/office/infopath/2007/PartnerControls">8b0290f0-6ce3-44aa-8a36-de68dd8a5b57</TermId>
        </TermInfo>
      </Terms>
    </DivisionDepartmentTaxHTField0>
    <f6d9c0923ae7485f95fe8a10f40d9332 xmlns="0d55afc7-570c-417e-956d-42a7ca38f34f">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5dccf784-927b-44ac-b8b7-5f90764cbee3</TermId>
        </TermInfo>
      </Terms>
    </f6d9c0923ae7485f95fe8a10f40d9332>
    <TaxCatchAll xmlns="0d55afc7-570c-417e-956d-42a7ca38f34f">
      <Value>18</Value>
      <Value>40</Value>
      <Value>108</Value>
    </TaxCatchAll>
    <RACS_x0020_ID xmlns="039F38A5-B61A-4955-B49C-17322963860D" xsi:nil="true" Resolved="true"/>
    <RACS_x0020_ID_x0020__x002d__x0020_To_x003a__x0020_NameFullDesc xmlns="8bad4f97-82d2-45b1-a49e-c440e9e946d8" xsi:nil="true"/>
    <RACS_ID2_ID2 xmlns="8bad4f97-82d2-45b1-a49e-c440e9e946d8" xsi:nil="true"/>
    <OBS_Solutions_Records_Capture_Status xmlns="8bad4f97-82d2-45b1-a49e-c440e9e946d8" xsi:nil="true"/>
    <RACS_ID2_ID3 xmlns="8bad4f97-82d2-45b1-a49e-c440e9e946d8" xsi:nil="true"/>
    <Meeting_x0020_Date xmlns="f0abb003-b28a-4ae1-9039-621191a6c0d0" xsi:nil="true"/>
    <Month xmlns="f0abb003-b28a-4ae1-9039-621191a6c0d0">May</Month>
    <Year xmlns="f0abb003-b28a-4ae1-9039-621191a6c0d0">2015</Year>
    <RACS_x0020_ID_x0020__x002d__x0020_From_x003a__x0020_NameFullDesc xmlns="8bad4f97-82d2-45b1-a49e-c440e9e946d8" xsi:nil="true"/>
    <_dlc_DocId xmlns="f0abb003-b28a-4ae1-9039-621191a6c0d0">D0001126258</_dlc_DocId>
    <_dlc_DocIdUrl xmlns="f0abb003-b28a-4ae1-9039-621191a6c0d0">
      <Url>http://rex.surgeons.org/sites/divisions/RAASAsernips/_layouts/DocIdRedir.aspx?ID=D0001126258</Url>
      <Description>D0001126258</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RACS Document" ma:contentTypeID="0x0101002B6F9FCD24CBB346A11AD7167871477407004B0CEC103B97DF48A73956F9A5A70746" ma:contentTypeVersion="56" ma:contentTypeDescription="" ma:contentTypeScope="" ma:versionID="de3749fdb75f7b1af1bdfbff935bef7a">
  <xsd:schema xmlns:xsd="http://www.w3.org/2001/XMLSchema" xmlns:xs="http://www.w3.org/2001/XMLSchema" xmlns:p="http://schemas.microsoft.com/office/2006/metadata/properties" xmlns:ns2="0d55afc7-570c-417e-956d-42a7ca38f34f" xmlns:ns3="039F38A5-B61A-4955-B49C-17322963860D" xmlns:ns4="f0abb003-b28a-4ae1-9039-621191a6c0d0" xmlns:ns5="8bad4f97-82d2-45b1-a49e-c440e9e946d8" xmlns:ns6="266fa32e-83be-49df-aed1-e56b51920849" targetNamespace="http://schemas.microsoft.com/office/2006/metadata/properties" ma:root="true" ma:fieldsID="25ba49e0caec219d849e3768596075e2" ns2:_="" ns3:_="" ns4:_="" ns5:_="" ns6:_="">
    <xsd:import namespace="0d55afc7-570c-417e-956d-42a7ca38f34f"/>
    <xsd:import namespace="039F38A5-B61A-4955-B49C-17322963860D"/>
    <xsd:import namespace="f0abb003-b28a-4ae1-9039-621191a6c0d0"/>
    <xsd:import namespace="8bad4f97-82d2-45b1-a49e-c440e9e946d8"/>
    <xsd:import namespace="266fa32e-83be-49df-aed1-e56b51920849"/>
    <xsd:element name="properties">
      <xsd:complexType>
        <xsd:sequence>
          <xsd:element name="documentManagement">
            <xsd:complexType>
              <xsd:all>
                <xsd:element ref="ns2:DivisionDepartmentTaxHTField0" minOccurs="0"/>
                <xsd:element ref="ns2:TaxCatchAll" minOccurs="0"/>
                <xsd:element ref="ns2:TaxCatchAllLabel" minOccurs="0"/>
                <xsd:element ref="ns2:Document_x0020_DescriptorTaxHTField0" minOccurs="0"/>
                <xsd:element ref="ns2:f6d9c0923ae7485f95fe8a10f40d9332" minOccurs="0"/>
                <xsd:element ref="ns3:RACS_x0020_ID" minOccurs="0"/>
                <xsd:element ref="ns4:Month" minOccurs="0"/>
                <xsd:element ref="ns4:Year" minOccurs="0"/>
                <xsd:element ref="ns5:OBS_Solutions_Records_Capture_Status" minOccurs="0"/>
                <xsd:element ref="ns4:Meeting_x0020_Date" minOccurs="0"/>
                <xsd:element ref="ns6:RACS_x0020_ID_x0020__x002d__x0020_From" minOccurs="0"/>
                <xsd:element ref="ns5:RACS_ID2_ID2" minOccurs="0"/>
                <xsd:element ref="ns5:RACS_x0020_ID_x0020__x002d__x0020_From_x003a__x0020_NameFullDesc" minOccurs="0"/>
                <xsd:element ref="ns6:RACS_x0020_ID_x0020__x002d__x0020_To" minOccurs="0"/>
                <xsd:element ref="ns5:RACS_ID2_ID3" minOccurs="0"/>
                <xsd:element ref="ns5:RACS_x0020_ID_x0020__x002d__x0020_To_x003a__x0020_NameFullDesc"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5afc7-570c-417e-956d-42a7ca38f34f" elementFormDefault="qualified">
    <xsd:import namespace="http://schemas.microsoft.com/office/2006/documentManagement/types"/>
    <xsd:import namespace="http://schemas.microsoft.com/office/infopath/2007/PartnerControls"/>
    <xsd:element name="DivisionDepartmentTaxHTField0" ma:index="8" ma:taxonomy="true" ma:internalName="DivisionDepartmentTaxHTField0" ma:taxonomyFieldName="DivisionDepartment" ma:displayName="Division &amp; Department" ma:default="" ma:fieldId="{8ee66478-1b31-4582-9d05-6be6bcde4eb5}" ma:sspId="d2c701c5-b88a-4c16-88cf-8d06135f52ed" ma:termSetId="f1a5851e-5888-46b8-8cfe-d4c5ad5c5eca"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c4d0c30-921c-4a6f-ab69-a2ed17a70f43}" ma:internalName="TaxCatchAll" ma:showField="CatchAllData" ma:web="f0abb003-b28a-4ae1-9039-621191a6c0d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4d0c30-921c-4a6f-ab69-a2ed17a70f43}" ma:internalName="TaxCatchAllLabel" ma:readOnly="true" ma:showField="CatchAllDataLabel" ma:web="f0abb003-b28a-4ae1-9039-621191a6c0d0">
      <xsd:complexType>
        <xsd:complexContent>
          <xsd:extension base="dms:MultiChoiceLookup">
            <xsd:sequence>
              <xsd:element name="Value" type="dms:Lookup" maxOccurs="unbounded" minOccurs="0" nillable="true"/>
            </xsd:sequence>
          </xsd:extension>
        </xsd:complexContent>
      </xsd:complexType>
    </xsd:element>
    <xsd:element name="Document_x0020_DescriptorTaxHTField0" ma:index="12" ma:taxonomy="true" ma:internalName="Document_x0020_DescriptorTaxHTField0" ma:taxonomyFieldName="Document_x0020_Descriptor" ma:displayName="Document Descriptor" ma:indexed="true" ma:default="" ma:fieldId="{35b3f8bd-63e5-4113-bd69-a53cfadcaffc}" ma:sspId="d2c701c5-b88a-4c16-88cf-8d06135f52ed" ma:termSetId="af8dd509-42ec-4751-84df-f00dbfe710b8" ma:anchorId="00000000-0000-0000-0000-000000000000" ma:open="false" ma:isKeyword="false">
      <xsd:complexType>
        <xsd:sequence>
          <xsd:element ref="pc:Terms" minOccurs="0" maxOccurs="1"/>
        </xsd:sequence>
      </xsd:complexType>
    </xsd:element>
    <xsd:element name="f6d9c0923ae7485f95fe8a10f40d9332" ma:index="14" ma:taxonomy="true" ma:internalName="f6d9c0923ae7485f95fe8a10f40d9332" ma:taxonomyFieldName="Classification" ma:displayName="Classification" ma:default="" ma:fieldId="{f6d9c092-3ae7-485f-95fe-8a10f40d9332}" ma:sspId="d2c701c5-b88a-4c16-88cf-8d06135f52ed" ma:termSetId="d8a79ba6-1edd-48fa-968a-73dbd07812c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9F38A5-B61A-4955-B49C-17322963860D" elementFormDefault="qualified">
    <xsd:import namespace="http://schemas.microsoft.com/office/2006/documentManagement/types"/>
    <xsd:import namespace="http://schemas.microsoft.com/office/infopath/2007/PartnerControls"/>
    <xsd:element name="RACS_x0020_ID" ma:index="16" nillable="true" ma:displayName="RACS ID" ma:internalName="RACS_x0020_ID">
      <xsd:complexType>
        <xsd:simpleContent>
          <xsd:extension base="dms:BusinessDataPrimaryField">
            <xsd:attribute name="BdcField" type="xsd:string" fixed="RacsID"/>
            <xsd:attribute name="RelatedFieldWssStaticName" type="xsd:string" fixed="RACS_ID2_ID"/>
            <xsd:attribute name="SecondaryFieldBdcNames" type="xsd:string" fixed="13%20NameFullDesc%203"/>
            <xsd:attribute name="SecondaryFieldsWssStaticNames" type="xsd:string" fixed="40%20RACS%5Fx0020%5FID%5Fx003a%5F%5Fx0020%5FNameFullDesc%203"/>
            <xsd:attribute name="SystemInstance" type="xsd:string" fixed="DEXTER_RACS_ID"/>
            <xsd:attribute name="EntityNamespace" type="xsd:string" fixed="http://rex.surgeons.org"/>
            <xsd:attribute name="EntityName" type="xsd:string" fixed="RACS_ID2"/>
            <xsd:attribute name="RelatedFieldBDCField" type="xsd:string" fixed=""/>
            <xsd:attribute name="Resolved" type="xsd:string" fixed="true"/>
          </xsd:extension>
        </xsd:simpleContent>
      </xsd:complexType>
    </xsd:element>
  </xsd:schema>
  <xsd:schema xmlns:xsd="http://www.w3.org/2001/XMLSchema" xmlns:xs="http://www.w3.org/2001/XMLSchema" xmlns:dms="http://schemas.microsoft.com/office/2006/documentManagement/types" xmlns:pc="http://schemas.microsoft.com/office/infopath/2007/PartnerControls" targetNamespace="f0abb003-b28a-4ae1-9039-621191a6c0d0" elementFormDefault="qualified">
    <xsd:import namespace="http://schemas.microsoft.com/office/2006/documentManagement/types"/>
    <xsd:import namespace="http://schemas.microsoft.com/office/infopath/2007/PartnerControls"/>
    <xsd:element name="Month" ma:index="17" nillable="true" ma:displayName="Month"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18" nillable="true" ma:displayName="Year" ma:default="2015" ma:format="Dropdown" ma:internalName="Year">
      <xsd:simpleType>
        <xsd:restriction base="dms:Choice">
          <xsd:enumeration value="1980"/>
          <xsd:enumeration value="1981"/>
          <xsd:enumeration value="1982"/>
          <xsd:enumeration value="1983"/>
          <xsd:enumeration value="1984"/>
          <xsd:enumeration value="1985"/>
          <xsd:enumeration value="1986"/>
          <xsd:enumeration value="1987"/>
          <xsd:enumeration value="1988"/>
          <xsd:enumeration value="1989"/>
          <xsd:enumeration value="1990"/>
          <xsd:enumeration value="1991"/>
          <xsd:enumeration value="1992"/>
          <xsd:enumeration value="1993"/>
          <xsd:enumeration value="1994"/>
          <xsd:enumeration value="1995"/>
          <xsd:enumeration value="1996"/>
          <xsd:enumeration value="1997"/>
          <xsd:enumeration value="1998"/>
          <xsd:enumeration value="1999"/>
          <xsd:enumeration value="2000"/>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restriction>
      </xsd:simpleType>
    </xsd:element>
    <xsd:element name="Meeting_x0020_Date" ma:index="20" nillable="true" ma:displayName="Meeting Date" ma:format="DateOnly" ma:internalName="Meeting_x0020_Date">
      <xsd:simpleType>
        <xsd:restriction base="dms:DateTime"/>
      </xsd:simple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ad4f97-82d2-45b1-a49e-c440e9e946d8" elementFormDefault="qualified">
    <xsd:import namespace="http://schemas.microsoft.com/office/2006/documentManagement/types"/>
    <xsd:import namespace="http://schemas.microsoft.com/office/infopath/2007/PartnerControls"/>
    <xsd:element name="OBS_Solutions_Records_Capture_Status" ma:index="19" nillable="true" ma:displayName="Record Capture Status" ma:description="Indicates the record capture status of the document" ma:hidden="true" ma:internalName="OBS_Solutions_Records_Capture_Status">
      <xsd:simpleType>
        <xsd:restriction base="dms:Text"/>
      </xsd:simpleType>
    </xsd:element>
    <xsd:element name="RACS_ID2_ID2" ma:index="22" nillable="true" ma:displayName="RACS_ID2_ID" ma:hidden="true" ma:internalName="RACS_ID2_ID2">
      <xsd:complexType>
        <xsd:simpleContent>
          <xsd:extension base="dms:BusinessDataSecondaryField">
            <xsd:attribute name="BdcField" type="xsd:string" fixed="RACS_ID2_ID"/>
          </xsd:extension>
        </xsd:simpleContent>
      </xsd:complexType>
    </xsd:element>
    <xsd:element name="RACS_x0020_ID_x0020__x002d__x0020_From_x003a__x0020_NameFullDesc" ma:index="23" nillable="true" ma:displayName="RACS ID - From: NameFullDesc" ma:internalName="RACS_x0020_ID_x0020__x002d__x0020_From_x003a__x0020_NameFullDesc">
      <xsd:complexType>
        <xsd:simpleContent>
          <xsd:extension base="dms:BusinessDataSecondaryField">
            <xsd:attribute name="BdcField" type="xsd:string" fixed="NameFullDesc"/>
          </xsd:extension>
        </xsd:simpleContent>
      </xsd:complexType>
    </xsd:element>
    <xsd:element name="RACS_ID2_ID3" ma:index="25" nillable="true" ma:displayName="RACS_ID2_ID" ma:hidden="true" ma:internalName="RACS_ID2_ID3">
      <xsd:complexType>
        <xsd:simpleContent>
          <xsd:extension base="dms:BusinessDataSecondaryField">
            <xsd:attribute name="BdcField" type="xsd:string" fixed="RACS_ID2_ID"/>
          </xsd:extension>
        </xsd:simpleContent>
      </xsd:complexType>
    </xsd:element>
    <xsd:element name="RACS_x0020_ID_x0020__x002d__x0020_To_x003a__x0020_NameFullDesc" ma:index="26" nillable="true" ma:displayName="RACS ID - To: NameFullDesc" ma:internalName="RACS_x0020_ID_x0020__x002d__x0020_To_x003a__x0020_NameFullDesc">
      <xsd:complexType>
        <xsd:simpleContent>
          <xsd:extension base="dms:BusinessDataSecondaryField">
            <xsd:attribute name="BdcField" type="xsd:string" fixed="NameFullDesc"/>
          </xsd:extension>
        </xsd:simpleContent>
      </xsd:complexType>
    </xsd:element>
  </xsd:schema>
  <xsd:schema xmlns:xsd="http://www.w3.org/2001/XMLSchema" xmlns:xs="http://www.w3.org/2001/XMLSchema" xmlns:dms="http://schemas.microsoft.com/office/2006/documentManagement/types" xmlns:pc="http://schemas.microsoft.com/office/infopath/2007/PartnerControls" targetNamespace="266fa32e-83be-49df-aed1-e56b51920849" elementFormDefault="qualified">
    <xsd:import namespace="http://schemas.microsoft.com/office/2006/documentManagement/types"/>
    <xsd:import namespace="http://schemas.microsoft.com/office/infopath/2007/PartnerControls"/>
    <xsd:element name="RACS_x0020_ID_x0020__x002d__x0020_From" ma:index="21" nillable="true" ma:displayName="RACS ID - From" ma:hidden="true" ma:internalName="RACS_x0020_ID_x0020__x002d__x0020_From">
      <xsd:complexType>
        <xsd:simpleContent>
          <xsd:extension base="dms:BusinessDataPrimaryField">
            <xsd:attribute name="BdcField" type="xsd:string" fixed="RacsID"/>
            <xsd:attribute name="RelatedFieldWssStaticName" type="xsd:string" fixed="RACS_ID2_ID2"/>
            <xsd:attribute name="SecondaryFieldBdcNames" type="xsd:string" fixed="13%20NameFullDesc%203"/>
            <xsd:attribute name="SecondaryFieldsWssStaticNames" type="xsd:string" fixed="65%20RACS%5Fx0020%5FID%5Fx0020%5F%5Fx002d%5F%5Fx0020%5FFrom%5Fx003a%5F%5Fx0020%5FNameFullDesc%203"/>
            <xsd:attribute name="SystemInstance" type="xsd:string" fixed="DEXTER_RACS_ID"/>
            <xsd:attribute name="EntityNamespace" type="xsd:string" fixed="http://rex.surgeons.org"/>
            <xsd:attribute name="EntityName" type="xsd:string" fixed="RACS_ID2"/>
            <xsd:attribute name="RelatedFieldBDCField" type="xsd:string" fixed=""/>
            <xsd:attribute name="Resolved" type="xsd:string" fixed="true"/>
          </xsd:extension>
        </xsd:simpleContent>
      </xsd:complexType>
    </xsd:element>
    <xsd:element name="RACS_x0020_ID_x0020__x002d__x0020_To" ma:index="24" nillable="true" ma:displayName="RACS ID - To" ma:hidden="true" ma:internalName="RACS_x0020_ID_x0020__x002d__x0020_To">
      <xsd:complexType>
        <xsd:simpleContent>
          <xsd:extension base="dms:BusinessDataPrimaryField">
            <xsd:attribute name="BdcField" type="xsd:string" fixed="RacsID"/>
            <xsd:attribute name="RelatedFieldWssStaticName" type="xsd:string" fixed="RACS_ID2_ID3"/>
            <xsd:attribute name="SecondaryFieldBdcNames" type="xsd:string" fixed="13%20NameFullDesc%203"/>
            <xsd:attribute name="SecondaryFieldsWssStaticNames" type="xsd:string" fixed="63%20RACS%5Fx0020%5FID%5Fx0020%5F%5Fx002d%5F%5Fx0020%5FTo%5Fx003a%5F%5Fx0020%5FNameFullDesc%203"/>
            <xsd:attribute name="SystemInstance" type="xsd:string" fixed="DEXTER_RACS_ID"/>
            <xsd:attribute name="EntityNamespace" type="xsd:string" fixed="http://rex.surgeons.org"/>
            <xsd:attribute name="EntityName" type="xsd:string" fixed="RACS_ID2"/>
            <xsd:attribute name="RelatedFieldBDCField" type="xsd:string" fixed=""/>
            <xsd:attribute name="Resolved" type="xsd:string" fixed="true"/>
          </xsd:extension>
        </xsd:simple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154D3-A812-4B28-95B1-7D570C07EF20}">
  <ds:schemaRefs>
    <ds:schemaRef ds:uri="http://schemas.microsoft.com/sharepoint/v3/contenttype/forms"/>
  </ds:schemaRefs>
</ds:datastoreItem>
</file>

<file path=customXml/itemProps10.xml><?xml version="1.0" encoding="utf-8"?>
<ds:datastoreItem xmlns:ds="http://schemas.openxmlformats.org/officeDocument/2006/customXml" ds:itemID="{FAE7291D-F30F-4089-BEDC-492B487355F1}">
  <ds:schemaRefs>
    <ds:schemaRef ds:uri="http://schemas.openxmlformats.org/officeDocument/2006/bibliography"/>
  </ds:schemaRefs>
</ds:datastoreItem>
</file>

<file path=customXml/itemProps2.xml><?xml version="1.0" encoding="utf-8"?>
<ds:datastoreItem xmlns:ds="http://schemas.openxmlformats.org/officeDocument/2006/customXml" ds:itemID="{19812B21-5CF4-4CA4-AAC8-2B38FE3D1F0E}">
  <ds:schemaRefs>
    <ds:schemaRef ds:uri="http://schemas.microsoft.com/sharepoint/events"/>
  </ds:schemaRefs>
</ds:datastoreItem>
</file>

<file path=customXml/itemProps3.xml><?xml version="1.0" encoding="utf-8"?>
<ds:datastoreItem xmlns:ds="http://schemas.openxmlformats.org/officeDocument/2006/customXml" ds:itemID="{F858CC8F-EF79-4C2C-B5D8-8F7E118B7770}">
  <ds:schemaRefs>
    <ds:schemaRef ds:uri="Microsoft.SharePoint.Taxonomy.ContentTypeSync"/>
  </ds:schemaRefs>
</ds:datastoreItem>
</file>

<file path=customXml/itemProps4.xml><?xml version="1.0" encoding="utf-8"?>
<ds:datastoreItem xmlns:ds="http://schemas.openxmlformats.org/officeDocument/2006/customXml" ds:itemID="{792E66E9-2E55-4FF9-8B6D-6C1088128E7D}">
  <ds:schemaRefs>
    <ds:schemaRef ds:uri="http://schemas.microsoft.com/office/2006/metadata/customXsn"/>
  </ds:schemaRefs>
</ds:datastoreItem>
</file>

<file path=customXml/itemProps5.xml><?xml version="1.0" encoding="utf-8"?>
<ds:datastoreItem xmlns:ds="http://schemas.openxmlformats.org/officeDocument/2006/customXml" ds:itemID="{45447E8D-4377-431A-A9E1-DB8D6D256C43}">
  <ds:schemaRefs>
    <ds:schemaRef ds:uri="http://purl.org/dc/terms/"/>
    <ds:schemaRef ds:uri="http://www.w3.org/XML/1998/namespace"/>
    <ds:schemaRef ds:uri="http://schemas.openxmlformats.org/package/2006/metadata/core-properties"/>
    <ds:schemaRef ds:uri="http://schemas.microsoft.com/office/2006/documentManagement/types"/>
    <ds:schemaRef ds:uri="f0abb003-b28a-4ae1-9039-621191a6c0d0"/>
    <ds:schemaRef ds:uri="039F38A5-B61A-4955-B49C-17322963860D"/>
    <ds:schemaRef ds:uri="http://purl.org/dc/elements/1.1/"/>
    <ds:schemaRef ds:uri="http://purl.org/dc/dcmitype/"/>
    <ds:schemaRef ds:uri="266fa32e-83be-49df-aed1-e56b51920849"/>
    <ds:schemaRef ds:uri="0d55afc7-570c-417e-956d-42a7ca38f34f"/>
    <ds:schemaRef ds:uri="http://schemas.microsoft.com/office/infopath/2007/PartnerControls"/>
    <ds:schemaRef ds:uri="8bad4f97-82d2-45b1-a49e-c440e9e946d8"/>
    <ds:schemaRef ds:uri="http://schemas.microsoft.com/office/2006/metadata/properties"/>
  </ds:schemaRefs>
</ds:datastoreItem>
</file>

<file path=customXml/itemProps6.xml><?xml version="1.0" encoding="utf-8"?>
<ds:datastoreItem xmlns:ds="http://schemas.openxmlformats.org/officeDocument/2006/customXml" ds:itemID="{23DAF3CA-B087-416C-9B3E-362B99FD3B72}">
  <ds:schemaRefs>
    <ds:schemaRef ds:uri="http://schemas.openxmlformats.org/officeDocument/2006/bibliography"/>
  </ds:schemaRefs>
</ds:datastoreItem>
</file>

<file path=customXml/itemProps7.xml><?xml version="1.0" encoding="utf-8"?>
<ds:datastoreItem xmlns:ds="http://schemas.openxmlformats.org/officeDocument/2006/customXml" ds:itemID="{7EA8192C-3CE9-4DB7-A98D-984F1563B2A0}">
  <ds:schemaRefs>
    <ds:schemaRef ds:uri="http://schemas.openxmlformats.org/officeDocument/2006/bibliography"/>
  </ds:schemaRefs>
</ds:datastoreItem>
</file>

<file path=customXml/itemProps8.xml><?xml version="1.0" encoding="utf-8"?>
<ds:datastoreItem xmlns:ds="http://schemas.openxmlformats.org/officeDocument/2006/customXml" ds:itemID="{B990CA53-278E-4BC2-90FB-CC19A03CB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5afc7-570c-417e-956d-42a7ca38f34f"/>
    <ds:schemaRef ds:uri="039F38A5-B61A-4955-B49C-17322963860D"/>
    <ds:schemaRef ds:uri="f0abb003-b28a-4ae1-9039-621191a6c0d0"/>
    <ds:schemaRef ds:uri="8bad4f97-82d2-45b1-a49e-c440e9e946d8"/>
    <ds:schemaRef ds:uri="266fa32e-83be-49df-aed1-e56b51920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9712CD88-87D2-4BC0-A0FC-AE2718EAB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49</Pages>
  <Words>13509</Words>
  <Characters>135206</Characters>
  <Application>Microsoft Office Word</Application>
  <DocSecurity>0</DocSecurity>
  <Lines>1126</Lines>
  <Paragraphs>296</Paragraphs>
  <ScaleCrop>false</ScaleCrop>
  <HeadingPairs>
    <vt:vector size="2" baseType="variant">
      <vt:variant>
        <vt:lpstr>Title</vt:lpstr>
      </vt:variant>
      <vt:variant>
        <vt:i4>1</vt:i4>
      </vt:variant>
    </vt:vector>
  </HeadingPairs>
  <TitlesOfParts>
    <vt:vector size="1" baseType="lpstr">
      <vt:lpstr>2015-05-06 PASC Protocol Template for Assessment Groups</vt:lpstr>
    </vt:vector>
  </TitlesOfParts>
  <Company>Royal Australasian College Of Surgeons</Company>
  <LinksUpToDate>false</LinksUpToDate>
  <CharactersWithSpaces>148419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2015-05-06 PASC Protocol Template for Assessment Groups</dc:title>
  <dc:creator>Tom Vreugdenburg</dc:creator>
  <cp:lastModifiedBy>McCandless Sean</cp:lastModifiedBy>
  <cp:revision>8</cp:revision>
  <cp:lastPrinted>2016-03-01T21:25:00Z</cp:lastPrinted>
  <dcterms:created xsi:type="dcterms:W3CDTF">2016-01-28T22:32:00Z</dcterms:created>
  <dcterms:modified xsi:type="dcterms:W3CDTF">2016-03-01T21:25:00Z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0x0101002B6F9FCD24CBB346A11AD7167871477407004B0CEC103B97DF48A73956F9A5A70746</vt:lpwstr>
  </property>
  <property fmtid="{D5CDD505-2E9C-101B-9397-08002B2CF9AE}" pid="3" name="Classification">
    <vt:lpwstr>108;#Templates|5dccf784-927b-44ac-b8b7-5f90764cbee3</vt:lpwstr>
  </property>
  <property fmtid="{D5CDD505-2E9C-101B-9397-08002B2CF9AE}" pid="4" name="_dlc_DocIdItemGuid">
    <vt:lpwstr>c539e03c-2300-4503-9a81-68f56d798500</vt:lpwstr>
  </property>
  <property fmtid="{D5CDD505-2E9C-101B-9397-08002B2CF9AE}" pid="5" name="DivisionDepartment">
    <vt:lpwstr>40;#ASERNIP-S|8b0290f0-6ce3-44aa-8a36-de68dd8a5b57</vt:lpwstr>
  </property>
  <property fmtid="{D5CDD505-2E9C-101B-9397-08002B2CF9AE}" pid="6" name="TaxKeyword">
    <vt:lpwstr/>
  </property>
  <property fmtid="{D5CDD505-2E9C-101B-9397-08002B2CF9AE}" pid="7" name="RACS_ID2_ID">
    <vt:lpwstr/>
  </property>
  <property fmtid="{D5CDD505-2E9C-101B-9397-08002B2CF9AE}" pid="8" name="Document Descriptor">
    <vt:lpwstr>18;#Template|868018c4-7a1b-459c-9d52-d8322607d733</vt:lpwstr>
  </property>
  <property fmtid="{D5CDD505-2E9C-101B-9397-08002B2CF9AE}" pid="9" name="RACS ID: NameFullDesc">
    <vt:lpwstr/>
  </property>
  <property fmtid="{D5CDD505-2E9C-101B-9397-08002B2CF9AE}" pid="10" name="_DocHome">
    <vt:i4>399479769</vt:i4>
  </property>
</Properties>
</file>