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756349"/>
        <w:docPartObj>
          <w:docPartGallery w:val="Cover Pages"/>
          <w:docPartUnique/>
        </w:docPartObj>
      </w:sdtPr>
      <w:sdtEndPr>
        <w:rPr>
          <w:rFonts w:ascii="Times New Roman" w:eastAsia="Times New Roman" w:hAnsi="Times New Roman" w:cs="Times New Roman"/>
          <w:b w:val="0"/>
          <w:sz w:val="20"/>
          <w:szCs w:val="20"/>
          <w:lang w:val="en-US"/>
        </w:rPr>
      </w:sdtEndPr>
      <w:sdtContent>
        <w:p w14:paraId="5C690585" w14:textId="0F9AC14E" w:rsidR="00963B69" w:rsidRDefault="00963B69" w:rsidP="00963B69">
          <w:pPr>
            <w:pStyle w:val="Title"/>
            <w:spacing w:before="3000"/>
            <w:ind w:left="0"/>
          </w:pPr>
          <w:r>
            <w:t xml:space="preserve">MSAC </w:t>
          </w:r>
          <w:r w:rsidRPr="001906CD">
            <w:t xml:space="preserve">Application </w:t>
          </w:r>
          <w:r>
            <w:t>17</w:t>
          </w:r>
          <w:r>
            <w:t>43</w:t>
          </w:r>
        </w:p>
        <w:p w14:paraId="440597A8" w14:textId="77777777" w:rsidR="00963B69" w:rsidRPr="0000380D" w:rsidRDefault="00963B69" w:rsidP="00963B69"/>
        <w:p w14:paraId="2597E7CB" w14:textId="77777777" w:rsidR="00963B69" w:rsidRDefault="00963B69" w:rsidP="00963B69"/>
        <w:p w14:paraId="599C40E4" w14:textId="77777777" w:rsidR="00963B69" w:rsidRPr="00963B69" w:rsidRDefault="00963B69" w:rsidP="00963B69">
          <w:pPr>
            <w:jc w:val="center"/>
            <w:rPr>
              <w:rFonts w:ascii="Arial" w:eastAsiaTheme="minorHAnsi" w:hAnsi="Arial" w:cs="Arial"/>
              <w:b/>
              <w:color w:val="0070C0"/>
              <w:sz w:val="52"/>
              <w:szCs w:val="52"/>
            </w:rPr>
          </w:pPr>
          <w:r w:rsidRPr="00963B69">
            <w:rPr>
              <w:rFonts w:ascii="Arial" w:eastAsiaTheme="minorHAnsi" w:hAnsi="Arial" w:cs="Arial"/>
              <w:b/>
              <w:color w:val="0070C0"/>
              <w:sz w:val="52"/>
              <w:szCs w:val="52"/>
            </w:rPr>
            <w:t>Optical coherence tomography guided coronary stent insertion</w:t>
          </w:r>
        </w:p>
        <w:p w14:paraId="0FCE6B9A" w14:textId="63F23553" w:rsidR="00963B69" w:rsidRDefault="00963B69"/>
        <w:p w14:paraId="5E9412F9" w14:textId="43E169C5" w:rsidR="00963B69" w:rsidRDefault="00963B69">
          <w:pPr>
            <w:rPr>
              <w:sz w:val="2"/>
            </w:rPr>
          </w:pPr>
          <w:r>
            <w:br w:type="page"/>
          </w:r>
        </w:p>
      </w:sdtContent>
    </w:sdt>
    <w:p w14:paraId="1B93CA8E" w14:textId="77777777" w:rsidR="00686DE0" w:rsidRDefault="00686DE0">
      <w:pPr>
        <w:pStyle w:val="EmptyCellLayoutStyle"/>
        <w:spacing w:after="0" w:line="240" w:lineRule="auto"/>
      </w:pPr>
    </w:p>
    <w:p w14:paraId="71A8C839" w14:textId="77777777" w:rsidR="00686DE0" w:rsidRDefault="00686DE0">
      <w:pPr>
        <w:pStyle w:val="EmptyCellLayoutStyle"/>
        <w:spacing w:after="0" w:line="240" w:lineRule="auto"/>
      </w:pPr>
    </w:p>
    <w:p w14:paraId="731636E1" w14:textId="77777777" w:rsidR="00686DE0" w:rsidRDefault="00686DE0">
      <w:pPr>
        <w:pStyle w:val="EmptyCellLayoutStyle"/>
        <w:spacing w:after="0" w:line="240" w:lineRule="auto"/>
      </w:pPr>
    </w:p>
    <w:p w14:paraId="36443F77" w14:textId="77777777" w:rsidR="00686DE0" w:rsidRDefault="00686DE0">
      <w:pPr>
        <w:pStyle w:val="EmptyCellLayoutStyle"/>
        <w:spacing w:after="0" w:line="240" w:lineRule="auto"/>
      </w:pPr>
    </w:p>
    <w:p w14:paraId="73437718" w14:textId="77777777" w:rsidR="00686DE0" w:rsidRDefault="00686DE0">
      <w:pPr>
        <w:pStyle w:val="EmptyCellLayoutStyle"/>
        <w:spacing w:after="0" w:line="240" w:lineRule="auto"/>
      </w:pPr>
    </w:p>
    <w:p w14:paraId="7E3CBCC4" w14:textId="77777777" w:rsidR="00686DE0" w:rsidRDefault="00686DE0">
      <w:pPr>
        <w:spacing w:after="0" w:line="240" w:lineRule="auto"/>
      </w:pPr>
      <w:r>
        <w:rPr>
          <w:rFonts w:ascii="Segoe UI" w:eastAsia="Segoe UI" w:hAnsi="Segoe UI"/>
          <w:b/>
          <w:color w:val="000000"/>
          <w:sz w:val="32"/>
        </w:rPr>
        <w:t>Application for MBS eligible service or health technology</w:t>
      </w:r>
    </w:p>
    <w:p w14:paraId="7B229E84" w14:textId="77777777" w:rsidR="00686DE0" w:rsidRDefault="00686DE0">
      <w:pPr>
        <w:spacing w:after="0" w:line="240" w:lineRule="auto"/>
        <w:rPr>
          <w:rFonts w:ascii="Segoe UI" w:eastAsia="Segoe UI" w:hAnsi="Segoe UI"/>
          <w:b/>
          <w:color w:val="000000"/>
          <w:sz w:val="22"/>
        </w:rPr>
      </w:pPr>
    </w:p>
    <w:p w14:paraId="7A281CC5" w14:textId="77777777" w:rsidR="00686DE0" w:rsidRDefault="00686DE0">
      <w:pPr>
        <w:spacing w:after="0" w:line="240" w:lineRule="auto"/>
      </w:pPr>
      <w:r>
        <w:rPr>
          <w:rFonts w:ascii="Segoe UI" w:eastAsia="Segoe UI" w:hAnsi="Segoe UI"/>
          <w:b/>
          <w:color w:val="000000"/>
          <w:sz w:val="22"/>
        </w:rPr>
        <w:t>ID:</w:t>
      </w:r>
    </w:p>
    <w:p w14:paraId="6FE4A447" w14:textId="77777777" w:rsidR="00686DE0" w:rsidRPr="00686DE0" w:rsidRDefault="00686DE0">
      <w:pPr>
        <w:spacing w:after="0" w:line="240" w:lineRule="auto"/>
      </w:pPr>
      <w:r>
        <w:rPr>
          <w:rFonts w:ascii="Segoe UI" w:eastAsia="Segoe UI" w:hAnsi="Segoe UI"/>
          <w:color w:val="000000"/>
          <w:sz w:val="22"/>
        </w:rPr>
        <w:t>HPP200044</w:t>
      </w:r>
    </w:p>
    <w:p w14:paraId="317F3B98" w14:textId="77777777" w:rsidR="00686DE0" w:rsidRDefault="00686DE0">
      <w:pPr>
        <w:spacing w:after="0" w:line="240" w:lineRule="auto"/>
      </w:pPr>
      <w:r>
        <w:rPr>
          <w:rFonts w:ascii="Segoe UI" w:eastAsia="Segoe UI" w:hAnsi="Segoe UI"/>
          <w:b/>
          <w:color w:val="000000"/>
          <w:sz w:val="22"/>
        </w:rPr>
        <w:t>Application title:</w:t>
      </w:r>
    </w:p>
    <w:p w14:paraId="791DFD2C" w14:textId="77777777" w:rsidR="00686DE0" w:rsidRDefault="00686DE0">
      <w:pPr>
        <w:spacing w:after="0" w:line="240" w:lineRule="auto"/>
      </w:pPr>
      <w:r>
        <w:rPr>
          <w:rFonts w:ascii="Segoe UI" w:eastAsia="Segoe UI" w:hAnsi="Segoe UI"/>
          <w:color w:val="000000"/>
          <w:sz w:val="22"/>
        </w:rPr>
        <w:t>Optical coherence tomography guided coronary stent insertion</w:t>
      </w:r>
    </w:p>
    <w:p w14:paraId="0E8681B7" w14:textId="77777777" w:rsidR="00686DE0" w:rsidRDefault="00686DE0">
      <w:pPr>
        <w:spacing w:after="0" w:line="240" w:lineRule="auto"/>
      </w:pPr>
      <w:r>
        <w:rPr>
          <w:rFonts w:ascii="Segoe UI" w:eastAsia="Segoe UI" w:hAnsi="Segoe UI"/>
          <w:b/>
          <w:color w:val="000000"/>
          <w:sz w:val="22"/>
        </w:rPr>
        <w:t xml:space="preserve">Submitting organisation: </w:t>
      </w:r>
    </w:p>
    <w:p w14:paraId="592AFF5A" w14:textId="77777777" w:rsidR="00686DE0" w:rsidRDefault="00686DE0">
      <w:pPr>
        <w:spacing w:after="0" w:line="240" w:lineRule="auto"/>
      </w:pPr>
      <w:r>
        <w:rPr>
          <w:rFonts w:ascii="Segoe UI" w:eastAsia="Segoe UI" w:hAnsi="Segoe UI"/>
          <w:color w:val="000000"/>
          <w:sz w:val="22"/>
        </w:rPr>
        <w:t>ABBOTT MEDICAL AUSTRALIA PTY LTD.</w:t>
      </w:r>
    </w:p>
    <w:p w14:paraId="61931089" w14:textId="77777777" w:rsidR="00686DE0" w:rsidRDefault="00686DE0">
      <w:pPr>
        <w:spacing w:after="0" w:line="240" w:lineRule="auto"/>
      </w:pPr>
      <w:r>
        <w:rPr>
          <w:rFonts w:ascii="Segoe UI" w:eastAsia="Segoe UI" w:hAnsi="Segoe UI"/>
          <w:b/>
          <w:color w:val="000000"/>
          <w:sz w:val="22"/>
        </w:rPr>
        <w:t>Submitting organisation ABN:</w:t>
      </w:r>
    </w:p>
    <w:p w14:paraId="18BF67B0" w14:textId="77777777" w:rsidR="00686DE0" w:rsidRDefault="00686DE0">
      <w:pPr>
        <w:spacing w:after="0" w:line="240" w:lineRule="auto"/>
      </w:pPr>
      <w:r>
        <w:rPr>
          <w:rFonts w:ascii="Segoe UI" w:eastAsia="Segoe UI" w:hAnsi="Segoe UI"/>
          <w:color w:val="000000"/>
          <w:sz w:val="22"/>
        </w:rPr>
        <w:t>73080212746</w:t>
      </w:r>
    </w:p>
    <w:p w14:paraId="5D61E3EF" w14:textId="77777777" w:rsidR="00686DE0" w:rsidRDefault="00686DE0">
      <w:pPr>
        <w:spacing w:after="0" w:line="240" w:lineRule="auto"/>
      </w:pPr>
    </w:p>
    <w:p w14:paraId="7FBA2BA7" w14:textId="01F98B4E" w:rsidR="00686DE0" w:rsidRDefault="00686DE0">
      <w:pPr>
        <w:spacing w:after="0" w:line="240" w:lineRule="auto"/>
      </w:pPr>
      <w:r>
        <w:rPr>
          <w:rFonts w:ascii="Segoe UI" w:eastAsia="Segoe UI" w:hAnsi="Segoe UI"/>
          <w:b/>
          <w:color w:val="000000"/>
          <w:sz w:val="32"/>
        </w:rPr>
        <w:t>Application description</w:t>
      </w:r>
    </w:p>
    <w:p w14:paraId="2429977C" w14:textId="77777777" w:rsidR="00686DE0" w:rsidRDefault="00686DE0">
      <w:pPr>
        <w:spacing w:after="0" w:line="240" w:lineRule="auto"/>
        <w:rPr>
          <w:rFonts w:ascii="Segoe UI" w:eastAsia="Segoe UI" w:hAnsi="Segoe UI"/>
          <w:b/>
          <w:color w:val="000000"/>
          <w:sz w:val="22"/>
        </w:rPr>
      </w:pPr>
    </w:p>
    <w:p w14:paraId="6AA54696" w14:textId="77777777" w:rsidR="00686DE0" w:rsidRDefault="00686DE0">
      <w:pPr>
        <w:spacing w:after="0" w:line="240" w:lineRule="auto"/>
      </w:pPr>
      <w:r>
        <w:rPr>
          <w:rFonts w:ascii="Segoe UI" w:eastAsia="Segoe UI" w:hAnsi="Segoe UI"/>
          <w:b/>
          <w:color w:val="000000"/>
          <w:sz w:val="22"/>
        </w:rPr>
        <w:t>Succinct description of the medical condition/s:</w:t>
      </w:r>
    </w:p>
    <w:p w14:paraId="6191E0D3" w14:textId="77777777" w:rsidR="00686DE0" w:rsidRDefault="00686DE0">
      <w:pPr>
        <w:spacing w:after="0" w:line="240" w:lineRule="auto"/>
      </w:pPr>
      <w:r>
        <w:rPr>
          <w:rFonts w:ascii="Segoe UI" w:eastAsia="Segoe UI" w:hAnsi="Segoe UI"/>
          <w:color w:val="000000"/>
          <w:sz w:val="22"/>
        </w:rPr>
        <w:t>Obstructive coronary artery disease reflects a large spectrum of clinical conditions caused by myocardial ischaemia due to narrowing of the coronary arteries. Most often the narrowing of the coronary arteries is caused by atherosclerosis, i.e. build-up of plaque. When blood to the heart muscle is completely blocked, the patient is experiencing a heart attack or myocardial infarction. Patients may present with angina pectoris, a clinical syndrome characterised by pain or discomfort in the chest, jaw, shoulder, back or arms. Percutaneous coronary intervention (PCI) and coronary stent implantation is the mainstay revascularisation intervention in patients with obstructive coronary artery disease.</w:t>
      </w:r>
    </w:p>
    <w:p w14:paraId="346AF3EB" w14:textId="77777777" w:rsidR="00686DE0" w:rsidRDefault="00686DE0">
      <w:pPr>
        <w:spacing w:after="0" w:line="240" w:lineRule="auto"/>
        <w:rPr>
          <w:rFonts w:ascii="Segoe UI" w:eastAsia="Segoe UI" w:hAnsi="Segoe UI"/>
          <w:b/>
          <w:color w:val="000000"/>
          <w:sz w:val="22"/>
        </w:rPr>
      </w:pPr>
    </w:p>
    <w:p w14:paraId="061C3C1E" w14:textId="77777777" w:rsidR="00686DE0" w:rsidRDefault="00686DE0">
      <w:pPr>
        <w:spacing w:after="0" w:line="240" w:lineRule="auto"/>
      </w:pPr>
      <w:r>
        <w:rPr>
          <w:rFonts w:ascii="Segoe UI" w:eastAsia="Segoe UI" w:hAnsi="Segoe UI"/>
          <w:b/>
          <w:color w:val="000000"/>
          <w:sz w:val="22"/>
        </w:rPr>
        <w:t>Succinct description of the service or health technology:</w:t>
      </w:r>
    </w:p>
    <w:p w14:paraId="043AF1CA" w14:textId="77777777" w:rsidR="00686DE0" w:rsidRDefault="00686DE0">
      <w:pPr>
        <w:spacing w:after="0" w:line="240" w:lineRule="auto"/>
      </w:pPr>
      <w:r>
        <w:rPr>
          <w:rFonts w:ascii="Segoe UI" w:eastAsia="Segoe UI" w:hAnsi="Segoe UI"/>
          <w:color w:val="000000"/>
          <w:sz w:val="22"/>
        </w:rPr>
        <w:t xml:space="preserve">Optical coherence tomography (OCT) is intended for guiding PCI with coronary stent insertion in patients that are eligible for coronary revascularisation. Coronary angiography is the mainstay, traditional imaging modality for visual evaluation of coronary anatomy and guidance of PCIs in patients with coronary artery disease. However, angiography is limited by its two-dimensional representation of blood vessels because it cannot depict the arterial vessel wall, evaluate vessel dimensions and plaque characteristics, or directly assess the results of stent implantation. OCT is an intracoronary imaging technology that uses infra-red light to obtain cross-sectional images capable of accurately determining vessel size and plaque morphology. </w:t>
      </w:r>
      <w:r w:rsidRPr="00802ED7">
        <w:rPr>
          <w:rFonts w:ascii="Segoe UI" w:eastAsia="Segoe UI" w:hAnsi="Segoe UI"/>
          <w:color w:val="000000"/>
          <w:sz w:val="22"/>
        </w:rPr>
        <w:t>OCT can identify features enabling optimal stent implantation (i.e., expansion, apposition), as well as identifying the potential for stent failure that cannot be captured using coronary angiography alone.</w:t>
      </w:r>
    </w:p>
    <w:p w14:paraId="645A9046" w14:textId="77777777" w:rsidR="00686DE0" w:rsidRDefault="00686DE0">
      <w:pPr>
        <w:spacing w:after="0" w:line="240" w:lineRule="auto"/>
      </w:pPr>
    </w:p>
    <w:p w14:paraId="015DA89F" w14:textId="77777777" w:rsidR="00686DE0" w:rsidRDefault="00686DE0">
      <w:pPr>
        <w:pStyle w:val="EmptyCellLayoutStyle"/>
        <w:spacing w:after="0" w:line="240" w:lineRule="auto"/>
      </w:pPr>
    </w:p>
    <w:p w14:paraId="011A916A" w14:textId="77777777" w:rsidR="00686DE0" w:rsidRDefault="00686DE0">
      <w:pPr>
        <w:pStyle w:val="EmptyCellLayoutStyle"/>
        <w:spacing w:after="0" w:line="240" w:lineRule="auto"/>
      </w:pPr>
    </w:p>
    <w:p w14:paraId="73494514" w14:textId="77777777" w:rsidR="00686DE0" w:rsidRDefault="00686DE0">
      <w:pPr>
        <w:pStyle w:val="EmptyCellLayoutStyle"/>
        <w:spacing w:after="0" w:line="240" w:lineRule="auto"/>
      </w:pPr>
    </w:p>
    <w:p w14:paraId="5CEC1718" w14:textId="77777777" w:rsidR="00686DE0" w:rsidRDefault="00686DE0">
      <w:pPr>
        <w:pStyle w:val="EmptyCellLayoutStyle"/>
        <w:spacing w:after="0" w:line="240" w:lineRule="auto"/>
      </w:pPr>
    </w:p>
    <w:p w14:paraId="683EEAED" w14:textId="77777777" w:rsidR="00686DE0" w:rsidRDefault="00686DE0">
      <w:pPr>
        <w:pStyle w:val="EmptyCellLayoutStyle"/>
        <w:spacing w:after="0" w:line="240" w:lineRule="auto"/>
      </w:pPr>
    </w:p>
    <w:p w14:paraId="50C785ED" w14:textId="77777777" w:rsidR="00686DE0" w:rsidRDefault="00686DE0">
      <w:pPr>
        <w:pStyle w:val="EmptyCellLayoutStyle"/>
        <w:spacing w:after="0" w:line="240" w:lineRule="auto"/>
      </w:pPr>
    </w:p>
    <w:p w14:paraId="1169AA4B" w14:textId="77777777" w:rsidR="00686DE0" w:rsidRDefault="00686DE0">
      <w:pPr>
        <w:pStyle w:val="EmptyCellLayoutStyle"/>
        <w:spacing w:after="0" w:line="240" w:lineRule="auto"/>
      </w:pPr>
    </w:p>
    <w:p w14:paraId="1DB6C6E1" w14:textId="77777777" w:rsidR="00686DE0" w:rsidRDefault="00686DE0">
      <w:pPr>
        <w:spacing w:after="0" w:line="240" w:lineRule="auto"/>
      </w:pPr>
      <w:r>
        <w:rPr>
          <w:rFonts w:ascii="Segoe UI" w:eastAsia="Segoe UI" w:hAnsi="Segoe UI"/>
          <w:b/>
          <w:color w:val="000000"/>
          <w:sz w:val="32"/>
        </w:rPr>
        <w:t>Application contact details</w:t>
      </w:r>
    </w:p>
    <w:p w14:paraId="2B737D8D" w14:textId="77777777" w:rsidR="00686DE0" w:rsidRDefault="00686DE0">
      <w:pPr>
        <w:spacing w:after="0" w:line="240" w:lineRule="auto"/>
        <w:rPr>
          <w:rFonts w:ascii="Segoe UI" w:eastAsia="Segoe UI" w:hAnsi="Segoe UI"/>
          <w:b/>
          <w:color w:val="000000"/>
          <w:sz w:val="22"/>
        </w:rPr>
      </w:pPr>
    </w:p>
    <w:p w14:paraId="07F87218" w14:textId="0F72354D" w:rsidR="00686DE0" w:rsidRDefault="00686DE0">
      <w:pPr>
        <w:spacing w:after="0" w:line="240" w:lineRule="auto"/>
      </w:pPr>
      <w:r>
        <w:rPr>
          <w:rFonts w:ascii="Segoe UI" w:eastAsia="Segoe UI" w:hAnsi="Segoe UI"/>
          <w:b/>
          <w:color w:val="000000"/>
          <w:sz w:val="22"/>
        </w:rPr>
        <w:t>Are you the applicant, or are you a consultant or lobbyist acting on behalf of the applicant?</w:t>
      </w:r>
    </w:p>
    <w:p w14:paraId="613DB9B7" w14:textId="77777777" w:rsidR="00686DE0" w:rsidRDefault="00686DE0">
      <w:pPr>
        <w:spacing w:after="0" w:line="240" w:lineRule="auto"/>
      </w:pPr>
      <w:r>
        <w:rPr>
          <w:rFonts w:ascii="Segoe UI" w:eastAsia="Segoe UI" w:hAnsi="Segoe UI"/>
          <w:color w:val="000000"/>
          <w:sz w:val="22"/>
        </w:rPr>
        <w:t>Applicant</w:t>
      </w:r>
    </w:p>
    <w:p w14:paraId="2E32EEC3" w14:textId="77777777" w:rsidR="00686DE0" w:rsidRDefault="00686DE0">
      <w:pPr>
        <w:spacing w:after="0" w:line="240" w:lineRule="auto"/>
        <w:rPr>
          <w:rFonts w:ascii="Segoe UI" w:eastAsia="Segoe UI" w:hAnsi="Segoe UI"/>
          <w:b/>
          <w:color w:val="000000"/>
          <w:sz w:val="22"/>
        </w:rPr>
      </w:pPr>
    </w:p>
    <w:p w14:paraId="180A87C3" w14:textId="519DCF9F" w:rsidR="00686DE0" w:rsidRDefault="00686DE0">
      <w:pPr>
        <w:spacing w:after="0" w:line="240" w:lineRule="auto"/>
      </w:pPr>
      <w:r>
        <w:rPr>
          <w:rFonts w:ascii="Segoe UI" w:eastAsia="Segoe UI" w:hAnsi="Segoe UI"/>
          <w:b/>
          <w:color w:val="000000"/>
          <w:sz w:val="22"/>
        </w:rPr>
        <w:t>Are you applying on behalf of an organisation, or as an individual?</w:t>
      </w:r>
    </w:p>
    <w:p w14:paraId="6706F4FE" w14:textId="77777777" w:rsidR="00686DE0" w:rsidRDefault="00686DE0">
      <w:pPr>
        <w:spacing w:after="0" w:line="240" w:lineRule="auto"/>
      </w:pPr>
      <w:r>
        <w:rPr>
          <w:rFonts w:ascii="Segoe UI" w:eastAsia="Segoe UI" w:hAnsi="Segoe UI"/>
          <w:color w:val="000000"/>
          <w:sz w:val="22"/>
        </w:rPr>
        <w:t>Organisation</w:t>
      </w:r>
    </w:p>
    <w:p w14:paraId="2A7AC520" w14:textId="77777777" w:rsidR="00686DE0" w:rsidRDefault="00686DE0">
      <w:pPr>
        <w:spacing w:after="0" w:line="240" w:lineRule="auto"/>
        <w:rPr>
          <w:rFonts w:ascii="Segoe UI" w:eastAsia="Segoe UI" w:hAnsi="Segoe UI"/>
          <w:b/>
          <w:color w:val="000000"/>
          <w:sz w:val="22"/>
        </w:rPr>
      </w:pPr>
    </w:p>
    <w:p w14:paraId="10F1941C" w14:textId="72FE8D2C" w:rsidR="00686DE0" w:rsidRDefault="00686DE0">
      <w:pPr>
        <w:spacing w:after="0" w:line="240" w:lineRule="auto"/>
      </w:pPr>
      <w:r>
        <w:rPr>
          <w:rFonts w:ascii="Segoe UI" w:eastAsia="Segoe UI" w:hAnsi="Segoe UI"/>
          <w:b/>
          <w:color w:val="000000"/>
          <w:sz w:val="22"/>
        </w:rPr>
        <w:t>Is the applicant organisation the organisation you are representing in the HPP today?</w:t>
      </w:r>
    </w:p>
    <w:p w14:paraId="67ABBA63" w14:textId="08A45501" w:rsidR="00686DE0" w:rsidRDefault="00686DE0" w:rsidP="00686DE0">
      <w:pPr>
        <w:spacing w:after="0" w:line="240" w:lineRule="auto"/>
      </w:pPr>
      <w:r>
        <w:rPr>
          <w:rFonts w:ascii="Segoe UI" w:eastAsia="Segoe UI" w:hAnsi="Segoe UI"/>
          <w:color w:val="000000"/>
          <w:sz w:val="22"/>
        </w:rPr>
        <w:t>Yes</w:t>
      </w:r>
    </w:p>
    <w:p w14:paraId="421A4CE5" w14:textId="77777777" w:rsidR="00686DE0" w:rsidRDefault="00686DE0">
      <w:pPr>
        <w:pStyle w:val="EmptyCellLayoutStyle"/>
        <w:spacing w:after="0" w:line="240" w:lineRule="auto"/>
      </w:pPr>
    </w:p>
    <w:p w14:paraId="0604BA5F" w14:textId="77777777" w:rsidR="00686DE0" w:rsidRDefault="00686DE0">
      <w:pPr>
        <w:pStyle w:val="EmptyCellLayoutStyle"/>
        <w:spacing w:after="0" w:line="240" w:lineRule="auto"/>
      </w:pPr>
    </w:p>
    <w:p w14:paraId="7E6E856E" w14:textId="77777777" w:rsidR="00686DE0" w:rsidRDefault="00686DE0">
      <w:pPr>
        <w:pStyle w:val="EmptyCellLayoutStyle"/>
        <w:spacing w:after="0" w:line="240" w:lineRule="auto"/>
      </w:pPr>
    </w:p>
    <w:p w14:paraId="7101D2A1" w14:textId="77777777" w:rsidR="00686DE0" w:rsidRDefault="00686DE0">
      <w:pPr>
        <w:pStyle w:val="EmptyCellLayoutStyle"/>
        <w:spacing w:after="0" w:line="240" w:lineRule="auto"/>
      </w:pPr>
    </w:p>
    <w:p w14:paraId="16653FA5" w14:textId="0869FACC" w:rsidR="00A31467" w:rsidRPr="00686DE0" w:rsidRDefault="00A31467">
      <w:pPr>
        <w:spacing w:after="0" w:line="240" w:lineRule="auto"/>
        <w:rPr>
          <w:sz w:val="0"/>
        </w:rPr>
      </w:pPr>
      <w:r>
        <w:rPr>
          <w:rFonts w:ascii="Segoe UI" w:eastAsia="Segoe UI" w:hAnsi="Segoe UI"/>
          <w:b/>
          <w:color w:val="000000"/>
          <w:sz w:val="32"/>
        </w:rPr>
        <w:lastRenderedPageBreak/>
        <w:t>Application details</w:t>
      </w:r>
    </w:p>
    <w:p w14:paraId="45474A59" w14:textId="77777777" w:rsidR="00A31467" w:rsidRDefault="00A31467">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Prostheses List?</w:t>
      </w:r>
    </w:p>
    <w:p w14:paraId="5AFC1504" w14:textId="77777777" w:rsidR="00A31467" w:rsidRDefault="00A31467">
      <w:pPr>
        <w:spacing w:after="0" w:line="240" w:lineRule="auto"/>
      </w:pPr>
      <w:r>
        <w:rPr>
          <w:rFonts w:ascii="Segoe UI" w:eastAsia="Segoe UI" w:hAnsi="Segoe UI"/>
          <w:color w:val="000000"/>
          <w:sz w:val="22"/>
        </w:rPr>
        <w:t>Yes</w:t>
      </w:r>
    </w:p>
    <w:p w14:paraId="5F6DC969" w14:textId="77777777" w:rsidR="00686DE0" w:rsidRDefault="00686DE0">
      <w:pPr>
        <w:spacing w:after="0" w:line="240" w:lineRule="auto"/>
        <w:rPr>
          <w:rFonts w:ascii="Segoe UI" w:eastAsia="Segoe UI" w:hAnsi="Segoe UI"/>
          <w:b/>
          <w:color w:val="000000"/>
          <w:sz w:val="22"/>
        </w:rPr>
      </w:pPr>
    </w:p>
    <w:p w14:paraId="13BF2EBF" w14:textId="235DC57B" w:rsidR="00A31467" w:rsidRDefault="00A31467">
      <w:pPr>
        <w:spacing w:after="0" w:line="240" w:lineRule="auto"/>
      </w:pPr>
      <w:r>
        <w:rPr>
          <w:rFonts w:ascii="Segoe UI" w:eastAsia="Segoe UI" w:hAnsi="Segoe UI"/>
          <w:b/>
          <w:color w:val="000000"/>
          <w:sz w:val="22"/>
        </w:rPr>
        <w:t>Which list/schedule will the other health technologies be listed on?</w:t>
      </w:r>
    </w:p>
    <w:p w14:paraId="28710545" w14:textId="77777777" w:rsidR="00A31467" w:rsidRDefault="00A31467">
      <w:pPr>
        <w:spacing w:after="0" w:line="240" w:lineRule="auto"/>
      </w:pPr>
      <w:r>
        <w:rPr>
          <w:rFonts w:ascii="Segoe UI" w:eastAsia="Segoe UI" w:hAnsi="Segoe UI"/>
          <w:color w:val="000000"/>
          <w:sz w:val="22"/>
        </w:rPr>
        <w:t>Prostheses List</w:t>
      </w:r>
    </w:p>
    <w:p w14:paraId="28835698" w14:textId="77777777" w:rsidR="00686DE0" w:rsidRDefault="00686DE0">
      <w:pPr>
        <w:spacing w:after="0" w:line="240" w:lineRule="auto"/>
        <w:rPr>
          <w:rFonts w:ascii="Segoe UI" w:eastAsia="Segoe UI" w:hAnsi="Segoe UI"/>
          <w:b/>
          <w:color w:val="000000"/>
          <w:sz w:val="22"/>
        </w:rPr>
      </w:pPr>
    </w:p>
    <w:p w14:paraId="12E3DE2B" w14:textId="11D4B729" w:rsidR="00A31467" w:rsidRDefault="00A31467">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4ACED0A4" w14:textId="77777777" w:rsidR="00A31467" w:rsidRDefault="00A31467">
      <w:pPr>
        <w:spacing w:after="0" w:line="240" w:lineRule="auto"/>
      </w:pPr>
      <w:r>
        <w:rPr>
          <w:rFonts w:ascii="Segoe UI" w:eastAsia="Segoe UI" w:hAnsi="Segoe UI"/>
          <w:color w:val="000000"/>
          <w:sz w:val="22"/>
        </w:rPr>
        <w:t>New</w:t>
      </w:r>
    </w:p>
    <w:p w14:paraId="6DEB8971" w14:textId="77777777" w:rsidR="00686DE0" w:rsidRDefault="00686DE0">
      <w:pPr>
        <w:spacing w:after="0" w:line="240" w:lineRule="auto"/>
        <w:rPr>
          <w:rFonts w:ascii="Segoe UI" w:eastAsia="Segoe UI" w:hAnsi="Segoe UI"/>
          <w:b/>
          <w:color w:val="000000"/>
          <w:sz w:val="22"/>
        </w:rPr>
      </w:pPr>
    </w:p>
    <w:p w14:paraId="7C4E044A" w14:textId="1E646274" w:rsidR="00686DE0" w:rsidRPr="00AF07FD" w:rsidRDefault="00A31467">
      <w:pPr>
        <w:spacing w:after="0" w:line="240" w:lineRule="auto"/>
      </w:pPr>
      <w:r>
        <w:rPr>
          <w:rFonts w:ascii="Segoe UI" w:eastAsia="Segoe UI" w:hAnsi="Segoe UI"/>
          <w:b/>
          <w:color w:val="000000"/>
          <w:sz w:val="22"/>
        </w:rPr>
        <w:t>Please select any relevant MBS items.</w:t>
      </w:r>
    </w:p>
    <w:p w14:paraId="33DA2377" w14:textId="77777777" w:rsidR="00686DE0" w:rsidRDefault="00686DE0">
      <w:pPr>
        <w:spacing w:after="0" w:line="240" w:lineRule="auto"/>
        <w:rPr>
          <w:rFonts w:ascii="Segoe UI" w:hAnsi="Segoe UI" w:cs="Segoe UI"/>
          <w:sz w:val="22"/>
          <w:szCs w:val="22"/>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43"/>
        <w:gridCol w:w="6538"/>
      </w:tblGrid>
      <w:tr w:rsidR="00AF07FD" w14:paraId="418133F9" w14:textId="77777777" w:rsidTr="00F97DFE">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87E65" w14:textId="77777777" w:rsidR="00AF07FD" w:rsidRDefault="00AF07FD" w:rsidP="00F97DFE">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C5F628" w14:textId="77777777" w:rsidR="00AF07FD" w:rsidRDefault="00AF07FD" w:rsidP="00F97DFE">
            <w:pPr>
              <w:spacing w:after="0" w:line="240" w:lineRule="auto"/>
            </w:pPr>
            <w:r>
              <w:rPr>
                <w:rFonts w:ascii="Segoe UI" w:eastAsia="Segoe UI" w:hAnsi="Segoe UI"/>
                <w:b/>
                <w:color w:val="000000"/>
                <w:sz w:val="22"/>
              </w:rPr>
              <w:t>Selected reason type</w:t>
            </w:r>
          </w:p>
        </w:tc>
      </w:tr>
    </w:tbl>
    <w:p w14:paraId="679D950C" w14:textId="77777777" w:rsidR="00A31467" w:rsidRDefault="00A31467">
      <w:pPr>
        <w:spacing w:after="0" w:line="240" w:lineRule="auto"/>
      </w:pPr>
    </w:p>
    <w:p w14:paraId="35E525B2" w14:textId="77777777" w:rsidR="00A31467" w:rsidRDefault="00A31467">
      <w:pPr>
        <w:spacing w:after="0" w:line="240" w:lineRule="auto"/>
      </w:pPr>
      <w:r>
        <w:rPr>
          <w:rFonts w:ascii="Segoe UI" w:eastAsia="Segoe UI" w:hAnsi="Segoe UI"/>
          <w:b/>
          <w:color w:val="000000"/>
          <w:sz w:val="22"/>
        </w:rPr>
        <w:t>What is the type of service or health technology?</w:t>
      </w:r>
    </w:p>
    <w:p w14:paraId="32E3F721" w14:textId="77777777" w:rsidR="00A31467" w:rsidRDefault="00A31467">
      <w:pPr>
        <w:spacing w:after="0" w:line="240" w:lineRule="auto"/>
      </w:pPr>
      <w:r>
        <w:rPr>
          <w:rFonts w:ascii="Segoe UI" w:eastAsia="Segoe UI" w:hAnsi="Segoe UI"/>
          <w:color w:val="000000"/>
          <w:sz w:val="22"/>
        </w:rPr>
        <w:t>Therapeutic</w:t>
      </w:r>
    </w:p>
    <w:p w14:paraId="5B8D0422" w14:textId="77777777" w:rsidR="00686DE0" w:rsidRDefault="00686DE0">
      <w:pPr>
        <w:spacing w:after="0" w:line="240" w:lineRule="auto"/>
        <w:rPr>
          <w:rFonts w:ascii="Segoe UI" w:eastAsia="Segoe UI" w:hAnsi="Segoe UI"/>
          <w:b/>
          <w:color w:val="000000"/>
          <w:sz w:val="32"/>
        </w:rPr>
      </w:pPr>
    </w:p>
    <w:p w14:paraId="6A7BE15F" w14:textId="3CE5EB9F" w:rsidR="00686DE0" w:rsidRDefault="00686DE0">
      <w:pPr>
        <w:spacing w:after="0" w:line="240" w:lineRule="auto"/>
      </w:pPr>
      <w:r>
        <w:rPr>
          <w:rFonts w:ascii="Segoe UI" w:eastAsia="Segoe UI" w:hAnsi="Segoe UI"/>
          <w:b/>
          <w:color w:val="000000"/>
          <w:sz w:val="32"/>
        </w:rPr>
        <w:t>PICO Sets</w:t>
      </w:r>
    </w:p>
    <w:p w14:paraId="2D81E183" w14:textId="77777777" w:rsidR="00686DE0" w:rsidRDefault="00686DE0">
      <w:pPr>
        <w:spacing w:after="0" w:line="240" w:lineRule="auto"/>
      </w:pPr>
    </w:p>
    <w:p w14:paraId="07453D1A" w14:textId="54F54AD3" w:rsidR="00686DE0" w:rsidRDefault="00686DE0" w:rsidP="00686DE0">
      <w:pPr>
        <w:spacing w:after="0" w:line="240" w:lineRule="auto"/>
        <w:rPr>
          <w:rFonts w:ascii="Segoe UI" w:eastAsia="Segoe UI" w:hAnsi="Segoe UI"/>
          <w:b/>
          <w:color w:val="000000"/>
          <w:sz w:val="22"/>
        </w:rPr>
      </w:pPr>
      <w:r>
        <w:rPr>
          <w:rFonts w:ascii="Segoe UI" w:eastAsia="Segoe UI" w:hAnsi="Segoe UI"/>
          <w:b/>
          <w:color w:val="000000"/>
          <w:sz w:val="22"/>
        </w:rPr>
        <w:t>Application PICO sets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44"/>
        <w:gridCol w:w="7883"/>
      </w:tblGrid>
      <w:tr w:rsidR="00686DE0" w14:paraId="304B7A4E" w14:textId="77777777" w:rsidTr="00F97DFE">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8B3041" w14:textId="77777777" w:rsidR="00686DE0" w:rsidRDefault="00686DE0" w:rsidP="00F97DFE">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6E4FC" w14:textId="77777777" w:rsidR="00686DE0" w:rsidRDefault="00686DE0" w:rsidP="00F97DFE">
            <w:pPr>
              <w:spacing w:after="0" w:line="240" w:lineRule="auto"/>
            </w:pPr>
            <w:r>
              <w:rPr>
                <w:rFonts w:ascii="Segoe UI" w:eastAsia="Segoe UI" w:hAnsi="Segoe UI"/>
                <w:b/>
                <w:color w:val="000000"/>
                <w:sz w:val="22"/>
              </w:rPr>
              <w:t>PICO set name</w:t>
            </w:r>
          </w:p>
        </w:tc>
      </w:tr>
      <w:tr w:rsidR="00686DE0" w14:paraId="35DAE672" w14:textId="77777777" w:rsidTr="00F97DFE">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9FC565" w14:textId="77777777" w:rsidR="00686DE0" w:rsidRDefault="00686DE0" w:rsidP="00F97DFE">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4A356" w14:textId="77777777" w:rsidR="00686DE0" w:rsidRDefault="00686DE0" w:rsidP="00F97DFE">
            <w:pPr>
              <w:spacing w:after="0" w:line="240" w:lineRule="auto"/>
            </w:pPr>
            <w:r>
              <w:rPr>
                <w:rFonts w:ascii="Segoe UI" w:eastAsia="Segoe UI" w:hAnsi="Segoe UI"/>
                <w:color w:val="000000"/>
                <w:sz w:val="22"/>
              </w:rPr>
              <w:t>Optical coherence tomography (OCT) guided coronary stent insertion</w:t>
            </w:r>
          </w:p>
        </w:tc>
      </w:tr>
    </w:tbl>
    <w:p w14:paraId="61445552" w14:textId="77777777" w:rsidR="00686DE0" w:rsidRDefault="00686DE0" w:rsidP="00686DE0">
      <w:pPr>
        <w:spacing w:after="0" w:line="240" w:lineRule="auto"/>
        <w:rPr>
          <w:rFonts w:ascii="Segoe UI" w:eastAsia="Segoe UI" w:hAnsi="Segoe UI"/>
          <w:b/>
          <w:color w:val="000000"/>
          <w:sz w:val="22"/>
        </w:rPr>
      </w:pPr>
    </w:p>
    <w:p w14:paraId="780563B1" w14:textId="77777777" w:rsidR="00686DE0" w:rsidRDefault="00686DE0" w:rsidP="00686DE0">
      <w:pPr>
        <w:spacing w:after="0" w:line="240" w:lineRule="auto"/>
      </w:pPr>
    </w:p>
    <w:p w14:paraId="1A3B2236" w14:textId="77777777" w:rsidR="00686DE0" w:rsidRDefault="00686DE0">
      <w:pPr>
        <w:spacing w:after="0" w:line="240" w:lineRule="auto"/>
      </w:pPr>
      <w:r>
        <w:rPr>
          <w:rFonts w:ascii="Segoe UI" w:eastAsia="Segoe UI" w:hAnsi="Segoe UI"/>
          <w:b/>
          <w:color w:val="000000"/>
          <w:sz w:val="30"/>
        </w:rPr>
        <w:t>Optical coherence tomography (OCT) guided coronary stent insertion</w:t>
      </w:r>
    </w:p>
    <w:p w14:paraId="699C2FA8" w14:textId="77777777" w:rsidR="00686DE0" w:rsidRDefault="00686DE0">
      <w:pPr>
        <w:spacing w:after="0" w:line="240" w:lineRule="auto"/>
      </w:pPr>
    </w:p>
    <w:p w14:paraId="27DD2928" w14:textId="77777777" w:rsidR="00686DE0" w:rsidRDefault="00686DE0">
      <w:pPr>
        <w:pStyle w:val="EmptyCellLayoutStyle"/>
        <w:spacing w:after="0" w:line="240" w:lineRule="auto"/>
      </w:pPr>
    </w:p>
    <w:p w14:paraId="6A80B74C" w14:textId="77777777" w:rsidR="00686DE0" w:rsidRDefault="00686DE0">
      <w:pPr>
        <w:pStyle w:val="EmptyCellLayoutStyle"/>
        <w:spacing w:after="0" w:line="240" w:lineRule="auto"/>
      </w:pPr>
    </w:p>
    <w:p w14:paraId="033F2A54" w14:textId="1EF19E6E" w:rsidR="00686DE0" w:rsidRDefault="00686DE0" w:rsidP="00686DE0">
      <w:pPr>
        <w:spacing w:after="0" w:line="240" w:lineRule="auto"/>
        <w:rPr>
          <w:rFonts w:ascii="Segoe UI" w:eastAsia="Segoe UI" w:hAnsi="Segoe UI"/>
          <w:b/>
          <w:color w:val="000000"/>
          <w:sz w:val="32"/>
        </w:rPr>
      </w:pPr>
      <w:r>
        <w:rPr>
          <w:rFonts w:ascii="Segoe UI" w:eastAsia="Segoe UI" w:hAnsi="Segoe UI"/>
          <w:b/>
          <w:color w:val="000000"/>
          <w:sz w:val="32"/>
        </w:rPr>
        <w:t>Supporting documentation</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40"/>
        <w:gridCol w:w="4087"/>
      </w:tblGrid>
      <w:tr w:rsidR="00686DE0" w14:paraId="7016D62B" w14:textId="77777777" w:rsidTr="00F97DFE">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E6964C" w14:textId="77777777" w:rsidR="00686DE0" w:rsidRDefault="00686DE0" w:rsidP="00F97DFE">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20D1A0" w14:textId="77777777" w:rsidR="00686DE0" w:rsidRDefault="00686DE0" w:rsidP="00F97DFE">
            <w:pPr>
              <w:spacing w:after="0" w:line="240" w:lineRule="auto"/>
            </w:pPr>
            <w:r>
              <w:rPr>
                <w:rFonts w:ascii="Segoe UI" w:eastAsia="Segoe UI" w:hAnsi="Segoe UI"/>
                <w:b/>
                <w:color w:val="000000"/>
                <w:sz w:val="22"/>
              </w:rPr>
              <w:t>File name(s)</w:t>
            </w:r>
          </w:p>
        </w:tc>
      </w:tr>
      <w:tr w:rsidR="00686DE0" w14:paraId="6EE15575" w14:textId="77777777" w:rsidTr="00F97DFE">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2310F4" w14:textId="77777777" w:rsidR="00686DE0" w:rsidRDefault="00686DE0" w:rsidP="00F97DFE">
            <w:pPr>
              <w:spacing w:after="0" w:line="240" w:lineRule="auto"/>
            </w:pPr>
            <w:r>
              <w:rPr>
                <w:rFonts w:ascii="Segoe UI" w:eastAsia="Segoe UI" w:hAnsi="Segoe UI"/>
                <w:color w:val="000000"/>
                <w:sz w:val="22"/>
              </w:rPr>
              <w:t>Application PICO set documents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E38AE" w14:textId="77777777" w:rsidR="00686DE0" w:rsidRDefault="00686DE0" w:rsidP="00F97DFE">
            <w:pPr>
              <w:spacing w:after="0" w:line="240" w:lineRule="auto"/>
            </w:pPr>
            <w:r>
              <w:rPr>
                <w:rFonts w:ascii="Segoe UI" w:eastAsia="Segoe UI" w:hAnsi="Segoe UI"/>
                <w:color w:val="000000"/>
                <w:sz w:val="22"/>
              </w:rPr>
              <w:t>HPP200044_OCT_PICO.docx</w:t>
            </w:r>
          </w:p>
        </w:tc>
      </w:tr>
      <w:tr w:rsidR="00686DE0" w14:paraId="56883921" w14:textId="77777777" w:rsidTr="00F97DFE">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985912" w14:textId="77777777" w:rsidR="00686DE0" w:rsidRDefault="00686DE0" w:rsidP="00F97DFE">
            <w:pPr>
              <w:spacing w:after="0" w:line="240" w:lineRule="auto"/>
            </w:pPr>
            <w:r>
              <w:rPr>
                <w:rFonts w:ascii="Segoe UI" w:eastAsia="Segoe UI" w:hAnsi="Segoe UI"/>
                <w:color w:val="000000"/>
                <w:sz w:val="22"/>
              </w:rPr>
              <w:t>Reference list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DF336" w14:textId="77777777" w:rsidR="00686DE0" w:rsidRDefault="00686DE0" w:rsidP="00F97DFE">
            <w:pPr>
              <w:spacing w:after="0" w:line="240" w:lineRule="auto"/>
            </w:pPr>
            <w:r>
              <w:rPr>
                <w:rFonts w:ascii="Segoe UI" w:eastAsia="Segoe UI" w:hAnsi="Segoe UI"/>
                <w:color w:val="000000"/>
                <w:sz w:val="22"/>
              </w:rPr>
              <w:t>REFERENCES.docx</w:t>
            </w:r>
          </w:p>
        </w:tc>
      </w:tr>
    </w:tbl>
    <w:p w14:paraId="36579C68" w14:textId="77777777" w:rsidR="00686DE0" w:rsidRDefault="00686DE0" w:rsidP="00686DE0">
      <w:pPr>
        <w:spacing w:after="0" w:line="240" w:lineRule="auto"/>
      </w:pPr>
    </w:p>
    <w:p w14:paraId="72CC4DC3" w14:textId="5EAE522F" w:rsidR="00686DE0" w:rsidRDefault="00686DE0">
      <w:pPr>
        <w:spacing w:after="0" w:line="240" w:lineRule="auto"/>
      </w:pPr>
      <w:bookmarkStart w:id="0" w:name="_Hlk144206118"/>
    </w:p>
    <w:bookmarkEnd w:id="0"/>
    <w:p w14:paraId="327AAD8B" w14:textId="77777777" w:rsidR="00686DE0" w:rsidRDefault="00686DE0">
      <w:pPr>
        <w:spacing w:after="0" w:line="240" w:lineRule="auto"/>
      </w:pPr>
      <w:r>
        <w:rPr>
          <w:rFonts w:ascii="Segoe UI" w:eastAsia="Segoe UI" w:hAnsi="Segoe UI"/>
          <w:b/>
          <w:color w:val="000000"/>
          <w:sz w:val="32"/>
        </w:rPr>
        <w:t>Population</w:t>
      </w:r>
    </w:p>
    <w:p w14:paraId="054062E9" w14:textId="77777777" w:rsidR="00686DE0" w:rsidRDefault="00686DE0">
      <w:pPr>
        <w:spacing w:after="0" w:line="240" w:lineRule="auto"/>
        <w:rPr>
          <w:rFonts w:ascii="Segoe UI" w:eastAsia="Segoe UI" w:hAnsi="Segoe UI"/>
          <w:b/>
          <w:color w:val="000000"/>
          <w:sz w:val="22"/>
        </w:rPr>
      </w:pPr>
    </w:p>
    <w:p w14:paraId="27606B3D" w14:textId="42E92515" w:rsidR="00686DE0" w:rsidRDefault="00686DE0">
      <w:pPr>
        <w:spacing w:after="0" w:line="240" w:lineRule="auto"/>
      </w:pPr>
      <w:r>
        <w:rPr>
          <w:rFonts w:ascii="Segoe UI" w:eastAsia="Segoe UI" w:hAnsi="Segoe UI"/>
          <w:b/>
          <w:color w:val="000000"/>
          <w:sz w:val="22"/>
        </w:rPr>
        <w:lastRenderedPageBreak/>
        <w:t>Describe the population in which the proposed health technology is intended to be used:</w:t>
      </w:r>
    </w:p>
    <w:p w14:paraId="38FED069" w14:textId="77777777" w:rsidR="00686DE0" w:rsidRDefault="00686DE0">
      <w:pPr>
        <w:spacing w:after="0" w:line="240" w:lineRule="auto"/>
      </w:pPr>
      <w:r>
        <w:rPr>
          <w:rFonts w:ascii="Segoe UI" w:eastAsia="Segoe UI" w:hAnsi="Segoe UI"/>
          <w:color w:val="000000"/>
          <w:sz w:val="22"/>
        </w:rPr>
        <w:t>The use of OCT during invasive coronary angiogram percutaneous angioplasty or transluminal insertion of stents, to optimise procedural strategy, appropriate stent size and assessment of stent apposition for patients documented with:</w:t>
      </w:r>
      <w:r>
        <w:rPr>
          <w:rFonts w:ascii="Segoe UI" w:eastAsia="Segoe UI" w:hAnsi="Segoe UI"/>
          <w:color w:val="000000"/>
          <w:sz w:val="22"/>
        </w:rPr>
        <w:br/>
        <w:t xml:space="preserve">• Long or multiple lesions, defined as intended total stent length (continuous or separated) in any single target vessel ≥28 mm) </w:t>
      </w:r>
      <w:r>
        <w:rPr>
          <w:rFonts w:ascii="Segoe UI" w:eastAsia="Segoe UI" w:hAnsi="Segoe UI"/>
          <w:color w:val="000000"/>
          <w:sz w:val="22"/>
        </w:rPr>
        <w:br/>
        <w:t>• Bifurcation and where the planned side branch is ≥ 2.5 mm in diameter by angiographic visual estimation</w:t>
      </w:r>
      <w:r>
        <w:rPr>
          <w:rFonts w:ascii="Segoe UI" w:eastAsia="Segoe UI" w:hAnsi="Segoe UI"/>
          <w:color w:val="000000"/>
          <w:sz w:val="22"/>
        </w:rPr>
        <w:br/>
        <w:t>• Angiographic severe calcification (defined as angiographically visible calcification on both sides of the vessel wall in the absence of cardiac motion),</w:t>
      </w:r>
      <w:r>
        <w:rPr>
          <w:rFonts w:ascii="Segoe UI" w:eastAsia="Segoe UI" w:hAnsi="Segoe UI"/>
          <w:color w:val="000000"/>
          <w:sz w:val="22"/>
        </w:rPr>
        <w:br/>
        <w:t>• Stent failure (including stent thrombosis, in-stent restenosis of diffuse or multi-focal pattern</w:t>
      </w:r>
      <w:r>
        <w:rPr>
          <w:rFonts w:ascii="Segoe UI" w:eastAsia="Segoe UI" w:hAnsi="Segoe UI"/>
          <w:color w:val="000000"/>
          <w:sz w:val="22"/>
        </w:rPr>
        <w:br/>
      </w:r>
    </w:p>
    <w:p w14:paraId="228E3067" w14:textId="77777777" w:rsidR="00686DE0" w:rsidRDefault="00686DE0">
      <w:pPr>
        <w:spacing w:after="0" w:line="240" w:lineRule="auto"/>
      </w:pPr>
      <w:r>
        <w:rPr>
          <w:rFonts w:ascii="Segoe UI" w:eastAsia="Segoe UI" w:hAnsi="Segoe UI"/>
          <w:b/>
          <w:color w:val="000000"/>
          <w:sz w:val="22"/>
        </w:rPr>
        <w:t xml:space="preserve">Search and select the most applicable </w:t>
      </w:r>
      <w:proofErr w:type="gramStart"/>
      <w:r>
        <w:rPr>
          <w:rFonts w:ascii="Segoe UI" w:eastAsia="Segoe UI" w:hAnsi="Segoe UI"/>
          <w:b/>
          <w:color w:val="000000"/>
          <w:sz w:val="22"/>
        </w:rPr>
        <w:t>Medical</w:t>
      </w:r>
      <w:proofErr w:type="gramEnd"/>
      <w:r>
        <w:rPr>
          <w:rFonts w:ascii="Segoe UI" w:eastAsia="Segoe UI" w:hAnsi="Segoe UI"/>
          <w:b/>
          <w:color w:val="000000"/>
          <w:sz w:val="22"/>
        </w:rPr>
        <w:t xml:space="preserve"> condition terminology (SNOMED CT):</w:t>
      </w:r>
    </w:p>
    <w:p w14:paraId="43E3943E" w14:textId="77777777" w:rsidR="00686DE0" w:rsidRDefault="00686DE0">
      <w:pPr>
        <w:spacing w:after="0" w:line="240" w:lineRule="auto"/>
      </w:pPr>
    </w:p>
    <w:p w14:paraId="702BEF6F" w14:textId="77777777" w:rsidR="00686DE0" w:rsidRDefault="00686DE0">
      <w:pPr>
        <w:spacing w:after="0" w:line="240" w:lineRule="auto"/>
      </w:pPr>
      <w:r>
        <w:rPr>
          <w:rFonts w:ascii="Segoe UI" w:eastAsia="Segoe UI" w:hAnsi="Segoe UI"/>
          <w:b/>
          <w:color w:val="000000"/>
          <w:sz w:val="32"/>
        </w:rPr>
        <w:t>Intervention</w:t>
      </w:r>
    </w:p>
    <w:p w14:paraId="1CB9462E" w14:textId="77777777" w:rsidR="00686DE0" w:rsidRDefault="00686DE0">
      <w:pPr>
        <w:spacing w:after="0" w:line="240" w:lineRule="auto"/>
        <w:rPr>
          <w:rFonts w:ascii="Segoe UI" w:eastAsia="Segoe UI" w:hAnsi="Segoe UI"/>
          <w:b/>
          <w:color w:val="000000"/>
          <w:sz w:val="22"/>
        </w:rPr>
      </w:pPr>
    </w:p>
    <w:p w14:paraId="608D6411" w14:textId="40EB44C0" w:rsidR="00686DE0" w:rsidRDefault="00686DE0">
      <w:pPr>
        <w:spacing w:after="0" w:line="240" w:lineRule="auto"/>
      </w:pPr>
      <w:r>
        <w:rPr>
          <w:rFonts w:ascii="Segoe UI" w:eastAsia="Segoe UI" w:hAnsi="Segoe UI"/>
          <w:b/>
          <w:color w:val="000000"/>
          <w:sz w:val="22"/>
        </w:rPr>
        <w:t>Name of the proposed health technology:</w:t>
      </w:r>
    </w:p>
    <w:p w14:paraId="2B44CC00" w14:textId="77777777" w:rsidR="00686DE0" w:rsidRDefault="00686DE0">
      <w:pPr>
        <w:spacing w:after="0" w:line="240" w:lineRule="auto"/>
      </w:pPr>
      <w:r>
        <w:rPr>
          <w:rFonts w:ascii="Segoe UI" w:eastAsia="Segoe UI" w:hAnsi="Segoe UI"/>
          <w:color w:val="000000"/>
          <w:sz w:val="22"/>
        </w:rPr>
        <w:t>Optical coherence tomography (OCT) guided coronary stent insertion as an adjunct to invasive coronary angiogram.</w:t>
      </w:r>
    </w:p>
    <w:p w14:paraId="0952DE17" w14:textId="77777777" w:rsidR="00686DE0" w:rsidRDefault="00686DE0">
      <w:pPr>
        <w:spacing w:after="0" w:line="240" w:lineRule="auto"/>
      </w:pPr>
    </w:p>
    <w:p w14:paraId="4B1ED3C6" w14:textId="77777777" w:rsidR="00686DE0" w:rsidRDefault="00686DE0">
      <w:pPr>
        <w:pStyle w:val="EmptyCellLayoutStyle"/>
        <w:spacing w:after="0" w:line="240" w:lineRule="auto"/>
      </w:pPr>
    </w:p>
    <w:p w14:paraId="78AF2E57" w14:textId="77777777" w:rsidR="00686DE0" w:rsidRDefault="00686DE0">
      <w:pPr>
        <w:pStyle w:val="EmptyCellLayoutStyle"/>
        <w:spacing w:after="0" w:line="240" w:lineRule="auto"/>
      </w:pPr>
    </w:p>
    <w:p w14:paraId="7391B085" w14:textId="77777777" w:rsidR="00686DE0" w:rsidRDefault="00686DE0">
      <w:pPr>
        <w:pStyle w:val="EmptyCellLayoutStyle"/>
        <w:spacing w:after="0" w:line="240" w:lineRule="auto"/>
      </w:pPr>
    </w:p>
    <w:p w14:paraId="1E1B4CFF" w14:textId="77777777" w:rsidR="00686DE0" w:rsidRDefault="00686DE0">
      <w:pPr>
        <w:spacing w:after="0" w:line="240" w:lineRule="auto"/>
      </w:pPr>
      <w:r>
        <w:rPr>
          <w:rFonts w:ascii="Segoe UI" w:eastAsia="Segoe UI" w:hAnsi="Segoe UI"/>
          <w:b/>
          <w:color w:val="000000"/>
          <w:sz w:val="32"/>
        </w:rPr>
        <w:t>Comparator</w:t>
      </w:r>
    </w:p>
    <w:p w14:paraId="6B7A9F00" w14:textId="77777777" w:rsidR="00686DE0" w:rsidRDefault="00686DE0">
      <w:pPr>
        <w:spacing w:after="0" w:line="240" w:lineRule="auto"/>
        <w:rPr>
          <w:rFonts w:ascii="Segoe UI" w:eastAsia="Segoe UI" w:hAnsi="Segoe UI"/>
          <w:b/>
          <w:color w:val="000000"/>
          <w:sz w:val="22"/>
        </w:rPr>
      </w:pPr>
    </w:p>
    <w:p w14:paraId="1865A177" w14:textId="0AC610AE" w:rsidR="00686DE0" w:rsidRDefault="00686DE0">
      <w:pPr>
        <w:spacing w:after="0" w:line="240" w:lineRule="auto"/>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4059CEB4" w14:textId="682CB6FF" w:rsidR="00686DE0" w:rsidRDefault="00686DE0" w:rsidP="00686DE0">
      <w:pPr>
        <w:spacing w:after="0" w:line="240" w:lineRule="auto"/>
        <w:rPr>
          <w:rFonts w:ascii="Segoe UI" w:eastAsia="Segoe UI" w:hAnsi="Segoe UI"/>
          <w:color w:val="000000"/>
          <w:sz w:val="22"/>
        </w:rPr>
      </w:pPr>
      <w:r>
        <w:rPr>
          <w:rFonts w:ascii="Segoe UI" w:eastAsia="Segoe UI" w:hAnsi="Segoe UI"/>
          <w:color w:val="000000"/>
          <w:sz w:val="22"/>
        </w:rPr>
        <w:t>The primary comparator to OCT adjunct to coronary angiogram in the proposed population with high lesion risk as defined above, is placement of coronary stents under guidance of coronary angiography alone. IVUS was recommended for listing on the MBS for PCI guidance of either a left main coronary artery lesion (i.e. left main lesions) or lesion length of 28 mm or more (i.e. long lesions) (MSAC Application 1354.1 public summary document [PSD]). Whilst IVUS is not yet appearing on the MBS, it is nominated as a near to market, secondary comparator in the subgroup of patients with long lesions.</w:t>
      </w:r>
    </w:p>
    <w:p w14:paraId="1675536B" w14:textId="77777777" w:rsidR="00686DE0" w:rsidRDefault="00686DE0" w:rsidP="00686DE0">
      <w:pPr>
        <w:spacing w:after="0" w:line="240" w:lineRule="auto"/>
      </w:pPr>
    </w:p>
    <w:p w14:paraId="3142A87C" w14:textId="77777777" w:rsidR="00686DE0" w:rsidRDefault="00686DE0">
      <w:pPr>
        <w:spacing w:after="0" w:line="240" w:lineRule="auto"/>
      </w:pPr>
      <w:r>
        <w:rPr>
          <w:rFonts w:ascii="Segoe UI" w:eastAsia="Segoe UI" w:hAnsi="Segoe UI"/>
          <w:b/>
          <w:color w:val="000000"/>
          <w:sz w:val="32"/>
        </w:rPr>
        <w:t>Outcomes</w:t>
      </w:r>
    </w:p>
    <w:p w14:paraId="67C608C2" w14:textId="77777777" w:rsidR="00686DE0" w:rsidRDefault="00686DE0">
      <w:pPr>
        <w:spacing w:after="0" w:line="240" w:lineRule="auto"/>
        <w:rPr>
          <w:rFonts w:ascii="Segoe UI" w:eastAsia="Segoe UI" w:hAnsi="Segoe UI"/>
          <w:b/>
          <w:color w:val="000000"/>
          <w:sz w:val="22"/>
        </w:rPr>
      </w:pPr>
    </w:p>
    <w:p w14:paraId="65466460" w14:textId="2E0DF03C" w:rsidR="00686DE0" w:rsidRDefault="00686DE0">
      <w:pPr>
        <w:spacing w:after="0" w:line="240" w:lineRule="auto"/>
      </w:pPr>
      <w:r>
        <w:rPr>
          <w:rFonts w:ascii="Segoe UI" w:eastAsia="Segoe UI" w:hAnsi="Segoe UI"/>
          <w:b/>
          <w:color w:val="000000"/>
          <w:sz w:val="22"/>
        </w:rPr>
        <w:t xml:space="preserve">Outcome description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p>
    <w:p w14:paraId="5885B414" w14:textId="3CFB56FD" w:rsidR="00686DE0" w:rsidRDefault="00686DE0">
      <w:pPr>
        <w:spacing w:after="0" w:line="240" w:lineRule="auto"/>
        <w:rPr>
          <w:rFonts w:ascii="Segoe UI" w:eastAsia="Segoe UI" w:hAnsi="Segoe UI"/>
          <w:color w:val="000000"/>
          <w:sz w:val="22"/>
        </w:rPr>
      </w:pPr>
      <w:r>
        <w:rPr>
          <w:rFonts w:ascii="Segoe UI" w:eastAsia="Segoe UI" w:hAnsi="Segoe UI"/>
          <w:color w:val="000000"/>
          <w:sz w:val="22"/>
        </w:rPr>
        <w:t>The main outcomes include:</w:t>
      </w:r>
      <w:r>
        <w:rPr>
          <w:rFonts w:ascii="Segoe UI" w:eastAsia="Segoe UI" w:hAnsi="Segoe UI"/>
          <w:color w:val="000000"/>
          <w:sz w:val="22"/>
        </w:rPr>
        <w:br/>
      </w:r>
      <w:r w:rsidRPr="00A50556">
        <w:rPr>
          <w:rFonts w:ascii="Segoe UI" w:eastAsia="Segoe UI" w:hAnsi="Segoe UI"/>
          <w:color w:val="000000"/>
          <w:sz w:val="22"/>
        </w:rPr>
        <w:t>Target vessel</w:t>
      </w:r>
      <w:r>
        <w:rPr>
          <w:rFonts w:ascii="Segoe UI" w:eastAsia="Segoe UI" w:hAnsi="Segoe UI"/>
          <w:color w:val="000000"/>
          <w:sz w:val="22"/>
        </w:rPr>
        <w:t xml:space="preserve"> Target vessel failure [TVF], defined as the composite </w:t>
      </w:r>
      <w:proofErr w:type="gramStart"/>
      <w:r>
        <w:rPr>
          <w:rFonts w:ascii="Segoe UI" w:eastAsia="Segoe UI" w:hAnsi="Segoe UI"/>
          <w:color w:val="000000"/>
          <w:sz w:val="22"/>
        </w:rPr>
        <w:t>of:</w:t>
      </w:r>
      <w:proofErr w:type="gramEnd"/>
      <w:r>
        <w:rPr>
          <w:rFonts w:ascii="Segoe UI" w:eastAsia="Segoe UI" w:hAnsi="Segoe UI"/>
          <w:color w:val="000000"/>
          <w:sz w:val="22"/>
        </w:rPr>
        <w:t xml:space="preserve"> cardiac death, target vessel myocardial infarction, or ischemia-driven target vessel revascularisation. </w:t>
      </w:r>
      <w:r>
        <w:rPr>
          <w:rFonts w:ascii="Segoe UI" w:eastAsia="Segoe UI" w:hAnsi="Segoe UI"/>
          <w:color w:val="000000"/>
          <w:sz w:val="22"/>
        </w:rPr>
        <w:br/>
        <w:t>All cause / cardiac mortality</w:t>
      </w:r>
      <w:r>
        <w:rPr>
          <w:rFonts w:ascii="Segoe UI" w:eastAsia="Segoe UI" w:hAnsi="Segoe UI"/>
          <w:color w:val="000000"/>
          <w:sz w:val="22"/>
        </w:rPr>
        <w:br/>
        <w:t>Myocardial infarction</w:t>
      </w:r>
      <w:r>
        <w:rPr>
          <w:rFonts w:ascii="Segoe UI" w:eastAsia="Segoe UI" w:hAnsi="Segoe UI"/>
          <w:color w:val="000000"/>
          <w:sz w:val="22"/>
        </w:rPr>
        <w:br/>
        <w:t>Revascularisation</w:t>
      </w:r>
      <w:r>
        <w:rPr>
          <w:rFonts w:ascii="Segoe UI" w:eastAsia="Segoe UI" w:hAnsi="Segoe UI"/>
          <w:color w:val="000000"/>
          <w:sz w:val="22"/>
        </w:rPr>
        <w:br/>
        <w:t>Procedural complications / adverse events</w:t>
      </w:r>
      <w:r>
        <w:rPr>
          <w:rFonts w:ascii="Segoe UI" w:eastAsia="Segoe UI" w:hAnsi="Segoe UI"/>
          <w:color w:val="000000"/>
          <w:sz w:val="22"/>
        </w:rPr>
        <w:br/>
      </w:r>
      <w:r>
        <w:rPr>
          <w:rFonts w:ascii="Segoe UI" w:eastAsia="Segoe UI" w:hAnsi="Segoe UI"/>
          <w:color w:val="000000"/>
          <w:sz w:val="22"/>
        </w:rPr>
        <w:lastRenderedPageBreak/>
        <w:t>Stent thrombosis</w:t>
      </w:r>
      <w:r>
        <w:rPr>
          <w:rFonts w:ascii="Segoe UI" w:eastAsia="Segoe UI" w:hAnsi="Segoe UI"/>
          <w:color w:val="000000"/>
          <w:sz w:val="22"/>
        </w:rPr>
        <w:br/>
        <w:t>Quality of life</w:t>
      </w:r>
    </w:p>
    <w:p w14:paraId="1144F46A" w14:textId="77777777" w:rsidR="00686DE0" w:rsidRDefault="00686DE0">
      <w:pPr>
        <w:spacing w:after="0" w:line="240" w:lineRule="auto"/>
      </w:pPr>
    </w:p>
    <w:p w14:paraId="3B12A624" w14:textId="12AA25CB" w:rsidR="00686DE0" w:rsidRDefault="00686DE0" w:rsidP="00686DE0">
      <w:pPr>
        <w:spacing w:after="0" w:line="240" w:lineRule="auto"/>
        <w:rPr>
          <w:rFonts w:ascii="Segoe UI" w:eastAsia="Segoe UI" w:hAnsi="Segoe UI"/>
          <w:b/>
          <w:color w:val="000000"/>
          <w:sz w:val="32"/>
        </w:rPr>
      </w:pPr>
      <w:r>
        <w:rPr>
          <w:rFonts w:ascii="Segoe UI" w:eastAsia="Segoe UI" w:hAnsi="Segoe UI"/>
          <w:b/>
          <w:color w:val="000000"/>
          <w:sz w:val="32"/>
        </w:rPr>
        <w:t>Proposed MBS items</w:t>
      </w:r>
    </w:p>
    <w:p w14:paraId="247894A5" w14:textId="77777777" w:rsidR="00686DE0" w:rsidRDefault="00686DE0" w:rsidP="00686DE0">
      <w:pPr>
        <w:spacing w:after="0" w:line="240" w:lineRule="auto"/>
      </w:pPr>
    </w:p>
    <w:p w14:paraId="485AD8AF" w14:textId="77777777" w:rsidR="00686DE0" w:rsidRDefault="00686DE0">
      <w:pPr>
        <w:spacing w:after="0" w:line="240" w:lineRule="auto"/>
      </w:pPr>
      <w:r>
        <w:rPr>
          <w:rFonts w:ascii="Segoe UI" w:eastAsia="Segoe UI" w:hAnsi="Segoe UI"/>
          <w:b/>
          <w:color w:val="000000"/>
          <w:sz w:val="22"/>
        </w:rPr>
        <w:t>Proposed Item AAAAA</w:t>
      </w:r>
    </w:p>
    <w:p w14:paraId="603796CD" w14:textId="77777777" w:rsidR="00686DE0" w:rsidRDefault="00686DE0">
      <w:pPr>
        <w:spacing w:after="0" w:line="240" w:lineRule="auto"/>
      </w:pPr>
      <w:r>
        <w:rPr>
          <w:rFonts w:ascii="Segoe UI" w:eastAsia="Segoe UI" w:hAnsi="Segoe UI"/>
          <w:b/>
          <w:color w:val="000000"/>
          <w:sz w:val="22"/>
        </w:rPr>
        <w:t>MBS item number:</w:t>
      </w:r>
    </w:p>
    <w:p w14:paraId="4FA11F86" w14:textId="77777777" w:rsidR="00686DE0" w:rsidRDefault="00686DE0">
      <w:pPr>
        <w:spacing w:after="0" w:line="240" w:lineRule="auto"/>
      </w:pPr>
    </w:p>
    <w:p w14:paraId="7343247A" w14:textId="77777777" w:rsidR="00686DE0" w:rsidRDefault="00686DE0">
      <w:pPr>
        <w:spacing w:after="0" w:line="240" w:lineRule="auto"/>
      </w:pPr>
      <w:r>
        <w:rPr>
          <w:rFonts w:ascii="Segoe UI" w:eastAsia="Segoe UI" w:hAnsi="Segoe UI"/>
          <w:b/>
          <w:color w:val="000000"/>
          <w:sz w:val="22"/>
        </w:rPr>
        <w:t>Please search and select the proposed category:</w:t>
      </w:r>
    </w:p>
    <w:p w14:paraId="71DB637D" w14:textId="77777777" w:rsidR="00686DE0" w:rsidRDefault="00686DE0">
      <w:pPr>
        <w:spacing w:after="0" w:line="240" w:lineRule="auto"/>
      </w:pPr>
      <w:r>
        <w:rPr>
          <w:rFonts w:ascii="Segoe UI" w:eastAsia="Segoe UI" w:hAnsi="Segoe UI"/>
          <w:color w:val="000000"/>
          <w:sz w:val="22"/>
        </w:rPr>
        <w:t>3</w:t>
      </w:r>
    </w:p>
    <w:p w14:paraId="523494E2" w14:textId="77777777" w:rsidR="00686DE0" w:rsidRDefault="00686DE0">
      <w:pPr>
        <w:spacing w:after="0" w:line="240" w:lineRule="auto"/>
        <w:rPr>
          <w:rFonts w:ascii="Segoe UI" w:eastAsia="Segoe UI" w:hAnsi="Segoe UI"/>
          <w:b/>
          <w:color w:val="000000"/>
          <w:sz w:val="22"/>
        </w:rPr>
      </w:pPr>
    </w:p>
    <w:p w14:paraId="0884A654" w14:textId="121F34AD" w:rsidR="00686DE0" w:rsidRDefault="00686DE0">
      <w:pPr>
        <w:spacing w:after="0" w:line="240" w:lineRule="auto"/>
      </w:pPr>
      <w:r>
        <w:rPr>
          <w:rFonts w:ascii="Segoe UI" w:eastAsia="Segoe UI" w:hAnsi="Segoe UI"/>
          <w:b/>
          <w:color w:val="000000"/>
          <w:sz w:val="22"/>
        </w:rPr>
        <w:t>Please search and select the proposed group:</w:t>
      </w:r>
    </w:p>
    <w:p w14:paraId="63ED97FD" w14:textId="1D614B72" w:rsidR="00686DE0" w:rsidRDefault="00686DE0">
      <w:pPr>
        <w:spacing w:after="0" w:line="240" w:lineRule="auto"/>
        <w:rPr>
          <w:rFonts w:ascii="Segoe UI" w:eastAsia="Segoe UI" w:hAnsi="Segoe UI"/>
          <w:color w:val="000000"/>
          <w:sz w:val="22"/>
        </w:rPr>
      </w:pPr>
      <w:r>
        <w:rPr>
          <w:rFonts w:ascii="Segoe UI" w:eastAsia="Segoe UI" w:hAnsi="Segoe UI"/>
          <w:color w:val="000000"/>
          <w:sz w:val="22"/>
        </w:rPr>
        <w:t>Therapeutic Procedures</w:t>
      </w:r>
    </w:p>
    <w:p w14:paraId="38980C16" w14:textId="77777777" w:rsidR="00686DE0" w:rsidRDefault="00686DE0">
      <w:pPr>
        <w:spacing w:after="0" w:line="240" w:lineRule="auto"/>
      </w:pPr>
    </w:p>
    <w:p w14:paraId="2CECBCF2" w14:textId="77777777" w:rsidR="00686DE0" w:rsidRDefault="00686DE0">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1119694F" w14:textId="3C148042" w:rsidR="00686DE0" w:rsidRDefault="00686DE0">
      <w:pPr>
        <w:spacing w:after="0" w:line="240" w:lineRule="auto"/>
        <w:rPr>
          <w:rFonts w:ascii="Segoe UI" w:eastAsia="Segoe UI" w:hAnsi="Segoe UI"/>
          <w:color w:val="000000"/>
          <w:sz w:val="22"/>
        </w:rPr>
      </w:pPr>
      <w:r>
        <w:rPr>
          <w:rFonts w:ascii="Segoe UI" w:eastAsia="Segoe UI" w:hAnsi="Segoe UI"/>
          <w:color w:val="000000"/>
          <w:sz w:val="22"/>
        </w:rPr>
        <w:t>Use of optical coherence tomography (OCT) during transluminal insertion of stents, to optimise procedural strategy, appropriate stent size and assessment of stent apposition for patients documented with:</w:t>
      </w:r>
      <w:r>
        <w:rPr>
          <w:rFonts w:ascii="Segoe UI" w:eastAsia="Segoe UI" w:hAnsi="Segoe UI"/>
          <w:color w:val="000000"/>
          <w:sz w:val="22"/>
        </w:rPr>
        <w:br/>
        <w:t xml:space="preserve">• Long or multiple lesions, defined as intended total stent length (continuous or separated) in any single target vessel ≥28 mm), or </w:t>
      </w:r>
      <w:r>
        <w:rPr>
          <w:rFonts w:ascii="Segoe UI" w:eastAsia="Segoe UI" w:hAnsi="Segoe UI"/>
          <w:color w:val="000000"/>
          <w:sz w:val="22"/>
        </w:rPr>
        <w:br/>
        <w:t>• Bifurcation and where the planned side branch is ≥ 2.5 mm in diameter by angiographic visual estimation, or</w:t>
      </w:r>
      <w:r>
        <w:rPr>
          <w:rFonts w:ascii="Segoe UI" w:eastAsia="Segoe UI" w:hAnsi="Segoe UI"/>
          <w:color w:val="000000"/>
          <w:sz w:val="22"/>
        </w:rPr>
        <w:br/>
        <w:t>• Angiographic severe calcification (defined as angiographically visible calcification on both sides of the vessel wall in the absence of cardiac motion), or</w:t>
      </w:r>
      <w:r>
        <w:rPr>
          <w:rFonts w:ascii="Segoe UI" w:eastAsia="Segoe UI" w:hAnsi="Segoe UI"/>
          <w:color w:val="000000"/>
          <w:sz w:val="22"/>
        </w:rPr>
        <w:br/>
        <w:t>• Stent failure (including stent thrombosis, in-stent restenosis of diffuse or multi-focal pattern).</w:t>
      </w:r>
      <w:r>
        <w:rPr>
          <w:rFonts w:ascii="Segoe UI" w:eastAsia="Segoe UI" w:hAnsi="Segoe UI"/>
          <w:color w:val="000000"/>
          <w:sz w:val="22"/>
        </w:rPr>
        <w:br/>
        <w:t>Being a service associated with items 38307, 38308, 38310, 38311, 38313, 38314, 38316, 38317, 38319, 38320, 38322, 38323.</w:t>
      </w:r>
      <w:r>
        <w:rPr>
          <w:rFonts w:ascii="Segoe UI" w:eastAsia="Segoe UI" w:hAnsi="Segoe UI"/>
          <w:color w:val="000000"/>
          <w:sz w:val="22"/>
        </w:rPr>
        <w:br/>
        <w:t xml:space="preserve">Service is claimable once in a single episode of care (for one or more lesions). </w:t>
      </w:r>
      <w:r>
        <w:rPr>
          <w:rFonts w:ascii="Segoe UI" w:eastAsia="Segoe UI" w:hAnsi="Segoe UI"/>
          <w:color w:val="000000"/>
          <w:sz w:val="22"/>
        </w:rPr>
        <w:br/>
        <w:t>Multiple Operation Rule</w:t>
      </w:r>
      <w:r>
        <w:rPr>
          <w:rFonts w:ascii="Segoe UI" w:eastAsia="Segoe UI" w:hAnsi="Segoe UI"/>
          <w:color w:val="000000"/>
          <w:sz w:val="22"/>
        </w:rPr>
        <w:br/>
        <w:t>(Anaes.)</w:t>
      </w:r>
      <w:r>
        <w:rPr>
          <w:rFonts w:ascii="Segoe UI" w:eastAsia="Segoe UI" w:hAnsi="Segoe UI"/>
          <w:color w:val="000000"/>
          <w:sz w:val="22"/>
        </w:rPr>
        <w:br/>
        <w:t>[Relevant explanatory notes]</w:t>
      </w:r>
      <w:r>
        <w:rPr>
          <w:rFonts w:ascii="Segoe UI" w:eastAsia="Segoe UI" w:hAnsi="Segoe UI"/>
          <w:color w:val="000000"/>
          <w:sz w:val="22"/>
        </w:rPr>
        <w:br/>
        <w:t>Fee only payable when the service is provided in association with insertion of coronary stent/s (items 38307, 38308, 38310, 38311, 38313, 38314, 38316, 38317, 38319, 38320, 38322, 38323).</w:t>
      </w:r>
    </w:p>
    <w:p w14:paraId="79893CC3" w14:textId="77777777" w:rsidR="00686DE0" w:rsidRDefault="00686DE0">
      <w:pPr>
        <w:spacing w:after="0" w:line="240" w:lineRule="auto"/>
      </w:pPr>
    </w:p>
    <w:p w14:paraId="16E9A390" w14:textId="77777777" w:rsidR="00686DE0" w:rsidRDefault="00686DE0">
      <w:pPr>
        <w:spacing w:after="0" w:line="240" w:lineRule="auto"/>
      </w:pPr>
      <w:r>
        <w:rPr>
          <w:rFonts w:ascii="Segoe UI" w:eastAsia="Segoe UI" w:hAnsi="Segoe UI"/>
          <w:b/>
          <w:color w:val="000000"/>
          <w:sz w:val="22"/>
        </w:rPr>
        <w:t>Proposed MBS fee:</w:t>
      </w:r>
    </w:p>
    <w:p w14:paraId="1C349711" w14:textId="20ED0E69" w:rsidR="00686DE0" w:rsidRDefault="00686DE0">
      <w:pPr>
        <w:spacing w:after="0" w:line="240" w:lineRule="auto"/>
        <w:rPr>
          <w:rFonts w:ascii="Segoe UI" w:eastAsia="Segoe UI" w:hAnsi="Segoe UI"/>
          <w:color w:val="000000"/>
          <w:sz w:val="22"/>
        </w:rPr>
      </w:pPr>
      <w:r>
        <w:rPr>
          <w:rFonts w:ascii="Segoe UI" w:eastAsia="Segoe UI" w:hAnsi="Segoe UI"/>
          <w:color w:val="000000"/>
          <w:sz w:val="22"/>
        </w:rPr>
        <w:t>$496.50</w:t>
      </w:r>
    </w:p>
    <w:p w14:paraId="414E9881" w14:textId="77777777" w:rsidR="00686DE0" w:rsidRDefault="00686DE0">
      <w:pPr>
        <w:spacing w:after="0" w:line="240" w:lineRule="auto"/>
      </w:pPr>
    </w:p>
    <w:p w14:paraId="28943328" w14:textId="77777777" w:rsidR="00686DE0" w:rsidRDefault="00686DE0">
      <w:pPr>
        <w:spacing w:after="0" w:line="240" w:lineRule="auto"/>
      </w:pPr>
      <w:r>
        <w:rPr>
          <w:rFonts w:ascii="Segoe UI" w:eastAsia="Segoe UI" w:hAnsi="Segoe UI"/>
          <w:b/>
          <w:color w:val="000000"/>
          <w:sz w:val="22"/>
        </w:rPr>
        <w:t>Indicate the overall cost per patient of providing the proposed health technology:</w:t>
      </w:r>
    </w:p>
    <w:p w14:paraId="587B400D" w14:textId="7F3D55D7" w:rsidR="00686DE0" w:rsidRDefault="00686DE0">
      <w:pPr>
        <w:spacing w:after="0" w:line="240" w:lineRule="auto"/>
        <w:rPr>
          <w:rFonts w:ascii="Segoe UI" w:eastAsia="Segoe UI" w:hAnsi="Segoe UI"/>
          <w:color w:val="000000"/>
          <w:sz w:val="22"/>
        </w:rPr>
      </w:pPr>
      <w:r>
        <w:rPr>
          <w:rFonts w:ascii="Segoe UI" w:eastAsia="Segoe UI" w:hAnsi="Segoe UI"/>
          <w:color w:val="000000"/>
          <w:sz w:val="22"/>
        </w:rPr>
        <w:t>REDACTED</w:t>
      </w:r>
    </w:p>
    <w:p w14:paraId="6F131629" w14:textId="77777777" w:rsidR="00686DE0" w:rsidRDefault="00686DE0">
      <w:pPr>
        <w:spacing w:after="0" w:line="240" w:lineRule="auto"/>
      </w:pPr>
    </w:p>
    <w:p w14:paraId="0B55073F" w14:textId="77777777" w:rsidR="00686DE0" w:rsidRDefault="00686DE0">
      <w:pPr>
        <w:spacing w:after="0" w:line="240" w:lineRule="auto"/>
      </w:pPr>
      <w:r>
        <w:rPr>
          <w:rFonts w:ascii="Segoe UI" w:eastAsia="Segoe UI" w:hAnsi="Segoe UI"/>
          <w:b/>
          <w:color w:val="000000"/>
          <w:sz w:val="22"/>
        </w:rPr>
        <w:t>Please specify any anticipated out of pocket costs:</w:t>
      </w:r>
    </w:p>
    <w:p w14:paraId="5803AB2A" w14:textId="4A4602E1" w:rsidR="00686DE0" w:rsidRDefault="00686DE0">
      <w:pPr>
        <w:spacing w:after="0" w:line="240" w:lineRule="auto"/>
        <w:rPr>
          <w:rFonts w:ascii="Segoe UI" w:eastAsia="Segoe UI" w:hAnsi="Segoe UI"/>
          <w:color w:val="000000"/>
          <w:sz w:val="22"/>
        </w:rPr>
      </w:pPr>
      <w:r>
        <w:rPr>
          <w:rFonts w:ascii="Segoe UI" w:eastAsia="Segoe UI" w:hAnsi="Segoe UI"/>
          <w:color w:val="000000"/>
          <w:sz w:val="22"/>
        </w:rPr>
        <w:t>$0.00</w:t>
      </w:r>
    </w:p>
    <w:p w14:paraId="7AE93F70" w14:textId="77777777" w:rsidR="00686DE0" w:rsidRDefault="00686DE0">
      <w:pPr>
        <w:spacing w:after="0" w:line="240" w:lineRule="auto"/>
      </w:pPr>
    </w:p>
    <w:p w14:paraId="1FCA5BB4" w14:textId="77777777" w:rsidR="00686DE0" w:rsidRDefault="00686DE0">
      <w:pPr>
        <w:spacing w:after="0" w:line="240" w:lineRule="auto"/>
      </w:pPr>
      <w:r>
        <w:rPr>
          <w:rFonts w:ascii="Segoe UI" w:eastAsia="Segoe UI" w:hAnsi="Segoe UI"/>
          <w:b/>
          <w:color w:val="000000"/>
          <w:sz w:val="22"/>
        </w:rPr>
        <w:t>Provide details and explain:</w:t>
      </w:r>
    </w:p>
    <w:p w14:paraId="327822E1" w14:textId="239C72BB" w:rsidR="00686DE0" w:rsidRDefault="00686DE0">
      <w:pPr>
        <w:spacing w:after="0" w:line="240" w:lineRule="auto"/>
        <w:rPr>
          <w:rFonts w:ascii="Segoe UI" w:eastAsia="Segoe UI" w:hAnsi="Segoe UI"/>
          <w:color w:val="000000"/>
          <w:sz w:val="22"/>
        </w:rPr>
      </w:pPr>
      <w:r>
        <w:rPr>
          <w:rFonts w:ascii="Segoe UI" w:eastAsia="Segoe UI" w:hAnsi="Segoe UI"/>
          <w:color w:val="000000"/>
          <w:sz w:val="22"/>
        </w:rPr>
        <w:t>A likely incremental cost per procedure (</w:t>
      </w:r>
      <w:r w:rsidR="000D5604">
        <w:rPr>
          <w:rFonts w:ascii="Segoe UI" w:eastAsia="Segoe UI" w:hAnsi="Segoe UI"/>
          <w:color w:val="000000"/>
          <w:sz w:val="22"/>
        </w:rPr>
        <w:t>i.e.</w:t>
      </w:r>
      <w:r>
        <w:rPr>
          <w:rFonts w:ascii="Segoe UI" w:eastAsia="Segoe UI" w:hAnsi="Segoe UI"/>
          <w:color w:val="000000"/>
          <w:sz w:val="22"/>
        </w:rPr>
        <w:t xml:space="preserve">, over the current standard practice without the availability of OCT) would be REDACTED = $248.25 (adjusted for MOR at 50%) plus </w:t>
      </w:r>
      <w:r w:rsidRPr="005730C1">
        <w:rPr>
          <w:rFonts w:ascii="Segoe UI" w:eastAsia="Segoe UI" w:hAnsi="Segoe UI"/>
          <w:color w:val="000000"/>
          <w:sz w:val="22"/>
        </w:rPr>
        <w:t>$</w:t>
      </w:r>
      <w:r>
        <w:rPr>
          <w:rFonts w:ascii="Segoe UI" w:eastAsia="Segoe UI" w:hAnsi="Segoe UI"/>
          <w:color w:val="000000"/>
          <w:sz w:val="22"/>
        </w:rPr>
        <w:t xml:space="preserve"> REDACTED </w:t>
      </w:r>
      <w:r>
        <w:rPr>
          <w:rFonts w:ascii="Segoe UI" w:eastAsia="Segoe UI" w:hAnsi="Segoe UI"/>
          <w:color w:val="000000"/>
          <w:sz w:val="22"/>
        </w:rPr>
        <w:lastRenderedPageBreak/>
        <w:t xml:space="preserve">(based on an assumed caseload of REDACTED per machine per year) plus $ REDACTED. </w:t>
      </w:r>
      <w:r>
        <w:rPr>
          <w:rFonts w:ascii="Segoe UI" w:eastAsia="Segoe UI" w:hAnsi="Segoe UI"/>
          <w:color w:val="000000"/>
          <w:sz w:val="22"/>
        </w:rPr>
        <w:br/>
        <w:t xml:space="preserve">In the IVUS application, the IVUS MBS item fee was benchmarked to MBS item 38241 for use of a coronary pressure wire to measure fractional flow reserve (FFR). “MSAC considered that despite differences in complexity and resource use, the fee was reasonable” (MSAC Application 1354.1 PSD). </w:t>
      </w:r>
      <w:r>
        <w:rPr>
          <w:rFonts w:ascii="Segoe UI" w:eastAsia="Segoe UI" w:hAnsi="Segoe UI"/>
          <w:color w:val="000000"/>
          <w:sz w:val="22"/>
        </w:rPr>
        <w:br/>
        <w:t xml:space="preserve">The experts consulted in preparing this Application confirmed that the duration of the procedure, the  complexity, and the resources used of OCT to be </w:t>
      </w:r>
      <w:proofErr w:type="gramStart"/>
      <w:r>
        <w:rPr>
          <w:rFonts w:ascii="Segoe UI" w:eastAsia="Segoe UI" w:hAnsi="Segoe UI"/>
          <w:color w:val="000000"/>
          <w:sz w:val="22"/>
        </w:rPr>
        <w:t>similar to</w:t>
      </w:r>
      <w:proofErr w:type="gramEnd"/>
      <w:r>
        <w:rPr>
          <w:rFonts w:ascii="Segoe UI" w:eastAsia="Segoe UI" w:hAnsi="Segoe UI"/>
          <w:color w:val="000000"/>
          <w:sz w:val="22"/>
        </w:rPr>
        <w:t xml:space="preserve"> that of IVUS (and hence pressure wire). As such, the proposed MBS item fee benchmarked to IVUS / pressure wire MBS item 38241 is justified.</w:t>
      </w:r>
      <w:r>
        <w:rPr>
          <w:rFonts w:ascii="Segoe UI" w:eastAsia="Segoe UI" w:hAnsi="Segoe UI"/>
          <w:color w:val="000000"/>
          <w:sz w:val="22"/>
        </w:rPr>
        <w:br/>
      </w:r>
    </w:p>
    <w:p w14:paraId="312CBC04" w14:textId="4640793E" w:rsidR="00686DE0" w:rsidRDefault="00686DE0">
      <w:pPr>
        <w:spacing w:after="0" w:line="240" w:lineRule="auto"/>
      </w:pPr>
      <w:r>
        <w:rPr>
          <w:rFonts w:ascii="Segoe UI" w:eastAsia="Segoe UI" w:hAnsi="Segoe UI"/>
          <w:color w:val="000000"/>
          <w:sz w:val="22"/>
        </w:rPr>
        <w:t>Anticipated out of pocket expenses are unknown; it may reflect 25% of the fee for patients with private health funds that do not cover this part of the arrangement.</w:t>
      </w:r>
    </w:p>
    <w:p w14:paraId="384B1D2F" w14:textId="77777777" w:rsidR="00686DE0" w:rsidRDefault="00686DE0">
      <w:pPr>
        <w:pStyle w:val="EmptyCellLayoutStyle"/>
        <w:spacing w:after="0" w:line="240" w:lineRule="auto"/>
      </w:pPr>
    </w:p>
    <w:p w14:paraId="132BA803" w14:textId="77777777" w:rsidR="00686DE0" w:rsidRDefault="00686DE0">
      <w:pPr>
        <w:spacing w:after="0" w:line="240" w:lineRule="auto"/>
        <w:rPr>
          <w:rFonts w:ascii="Segoe UI" w:eastAsia="Segoe UI" w:hAnsi="Segoe UI"/>
          <w:b/>
          <w:color w:val="000000"/>
          <w:sz w:val="22"/>
        </w:rPr>
      </w:pPr>
    </w:p>
    <w:p w14:paraId="34AB5B55" w14:textId="45DEE608" w:rsidR="00686DE0" w:rsidRDefault="00686DE0">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2CDB9BC1" w14:textId="77777777" w:rsidR="00686DE0" w:rsidRDefault="00686DE0">
      <w:pPr>
        <w:spacing w:after="0" w:line="240" w:lineRule="auto"/>
      </w:pPr>
      <w:r>
        <w:rPr>
          <w:rFonts w:ascii="Segoe UI" w:eastAsia="Segoe UI" w:hAnsi="Segoe UI"/>
          <w:color w:val="000000"/>
          <w:sz w:val="22"/>
        </w:rPr>
        <w:t>Not funded</w:t>
      </w:r>
    </w:p>
    <w:p w14:paraId="0280467D" w14:textId="77777777" w:rsidR="00686DE0" w:rsidRDefault="00686DE0">
      <w:pPr>
        <w:spacing w:after="0" w:line="240" w:lineRule="auto"/>
        <w:rPr>
          <w:rFonts w:ascii="Segoe UI" w:eastAsia="Segoe UI" w:hAnsi="Segoe UI"/>
          <w:b/>
          <w:color w:val="000000"/>
          <w:sz w:val="22"/>
        </w:rPr>
      </w:pPr>
    </w:p>
    <w:p w14:paraId="495E9E76" w14:textId="0CD92C2C" w:rsidR="00686DE0" w:rsidRDefault="00686DE0">
      <w:pPr>
        <w:spacing w:after="0" w:line="240" w:lineRule="auto"/>
      </w:pPr>
      <w:r>
        <w:rPr>
          <w:rFonts w:ascii="Segoe UI" w:eastAsia="Segoe UI" w:hAnsi="Segoe UI"/>
          <w:b/>
          <w:color w:val="000000"/>
          <w:sz w:val="22"/>
        </w:rPr>
        <w:t>Please provide a cost break down attachment: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57"/>
        <w:gridCol w:w="4070"/>
      </w:tblGrid>
      <w:tr w:rsidR="00686DE0" w14:paraId="7FCA9C98" w14:textId="77777777" w:rsidTr="00F97DFE">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0CBE3" w14:textId="77777777" w:rsidR="00686DE0" w:rsidRDefault="00686DE0" w:rsidP="00F97DFE">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A931C" w14:textId="77777777" w:rsidR="00686DE0" w:rsidRDefault="00686DE0" w:rsidP="00F97DFE">
            <w:pPr>
              <w:spacing w:after="0" w:line="240" w:lineRule="auto"/>
            </w:pPr>
            <w:r>
              <w:rPr>
                <w:rFonts w:ascii="Segoe UI" w:eastAsia="Segoe UI" w:hAnsi="Segoe UI"/>
                <w:b/>
                <w:color w:val="000000"/>
                <w:sz w:val="22"/>
              </w:rPr>
              <w:t>File name(s)</w:t>
            </w:r>
          </w:p>
        </w:tc>
      </w:tr>
      <w:tr w:rsidR="00686DE0" w14:paraId="717666D8" w14:textId="77777777" w:rsidTr="00F97DFE">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E66423" w14:textId="77777777" w:rsidR="00686DE0" w:rsidRDefault="00686DE0" w:rsidP="00F97DFE">
            <w:pPr>
              <w:spacing w:after="0" w:line="240" w:lineRule="auto"/>
            </w:pPr>
            <w:r>
              <w:rPr>
                <w:rFonts w:ascii="Segoe UI" w:eastAsia="Segoe UI" w:hAnsi="Segoe UI"/>
                <w:color w:val="000000"/>
                <w:sz w:val="22"/>
              </w:rPr>
              <w:t>Cost breakdown attachment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C625E" w14:textId="77777777" w:rsidR="00686DE0" w:rsidRDefault="00686DE0" w:rsidP="00F97DFE">
            <w:pPr>
              <w:spacing w:after="0" w:line="240" w:lineRule="auto"/>
            </w:pPr>
            <w:r>
              <w:rPr>
                <w:rFonts w:ascii="Segoe UI" w:eastAsia="Segoe UI" w:hAnsi="Segoe UI"/>
                <w:color w:val="000000"/>
                <w:sz w:val="22"/>
              </w:rPr>
              <w:t>HPP200044_OCT_COST BREAKDOWN.docx</w:t>
            </w:r>
          </w:p>
        </w:tc>
      </w:tr>
    </w:tbl>
    <w:p w14:paraId="5795ADF3" w14:textId="77777777" w:rsidR="00686DE0" w:rsidRDefault="00686DE0">
      <w:pPr>
        <w:pStyle w:val="EmptyCellLayoutStyle"/>
        <w:spacing w:after="0" w:line="240" w:lineRule="auto"/>
      </w:pPr>
    </w:p>
    <w:p w14:paraId="06C565F3" w14:textId="77777777" w:rsidR="00686DE0" w:rsidRDefault="00686DE0">
      <w:pPr>
        <w:spacing w:after="0" w:line="240" w:lineRule="auto"/>
        <w:rPr>
          <w:rFonts w:ascii="Segoe UI" w:eastAsia="Segoe UI" w:hAnsi="Segoe UI"/>
          <w:b/>
          <w:color w:val="000000"/>
          <w:sz w:val="22"/>
        </w:rPr>
      </w:pPr>
      <w:bookmarkStart w:id="1" w:name="_Hlk144206129"/>
    </w:p>
    <w:bookmarkEnd w:id="1"/>
    <w:p w14:paraId="70C0BD54" w14:textId="77777777" w:rsidR="00686DE0" w:rsidRDefault="00686DE0">
      <w:pPr>
        <w:spacing w:after="0" w:line="240" w:lineRule="auto"/>
      </w:pPr>
    </w:p>
    <w:p w14:paraId="0F9924AC" w14:textId="77777777" w:rsidR="00686DE0" w:rsidRDefault="00686DE0">
      <w:pPr>
        <w:spacing w:after="0" w:line="240" w:lineRule="auto"/>
      </w:pPr>
      <w:r>
        <w:rPr>
          <w:rFonts w:ascii="Segoe UI" w:eastAsia="Segoe UI" w:hAnsi="Segoe UI"/>
          <w:b/>
          <w:color w:val="000000"/>
          <w:sz w:val="32"/>
        </w:rPr>
        <w:t>Claims</w:t>
      </w:r>
    </w:p>
    <w:p w14:paraId="49B51E5B" w14:textId="77777777" w:rsidR="00767B13" w:rsidRDefault="00767B13">
      <w:pPr>
        <w:spacing w:after="0" w:line="240" w:lineRule="auto"/>
        <w:rPr>
          <w:rFonts w:ascii="Segoe UI" w:eastAsia="Segoe UI" w:hAnsi="Segoe UI"/>
          <w:b/>
          <w:color w:val="000000"/>
          <w:sz w:val="22"/>
        </w:rPr>
      </w:pPr>
    </w:p>
    <w:p w14:paraId="0120A1E5" w14:textId="3D06D20D" w:rsidR="00686DE0" w:rsidRDefault="00686DE0">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5BEF85A3" w14:textId="77777777" w:rsidR="00686DE0" w:rsidRDefault="00686DE0">
      <w:pPr>
        <w:spacing w:after="0" w:line="240" w:lineRule="auto"/>
      </w:pPr>
      <w:r>
        <w:rPr>
          <w:rFonts w:ascii="Segoe UI" w:eastAsia="Segoe UI" w:hAnsi="Segoe UI"/>
          <w:color w:val="000000"/>
          <w:sz w:val="22"/>
        </w:rPr>
        <w:t>Superior</w:t>
      </w:r>
    </w:p>
    <w:p w14:paraId="58B69890" w14:textId="77777777" w:rsidR="00767B13" w:rsidRDefault="00767B13">
      <w:pPr>
        <w:spacing w:after="0" w:line="240" w:lineRule="auto"/>
        <w:rPr>
          <w:rFonts w:ascii="Segoe UI" w:eastAsia="Segoe UI" w:hAnsi="Segoe UI"/>
          <w:b/>
          <w:color w:val="000000"/>
          <w:sz w:val="22"/>
        </w:rPr>
      </w:pPr>
    </w:p>
    <w:p w14:paraId="0EE6A7F1" w14:textId="445A5689" w:rsidR="00686DE0" w:rsidRDefault="00686DE0">
      <w:pPr>
        <w:spacing w:after="0" w:line="240" w:lineRule="auto"/>
      </w:pPr>
      <w:r>
        <w:rPr>
          <w:rFonts w:ascii="Segoe UI" w:eastAsia="Segoe UI" w:hAnsi="Segoe UI"/>
          <w:b/>
          <w:color w:val="000000"/>
          <w:sz w:val="22"/>
        </w:rPr>
        <w:t>Please state what the overall claim is, and provide a rationale:</w:t>
      </w:r>
    </w:p>
    <w:p w14:paraId="749728A2" w14:textId="77777777" w:rsidR="00767B13" w:rsidRDefault="00686DE0">
      <w:pPr>
        <w:spacing w:after="0" w:line="240" w:lineRule="auto"/>
        <w:rPr>
          <w:rFonts w:ascii="Segoe UI" w:eastAsia="Segoe UI" w:hAnsi="Segoe UI"/>
          <w:color w:val="000000"/>
          <w:sz w:val="22"/>
        </w:rPr>
      </w:pPr>
      <w:r>
        <w:rPr>
          <w:rFonts w:ascii="Segoe UI" w:eastAsia="Segoe UI" w:hAnsi="Segoe UI"/>
          <w:color w:val="000000"/>
          <w:sz w:val="22"/>
        </w:rPr>
        <w:t xml:space="preserve">OCT with adjunct coronary angiography is superior to adjunct coronary angiography alone with respect to target vessel failure, which as per the forthcoming ILUMIEN IV trial is defined as a composite outcome of cardiac death, target vessel myocardial infarction, or ischaemia driven target vessel revascularisation failure (NCT03507777). As per the completed ILUMIEN III study, OCT with adjunct coronary angiography was found to be safe with few procedural and </w:t>
      </w:r>
      <w:proofErr w:type="gramStart"/>
      <w:r>
        <w:rPr>
          <w:rFonts w:ascii="Segoe UI" w:eastAsia="Segoe UI" w:hAnsi="Segoe UI"/>
          <w:color w:val="000000"/>
          <w:sz w:val="22"/>
        </w:rPr>
        <w:t>30 day</w:t>
      </w:r>
      <w:proofErr w:type="gramEnd"/>
      <w:r>
        <w:rPr>
          <w:rFonts w:ascii="Segoe UI" w:eastAsia="Segoe UI" w:hAnsi="Segoe UI"/>
          <w:color w:val="000000"/>
          <w:sz w:val="22"/>
        </w:rPr>
        <w:t xml:space="preserve"> major adverse cardiovascular events (MACE) observed at rates similar to angiography with adjunct IVUS or angiograph alone (Ali 2016). </w:t>
      </w:r>
      <w:r>
        <w:rPr>
          <w:rFonts w:ascii="Segoe UI" w:eastAsia="Segoe UI" w:hAnsi="Segoe UI"/>
          <w:color w:val="000000"/>
          <w:sz w:val="22"/>
        </w:rPr>
        <w:br/>
      </w:r>
    </w:p>
    <w:p w14:paraId="41C592CE" w14:textId="5ABFCB69" w:rsidR="00686DE0" w:rsidRDefault="00686DE0">
      <w:pPr>
        <w:spacing w:after="0" w:line="240" w:lineRule="auto"/>
      </w:pPr>
      <w:r>
        <w:rPr>
          <w:rFonts w:ascii="Segoe UI" w:eastAsia="Segoe UI" w:hAnsi="Segoe UI"/>
          <w:color w:val="000000"/>
          <w:sz w:val="22"/>
        </w:rPr>
        <w:t xml:space="preserve">The results from the recently published RENOVATE trial, comparing intravascular imaging including IVUS / OCT adjunct to coronary angiography versus coronary angiography alone (Lee  2023) demonstrated statistically significantly superior outcomes with intravascular imaging with respect to target lesion failure (a composite of death from cardiac causes, target-vessel myocardial infarction, or clinically driven target-vessel revascularisation) compared to coronary angiography alone (hazard ratio [HR] [95% confidence interval (CI)]: 0.64 [0.45–0.89]). When stratified by type of intravascular imaging device, OCT performed numerically better than IVUS relative to angiography alone (HR [95%CI]: 0.47 [0.27–0.83] versus 0.66 [0.46–0.95], respectively). </w:t>
      </w:r>
      <w:r>
        <w:rPr>
          <w:rFonts w:ascii="Segoe UI" w:eastAsia="Segoe UI" w:hAnsi="Segoe UI"/>
          <w:color w:val="000000"/>
          <w:sz w:val="22"/>
        </w:rPr>
        <w:br/>
      </w:r>
      <w:r>
        <w:rPr>
          <w:rFonts w:ascii="Segoe UI" w:eastAsia="Segoe UI" w:hAnsi="Segoe UI"/>
          <w:color w:val="000000"/>
          <w:sz w:val="22"/>
        </w:rPr>
        <w:lastRenderedPageBreak/>
        <w:t xml:space="preserve">Furthermore, </w:t>
      </w:r>
      <w:proofErr w:type="gramStart"/>
      <w:r>
        <w:rPr>
          <w:rFonts w:ascii="Segoe UI" w:eastAsia="Segoe UI" w:hAnsi="Segoe UI"/>
          <w:color w:val="000000"/>
          <w:sz w:val="22"/>
        </w:rPr>
        <w:t>on the basis of</w:t>
      </w:r>
      <w:proofErr w:type="gramEnd"/>
      <w:r>
        <w:rPr>
          <w:rFonts w:ascii="Segoe UI" w:eastAsia="Segoe UI" w:hAnsi="Segoe UI"/>
          <w:color w:val="000000"/>
          <w:sz w:val="22"/>
        </w:rPr>
        <w:t xml:space="preserve"> the results from ILUMIEN III and OPTIMUM, whilst not being adequately powered on clinical outcomes, demonstrated that OCT-guided PCI resulted in similar minimum stent area to that of IVUS-guided PCI (Ali 2016), and both approaches to PCI guidance resulted in excellent angiographic and clinical results with low rates of angiographic binary restenosis at 8-months and target vessel failure at 12-month (Kubo 2017). These results may suggest non-inferiority of OCT and IVUS, albeit not specifically in the proposed subgroups of patients for whom IVUS has been recommended (</w:t>
      </w:r>
      <w:r w:rsidR="000D5604">
        <w:rPr>
          <w:rFonts w:ascii="Segoe UI" w:eastAsia="Segoe UI" w:hAnsi="Segoe UI"/>
          <w:color w:val="000000"/>
          <w:sz w:val="22"/>
        </w:rPr>
        <w:t>i.e.</w:t>
      </w:r>
      <w:r>
        <w:rPr>
          <w:rFonts w:ascii="Segoe UI" w:eastAsia="Segoe UI" w:hAnsi="Segoe UI"/>
          <w:color w:val="000000"/>
          <w:sz w:val="22"/>
        </w:rPr>
        <w:t>, long lesion).</w:t>
      </w:r>
    </w:p>
    <w:p w14:paraId="7A182C50" w14:textId="77777777" w:rsidR="00767B13" w:rsidRDefault="00767B13">
      <w:pPr>
        <w:spacing w:after="0" w:line="240" w:lineRule="auto"/>
        <w:rPr>
          <w:rFonts w:ascii="Segoe UI" w:eastAsia="Segoe UI" w:hAnsi="Segoe UI"/>
          <w:b/>
          <w:color w:val="000000"/>
          <w:sz w:val="32"/>
        </w:rPr>
      </w:pPr>
    </w:p>
    <w:p w14:paraId="5FA972C4" w14:textId="65FEC6A9" w:rsidR="00686DE0" w:rsidRDefault="00686DE0">
      <w:pPr>
        <w:spacing w:after="0" w:line="240" w:lineRule="auto"/>
      </w:pPr>
      <w:r>
        <w:rPr>
          <w:rFonts w:ascii="Segoe UI" w:eastAsia="Segoe UI" w:hAnsi="Segoe UI"/>
          <w:b/>
          <w:color w:val="000000"/>
          <w:sz w:val="32"/>
        </w:rPr>
        <w:t>Estimated utilisation</w:t>
      </w:r>
    </w:p>
    <w:p w14:paraId="33578A35" w14:textId="77777777" w:rsidR="00767B13" w:rsidRDefault="00767B13">
      <w:pPr>
        <w:spacing w:after="0" w:line="240" w:lineRule="auto"/>
        <w:rPr>
          <w:rFonts w:ascii="Segoe UI" w:eastAsia="Segoe UI" w:hAnsi="Segoe UI"/>
          <w:b/>
          <w:color w:val="000000"/>
          <w:sz w:val="22"/>
        </w:rPr>
      </w:pPr>
    </w:p>
    <w:p w14:paraId="02A4A4B2" w14:textId="0C6900FC" w:rsidR="00686DE0" w:rsidRDefault="00686DE0">
      <w:pPr>
        <w:spacing w:after="0" w:line="240" w:lineRule="auto"/>
      </w:pPr>
      <w:r>
        <w:rPr>
          <w:rFonts w:ascii="Segoe UI" w:eastAsia="Segoe UI" w:hAnsi="Segoe UI"/>
          <w:b/>
          <w:color w:val="000000"/>
          <w:sz w:val="22"/>
        </w:rPr>
        <w:t>Estimate the prevalence and/or incidence of the proposed population:</w:t>
      </w:r>
    </w:p>
    <w:p w14:paraId="6A445298" w14:textId="77777777" w:rsidR="00767B13" w:rsidRDefault="00686DE0">
      <w:pPr>
        <w:spacing w:after="0" w:line="240" w:lineRule="auto"/>
        <w:rPr>
          <w:rFonts w:ascii="Segoe UI" w:eastAsia="Segoe UI" w:hAnsi="Segoe UI"/>
          <w:color w:val="000000"/>
          <w:sz w:val="22"/>
        </w:rPr>
      </w:pPr>
      <w:r>
        <w:rPr>
          <w:rFonts w:ascii="Segoe UI" w:eastAsia="Segoe UI" w:hAnsi="Segoe UI"/>
          <w:color w:val="000000"/>
          <w:sz w:val="22"/>
        </w:rPr>
        <w:t xml:space="preserve">As also noted for IVUS in the PSD of Application 1354.1, the availability of OCT would not grow the market above existing market growth of PCI with stent insertion. As described elsewhere in the application (PICO document), these procedures are currently funded under 12 MBS items (as of July 2021). While limited MBS statistics are available, the 2022 calendar year data suggested a total of 21,401 procedures. Despite limited usage data being available for these 12 items, the PCI procedure itself has been long established and funded on the MBS (although under a different item code; see further discussion below) and, to this end, its “uptake” should be mature and stable, and thus fit to inform the ADAR’s Section 4 analysis. </w:t>
      </w:r>
      <w:r>
        <w:rPr>
          <w:rFonts w:ascii="Segoe UI" w:eastAsia="Segoe UI" w:hAnsi="Segoe UI"/>
          <w:color w:val="000000"/>
          <w:sz w:val="22"/>
        </w:rPr>
        <w:br/>
      </w:r>
    </w:p>
    <w:p w14:paraId="014EEBD4" w14:textId="405DD1BF" w:rsidR="00686DE0" w:rsidRDefault="00686DE0">
      <w:pPr>
        <w:spacing w:after="0" w:line="240" w:lineRule="auto"/>
      </w:pPr>
      <w:r>
        <w:rPr>
          <w:rFonts w:ascii="Segoe UI" w:eastAsia="Segoe UI" w:hAnsi="Segoe UI"/>
          <w:color w:val="000000"/>
          <w:sz w:val="22"/>
        </w:rPr>
        <w:t xml:space="preserve">These MBS statistics are also well corroborated by the number of PCI procedures performed at private hospitals in Victoria as per to the Victorian Cardiac Outcomes Registry (VCOR) (Lefkovits 2022). In 2021, 5,518 procedures were provided at Victorian private centres and roughly 25% of the Australian population live in the state of Victoria, thus translating to ≈22,000 procedures nationally. </w:t>
      </w:r>
      <w:r>
        <w:rPr>
          <w:rFonts w:ascii="Segoe UI" w:eastAsia="Segoe UI" w:hAnsi="Segoe UI"/>
          <w:color w:val="000000"/>
          <w:sz w:val="22"/>
        </w:rPr>
        <w:br/>
        <w:t>According to the VCOR (Lefkovits 2022), 93.5% of PCI cases in 2021 involved deployment of at least one stent and virtually all stents were DES (99.9%). As discussed and justified elsewhere in this application, a set of additional eligibility criteria based on clinical characteristics of the treated lesion are proposed to accompany the MBS listing of OCT, as informed by the pivotal RCT as well as KOL inputs:</w:t>
      </w:r>
      <w:r>
        <w:rPr>
          <w:rFonts w:ascii="Segoe UI" w:eastAsia="Segoe UI" w:hAnsi="Segoe UI"/>
          <w:color w:val="000000"/>
          <w:sz w:val="22"/>
        </w:rPr>
        <w:br/>
        <w:t xml:space="preserve">• Long or multiple lesions, defined as intended total stent length (continuous or separated) in any single target vessel ≥28 mm) </w:t>
      </w:r>
      <w:r>
        <w:rPr>
          <w:rFonts w:ascii="Segoe UI" w:eastAsia="Segoe UI" w:hAnsi="Segoe UI"/>
          <w:color w:val="000000"/>
          <w:sz w:val="22"/>
        </w:rPr>
        <w:br/>
        <w:t>• Bifurcation and where the planned side branch is ≥ 2.5 mm in diameter by angiographic visual estimation</w:t>
      </w:r>
      <w:r>
        <w:rPr>
          <w:rFonts w:ascii="Segoe UI" w:eastAsia="Segoe UI" w:hAnsi="Segoe UI"/>
          <w:color w:val="000000"/>
          <w:sz w:val="22"/>
        </w:rPr>
        <w:br/>
        <w:t>• Angiographic severe calcification (defined as angiographically visible calcification on both sides of the vessel wall in the absence of cardiac motion)</w:t>
      </w:r>
      <w:r>
        <w:rPr>
          <w:rFonts w:ascii="Segoe UI" w:eastAsia="Segoe UI" w:hAnsi="Segoe UI"/>
          <w:color w:val="000000"/>
          <w:sz w:val="22"/>
        </w:rPr>
        <w:br/>
        <w:t>• Stent failure (including stent thrombosis, in-stent restenosis of diffuse or multi-focal pattern)</w:t>
      </w:r>
      <w:r>
        <w:rPr>
          <w:rFonts w:ascii="Segoe UI" w:eastAsia="Segoe UI" w:hAnsi="Segoe UI"/>
          <w:color w:val="000000"/>
          <w:sz w:val="22"/>
        </w:rPr>
        <w:br/>
        <w:t xml:space="preserve">As described in the UTILISATON ESTIMATE attachment, a number of studies were identified to inform the potential eligible population for OCT based on these criteria. When simply summed together, &gt;50% of all PCI procedures with an intended deployment of DES (93.4% of all PCIs) would meet the proposed eligibility criteria; this is likely to overestimate the actual eligibility rate given that it is possible for one patient to meet multiple criteria. The presence of calcification in these patients, for example, is described as “a marker of advanced atherosclerosis and is correlated with multivessel coronary disease and the presence of complex lesions, including long lesions, chronic total occlusions and bifurcations” (Didi 2019). On the other hand, the most conservative scenario based on the available evidence would be 30% meeting the proposed eligibility criteria, i.e., the ‘long or multiple lesion’ criterion entirely absorbing other eligibility criteria. </w:t>
      </w:r>
      <w:r>
        <w:rPr>
          <w:rFonts w:ascii="Segoe UI" w:eastAsia="Segoe UI" w:hAnsi="Segoe UI"/>
          <w:color w:val="000000"/>
          <w:sz w:val="22"/>
        </w:rPr>
        <w:br/>
      </w:r>
      <w:r>
        <w:rPr>
          <w:rFonts w:ascii="Segoe UI" w:eastAsia="Segoe UI" w:hAnsi="Segoe UI"/>
          <w:color w:val="000000"/>
          <w:sz w:val="22"/>
        </w:rPr>
        <w:lastRenderedPageBreak/>
        <w:t>On balance, the available evidence would suggest a sizable proportion of all PCIs (app. 21,401 procedures in 2022) may be eligible for adjunctive use of OCT. That is, 93.4% of these procedures would involve the deployment of DES (= 19,989) and based on a pragmatic eligibility rate of 40%, the number of eligible patients would be 7,995 procedures. The ADAR will seek epidemiological inputs with further granularity to inform the Section 4 analysis.</w:t>
      </w:r>
    </w:p>
    <w:p w14:paraId="1684B74A" w14:textId="77777777" w:rsidR="00767B13" w:rsidRDefault="00767B13">
      <w:pPr>
        <w:spacing w:after="0" w:line="240" w:lineRule="auto"/>
        <w:rPr>
          <w:rFonts w:ascii="Segoe UI" w:eastAsia="Segoe UI" w:hAnsi="Segoe UI"/>
          <w:b/>
          <w:color w:val="000000"/>
          <w:sz w:val="22"/>
        </w:rPr>
      </w:pPr>
    </w:p>
    <w:p w14:paraId="4BB9C91B" w14:textId="72F0AF5F" w:rsidR="00686DE0" w:rsidRDefault="00686DE0">
      <w:pPr>
        <w:spacing w:after="0" w:line="240" w:lineRule="auto"/>
      </w:pPr>
      <w:r>
        <w:rPr>
          <w:rFonts w:ascii="Segoe UI" w:eastAsia="Segoe UI" w:hAnsi="Segoe UI"/>
          <w:b/>
          <w:color w:val="000000"/>
          <w:sz w:val="22"/>
        </w:rPr>
        <w:t>Provide the percentage uptake of the proposed health technology by the proposed population:</w:t>
      </w:r>
    </w:p>
    <w:p w14:paraId="3164FE46" w14:textId="77777777" w:rsidR="00686DE0" w:rsidRDefault="00686DE0">
      <w:pPr>
        <w:spacing w:after="0" w:line="240" w:lineRule="auto"/>
      </w:pPr>
      <w:r>
        <w:rPr>
          <w:rFonts w:ascii="Segoe UI" w:eastAsia="Segoe UI" w:hAnsi="Segoe UI"/>
          <w:b/>
          <w:color w:val="000000"/>
          <w:sz w:val="22"/>
        </w:rPr>
        <w:t xml:space="preserve">     Year 1 estimated uptake(%):</w:t>
      </w:r>
    </w:p>
    <w:p w14:paraId="0A7B98A0" w14:textId="77777777" w:rsidR="00686DE0" w:rsidRDefault="00686DE0">
      <w:pPr>
        <w:spacing w:after="0" w:line="240" w:lineRule="auto"/>
      </w:pPr>
      <w:r>
        <w:rPr>
          <w:rFonts w:ascii="Segoe UI" w:eastAsia="Segoe UI" w:hAnsi="Segoe UI"/>
          <w:color w:val="000000"/>
          <w:sz w:val="22"/>
        </w:rPr>
        <w:t xml:space="preserve">     REDACTED</w:t>
      </w:r>
    </w:p>
    <w:p w14:paraId="429AF9C2" w14:textId="77777777" w:rsidR="00686DE0" w:rsidRDefault="00686DE0">
      <w:pPr>
        <w:spacing w:after="0" w:line="240" w:lineRule="auto"/>
      </w:pPr>
      <w:r>
        <w:rPr>
          <w:rFonts w:ascii="Segoe UI" w:eastAsia="Segoe UI" w:hAnsi="Segoe UI"/>
          <w:b/>
          <w:color w:val="000000"/>
          <w:sz w:val="22"/>
        </w:rPr>
        <w:t xml:space="preserve">     Year 2 estimated uptake(%):</w:t>
      </w:r>
    </w:p>
    <w:p w14:paraId="4E6C53D4" w14:textId="77777777" w:rsidR="00686DE0" w:rsidRDefault="00686DE0">
      <w:pPr>
        <w:spacing w:after="0" w:line="240" w:lineRule="auto"/>
      </w:pPr>
      <w:r>
        <w:rPr>
          <w:rFonts w:ascii="Segoe UI" w:eastAsia="Segoe UI" w:hAnsi="Segoe UI"/>
          <w:color w:val="000000"/>
          <w:sz w:val="22"/>
        </w:rPr>
        <w:t xml:space="preserve">     REDACTED</w:t>
      </w:r>
    </w:p>
    <w:p w14:paraId="2CD8C961" w14:textId="77777777" w:rsidR="00686DE0" w:rsidRDefault="00686DE0">
      <w:pPr>
        <w:spacing w:after="0" w:line="240" w:lineRule="auto"/>
      </w:pPr>
      <w:r>
        <w:rPr>
          <w:rFonts w:ascii="Segoe UI" w:eastAsia="Segoe UI" w:hAnsi="Segoe UI"/>
          <w:b/>
          <w:color w:val="000000"/>
          <w:sz w:val="22"/>
        </w:rPr>
        <w:t xml:space="preserve">     Year 3 estimated uptake(%):</w:t>
      </w:r>
    </w:p>
    <w:p w14:paraId="13B24E28" w14:textId="77777777" w:rsidR="00686DE0" w:rsidRDefault="00686DE0">
      <w:pPr>
        <w:spacing w:after="0" w:line="240" w:lineRule="auto"/>
      </w:pPr>
      <w:r>
        <w:rPr>
          <w:rFonts w:ascii="Segoe UI" w:eastAsia="Segoe UI" w:hAnsi="Segoe UI"/>
          <w:b/>
          <w:color w:val="000000"/>
          <w:sz w:val="22"/>
        </w:rPr>
        <w:t xml:space="preserve">     </w:t>
      </w:r>
      <w:r>
        <w:rPr>
          <w:rFonts w:ascii="Segoe UI" w:eastAsia="Segoe UI" w:hAnsi="Segoe UI"/>
          <w:color w:val="000000"/>
          <w:sz w:val="22"/>
        </w:rPr>
        <w:t>REDACTED</w:t>
      </w:r>
    </w:p>
    <w:p w14:paraId="3A6D05AF" w14:textId="77777777" w:rsidR="00686DE0" w:rsidRDefault="00686DE0">
      <w:pPr>
        <w:spacing w:after="0" w:line="240" w:lineRule="auto"/>
      </w:pPr>
      <w:r>
        <w:rPr>
          <w:rFonts w:ascii="Segoe UI" w:eastAsia="Segoe UI" w:hAnsi="Segoe UI"/>
          <w:b/>
          <w:color w:val="000000"/>
          <w:sz w:val="22"/>
        </w:rPr>
        <w:t xml:space="preserve">     Year 3 estimated uptake(%):</w:t>
      </w:r>
    </w:p>
    <w:p w14:paraId="037FEA69" w14:textId="77777777" w:rsidR="00686DE0" w:rsidRDefault="00686DE0">
      <w:pPr>
        <w:spacing w:after="0" w:line="240" w:lineRule="auto"/>
      </w:pPr>
      <w:r>
        <w:rPr>
          <w:rFonts w:ascii="Segoe UI" w:eastAsia="Segoe UI" w:hAnsi="Segoe UI"/>
          <w:color w:val="000000"/>
          <w:sz w:val="22"/>
        </w:rPr>
        <w:t xml:space="preserve">     REDACTED</w:t>
      </w:r>
    </w:p>
    <w:p w14:paraId="3056C613" w14:textId="77777777" w:rsidR="00767B13" w:rsidRDefault="00767B13">
      <w:pPr>
        <w:spacing w:after="0" w:line="240" w:lineRule="auto"/>
        <w:rPr>
          <w:rFonts w:ascii="Segoe UI" w:eastAsia="Segoe UI" w:hAnsi="Segoe UI"/>
          <w:b/>
          <w:color w:val="000000"/>
          <w:sz w:val="22"/>
        </w:rPr>
      </w:pPr>
    </w:p>
    <w:p w14:paraId="5D507DD5" w14:textId="7C785B62" w:rsidR="00686DE0" w:rsidRDefault="00686DE0">
      <w:pPr>
        <w:spacing w:after="0" w:line="240" w:lineRule="auto"/>
      </w:pPr>
      <w:r>
        <w:rPr>
          <w:rFonts w:ascii="Segoe UI" w:eastAsia="Segoe UI" w:hAnsi="Segoe UI"/>
          <w:b/>
          <w:color w:val="000000"/>
          <w:sz w:val="22"/>
        </w:rPr>
        <w:t>Estimate the number of patients who will utilise the proposed technology for the first full year:</w:t>
      </w:r>
    </w:p>
    <w:p w14:paraId="73F83D5A" w14:textId="77777777" w:rsidR="00686DE0" w:rsidRDefault="00686DE0">
      <w:pPr>
        <w:spacing w:after="0" w:line="240" w:lineRule="auto"/>
      </w:pPr>
      <w:r>
        <w:rPr>
          <w:rFonts w:ascii="Segoe UI" w:eastAsia="Segoe UI" w:hAnsi="Segoe UI"/>
          <w:color w:val="000000"/>
          <w:sz w:val="22"/>
        </w:rPr>
        <w:t xml:space="preserve">REDACTED </w:t>
      </w:r>
    </w:p>
    <w:p w14:paraId="7F2E9202" w14:textId="77777777" w:rsidR="00767B13" w:rsidRDefault="00767B13">
      <w:pPr>
        <w:spacing w:after="0" w:line="240" w:lineRule="auto"/>
        <w:rPr>
          <w:rFonts w:ascii="Segoe UI" w:eastAsia="Segoe UI" w:hAnsi="Segoe UI"/>
          <w:b/>
          <w:color w:val="000000"/>
          <w:sz w:val="22"/>
        </w:rPr>
      </w:pPr>
    </w:p>
    <w:p w14:paraId="155691E5" w14:textId="0BF989F7" w:rsidR="00686DE0" w:rsidRDefault="00686DE0">
      <w:pPr>
        <w:spacing w:after="0" w:line="240" w:lineRule="auto"/>
      </w:pPr>
      <w:r>
        <w:rPr>
          <w:rFonts w:ascii="Segoe UI" w:eastAsia="Segoe UI" w:hAnsi="Segoe UI"/>
          <w:b/>
          <w:color w:val="000000"/>
          <w:sz w:val="22"/>
        </w:rPr>
        <w:t>Optionally, provide details:</w:t>
      </w:r>
    </w:p>
    <w:p w14:paraId="3527BCC2" w14:textId="77777777" w:rsidR="00686DE0" w:rsidRDefault="00686DE0">
      <w:pPr>
        <w:spacing w:after="0" w:line="240" w:lineRule="auto"/>
      </w:pPr>
    </w:p>
    <w:p w14:paraId="50812BA7" w14:textId="77777777" w:rsidR="00686DE0" w:rsidRDefault="00686DE0">
      <w:pPr>
        <w:spacing w:after="0" w:line="240" w:lineRule="auto"/>
      </w:pPr>
      <w:r>
        <w:rPr>
          <w:rFonts w:ascii="Segoe UI" w:eastAsia="Segoe UI" w:hAnsi="Segoe UI"/>
          <w:b/>
          <w:color w:val="000000"/>
          <w:sz w:val="22"/>
        </w:rPr>
        <w:t>Will the technology be needed more than once per patient?</w:t>
      </w:r>
    </w:p>
    <w:p w14:paraId="6614AAEA" w14:textId="119C91C0" w:rsidR="00686DE0" w:rsidRDefault="00686DE0" w:rsidP="00767B13">
      <w:pPr>
        <w:spacing w:after="0" w:line="240" w:lineRule="auto"/>
        <w:rPr>
          <w:rFonts w:ascii="Segoe UI" w:eastAsia="Segoe UI" w:hAnsi="Segoe UI"/>
          <w:color w:val="000000"/>
          <w:sz w:val="22"/>
        </w:rPr>
      </w:pPr>
      <w:r>
        <w:rPr>
          <w:rFonts w:ascii="Segoe UI" w:eastAsia="Segoe UI" w:hAnsi="Segoe UI"/>
          <w:color w:val="000000"/>
          <w:sz w:val="22"/>
        </w:rPr>
        <w:t>No, once only</w:t>
      </w:r>
    </w:p>
    <w:p w14:paraId="3E901B83" w14:textId="77777777" w:rsidR="00767B13" w:rsidRDefault="00767B13" w:rsidP="00767B13">
      <w:pPr>
        <w:spacing w:after="0" w:line="240" w:lineRule="auto"/>
      </w:pPr>
    </w:p>
    <w:p w14:paraId="0A326128" w14:textId="77777777" w:rsidR="00686DE0" w:rsidRDefault="00686DE0">
      <w:pPr>
        <w:spacing w:after="0" w:line="240" w:lineRule="auto"/>
      </w:pPr>
      <w:r>
        <w:rPr>
          <w:rFonts w:ascii="Segoe UI" w:eastAsia="Segoe UI" w:hAnsi="Segoe UI"/>
          <w:b/>
          <w:color w:val="000000"/>
          <w:sz w:val="22"/>
        </w:rPr>
        <w:t>Provide references to support these calculations.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29"/>
        <w:gridCol w:w="4098"/>
      </w:tblGrid>
      <w:tr w:rsidR="00767B13" w14:paraId="2E4A6E4D" w14:textId="77777777" w:rsidTr="00F97DFE">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8B98C" w14:textId="77777777" w:rsidR="00767B13" w:rsidRDefault="00767B13" w:rsidP="00F97DFE">
            <w:pPr>
              <w:spacing w:after="0" w:line="240" w:lineRule="auto"/>
            </w:pPr>
            <w:bookmarkStart w:id="2" w:name="_Hlk144206144"/>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2F47E" w14:textId="77777777" w:rsidR="00767B13" w:rsidRDefault="00767B13" w:rsidP="00F97DFE">
            <w:pPr>
              <w:spacing w:after="0" w:line="240" w:lineRule="auto"/>
            </w:pPr>
            <w:r>
              <w:rPr>
                <w:rFonts w:ascii="Segoe UI" w:eastAsia="Segoe UI" w:hAnsi="Segoe UI"/>
                <w:b/>
                <w:color w:val="000000"/>
                <w:sz w:val="22"/>
              </w:rPr>
              <w:t>File name(s)</w:t>
            </w:r>
          </w:p>
        </w:tc>
      </w:tr>
      <w:tr w:rsidR="00767B13" w14:paraId="0928297D" w14:textId="77777777" w:rsidTr="00F97DFE">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76425B" w14:textId="77777777" w:rsidR="00767B13" w:rsidRDefault="00767B13" w:rsidP="00F97DFE">
            <w:pPr>
              <w:spacing w:after="0" w:line="240" w:lineRule="auto"/>
            </w:pPr>
            <w:r>
              <w:rPr>
                <w:rFonts w:ascii="Segoe UI" w:eastAsia="Segoe UI" w:hAnsi="Segoe UI"/>
                <w:color w:val="000000"/>
                <w:sz w:val="22"/>
              </w:rPr>
              <w:t>Estimated utilisation references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DC9AB6" w14:textId="77777777" w:rsidR="00767B13" w:rsidRDefault="00767B13" w:rsidP="00F97DFE">
            <w:pPr>
              <w:spacing w:after="0" w:line="240" w:lineRule="auto"/>
            </w:pPr>
            <w:r>
              <w:rPr>
                <w:rFonts w:ascii="Segoe UI" w:eastAsia="Segoe UI" w:hAnsi="Segoe UI"/>
                <w:color w:val="000000"/>
                <w:sz w:val="22"/>
              </w:rPr>
              <w:t>HPP200044_OCT_UTILISATION ESTIMATE.docx</w:t>
            </w:r>
          </w:p>
        </w:tc>
      </w:tr>
    </w:tbl>
    <w:p w14:paraId="6F2C3C0C" w14:textId="4BD079FE" w:rsidR="00767B13" w:rsidRDefault="00767B13">
      <w:pPr>
        <w:spacing w:after="0" w:line="240" w:lineRule="auto"/>
        <w:rPr>
          <w:rFonts w:ascii="Segoe UI" w:eastAsia="Segoe UI" w:hAnsi="Segoe UI"/>
          <w:b/>
          <w:color w:val="000000"/>
          <w:sz w:val="22"/>
        </w:rPr>
      </w:pPr>
    </w:p>
    <w:p w14:paraId="17E4EEC6" w14:textId="77777777" w:rsidR="00767B13" w:rsidRDefault="00767B13">
      <w:pPr>
        <w:spacing w:after="0" w:line="240" w:lineRule="auto"/>
        <w:rPr>
          <w:rFonts w:ascii="Segoe UI" w:eastAsia="Segoe UI" w:hAnsi="Segoe UI"/>
          <w:b/>
          <w:color w:val="000000"/>
          <w:sz w:val="22"/>
        </w:rPr>
      </w:pPr>
    </w:p>
    <w:bookmarkEnd w:id="2"/>
    <w:p w14:paraId="102085BE" w14:textId="0EF904CA" w:rsidR="00686DE0" w:rsidRDefault="00686DE0" w:rsidP="00767B13">
      <w:pPr>
        <w:spacing w:after="0" w:line="240" w:lineRule="auto"/>
        <w:rPr>
          <w:rFonts w:ascii="Segoe UI" w:eastAsia="Segoe UI" w:hAnsi="Segoe UI"/>
          <w:b/>
          <w:color w:val="000000"/>
          <w:sz w:val="32"/>
        </w:rPr>
      </w:pPr>
      <w:r>
        <w:rPr>
          <w:rFonts w:ascii="Segoe UI" w:eastAsia="Segoe UI" w:hAnsi="Segoe UI"/>
          <w:b/>
          <w:color w:val="000000"/>
          <w:sz w:val="32"/>
        </w:rPr>
        <w:t>Consultation</w:t>
      </w:r>
    </w:p>
    <w:p w14:paraId="023968D1" w14:textId="77777777" w:rsidR="00767B13" w:rsidRDefault="00767B13" w:rsidP="00767B13">
      <w:pPr>
        <w:spacing w:after="0" w:line="240" w:lineRule="auto"/>
      </w:pPr>
    </w:p>
    <w:p w14:paraId="359D3EBF" w14:textId="77777777" w:rsidR="00A31467" w:rsidRDefault="00A31467">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p w14:paraId="0E2AD5DB" w14:textId="77777777" w:rsidR="00A31467" w:rsidRDefault="00A31467">
      <w:pPr>
        <w:pStyle w:val="EmptyCellLayoutStyle"/>
        <w:spacing w:after="0" w:line="240" w:lineRule="auto"/>
      </w:pPr>
    </w:p>
    <w:p w14:paraId="1C5AE43D" w14:textId="77777777" w:rsidR="00A31467" w:rsidRDefault="00A31467">
      <w:pPr>
        <w:pStyle w:val="EmptyCellLayoutStyle"/>
        <w:spacing w:after="0" w:line="240" w:lineRule="auto"/>
      </w:pPr>
    </w:p>
    <w:p w14:paraId="65F2BC0B" w14:textId="77777777" w:rsidR="00A31467" w:rsidRDefault="00A31467">
      <w:pPr>
        <w:pStyle w:val="EmptyCellLayoutStyle"/>
        <w:spacing w:after="0" w:line="240" w:lineRule="auto"/>
      </w:pPr>
    </w:p>
    <w:p w14:paraId="2C24E191" w14:textId="77777777" w:rsidR="00A31467" w:rsidRDefault="00A31467">
      <w:pPr>
        <w:pStyle w:val="EmptyCellLayoutStyle"/>
        <w:spacing w:after="0" w:line="240" w:lineRule="auto"/>
      </w:pPr>
    </w:p>
    <w:p w14:paraId="1DEE3CE9" w14:textId="77777777" w:rsidR="00A31467" w:rsidRDefault="00A31467">
      <w:pPr>
        <w:pStyle w:val="EmptyCellLayoutStyle"/>
        <w:spacing w:after="0" w:line="240" w:lineRule="auto"/>
      </w:pPr>
    </w:p>
    <w:p w14:paraId="57A38A30" w14:textId="77777777" w:rsidR="00A31467" w:rsidRDefault="00A31467">
      <w:pPr>
        <w:pStyle w:val="EmptyCellLayoutStyle"/>
        <w:spacing w:after="0" w:line="240" w:lineRule="auto"/>
      </w:pPr>
    </w:p>
    <w:p w14:paraId="37F94195" w14:textId="77777777" w:rsidR="00A31467" w:rsidRDefault="00A31467">
      <w:pPr>
        <w:pStyle w:val="EmptyCellLayoutStyle"/>
        <w:spacing w:after="0" w:line="240" w:lineRule="auto"/>
      </w:pPr>
    </w:p>
    <w:p w14:paraId="7055CB6A" w14:textId="77777777" w:rsidR="00A31467" w:rsidRDefault="00A31467">
      <w:pPr>
        <w:pStyle w:val="EmptyCellLayoutStyle"/>
        <w:spacing w:after="0" w:line="240" w:lineRule="auto"/>
      </w:pPr>
    </w:p>
    <w:p w14:paraId="26699CFE" w14:textId="77777777" w:rsidR="00A31467" w:rsidRDefault="00A31467">
      <w:pPr>
        <w:pStyle w:val="EmptyCellLayoutStyle"/>
        <w:spacing w:after="0" w:line="240" w:lineRule="auto"/>
      </w:pPr>
    </w:p>
    <w:p w14:paraId="3CB87CF0" w14:textId="77777777" w:rsidR="00A31467" w:rsidRDefault="00A31467">
      <w:pPr>
        <w:spacing w:after="0" w:line="240" w:lineRule="auto"/>
      </w:pPr>
      <w:r>
        <w:rPr>
          <w:rFonts w:ascii="Segoe UI" w:eastAsia="Segoe UI" w:hAnsi="Segoe UI"/>
          <w:b/>
          <w:color w:val="000000"/>
          <w:sz w:val="22"/>
        </w:rPr>
        <w:t>Professional body name:</w:t>
      </w:r>
    </w:p>
    <w:p w14:paraId="0C9DD3AA" w14:textId="77777777" w:rsidR="00A31467" w:rsidRDefault="00A31467">
      <w:pPr>
        <w:spacing w:after="0" w:line="240" w:lineRule="auto"/>
      </w:pPr>
      <w:r>
        <w:rPr>
          <w:rFonts w:ascii="Segoe UI" w:eastAsia="Segoe UI" w:hAnsi="Segoe UI"/>
          <w:color w:val="000000"/>
          <w:sz w:val="22"/>
        </w:rPr>
        <w:t>Cardiac Society of Australia and New Zealand (CSANZ)</w:t>
      </w:r>
    </w:p>
    <w:p w14:paraId="1DCDD762" w14:textId="77777777" w:rsidR="00A31467" w:rsidRDefault="00A31467">
      <w:pPr>
        <w:spacing w:after="0" w:line="240" w:lineRule="auto"/>
      </w:pPr>
    </w:p>
    <w:p w14:paraId="2161F36C" w14:textId="77777777" w:rsidR="00A31467" w:rsidRDefault="00A31467">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p w14:paraId="3B931B84" w14:textId="77777777" w:rsidR="00767B13" w:rsidRDefault="00767B13">
      <w:pPr>
        <w:spacing w:after="0" w:line="240" w:lineRule="auto"/>
        <w:rPr>
          <w:rFonts w:ascii="Segoe UI" w:eastAsia="Segoe UI" w:hAnsi="Segoe UI"/>
          <w:b/>
          <w:color w:val="000000"/>
          <w:sz w:val="22"/>
        </w:rPr>
      </w:pPr>
    </w:p>
    <w:p w14:paraId="2CEBA862" w14:textId="6F76CC93" w:rsidR="00A31467" w:rsidRDefault="00A31467">
      <w:pPr>
        <w:spacing w:after="0" w:line="240" w:lineRule="auto"/>
      </w:pPr>
      <w:r>
        <w:rPr>
          <w:rFonts w:ascii="Segoe UI" w:eastAsia="Segoe UI" w:hAnsi="Segoe UI"/>
          <w:b/>
          <w:color w:val="000000"/>
          <w:sz w:val="22"/>
        </w:rPr>
        <w:t>Professional body name:</w:t>
      </w:r>
    </w:p>
    <w:p w14:paraId="67A77E2F" w14:textId="77777777" w:rsidR="00A31467" w:rsidRDefault="00A31467">
      <w:pPr>
        <w:spacing w:after="0" w:line="240" w:lineRule="auto"/>
      </w:pPr>
      <w:r>
        <w:rPr>
          <w:rFonts w:ascii="Segoe UI" w:eastAsia="Segoe UI" w:hAnsi="Segoe UI"/>
          <w:color w:val="000000"/>
          <w:sz w:val="22"/>
        </w:rPr>
        <w:t>CSANZ</w:t>
      </w:r>
    </w:p>
    <w:p w14:paraId="1FA0AEF6" w14:textId="77777777" w:rsidR="00A31467" w:rsidRDefault="00A31467">
      <w:pPr>
        <w:spacing w:after="0" w:line="240" w:lineRule="auto"/>
      </w:pPr>
    </w:p>
    <w:p w14:paraId="7264DDB1" w14:textId="77777777" w:rsidR="00A31467" w:rsidRDefault="00A31467">
      <w:pPr>
        <w:spacing w:after="0" w:line="240" w:lineRule="auto"/>
      </w:pPr>
    </w:p>
    <w:p w14:paraId="2299D6B3" w14:textId="77777777" w:rsidR="00A31467" w:rsidRDefault="00A31467">
      <w:pPr>
        <w:pStyle w:val="EmptyCellLayoutStyle"/>
        <w:spacing w:after="0" w:line="240" w:lineRule="auto"/>
      </w:pPr>
    </w:p>
    <w:p w14:paraId="02CE4D33" w14:textId="77777777" w:rsidR="00A31467" w:rsidRDefault="00A31467">
      <w:pPr>
        <w:pStyle w:val="EmptyCellLayoutStyle"/>
        <w:spacing w:after="0" w:line="240" w:lineRule="auto"/>
      </w:pPr>
    </w:p>
    <w:p w14:paraId="3F744B89" w14:textId="77777777" w:rsidR="00A31467" w:rsidRDefault="00A31467">
      <w:pPr>
        <w:pStyle w:val="EmptyCellLayoutStyle"/>
        <w:spacing w:after="0" w:line="240" w:lineRule="auto"/>
      </w:pPr>
    </w:p>
    <w:p w14:paraId="6B828E7A" w14:textId="77777777" w:rsidR="00A31467" w:rsidRDefault="00A31467">
      <w:pPr>
        <w:pStyle w:val="EmptyCellLayoutStyle"/>
        <w:spacing w:after="0" w:line="240" w:lineRule="auto"/>
      </w:pPr>
    </w:p>
    <w:p w14:paraId="0AA0C8A6" w14:textId="77777777" w:rsidR="00A31467" w:rsidRDefault="00A31467">
      <w:pPr>
        <w:pStyle w:val="EmptyCellLayoutStyle"/>
        <w:spacing w:after="0" w:line="240" w:lineRule="auto"/>
      </w:pPr>
    </w:p>
    <w:p w14:paraId="553E3230" w14:textId="77777777" w:rsidR="00A31467" w:rsidRDefault="00A31467">
      <w:pPr>
        <w:pStyle w:val="EmptyCellLayoutStyle"/>
        <w:spacing w:after="0" w:line="240" w:lineRule="auto"/>
      </w:pPr>
    </w:p>
    <w:p w14:paraId="4E1849E2" w14:textId="77777777" w:rsidR="00A31467" w:rsidRDefault="00A31467">
      <w:pPr>
        <w:pStyle w:val="EmptyCellLayoutStyle"/>
        <w:spacing w:after="0" w:line="240" w:lineRule="auto"/>
      </w:pPr>
    </w:p>
    <w:p w14:paraId="14D732E7" w14:textId="77777777" w:rsidR="00A31467" w:rsidRDefault="00A31467">
      <w:pPr>
        <w:pStyle w:val="EmptyCellLayoutStyle"/>
        <w:spacing w:after="0" w:line="240" w:lineRule="auto"/>
      </w:pPr>
    </w:p>
    <w:p w14:paraId="1EC88C8E" w14:textId="77777777" w:rsidR="00A31467" w:rsidRDefault="00A31467">
      <w:pPr>
        <w:pStyle w:val="EmptyCellLayoutStyle"/>
        <w:spacing w:after="0" w:line="240" w:lineRule="auto"/>
      </w:pPr>
    </w:p>
    <w:p w14:paraId="0EC4E5C0" w14:textId="77777777" w:rsidR="00A31467" w:rsidRDefault="00A31467">
      <w:pPr>
        <w:pStyle w:val="EmptyCellLayoutStyle"/>
        <w:spacing w:after="0" w:line="240" w:lineRule="auto"/>
      </w:pPr>
    </w:p>
    <w:p w14:paraId="42FF06F4" w14:textId="5307BCAD" w:rsidR="00A31467" w:rsidRDefault="00A31467" w:rsidP="00767B13">
      <w:pPr>
        <w:spacing w:after="0" w:line="240" w:lineRule="auto"/>
        <w:rPr>
          <w:rFonts w:ascii="Segoe UI" w:eastAsia="Segoe UI" w:hAnsi="Segoe UI"/>
          <w:b/>
          <w:color w:val="000000"/>
          <w:sz w:val="22"/>
        </w:rPr>
      </w:pPr>
      <w:r>
        <w:rPr>
          <w:rFonts w:ascii="Segoe UI" w:eastAsia="Segoe UI" w:hAnsi="Segoe UI"/>
          <w:b/>
          <w:color w:val="000000"/>
          <w:sz w:val="22"/>
        </w:rPr>
        <w:t>List the patient and consumer advocacy organisations or individuals relevant to the proposed health technology:</w:t>
      </w:r>
    </w:p>
    <w:p w14:paraId="6ADE2C29" w14:textId="77777777" w:rsidR="00767B13" w:rsidRDefault="00767B13" w:rsidP="00767B13">
      <w:pPr>
        <w:spacing w:after="0" w:line="240" w:lineRule="auto"/>
      </w:pPr>
    </w:p>
    <w:p w14:paraId="71584B35" w14:textId="77777777" w:rsidR="00A31467" w:rsidRDefault="00A31467">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1</w:t>
      </w:r>
    </w:p>
    <w:p w14:paraId="634A2657" w14:textId="77777777" w:rsidR="00A31467" w:rsidRDefault="00A31467">
      <w:pPr>
        <w:spacing w:after="0" w:line="240" w:lineRule="auto"/>
      </w:pPr>
      <w:r>
        <w:rPr>
          <w:rFonts w:ascii="Segoe UI" w:eastAsia="Segoe UI" w:hAnsi="Segoe UI"/>
          <w:b/>
          <w:color w:val="000000"/>
          <w:sz w:val="22"/>
        </w:rPr>
        <w:t>Professional body name:</w:t>
      </w:r>
    </w:p>
    <w:p w14:paraId="2EADBBA3" w14:textId="77777777" w:rsidR="00A31467" w:rsidRDefault="00A31467">
      <w:pPr>
        <w:spacing w:after="0" w:line="240" w:lineRule="auto"/>
      </w:pPr>
      <w:r>
        <w:rPr>
          <w:rFonts w:ascii="Segoe UI" w:eastAsia="Segoe UI" w:hAnsi="Segoe UI"/>
          <w:color w:val="000000"/>
          <w:sz w:val="22"/>
        </w:rPr>
        <w:t>Hearts4heart</w:t>
      </w:r>
    </w:p>
    <w:p w14:paraId="5A04227F" w14:textId="77777777" w:rsidR="00A31467" w:rsidRDefault="00A31467">
      <w:pPr>
        <w:spacing w:after="0" w:line="240" w:lineRule="auto"/>
      </w:pPr>
    </w:p>
    <w:p w14:paraId="08D1CC0A" w14:textId="2321C3BA" w:rsidR="00767B13" w:rsidRPr="00877B39" w:rsidRDefault="00A31467">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p w14:paraId="25D91EE3" w14:textId="77777777" w:rsidR="000D5604" w:rsidRPr="000D5604" w:rsidRDefault="000D5604">
      <w:pPr>
        <w:spacing w:after="0" w:line="240" w:lineRule="auto"/>
        <w:rPr>
          <w:rFonts w:ascii="Segoe UI" w:eastAsia="Segoe UI" w:hAnsi="Segoe UI"/>
          <w:bCs/>
          <w:color w:val="000000"/>
          <w:sz w:val="22"/>
          <w:szCs w:val="22"/>
        </w:rPr>
      </w:pPr>
    </w:p>
    <w:p w14:paraId="6AB46FC1" w14:textId="68510FA3" w:rsidR="00A31467" w:rsidRPr="00686DE0" w:rsidRDefault="00A31467">
      <w:pPr>
        <w:spacing w:after="0" w:line="240" w:lineRule="auto"/>
        <w:rPr>
          <w:sz w:val="0"/>
        </w:rPr>
      </w:pPr>
      <w:r>
        <w:rPr>
          <w:rFonts w:ascii="Segoe UI" w:eastAsia="Segoe UI" w:hAnsi="Segoe UI"/>
          <w:b/>
          <w:color w:val="000000"/>
          <w:sz w:val="32"/>
        </w:rPr>
        <w:t>Regulatory information</w:t>
      </w:r>
    </w:p>
    <w:p w14:paraId="0186B876" w14:textId="77777777" w:rsidR="00877B39" w:rsidRDefault="00877B39">
      <w:pPr>
        <w:spacing w:after="0" w:line="240" w:lineRule="auto"/>
        <w:rPr>
          <w:rFonts w:ascii="Segoe UI" w:eastAsia="Segoe UI" w:hAnsi="Segoe UI"/>
          <w:b/>
          <w:color w:val="000000"/>
          <w:sz w:val="22"/>
        </w:rPr>
      </w:pPr>
    </w:p>
    <w:p w14:paraId="273026AB" w14:textId="615E80F9" w:rsidR="00A31467" w:rsidRDefault="00A31467">
      <w:pPr>
        <w:spacing w:after="0" w:line="240" w:lineRule="auto"/>
      </w:pPr>
      <w:r>
        <w:rPr>
          <w:rFonts w:ascii="Segoe UI" w:eastAsia="Segoe UI" w:hAnsi="Segoe UI"/>
          <w:b/>
          <w:color w:val="000000"/>
          <w:sz w:val="22"/>
        </w:rPr>
        <w:t xml:space="preserve">Would the proposed health technology involve the use of a medical device, in-vitro diagnostic test, radioactive </w:t>
      </w:r>
      <w:proofErr w:type="gramStart"/>
      <w:r>
        <w:rPr>
          <w:rFonts w:ascii="Segoe UI" w:eastAsia="Segoe UI" w:hAnsi="Segoe UI"/>
          <w:b/>
          <w:color w:val="000000"/>
          <w:sz w:val="22"/>
        </w:rPr>
        <w:t>tracer</w:t>
      </w:r>
      <w:proofErr w:type="gramEnd"/>
      <w:r>
        <w:rPr>
          <w:rFonts w:ascii="Segoe UI" w:eastAsia="Segoe UI" w:hAnsi="Segoe UI"/>
          <w:b/>
          <w:color w:val="000000"/>
          <w:sz w:val="22"/>
        </w:rPr>
        <w:t xml:space="preserve"> or any other type of therapeutic good?</w:t>
      </w:r>
    </w:p>
    <w:p w14:paraId="7D4822A4" w14:textId="77777777" w:rsidR="00A31467" w:rsidRDefault="00A31467">
      <w:pPr>
        <w:spacing w:after="0" w:line="240" w:lineRule="auto"/>
      </w:pPr>
      <w:r>
        <w:rPr>
          <w:rFonts w:ascii="Segoe UI" w:eastAsia="Segoe UI" w:hAnsi="Segoe UI"/>
          <w:color w:val="000000"/>
          <w:sz w:val="22"/>
        </w:rPr>
        <w:t>Yes</w:t>
      </w:r>
    </w:p>
    <w:p w14:paraId="68FA8BE1" w14:textId="77777777" w:rsidR="00877B39" w:rsidRDefault="00877B39">
      <w:pPr>
        <w:spacing w:after="0" w:line="240" w:lineRule="auto"/>
        <w:rPr>
          <w:rFonts w:ascii="Segoe UI" w:eastAsia="Segoe UI" w:hAnsi="Segoe UI"/>
          <w:b/>
          <w:color w:val="000000"/>
          <w:sz w:val="22"/>
        </w:rPr>
      </w:pPr>
    </w:p>
    <w:p w14:paraId="5365FA71" w14:textId="285F3ED7" w:rsidR="00A31467" w:rsidRDefault="00A31467">
      <w:pPr>
        <w:spacing w:after="0" w:line="240" w:lineRule="auto"/>
      </w:pPr>
      <w:r>
        <w:rPr>
          <w:rFonts w:ascii="Segoe UI" w:eastAsia="Segoe UI" w:hAnsi="Segoe UI"/>
          <w:b/>
          <w:color w:val="000000"/>
          <w:sz w:val="22"/>
        </w:rPr>
        <w:t>Has it been listed or registered or included in the Australian Register of Therapeutic Goods (ARTG) by the Therapeutic Goods Administration (TGA)?</w:t>
      </w:r>
    </w:p>
    <w:p w14:paraId="0A45AD7A" w14:textId="77777777" w:rsidR="00A31467" w:rsidRDefault="00A31467">
      <w:pPr>
        <w:spacing w:after="0" w:line="240" w:lineRule="auto"/>
      </w:pPr>
      <w:r>
        <w:rPr>
          <w:rFonts w:ascii="Segoe UI" w:eastAsia="Segoe UI" w:hAnsi="Segoe UI"/>
          <w:color w:val="000000"/>
          <w:sz w:val="22"/>
        </w:rPr>
        <w:t>Yes</w:t>
      </w:r>
    </w:p>
    <w:p w14:paraId="03C227AD" w14:textId="77777777" w:rsidR="00877B39" w:rsidRDefault="00877B39">
      <w:pPr>
        <w:spacing w:after="0" w:line="240" w:lineRule="auto"/>
        <w:rPr>
          <w:rFonts w:ascii="Segoe UI" w:eastAsia="Segoe UI" w:hAnsi="Segoe UI"/>
          <w:b/>
          <w:color w:val="000000"/>
          <w:sz w:val="22"/>
        </w:rPr>
      </w:pPr>
    </w:p>
    <w:p w14:paraId="2E1CCE6E" w14:textId="6ED530E8" w:rsidR="00A31467" w:rsidRDefault="00A31467">
      <w:pPr>
        <w:spacing w:after="0" w:line="240" w:lineRule="auto"/>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222812C7" w14:textId="77777777" w:rsidR="00A31467" w:rsidRDefault="00A31467">
      <w:pPr>
        <w:spacing w:after="0" w:line="240" w:lineRule="auto"/>
      </w:pPr>
      <w:r>
        <w:rPr>
          <w:rFonts w:ascii="Segoe UI" w:eastAsia="Segoe UI" w:hAnsi="Segoe UI"/>
          <w:color w:val="000000"/>
          <w:sz w:val="22"/>
        </w:rPr>
        <w:t>Class III</w:t>
      </w:r>
    </w:p>
    <w:p w14:paraId="76651456" w14:textId="77777777" w:rsidR="00A31467" w:rsidRDefault="00A31467">
      <w:pPr>
        <w:spacing w:after="0" w:line="240" w:lineRule="auto"/>
      </w:pPr>
    </w:p>
    <w:p w14:paraId="34E77A8A" w14:textId="77777777" w:rsidR="00A31467" w:rsidRDefault="00A31467">
      <w:pPr>
        <w:spacing w:after="0" w:line="240" w:lineRule="auto"/>
      </w:pPr>
      <w:r>
        <w:rPr>
          <w:rFonts w:ascii="Segoe UI" w:eastAsia="Segoe UI" w:hAnsi="Segoe UI"/>
          <w:b/>
          <w:color w:val="000000"/>
          <w:sz w:val="22"/>
        </w:rPr>
        <w:t>Please enter all relevant ARTG IDs: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65"/>
        <w:gridCol w:w="6539"/>
      </w:tblGrid>
      <w:tr w:rsidR="00767B13" w14:paraId="0BEE2250" w14:textId="77777777" w:rsidTr="00F97DFE">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73FDC2" w14:textId="77777777" w:rsidR="00767B13" w:rsidRDefault="00767B13" w:rsidP="00F97DFE">
            <w:pPr>
              <w:spacing w:after="0" w:line="240" w:lineRule="auto"/>
            </w:pPr>
            <w:r>
              <w:rPr>
                <w:rFonts w:ascii="Segoe UI" w:eastAsia="Segoe UI" w:hAnsi="Segoe UI"/>
                <w:b/>
                <w:color w:val="000000"/>
                <w:sz w:val="22"/>
              </w:rPr>
              <w:t>ARTG ID</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DAE0C7" w14:textId="77777777" w:rsidR="00767B13" w:rsidRDefault="00767B13" w:rsidP="00F97DFE">
            <w:pPr>
              <w:spacing w:after="0" w:line="240" w:lineRule="auto"/>
            </w:pPr>
            <w:r>
              <w:rPr>
                <w:rFonts w:ascii="Segoe UI" w:eastAsia="Segoe UI" w:hAnsi="Segoe UI"/>
                <w:b/>
                <w:color w:val="000000"/>
                <w:sz w:val="22"/>
              </w:rPr>
              <w:t>ARTG name</w:t>
            </w:r>
          </w:p>
        </w:tc>
      </w:tr>
      <w:tr w:rsidR="00767B13" w14:paraId="61D72E2C" w14:textId="77777777" w:rsidTr="00F97DFE">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A71FD1" w14:textId="77777777" w:rsidR="00767B13" w:rsidRDefault="00767B13" w:rsidP="00F97DFE">
            <w:pPr>
              <w:spacing w:after="0" w:line="240" w:lineRule="auto"/>
            </w:pPr>
            <w:r>
              <w:rPr>
                <w:rFonts w:ascii="Segoe UI" w:eastAsia="Segoe UI" w:hAnsi="Segoe UI"/>
                <w:color w:val="000000"/>
                <w:sz w:val="22"/>
              </w:rPr>
              <w:t>314829</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C7D14" w14:textId="77777777" w:rsidR="00767B13" w:rsidRDefault="00767B13" w:rsidP="00F97DFE">
            <w:pPr>
              <w:spacing w:after="0" w:line="240" w:lineRule="auto"/>
            </w:pPr>
            <w:r>
              <w:rPr>
                <w:rFonts w:ascii="Segoe UI" w:eastAsia="Segoe UI" w:hAnsi="Segoe UI"/>
                <w:color w:val="000000"/>
                <w:sz w:val="22"/>
              </w:rPr>
              <w:t>Coronary optical coherence tomography system</w:t>
            </w:r>
          </w:p>
        </w:tc>
      </w:tr>
      <w:tr w:rsidR="00767B13" w14:paraId="3DFC4831" w14:textId="77777777" w:rsidTr="00F97DFE">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1339E2" w14:textId="77777777" w:rsidR="00767B13" w:rsidRDefault="00767B13" w:rsidP="00F97DFE">
            <w:pPr>
              <w:spacing w:after="0" w:line="240" w:lineRule="auto"/>
            </w:pPr>
            <w:r>
              <w:rPr>
                <w:rFonts w:ascii="Segoe UI" w:eastAsia="Segoe UI" w:hAnsi="Segoe UI"/>
                <w:color w:val="000000"/>
                <w:sz w:val="22"/>
              </w:rPr>
              <w:t>317614</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A05C28" w14:textId="77777777" w:rsidR="00767B13" w:rsidRDefault="00767B13" w:rsidP="00F97DFE">
            <w:pPr>
              <w:spacing w:after="0" w:line="240" w:lineRule="auto"/>
            </w:pPr>
            <w:r>
              <w:rPr>
                <w:rFonts w:ascii="Segoe UI" w:eastAsia="Segoe UI" w:hAnsi="Segoe UI"/>
                <w:color w:val="000000"/>
                <w:sz w:val="22"/>
              </w:rPr>
              <w:t>Coronary optical coherence tomography system catheter</w:t>
            </w:r>
          </w:p>
        </w:tc>
      </w:tr>
      <w:tr w:rsidR="00767B13" w14:paraId="1805C3CD" w14:textId="77777777" w:rsidTr="00F97DFE">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6A5B97" w14:textId="77777777" w:rsidR="00767B13" w:rsidRDefault="00767B13" w:rsidP="00F97DFE">
            <w:pPr>
              <w:spacing w:after="0" w:line="240" w:lineRule="auto"/>
            </w:pPr>
            <w:r>
              <w:rPr>
                <w:rFonts w:ascii="Segoe UI" w:eastAsia="Segoe UI" w:hAnsi="Segoe UI"/>
                <w:color w:val="000000"/>
                <w:sz w:val="22"/>
              </w:rPr>
              <w:t>370978</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4876E4" w14:textId="77777777" w:rsidR="00767B13" w:rsidRDefault="00767B13" w:rsidP="00F97DFE">
            <w:pPr>
              <w:spacing w:after="0" w:line="240" w:lineRule="auto"/>
            </w:pPr>
            <w:r>
              <w:rPr>
                <w:rFonts w:ascii="Segoe UI" w:eastAsia="Segoe UI" w:hAnsi="Segoe UI"/>
                <w:color w:val="000000"/>
                <w:sz w:val="22"/>
              </w:rPr>
              <w:t>Coronary optical coherence tomography system (OPTIS™ Integrated Next Imaging System)</w:t>
            </w:r>
          </w:p>
        </w:tc>
      </w:tr>
    </w:tbl>
    <w:p w14:paraId="278008E3" w14:textId="77777777" w:rsidR="00767B13" w:rsidRDefault="00767B13">
      <w:pPr>
        <w:spacing w:after="0" w:line="240" w:lineRule="auto"/>
      </w:pPr>
    </w:p>
    <w:p w14:paraId="6F48499D" w14:textId="77777777" w:rsidR="00767B13" w:rsidRDefault="00767B13">
      <w:pPr>
        <w:spacing w:after="0" w:line="240" w:lineRule="auto"/>
      </w:pPr>
    </w:p>
    <w:p w14:paraId="3B52F54F" w14:textId="75E1B777" w:rsidR="00A31467" w:rsidRDefault="00A31467">
      <w:pPr>
        <w:spacing w:after="0" w:line="240" w:lineRule="auto"/>
      </w:pPr>
      <w:r>
        <w:rPr>
          <w:rFonts w:ascii="Segoe UI" w:eastAsia="Segoe UI" w:hAnsi="Segoe UI"/>
          <w:b/>
          <w:color w:val="000000"/>
          <w:sz w:val="22"/>
        </w:rPr>
        <w:t>Is the intended purpose in this application the same as the intended purpose of the ARTG listing(s)?</w:t>
      </w:r>
    </w:p>
    <w:p w14:paraId="78999955" w14:textId="77777777" w:rsidR="00A31467" w:rsidRDefault="00A31467">
      <w:pPr>
        <w:spacing w:after="0" w:line="240" w:lineRule="auto"/>
      </w:pPr>
      <w:r>
        <w:rPr>
          <w:rFonts w:ascii="Segoe UI" w:eastAsia="Segoe UI" w:hAnsi="Segoe UI"/>
          <w:color w:val="000000"/>
          <w:sz w:val="22"/>
        </w:rPr>
        <w:t>Yes</w:t>
      </w:r>
    </w:p>
    <w:p w14:paraId="235A8D47" w14:textId="77777777" w:rsidR="00767B13" w:rsidRDefault="00767B13">
      <w:pPr>
        <w:spacing w:after="0" w:line="240" w:lineRule="auto"/>
      </w:pPr>
    </w:p>
    <w:p w14:paraId="2EBBE645" w14:textId="6F802D66" w:rsidR="00A31467" w:rsidRDefault="00A31467">
      <w:pPr>
        <w:spacing w:after="0" w:line="240" w:lineRule="auto"/>
      </w:pPr>
      <w:r>
        <w:rPr>
          <w:rFonts w:ascii="Segoe UI" w:eastAsia="Segoe UI" w:hAnsi="Segoe UI"/>
          <w:b/>
          <w:color w:val="000000"/>
          <w:sz w:val="32"/>
        </w:rPr>
        <w:t>Codependent details</w:t>
      </w:r>
    </w:p>
    <w:p w14:paraId="3E05BB2E" w14:textId="77777777" w:rsidR="00767B13" w:rsidRDefault="00767B13">
      <w:pPr>
        <w:spacing w:after="0" w:line="240" w:lineRule="auto"/>
        <w:rPr>
          <w:rFonts w:ascii="Segoe UI" w:eastAsia="Segoe UI" w:hAnsi="Segoe UI"/>
          <w:b/>
          <w:color w:val="000000"/>
          <w:sz w:val="22"/>
        </w:rPr>
      </w:pPr>
    </w:p>
    <w:p w14:paraId="797DB65C" w14:textId="63EAB3EF" w:rsidR="00A31467" w:rsidRDefault="00A31467">
      <w:pPr>
        <w:spacing w:after="0" w:line="240" w:lineRule="auto"/>
      </w:pPr>
      <w:r>
        <w:rPr>
          <w:rFonts w:ascii="Segoe UI" w:eastAsia="Segoe UI" w:hAnsi="Segoe UI"/>
          <w:b/>
          <w:color w:val="000000"/>
          <w:sz w:val="22"/>
        </w:rPr>
        <w:t>Will a submission be made to the Prostheses List Advisory Committee (PLAC)?</w:t>
      </w:r>
    </w:p>
    <w:p w14:paraId="66C9EAB2" w14:textId="31034682" w:rsidR="00A31467" w:rsidRDefault="007D2C6E">
      <w:pPr>
        <w:spacing w:after="0" w:line="240" w:lineRule="auto"/>
      </w:pPr>
      <w:r>
        <w:rPr>
          <w:rFonts w:ascii="Segoe UI" w:eastAsia="Segoe UI" w:hAnsi="Segoe UI"/>
          <w:color w:val="000000"/>
          <w:sz w:val="22"/>
        </w:rPr>
        <w:t>Yes</w:t>
      </w:r>
    </w:p>
    <w:p w14:paraId="513C1577" w14:textId="14DDBCF6" w:rsidR="00767B13" w:rsidRDefault="00767B13">
      <w:pPr>
        <w:spacing w:after="0" w:line="240" w:lineRule="auto"/>
        <w:rPr>
          <w:rFonts w:ascii="Segoe UI" w:eastAsia="Segoe UI" w:hAnsi="Segoe UI"/>
          <w:b/>
          <w:color w:val="000000"/>
          <w:sz w:val="22"/>
        </w:rPr>
      </w:pPr>
    </w:p>
    <w:p w14:paraId="19A6EBC2" w14:textId="77777777" w:rsidR="007D2C6E" w:rsidRDefault="007D2C6E">
      <w:pPr>
        <w:spacing w:after="0" w:line="240" w:lineRule="auto"/>
        <w:rPr>
          <w:rFonts w:ascii="Segoe UI" w:eastAsia="Segoe UI" w:hAnsi="Segoe UI"/>
          <w:b/>
          <w:color w:val="000000"/>
          <w:sz w:val="22"/>
        </w:rPr>
      </w:pPr>
    </w:p>
    <w:p w14:paraId="6B3D917E" w14:textId="7CEAA800" w:rsidR="00A31467" w:rsidRDefault="00A31467">
      <w:pPr>
        <w:spacing w:after="0" w:line="240" w:lineRule="auto"/>
      </w:pPr>
      <w:r>
        <w:rPr>
          <w:rFonts w:ascii="Segoe UI" w:eastAsia="Segoe UI" w:hAnsi="Segoe UI"/>
          <w:b/>
          <w:color w:val="000000"/>
          <w:sz w:val="22"/>
        </w:rPr>
        <w:lastRenderedPageBreak/>
        <w:t>Please provide a rationale for the codependency:</w:t>
      </w:r>
    </w:p>
    <w:p w14:paraId="51809859" w14:textId="3276B36D" w:rsidR="00767B13" w:rsidRDefault="007D2C6E">
      <w:pPr>
        <w:spacing w:after="0" w:line="240" w:lineRule="auto"/>
        <w:rPr>
          <w:rFonts w:ascii="Segoe UI" w:eastAsia="Segoe UI" w:hAnsi="Segoe UI"/>
          <w:color w:val="000000"/>
          <w:sz w:val="22"/>
        </w:rPr>
      </w:pPr>
      <w:r>
        <w:rPr>
          <w:rFonts w:ascii="Segoe UI" w:eastAsia="Segoe UI" w:hAnsi="Segoe UI"/>
          <w:color w:val="000000"/>
          <w:sz w:val="22"/>
        </w:rPr>
        <w:t>A</w:t>
      </w:r>
      <w:r w:rsidR="00A31467">
        <w:rPr>
          <w:rFonts w:ascii="Segoe UI" w:eastAsia="Segoe UI" w:hAnsi="Segoe UI"/>
          <w:color w:val="000000"/>
          <w:sz w:val="22"/>
        </w:rPr>
        <w:t xml:space="preserve"> submission will be made to the PLAC following MSAC deliberation to seek listing of the imaging catheter</w:t>
      </w:r>
      <w:r>
        <w:rPr>
          <w:rFonts w:ascii="Segoe UI" w:eastAsia="Segoe UI" w:hAnsi="Segoe UI"/>
          <w:color w:val="000000"/>
          <w:sz w:val="22"/>
        </w:rPr>
        <w:t>.</w:t>
      </w:r>
    </w:p>
    <w:p w14:paraId="0ECE213C" w14:textId="77777777" w:rsidR="007D2C6E" w:rsidRDefault="007D2C6E">
      <w:pPr>
        <w:spacing w:after="0" w:line="240" w:lineRule="auto"/>
        <w:rPr>
          <w:rFonts w:ascii="Segoe UI" w:eastAsia="Segoe UI" w:hAnsi="Segoe UI"/>
          <w:b/>
          <w:color w:val="000000"/>
          <w:sz w:val="22"/>
        </w:rPr>
      </w:pPr>
    </w:p>
    <w:p w14:paraId="052C9A31" w14:textId="09104DAD" w:rsidR="00A31467" w:rsidRDefault="00A31467">
      <w:pPr>
        <w:spacing w:after="0" w:line="240" w:lineRule="auto"/>
      </w:pPr>
      <w:r>
        <w:rPr>
          <w:rFonts w:ascii="Segoe UI" w:eastAsia="Segoe UI" w:hAnsi="Segoe UI"/>
          <w:b/>
          <w:color w:val="000000"/>
          <w:sz w:val="22"/>
        </w:rPr>
        <w:t xml:space="preserve">Are there any other sponsor(s) and / or manufacturer(s) that have similar prosthesis or device component in the Australian </w:t>
      </w:r>
      <w:proofErr w:type="gramStart"/>
      <w:r>
        <w:rPr>
          <w:rFonts w:ascii="Segoe UI" w:eastAsia="Segoe UI" w:hAnsi="Segoe UI"/>
          <w:b/>
          <w:color w:val="000000"/>
          <w:sz w:val="22"/>
        </w:rPr>
        <w:t>market place</w:t>
      </w:r>
      <w:proofErr w:type="gramEnd"/>
      <w:r>
        <w:rPr>
          <w:rFonts w:ascii="Segoe UI" w:eastAsia="Segoe UI" w:hAnsi="Segoe UI"/>
          <w:b/>
          <w:color w:val="000000"/>
          <w:sz w:val="22"/>
        </w:rPr>
        <w:t xml:space="preserve"> which this application is relevant to?</w:t>
      </w:r>
    </w:p>
    <w:p w14:paraId="1B240632" w14:textId="77777777" w:rsidR="00A31467" w:rsidRDefault="00A31467">
      <w:pPr>
        <w:spacing w:after="0" w:line="240" w:lineRule="auto"/>
      </w:pPr>
      <w:r>
        <w:rPr>
          <w:rFonts w:ascii="Segoe UI" w:eastAsia="Segoe UI" w:hAnsi="Segoe UI"/>
          <w:color w:val="000000"/>
          <w:sz w:val="22"/>
        </w:rPr>
        <w:t>No</w:t>
      </w:r>
    </w:p>
    <w:p w14:paraId="2F58D577" w14:textId="77777777" w:rsidR="00767B13" w:rsidRDefault="00767B13">
      <w:pPr>
        <w:spacing w:after="0" w:line="240" w:lineRule="auto"/>
      </w:pPr>
    </w:p>
    <w:p w14:paraId="04F28216" w14:textId="4D617881" w:rsidR="00A31467" w:rsidRDefault="00A31467">
      <w:pPr>
        <w:spacing w:after="0" w:line="240" w:lineRule="auto"/>
      </w:pPr>
      <w:r>
        <w:rPr>
          <w:rFonts w:ascii="Segoe UI" w:eastAsia="Segoe UI" w:hAnsi="Segoe UI"/>
          <w:b/>
          <w:color w:val="000000"/>
          <w:sz w:val="22"/>
        </w:rPr>
        <w:t>Are there any single and/or multi-use consumables delivered as part of the service or health technology?</w:t>
      </w:r>
    </w:p>
    <w:p w14:paraId="667549E0" w14:textId="77777777" w:rsidR="00A31467" w:rsidRDefault="00A31467">
      <w:pPr>
        <w:spacing w:after="0" w:line="240" w:lineRule="auto"/>
      </w:pPr>
      <w:r>
        <w:rPr>
          <w:rFonts w:ascii="Segoe UI" w:eastAsia="Segoe UI" w:hAnsi="Segoe UI"/>
          <w:color w:val="000000"/>
          <w:sz w:val="22"/>
        </w:rPr>
        <w:t>Yes</w:t>
      </w:r>
    </w:p>
    <w:p w14:paraId="2DB6F0AA" w14:textId="77777777" w:rsidR="00767B13" w:rsidRDefault="00767B13">
      <w:pPr>
        <w:spacing w:after="0" w:line="240" w:lineRule="auto"/>
        <w:rPr>
          <w:rFonts w:ascii="Segoe UI" w:eastAsia="Segoe UI" w:hAnsi="Segoe UI"/>
          <w:b/>
          <w:color w:val="000000"/>
          <w:sz w:val="22"/>
        </w:rPr>
      </w:pPr>
    </w:p>
    <w:p w14:paraId="3CA005F2" w14:textId="7E01FF95" w:rsidR="00A31467" w:rsidRDefault="00A31467">
      <w:pPr>
        <w:spacing w:after="0" w:line="240" w:lineRule="auto"/>
      </w:pPr>
      <w:r>
        <w:rPr>
          <w:rFonts w:ascii="Segoe UI" w:eastAsia="Segoe UI" w:hAnsi="Segoe UI"/>
          <w:b/>
          <w:color w:val="000000"/>
          <w:sz w:val="22"/>
        </w:rPr>
        <w:t>Provide details:</w:t>
      </w:r>
    </w:p>
    <w:p w14:paraId="6210DA25" w14:textId="77777777" w:rsidR="00A31467" w:rsidRDefault="00A31467">
      <w:pPr>
        <w:spacing w:after="0" w:line="240" w:lineRule="auto"/>
      </w:pPr>
      <w:r>
        <w:rPr>
          <w:rFonts w:ascii="Segoe UI" w:eastAsia="Segoe UI" w:hAnsi="Segoe UI"/>
          <w:color w:val="000000"/>
          <w:sz w:val="22"/>
        </w:rPr>
        <w:t>The imaging catheter is considered a single use consumable. However, the use of the imaging catheter is principal to delivering the service.</w:t>
      </w:r>
    </w:p>
    <w:p w14:paraId="3B8DB75A" w14:textId="77777777" w:rsidR="00A31467" w:rsidRDefault="00A31467">
      <w:pPr>
        <w:spacing w:after="0" w:line="240" w:lineRule="auto"/>
      </w:pPr>
    </w:p>
    <w:sectPr w:rsidR="00A31467" w:rsidSect="00963B69">
      <w:headerReference w:type="even" r:id="rId7"/>
      <w:headerReference w:type="default" r:id="rId8"/>
      <w:footerReference w:type="even" r:id="rId9"/>
      <w:footerReference w:type="default" r:id="rId10"/>
      <w:headerReference w:type="first" r:id="rId11"/>
      <w:footerReference w:type="first" r:id="rId12"/>
      <w:pgSz w:w="11905" w:h="16837"/>
      <w:pgMar w:top="1440" w:right="1080" w:bottom="1440" w:left="1080" w:header="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6766" w14:textId="77777777" w:rsidR="00DA2984" w:rsidRDefault="00DA2984">
      <w:pPr>
        <w:spacing w:after="0" w:line="240" w:lineRule="auto"/>
      </w:pPr>
      <w:r>
        <w:separator/>
      </w:r>
    </w:p>
  </w:endnote>
  <w:endnote w:type="continuationSeparator" w:id="0">
    <w:p w14:paraId="3C975270" w14:textId="77777777" w:rsidR="00DA2984" w:rsidRDefault="00DA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CAA0" w14:textId="77777777" w:rsidR="00A31467" w:rsidRDefault="00A3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12"/>
      <w:gridCol w:w="9383"/>
      <w:gridCol w:w="150"/>
    </w:tblGrid>
    <w:tr w:rsidR="00F424A2" w14:paraId="3A5B1ED1" w14:textId="77777777">
      <w:tc>
        <w:tcPr>
          <w:tcW w:w="231" w:type="dxa"/>
        </w:tcPr>
        <w:p w14:paraId="3A5B1ECE" w14:textId="77777777" w:rsidR="00F424A2" w:rsidRDefault="00F424A2">
          <w:pPr>
            <w:pStyle w:val="EmptyCellLayoutStyle"/>
            <w:spacing w:after="0" w:line="240" w:lineRule="auto"/>
          </w:pPr>
        </w:p>
      </w:tc>
      <w:tc>
        <w:tcPr>
          <w:tcW w:w="10213" w:type="dxa"/>
        </w:tcPr>
        <w:p w14:paraId="3A5B1ECF" w14:textId="77777777" w:rsidR="00F424A2" w:rsidRDefault="00F424A2">
          <w:pPr>
            <w:pStyle w:val="EmptyCellLayoutStyle"/>
            <w:spacing w:after="0" w:line="240" w:lineRule="auto"/>
          </w:pPr>
        </w:p>
      </w:tc>
      <w:tc>
        <w:tcPr>
          <w:tcW w:w="164" w:type="dxa"/>
        </w:tcPr>
        <w:p w14:paraId="3A5B1ED0" w14:textId="77777777" w:rsidR="00F424A2" w:rsidRDefault="00F424A2">
          <w:pPr>
            <w:pStyle w:val="EmptyCellLayoutStyle"/>
            <w:spacing w:after="0" w:line="240" w:lineRule="auto"/>
          </w:pPr>
        </w:p>
      </w:tc>
    </w:tr>
    <w:tr w:rsidR="00F424A2" w14:paraId="3A5B1ED7" w14:textId="77777777">
      <w:tc>
        <w:tcPr>
          <w:tcW w:w="231" w:type="dxa"/>
        </w:tcPr>
        <w:p w14:paraId="3A5B1ED2" w14:textId="77777777" w:rsidR="00F424A2" w:rsidRDefault="00F424A2">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9383"/>
          </w:tblGrid>
          <w:tr w:rsidR="00F424A2" w14:paraId="3A5B1ED4" w14:textId="77777777">
            <w:trPr>
              <w:trHeight w:val="262"/>
            </w:trPr>
            <w:tc>
              <w:tcPr>
                <w:tcW w:w="10213" w:type="dxa"/>
                <w:tcBorders>
                  <w:top w:val="nil"/>
                  <w:left w:val="nil"/>
                  <w:bottom w:val="nil"/>
                  <w:right w:val="nil"/>
                </w:tcBorders>
                <w:tcMar>
                  <w:top w:w="39" w:type="dxa"/>
                  <w:left w:w="39" w:type="dxa"/>
                  <w:bottom w:w="39" w:type="dxa"/>
                  <w:right w:w="39" w:type="dxa"/>
                </w:tcMar>
              </w:tcPr>
              <w:p w14:paraId="3A5B1ED3" w14:textId="77777777" w:rsidR="00F424A2" w:rsidRDefault="009421E6">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3A5B1ED5" w14:textId="77777777" w:rsidR="00F424A2" w:rsidRDefault="00F424A2">
          <w:pPr>
            <w:spacing w:after="0" w:line="240" w:lineRule="auto"/>
          </w:pPr>
        </w:p>
      </w:tc>
      <w:tc>
        <w:tcPr>
          <w:tcW w:w="164" w:type="dxa"/>
        </w:tcPr>
        <w:p w14:paraId="3A5B1ED6" w14:textId="77777777" w:rsidR="00F424A2" w:rsidRDefault="00F424A2">
          <w:pPr>
            <w:pStyle w:val="EmptyCellLayoutStyle"/>
            <w:spacing w:after="0" w:line="240" w:lineRule="auto"/>
          </w:pPr>
        </w:p>
      </w:tc>
    </w:tr>
    <w:tr w:rsidR="00F424A2" w14:paraId="3A5B1EDB" w14:textId="77777777">
      <w:tc>
        <w:tcPr>
          <w:tcW w:w="231" w:type="dxa"/>
        </w:tcPr>
        <w:p w14:paraId="3A5B1ED8" w14:textId="77777777" w:rsidR="00F424A2" w:rsidRDefault="00F424A2">
          <w:pPr>
            <w:pStyle w:val="EmptyCellLayoutStyle"/>
            <w:spacing w:after="0" w:line="240" w:lineRule="auto"/>
          </w:pPr>
        </w:p>
      </w:tc>
      <w:tc>
        <w:tcPr>
          <w:tcW w:w="10213" w:type="dxa"/>
        </w:tcPr>
        <w:p w14:paraId="3A5B1ED9" w14:textId="77777777" w:rsidR="00F424A2" w:rsidRDefault="00F424A2">
          <w:pPr>
            <w:pStyle w:val="EmptyCellLayoutStyle"/>
            <w:spacing w:after="0" w:line="240" w:lineRule="auto"/>
          </w:pPr>
        </w:p>
      </w:tc>
      <w:tc>
        <w:tcPr>
          <w:tcW w:w="164" w:type="dxa"/>
        </w:tcPr>
        <w:p w14:paraId="3A5B1EDA" w14:textId="77777777" w:rsidR="00F424A2" w:rsidRDefault="00F424A2">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71F1" w14:textId="77777777" w:rsidR="00A31467" w:rsidRDefault="00A3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D5C8" w14:textId="77777777" w:rsidR="00DA2984" w:rsidRDefault="00DA2984">
      <w:pPr>
        <w:spacing w:after="0" w:line="240" w:lineRule="auto"/>
      </w:pPr>
      <w:r>
        <w:separator/>
      </w:r>
    </w:p>
  </w:footnote>
  <w:footnote w:type="continuationSeparator" w:id="0">
    <w:p w14:paraId="506A4705" w14:textId="77777777" w:rsidR="00DA2984" w:rsidRDefault="00DA2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394A" w14:textId="77777777" w:rsidR="00A31467" w:rsidRDefault="00A3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64"/>
      <w:gridCol w:w="3443"/>
      <w:gridCol w:w="59"/>
      <w:gridCol w:w="5929"/>
      <w:gridCol w:w="150"/>
    </w:tblGrid>
    <w:tr w:rsidR="00F424A2" w14:paraId="3A5B1EAA" w14:textId="77777777">
      <w:tc>
        <w:tcPr>
          <w:tcW w:w="180" w:type="dxa"/>
        </w:tcPr>
        <w:p w14:paraId="3A5B1EA5" w14:textId="77777777" w:rsidR="00F424A2" w:rsidRDefault="00F424A2">
          <w:pPr>
            <w:pStyle w:val="EmptyCellLayoutStyle"/>
            <w:spacing w:after="0" w:line="240" w:lineRule="auto"/>
          </w:pPr>
        </w:p>
      </w:tc>
      <w:tc>
        <w:tcPr>
          <w:tcW w:w="3736" w:type="dxa"/>
        </w:tcPr>
        <w:p w14:paraId="3A5B1EA6" w14:textId="77777777" w:rsidR="00F424A2" w:rsidRDefault="00F424A2">
          <w:pPr>
            <w:pStyle w:val="EmptyCellLayoutStyle"/>
            <w:spacing w:after="0" w:line="240" w:lineRule="auto"/>
          </w:pPr>
        </w:p>
      </w:tc>
      <w:tc>
        <w:tcPr>
          <w:tcW w:w="59" w:type="dxa"/>
        </w:tcPr>
        <w:p w14:paraId="3A5B1EA7" w14:textId="77777777" w:rsidR="00F424A2" w:rsidRDefault="00F424A2">
          <w:pPr>
            <w:pStyle w:val="EmptyCellLayoutStyle"/>
            <w:spacing w:after="0" w:line="240" w:lineRule="auto"/>
          </w:pPr>
        </w:p>
      </w:tc>
      <w:tc>
        <w:tcPr>
          <w:tcW w:w="6468" w:type="dxa"/>
        </w:tcPr>
        <w:p w14:paraId="3A5B1EA8" w14:textId="77777777" w:rsidR="00F424A2" w:rsidRDefault="00F424A2">
          <w:pPr>
            <w:pStyle w:val="EmptyCellLayoutStyle"/>
            <w:spacing w:after="0" w:line="240" w:lineRule="auto"/>
          </w:pPr>
        </w:p>
      </w:tc>
      <w:tc>
        <w:tcPr>
          <w:tcW w:w="164" w:type="dxa"/>
        </w:tcPr>
        <w:p w14:paraId="3A5B1EA9" w14:textId="77777777" w:rsidR="00F424A2" w:rsidRDefault="00F424A2">
          <w:pPr>
            <w:pStyle w:val="EmptyCellLayoutStyle"/>
            <w:spacing w:after="0" w:line="240" w:lineRule="auto"/>
          </w:pPr>
        </w:p>
      </w:tc>
    </w:tr>
    <w:tr w:rsidR="00F424A2" w14:paraId="3A5B1EB3" w14:textId="77777777">
      <w:tc>
        <w:tcPr>
          <w:tcW w:w="180" w:type="dxa"/>
        </w:tcPr>
        <w:p w14:paraId="3A5B1EAB" w14:textId="77777777" w:rsidR="00F424A2" w:rsidRDefault="00F424A2">
          <w:pPr>
            <w:pStyle w:val="EmptyCellLayoutStyle"/>
            <w:spacing w:after="0" w:line="240" w:lineRule="auto"/>
          </w:pPr>
        </w:p>
      </w:tc>
      <w:tc>
        <w:tcPr>
          <w:tcW w:w="3736" w:type="dxa"/>
          <w:tcBorders>
            <w:top w:val="nil"/>
            <w:left w:val="nil"/>
            <w:bottom w:val="nil"/>
            <w:right w:val="nil"/>
          </w:tcBorders>
          <w:tcMar>
            <w:top w:w="0" w:type="dxa"/>
            <w:left w:w="0" w:type="dxa"/>
            <w:bottom w:w="0" w:type="dxa"/>
            <w:right w:w="0" w:type="dxa"/>
          </w:tcMar>
        </w:tcPr>
        <w:p w14:paraId="3A5B1EAC" w14:textId="7AD9C0D1" w:rsidR="00F424A2" w:rsidRDefault="00F424A2">
          <w:pPr>
            <w:spacing w:after="0" w:line="240" w:lineRule="auto"/>
          </w:pPr>
        </w:p>
      </w:tc>
      <w:tc>
        <w:tcPr>
          <w:tcW w:w="59" w:type="dxa"/>
        </w:tcPr>
        <w:p w14:paraId="3A5B1EAD" w14:textId="77777777" w:rsidR="00F424A2" w:rsidRDefault="00F424A2">
          <w:pPr>
            <w:pStyle w:val="EmptyCellLayoutStyle"/>
            <w:spacing w:after="0" w:line="240" w:lineRule="auto"/>
          </w:pPr>
        </w:p>
      </w:tc>
      <w:tc>
        <w:tcPr>
          <w:tcW w:w="6468" w:type="dxa"/>
          <w:vMerge w:val="restart"/>
        </w:tcPr>
        <w:p w14:paraId="3A5B1EB1" w14:textId="77777777" w:rsidR="00F424A2" w:rsidRDefault="00F424A2">
          <w:pPr>
            <w:spacing w:after="0" w:line="240" w:lineRule="auto"/>
          </w:pPr>
        </w:p>
      </w:tc>
      <w:tc>
        <w:tcPr>
          <w:tcW w:w="164" w:type="dxa"/>
        </w:tcPr>
        <w:p w14:paraId="3A5B1EB2" w14:textId="77777777" w:rsidR="00F424A2" w:rsidRDefault="00F424A2">
          <w:pPr>
            <w:pStyle w:val="EmptyCellLayoutStyle"/>
            <w:spacing w:after="0" w:line="240" w:lineRule="auto"/>
          </w:pPr>
        </w:p>
      </w:tc>
    </w:tr>
    <w:tr w:rsidR="00F424A2" w14:paraId="3A5B1EB9" w14:textId="77777777">
      <w:tc>
        <w:tcPr>
          <w:tcW w:w="180" w:type="dxa"/>
        </w:tcPr>
        <w:p w14:paraId="3A5B1EB4" w14:textId="77777777" w:rsidR="00F424A2" w:rsidRDefault="00F424A2">
          <w:pPr>
            <w:pStyle w:val="EmptyCellLayoutStyle"/>
            <w:spacing w:after="0" w:line="240" w:lineRule="auto"/>
          </w:pPr>
        </w:p>
      </w:tc>
      <w:tc>
        <w:tcPr>
          <w:tcW w:w="3736" w:type="dxa"/>
        </w:tcPr>
        <w:p w14:paraId="3A5B1EB5" w14:textId="77777777" w:rsidR="00F424A2" w:rsidRDefault="00F424A2">
          <w:pPr>
            <w:pStyle w:val="EmptyCellLayoutStyle"/>
            <w:spacing w:after="0" w:line="240" w:lineRule="auto"/>
          </w:pPr>
        </w:p>
      </w:tc>
      <w:tc>
        <w:tcPr>
          <w:tcW w:w="59" w:type="dxa"/>
        </w:tcPr>
        <w:p w14:paraId="3A5B1EB6" w14:textId="77777777" w:rsidR="00F424A2" w:rsidRDefault="00F424A2">
          <w:pPr>
            <w:pStyle w:val="EmptyCellLayoutStyle"/>
            <w:spacing w:after="0" w:line="240" w:lineRule="auto"/>
          </w:pPr>
        </w:p>
      </w:tc>
      <w:tc>
        <w:tcPr>
          <w:tcW w:w="6468" w:type="dxa"/>
          <w:vMerge/>
        </w:tcPr>
        <w:p w14:paraId="3A5B1EB7" w14:textId="77777777" w:rsidR="00F424A2" w:rsidRDefault="00F424A2">
          <w:pPr>
            <w:pStyle w:val="EmptyCellLayoutStyle"/>
            <w:spacing w:after="0" w:line="240" w:lineRule="auto"/>
          </w:pPr>
        </w:p>
      </w:tc>
      <w:tc>
        <w:tcPr>
          <w:tcW w:w="164" w:type="dxa"/>
        </w:tcPr>
        <w:p w14:paraId="3A5B1EB8" w14:textId="77777777" w:rsidR="00F424A2" w:rsidRDefault="00F424A2">
          <w:pPr>
            <w:pStyle w:val="EmptyCellLayoutStyle"/>
            <w:spacing w:after="0" w:line="240" w:lineRule="auto"/>
          </w:pPr>
        </w:p>
      </w:tc>
    </w:tr>
    <w:tr w:rsidR="00F424A2" w14:paraId="3A5B1EBF" w14:textId="77777777">
      <w:tc>
        <w:tcPr>
          <w:tcW w:w="180" w:type="dxa"/>
        </w:tcPr>
        <w:p w14:paraId="3A5B1EBA" w14:textId="77777777" w:rsidR="00F424A2" w:rsidRDefault="00F424A2">
          <w:pPr>
            <w:pStyle w:val="EmptyCellLayoutStyle"/>
            <w:spacing w:after="0" w:line="240" w:lineRule="auto"/>
          </w:pPr>
        </w:p>
      </w:tc>
      <w:tc>
        <w:tcPr>
          <w:tcW w:w="3736" w:type="dxa"/>
        </w:tcPr>
        <w:p w14:paraId="3A5B1EBB" w14:textId="77777777" w:rsidR="00F424A2" w:rsidRDefault="00F424A2">
          <w:pPr>
            <w:pStyle w:val="EmptyCellLayoutStyle"/>
            <w:spacing w:after="0" w:line="240" w:lineRule="auto"/>
          </w:pPr>
        </w:p>
      </w:tc>
      <w:tc>
        <w:tcPr>
          <w:tcW w:w="59" w:type="dxa"/>
        </w:tcPr>
        <w:p w14:paraId="3A5B1EBC" w14:textId="77777777" w:rsidR="00F424A2" w:rsidRDefault="00F424A2">
          <w:pPr>
            <w:pStyle w:val="EmptyCellLayoutStyle"/>
            <w:spacing w:after="0" w:line="240" w:lineRule="auto"/>
          </w:pPr>
        </w:p>
      </w:tc>
      <w:tc>
        <w:tcPr>
          <w:tcW w:w="6468" w:type="dxa"/>
        </w:tcPr>
        <w:p w14:paraId="3A5B1EBD" w14:textId="77777777" w:rsidR="00F424A2" w:rsidRDefault="00F424A2">
          <w:pPr>
            <w:pStyle w:val="EmptyCellLayoutStyle"/>
            <w:spacing w:after="0" w:line="240" w:lineRule="auto"/>
          </w:pPr>
        </w:p>
      </w:tc>
      <w:tc>
        <w:tcPr>
          <w:tcW w:w="164" w:type="dxa"/>
        </w:tcPr>
        <w:p w14:paraId="3A5B1EBE" w14:textId="77777777" w:rsidR="00F424A2" w:rsidRDefault="00F424A2">
          <w:pPr>
            <w:pStyle w:val="EmptyCellLayoutStyle"/>
            <w:spacing w:after="0" w:line="240" w:lineRule="auto"/>
          </w:pPr>
        </w:p>
      </w:tc>
    </w:tr>
    <w:tr w:rsidR="00802ED7" w14:paraId="3A5B1EC7" w14:textId="77777777" w:rsidTr="00802ED7">
      <w:tc>
        <w:tcPr>
          <w:tcW w:w="180" w:type="dxa"/>
        </w:tcPr>
        <w:p w14:paraId="3A5B1EC0" w14:textId="77777777" w:rsidR="00F424A2" w:rsidRDefault="00F424A2">
          <w:pPr>
            <w:pStyle w:val="EmptyCellLayoutStyle"/>
            <w:spacing w:after="0" w:line="240" w:lineRule="auto"/>
          </w:pPr>
        </w:p>
      </w:tc>
      <w:tc>
        <w:tcPr>
          <w:tcW w:w="3736" w:type="dxa"/>
          <w:gridSpan w:val="3"/>
        </w:tcPr>
        <w:p w14:paraId="4433C8E8" w14:textId="77777777" w:rsidR="00A31467" w:rsidRPr="00A31467" w:rsidRDefault="00A31467" w:rsidP="00A31467">
          <w:pPr>
            <w:pStyle w:val="Header"/>
            <w:rPr>
              <w:i/>
              <w:iCs/>
              <w:sz w:val="24"/>
              <w:szCs w:val="24"/>
            </w:rPr>
          </w:pPr>
          <w:r w:rsidRPr="00A31467">
            <w:rPr>
              <w:sz w:val="24"/>
              <w:szCs w:val="24"/>
            </w:rPr>
            <w:t xml:space="preserve">MSAC Application 1743 – </w:t>
          </w:r>
          <w:bookmarkStart w:id="3" w:name="_Hlk145682725"/>
          <w:r w:rsidRPr="00A31467">
            <w:rPr>
              <w:i/>
              <w:iCs/>
              <w:sz w:val="24"/>
              <w:szCs w:val="24"/>
            </w:rPr>
            <w:t>Optical coherence tomography guided coronary stent insertion</w:t>
          </w:r>
        </w:p>
        <w:bookmarkEnd w:id="3"/>
        <w:p w14:paraId="3A5B1EC3" w14:textId="77777777" w:rsidR="00F424A2" w:rsidRDefault="00F424A2">
          <w:pPr>
            <w:spacing w:after="0" w:line="240" w:lineRule="auto"/>
          </w:pPr>
        </w:p>
      </w:tc>
      <w:tc>
        <w:tcPr>
          <w:tcW w:w="164" w:type="dxa"/>
        </w:tcPr>
        <w:p w14:paraId="3A5B1EC6" w14:textId="77777777" w:rsidR="00F424A2" w:rsidRDefault="00F424A2">
          <w:pPr>
            <w:pStyle w:val="EmptyCellLayoutStyle"/>
            <w:spacing w:after="0" w:line="240" w:lineRule="auto"/>
          </w:pPr>
        </w:p>
      </w:tc>
    </w:tr>
    <w:tr w:rsidR="00F424A2" w14:paraId="3A5B1ECD" w14:textId="77777777">
      <w:tc>
        <w:tcPr>
          <w:tcW w:w="180" w:type="dxa"/>
        </w:tcPr>
        <w:p w14:paraId="3A5B1EC8" w14:textId="77777777" w:rsidR="00F424A2" w:rsidRDefault="00F424A2">
          <w:pPr>
            <w:pStyle w:val="EmptyCellLayoutStyle"/>
            <w:spacing w:after="0" w:line="240" w:lineRule="auto"/>
          </w:pPr>
        </w:p>
      </w:tc>
      <w:tc>
        <w:tcPr>
          <w:tcW w:w="3736" w:type="dxa"/>
        </w:tcPr>
        <w:p w14:paraId="3A5B1EC9" w14:textId="77777777" w:rsidR="00F424A2" w:rsidRDefault="00F424A2">
          <w:pPr>
            <w:pStyle w:val="EmptyCellLayoutStyle"/>
            <w:spacing w:after="0" w:line="240" w:lineRule="auto"/>
          </w:pPr>
        </w:p>
      </w:tc>
      <w:tc>
        <w:tcPr>
          <w:tcW w:w="59" w:type="dxa"/>
        </w:tcPr>
        <w:p w14:paraId="3A5B1ECA" w14:textId="77777777" w:rsidR="00F424A2" w:rsidRDefault="00F424A2">
          <w:pPr>
            <w:pStyle w:val="EmptyCellLayoutStyle"/>
            <w:spacing w:after="0" w:line="240" w:lineRule="auto"/>
          </w:pPr>
        </w:p>
      </w:tc>
      <w:tc>
        <w:tcPr>
          <w:tcW w:w="6468" w:type="dxa"/>
        </w:tcPr>
        <w:p w14:paraId="3A5B1ECB" w14:textId="77777777" w:rsidR="00F424A2" w:rsidRDefault="00F424A2">
          <w:pPr>
            <w:pStyle w:val="EmptyCellLayoutStyle"/>
            <w:spacing w:after="0" w:line="240" w:lineRule="auto"/>
          </w:pPr>
        </w:p>
      </w:tc>
      <w:tc>
        <w:tcPr>
          <w:tcW w:w="164" w:type="dxa"/>
        </w:tcPr>
        <w:p w14:paraId="3A5B1ECC" w14:textId="77777777" w:rsidR="00F424A2" w:rsidRDefault="00F424A2">
          <w:pPr>
            <w:pStyle w:val="EmptyCellLayoutStyle"/>
            <w:spacing w:after="0" w:line="240"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4919" w14:textId="77777777" w:rsidR="00A31467" w:rsidRDefault="00A314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A2"/>
    <w:rsid w:val="00012112"/>
    <w:rsid w:val="00040E94"/>
    <w:rsid w:val="000443F0"/>
    <w:rsid w:val="00094D75"/>
    <w:rsid w:val="000A0DBD"/>
    <w:rsid w:val="000D5108"/>
    <w:rsid w:val="000D5604"/>
    <w:rsid w:val="001852C9"/>
    <w:rsid w:val="001D20C6"/>
    <w:rsid w:val="002A0917"/>
    <w:rsid w:val="00360A6B"/>
    <w:rsid w:val="00387FBE"/>
    <w:rsid w:val="004F1662"/>
    <w:rsid w:val="004F1F08"/>
    <w:rsid w:val="00511755"/>
    <w:rsid w:val="005730C1"/>
    <w:rsid w:val="006805A0"/>
    <w:rsid w:val="00686DE0"/>
    <w:rsid w:val="007412DA"/>
    <w:rsid w:val="00767B13"/>
    <w:rsid w:val="00796E19"/>
    <w:rsid w:val="007D0D74"/>
    <w:rsid w:val="007D2C6E"/>
    <w:rsid w:val="00802ED7"/>
    <w:rsid w:val="00825535"/>
    <w:rsid w:val="00877B39"/>
    <w:rsid w:val="009421E6"/>
    <w:rsid w:val="00963B69"/>
    <w:rsid w:val="00971069"/>
    <w:rsid w:val="009804F4"/>
    <w:rsid w:val="009843C7"/>
    <w:rsid w:val="00A31467"/>
    <w:rsid w:val="00A46501"/>
    <w:rsid w:val="00A50556"/>
    <w:rsid w:val="00A53BB1"/>
    <w:rsid w:val="00A93B9F"/>
    <w:rsid w:val="00AF07FD"/>
    <w:rsid w:val="00B650A2"/>
    <w:rsid w:val="00BA3968"/>
    <w:rsid w:val="00BF10B1"/>
    <w:rsid w:val="00C4416D"/>
    <w:rsid w:val="00C5094B"/>
    <w:rsid w:val="00C7586D"/>
    <w:rsid w:val="00CD4CE6"/>
    <w:rsid w:val="00D505B8"/>
    <w:rsid w:val="00D50DFA"/>
    <w:rsid w:val="00DA2984"/>
    <w:rsid w:val="00DA75F2"/>
    <w:rsid w:val="00DC2CCF"/>
    <w:rsid w:val="00DC5F1E"/>
    <w:rsid w:val="00DF3DA4"/>
    <w:rsid w:val="00DF7AF3"/>
    <w:rsid w:val="00E95EDD"/>
    <w:rsid w:val="00F424A2"/>
    <w:rsid w:val="00FA1DA5"/>
    <w:rsid w:val="00FF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5B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DF3DA4"/>
    <w:rPr>
      <w:sz w:val="16"/>
      <w:szCs w:val="16"/>
    </w:rPr>
  </w:style>
  <w:style w:type="paragraph" w:styleId="CommentText">
    <w:name w:val="annotation text"/>
    <w:basedOn w:val="Normal"/>
    <w:link w:val="CommentTextChar"/>
    <w:uiPriority w:val="99"/>
    <w:unhideWhenUsed/>
    <w:rsid w:val="00DF3DA4"/>
    <w:pPr>
      <w:spacing w:line="240" w:lineRule="auto"/>
    </w:pPr>
  </w:style>
  <w:style w:type="character" w:customStyle="1" w:styleId="CommentTextChar">
    <w:name w:val="Comment Text Char"/>
    <w:basedOn w:val="DefaultParagraphFont"/>
    <w:link w:val="CommentText"/>
    <w:uiPriority w:val="99"/>
    <w:rsid w:val="00DF3DA4"/>
  </w:style>
  <w:style w:type="paragraph" w:styleId="CommentSubject">
    <w:name w:val="annotation subject"/>
    <w:basedOn w:val="CommentText"/>
    <w:next w:val="CommentText"/>
    <w:link w:val="CommentSubjectChar"/>
    <w:uiPriority w:val="99"/>
    <w:semiHidden/>
    <w:unhideWhenUsed/>
    <w:rsid w:val="00DF3DA4"/>
    <w:rPr>
      <w:b/>
      <w:bCs/>
    </w:rPr>
  </w:style>
  <w:style w:type="character" w:customStyle="1" w:styleId="CommentSubjectChar">
    <w:name w:val="Comment Subject Char"/>
    <w:basedOn w:val="CommentTextChar"/>
    <w:link w:val="CommentSubject"/>
    <w:uiPriority w:val="99"/>
    <w:semiHidden/>
    <w:rsid w:val="00DF3DA4"/>
    <w:rPr>
      <w:b/>
      <w:bCs/>
    </w:rPr>
  </w:style>
  <w:style w:type="character" w:styleId="UnresolvedMention">
    <w:name w:val="Unresolved Mention"/>
    <w:basedOn w:val="DefaultParagraphFont"/>
    <w:uiPriority w:val="99"/>
    <w:unhideWhenUsed/>
    <w:rsid w:val="00DF3DA4"/>
    <w:rPr>
      <w:color w:val="605E5C"/>
      <w:shd w:val="clear" w:color="auto" w:fill="E1DFDD"/>
    </w:rPr>
  </w:style>
  <w:style w:type="character" w:styleId="Mention">
    <w:name w:val="Mention"/>
    <w:basedOn w:val="DefaultParagraphFont"/>
    <w:uiPriority w:val="99"/>
    <w:unhideWhenUsed/>
    <w:rsid w:val="00DF3DA4"/>
    <w:rPr>
      <w:color w:val="2B579A"/>
      <w:shd w:val="clear" w:color="auto" w:fill="E1DFDD"/>
    </w:rPr>
  </w:style>
  <w:style w:type="paragraph" w:styleId="Revision">
    <w:name w:val="Revision"/>
    <w:hidden/>
    <w:uiPriority w:val="99"/>
    <w:semiHidden/>
    <w:rsid w:val="00BF10B1"/>
    <w:pPr>
      <w:spacing w:after="0" w:line="240" w:lineRule="auto"/>
    </w:pPr>
  </w:style>
  <w:style w:type="paragraph" w:styleId="Header">
    <w:name w:val="header"/>
    <w:basedOn w:val="Normal"/>
    <w:link w:val="HeaderChar"/>
    <w:uiPriority w:val="99"/>
    <w:unhideWhenUsed/>
    <w:rsid w:val="0097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069"/>
  </w:style>
  <w:style w:type="paragraph" w:styleId="Footer">
    <w:name w:val="footer"/>
    <w:basedOn w:val="Normal"/>
    <w:link w:val="FooterChar"/>
    <w:uiPriority w:val="99"/>
    <w:unhideWhenUsed/>
    <w:rsid w:val="00971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069"/>
  </w:style>
  <w:style w:type="paragraph" w:styleId="NoSpacing">
    <w:name w:val="No Spacing"/>
    <w:link w:val="NoSpacingChar"/>
    <w:uiPriority w:val="1"/>
    <w:qFormat/>
    <w:rsid w:val="00963B69"/>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63B69"/>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963B69"/>
    <w:pPr>
      <w:spacing w:before="3360" w:after="360" w:line="240" w:lineRule="auto"/>
      <w:ind w:left="360"/>
      <w:jc w:val="center"/>
    </w:pPr>
    <w:rPr>
      <w:rFonts w:ascii="Arial" w:eastAsiaTheme="minorHAnsi" w:hAnsi="Arial" w:cs="Arial"/>
      <w:b/>
      <w:sz w:val="52"/>
      <w:szCs w:val="52"/>
      <w:lang w:val="en-AU"/>
    </w:rPr>
  </w:style>
  <w:style w:type="character" w:customStyle="1" w:styleId="TitleChar">
    <w:name w:val="Title Char"/>
    <w:basedOn w:val="DefaultParagraphFont"/>
    <w:link w:val="Title"/>
    <w:uiPriority w:val="10"/>
    <w:rsid w:val="00963B69"/>
    <w:rPr>
      <w:rFonts w:ascii="Arial" w:eastAsiaTheme="minorHAnsi" w:hAnsi="Arial" w:cs="Arial"/>
      <w:b/>
      <w:sz w:val="52"/>
      <w:szCs w:val="5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D7F9-8695-464F-A718-1D934573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1743 Application</dc:title>
  <dc:creator/>
  <dc:description/>
  <cp:lastModifiedBy/>
  <cp:revision>1</cp:revision>
  <dcterms:created xsi:type="dcterms:W3CDTF">2023-09-15T03:44:00Z</dcterms:created>
  <dcterms:modified xsi:type="dcterms:W3CDTF">2023-09-15T05:08:00Z</dcterms:modified>
</cp:coreProperties>
</file>