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15802392"/>
        <w:docPartObj>
          <w:docPartGallery w:val="Cover Pages"/>
          <w:docPartUnique/>
        </w:docPartObj>
      </w:sdtPr>
      <w:sdtEndPr>
        <w:rPr>
          <w:rFonts w:ascii="Segoe UI" w:eastAsia="Segoe UI" w:hAnsi="Segoe UI"/>
          <w:b/>
          <w:color w:val="000000"/>
          <w:sz w:val="32"/>
        </w:rPr>
      </w:sdtEndPr>
      <w:sdtContent>
        <w:p w14:paraId="54673D00" w14:textId="696D9CFE" w:rsidR="00ED3DAD" w:rsidRDefault="00ED3DAD"/>
        <w:p w14:paraId="32EE9159" w14:textId="00F59814" w:rsidR="00ED3DAD" w:rsidRPr="007A6FBE" w:rsidRDefault="00ED3DAD" w:rsidP="00ED3DAD">
          <w:pPr>
            <w:spacing w:before="3000" w:after="360" w:line="240" w:lineRule="auto"/>
            <w:jc w:val="center"/>
            <w:rPr>
              <w:rFonts w:ascii="Arial" w:eastAsiaTheme="minorHAnsi" w:hAnsi="Arial" w:cs="Arial"/>
              <w:b/>
              <w:sz w:val="52"/>
              <w:szCs w:val="52"/>
              <w:lang w:eastAsia="en-US"/>
            </w:rPr>
          </w:pPr>
          <w:r w:rsidRPr="007A6FBE">
            <w:rPr>
              <w:rFonts w:ascii="Arial" w:eastAsiaTheme="minorHAnsi" w:hAnsi="Arial" w:cs="Arial"/>
              <w:b/>
              <w:sz w:val="52"/>
              <w:szCs w:val="52"/>
              <w:lang w:eastAsia="en-US"/>
            </w:rPr>
            <w:t xml:space="preserve">MSAC Application </w:t>
          </w:r>
          <w:r w:rsidR="007F4F52">
            <w:rPr>
              <w:rFonts w:ascii="Arial" w:eastAsiaTheme="minorHAnsi" w:hAnsi="Arial" w:cs="Arial"/>
              <w:b/>
              <w:sz w:val="52"/>
              <w:szCs w:val="52"/>
              <w:lang w:eastAsia="en-US"/>
            </w:rPr>
            <w:t>1783</w:t>
          </w:r>
        </w:p>
        <w:p w14:paraId="054AE02C" w14:textId="700690F4" w:rsidR="00ED3DAD" w:rsidRDefault="007F4F52" w:rsidP="00ED3DAD">
          <w:pPr>
            <w:jc w:val="center"/>
          </w:pPr>
          <w:r w:rsidRPr="007F4F52">
            <w:rPr>
              <w:rFonts w:ascii="Arial" w:eastAsiaTheme="minorHAnsi" w:hAnsi="Arial" w:cs="Arial"/>
              <w:b/>
              <w:bCs/>
              <w:color w:val="0070C0"/>
              <w:sz w:val="48"/>
              <w:szCs w:val="48"/>
              <w:lang w:eastAsia="en-US"/>
            </w:rPr>
            <w:t>Genetic testing to detect PIK3CA mutations in patients with hormone receptor (HR)-positive, HER-2 negative, locally advanced or metastatic breast cancer, to determine eligibility for</w:t>
          </w:r>
          <w:r w:rsidR="00A25688">
            <w:rPr>
              <w:rFonts w:ascii="Arial" w:eastAsiaTheme="minorHAnsi" w:hAnsi="Arial" w:cs="Arial"/>
              <w:b/>
              <w:bCs/>
              <w:color w:val="0070C0"/>
              <w:sz w:val="48"/>
              <w:szCs w:val="48"/>
              <w:lang w:eastAsia="en-US"/>
            </w:rPr>
            <w:t xml:space="preserve"> treatment with</w:t>
          </w:r>
          <w:r w:rsidRPr="007F4F52">
            <w:rPr>
              <w:rFonts w:ascii="Arial" w:eastAsiaTheme="minorHAnsi" w:hAnsi="Arial" w:cs="Arial"/>
              <w:b/>
              <w:bCs/>
              <w:color w:val="0070C0"/>
              <w:sz w:val="48"/>
              <w:szCs w:val="48"/>
              <w:lang w:eastAsia="en-US"/>
            </w:rPr>
            <w:t xml:space="preserve"> PBS subsidised </w:t>
          </w:r>
          <w:proofErr w:type="spellStart"/>
          <w:r w:rsidRPr="007F4F52">
            <w:rPr>
              <w:rFonts w:ascii="Arial" w:eastAsiaTheme="minorHAnsi" w:hAnsi="Arial" w:cs="Arial"/>
              <w:b/>
              <w:bCs/>
              <w:color w:val="0070C0"/>
              <w:sz w:val="48"/>
              <w:szCs w:val="48"/>
              <w:lang w:eastAsia="en-US"/>
            </w:rPr>
            <w:t>inavolisib</w:t>
          </w:r>
          <w:proofErr w:type="spellEnd"/>
        </w:p>
        <w:p w14:paraId="63B5970E" w14:textId="0FAEB920" w:rsidR="00ED3DAD" w:rsidRDefault="00ED3DAD">
          <w:pPr>
            <w:rPr>
              <w:rFonts w:ascii="Segoe UI" w:eastAsia="Segoe UI" w:hAnsi="Segoe UI"/>
              <w:b/>
              <w:color w:val="000000"/>
              <w:sz w:val="32"/>
            </w:rPr>
          </w:pPr>
          <w:r>
            <w:rPr>
              <w:rFonts w:ascii="Segoe UI" w:eastAsia="Segoe UI" w:hAnsi="Segoe UI"/>
              <w:b/>
              <w:color w:val="000000"/>
              <w:sz w:val="32"/>
            </w:rPr>
            <w:br w:type="page"/>
          </w:r>
        </w:p>
      </w:sdtContent>
    </w:sdt>
    <w:p w14:paraId="7E0BB08A" w14:textId="6233439C" w:rsidR="002E6377" w:rsidRDefault="002E6377">
      <w:pPr>
        <w:spacing w:after="0" w:line="240" w:lineRule="auto"/>
      </w:pPr>
      <w:r>
        <w:rPr>
          <w:rFonts w:ascii="Segoe UI" w:eastAsia="Segoe UI" w:hAnsi="Segoe UI"/>
          <w:b/>
          <w:color w:val="000000"/>
          <w:sz w:val="32"/>
        </w:rPr>
        <w:lastRenderedPageBreak/>
        <w:t>Application for MBS eligible service or health technology</w:t>
      </w:r>
    </w:p>
    <w:p w14:paraId="422CBC5E" w14:textId="77777777" w:rsidR="00AB1ADF" w:rsidRDefault="00AB1ADF">
      <w:pPr>
        <w:spacing w:after="0" w:line="240" w:lineRule="auto"/>
        <w:rPr>
          <w:rFonts w:ascii="Segoe UI" w:eastAsia="Segoe UI" w:hAnsi="Segoe UI"/>
          <w:b/>
          <w:color w:val="000000"/>
          <w:sz w:val="22"/>
        </w:rPr>
      </w:pPr>
    </w:p>
    <w:p w14:paraId="21809B1E" w14:textId="04476650" w:rsidR="002E6377" w:rsidRDefault="002E6377">
      <w:pPr>
        <w:spacing w:after="0" w:line="240" w:lineRule="auto"/>
      </w:pPr>
      <w:r>
        <w:rPr>
          <w:rFonts w:ascii="Segoe UI" w:eastAsia="Segoe UI" w:hAnsi="Segoe UI"/>
          <w:b/>
          <w:color w:val="000000"/>
          <w:sz w:val="22"/>
        </w:rPr>
        <w:t>ID:</w:t>
      </w:r>
    </w:p>
    <w:p w14:paraId="5DCB8079" w14:textId="77777777" w:rsidR="002E6377" w:rsidRDefault="002E6377">
      <w:pPr>
        <w:spacing w:after="0" w:line="240" w:lineRule="auto"/>
      </w:pPr>
      <w:r>
        <w:rPr>
          <w:rFonts w:ascii="Segoe UI" w:eastAsia="Segoe UI" w:hAnsi="Segoe UI"/>
          <w:color w:val="000000"/>
          <w:sz w:val="22"/>
        </w:rPr>
        <w:t>HPP200163</w:t>
      </w:r>
    </w:p>
    <w:p w14:paraId="309E0A66" w14:textId="77777777" w:rsidR="00AB1ADF" w:rsidRDefault="00AB1ADF">
      <w:pPr>
        <w:spacing w:after="0" w:line="240" w:lineRule="auto"/>
        <w:rPr>
          <w:rFonts w:ascii="Segoe UI" w:eastAsia="Segoe UI" w:hAnsi="Segoe UI"/>
          <w:b/>
          <w:color w:val="000000"/>
          <w:sz w:val="22"/>
        </w:rPr>
      </w:pPr>
    </w:p>
    <w:p w14:paraId="630C9319" w14:textId="4943298E" w:rsidR="002E6377" w:rsidRDefault="002E6377">
      <w:pPr>
        <w:spacing w:after="0" w:line="240" w:lineRule="auto"/>
      </w:pPr>
      <w:r>
        <w:rPr>
          <w:rFonts w:ascii="Segoe UI" w:eastAsia="Segoe UI" w:hAnsi="Segoe UI"/>
          <w:b/>
          <w:color w:val="000000"/>
          <w:sz w:val="22"/>
        </w:rPr>
        <w:t>Application title:</w:t>
      </w:r>
    </w:p>
    <w:p w14:paraId="74740A8F" w14:textId="77777777" w:rsidR="002E6377" w:rsidRDefault="002E6377">
      <w:pPr>
        <w:spacing w:after="0" w:line="240" w:lineRule="auto"/>
      </w:pPr>
      <w:r>
        <w:rPr>
          <w:rFonts w:ascii="Segoe UI" w:eastAsia="Segoe UI" w:hAnsi="Segoe UI"/>
          <w:color w:val="000000"/>
          <w:sz w:val="22"/>
        </w:rPr>
        <w:t xml:space="preserve">Genetic testing to detect PIK3CA mutations in patients with hormone receptor-positive, HER-2 negative, locally advanced or metastatic breast cancer to help determine eligibility for </w:t>
      </w:r>
      <w:proofErr w:type="spellStart"/>
      <w:r>
        <w:rPr>
          <w:rFonts w:ascii="Segoe UI" w:eastAsia="Segoe UI" w:hAnsi="Segoe UI"/>
          <w:color w:val="000000"/>
          <w:sz w:val="22"/>
        </w:rPr>
        <w:t>inavolisib</w:t>
      </w:r>
      <w:proofErr w:type="spellEnd"/>
    </w:p>
    <w:p w14:paraId="6D8CFDA9" w14:textId="77777777" w:rsidR="00AB1ADF" w:rsidRDefault="00AB1ADF">
      <w:pPr>
        <w:spacing w:after="0" w:line="240" w:lineRule="auto"/>
        <w:rPr>
          <w:rFonts w:ascii="Segoe UI" w:eastAsia="Segoe UI" w:hAnsi="Segoe UI"/>
          <w:b/>
          <w:color w:val="000000"/>
          <w:sz w:val="22"/>
        </w:rPr>
      </w:pPr>
    </w:p>
    <w:p w14:paraId="22C6000B" w14:textId="3A01AE6A" w:rsidR="002E6377" w:rsidRDefault="002E6377">
      <w:pPr>
        <w:spacing w:after="0" w:line="240" w:lineRule="auto"/>
      </w:pPr>
      <w:r>
        <w:rPr>
          <w:rFonts w:ascii="Segoe UI" w:eastAsia="Segoe UI" w:hAnsi="Segoe UI"/>
          <w:b/>
          <w:color w:val="000000"/>
          <w:sz w:val="22"/>
        </w:rPr>
        <w:t xml:space="preserve">Submitting organisation: </w:t>
      </w:r>
    </w:p>
    <w:p w14:paraId="20FC75A6" w14:textId="77777777" w:rsidR="002E6377" w:rsidRDefault="002E6377">
      <w:pPr>
        <w:spacing w:after="0" w:line="240" w:lineRule="auto"/>
      </w:pPr>
      <w:r>
        <w:rPr>
          <w:rFonts w:ascii="Segoe UI" w:eastAsia="Segoe UI" w:hAnsi="Segoe UI"/>
          <w:color w:val="000000"/>
          <w:sz w:val="22"/>
        </w:rPr>
        <w:t>ROCHE PRODUCTS PTY LTD</w:t>
      </w:r>
    </w:p>
    <w:p w14:paraId="0159FF52" w14:textId="77777777" w:rsidR="00AB1ADF" w:rsidRDefault="00AB1ADF">
      <w:pPr>
        <w:spacing w:after="0" w:line="240" w:lineRule="auto"/>
        <w:rPr>
          <w:rFonts w:ascii="Segoe UI" w:eastAsia="Segoe UI" w:hAnsi="Segoe UI"/>
          <w:b/>
          <w:color w:val="000000"/>
          <w:sz w:val="22"/>
        </w:rPr>
      </w:pPr>
    </w:p>
    <w:p w14:paraId="103A1801" w14:textId="54EC1E7A" w:rsidR="002E6377" w:rsidRDefault="002E6377">
      <w:pPr>
        <w:spacing w:after="0" w:line="240" w:lineRule="auto"/>
      </w:pPr>
      <w:r>
        <w:rPr>
          <w:rFonts w:ascii="Segoe UI" w:eastAsia="Segoe UI" w:hAnsi="Segoe UI"/>
          <w:b/>
          <w:color w:val="000000"/>
          <w:sz w:val="22"/>
        </w:rPr>
        <w:t>Submitting organisation ABN:</w:t>
      </w:r>
    </w:p>
    <w:p w14:paraId="1FB7A8C5" w14:textId="77777777" w:rsidR="002E6377" w:rsidRDefault="002E6377">
      <w:pPr>
        <w:spacing w:after="0" w:line="240" w:lineRule="auto"/>
      </w:pPr>
      <w:r>
        <w:rPr>
          <w:rFonts w:ascii="Segoe UI" w:eastAsia="Segoe UI" w:hAnsi="Segoe UI"/>
          <w:color w:val="000000"/>
          <w:sz w:val="22"/>
        </w:rPr>
        <w:t>70000132865</w:t>
      </w:r>
    </w:p>
    <w:p w14:paraId="63D24F34" w14:textId="77777777" w:rsidR="002E6377" w:rsidRDefault="002E6377">
      <w:pPr>
        <w:spacing w:after="0" w:line="240" w:lineRule="auto"/>
      </w:pPr>
    </w:p>
    <w:p w14:paraId="0A8F9C23" w14:textId="77777777" w:rsidR="002E6377" w:rsidRDefault="002E6377">
      <w:pPr>
        <w:spacing w:after="0" w:line="240" w:lineRule="auto"/>
      </w:pPr>
      <w:r>
        <w:rPr>
          <w:rFonts w:ascii="Segoe UI" w:eastAsia="Segoe UI" w:hAnsi="Segoe UI"/>
          <w:b/>
          <w:color w:val="000000"/>
          <w:sz w:val="32"/>
        </w:rPr>
        <w:t>Application description</w:t>
      </w:r>
    </w:p>
    <w:p w14:paraId="6CAD6AF7" w14:textId="77777777" w:rsidR="00AB1ADF" w:rsidRDefault="00AB1ADF">
      <w:pPr>
        <w:spacing w:after="0" w:line="240" w:lineRule="auto"/>
        <w:rPr>
          <w:rFonts w:ascii="Segoe UI" w:eastAsia="Segoe UI" w:hAnsi="Segoe UI"/>
          <w:b/>
          <w:color w:val="000000"/>
          <w:sz w:val="22"/>
        </w:rPr>
      </w:pPr>
    </w:p>
    <w:p w14:paraId="426594E6" w14:textId="74A4ADD3" w:rsidR="002E6377" w:rsidRDefault="002E6377">
      <w:pPr>
        <w:spacing w:after="0" w:line="240" w:lineRule="auto"/>
      </w:pPr>
      <w:r>
        <w:rPr>
          <w:rFonts w:ascii="Segoe UI" w:eastAsia="Segoe UI" w:hAnsi="Segoe UI"/>
          <w:b/>
          <w:color w:val="000000"/>
          <w:sz w:val="22"/>
        </w:rPr>
        <w:t>Succinct description of the medical condition/s:</w:t>
      </w:r>
    </w:p>
    <w:p w14:paraId="4E0E1F82" w14:textId="77777777" w:rsidR="002E6377" w:rsidRDefault="002E6377">
      <w:pPr>
        <w:spacing w:after="0" w:line="240" w:lineRule="auto"/>
      </w:pPr>
      <w:r>
        <w:rPr>
          <w:rFonts w:ascii="Segoe UI" w:eastAsia="Segoe UI" w:hAnsi="Segoe UI"/>
          <w:color w:val="000000"/>
          <w:sz w:val="22"/>
        </w:rPr>
        <w:t>This application is for a pathology test to detect the PIK3CA mutation in hormone receptor positive, HER2 receptor negative advanced or metastatic breast cancer patients who have relapsed during or after endocrine therapy.</w:t>
      </w:r>
    </w:p>
    <w:p w14:paraId="5957BDA8" w14:textId="77777777" w:rsidR="00AB1ADF" w:rsidRDefault="00AB1ADF">
      <w:pPr>
        <w:spacing w:after="0" w:line="240" w:lineRule="auto"/>
        <w:rPr>
          <w:rFonts w:ascii="Segoe UI" w:eastAsia="Segoe UI" w:hAnsi="Segoe UI"/>
          <w:b/>
          <w:color w:val="000000"/>
          <w:sz w:val="22"/>
        </w:rPr>
      </w:pPr>
    </w:p>
    <w:p w14:paraId="0EDBA3E8" w14:textId="53ED8016" w:rsidR="002E6377" w:rsidRDefault="002E6377">
      <w:pPr>
        <w:spacing w:after="0" w:line="240" w:lineRule="auto"/>
      </w:pPr>
      <w:r>
        <w:rPr>
          <w:rFonts w:ascii="Segoe UI" w:eastAsia="Segoe UI" w:hAnsi="Segoe UI"/>
          <w:b/>
          <w:color w:val="000000"/>
          <w:sz w:val="22"/>
        </w:rPr>
        <w:t>Succinct description of the service or health technology:</w:t>
      </w:r>
    </w:p>
    <w:p w14:paraId="1B2BC16B" w14:textId="77777777" w:rsidR="002E6377" w:rsidRDefault="002E6377">
      <w:pPr>
        <w:spacing w:after="0" w:line="240" w:lineRule="auto"/>
      </w:pPr>
      <w:r>
        <w:rPr>
          <w:rFonts w:ascii="Segoe UI" w:eastAsia="Segoe UI" w:hAnsi="Segoe UI"/>
          <w:color w:val="000000"/>
          <w:sz w:val="22"/>
        </w:rPr>
        <w:t xml:space="preserve">The pathology test would detect the presence of PIK3CA mutations in </w:t>
      </w:r>
      <w:proofErr w:type="spellStart"/>
      <w:r>
        <w:rPr>
          <w:rFonts w:ascii="Segoe UI" w:eastAsia="Segoe UI" w:hAnsi="Segoe UI"/>
          <w:color w:val="000000"/>
          <w:sz w:val="22"/>
        </w:rPr>
        <w:t>tumor</w:t>
      </w:r>
      <w:proofErr w:type="spellEnd"/>
      <w:r>
        <w:rPr>
          <w:rFonts w:ascii="Segoe UI" w:eastAsia="Segoe UI" w:hAnsi="Segoe UI"/>
          <w:color w:val="000000"/>
          <w:sz w:val="22"/>
        </w:rPr>
        <w:t xml:space="preserve"> material (tissue or blood) to confirm eligibility for a new treatment PBS listed in Australia for advanced or metastatic breast cancer.</w:t>
      </w:r>
    </w:p>
    <w:p w14:paraId="78A7D9F1" w14:textId="77777777" w:rsidR="002E6377" w:rsidRDefault="002E6377">
      <w:pPr>
        <w:spacing w:after="0" w:line="240" w:lineRule="auto"/>
      </w:pPr>
    </w:p>
    <w:p w14:paraId="7F021BF5" w14:textId="77777777" w:rsidR="002E6377" w:rsidRDefault="002E6377">
      <w:pPr>
        <w:spacing w:after="0" w:line="240" w:lineRule="auto"/>
      </w:pPr>
      <w:r>
        <w:rPr>
          <w:rFonts w:ascii="Segoe UI" w:eastAsia="Segoe UI" w:hAnsi="Segoe UI"/>
          <w:b/>
          <w:color w:val="000000"/>
          <w:sz w:val="32"/>
        </w:rPr>
        <w:t>Application contact details</w:t>
      </w:r>
    </w:p>
    <w:p w14:paraId="0F768B59" w14:textId="77777777" w:rsidR="00AB1ADF" w:rsidRDefault="00AB1ADF">
      <w:pPr>
        <w:spacing w:after="0" w:line="240" w:lineRule="auto"/>
        <w:rPr>
          <w:rFonts w:ascii="Segoe UI" w:eastAsia="Segoe UI" w:hAnsi="Segoe UI"/>
          <w:b/>
          <w:color w:val="000000"/>
          <w:sz w:val="22"/>
        </w:rPr>
      </w:pPr>
    </w:p>
    <w:p w14:paraId="0EF774AD" w14:textId="1613C4EE" w:rsidR="002E6377" w:rsidRDefault="002E6377">
      <w:pPr>
        <w:spacing w:after="0" w:line="240" w:lineRule="auto"/>
      </w:pPr>
      <w:r>
        <w:rPr>
          <w:rFonts w:ascii="Segoe UI" w:eastAsia="Segoe UI" w:hAnsi="Segoe UI"/>
          <w:b/>
          <w:color w:val="000000"/>
          <w:sz w:val="22"/>
        </w:rPr>
        <w:t>Are you the applicant, or are you a consultant or lobbyist acting on behalf of the applicant?</w:t>
      </w:r>
    </w:p>
    <w:p w14:paraId="4643CF43" w14:textId="77777777" w:rsidR="002E6377" w:rsidRDefault="002E6377">
      <w:pPr>
        <w:spacing w:after="0" w:line="240" w:lineRule="auto"/>
      </w:pPr>
      <w:r>
        <w:rPr>
          <w:rFonts w:ascii="Segoe UI" w:eastAsia="Segoe UI" w:hAnsi="Segoe UI"/>
          <w:color w:val="000000"/>
          <w:sz w:val="22"/>
        </w:rPr>
        <w:t>Applicant</w:t>
      </w:r>
    </w:p>
    <w:p w14:paraId="2D86EBEF" w14:textId="77777777" w:rsidR="00AB1ADF" w:rsidRDefault="00AB1ADF">
      <w:pPr>
        <w:spacing w:after="0" w:line="240" w:lineRule="auto"/>
        <w:rPr>
          <w:rFonts w:ascii="Segoe UI" w:eastAsia="Segoe UI" w:hAnsi="Segoe UI"/>
          <w:b/>
          <w:color w:val="000000"/>
          <w:sz w:val="22"/>
        </w:rPr>
      </w:pPr>
    </w:p>
    <w:p w14:paraId="327322F2" w14:textId="51CC813D" w:rsidR="002E6377" w:rsidRDefault="002E6377">
      <w:pPr>
        <w:spacing w:after="0" w:line="240" w:lineRule="auto"/>
      </w:pPr>
      <w:r>
        <w:rPr>
          <w:rFonts w:ascii="Segoe UI" w:eastAsia="Segoe UI" w:hAnsi="Segoe UI"/>
          <w:b/>
          <w:color w:val="000000"/>
          <w:sz w:val="22"/>
        </w:rPr>
        <w:t>Are you applying on behalf of an organisation, or as an individual?</w:t>
      </w:r>
    </w:p>
    <w:p w14:paraId="06105D15" w14:textId="77777777" w:rsidR="002E6377" w:rsidRDefault="002E6377">
      <w:pPr>
        <w:spacing w:after="0" w:line="240" w:lineRule="auto"/>
      </w:pPr>
      <w:r>
        <w:rPr>
          <w:rFonts w:ascii="Segoe UI" w:eastAsia="Segoe UI" w:hAnsi="Segoe UI"/>
          <w:color w:val="000000"/>
          <w:sz w:val="22"/>
        </w:rPr>
        <w:t>Organisation</w:t>
      </w:r>
    </w:p>
    <w:p w14:paraId="638EFB29" w14:textId="77777777" w:rsidR="00AB1ADF" w:rsidRDefault="00AB1ADF">
      <w:pPr>
        <w:spacing w:after="0" w:line="240" w:lineRule="auto"/>
        <w:rPr>
          <w:rFonts w:ascii="Segoe UI" w:eastAsia="Segoe UI" w:hAnsi="Segoe UI"/>
          <w:b/>
          <w:color w:val="000000"/>
          <w:sz w:val="22"/>
        </w:rPr>
      </w:pPr>
    </w:p>
    <w:p w14:paraId="3CCFA6D3" w14:textId="2C160372" w:rsidR="002E6377" w:rsidRDefault="002E6377">
      <w:pPr>
        <w:spacing w:after="0" w:line="240" w:lineRule="auto"/>
      </w:pPr>
      <w:r>
        <w:rPr>
          <w:rFonts w:ascii="Segoe UI" w:eastAsia="Segoe UI" w:hAnsi="Segoe UI"/>
          <w:b/>
          <w:color w:val="000000"/>
          <w:sz w:val="22"/>
        </w:rPr>
        <w:t>Is the applicant organisation the organisation you are representing in the HPP today?</w:t>
      </w:r>
    </w:p>
    <w:p w14:paraId="053FCF56" w14:textId="77777777" w:rsidR="002E6377" w:rsidRDefault="002E6377">
      <w:pPr>
        <w:spacing w:after="0" w:line="240" w:lineRule="auto"/>
      </w:pPr>
      <w:r>
        <w:rPr>
          <w:rFonts w:ascii="Segoe UI" w:eastAsia="Segoe UI" w:hAnsi="Segoe UI"/>
          <w:color w:val="000000"/>
          <w:sz w:val="22"/>
        </w:rPr>
        <w:t>Yes</w:t>
      </w:r>
    </w:p>
    <w:p w14:paraId="7C01D22E" w14:textId="77777777" w:rsidR="002E6377" w:rsidRDefault="002E6377">
      <w:pPr>
        <w:spacing w:after="0" w:line="240" w:lineRule="auto"/>
      </w:pPr>
    </w:p>
    <w:p w14:paraId="7650CFB7" w14:textId="77777777" w:rsidR="002E6377" w:rsidRDefault="002E6377">
      <w:pPr>
        <w:spacing w:after="0" w:line="240" w:lineRule="auto"/>
      </w:pPr>
      <w:r>
        <w:rPr>
          <w:rFonts w:ascii="Segoe UI" w:eastAsia="Segoe UI" w:hAnsi="Segoe UI"/>
          <w:b/>
          <w:color w:val="000000"/>
          <w:sz w:val="32"/>
        </w:rPr>
        <w:t>Application details</w:t>
      </w:r>
    </w:p>
    <w:p w14:paraId="504FC4EF" w14:textId="77777777" w:rsidR="00AB1ADF" w:rsidRDefault="00AB1ADF">
      <w:pPr>
        <w:spacing w:after="0" w:line="240" w:lineRule="auto"/>
        <w:rPr>
          <w:rFonts w:ascii="Segoe UI" w:eastAsia="Segoe UI" w:hAnsi="Segoe UI"/>
          <w:b/>
          <w:color w:val="000000"/>
          <w:sz w:val="22"/>
        </w:rPr>
      </w:pPr>
    </w:p>
    <w:p w14:paraId="153DA8FA" w14:textId="47883B17" w:rsidR="002E6377" w:rsidRDefault="002E6377">
      <w:pPr>
        <w:spacing w:after="0" w:line="240" w:lineRule="auto"/>
      </w:pPr>
      <w:r>
        <w:rPr>
          <w:rFonts w:ascii="Segoe UI" w:eastAsia="Segoe UI" w:hAnsi="Segoe UI"/>
          <w:b/>
          <w:color w:val="000000"/>
          <w:sz w:val="22"/>
        </w:rPr>
        <w:t>Does the implementation of your service or health technology rely on a new listing on the Pharmaceutical Benefits Scheme (PBS) and/or the Prescribed List?</w:t>
      </w:r>
    </w:p>
    <w:p w14:paraId="79883E48" w14:textId="77777777" w:rsidR="002E6377" w:rsidRDefault="002E6377">
      <w:pPr>
        <w:spacing w:after="0" w:line="240" w:lineRule="auto"/>
      </w:pPr>
      <w:r>
        <w:rPr>
          <w:rFonts w:ascii="Segoe UI" w:eastAsia="Segoe UI" w:hAnsi="Segoe UI"/>
          <w:color w:val="000000"/>
          <w:sz w:val="22"/>
        </w:rPr>
        <w:t>Yes</w:t>
      </w:r>
    </w:p>
    <w:p w14:paraId="65B236EA" w14:textId="77777777" w:rsidR="00AB1ADF" w:rsidRDefault="00AB1ADF">
      <w:pPr>
        <w:spacing w:after="0" w:line="240" w:lineRule="auto"/>
        <w:rPr>
          <w:rFonts w:ascii="Segoe UI" w:eastAsia="Segoe UI" w:hAnsi="Segoe UI"/>
          <w:b/>
          <w:color w:val="000000"/>
          <w:sz w:val="22"/>
        </w:rPr>
      </w:pPr>
    </w:p>
    <w:p w14:paraId="7ACA4A96" w14:textId="1F42EE07" w:rsidR="002E6377" w:rsidRDefault="002E6377">
      <w:pPr>
        <w:spacing w:after="0" w:line="240" w:lineRule="auto"/>
      </w:pPr>
      <w:r>
        <w:rPr>
          <w:rFonts w:ascii="Segoe UI" w:eastAsia="Segoe UI" w:hAnsi="Segoe UI"/>
          <w:b/>
          <w:color w:val="000000"/>
          <w:sz w:val="22"/>
        </w:rPr>
        <w:t>Which list/schedule will the other health technologies be listed on?</w:t>
      </w:r>
    </w:p>
    <w:p w14:paraId="3D9C5534" w14:textId="77777777" w:rsidR="002E6377" w:rsidRDefault="002E6377">
      <w:pPr>
        <w:spacing w:after="0" w:line="240" w:lineRule="auto"/>
      </w:pPr>
      <w:r>
        <w:rPr>
          <w:rFonts w:ascii="Segoe UI" w:eastAsia="Segoe UI" w:hAnsi="Segoe UI"/>
          <w:color w:val="000000"/>
          <w:sz w:val="22"/>
        </w:rPr>
        <w:t>Pharmaceutical Benefits Scheme</w:t>
      </w:r>
    </w:p>
    <w:p w14:paraId="317D7758" w14:textId="77777777" w:rsidR="002E6377" w:rsidRDefault="002E6377">
      <w:pPr>
        <w:spacing w:after="0" w:line="240" w:lineRule="auto"/>
      </w:pPr>
      <w:r>
        <w:rPr>
          <w:rFonts w:ascii="Segoe UI" w:eastAsia="Segoe UI" w:hAnsi="Segoe UI"/>
          <w:b/>
          <w:color w:val="000000"/>
          <w:sz w:val="22"/>
        </w:rPr>
        <w:lastRenderedPageBreak/>
        <w:t>Is the application for a new service or health technology, or an amendment to an existing listed service or health technology?</w:t>
      </w:r>
    </w:p>
    <w:p w14:paraId="35584170" w14:textId="77777777" w:rsidR="002E6377" w:rsidRDefault="002E6377">
      <w:pPr>
        <w:spacing w:after="0" w:line="240" w:lineRule="auto"/>
      </w:pPr>
      <w:r>
        <w:rPr>
          <w:rFonts w:ascii="Segoe UI" w:eastAsia="Segoe UI" w:hAnsi="Segoe UI"/>
          <w:color w:val="000000"/>
          <w:sz w:val="22"/>
        </w:rPr>
        <w:t>New</w:t>
      </w:r>
    </w:p>
    <w:p w14:paraId="15D330B2" w14:textId="77777777" w:rsidR="002E6377" w:rsidRDefault="002E6377">
      <w:pPr>
        <w:spacing w:after="0" w:line="240" w:lineRule="auto"/>
      </w:pPr>
    </w:p>
    <w:p w14:paraId="25E74518" w14:textId="77777777" w:rsidR="002E6377" w:rsidRDefault="002E6377">
      <w:pPr>
        <w:spacing w:after="0" w:line="240" w:lineRule="auto"/>
      </w:pPr>
      <w:r>
        <w:rPr>
          <w:rFonts w:ascii="Segoe UI" w:eastAsia="Segoe UI" w:hAnsi="Segoe UI"/>
          <w:b/>
          <w:color w:val="000000"/>
          <w:sz w:val="22"/>
        </w:rPr>
        <w:t>Please select any relevant MBS items.</w:t>
      </w:r>
    </w:p>
    <w:p w14:paraId="54CC55C8" w14:textId="77777777" w:rsidR="002E6377" w:rsidRDefault="002E6377">
      <w:pPr>
        <w:spacing w:after="0" w:line="240" w:lineRule="auto"/>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143"/>
        <w:gridCol w:w="6538"/>
      </w:tblGrid>
      <w:tr w:rsidR="00AB1ADF" w14:paraId="4CE0A83E" w14:textId="77777777" w:rsidTr="0000601D">
        <w:trPr>
          <w:trHeight w:val="589"/>
        </w:trPr>
        <w:tc>
          <w:tcPr>
            <w:tcW w:w="31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1AC17D" w14:textId="77777777" w:rsidR="00AB1ADF" w:rsidRDefault="00AB1ADF" w:rsidP="0000601D">
            <w:pPr>
              <w:spacing w:after="0" w:line="240" w:lineRule="auto"/>
            </w:pPr>
            <w:r>
              <w:rPr>
                <w:rFonts w:ascii="Segoe UI" w:eastAsia="Segoe UI" w:hAnsi="Segoe UI"/>
                <w:b/>
                <w:color w:val="000000"/>
                <w:sz w:val="22"/>
              </w:rPr>
              <w:t>MBS item number</w:t>
            </w:r>
          </w:p>
        </w:tc>
        <w:tc>
          <w:tcPr>
            <w:tcW w:w="65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7DCAFA" w14:textId="77777777" w:rsidR="00AB1ADF" w:rsidRDefault="00AB1ADF" w:rsidP="0000601D">
            <w:pPr>
              <w:spacing w:after="0" w:line="240" w:lineRule="auto"/>
            </w:pPr>
            <w:r>
              <w:rPr>
                <w:rFonts w:ascii="Segoe UI" w:eastAsia="Segoe UI" w:hAnsi="Segoe UI"/>
                <w:b/>
                <w:color w:val="000000"/>
                <w:sz w:val="22"/>
              </w:rPr>
              <w:t>Selected reason type</w:t>
            </w:r>
          </w:p>
        </w:tc>
      </w:tr>
    </w:tbl>
    <w:p w14:paraId="45EC92B9" w14:textId="77777777" w:rsidR="00AB1ADF" w:rsidRDefault="00AB1ADF">
      <w:pPr>
        <w:spacing w:after="0" w:line="240" w:lineRule="auto"/>
      </w:pPr>
    </w:p>
    <w:p w14:paraId="35C62FDD" w14:textId="77777777" w:rsidR="002E6377" w:rsidRDefault="002E6377">
      <w:pPr>
        <w:spacing w:after="0" w:line="240" w:lineRule="auto"/>
      </w:pPr>
      <w:r>
        <w:rPr>
          <w:rFonts w:ascii="Segoe UI" w:eastAsia="Segoe UI" w:hAnsi="Segoe UI"/>
          <w:b/>
          <w:color w:val="000000"/>
          <w:sz w:val="22"/>
        </w:rPr>
        <w:t>What is the type of service or health technology?</w:t>
      </w:r>
    </w:p>
    <w:p w14:paraId="0F26F2DA" w14:textId="77777777" w:rsidR="002E6377" w:rsidRDefault="002E6377">
      <w:pPr>
        <w:spacing w:after="0" w:line="240" w:lineRule="auto"/>
      </w:pPr>
      <w:r>
        <w:rPr>
          <w:rFonts w:ascii="Segoe UI" w:eastAsia="Segoe UI" w:hAnsi="Segoe UI"/>
          <w:color w:val="000000"/>
          <w:sz w:val="22"/>
        </w:rPr>
        <w:t>Investigative</w:t>
      </w:r>
    </w:p>
    <w:p w14:paraId="33F33962" w14:textId="77777777" w:rsidR="00AB1ADF" w:rsidRDefault="00AB1ADF">
      <w:pPr>
        <w:spacing w:after="0" w:line="240" w:lineRule="auto"/>
        <w:rPr>
          <w:rFonts w:ascii="Segoe UI" w:eastAsia="Segoe UI" w:hAnsi="Segoe UI"/>
          <w:b/>
          <w:color w:val="000000"/>
          <w:sz w:val="22"/>
        </w:rPr>
      </w:pPr>
    </w:p>
    <w:p w14:paraId="643F4632" w14:textId="450034B7" w:rsidR="002E6377" w:rsidRDefault="002E6377">
      <w:pPr>
        <w:spacing w:after="0" w:line="240" w:lineRule="auto"/>
      </w:pPr>
      <w:r>
        <w:rPr>
          <w:rFonts w:ascii="Segoe UI" w:eastAsia="Segoe UI" w:hAnsi="Segoe UI"/>
          <w:b/>
          <w:color w:val="000000"/>
          <w:sz w:val="22"/>
        </w:rPr>
        <w:t>Please select the type of investigative health technology:</w:t>
      </w:r>
    </w:p>
    <w:p w14:paraId="6A74E46C" w14:textId="77777777" w:rsidR="002E6377" w:rsidRDefault="002E6377">
      <w:pPr>
        <w:spacing w:after="0" w:line="240" w:lineRule="auto"/>
      </w:pPr>
      <w:r>
        <w:rPr>
          <w:rFonts w:ascii="Segoe UI" w:eastAsia="Segoe UI" w:hAnsi="Segoe UI"/>
          <w:color w:val="000000"/>
          <w:sz w:val="22"/>
        </w:rPr>
        <w:t>Molecular diagnostic tests</w:t>
      </w:r>
    </w:p>
    <w:p w14:paraId="68767547" w14:textId="77777777" w:rsidR="00AB1ADF" w:rsidRDefault="00AB1ADF">
      <w:pPr>
        <w:spacing w:after="0" w:line="240" w:lineRule="auto"/>
        <w:rPr>
          <w:rFonts w:ascii="Segoe UI" w:eastAsia="Segoe UI" w:hAnsi="Segoe UI"/>
          <w:b/>
          <w:color w:val="000000"/>
          <w:sz w:val="22"/>
        </w:rPr>
      </w:pPr>
    </w:p>
    <w:p w14:paraId="216BF188" w14:textId="14ED2378" w:rsidR="002E6377" w:rsidRDefault="002E6377">
      <w:pPr>
        <w:spacing w:after="0" w:line="240" w:lineRule="auto"/>
      </w:pPr>
      <w:r>
        <w:rPr>
          <w:rFonts w:ascii="Segoe UI" w:eastAsia="Segoe UI" w:hAnsi="Segoe UI"/>
          <w:b/>
          <w:color w:val="000000"/>
          <w:sz w:val="22"/>
        </w:rPr>
        <w:t>Please select the type of molecular diagnostics health technology:</w:t>
      </w:r>
    </w:p>
    <w:p w14:paraId="451DB045" w14:textId="77777777" w:rsidR="002E6377" w:rsidRDefault="002E6377">
      <w:pPr>
        <w:spacing w:after="0" w:line="240" w:lineRule="auto"/>
      </w:pPr>
      <w:r>
        <w:rPr>
          <w:rFonts w:ascii="Segoe UI" w:eastAsia="Segoe UI" w:hAnsi="Segoe UI"/>
          <w:color w:val="000000"/>
          <w:sz w:val="22"/>
        </w:rPr>
        <w:t>Single gene assay</w:t>
      </w:r>
    </w:p>
    <w:p w14:paraId="1F0013F2" w14:textId="77777777" w:rsidR="002E6377" w:rsidRDefault="002E6377">
      <w:pPr>
        <w:spacing w:after="0" w:line="240" w:lineRule="auto"/>
      </w:pPr>
    </w:p>
    <w:p w14:paraId="3A2985D1" w14:textId="77777777" w:rsidR="00AB1ADF" w:rsidRDefault="00AB1ADF">
      <w:pPr>
        <w:spacing w:after="0" w:line="240" w:lineRule="auto"/>
      </w:pPr>
      <w:r>
        <w:rPr>
          <w:rFonts w:ascii="Segoe UI" w:eastAsia="Segoe UI" w:hAnsi="Segoe UI"/>
          <w:b/>
          <w:color w:val="000000"/>
          <w:sz w:val="32"/>
        </w:rPr>
        <w:t>PICO Sets</w:t>
      </w:r>
    </w:p>
    <w:p w14:paraId="76AA276B" w14:textId="77777777" w:rsidR="002E6377" w:rsidRDefault="002E6377">
      <w:pPr>
        <w:spacing w:after="0" w:line="240" w:lineRule="auto"/>
      </w:pPr>
    </w:p>
    <w:p w14:paraId="4BD0809C" w14:textId="77777777" w:rsidR="00AB1ADF" w:rsidRDefault="00AB1ADF">
      <w:pPr>
        <w:spacing w:after="0" w:line="240" w:lineRule="auto"/>
      </w:pPr>
      <w:r>
        <w:rPr>
          <w:rFonts w:ascii="Segoe UI" w:eastAsia="Segoe UI" w:hAnsi="Segoe UI"/>
          <w:b/>
          <w:color w:val="000000"/>
          <w:sz w:val="22"/>
        </w:rPr>
        <w:t>Application PICO sets</w:t>
      </w:r>
    </w:p>
    <w:p w14:paraId="42181AEE" w14:textId="77777777" w:rsidR="002E6377" w:rsidRDefault="002E6377">
      <w:pPr>
        <w:spacing w:after="0" w:line="240" w:lineRule="auto"/>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846"/>
        <w:gridCol w:w="7881"/>
      </w:tblGrid>
      <w:tr w:rsidR="002E6377" w14:paraId="681082E2" w14:textId="77777777" w:rsidTr="00AB1ADF">
        <w:trPr>
          <w:trHeight w:val="589"/>
        </w:trPr>
        <w:tc>
          <w:tcPr>
            <w:tcW w:w="184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C5C9AF" w14:textId="77777777" w:rsidR="002E6377" w:rsidRDefault="002E6377">
            <w:pPr>
              <w:spacing w:after="0" w:line="240" w:lineRule="auto"/>
            </w:pPr>
            <w:r>
              <w:rPr>
                <w:rFonts w:ascii="Segoe UI" w:eastAsia="Segoe UI" w:hAnsi="Segoe UI"/>
                <w:b/>
                <w:color w:val="000000"/>
                <w:sz w:val="22"/>
              </w:rPr>
              <w:t xml:space="preserve">PICO set number </w:t>
            </w:r>
          </w:p>
        </w:tc>
        <w:tc>
          <w:tcPr>
            <w:tcW w:w="78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D6F8B9" w14:textId="77777777" w:rsidR="002E6377" w:rsidRDefault="002E6377">
            <w:pPr>
              <w:spacing w:after="0" w:line="240" w:lineRule="auto"/>
            </w:pPr>
            <w:r>
              <w:rPr>
                <w:rFonts w:ascii="Segoe UI" w:eastAsia="Segoe UI" w:hAnsi="Segoe UI"/>
                <w:b/>
                <w:color w:val="000000"/>
                <w:sz w:val="22"/>
              </w:rPr>
              <w:t>PICO set name</w:t>
            </w:r>
          </w:p>
        </w:tc>
      </w:tr>
      <w:tr w:rsidR="002E6377" w14:paraId="073E0628" w14:textId="77777777" w:rsidTr="00AB1ADF">
        <w:trPr>
          <w:trHeight w:val="589"/>
        </w:trPr>
        <w:tc>
          <w:tcPr>
            <w:tcW w:w="184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7A0259" w14:textId="77777777" w:rsidR="002E6377" w:rsidRDefault="002E6377">
            <w:pPr>
              <w:spacing w:after="0" w:line="240" w:lineRule="auto"/>
              <w:jc w:val="right"/>
            </w:pPr>
            <w:r>
              <w:rPr>
                <w:rFonts w:ascii="Segoe UI" w:eastAsia="Segoe UI" w:hAnsi="Segoe UI"/>
                <w:color w:val="000000"/>
                <w:sz w:val="22"/>
              </w:rPr>
              <w:t>1</w:t>
            </w:r>
          </w:p>
        </w:tc>
        <w:tc>
          <w:tcPr>
            <w:tcW w:w="78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B8FFE6" w14:textId="77777777" w:rsidR="002E6377" w:rsidRDefault="002E6377">
            <w:pPr>
              <w:spacing w:after="0" w:line="240" w:lineRule="auto"/>
            </w:pPr>
            <w:proofErr w:type="spellStart"/>
            <w:r>
              <w:rPr>
                <w:rFonts w:ascii="Segoe UI" w:eastAsia="Segoe UI" w:hAnsi="Segoe UI"/>
                <w:color w:val="000000"/>
                <w:sz w:val="22"/>
              </w:rPr>
              <w:t>Inavolisib</w:t>
            </w:r>
            <w:proofErr w:type="spellEnd"/>
            <w:r>
              <w:rPr>
                <w:rFonts w:ascii="Segoe UI" w:eastAsia="Segoe UI" w:hAnsi="Segoe UI"/>
                <w:color w:val="000000"/>
                <w:sz w:val="22"/>
              </w:rPr>
              <w:t xml:space="preserve"> for PIK3CA mutated HR+, HER2-, locally advanced or metastatic breast cancer</w:t>
            </w:r>
          </w:p>
        </w:tc>
      </w:tr>
    </w:tbl>
    <w:p w14:paraId="717ED9B6" w14:textId="77777777" w:rsidR="002E6377" w:rsidRDefault="002E6377">
      <w:pPr>
        <w:spacing w:after="0" w:line="240" w:lineRule="auto"/>
      </w:pPr>
    </w:p>
    <w:p w14:paraId="3AE2C67E" w14:textId="77777777" w:rsidR="002E6377" w:rsidRDefault="002E6377">
      <w:pPr>
        <w:spacing w:after="0" w:line="240" w:lineRule="auto"/>
      </w:pPr>
      <w:proofErr w:type="spellStart"/>
      <w:r>
        <w:rPr>
          <w:rFonts w:ascii="Segoe UI" w:eastAsia="Segoe UI" w:hAnsi="Segoe UI"/>
          <w:b/>
          <w:color w:val="000000"/>
          <w:sz w:val="30"/>
        </w:rPr>
        <w:t>Inavolisib</w:t>
      </w:r>
      <w:proofErr w:type="spellEnd"/>
      <w:r>
        <w:rPr>
          <w:rFonts w:ascii="Segoe UI" w:eastAsia="Segoe UI" w:hAnsi="Segoe UI"/>
          <w:b/>
          <w:color w:val="000000"/>
          <w:sz w:val="30"/>
        </w:rPr>
        <w:t xml:space="preserve"> for PIK3CA mutated HR+, HER2-, locally advanced or metastatic breast cancer</w:t>
      </w:r>
    </w:p>
    <w:p w14:paraId="28E5B514" w14:textId="77777777" w:rsidR="002E6377" w:rsidRDefault="002E6377">
      <w:pPr>
        <w:spacing w:after="0" w:line="240" w:lineRule="auto"/>
      </w:pPr>
    </w:p>
    <w:p w14:paraId="550B52B7" w14:textId="77777777" w:rsidR="002E6377" w:rsidRDefault="002E6377">
      <w:pPr>
        <w:spacing w:after="0" w:line="240" w:lineRule="auto"/>
      </w:pPr>
      <w:r>
        <w:rPr>
          <w:rFonts w:ascii="Segoe UI" w:eastAsia="Segoe UI" w:hAnsi="Segoe UI"/>
          <w:b/>
          <w:color w:val="000000"/>
          <w:sz w:val="22"/>
        </w:rPr>
        <w:t xml:space="preserve">State the purpose(s) of the health technology for this PICO set and provide a rationale: </w:t>
      </w:r>
    </w:p>
    <w:p w14:paraId="2E7117F7" w14:textId="77777777" w:rsidR="002E6377" w:rsidRDefault="002E6377">
      <w:pPr>
        <w:spacing w:after="0" w:line="240" w:lineRule="auto"/>
      </w:pPr>
    </w:p>
    <w:p w14:paraId="0D7D31E3" w14:textId="77777777" w:rsidR="002E6377" w:rsidRDefault="002E6377">
      <w:pPr>
        <w:spacing w:after="0" w:line="240" w:lineRule="auto"/>
      </w:pPr>
      <w:r>
        <w:rPr>
          <w:rFonts w:ascii="Segoe UI" w:eastAsia="Segoe UI" w:hAnsi="Segoe UI"/>
          <w:b/>
          <w:color w:val="000000"/>
          <w:sz w:val="22"/>
        </w:rPr>
        <w:t>Purpose category:</w:t>
      </w:r>
    </w:p>
    <w:p w14:paraId="16EF79DB" w14:textId="77777777" w:rsidR="002E6377" w:rsidRDefault="002E6377">
      <w:pPr>
        <w:spacing w:after="0" w:line="240" w:lineRule="auto"/>
      </w:pPr>
      <w:r>
        <w:rPr>
          <w:rFonts w:ascii="Segoe UI" w:eastAsia="Segoe UI" w:hAnsi="Segoe UI"/>
          <w:color w:val="000000"/>
          <w:sz w:val="22"/>
        </w:rPr>
        <w:t>Targeted testing</w:t>
      </w:r>
    </w:p>
    <w:p w14:paraId="501C629A" w14:textId="77777777" w:rsidR="00AB1ADF" w:rsidRDefault="00AB1ADF">
      <w:pPr>
        <w:spacing w:after="0" w:line="240" w:lineRule="auto"/>
        <w:rPr>
          <w:rFonts w:ascii="Segoe UI" w:eastAsia="Segoe UI" w:hAnsi="Segoe UI"/>
          <w:b/>
          <w:color w:val="000000"/>
          <w:sz w:val="22"/>
        </w:rPr>
      </w:pPr>
    </w:p>
    <w:p w14:paraId="7C22765C" w14:textId="18E2CE98" w:rsidR="002E6377" w:rsidRDefault="002E6377">
      <w:pPr>
        <w:spacing w:after="0" w:line="240" w:lineRule="auto"/>
      </w:pPr>
      <w:r>
        <w:rPr>
          <w:rFonts w:ascii="Segoe UI" w:eastAsia="Segoe UI" w:hAnsi="Segoe UI"/>
          <w:b/>
          <w:color w:val="000000"/>
          <w:sz w:val="22"/>
        </w:rPr>
        <w:t>Purpose description:</w:t>
      </w:r>
    </w:p>
    <w:p w14:paraId="5123A347" w14:textId="77777777" w:rsidR="002E6377" w:rsidRDefault="002E6377">
      <w:pPr>
        <w:spacing w:after="0" w:line="240" w:lineRule="auto"/>
      </w:pPr>
      <w:r>
        <w:rPr>
          <w:rFonts w:ascii="Segoe UI" w:eastAsia="Segoe UI" w:hAnsi="Segoe UI"/>
          <w:color w:val="000000"/>
          <w:sz w:val="22"/>
        </w:rPr>
        <w:t>To test currently unaffected or asymptomatic individual(s) identified as at increased risk for the condition. For example: cascade testing</w:t>
      </w:r>
    </w:p>
    <w:p w14:paraId="5F3BBE5F" w14:textId="77777777" w:rsidR="002E6377" w:rsidRDefault="002E6377">
      <w:pPr>
        <w:spacing w:after="0" w:line="240" w:lineRule="auto"/>
      </w:pPr>
    </w:p>
    <w:p w14:paraId="2C0BCD32" w14:textId="77777777" w:rsidR="002E6377" w:rsidRDefault="002E6377">
      <w:pPr>
        <w:spacing w:after="0" w:line="240" w:lineRule="auto"/>
      </w:pPr>
      <w:r>
        <w:rPr>
          <w:rFonts w:ascii="Segoe UI" w:eastAsia="Segoe UI" w:hAnsi="Segoe UI"/>
          <w:b/>
          <w:color w:val="000000"/>
          <w:sz w:val="32"/>
        </w:rPr>
        <w:t>Population</w:t>
      </w:r>
    </w:p>
    <w:p w14:paraId="462E2E80" w14:textId="77777777" w:rsidR="00AB1ADF" w:rsidRDefault="00AB1ADF">
      <w:pPr>
        <w:spacing w:after="0" w:line="240" w:lineRule="auto"/>
        <w:rPr>
          <w:rFonts w:ascii="Segoe UI" w:eastAsia="Segoe UI" w:hAnsi="Segoe UI"/>
          <w:b/>
          <w:color w:val="000000"/>
          <w:sz w:val="22"/>
        </w:rPr>
      </w:pPr>
    </w:p>
    <w:p w14:paraId="5BCBB6ED" w14:textId="6BFF8F6D" w:rsidR="002E6377" w:rsidRDefault="002E6377">
      <w:pPr>
        <w:spacing w:after="0" w:line="240" w:lineRule="auto"/>
      </w:pPr>
      <w:r>
        <w:rPr>
          <w:rFonts w:ascii="Segoe UI" w:eastAsia="Segoe UI" w:hAnsi="Segoe UI"/>
          <w:b/>
          <w:color w:val="000000"/>
          <w:sz w:val="22"/>
        </w:rPr>
        <w:t>Describe the population in which the proposed health technology is intended to be used:</w:t>
      </w:r>
    </w:p>
    <w:p w14:paraId="3135920B" w14:textId="77777777" w:rsidR="002E6377" w:rsidRDefault="002E6377">
      <w:pPr>
        <w:spacing w:after="0" w:line="240" w:lineRule="auto"/>
      </w:pPr>
      <w:r>
        <w:rPr>
          <w:rFonts w:ascii="Segoe UI" w:eastAsia="Segoe UI" w:hAnsi="Segoe UI"/>
          <w:color w:val="000000"/>
          <w:sz w:val="22"/>
        </w:rPr>
        <w:t>Adults (≥18 years of age) with hormone receptor-positive (HR+), HER2-negative (HER2-) locally advanced or metastatic breast cancer.</w:t>
      </w:r>
    </w:p>
    <w:p w14:paraId="3B52DF35" w14:textId="77777777" w:rsidR="00AB1ADF" w:rsidRDefault="00AB1ADF">
      <w:pPr>
        <w:spacing w:after="0" w:line="240" w:lineRule="auto"/>
        <w:rPr>
          <w:rFonts w:ascii="Segoe UI" w:eastAsia="Segoe UI" w:hAnsi="Segoe UI"/>
          <w:b/>
          <w:color w:val="000000"/>
          <w:sz w:val="22"/>
        </w:rPr>
      </w:pPr>
    </w:p>
    <w:p w14:paraId="6F3071B5" w14:textId="74BABF89" w:rsidR="002E6377" w:rsidRDefault="002E6377">
      <w:pPr>
        <w:spacing w:after="0" w:line="240" w:lineRule="auto"/>
      </w:pPr>
      <w:r>
        <w:rPr>
          <w:rFonts w:ascii="Segoe UI" w:eastAsia="Segoe UI" w:hAnsi="Segoe UI"/>
          <w:b/>
          <w:color w:val="000000"/>
          <w:sz w:val="22"/>
        </w:rPr>
        <w:t>Search and select the most applicable Medical condition terminology (SNOMED CT):</w:t>
      </w:r>
    </w:p>
    <w:p w14:paraId="3087120F" w14:textId="77777777" w:rsidR="002E6377" w:rsidRDefault="002E6377">
      <w:pPr>
        <w:spacing w:after="0" w:line="240" w:lineRule="auto"/>
      </w:pPr>
      <w:r>
        <w:rPr>
          <w:rFonts w:ascii="Segoe UI" w:eastAsia="Segoe UI" w:hAnsi="Segoe UI"/>
          <w:color w:val="000000"/>
          <w:sz w:val="22"/>
        </w:rPr>
        <w:t>Malignant neoplasm of breast</w:t>
      </w:r>
    </w:p>
    <w:p w14:paraId="3E515A49" w14:textId="77777777" w:rsidR="002E6377" w:rsidRDefault="002E6377">
      <w:pPr>
        <w:spacing w:after="0" w:line="240" w:lineRule="auto"/>
      </w:pPr>
      <w:r>
        <w:rPr>
          <w:rFonts w:ascii="Segoe UI" w:eastAsia="Segoe UI" w:hAnsi="Segoe UI"/>
          <w:b/>
          <w:color w:val="000000"/>
          <w:sz w:val="32"/>
        </w:rPr>
        <w:lastRenderedPageBreak/>
        <w:t>Intervention</w:t>
      </w:r>
    </w:p>
    <w:p w14:paraId="2D06AE49" w14:textId="77777777" w:rsidR="00AB1ADF" w:rsidRDefault="00AB1ADF">
      <w:pPr>
        <w:spacing w:after="0" w:line="240" w:lineRule="auto"/>
        <w:rPr>
          <w:rFonts w:ascii="Segoe UI" w:eastAsia="Segoe UI" w:hAnsi="Segoe UI"/>
          <w:b/>
          <w:color w:val="000000"/>
          <w:sz w:val="22"/>
        </w:rPr>
      </w:pPr>
    </w:p>
    <w:p w14:paraId="520173D1" w14:textId="7549D894" w:rsidR="002E6377" w:rsidRDefault="002E6377">
      <w:pPr>
        <w:spacing w:after="0" w:line="240" w:lineRule="auto"/>
      </w:pPr>
      <w:r>
        <w:rPr>
          <w:rFonts w:ascii="Segoe UI" w:eastAsia="Segoe UI" w:hAnsi="Segoe UI"/>
          <w:b/>
          <w:color w:val="000000"/>
          <w:sz w:val="22"/>
        </w:rPr>
        <w:t>Name of the proposed health technology:</w:t>
      </w:r>
    </w:p>
    <w:p w14:paraId="1CC4F5D7" w14:textId="77777777" w:rsidR="002E6377" w:rsidRDefault="002E6377">
      <w:pPr>
        <w:spacing w:after="0" w:line="240" w:lineRule="auto"/>
      </w:pPr>
      <w:r>
        <w:rPr>
          <w:rFonts w:ascii="Segoe UI" w:eastAsia="Segoe UI" w:hAnsi="Segoe UI"/>
          <w:color w:val="000000"/>
          <w:sz w:val="22"/>
        </w:rPr>
        <w:t>Testing for PIK3CA mutation status using a next generation sequencing (NGS) assay</w:t>
      </w:r>
    </w:p>
    <w:p w14:paraId="4B17F592" w14:textId="77777777" w:rsidR="002E6377" w:rsidRDefault="002E6377">
      <w:pPr>
        <w:spacing w:after="0" w:line="240" w:lineRule="auto"/>
      </w:pPr>
    </w:p>
    <w:p w14:paraId="7F5C2841" w14:textId="77777777" w:rsidR="002E6377" w:rsidRDefault="002E6377">
      <w:pPr>
        <w:spacing w:after="0" w:line="240" w:lineRule="auto"/>
      </w:pPr>
      <w:r>
        <w:rPr>
          <w:rFonts w:ascii="Segoe UI" w:eastAsia="Segoe UI" w:hAnsi="Segoe UI"/>
          <w:b/>
          <w:color w:val="000000"/>
          <w:sz w:val="32"/>
        </w:rPr>
        <w:t>Comparator</w:t>
      </w:r>
    </w:p>
    <w:p w14:paraId="152A9E33" w14:textId="77777777" w:rsidR="00AB1ADF" w:rsidRDefault="00AB1ADF">
      <w:pPr>
        <w:spacing w:after="0" w:line="240" w:lineRule="auto"/>
        <w:rPr>
          <w:rFonts w:ascii="Segoe UI" w:eastAsia="Segoe UI" w:hAnsi="Segoe UI"/>
          <w:b/>
          <w:color w:val="000000"/>
          <w:sz w:val="22"/>
        </w:rPr>
      </w:pPr>
    </w:p>
    <w:p w14:paraId="0D813124" w14:textId="7458FE8F" w:rsidR="002E6377" w:rsidRDefault="002E6377">
      <w:pPr>
        <w:spacing w:after="0" w:line="240" w:lineRule="auto"/>
      </w:pPr>
      <w:r>
        <w:rPr>
          <w:rFonts w:ascii="Segoe UI" w:eastAsia="Segoe UI" w:hAnsi="Segoe UI"/>
          <w:b/>
          <w:color w:val="000000"/>
          <w:sz w:val="22"/>
        </w:rPr>
        <w:t>Nominate the appropriate comparator(s) for the proposed medical service (i.e. how is the proposed population currently managed in the absence of the proposed medical service being available in the Australian health care system). This includes identifying health care resources that are needed to be delivered at the same time as the comparator service:</w:t>
      </w:r>
    </w:p>
    <w:p w14:paraId="3046D85E" w14:textId="77777777" w:rsidR="002E6377" w:rsidRDefault="002E6377">
      <w:pPr>
        <w:spacing w:after="0" w:line="240" w:lineRule="auto"/>
      </w:pPr>
      <w:r>
        <w:rPr>
          <w:rFonts w:ascii="Segoe UI" w:eastAsia="Segoe UI" w:hAnsi="Segoe UI"/>
          <w:color w:val="000000"/>
          <w:sz w:val="22"/>
        </w:rPr>
        <w:t xml:space="preserve">Comparators are nominated for the PIK3CA testing and </w:t>
      </w:r>
      <w:proofErr w:type="spellStart"/>
      <w:r>
        <w:rPr>
          <w:rFonts w:ascii="Segoe UI" w:eastAsia="Segoe UI" w:hAnsi="Segoe UI"/>
          <w:color w:val="000000"/>
          <w:sz w:val="22"/>
        </w:rPr>
        <w:t>inavolisib</w:t>
      </w:r>
      <w:proofErr w:type="spellEnd"/>
      <w:r>
        <w:rPr>
          <w:rFonts w:ascii="Segoe UI" w:eastAsia="Segoe UI" w:hAnsi="Segoe UI"/>
          <w:color w:val="000000"/>
          <w:sz w:val="22"/>
        </w:rPr>
        <w:t xml:space="preserve"> components:</w:t>
      </w:r>
      <w:r>
        <w:rPr>
          <w:rFonts w:ascii="Segoe UI" w:eastAsia="Segoe UI" w:hAnsi="Segoe UI"/>
          <w:color w:val="000000"/>
          <w:sz w:val="22"/>
        </w:rPr>
        <w:br/>
        <w:t>• For the PIK3CA testing component, the nominated comparator is no PIK3CA testing</w:t>
      </w:r>
      <w:r>
        <w:rPr>
          <w:rFonts w:ascii="Segoe UI" w:eastAsia="Segoe UI" w:hAnsi="Segoe UI"/>
          <w:color w:val="000000"/>
          <w:sz w:val="22"/>
        </w:rPr>
        <w:br/>
        <w:t xml:space="preserve">• For the </w:t>
      </w:r>
      <w:proofErr w:type="spellStart"/>
      <w:r>
        <w:rPr>
          <w:rFonts w:ascii="Segoe UI" w:eastAsia="Segoe UI" w:hAnsi="Segoe UI"/>
          <w:color w:val="000000"/>
          <w:sz w:val="22"/>
        </w:rPr>
        <w:t>inavolisib</w:t>
      </w:r>
      <w:proofErr w:type="spellEnd"/>
      <w:r>
        <w:rPr>
          <w:rFonts w:ascii="Segoe UI" w:eastAsia="Segoe UI" w:hAnsi="Segoe UI"/>
          <w:color w:val="000000"/>
          <w:sz w:val="22"/>
        </w:rPr>
        <w:t xml:space="preserve"> component, the nominated comparator is </w:t>
      </w:r>
      <w:proofErr w:type="spellStart"/>
      <w:r>
        <w:rPr>
          <w:rFonts w:ascii="Segoe UI" w:eastAsia="Segoe UI" w:hAnsi="Segoe UI"/>
          <w:color w:val="000000"/>
          <w:sz w:val="22"/>
        </w:rPr>
        <w:t>palbociclib</w:t>
      </w:r>
      <w:proofErr w:type="spellEnd"/>
      <w:r>
        <w:rPr>
          <w:rFonts w:ascii="Segoe UI" w:eastAsia="Segoe UI" w:hAnsi="Segoe UI"/>
          <w:color w:val="000000"/>
          <w:sz w:val="22"/>
        </w:rPr>
        <w:t xml:space="preserve"> plus </w:t>
      </w:r>
      <w:proofErr w:type="spellStart"/>
      <w:r>
        <w:rPr>
          <w:rFonts w:ascii="Segoe UI" w:eastAsia="Segoe UI" w:hAnsi="Segoe UI"/>
          <w:color w:val="000000"/>
          <w:sz w:val="22"/>
        </w:rPr>
        <w:t>fulvestrant</w:t>
      </w:r>
      <w:proofErr w:type="spellEnd"/>
      <w:r>
        <w:rPr>
          <w:rFonts w:ascii="Segoe UI" w:eastAsia="Segoe UI" w:hAnsi="Segoe UI"/>
          <w:color w:val="000000"/>
          <w:sz w:val="22"/>
        </w:rPr>
        <w:t>.</w:t>
      </w:r>
      <w:r>
        <w:rPr>
          <w:rFonts w:ascii="Segoe UI" w:eastAsia="Segoe UI" w:hAnsi="Segoe UI"/>
          <w:color w:val="000000"/>
          <w:sz w:val="22"/>
        </w:rPr>
        <w:br/>
      </w:r>
    </w:p>
    <w:p w14:paraId="059E6406" w14:textId="77777777" w:rsidR="002E6377" w:rsidRDefault="002E6377">
      <w:pPr>
        <w:spacing w:after="0" w:line="240" w:lineRule="auto"/>
      </w:pPr>
      <w:r>
        <w:rPr>
          <w:rFonts w:ascii="Segoe UI" w:eastAsia="Segoe UI" w:hAnsi="Segoe UI"/>
          <w:b/>
          <w:color w:val="000000"/>
          <w:sz w:val="32"/>
        </w:rPr>
        <w:t>Outcomes</w:t>
      </w:r>
    </w:p>
    <w:p w14:paraId="30D1A837" w14:textId="77777777" w:rsidR="00AB1ADF" w:rsidRDefault="00AB1ADF">
      <w:pPr>
        <w:spacing w:after="0" w:line="240" w:lineRule="auto"/>
        <w:rPr>
          <w:rFonts w:ascii="Segoe UI" w:eastAsia="Segoe UI" w:hAnsi="Segoe UI"/>
          <w:b/>
          <w:color w:val="000000"/>
          <w:sz w:val="22"/>
        </w:rPr>
      </w:pPr>
    </w:p>
    <w:p w14:paraId="286FE677" w14:textId="2633EB2B" w:rsidR="002E6377" w:rsidRDefault="002E6377">
      <w:pPr>
        <w:spacing w:after="0" w:line="240" w:lineRule="auto"/>
      </w:pPr>
      <w:r>
        <w:rPr>
          <w:rFonts w:ascii="Segoe UI" w:eastAsia="Segoe UI" w:hAnsi="Segoe UI"/>
          <w:b/>
          <w:color w:val="000000"/>
          <w:sz w:val="22"/>
        </w:rPr>
        <w:t>Outcome description – please include information about whether a change in patient management, or prognosis, occurs as a result of the test information:</w:t>
      </w:r>
    </w:p>
    <w:p w14:paraId="0FCBF536" w14:textId="75D65F09" w:rsidR="002E6377" w:rsidRDefault="002E6377">
      <w:pPr>
        <w:spacing w:after="0" w:line="240" w:lineRule="auto"/>
      </w:pPr>
      <w:r>
        <w:rPr>
          <w:rFonts w:ascii="Segoe UI" w:eastAsia="Segoe UI" w:hAnsi="Segoe UI"/>
          <w:color w:val="000000"/>
          <w:sz w:val="22"/>
        </w:rPr>
        <w:t>Major outcome: Progression free survival</w:t>
      </w:r>
      <w:r>
        <w:rPr>
          <w:rFonts w:ascii="Segoe UI" w:eastAsia="Segoe UI" w:hAnsi="Segoe UI"/>
          <w:color w:val="000000"/>
          <w:sz w:val="22"/>
        </w:rPr>
        <w:br/>
        <w:t>Major outcome: Overall survival</w:t>
      </w:r>
      <w:r>
        <w:rPr>
          <w:rFonts w:ascii="Segoe UI" w:eastAsia="Segoe UI" w:hAnsi="Segoe UI"/>
          <w:color w:val="000000"/>
          <w:sz w:val="22"/>
        </w:rPr>
        <w:br/>
        <w:t>Minor outcome: Objective response rate</w:t>
      </w:r>
      <w:r>
        <w:rPr>
          <w:rFonts w:ascii="Segoe UI" w:eastAsia="Segoe UI" w:hAnsi="Segoe UI"/>
          <w:color w:val="000000"/>
          <w:sz w:val="22"/>
        </w:rPr>
        <w:br/>
        <w:t>Minor outcome: Best overall response</w:t>
      </w:r>
      <w:r>
        <w:rPr>
          <w:rFonts w:ascii="Segoe UI" w:eastAsia="Segoe UI" w:hAnsi="Segoe UI"/>
          <w:color w:val="000000"/>
          <w:sz w:val="22"/>
        </w:rPr>
        <w:br/>
        <w:t>Minor outcome: Duration of response</w:t>
      </w:r>
      <w:r>
        <w:rPr>
          <w:rFonts w:ascii="Segoe UI" w:eastAsia="Segoe UI" w:hAnsi="Segoe UI"/>
          <w:color w:val="000000"/>
          <w:sz w:val="22"/>
        </w:rPr>
        <w:br/>
        <w:t>Minor outcome: Clinical benefit rate</w:t>
      </w:r>
      <w:r>
        <w:rPr>
          <w:rFonts w:ascii="Segoe UI" w:eastAsia="Segoe UI" w:hAnsi="Segoe UI"/>
          <w:color w:val="000000"/>
          <w:sz w:val="22"/>
        </w:rPr>
        <w:br/>
        <w:t xml:space="preserve">Major outcome: Rate and nature of adverse events reported in patients treated with </w:t>
      </w:r>
      <w:proofErr w:type="spellStart"/>
      <w:r>
        <w:rPr>
          <w:rFonts w:ascii="Segoe UI" w:eastAsia="Segoe UI" w:hAnsi="Segoe UI"/>
          <w:color w:val="000000"/>
          <w:sz w:val="22"/>
        </w:rPr>
        <w:t>inavolisib</w:t>
      </w:r>
      <w:proofErr w:type="spellEnd"/>
      <w:r>
        <w:rPr>
          <w:rFonts w:ascii="Segoe UI" w:eastAsia="Segoe UI" w:hAnsi="Segoe UI"/>
          <w:color w:val="000000"/>
          <w:sz w:val="22"/>
        </w:rPr>
        <w:t xml:space="preserve"> in combination with </w:t>
      </w:r>
      <w:proofErr w:type="spellStart"/>
      <w:r>
        <w:rPr>
          <w:rFonts w:ascii="Segoe UI" w:eastAsia="Segoe UI" w:hAnsi="Segoe UI"/>
          <w:color w:val="000000"/>
          <w:sz w:val="22"/>
        </w:rPr>
        <w:t>palbociclib</w:t>
      </w:r>
      <w:proofErr w:type="spellEnd"/>
      <w:r>
        <w:rPr>
          <w:rFonts w:ascii="Segoe UI" w:eastAsia="Segoe UI" w:hAnsi="Segoe UI"/>
          <w:color w:val="000000"/>
          <w:sz w:val="22"/>
        </w:rPr>
        <w:t xml:space="preserve"> plus </w:t>
      </w:r>
      <w:proofErr w:type="spellStart"/>
      <w:r>
        <w:rPr>
          <w:rFonts w:ascii="Segoe UI" w:eastAsia="Segoe UI" w:hAnsi="Segoe UI"/>
          <w:color w:val="000000"/>
          <w:sz w:val="22"/>
        </w:rPr>
        <w:t>fulvestrant</w:t>
      </w:r>
      <w:proofErr w:type="spellEnd"/>
      <w:r>
        <w:rPr>
          <w:rFonts w:ascii="Segoe UI" w:eastAsia="Segoe UI" w:hAnsi="Segoe UI"/>
          <w:color w:val="000000"/>
          <w:sz w:val="22"/>
        </w:rPr>
        <w:t xml:space="preserve"> vs placebo in combination with </w:t>
      </w:r>
      <w:proofErr w:type="spellStart"/>
      <w:r>
        <w:rPr>
          <w:rFonts w:ascii="Segoe UI" w:eastAsia="Segoe UI" w:hAnsi="Segoe UI"/>
          <w:color w:val="000000"/>
          <w:sz w:val="22"/>
        </w:rPr>
        <w:t>palbociclib</w:t>
      </w:r>
      <w:proofErr w:type="spellEnd"/>
      <w:r>
        <w:rPr>
          <w:rFonts w:ascii="Segoe UI" w:eastAsia="Segoe UI" w:hAnsi="Segoe UI"/>
          <w:color w:val="000000"/>
          <w:sz w:val="22"/>
        </w:rPr>
        <w:t xml:space="preserve"> plus </w:t>
      </w:r>
      <w:proofErr w:type="spellStart"/>
      <w:r>
        <w:rPr>
          <w:rFonts w:ascii="Segoe UI" w:eastAsia="Segoe UI" w:hAnsi="Segoe UI"/>
          <w:color w:val="000000"/>
          <w:sz w:val="22"/>
        </w:rPr>
        <w:t>fulvestrant</w:t>
      </w:r>
      <w:proofErr w:type="spellEnd"/>
      <w:r>
        <w:rPr>
          <w:rFonts w:ascii="Segoe UI" w:eastAsia="Segoe UI" w:hAnsi="Segoe UI"/>
          <w:color w:val="000000"/>
          <w:sz w:val="22"/>
        </w:rPr>
        <w:t>.</w:t>
      </w:r>
      <w:r>
        <w:rPr>
          <w:rFonts w:ascii="Segoe UI" w:eastAsia="Segoe UI" w:hAnsi="Segoe UI"/>
          <w:color w:val="000000"/>
          <w:sz w:val="22"/>
        </w:rPr>
        <w:br/>
      </w:r>
      <w:r>
        <w:rPr>
          <w:rFonts w:ascii="Segoe UI" w:eastAsia="Segoe UI" w:hAnsi="Segoe UI"/>
          <w:color w:val="000000"/>
          <w:sz w:val="22"/>
        </w:rPr>
        <w:br/>
        <w:t xml:space="preserve">A change in management is expected as a result of the test information. Patients identified as harbouring a PIK3CA mutation would be eligible for treatment with </w:t>
      </w:r>
      <w:proofErr w:type="spellStart"/>
      <w:r>
        <w:rPr>
          <w:rFonts w:ascii="Segoe UI" w:eastAsia="Segoe UI" w:hAnsi="Segoe UI"/>
          <w:color w:val="000000"/>
          <w:sz w:val="22"/>
        </w:rPr>
        <w:t>inavolisib</w:t>
      </w:r>
      <w:proofErr w:type="spellEnd"/>
      <w:r>
        <w:rPr>
          <w:rFonts w:ascii="Segoe UI" w:eastAsia="Segoe UI" w:hAnsi="Segoe UI"/>
          <w:color w:val="000000"/>
          <w:sz w:val="22"/>
        </w:rPr>
        <w:t xml:space="preserve"> (used in combination with </w:t>
      </w:r>
      <w:proofErr w:type="spellStart"/>
      <w:r>
        <w:rPr>
          <w:rFonts w:ascii="Segoe UI" w:eastAsia="Segoe UI" w:hAnsi="Segoe UI"/>
          <w:color w:val="000000"/>
          <w:sz w:val="22"/>
        </w:rPr>
        <w:t>palbociclib</w:t>
      </w:r>
      <w:proofErr w:type="spellEnd"/>
      <w:r>
        <w:rPr>
          <w:rFonts w:ascii="Segoe UI" w:eastAsia="Segoe UI" w:hAnsi="Segoe UI"/>
          <w:color w:val="000000"/>
          <w:sz w:val="22"/>
        </w:rPr>
        <w:t xml:space="preserve"> plus </w:t>
      </w:r>
      <w:proofErr w:type="spellStart"/>
      <w:r>
        <w:rPr>
          <w:rFonts w:ascii="Segoe UI" w:eastAsia="Segoe UI" w:hAnsi="Segoe UI"/>
          <w:color w:val="000000"/>
          <w:sz w:val="22"/>
        </w:rPr>
        <w:t>fulvestrant</w:t>
      </w:r>
      <w:proofErr w:type="spellEnd"/>
      <w:r>
        <w:rPr>
          <w:rFonts w:ascii="Segoe UI" w:eastAsia="Segoe UI" w:hAnsi="Segoe UI"/>
          <w:color w:val="000000"/>
          <w:sz w:val="22"/>
        </w:rPr>
        <w:t xml:space="preserve">). Patients with no PIK3CA mutations identified would not be eligible for </w:t>
      </w:r>
      <w:proofErr w:type="spellStart"/>
      <w:r>
        <w:rPr>
          <w:rFonts w:ascii="Segoe UI" w:eastAsia="Segoe UI" w:hAnsi="Segoe UI"/>
          <w:color w:val="000000"/>
          <w:sz w:val="22"/>
        </w:rPr>
        <w:t>inavolisib</w:t>
      </w:r>
      <w:proofErr w:type="spellEnd"/>
      <w:r>
        <w:rPr>
          <w:rFonts w:ascii="Segoe UI" w:eastAsia="Segoe UI" w:hAnsi="Segoe UI"/>
          <w:color w:val="000000"/>
          <w:sz w:val="22"/>
        </w:rPr>
        <w:t xml:space="preserve"> and, subsequently, managed with </w:t>
      </w:r>
      <w:proofErr w:type="spellStart"/>
      <w:r>
        <w:rPr>
          <w:rFonts w:ascii="Segoe UI" w:eastAsia="Segoe UI" w:hAnsi="Segoe UI"/>
          <w:color w:val="000000"/>
          <w:sz w:val="22"/>
        </w:rPr>
        <w:t>palbociclib</w:t>
      </w:r>
      <w:proofErr w:type="spellEnd"/>
      <w:r>
        <w:rPr>
          <w:rFonts w:ascii="Segoe UI" w:eastAsia="Segoe UI" w:hAnsi="Segoe UI"/>
          <w:color w:val="000000"/>
          <w:sz w:val="22"/>
        </w:rPr>
        <w:t xml:space="preserve"> plus </w:t>
      </w:r>
      <w:proofErr w:type="spellStart"/>
      <w:r>
        <w:rPr>
          <w:rFonts w:ascii="Segoe UI" w:eastAsia="Segoe UI" w:hAnsi="Segoe UI"/>
          <w:color w:val="000000"/>
          <w:sz w:val="22"/>
        </w:rPr>
        <w:t>fulvestrant</w:t>
      </w:r>
      <w:proofErr w:type="spellEnd"/>
      <w:r>
        <w:rPr>
          <w:rFonts w:ascii="Segoe UI" w:eastAsia="Segoe UI" w:hAnsi="Segoe UI"/>
          <w:color w:val="000000"/>
          <w:sz w:val="22"/>
        </w:rPr>
        <w:t xml:space="preserve"> or other CDK 4/6 inhibitor plus </w:t>
      </w:r>
      <w:proofErr w:type="spellStart"/>
      <w:r>
        <w:rPr>
          <w:rFonts w:ascii="Segoe UI" w:eastAsia="Segoe UI" w:hAnsi="Segoe UI"/>
          <w:color w:val="000000"/>
          <w:sz w:val="22"/>
        </w:rPr>
        <w:t>fulvestrant</w:t>
      </w:r>
      <w:proofErr w:type="spellEnd"/>
      <w:r>
        <w:rPr>
          <w:rFonts w:ascii="Segoe UI" w:eastAsia="Segoe UI" w:hAnsi="Segoe UI"/>
          <w:color w:val="000000"/>
          <w:sz w:val="22"/>
        </w:rPr>
        <w:t xml:space="preserve"> or aromatase inhibitor based on individual patient circumstances.</w:t>
      </w:r>
      <w:r>
        <w:rPr>
          <w:rFonts w:ascii="Segoe UI" w:eastAsia="Segoe UI" w:hAnsi="Segoe UI"/>
          <w:color w:val="000000"/>
          <w:sz w:val="22"/>
        </w:rPr>
        <w:br/>
      </w:r>
      <w:r>
        <w:rPr>
          <w:rFonts w:ascii="Segoe UI" w:eastAsia="Segoe UI" w:hAnsi="Segoe UI"/>
          <w:color w:val="000000"/>
          <w:sz w:val="22"/>
        </w:rPr>
        <w:br/>
      </w:r>
      <w:r>
        <w:rPr>
          <w:rFonts w:ascii="Segoe UI" w:eastAsia="Segoe UI" w:hAnsi="Segoe UI"/>
          <w:b/>
          <w:color w:val="000000"/>
          <w:sz w:val="32"/>
        </w:rPr>
        <w:t>Proposed MBS items</w:t>
      </w:r>
    </w:p>
    <w:p w14:paraId="1E8AD6F6" w14:textId="77777777" w:rsidR="002E6377" w:rsidRDefault="002E6377">
      <w:pPr>
        <w:spacing w:after="0" w:line="240" w:lineRule="auto"/>
      </w:pPr>
    </w:p>
    <w:p w14:paraId="63D01D24" w14:textId="77777777" w:rsidR="002E6377" w:rsidRDefault="002E6377">
      <w:pPr>
        <w:spacing w:after="0" w:line="240" w:lineRule="auto"/>
      </w:pPr>
      <w:r>
        <w:rPr>
          <w:rFonts w:ascii="Segoe UI" w:eastAsia="Segoe UI" w:hAnsi="Segoe UI"/>
          <w:b/>
          <w:color w:val="000000"/>
          <w:sz w:val="22"/>
        </w:rPr>
        <w:t>Proposed Item AAAAA</w:t>
      </w:r>
    </w:p>
    <w:p w14:paraId="41FAD016" w14:textId="77777777" w:rsidR="002E6377" w:rsidRDefault="002E6377">
      <w:pPr>
        <w:spacing w:after="0" w:line="240" w:lineRule="auto"/>
      </w:pPr>
      <w:r>
        <w:rPr>
          <w:rFonts w:ascii="Segoe UI" w:eastAsia="Segoe UI" w:hAnsi="Segoe UI"/>
          <w:b/>
          <w:color w:val="000000"/>
          <w:sz w:val="22"/>
        </w:rPr>
        <w:t>MBS item number:</w:t>
      </w:r>
    </w:p>
    <w:p w14:paraId="4E0DA5F2" w14:textId="77777777" w:rsidR="002E6377" w:rsidRDefault="002E6377">
      <w:pPr>
        <w:spacing w:after="0" w:line="240" w:lineRule="auto"/>
      </w:pPr>
    </w:p>
    <w:p w14:paraId="7CA41977" w14:textId="77777777" w:rsidR="002E6377" w:rsidRDefault="002E6377">
      <w:pPr>
        <w:spacing w:after="0" w:line="240" w:lineRule="auto"/>
      </w:pPr>
      <w:r>
        <w:rPr>
          <w:rFonts w:ascii="Segoe UI" w:eastAsia="Segoe UI" w:hAnsi="Segoe UI"/>
          <w:b/>
          <w:color w:val="000000"/>
          <w:sz w:val="22"/>
        </w:rPr>
        <w:t>Please search and select the proposed category:</w:t>
      </w:r>
    </w:p>
    <w:p w14:paraId="3E71E14B" w14:textId="77777777" w:rsidR="002E6377" w:rsidRDefault="002E6377">
      <w:pPr>
        <w:spacing w:after="0" w:line="240" w:lineRule="auto"/>
      </w:pPr>
      <w:r>
        <w:rPr>
          <w:rFonts w:ascii="Segoe UI" w:eastAsia="Segoe UI" w:hAnsi="Segoe UI"/>
          <w:color w:val="000000"/>
          <w:sz w:val="22"/>
        </w:rPr>
        <w:t>PATHOLOGY SERVICES</w:t>
      </w:r>
    </w:p>
    <w:p w14:paraId="6C355A57" w14:textId="77777777" w:rsidR="00AB1ADF" w:rsidRDefault="00AB1ADF">
      <w:pPr>
        <w:spacing w:after="0" w:line="240" w:lineRule="auto"/>
        <w:rPr>
          <w:rFonts w:ascii="Segoe UI" w:eastAsia="Segoe UI" w:hAnsi="Segoe UI"/>
          <w:b/>
          <w:color w:val="000000"/>
          <w:sz w:val="22"/>
        </w:rPr>
      </w:pPr>
    </w:p>
    <w:p w14:paraId="31DCC5DA" w14:textId="57E44B9B" w:rsidR="002E6377" w:rsidRDefault="002E6377">
      <w:pPr>
        <w:spacing w:after="0" w:line="240" w:lineRule="auto"/>
      </w:pPr>
      <w:r>
        <w:rPr>
          <w:rFonts w:ascii="Segoe UI" w:eastAsia="Segoe UI" w:hAnsi="Segoe UI"/>
          <w:b/>
          <w:color w:val="000000"/>
          <w:sz w:val="22"/>
        </w:rPr>
        <w:t>Please search and select the proposed group:</w:t>
      </w:r>
    </w:p>
    <w:p w14:paraId="7D9EFA3C" w14:textId="77777777" w:rsidR="002E6377" w:rsidRDefault="002E6377">
      <w:pPr>
        <w:spacing w:after="0" w:line="240" w:lineRule="auto"/>
      </w:pPr>
      <w:r>
        <w:rPr>
          <w:rFonts w:ascii="Segoe UI" w:eastAsia="Segoe UI" w:hAnsi="Segoe UI"/>
          <w:color w:val="000000"/>
          <w:sz w:val="22"/>
        </w:rPr>
        <w:t>GENETICS</w:t>
      </w:r>
    </w:p>
    <w:p w14:paraId="56F2B8EC" w14:textId="77777777" w:rsidR="002E6377" w:rsidRDefault="002E6377">
      <w:pPr>
        <w:spacing w:after="0" w:line="240" w:lineRule="auto"/>
      </w:pPr>
      <w:r>
        <w:rPr>
          <w:rFonts w:ascii="Segoe UI" w:eastAsia="Segoe UI" w:hAnsi="Segoe UI"/>
          <w:b/>
          <w:color w:val="000000"/>
          <w:sz w:val="22"/>
        </w:rPr>
        <w:lastRenderedPageBreak/>
        <w:t>Please search and select the proposed item descriptor or draft a proposed item descriptor to define the population and health technology usage characteristics that would define eligibility for funding:</w:t>
      </w:r>
    </w:p>
    <w:p w14:paraId="38AD0994" w14:textId="77777777" w:rsidR="002E6377" w:rsidRDefault="002E6377">
      <w:pPr>
        <w:spacing w:after="0" w:line="240" w:lineRule="auto"/>
      </w:pPr>
      <w:r>
        <w:rPr>
          <w:rFonts w:ascii="Segoe UI" w:eastAsia="Segoe UI" w:hAnsi="Segoe UI"/>
          <w:color w:val="000000"/>
          <w:sz w:val="22"/>
        </w:rPr>
        <w:t>Next generation sequencing (NGS) test for phosphatidylinositol 4,5-bisphosphate 3-kinase catalytic subunit alpha isoform (PIK3CA) mutations performed on tumour tissue or circulating tumour DNA (</w:t>
      </w:r>
      <w:proofErr w:type="spellStart"/>
      <w:r>
        <w:rPr>
          <w:rFonts w:ascii="Segoe UI" w:eastAsia="Segoe UI" w:hAnsi="Segoe UI"/>
          <w:color w:val="000000"/>
          <w:sz w:val="22"/>
        </w:rPr>
        <w:t>ctDNA</w:t>
      </w:r>
      <w:proofErr w:type="spellEnd"/>
      <w:r>
        <w:rPr>
          <w:rFonts w:ascii="Segoe UI" w:eastAsia="Segoe UI" w:hAnsi="Segoe UI"/>
          <w:color w:val="000000"/>
          <w:sz w:val="22"/>
        </w:rPr>
        <w:t>) from a patient with locally advanced (inoperable) or metastatic breast cancer, if:</w:t>
      </w:r>
      <w:r>
        <w:rPr>
          <w:rFonts w:ascii="Segoe UI" w:eastAsia="Segoe UI" w:hAnsi="Segoe UI"/>
          <w:color w:val="000000"/>
          <w:sz w:val="22"/>
        </w:rPr>
        <w:br/>
        <w:t>(a) The breast cancer is documented as hormone receptor-positive; and</w:t>
      </w:r>
      <w:r>
        <w:rPr>
          <w:rFonts w:ascii="Segoe UI" w:eastAsia="Segoe UI" w:hAnsi="Segoe UI"/>
          <w:color w:val="000000"/>
          <w:sz w:val="22"/>
        </w:rPr>
        <w:br/>
        <w:t>(b) The breast cancer is documented as HER2-negative; and</w:t>
      </w:r>
      <w:r>
        <w:rPr>
          <w:rFonts w:ascii="Segoe UI" w:eastAsia="Segoe UI" w:hAnsi="Segoe UI"/>
          <w:color w:val="000000"/>
          <w:sz w:val="22"/>
        </w:rPr>
        <w:br/>
        <w:t>(c) The test is requested by a specialist or consultant physician to determine if requirements relating to PIK3CA mutation status for access to a PIK3CA inhibitor under the Pharmaceutical Benefits Scheme are fulfilled</w:t>
      </w:r>
      <w:r>
        <w:rPr>
          <w:rFonts w:ascii="Segoe UI" w:eastAsia="Segoe UI" w:hAnsi="Segoe UI"/>
          <w:color w:val="000000"/>
          <w:sz w:val="22"/>
        </w:rPr>
        <w:br/>
        <w:t>Applicable only once per lifetime</w:t>
      </w:r>
    </w:p>
    <w:p w14:paraId="4BD7995D" w14:textId="77777777" w:rsidR="00AB1ADF" w:rsidRDefault="00AB1ADF">
      <w:pPr>
        <w:spacing w:after="0" w:line="240" w:lineRule="auto"/>
        <w:rPr>
          <w:rFonts w:ascii="Segoe UI" w:eastAsia="Segoe UI" w:hAnsi="Segoe UI"/>
          <w:b/>
          <w:color w:val="000000"/>
          <w:sz w:val="22"/>
        </w:rPr>
      </w:pPr>
    </w:p>
    <w:p w14:paraId="6155566B" w14:textId="55D79E0F" w:rsidR="002E6377" w:rsidRDefault="002E6377">
      <w:pPr>
        <w:spacing w:after="0" w:line="240" w:lineRule="auto"/>
      </w:pPr>
      <w:r>
        <w:rPr>
          <w:rFonts w:ascii="Segoe UI" w:eastAsia="Segoe UI" w:hAnsi="Segoe UI"/>
          <w:b/>
          <w:color w:val="000000"/>
          <w:sz w:val="22"/>
        </w:rPr>
        <w:t>Proposed MBS fee:</w:t>
      </w:r>
    </w:p>
    <w:p w14:paraId="21E1370A" w14:textId="77777777" w:rsidR="002E6377" w:rsidRDefault="002E6377">
      <w:pPr>
        <w:spacing w:after="0" w:line="240" w:lineRule="auto"/>
      </w:pPr>
      <w:r>
        <w:rPr>
          <w:rFonts w:ascii="Segoe UI" w:eastAsia="Segoe UI" w:hAnsi="Segoe UI"/>
          <w:color w:val="000000"/>
          <w:sz w:val="22"/>
        </w:rPr>
        <w:t>$400.00</w:t>
      </w:r>
    </w:p>
    <w:p w14:paraId="4CEF11ED" w14:textId="77777777" w:rsidR="00AB1ADF" w:rsidRDefault="00AB1ADF">
      <w:pPr>
        <w:spacing w:after="0" w:line="240" w:lineRule="auto"/>
        <w:rPr>
          <w:rFonts w:ascii="Segoe UI" w:eastAsia="Segoe UI" w:hAnsi="Segoe UI"/>
          <w:b/>
          <w:color w:val="000000"/>
          <w:sz w:val="22"/>
        </w:rPr>
      </w:pPr>
    </w:p>
    <w:p w14:paraId="58095140" w14:textId="29235E8D" w:rsidR="002E6377" w:rsidRDefault="002E6377">
      <w:pPr>
        <w:spacing w:after="0" w:line="240" w:lineRule="auto"/>
      </w:pPr>
      <w:r>
        <w:rPr>
          <w:rFonts w:ascii="Segoe UI" w:eastAsia="Segoe UI" w:hAnsi="Segoe UI"/>
          <w:b/>
          <w:color w:val="000000"/>
          <w:sz w:val="22"/>
        </w:rPr>
        <w:t>Indicate the overall cost per patient of providing the proposed health technology:</w:t>
      </w:r>
    </w:p>
    <w:p w14:paraId="787EDD30" w14:textId="77777777" w:rsidR="002E6377" w:rsidRDefault="002E6377">
      <w:pPr>
        <w:spacing w:after="0" w:line="240" w:lineRule="auto"/>
      </w:pPr>
      <w:r>
        <w:rPr>
          <w:rFonts w:ascii="Segoe UI" w:eastAsia="Segoe UI" w:hAnsi="Segoe UI"/>
          <w:color w:val="000000"/>
          <w:sz w:val="22"/>
        </w:rPr>
        <w:t>$400.00</w:t>
      </w:r>
    </w:p>
    <w:p w14:paraId="405EC486" w14:textId="77777777" w:rsidR="00AB1ADF" w:rsidRDefault="00AB1ADF">
      <w:pPr>
        <w:spacing w:after="0" w:line="240" w:lineRule="auto"/>
        <w:rPr>
          <w:rFonts w:ascii="Segoe UI" w:eastAsia="Segoe UI" w:hAnsi="Segoe UI"/>
          <w:b/>
          <w:color w:val="000000"/>
          <w:sz w:val="22"/>
        </w:rPr>
      </w:pPr>
    </w:p>
    <w:p w14:paraId="35F86B95" w14:textId="0A8F8E9D" w:rsidR="002E6377" w:rsidRDefault="002E6377">
      <w:pPr>
        <w:spacing w:after="0" w:line="240" w:lineRule="auto"/>
      </w:pPr>
      <w:r>
        <w:rPr>
          <w:rFonts w:ascii="Segoe UI" w:eastAsia="Segoe UI" w:hAnsi="Segoe UI"/>
          <w:b/>
          <w:color w:val="000000"/>
          <w:sz w:val="22"/>
        </w:rPr>
        <w:t>Please specify any anticipated out of pocket costs:</w:t>
      </w:r>
    </w:p>
    <w:p w14:paraId="1643F166" w14:textId="77777777" w:rsidR="002E6377" w:rsidRDefault="002E6377">
      <w:pPr>
        <w:spacing w:after="0" w:line="240" w:lineRule="auto"/>
      </w:pPr>
      <w:r>
        <w:rPr>
          <w:rFonts w:ascii="Segoe UI" w:eastAsia="Segoe UI" w:hAnsi="Segoe UI"/>
          <w:color w:val="000000"/>
          <w:sz w:val="22"/>
        </w:rPr>
        <w:t>$0.00</w:t>
      </w:r>
    </w:p>
    <w:p w14:paraId="14F1CC3A" w14:textId="77777777" w:rsidR="00AB1ADF" w:rsidRDefault="00AB1ADF">
      <w:pPr>
        <w:spacing w:after="0" w:line="240" w:lineRule="auto"/>
        <w:rPr>
          <w:rFonts w:ascii="Segoe UI" w:eastAsia="Segoe UI" w:hAnsi="Segoe UI"/>
          <w:b/>
          <w:color w:val="000000"/>
          <w:sz w:val="22"/>
        </w:rPr>
      </w:pPr>
    </w:p>
    <w:p w14:paraId="4790875B" w14:textId="0EA617F5" w:rsidR="002E6377" w:rsidRDefault="002E6377">
      <w:pPr>
        <w:spacing w:after="0" w:line="240" w:lineRule="auto"/>
      </w:pPr>
      <w:r>
        <w:rPr>
          <w:rFonts w:ascii="Segoe UI" w:eastAsia="Segoe UI" w:hAnsi="Segoe UI"/>
          <w:b/>
          <w:color w:val="000000"/>
          <w:sz w:val="22"/>
        </w:rPr>
        <w:t>Provide details and explain:</w:t>
      </w:r>
    </w:p>
    <w:p w14:paraId="0EA59BD5" w14:textId="77777777" w:rsidR="002E6377" w:rsidRDefault="002E6377">
      <w:pPr>
        <w:spacing w:after="0" w:line="240" w:lineRule="auto"/>
      </w:pPr>
      <w:r>
        <w:rPr>
          <w:rFonts w:ascii="Segoe UI" w:eastAsia="Segoe UI" w:hAnsi="Segoe UI"/>
          <w:color w:val="000000"/>
          <w:sz w:val="22"/>
        </w:rPr>
        <w:t>PIK3CA testing is currently being offered by several private and public molecular pathology laboratories at a fee of $350 - $400. A MBS funded item in the same price range will minimize the potential for out of pocket expenses.</w:t>
      </w:r>
    </w:p>
    <w:p w14:paraId="0257F1D4" w14:textId="77777777" w:rsidR="002E6377" w:rsidRDefault="002E6377">
      <w:pPr>
        <w:spacing w:after="0" w:line="240" w:lineRule="auto"/>
      </w:pPr>
    </w:p>
    <w:p w14:paraId="6C444B09" w14:textId="77777777" w:rsidR="002E6377" w:rsidRDefault="002E6377">
      <w:pPr>
        <w:spacing w:after="0" w:line="240" w:lineRule="auto"/>
      </w:pPr>
      <w:r>
        <w:rPr>
          <w:rFonts w:ascii="Segoe UI" w:eastAsia="Segoe UI" w:hAnsi="Segoe UI"/>
          <w:b/>
          <w:color w:val="000000"/>
          <w:sz w:val="22"/>
        </w:rPr>
        <w:t>How is the technology/service funded at present? (For example: research funding; State-based funding; self-funded by patients; no funding or payments):</w:t>
      </w:r>
    </w:p>
    <w:p w14:paraId="12FF9002" w14:textId="77777777" w:rsidR="002E6377" w:rsidRDefault="002E6377">
      <w:pPr>
        <w:spacing w:after="0" w:line="240" w:lineRule="auto"/>
      </w:pPr>
      <w:r>
        <w:rPr>
          <w:rFonts w:ascii="Segoe UI" w:eastAsia="Segoe UI" w:hAnsi="Segoe UI"/>
          <w:color w:val="000000"/>
          <w:sz w:val="22"/>
        </w:rPr>
        <w:t>PIK3CA testing in breast cancer patients is currently being undertaken in several private and public molecular pathology laboratories. Under these arrangements, testing would either be self-funded by patients or funded through State-based programs.</w:t>
      </w:r>
      <w:r>
        <w:rPr>
          <w:rFonts w:ascii="Segoe UI" w:eastAsia="Segoe UI" w:hAnsi="Segoe UI"/>
          <w:color w:val="000000"/>
          <w:sz w:val="22"/>
        </w:rPr>
        <w:br/>
        <w:t>For patients being managed in clinics registered as investigational sites for breast cancer clinical trials, PIK3CA testing may be performed through research funding or supported by the sponsor of the clinical trial.</w:t>
      </w:r>
      <w:r>
        <w:rPr>
          <w:rFonts w:ascii="Segoe UI" w:eastAsia="Segoe UI" w:hAnsi="Segoe UI"/>
          <w:color w:val="000000"/>
          <w:sz w:val="22"/>
        </w:rPr>
        <w:br/>
      </w:r>
    </w:p>
    <w:p w14:paraId="2D7FE715" w14:textId="77777777" w:rsidR="002E6377" w:rsidRDefault="002E6377">
      <w:pPr>
        <w:spacing w:after="0" w:line="240" w:lineRule="auto"/>
      </w:pPr>
      <w:r>
        <w:rPr>
          <w:rFonts w:ascii="Segoe UI" w:eastAsia="Segoe UI" w:hAnsi="Segoe UI"/>
          <w:b/>
          <w:color w:val="000000"/>
          <w:sz w:val="32"/>
        </w:rPr>
        <w:t>Claims</w:t>
      </w:r>
    </w:p>
    <w:p w14:paraId="48FAA39C" w14:textId="77777777" w:rsidR="00AB1ADF" w:rsidRDefault="00AB1ADF">
      <w:pPr>
        <w:spacing w:after="0" w:line="240" w:lineRule="auto"/>
        <w:rPr>
          <w:rFonts w:ascii="Segoe UI" w:eastAsia="Segoe UI" w:hAnsi="Segoe UI"/>
          <w:b/>
          <w:color w:val="000000"/>
          <w:sz w:val="22"/>
        </w:rPr>
      </w:pPr>
    </w:p>
    <w:p w14:paraId="1ED0D7AA" w14:textId="1B3485B8" w:rsidR="002E6377" w:rsidRDefault="002E6377">
      <w:pPr>
        <w:spacing w:after="0" w:line="240" w:lineRule="auto"/>
      </w:pPr>
      <w:r>
        <w:rPr>
          <w:rFonts w:ascii="Segoe UI" w:eastAsia="Segoe UI" w:hAnsi="Segoe UI"/>
          <w:b/>
          <w:color w:val="000000"/>
          <w:sz w:val="22"/>
        </w:rPr>
        <w:t>In terms of health outcomes (comparative benefits and harms), is the proposed technology claimed to be superior, non-inferior or inferior to the comparator(s)?</w:t>
      </w:r>
    </w:p>
    <w:p w14:paraId="4CEE4FBA" w14:textId="77777777" w:rsidR="002E6377" w:rsidRDefault="002E6377">
      <w:pPr>
        <w:spacing w:after="0" w:line="240" w:lineRule="auto"/>
      </w:pPr>
      <w:r>
        <w:rPr>
          <w:rFonts w:ascii="Segoe UI" w:eastAsia="Segoe UI" w:hAnsi="Segoe UI"/>
          <w:color w:val="000000"/>
          <w:sz w:val="22"/>
        </w:rPr>
        <w:t>Superior</w:t>
      </w:r>
    </w:p>
    <w:p w14:paraId="4996BC53" w14:textId="77777777" w:rsidR="00AB1ADF" w:rsidRDefault="00AB1ADF">
      <w:pPr>
        <w:spacing w:after="0" w:line="240" w:lineRule="auto"/>
        <w:rPr>
          <w:rFonts w:ascii="Segoe UI" w:eastAsia="Segoe UI" w:hAnsi="Segoe UI"/>
          <w:b/>
          <w:color w:val="000000"/>
          <w:sz w:val="22"/>
        </w:rPr>
      </w:pPr>
    </w:p>
    <w:p w14:paraId="6D756A89" w14:textId="52636140" w:rsidR="002E6377" w:rsidRDefault="002E6377">
      <w:pPr>
        <w:spacing w:after="0" w:line="240" w:lineRule="auto"/>
      </w:pPr>
      <w:r>
        <w:rPr>
          <w:rFonts w:ascii="Segoe UI" w:eastAsia="Segoe UI" w:hAnsi="Segoe UI"/>
          <w:b/>
          <w:color w:val="000000"/>
          <w:sz w:val="22"/>
        </w:rPr>
        <w:t>Please state what the overall claim is, and provide a rationale:</w:t>
      </w:r>
    </w:p>
    <w:p w14:paraId="4C84ED0D" w14:textId="77777777" w:rsidR="002E6377" w:rsidRDefault="002E6377">
      <w:pPr>
        <w:spacing w:after="0" w:line="240" w:lineRule="auto"/>
      </w:pPr>
      <w:r>
        <w:rPr>
          <w:rFonts w:ascii="Segoe UI" w:eastAsia="Segoe UI" w:hAnsi="Segoe UI"/>
          <w:color w:val="000000"/>
          <w:sz w:val="22"/>
        </w:rPr>
        <w:t xml:space="preserve">The overall claim is that PIK3CA testing followed by </w:t>
      </w:r>
      <w:proofErr w:type="spellStart"/>
      <w:r>
        <w:rPr>
          <w:rFonts w:ascii="Segoe UI" w:eastAsia="Segoe UI" w:hAnsi="Segoe UI"/>
          <w:color w:val="000000"/>
          <w:sz w:val="22"/>
        </w:rPr>
        <w:t>inavolisib</w:t>
      </w:r>
      <w:proofErr w:type="spellEnd"/>
      <w:r>
        <w:rPr>
          <w:rFonts w:ascii="Segoe UI" w:eastAsia="Segoe UI" w:hAnsi="Segoe UI"/>
          <w:color w:val="000000"/>
          <w:sz w:val="22"/>
        </w:rPr>
        <w:t xml:space="preserve"> in combination with </w:t>
      </w:r>
      <w:proofErr w:type="spellStart"/>
      <w:r>
        <w:rPr>
          <w:rFonts w:ascii="Segoe UI" w:eastAsia="Segoe UI" w:hAnsi="Segoe UI"/>
          <w:color w:val="000000"/>
          <w:sz w:val="22"/>
        </w:rPr>
        <w:t>palbociclib</w:t>
      </w:r>
      <w:proofErr w:type="spellEnd"/>
      <w:r>
        <w:rPr>
          <w:rFonts w:ascii="Segoe UI" w:eastAsia="Segoe UI" w:hAnsi="Segoe UI"/>
          <w:color w:val="000000"/>
          <w:sz w:val="22"/>
        </w:rPr>
        <w:t xml:space="preserve"> and </w:t>
      </w:r>
      <w:proofErr w:type="spellStart"/>
      <w:r>
        <w:rPr>
          <w:rFonts w:ascii="Segoe UI" w:eastAsia="Segoe UI" w:hAnsi="Segoe UI"/>
          <w:color w:val="000000"/>
          <w:sz w:val="22"/>
        </w:rPr>
        <w:t>fulvestrant</w:t>
      </w:r>
      <w:proofErr w:type="spellEnd"/>
      <w:r>
        <w:rPr>
          <w:rFonts w:ascii="Segoe UI" w:eastAsia="Segoe UI" w:hAnsi="Segoe UI"/>
          <w:color w:val="000000"/>
          <w:sz w:val="22"/>
        </w:rPr>
        <w:t xml:space="preserve"> in patients with PIK3CA mutations is superior to no PIK3CA testing and treatment with </w:t>
      </w:r>
      <w:proofErr w:type="spellStart"/>
      <w:r>
        <w:rPr>
          <w:rFonts w:ascii="Segoe UI" w:eastAsia="Segoe UI" w:hAnsi="Segoe UI"/>
          <w:color w:val="000000"/>
          <w:sz w:val="22"/>
        </w:rPr>
        <w:t>palbociclib</w:t>
      </w:r>
      <w:proofErr w:type="spellEnd"/>
      <w:r>
        <w:rPr>
          <w:rFonts w:ascii="Segoe UI" w:eastAsia="Segoe UI" w:hAnsi="Segoe UI"/>
          <w:color w:val="000000"/>
          <w:sz w:val="22"/>
        </w:rPr>
        <w:t xml:space="preserve"> plus </w:t>
      </w:r>
      <w:proofErr w:type="spellStart"/>
      <w:r>
        <w:rPr>
          <w:rFonts w:ascii="Segoe UI" w:eastAsia="Segoe UI" w:hAnsi="Segoe UI"/>
          <w:color w:val="000000"/>
          <w:sz w:val="22"/>
        </w:rPr>
        <w:t>fulvestrant</w:t>
      </w:r>
      <w:proofErr w:type="spellEnd"/>
      <w:r>
        <w:rPr>
          <w:rFonts w:ascii="Segoe UI" w:eastAsia="Segoe UI" w:hAnsi="Segoe UI"/>
          <w:color w:val="000000"/>
          <w:sz w:val="22"/>
        </w:rPr>
        <w:t>.</w:t>
      </w:r>
      <w:r>
        <w:rPr>
          <w:rFonts w:ascii="Segoe UI" w:eastAsia="Segoe UI" w:hAnsi="Segoe UI"/>
          <w:color w:val="000000"/>
          <w:sz w:val="22"/>
        </w:rPr>
        <w:br/>
        <w:t xml:space="preserve">The clinical claim is supported by the results of the INAVO120 trial where improvements in </w:t>
      </w:r>
      <w:r>
        <w:rPr>
          <w:rFonts w:ascii="Segoe UI" w:eastAsia="Segoe UI" w:hAnsi="Segoe UI"/>
          <w:color w:val="000000"/>
          <w:sz w:val="22"/>
        </w:rPr>
        <w:lastRenderedPageBreak/>
        <w:t xml:space="preserve">progression free survival and overall survival were reported for patients treated with </w:t>
      </w:r>
      <w:proofErr w:type="spellStart"/>
      <w:r>
        <w:rPr>
          <w:rFonts w:ascii="Segoe UI" w:eastAsia="Segoe UI" w:hAnsi="Segoe UI"/>
          <w:color w:val="000000"/>
          <w:sz w:val="22"/>
        </w:rPr>
        <w:t>inavolisib</w:t>
      </w:r>
      <w:proofErr w:type="spellEnd"/>
      <w:r>
        <w:rPr>
          <w:rFonts w:ascii="Segoe UI" w:eastAsia="Segoe UI" w:hAnsi="Segoe UI"/>
          <w:color w:val="000000"/>
          <w:sz w:val="22"/>
        </w:rPr>
        <w:t xml:space="preserve">. All patients enrolled in the INAVO120 trial were assessed as having PIK3CA mutations by testing of tumour tissue or </w:t>
      </w:r>
      <w:proofErr w:type="spellStart"/>
      <w:r>
        <w:rPr>
          <w:rFonts w:ascii="Segoe UI" w:eastAsia="Segoe UI" w:hAnsi="Segoe UI"/>
          <w:color w:val="000000"/>
          <w:sz w:val="22"/>
        </w:rPr>
        <w:t>ctDNA</w:t>
      </w:r>
      <w:proofErr w:type="spellEnd"/>
      <w:r>
        <w:rPr>
          <w:rFonts w:ascii="Segoe UI" w:eastAsia="Segoe UI" w:hAnsi="Segoe UI"/>
          <w:color w:val="000000"/>
          <w:sz w:val="22"/>
        </w:rPr>
        <w:t>.</w:t>
      </w:r>
      <w:r>
        <w:rPr>
          <w:rFonts w:ascii="Segoe UI" w:eastAsia="Segoe UI" w:hAnsi="Segoe UI"/>
          <w:color w:val="000000"/>
          <w:sz w:val="22"/>
        </w:rPr>
        <w:br/>
      </w:r>
    </w:p>
    <w:p w14:paraId="4358A533" w14:textId="77777777" w:rsidR="002E6377" w:rsidRDefault="002E6377">
      <w:pPr>
        <w:spacing w:after="0" w:line="240" w:lineRule="auto"/>
      </w:pPr>
      <w:r>
        <w:rPr>
          <w:rFonts w:ascii="Segoe UI" w:eastAsia="Segoe UI" w:hAnsi="Segoe UI"/>
          <w:b/>
          <w:color w:val="000000"/>
          <w:sz w:val="32"/>
        </w:rPr>
        <w:t>Estimated utilisation</w:t>
      </w:r>
    </w:p>
    <w:p w14:paraId="0A15CF29" w14:textId="77777777" w:rsidR="00AB1ADF" w:rsidRDefault="00AB1ADF">
      <w:pPr>
        <w:spacing w:after="0" w:line="240" w:lineRule="auto"/>
        <w:rPr>
          <w:rFonts w:ascii="Segoe UI" w:eastAsia="Segoe UI" w:hAnsi="Segoe UI"/>
          <w:b/>
          <w:color w:val="000000"/>
          <w:sz w:val="22"/>
        </w:rPr>
      </w:pPr>
    </w:p>
    <w:p w14:paraId="3AC66B65" w14:textId="36C3A175" w:rsidR="002E6377" w:rsidRDefault="002E6377">
      <w:pPr>
        <w:spacing w:after="0" w:line="240" w:lineRule="auto"/>
      </w:pPr>
      <w:r>
        <w:rPr>
          <w:rFonts w:ascii="Segoe UI" w:eastAsia="Segoe UI" w:hAnsi="Segoe UI"/>
          <w:b/>
          <w:color w:val="000000"/>
          <w:sz w:val="22"/>
        </w:rPr>
        <w:t>Estimate the prevalence and/or incidence of the proposed population:</w:t>
      </w:r>
    </w:p>
    <w:p w14:paraId="6912E1AC" w14:textId="77777777" w:rsidR="002E6377" w:rsidRDefault="002E6377">
      <w:pPr>
        <w:spacing w:after="0" w:line="240" w:lineRule="auto"/>
      </w:pPr>
      <w:r>
        <w:rPr>
          <w:rFonts w:ascii="Segoe UI" w:eastAsia="Segoe UI" w:hAnsi="Segoe UI"/>
          <w:color w:val="000000"/>
          <w:sz w:val="22"/>
        </w:rPr>
        <w:t>The AIHW estimates 20,771 Australians will be diagnosed with breast cancer in 2024 with a projected long-term incidence of around 2% each year (AIHW Cancer Data 2023). The Australian Metastatic Breast Circulating Biomarker study reports 78% of metastatic breast cancers involve the HR-positive, HER2-negative subtype (</w:t>
      </w:r>
      <w:proofErr w:type="spellStart"/>
      <w:r>
        <w:rPr>
          <w:rFonts w:ascii="Segoe UI" w:eastAsia="Segoe UI" w:hAnsi="Segoe UI"/>
          <w:color w:val="000000"/>
          <w:sz w:val="22"/>
        </w:rPr>
        <w:t>Bujak</w:t>
      </w:r>
      <w:proofErr w:type="spellEnd"/>
      <w:r>
        <w:rPr>
          <w:rFonts w:ascii="Segoe UI" w:eastAsia="Segoe UI" w:hAnsi="Segoe UI"/>
          <w:color w:val="000000"/>
          <w:sz w:val="22"/>
        </w:rPr>
        <w:t xml:space="preserve"> 2020). It is estimated that approximately 25% of breast cancer patients will relapse after surgery and adjuvant therapy (Gonzalez Hurtado 2023); and approximately 30% of relapsed patients will have primary or secondary endocrine resistance (</w:t>
      </w:r>
      <w:proofErr w:type="spellStart"/>
      <w:r>
        <w:rPr>
          <w:rFonts w:ascii="Segoe UI" w:eastAsia="Segoe UI" w:hAnsi="Segoe UI"/>
          <w:color w:val="000000"/>
          <w:sz w:val="22"/>
        </w:rPr>
        <w:t>Hartkopf</w:t>
      </w:r>
      <w:proofErr w:type="spellEnd"/>
      <w:r>
        <w:rPr>
          <w:rFonts w:ascii="Segoe UI" w:eastAsia="Segoe UI" w:hAnsi="Segoe UI"/>
          <w:color w:val="000000"/>
          <w:sz w:val="22"/>
        </w:rPr>
        <w:t xml:space="preserve"> 2020).</w:t>
      </w:r>
    </w:p>
    <w:p w14:paraId="36238896" w14:textId="77777777" w:rsidR="00AB1ADF" w:rsidRDefault="00AB1ADF">
      <w:pPr>
        <w:spacing w:after="0" w:line="240" w:lineRule="auto"/>
        <w:rPr>
          <w:rFonts w:ascii="Segoe UI" w:eastAsia="Segoe UI" w:hAnsi="Segoe UI"/>
          <w:b/>
          <w:color w:val="000000"/>
          <w:sz w:val="22"/>
        </w:rPr>
      </w:pPr>
    </w:p>
    <w:p w14:paraId="1468777A" w14:textId="01B92094" w:rsidR="002E6377" w:rsidRDefault="002E6377">
      <w:pPr>
        <w:spacing w:after="0" w:line="240" w:lineRule="auto"/>
      </w:pPr>
      <w:r>
        <w:rPr>
          <w:rFonts w:ascii="Segoe UI" w:eastAsia="Segoe UI" w:hAnsi="Segoe UI"/>
          <w:b/>
          <w:color w:val="000000"/>
          <w:sz w:val="22"/>
        </w:rPr>
        <w:t>Provide the percentage uptake of the proposed health technology by the proposed population:</w:t>
      </w:r>
    </w:p>
    <w:p w14:paraId="06BC3DB1" w14:textId="77777777" w:rsidR="002E6377" w:rsidRDefault="002E6377">
      <w:pPr>
        <w:spacing w:after="0" w:line="240" w:lineRule="auto"/>
      </w:pPr>
      <w:r>
        <w:rPr>
          <w:rFonts w:ascii="Segoe UI" w:eastAsia="Segoe UI" w:hAnsi="Segoe UI"/>
          <w:b/>
          <w:color w:val="000000"/>
          <w:sz w:val="22"/>
        </w:rPr>
        <w:t xml:space="preserve">     Year 1 estimated uptake(%):</w:t>
      </w:r>
    </w:p>
    <w:p w14:paraId="7E9775E1" w14:textId="77777777" w:rsidR="002E6377" w:rsidRDefault="002E6377">
      <w:pPr>
        <w:spacing w:after="0" w:line="240" w:lineRule="auto"/>
      </w:pPr>
      <w:r>
        <w:rPr>
          <w:rFonts w:ascii="Segoe UI" w:eastAsia="Segoe UI" w:hAnsi="Segoe UI"/>
          <w:color w:val="000000"/>
          <w:sz w:val="22"/>
        </w:rPr>
        <w:t xml:space="preserve">     100</w:t>
      </w:r>
    </w:p>
    <w:p w14:paraId="13923CFD" w14:textId="77777777" w:rsidR="002E6377" w:rsidRDefault="002E6377">
      <w:pPr>
        <w:spacing w:after="0" w:line="240" w:lineRule="auto"/>
      </w:pPr>
      <w:r>
        <w:rPr>
          <w:rFonts w:ascii="Segoe UI" w:eastAsia="Segoe UI" w:hAnsi="Segoe UI"/>
          <w:b/>
          <w:color w:val="000000"/>
          <w:sz w:val="22"/>
        </w:rPr>
        <w:t xml:space="preserve">     Year 2 estimated uptake(%):</w:t>
      </w:r>
    </w:p>
    <w:p w14:paraId="6C3A8050" w14:textId="77777777" w:rsidR="002E6377" w:rsidRDefault="002E6377">
      <w:pPr>
        <w:spacing w:after="0" w:line="240" w:lineRule="auto"/>
      </w:pPr>
      <w:r>
        <w:rPr>
          <w:rFonts w:ascii="Segoe UI" w:eastAsia="Segoe UI" w:hAnsi="Segoe UI"/>
          <w:color w:val="000000"/>
          <w:sz w:val="22"/>
        </w:rPr>
        <w:t xml:space="preserve">     100</w:t>
      </w:r>
    </w:p>
    <w:p w14:paraId="1B596511" w14:textId="77777777" w:rsidR="002E6377" w:rsidRDefault="002E6377">
      <w:pPr>
        <w:spacing w:after="0" w:line="240" w:lineRule="auto"/>
      </w:pPr>
      <w:r>
        <w:rPr>
          <w:rFonts w:ascii="Segoe UI" w:eastAsia="Segoe UI" w:hAnsi="Segoe UI"/>
          <w:b/>
          <w:color w:val="000000"/>
          <w:sz w:val="22"/>
        </w:rPr>
        <w:t xml:space="preserve">     Year 3 estimated uptake(%):</w:t>
      </w:r>
    </w:p>
    <w:p w14:paraId="4F86F526" w14:textId="77777777" w:rsidR="002E6377" w:rsidRDefault="002E6377">
      <w:pPr>
        <w:spacing w:after="0" w:line="240" w:lineRule="auto"/>
      </w:pPr>
      <w:r>
        <w:rPr>
          <w:rFonts w:ascii="Segoe UI" w:eastAsia="Segoe UI" w:hAnsi="Segoe UI"/>
          <w:b/>
          <w:color w:val="000000"/>
          <w:sz w:val="22"/>
        </w:rPr>
        <w:t xml:space="preserve">     </w:t>
      </w:r>
      <w:r>
        <w:rPr>
          <w:rFonts w:ascii="Segoe UI" w:eastAsia="Segoe UI" w:hAnsi="Segoe UI"/>
          <w:color w:val="000000"/>
          <w:sz w:val="22"/>
        </w:rPr>
        <w:t>100</w:t>
      </w:r>
    </w:p>
    <w:p w14:paraId="07778096" w14:textId="77777777" w:rsidR="002E6377" w:rsidRDefault="002E6377">
      <w:pPr>
        <w:spacing w:after="0" w:line="240" w:lineRule="auto"/>
      </w:pPr>
      <w:r>
        <w:rPr>
          <w:rFonts w:ascii="Segoe UI" w:eastAsia="Segoe UI" w:hAnsi="Segoe UI"/>
          <w:b/>
          <w:color w:val="000000"/>
          <w:sz w:val="22"/>
        </w:rPr>
        <w:t xml:space="preserve">     Year 3 estimated uptake(%):</w:t>
      </w:r>
    </w:p>
    <w:p w14:paraId="0E8C9C70" w14:textId="77777777" w:rsidR="002E6377" w:rsidRDefault="002E6377">
      <w:pPr>
        <w:spacing w:after="0" w:line="240" w:lineRule="auto"/>
      </w:pPr>
      <w:r>
        <w:rPr>
          <w:rFonts w:ascii="Segoe UI" w:eastAsia="Segoe UI" w:hAnsi="Segoe UI"/>
          <w:color w:val="000000"/>
          <w:sz w:val="22"/>
        </w:rPr>
        <w:t xml:space="preserve">     100</w:t>
      </w:r>
    </w:p>
    <w:p w14:paraId="68566CD7" w14:textId="77777777" w:rsidR="00AB1ADF" w:rsidRDefault="00AB1ADF">
      <w:pPr>
        <w:spacing w:after="0" w:line="240" w:lineRule="auto"/>
        <w:rPr>
          <w:rFonts w:ascii="Segoe UI" w:eastAsia="Segoe UI" w:hAnsi="Segoe UI"/>
          <w:b/>
          <w:color w:val="000000"/>
          <w:sz w:val="22"/>
        </w:rPr>
      </w:pPr>
    </w:p>
    <w:p w14:paraId="435A3307" w14:textId="0C3BAC87" w:rsidR="002E6377" w:rsidRDefault="002E6377">
      <w:pPr>
        <w:spacing w:after="0" w:line="240" w:lineRule="auto"/>
      </w:pPr>
      <w:r>
        <w:rPr>
          <w:rFonts w:ascii="Segoe UI" w:eastAsia="Segoe UI" w:hAnsi="Segoe UI"/>
          <w:b/>
          <w:color w:val="000000"/>
          <w:sz w:val="22"/>
        </w:rPr>
        <w:t>Estimate the number of patients who will utilise the proposed technology for the first full year:</w:t>
      </w:r>
    </w:p>
    <w:p w14:paraId="7664722D" w14:textId="77777777" w:rsidR="002E6377" w:rsidRDefault="002E6377">
      <w:pPr>
        <w:spacing w:after="0" w:line="240" w:lineRule="auto"/>
      </w:pPr>
      <w:r>
        <w:rPr>
          <w:rFonts w:ascii="Segoe UI" w:eastAsia="Segoe UI" w:hAnsi="Segoe UI"/>
          <w:color w:val="000000"/>
          <w:sz w:val="22"/>
        </w:rPr>
        <w:t>1215</w:t>
      </w:r>
    </w:p>
    <w:p w14:paraId="7B1432E8" w14:textId="77777777" w:rsidR="00AB1ADF" w:rsidRDefault="00AB1ADF">
      <w:pPr>
        <w:spacing w:after="0" w:line="240" w:lineRule="auto"/>
        <w:rPr>
          <w:rFonts w:ascii="Segoe UI" w:eastAsia="Segoe UI" w:hAnsi="Segoe UI"/>
          <w:b/>
          <w:color w:val="000000"/>
          <w:sz w:val="22"/>
        </w:rPr>
      </w:pPr>
    </w:p>
    <w:p w14:paraId="067D1200" w14:textId="569A5DFA" w:rsidR="002E6377" w:rsidRDefault="002E6377">
      <w:pPr>
        <w:spacing w:after="0" w:line="240" w:lineRule="auto"/>
      </w:pPr>
      <w:r>
        <w:rPr>
          <w:rFonts w:ascii="Segoe UI" w:eastAsia="Segoe UI" w:hAnsi="Segoe UI"/>
          <w:b/>
          <w:color w:val="000000"/>
          <w:sz w:val="22"/>
        </w:rPr>
        <w:t>Optionally, provide details:</w:t>
      </w:r>
    </w:p>
    <w:p w14:paraId="072841FA" w14:textId="77777777" w:rsidR="002E6377" w:rsidRDefault="002E6377">
      <w:pPr>
        <w:spacing w:after="0" w:line="240" w:lineRule="auto"/>
      </w:pPr>
    </w:p>
    <w:p w14:paraId="2E77BB3C" w14:textId="77777777" w:rsidR="002E6377" w:rsidRDefault="002E6377">
      <w:pPr>
        <w:spacing w:after="0" w:line="240" w:lineRule="auto"/>
      </w:pPr>
      <w:r>
        <w:rPr>
          <w:rFonts w:ascii="Segoe UI" w:eastAsia="Segoe UI" w:hAnsi="Segoe UI"/>
          <w:b/>
          <w:color w:val="000000"/>
          <w:sz w:val="22"/>
        </w:rPr>
        <w:t>Will the technology be needed more than once per patient?</w:t>
      </w:r>
    </w:p>
    <w:p w14:paraId="4256B51A" w14:textId="77777777" w:rsidR="002E6377" w:rsidRDefault="002E6377">
      <w:pPr>
        <w:spacing w:after="0" w:line="240" w:lineRule="auto"/>
      </w:pPr>
      <w:r>
        <w:rPr>
          <w:rFonts w:ascii="Segoe UI" w:eastAsia="Segoe UI" w:hAnsi="Segoe UI"/>
          <w:color w:val="000000"/>
          <w:sz w:val="22"/>
        </w:rPr>
        <w:t>No, once only</w:t>
      </w:r>
    </w:p>
    <w:p w14:paraId="136E8B27" w14:textId="77777777" w:rsidR="002E6377" w:rsidRDefault="002E6377">
      <w:pPr>
        <w:spacing w:after="0" w:line="240" w:lineRule="auto"/>
      </w:pPr>
    </w:p>
    <w:p w14:paraId="6F852C4E" w14:textId="77777777" w:rsidR="002E6377" w:rsidRDefault="002E6377">
      <w:pPr>
        <w:spacing w:after="0" w:line="240" w:lineRule="auto"/>
      </w:pPr>
      <w:r>
        <w:rPr>
          <w:rFonts w:ascii="Segoe UI" w:eastAsia="Segoe UI" w:hAnsi="Segoe UI"/>
          <w:b/>
          <w:color w:val="000000"/>
          <w:sz w:val="32"/>
        </w:rPr>
        <w:t>Consultation</w:t>
      </w:r>
    </w:p>
    <w:p w14:paraId="5D5FCF39" w14:textId="77777777" w:rsidR="002E6377" w:rsidRDefault="002E6377">
      <w:pPr>
        <w:spacing w:after="0" w:line="240" w:lineRule="auto"/>
      </w:pPr>
    </w:p>
    <w:p w14:paraId="3285C306" w14:textId="77777777" w:rsidR="002E6377" w:rsidRDefault="002E6377">
      <w:pPr>
        <w:spacing w:after="0" w:line="240" w:lineRule="auto"/>
      </w:pPr>
      <w:r>
        <w:rPr>
          <w:rFonts w:ascii="Segoe UI" w:eastAsia="Segoe UI" w:hAnsi="Segoe UI"/>
          <w:b/>
          <w:color w:val="000000"/>
          <w:sz w:val="22"/>
        </w:rPr>
        <w:t>List all appropriate professional bodies / organisations representing the group(s) of health professionals who provide the health technology/service:</w:t>
      </w:r>
    </w:p>
    <w:p w14:paraId="50978F3A" w14:textId="77777777" w:rsidR="002E6377" w:rsidRDefault="002E6377">
      <w:pPr>
        <w:spacing w:after="0" w:line="240" w:lineRule="auto"/>
      </w:pPr>
    </w:p>
    <w:p w14:paraId="3BD8FC5D" w14:textId="77777777" w:rsidR="002E6377" w:rsidRDefault="002E6377">
      <w:pPr>
        <w:spacing w:after="0" w:line="240" w:lineRule="auto"/>
      </w:pPr>
      <w:r>
        <w:rPr>
          <w:rFonts w:ascii="Segoe UI" w:eastAsia="Segoe UI" w:hAnsi="Segoe UI"/>
          <w:b/>
          <w:color w:val="000000"/>
          <w:sz w:val="22"/>
        </w:rPr>
        <w:t>Professional body name:</w:t>
      </w:r>
    </w:p>
    <w:p w14:paraId="0E563D6E" w14:textId="77777777" w:rsidR="002E6377" w:rsidRDefault="002E6377">
      <w:pPr>
        <w:spacing w:after="0" w:line="240" w:lineRule="auto"/>
      </w:pPr>
      <w:r>
        <w:rPr>
          <w:rFonts w:ascii="Segoe UI" w:eastAsia="Segoe UI" w:hAnsi="Segoe UI"/>
          <w:color w:val="000000"/>
          <w:sz w:val="22"/>
        </w:rPr>
        <w:t>Royal College of Pathologists of Australasia (RCPA)</w:t>
      </w:r>
    </w:p>
    <w:p w14:paraId="1D7F4D93" w14:textId="77777777" w:rsidR="002E6377" w:rsidRDefault="002E6377">
      <w:pPr>
        <w:spacing w:after="0" w:line="240" w:lineRule="auto"/>
      </w:pPr>
    </w:p>
    <w:p w14:paraId="6DC845C7" w14:textId="77777777" w:rsidR="002E6377" w:rsidRDefault="002E6377">
      <w:pPr>
        <w:spacing w:after="0" w:line="240" w:lineRule="auto"/>
      </w:pPr>
      <w:r>
        <w:rPr>
          <w:rFonts w:ascii="Segoe UI" w:eastAsia="Segoe UI" w:hAnsi="Segoe UI"/>
          <w:b/>
          <w:color w:val="000000"/>
          <w:sz w:val="22"/>
        </w:rPr>
        <w:t>List all appropriate professional bodies / organisations representing the group(s) of health professionals who request the health technology/service:</w:t>
      </w:r>
    </w:p>
    <w:p w14:paraId="3729DE8D" w14:textId="77777777" w:rsidR="002E6377" w:rsidRDefault="002E6377">
      <w:pPr>
        <w:spacing w:after="0" w:line="240" w:lineRule="auto"/>
      </w:pPr>
    </w:p>
    <w:p w14:paraId="34B93A73" w14:textId="77777777" w:rsidR="002E6377" w:rsidRDefault="002E6377">
      <w:pPr>
        <w:spacing w:after="0" w:line="240" w:lineRule="auto"/>
      </w:pPr>
      <w:r>
        <w:rPr>
          <w:rFonts w:ascii="Segoe UI" w:eastAsia="Segoe UI" w:hAnsi="Segoe UI"/>
          <w:b/>
          <w:color w:val="000000"/>
          <w:sz w:val="22"/>
        </w:rPr>
        <w:t>Professional body name:</w:t>
      </w:r>
    </w:p>
    <w:p w14:paraId="41042179" w14:textId="77777777" w:rsidR="002E6377" w:rsidRDefault="002E6377">
      <w:pPr>
        <w:spacing w:after="0" w:line="240" w:lineRule="auto"/>
      </w:pPr>
      <w:r>
        <w:rPr>
          <w:rFonts w:ascii="Segoe UI" w:eastAsia="Segoe UI" w:hAnsi="Segoe UI"/>
          <w:color w:val="000000"/>
          <w:sz w:val="22"/>
        </w:rPr>
        <w:t>Medical Oncology Group of Australia (MOGA)</w:t>
      </w:r>
    </w:p>
    <w:p w14:paraId="416005F7" w14:textId="77777777" w:rsidR="002E6377" w:rsidRDefault="002E6377">
      <w:pPr>
        <w:spacing w:after="0" w:line="240" w:lineRule="auto"/>
      </w:pPr>
      <w:r>
        <w:rPr>
          <w:rFonts w:ascii="Segoe UI" w:eastAsia="Segoe UI" w:hAnsi="Segoe UI"/>
          <w:b/>
          <w:color w:val="000000"/>
          <w:sz w:val="22"/>
        </w:rPr>
        <w:lastRenderedPageBreak/>
        <w:t>List all appropriate professional bodies / organisations representing the group(s) of health professionals that may be impacted by the health technology/service:</w:t>
      </w:r>
    </w:p>
    <w:p w14:paraId="1BD1AE46" w14:textId="77777777" w:rsidR="002E6377" w:rsidRDefault="002E6377">
      <w:pPr>
        <w:spacing w:after="0" w:line="240" w:lineRule="auto"/>
      </w:pPr>
    </w:p>
    <w:p w14:paraId="09475BE0" w14:textId="77777777" w:rsidR="002E6377" w:rsidRDefault="002E6377">
      <w:pPr>
        <w:spacing w:after="0" w:line="240" w:lineRule="auto"/>
      </w:pPr>
      <w:r>
        <w:rPr>
          <w:rFonts w:ascii="Segoe UI" w:eastAsia="Segoe UI" w:hAnsi="Segoe UI"/>
          <w:b/>
          <w:color w:val="000000"/>
          <w:sz w:val="22"/>
        </w:rPr>
        <w:t>Professional body name:</w:t>
      </w:r>
    </w:p>
    <w:p w14:paraId="119C67A3" w14:textId="77777777" w:rsidR="002E6377" w:rsidRDefault="002E6377">
      <w:pPr>
        <w:spacing w:after="0" w:line="240" w:lineRule="auto"/>
      </w:pPr>
      <w:r>
        <w:rPr>
          <w:rFonts w:ascii="Segoe UI" w:eastAsia="Segoe UI" w:hAnsi="Segoe UI"/>
          <w:color w:val="000000"/>
          <w:sz w:val="22"/>
        </w:rPr>
        <w:t>To be confirmed</w:t>
      </w:r>
    </w:p>
    <w:p w14:paraId="384081BA" w14:textId="77777777" w:rsidR="002E6377" w:rsidRDefault="002E6377">
      <w:pPr>
        <w:spacing w:after="0" w:line="240" w:lineRule="auto"/>
      </w:pPr>
    </w:p>
    <w:p w14:paraId="422CFCCB" w14:textId="77777777" w:rsidR="002E6377" w:rsidRDefault="002E6377">
      <w:pPr>
        <w:spacing w:after="0" w:line="240" w:lineRule="auto"/>
      </w:pPr>
      <w:r>
        <w:rPr>
          <w:rFonts w:ascii="Segoe UI" w:eastAsia="Segoe UI" w:hAnsi="Segoe UI"/>
          <w:b/>
          <w:color w:val="000000"/>
          <w:sz w:val="22"/>
        </w:rPr>
        <w:t>List the patient and consumer advocacy organisations or individuals relevant to the proposed health technology:</w:t>
      </w:r>
    </w:p>
    <w:p w14:paraId="52EAE12B" w14:textId="77777777" w:rsidR="002E6377" w:rsidRDefault="002E6377">
      <w:pPr>
        <w:spacing w:after="0" w:line="240" w:lineRule="auto"/>
      </w:pPr>
    </w:p>
    <w:p w14:paraId="6C576751" w14:textId="77777777" w:rsidR="002E6377" w:rsidRDefault="002E6377">
      <w:pPr>
        <w:spacing w:after="0" w:line="240" w:lineRule="auto"/>
      </w:pPr>
      <w:r>
        <w:rPr>
          <w:rFonts w:ascii="Segoe UI" w:eastAsia="Segoe UI" w:hAnsi="Segoe UI"/>
          <w:b/>
          <w:color w:val="000000"/>
          <w:sz w:val="22"/>
        </w:rPr>
        <w:t xml:space="preserve">Number of organisations listed: </w:t>
      </w:r>
      <w:r>
        <w:rPr>
          <w:rFonts w:ascii="Segoe UI" w:eastAsia="Segoe UI" w:hAnsi="Segoe UI"/>
          <w:color w:val="000000"/>
          <w:sz w:val="22"/>
        </w:rPr>
        <w:t>1</w:t>
      </w:r>
    </w:p>
    <w:p w14:paraId="70238675" w14:textId="77777777" w:rsidR="002E6377" w:rsidRDefault="002E6377">
      <w:pPr>
        <w:spacing w:after="0" w:line="240" w:lineRule="auto"/>
      </w:pPr>
      <w:r>
        <w:rPr>
          <w:rFonts w:ascii="Segoe UI" w:eastAsia="Segoe UI" w:hAnsi="Segoe UI"/>
          <w:b/>
          <w:color w:val="000000"/>
          <w:sz w:val="22"/>
        </w:rPr>
        <w:t>Professional body name:</w:t>
      </w:r>
    </w:p>
    <w:p w14:paraId="1DEA3669" w14:textId="77777777" w:rsidR="002E6377" w:rsidRDefault="002E6377">
      <w:pPr>
        <w:spacing w:after="0" w:line="240" w:lineRule="auto"/>
      </w:pPr>
      <w:r>
        <w:rPr>
          <w:rFonts w:ascii="Segoe UI" w:eastAsia="Segoe UI" w:hAnsi="Segoe UI"/>
          <w:color w:val="000000"/>
          <w:sz w:val="22"/>
        </w:rPr>
        <w:t>Breast Cancer Network Australia (BCNA)</w:t>
      </w:r>
    </w:p>
    <w:p w14:paraId="3D361005" w14:textId="77777777" w:rsidR="002E6377" w:rsidRDefault="002E6377">
      <w:pPr>
        <w:spacing w:after="0" w:line="240" w:lineRule="auto"/>
      </w:pPr>
    </w:p>
    <w:p w14:paraId="44363900" w14:textId="77777777" w:rsidR="002E6377" w:rsidRDefault="002E6377">
      <w:pPr>
        <w:spacing w:after="0" w:line="240" w:lineRule="auto"/>
      </w:pPr>
      <w:r>
        <w:rPr>
          <w:rFonts w:ascii="Segoe UI" w:eastAsia="Segoe UI" w:hAnsi="Segoe UI"/>
          <w:b/>
          <w:color w:val="000000"/>
          <w:sz w:val="22"/>
        </w:rPr>
        <w:t>List the relevant sponsor(s) and / or manufacturer(s) who produce similar products relevant to the proposed service or health technology:</w:t>
      </w:r>
    </w:p>
    <w:p w14:paraId="6F358F49" w14:textId="77777777" w:rsidR="002E6377" w:rsidRDefault="002E6377">
      <w:pPr>
        <w:spacing w:after="0" w:line="240" w:lineRule="auto"/>
      </w:pPr>
    </w:p>
    <w:p w14:paraId="7B35C740" w14:textId="77777777" w:rsidR="002E6377" w:rsidRDefault="002E6377">
      <w:pPr>
        <w:spacing w:after="0" w:line="240" w:lineRule="auto"/>
      </w:pPr>
      <w:r>
        <w:rPr>
          <w:rFonts w:ascii="Segoe UI" w:eastAsia="Segoe UI" w:hAnsi="Segoe UI"/>
          <w:b/>
          <w:color w:val="000000"/>
          <w:sz w:val="22"/>
        </w:rPr>
        <w:t>Professional body name:</w:t>
      </w:r>
    </w:p>
    <w:p w14:paraId="5929CC33" w14:textId="77777777" w:rsidR="002E6377" w:rsidRDefault="002E6377">
      <w:pPr>
        <w:spacing w:after="0" w:line="240" w:lineRule="auto"/>
      </w:pPr>
      <w:r>
        <w:rPr>
          <w:rFonts w:ascii="Segoe UI" w:eastAsia="Segoe UI" w:hAnsi="Segoe UI"/>
          <w:color w:val="000000"/>
          <w:sz w:val="22"/>
        </w:rPr>
        <w:t>Illumina</w:t>
      </w:r>
    </w:p>
    <w:p w14:paraId="338B9460" w14:textId="77777777" w:rsidR="002E6377" w:rsidRDefault="002E6377">
      <w:pPr>
        <w:spacing w:after="0" w:line="240" w:lineRule="auto"/>
      </w:pPr>
    </w:p>
    <w:p w14:paraId="0CC7E42B" w14:textId="77777777" w:rsidR="002E6377" w:rsidRDefault="002E6377">
      <w:pPr>
        <w:spacing w:after="0" w:line="240" w:lineRule="auto"/>
      </w:pPr>
      <w:r>
        <w:rPr>
          <w:rFonts w:ascii="Segoe UI" w:eastAsia="Segoe UI" w:hAnsi="Segoe UI"/>
          <w:b/>
          <w:color w:val="000000"/>
          <w:sz w:val="22"/>
        </w:rPr>
        <w:t>Professional body name:</w:t>
      </w:r>
    </w:p>
    <w:p w14:paraId="6B890F6C" w14:textId="77777777" w:rsidR="002E6377" w:rsidRDefault="002E6377">
      <w:pPr>
        <w:spacing w:after="0" w:line="240" w:lineRule="auto"/>
      </w:pPr>
      <w:r>
        <w:rPr>
          <w:rFonts w:ascii="Segoe UI" w:eastAsia="Segoe UI" w:hAnsi="Segoe UI"/>
          <w:color w:val="000000"/>
          <w:sz w:val="22"/>
        </w:rPr>
        <w:t>Roche Diagnostics</w:t>
      </w:r>
    </w:p>
    <w:p w14:paraId="04219F38" w14:textId="77777777" w:rsidR="002E6377" w:rsidRDefault="002E6377">
      <w:pPr>
        <w:spacing w:after="0" w:line="240" w:lineRule="auto"/>
      </w:pPr>
    </w:p>
    <w:p w14:paraId="18E5D9EC" w14:textId="77777777" w:rsidR="002E6377" w:rsidRDefault="002E6377">
      <w:pPr>
        <w:spacing w:after="0" w:line="240" w:lineRule="auto"/>
      </w:pPr>
      <w:r>
        <w:rPr>
          <w:rFonts w:ascii="Segoe UI" w:eastAsia="Segoe UI" w:hAnsi="Segoe UI"/>
          <w:b/>
          <w:color w:val="000000"/>
          <w:sz w:val="22"/>
        </w:rPr>
        <w:t>Professional body name:</w:t>
      </w:r>
    </w:p>
    <w:p w14:paraId="44E5FD83" w14:textId="77777777" w:rsidR="002E6377" w:rsidRDefault="002E6377">
      <w:pPr>
        <w:spacing w:after="0" w:line="240" w:lineRule="auto"/>
      </w:pPr>
      <w:proofErr w:type="spellStart"/>
      <w:r>
        <w:rPr>
          <w:rFonts w:ascii="Segoe UI" w:eastAsia="Segoe UI" w:hAnsi="Segoe UI"/>
          <w:color w:val="000000"/>
          <w:sz w:val="22"/>
        </w:rPr>
        <w:t>ThermoFisher</w:t>
      </w:r>
      <w:proofErr w:type="spellEnd"/>
      <w:r>
        <w:rPr>
          <w:rFonts w:ascii="Segoe UI" w:eastAsia="Segoe UI" w:hAnsi="Segoe UI"/>
          <w:color w:val="000000"/>
          <w:sz w:val="22"/>
        </w:rPr>
        <w:t xml:space="preserve"> Scientific</w:t>
      </w:r>
    </w:p>
    <w:p w14:paraId="463B6F12" w14:textId="77777777" w:rsidR="002E6377" w:rsidRDefault="002E6377">
      <w:pPr>
        <w:spacing w:after="0" w:line="240" w:lineRule="auto"/>
      </w:pPr>
    </w:p>
    <w:p w14:paraId="780692DA" w14:textId="77777777" w:rsidR="002E6377" w:rsidRDefault="002E6377">
      <w:pPr>
        <w:spacing w:after="0" w:line="240" w:lineRule="auto"/>
      </w:pPr>
      <w:r>
        <w:rPr>
          <w:rFonts w:ascii="Segoe UI" w:eastAsia="Segoe UI" w:hAnsi="Segoe UI"/>
          <w:b/>
          <w:color w:val="000000"/>
          <w:sz w:val="32"/>
        </w:rPr>
        <w:t>Regulatory information</w:t>
      </w:r>
    </w:p>
    <w:p w14:paraId="5413B293" w14:textId="77777777" w:rsidR="007F4F52" w:rsidRDefault="007F4F52">
      <w:pPr>
        <w:spacing w:after="0" w:line="240" w:lineRule="auto"/>
        <w:rPr>
          <w:rFonts w:ascii="Segoe UI" w:eastAsia="Segoe UI" w:hAnsi="Segoe UI"/>
          <w:b/>
          <w:color w:val="000000"/>
          <w:sz w:val="22"/>
        </w:rPr>
      </w:pPr>
    </w:p>
    <w:p w14:paraId="2F3CB699" w14:textId="1AD0B746" w:rsidR="002E6377" w:rsidRDefault="002E6377">
      <w:pPr>
        <w:spacing w:after="0" w:line="240" w:lineRule="auto"/>
      </w:pPr>
      <w:r>
        <w:rPr>
          <w:rFonts w:ascii="Segoe UI" w:eastAsia="Segoe UI" w:hAnsi="Segoe UI"/>
          <w:b/>
          <w:color w:val="000000"/>
          <w:sz w:val="22"/>
        </w:rPr>
        <w:t>Would the proposed health technology involve the use of a medical device, in-vitro diagnostic test, radioactive tracer or any other type of therapeutic good?</w:t>
      </w:r>
    </w:p>
    <w:p w14:paraId="4735D9BB" w14:textId="77777777" w:rsidR="002E6377" w:rsidRDefault="002E6377">
      <w:pPr>
        <w:spacing w:after="0" w:line="240" w:lineRule="auto"/>
      </w:pPr>
      <w:r>
        <w:rPr>
          <w:rFonts w:ascii="Segoe UI" w:eastAsia="Segoe UI" w:hAnsi="Segoe UI"/>
          <w:color w:val="000000"/>
          <w:sz w:val="22"/>
        </w:rPr>
        <w:t>Yes</w:t>
      </w:r>
    </w:p>
    <w:p w14:paraId="7FC39E4C" w14:textId="77777777" w:rsidR="007F4F52" w:rsidRDefault="007F4F52">
      <w:pPr>
        <w:spacing w:after="0" w:line="240" w:lineRule="auto"/>
        <w:rPr>
          <w:rFonts w:ascii="Segoe UI" w:eastAsia="Segoe UI" w:hAnsi="Segoe UI"/>
          <w:b/>
          <w:color w:val="000000"/>
          <w:sz w:val="22"/>
        </w:rPr>
      </w:pPr>
    </w:p>
    <w:p w14:paraId="77EEC614" w14:textId="12B68972" w:rsidR="002E6377" w:rsidRDefault="002E6377">
      <w:pPr>
        <w:spacing w:after="0" w:line="240" w:lineRule="auto"/>
      </w:pPr>
      <w:r>
        <w:rPr>
          <w:rFonts w:ascii="Segoe UI" w:eastAsia="Segoe UI" w:hAnsi="Segoe UI"/>
          <w:b/>
          <w:color w:val="000000"/>
          <w:sz w:val="22"/>
        </w:rPr>
        <w:t>Has it been listed or registered or included in the Australian Register of Therapeutic Goods (ARTG) by the Therapeutic Goods Administration (TGA)?</w:t>
      </w:r>
    </w:p>
    <w:p w14:paraId="1E31E3BB" w14:textId="77777777" w:rsidR="002E6377" w:rsidRDefault="002E6377">
      <w:pPr>
        <w:spacing w:after="0" w:line="240" w:lineRule="auto"/>
      </w:pPr>
      <w:r>
        <w:rPr>
          <w:rFonts w:ascii="Segoe UI" w:eastAsia="Segoe UI" w:hAnsi="Segoe UI"/>
          <w:color w:val="000000"/>
          <w:sz w:val="22"/>
        </w:rPr>
        <w:t>No</w:t>
      </w:r>
    </w:p>
    <w:p w14:paraId="2D78DF05" w14:textId="77777777" w:rsidR="007F4F52" w:rsidRDefault="007F4F52">
      <w:pPr>
        <w:spacing w:after="0" w:line="240" w:lineRule="auto"/>
        <w:rPr>
          <w:rFonts w:ascii="Segoe UI" w:eastAsia="Segoe UI" w:hAnsi="Segoe UI"/>
          <w:b/>
          <w:color w:val="000000"/>
          <w:sz w:val="22"/>
        </w:rPr>
      </w:pPr>
    </w:p>
    <w:p w14:paraId="7AFA3726" w14:textId="0E9CB92E" w:rsidR="002E6377" w:rsidRDefault="002E6377">
      <w:pPr>
        <w:spacing w:after="0" w:line="240" w:lineRule="auto"/>
      </w:pPr>
      <w:r>
        <w:rPr>
          <w:rFonts w:ascii="Segoe UI" w:eastAsia="Segoe UI" w:hAnsi="Segoe UI"/>
          <w:b/>
          <w:color w:val="000000"/>
          <w:sz w:val="22"/>
        </w:rPr>
        <w:t>Is the therapeutic good classified by the TGA as either a Class III or Active Implantable Medical Device (AIMD) against the TGA regulatory scheme for devices?</w:t>
      </w:r>
    </w:p>
    <w:p w14:paraId="6C22B22D" w14:textId="77777777" w:rsidR="002E6377" w:rsidRDefault="002E6377">
      <w:pPr>
        <w:spacing w:after="0" w:line="240" w:lineRule="auto"/>
      </w:pPr>
      <w:r>
        <w:rPr>
          <w:rFonts w:ascii="Segoe UI" w:eastAsia="Segoe UI" w:hAnsi="Segoe UI"/>
          <w:color w:val="000000"/>
          <w:sz w:val="22"/>
        </w:rPr>
        <w:t>No</w:t>
      </w:r>
    </w:p>
    <w:p w14:paraId="0A1A4E7B" w14:textId="77777777" w:rsidR="002E6377" w:rsidRDefault="002E6377">
      <w:pPr>
        <w:spacing w:after="0" w:line="240" w:lineRule="auto"/>
      </w:pPr>
    </w:p>
    <w:p w14:paraId="4B7CD202" w14:textId="77777777" w:rsidR="002E6377" w:rsidRDefault="002E6377">
      <w:pPr>
        <w:spacing w:after="0" w:line="240" w:lineRule="auto"/>
      </w:pPr>
      <w:r>
        <w:rPr>
          <w:rFonts w:ascii="Segoe UI" w:eastAsia="Segoe UI" w:hAnsi="Segoe UI"/>
          <w:b/>
          <w:color w:val="000000"/>
          <w:sz w:val="22"/>
        </w:rPr>
        <w:t>Is the therapeutic good to be used in the service exempt from the regulatory requirements of the Therapeutic Goods Act 1989?</w:t>
      </w:r>
    </w:p>
    <w:p w14:paraId="0E91657B" w14:textId="77777777" w:rsidR="002E6377" w:rsidRDefault="002E6377">
      <w:pPr>
        <w:spacing w:after="0" w:line="240" w:lineRule="auto"/>
      </w:pPr>
      <w:r>
        <w:rPr>
          <w:rFonts w:ascii="Segoe UI" w:eastAsia="Segoe UI" w:hAnsi="Segoe UI"/>
          <w:color w:val="000000"/>
          <w:sz w:val="22"/>
        </w:rPr>
        <w:t>No</w:t>
      </w:r>
    </w:p>
    <w:p w14:paraId="7AEECF7C" w14:textId="77777777" w:rsidR="002E6377" w:rsidRDefault="002E6377">
      <w:pPr>
        <w:spacing w:after="0" w:line="240" w:lineRule="auto"/>
      </w:pPr>
    </w:p>
    <w:p w14:paraId="029C5154" w14:textId="77777777" w:rsidR="002E6377" w:rsidRDefault="002E6377">
      <w:pPr>
        <w:spacing w:after="0" w:line="240" w:lineRule="auto"/>
      </w:pPr>
      <w:r>
        <w:rPr>
          <w:rFonts w:ascii="Segoe UI" w:eastAsia="Segoe UI" w:hAnsi="Segoe UI"/>
          <w:b/>
          <w:color w:val="000000"/>
          <w:sz w:val="22"/>
        </w:rPr>
        <w:t>Is the therapeutic good classified by the TGA as for Research Use Only (RUO)?</w:t>
      </w:r>
    </w:p>
    <w:p w14:paraId="41E8AE4D" w14:textId="77777777" w:rsidR="002E6377" w:rsidRDefault="002E6377">
      <w:pPr>
        <w:spacing w:after="0" w:line="240" w:lineRule="auto"/>
      </w:pPr>
      <w:r>
        <w:rPr>
          <w:rFonts w:ascii="Segoe UI" w:eastAsia="Segoe UI" w:hAnsi="Segoe UI"/>
          <w:color w:val="000000"/>
          <w:sz w:val="22"/>
        </w:rPr>
        <w:t>No</w:t>
      </w:r>
    </w:p>
    <w:p w14:paraId="16738EF4" w14:textId="77777777" w:rsidR="002E6377" w:rsidRDefault="002E6377">
      <w:pPr>
        <w:spacing w:after="0" w:line="240" w:lineRule="auto"/>
      </w:pPr>
    </w:p>
    <w:p w14:paraId="4C9DDBB1" w14:textId="77777777" w:rsidR="007F4F52" w:rsidRDefault="007F4F52">
      <w:pPr>
        <w:rPr>
          <w:rFonts w:ascii="Segoe UI" w:eastAsia="Segoe UI" w:hAnsi="Segoe UI"/>
          <w:b/>
          <w:color w:val="000000"/>
          <w:sz w:val="32"/>
        </w:rPr>
      </w:pPr>
      <w:r>
        <w:rPr>
          <w:rFonts w:ascii="Segoe UI" w:eastAsia="Segoe UI" w:hAnsi="Segoe UI"/>
          <w:b/>
          <w:color w:val="000000"/>
          <w:sz w:val="32"/>
        </w:rPr>
        <w:br w:type="page"/>
      </w:r>
    </w:p>
    <w:p w14:paraId="7143831B" w14:textId="0BFB8EB1" w:rsidR="002E6377" w:rsidRDefault="002E6377">
      <w:pPr>
        <w:spacing w:after="0" w:line="240" w:lineRule="auto"/>
      </w:pPr>
      <w:r>
        <w:rPr>
          <w:rFonts w:ascii="Segoe UI" w:eastAsia="Segoe UI" w:hAnsi="Segoe UI"/>
          <w:b/>
          <w:color w:val="000000"/>
          <w:sz w:val="32"/>
        </w:rPr>
        <w:lastRenderedPageBreak/>
        <w:t>Codependent details</w:t>
      </w:r>
    </w:p>
    <w:p w14:paraId="09594DCD" w14:textId="77777777" w:rsidR="007F4F52" w:rsidRDefault="007F4F52">
      <w:pPr>
        <w:spacing w:after="0" w:line="240" w:lineRule="auto"/>
        <w:rPr>
          <w:rFonts w:ascii="Segoe UI" w:eastAsia="Segoe UI" w:hAnsi="Segoe UI"/>
          <w:b/>
          <w:color w:val="000000"/>
          <w:sz w:val="22"/>
        </w:rPr>
      </w:pPr>
    </w:p>
    <w:p w14:paraId="46098590" w14:textId="4570898A" w:rsidR="002E6377" w:rsidRDefault="002E6377">
      <w:pPr>
        <w:spacing w:after="0" w:line="240" w:lineRule="auto"/>
      </w:pPr>
      <w:r>
        <w:rPr>
          <w:rFonts w:ascii="Segoe UI" w:eastAsia="Segoe UI" w:hAnsi="Segoe UI"/>
          <w:b/>
          <w:color w:val="000000"/>
          <w:sz w:val="22"/>
        </w:rPr>
        <w:t>Will a submission be made to the Pharmaceutical Benefits Advisory Committee (PBAC)?</w:t>
      </w:r>
    </w:p>
    <w:p w14:paraId="7655CEBC" w14:textId="77777777" w:rsidR="002E6377" w:rsidRDefault="002E6377">
      <w:pPr>
        <w:spacing w:after="0" w:line="240" w:lineRule="auto"/>
      </w:pPr>
      <w:r>
        <w:rPr>
          <w:rFonts w:ascii="Segoe UI" w:eastAsia="Segoe UI" w:hAnsi="Segoe UI"/>
          <w:color w:val="000000"/>
          <w:sz w:val="22"/>
        </w:rPr>
        <w:t>Yes</w:t>
      </w:r>
    </w:p>
    <w:p w14:paraId="22935E2D" w14:textId="77777777" w:rsidR="007F4F52" w:rsidRDefault="007F4F52">
      <w:pPr>
        <w:spacing w:after="0" w:line="240" w:lineRule="auto"/>
        <w:rPr>
          <w:rFonts w:ascii="Segoe UI" w:eastAsia="Segoe UI" w:hAnsi="Segoe UI"/>
          <w:b/>
          <w:color w:val="000000"/>
          <w:sz w:val="22"/>
        </w:rPr>
      </w:pPr>
    </w:p>
    <w:p w14:paraId="54E8F1F0" w14:textId="420A5CB5" w:rsidR="002E6377" w:rsidRDefault="002E6377">
      <w:pPr>
        <w:spacing w:after="0" w:line="240" w:lineRule="auto"/>
      </w:pPr>
      <w:r>
        <w:rPr>
          <w:rFonts w:ascii="Segoe UI" w:eastAsia="Segoe UI" w:hAnsi="Segoe UI"/>
          <w:b/>
          <w:color w:val="000000"/>
          <w:sz w:val="22"/>
        </w:rPr>
        <w:t xml:space="preserve">Please provide a rationale for the </w:t>
      </w:r>
      <w:proofErr w:type="spellStart"/>
      <w:r>
        <w:rPr>
          <w:rFonts w:ascii="Segoe UI" w:eastAsia="Segoe UI" w:hAnsi="Segoe UI"/>
          <w:b/>
          <w:color w:val="000000"/>
          <w:sz w:val="22"/>
        </w:rPr>
        <w:t>codependency</w:t>
      </w:r>
      <w:proofErr w:type="spellEnd"/>
      <w:r>
        <w:rPr>
          <w:rFonts w:ascii="Segoe UI" w:eastAsia="Segoe UI" w:hAnsi="Segoe UI"/>
          <w:b/>
          <w:color w:val="000000"/>
          <w:sz w:val="22"/>
        </w:rPr>
        <w:t xml:space="preserve"> and indicate how the proposed PBS restriction would reference the intervention(s) proposed for MSAC consideration:</w:t>
      </w:r>
    </w:p>
    <w:p w14:paraId="079676E8" w14:textId="77777777" w:rsidR="002E6377" w:rsidRDefault="002E6377">
      <w:pPr>
        <w:spacing w:after="0" w:line="240" w:lineRule="auto"/>
      </w:pPr>
      <w:r>
        <w:rPr>
          <w:rFonts w:ascii="Segoe UI" w:eastAsia="Segoe UI" w:hAnsi="Segoe UI"/>
          <w:color w:val="000000"/>
          <w:sz w:val="22"/>
        </w:rPr>
        <w:t xml:space="preserve">Roche is submitting to the PBAC an application for reimbursement of </w:t>
      </w:r>
      <w:proofErr w:type="spellStart"/>
      <w:r>
        <w:rPr>
          <w:rFonts w:ascii="Segoe UI" w:eastAsia="Segoe UI" w:hAnsi="Segoe UI"/>
          <w:color w:val="000000"/>
          <w:sz w:val="22"/>
        </w:rPr>
        <w:t>inavolisib</w:t>
      </w:r>
      <w:proofErr w:type="spellEnd"/>
      <w:r>
        <w:rPr>
          <w:rFonts w:ascii="Segoe UI" w:eastAsia="Segoe UI" w:hAnsi="Segoe UI"/>
          <w:color w:val="000000"/>
          <w:sz w:val="22"/>
        </w:rPr>
        <w:t xml:space="preserve">. </w:t>
      </w:r>
      <w:proofErr w:type="spellStart"/>
      <w:r>
        <w:rPr>
          <w:rFonts w:ascii="Segoe UI" w:eastAsia="Segoe UI" w:hAnsi="Segoe UI"/>
          <w:color w:val="000000"/>
          <w:sz w:val="22"/>
        </w:rPr>
        <w:t>Inavolisib</w:t>
      </w:r>
      <w:proofErr w:type="spellEnd"/>
      <w:r>
        <w:rPr>
          <w:rFonts w:ascii="Segoe UI" w:eastAsia="Segoe UI" w:hAnsi="Segoe UI"/>
          <w:color w:val="000000"/>
          <w:sz w:val="22"/>
        </w:rPr>
        <w:t xml:space="preserve"> selectively inhibits proliferation and induces apoptosis in PIK3CA-mutant breast cancer cell lines. In the INAVO120 trial patients with the PIK3CA mutation were enrolled to receive </w:t>
      </w:r>
      <w:proofErr w:type="spellStart"/>
      <w:r>
        <w:rPr>
          <w:rFonts w:ascii="Segoe UI" w:eastAsia="Segoe UI" w:hAnsi="Segoe UI"/>
          <w:color w:val="000000"/>
          <w:sz w:val="22"/>
        </w:rPr>
        <w:t>inavolisib</w:t>
      </w:r>
      <w:proofErr w:type="spellEnd"/>
      <w:r>
        <w:rPr>
          <w:rFonts w:ascii="Segoe UI" w:eastAsia="Segoe UI" w:hAnsi="Segoe UI"/>
          <w:color w:val="000000"/>
          <w:sz w:val="22"/>
        </w:rPr>
        <w:t xml:space="preserve"> plus </w:t>
      </w:r>
      <w:proofErr w:type="spellStart"/>
      <w:r>
        <w:rPr>
          <w:rFonts w:ascii="Segoe UI" w:eastAsia="Segoe UI" w:hAnsi="Segoe UI"/>
          <w:color w:val="000000"/>
          <w:sz w:val="22"/>
        </w:rPr>
        <w:t>palbociclib</w:t>
      </w:r>
      <w:proofErr w:type="spellEnd"/>
      <w:r>
        <w:rPr>
          <w:rFonts w:ascii="Segoe UI" w:eastAsia="Segoe UI" w:hAnsi="Segoe UI"/>
          <w:color w:val="000000"/>
          <w:sz w:val="22"/>
        </w:rPr>
        <w:t xml:space="preserve"> plus </w:t>
      </w:r>
      <w:proofErr w:type="spellStart"/>
      <w:r>
        <w:rPr>
          <w:rFonts w:ascii="Segoe UI" w:eastAsia="Segoe UI" w:hAnsi="Segoe UI"/>
          <w:color w:val="000000"/>
          <w:sz w:val="22"/>
        </w:rPr>
        <w:t>fulvestrant</w:t>
      </w:r>
      <w:proofErr w:type="spellEnd"/>
      <w:r>
        <w:rPr>
          <w:rFonts w:ascii="Segoe UI" w:eastAsia="Segoe UI" w:hAnsi="Segoe UI"/>
          <w:color w:val="000000"/>
          <w:sz w:val="22"/>
        </w:rPr>
        <w:t xml:space="preserve"> versus placebo plus </w:t>
      </w:r>
      <w:proofErr w:type="spellStart"/>
      <w:r>
        <w:rPr>
          <w:rFonts w:ascii="Segoe UI" w:eastAsia="Segoe UI" w:hAnsi="Segoe UI"/>
          <w:color w:val="000000"/>
          <w:sz w:val="22"/>
        </w:rPr>
        <w:t>palbociclib</w:t>
      </w:r>
      <w:proofErr w:type="spellEnd"/>
      <w:r>
        <w:rPr>
          <w:rFonts w:ascii="Segoe UI" w:eastAsia="Segoe UI" w:hAnsi="Segoe UI"/>
          <w:color w:val="000000"/>
          <w:sz w:val="22"/>
        </w:rPr>
        <w:t xml:space="preserve"> plus </w:t>
      </w:r>
      <w:proofErr w:type="spellStart"/>
      <w:r>
        <w:rPr>
          <w:rFonts w:ascii="Segoe UI" w:eastAsia="Segoe UI" w:hAnsi="Segoe UI"/>
          <w:color w:val="000000"/>
          <w:sz w:val="22"/>
        </w:rPr>
        <w:t>fulvestrant</w:t>
      </w:r>
      <w:proofErr w:type="spellEnd"/>
      <w:r>
        <w:rPr>
          <w:rFonts w:ascii="Segoe UI" w:eastAsia="Segoe UI" w:hAnsi="Segoe UI"/>
          <w:color w:val="000000"/>
          <w:sz w:val="22"/>
        </w:rPr>
        <w:t xml:space="preserve">. The proposed PBS restriction would require eligible patients to receive </w:t>
      </w:r>
      <w:proofErr w:type="spellStart"/>
      <w:r>
        <w:rPr>
          <w:rFonts w:ascii="Segoe UI" w:eastAsia="Segoe UI" w:hAnsi="Segoe UI"/>
          <w:color w:val="000000"/>
          <w:sz w:val="22"/>
        </w:rPr>
        <w:t>inavolisib</w:t>
      </w:r>
      <w:proofErr w:type="spellEnd"/>
      <w:r>
        <w:rPr>
          <w:rFonts w:ascii="Segoe UI" w:eastAsia="Segoe UI" w:hAnsi="Segoe UI"/>
          <w:color w:val="000000"/>
          <w:sz w:val="22"/>
        </w:rPr>
        <w:t xml:space="preserve"> who have a PIK3CA mutation detected by an NGS assay available in Australian pathology laboratories.</w:t>
      </w:r>
    </w:p>
    <w:sectPr w:rsidR="002E6377" w:rsidSect="00ED3DAD">
      <w:headerReference w:type="even" r:id="rId6"/>
      <w:headerReference w:type="default" r:id="rId7"/>
      <w:footerReference w:type="even" r:id="rId8"/>
      <w:footerReference w:type="default" r:id="rId9"/>
      <w:headerReference w:type="first" r:id="rId10"/>
      <w:footerReference w:type="first" r:id="rId11"/>
      <w:pgSz w:w="11905" w:h="16837"/>
      <w:pgMar w:top="1440" w:right="1080" w:bottom="1440" w:left="1080" w:header="0" w:footer="227"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44E62" w14:textId="77777777" w:rsidR="00A92608" w:rsidRDefault="00A92608">
      <w:pPr>
        <w:spacing w:after="0" w:line="240" w:lineRule="auto"/>
      </w:pPr>
      <w:r>
        <w:separator/>
      </w:r>
    </w:p>
  </w:endnote>
  <w:endnote w:type="continuationSeparator" w:id="0">
    <w:p w14:paraId="0B190937" w14:textId="77777777" w:rsidR="00A92608" w:rsidRDefault="00A92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EB395" w14:textId="77777777" w:rsidR="00DC3A34" w:rsidRDefault="00DC3A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59773"/>
      <w:docPartObj>
        <w:docPartGallery w:val="Page Numbers (Bottom of Page)"/>
        <w:docPartUnique/>
      </w:docPartObj>
    </w:sdtPr>
    <w:sdtEndPr>
      <w:rPr>
        <w:noProof/>
      </w:rPr>
    </w:sdtEndPr>
    <w:sdtContent>
      <w:p w14:paraId="1DEA54D7" w14:textId="410D9569" w:rsidR="00ED3DAD" w:rsidRDefault="00ED3DAD" w:rsidP="00ED3DAD">
        <w:pPr>
          <w:jc w:val="center"/>
          <w:rPr>
            <w:rFonts w:ascii="Segoe UI" w:hAnsi="Segoe UI" w:cs="Segoe UI"/>
            <w:sz w:val="22"/>
            <w:szCs w:val="22"/>
          </w:rPr>
        </w:pPr>
        <w:r>
          <w:rPr>
            <w:rFonts w:ascii="Segoe UI" w:hAnsi="Segoe UI" w:cs="Segoe UI"/>
            <w:sz w:val="22"/>
            <w:szCs w:val="22"/>
          </w:rPr>
          <w:t xml:space="preserve">MSAC Application </w:t>
        </w:r>
        <w:r w:rsidR="007F4F52">
          <w:rPr>
            <w:rFonts w:ascii="Segoe UI" w:hAnsi="Segoe UI" w:cs="Segoe UI"/>
            <w:sz w:val="22"/>
            <w:szCs w:val="22"/>
          </w:rPr>
          <w:t>1783</w:t>
        </w:r>
      </w:p>
      <w:p w14:paraId="35AB950F" w14:textId="41C587C9" w:rsidR="00ED3DAD" w:rsidRDefault="00ED3D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257D1" w14:textId="77777777" w:rsidR="00DC3A34" w:rsidRDefault="00DC3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AB574" w14:textId="77777777" w:rsidR="00A92608" w:rsidRDefault="00A92608">
      <w:pPr>
        <w:spacing w:after="0" w:line="240" w:lineRule="auto"/>
      </w:pPr>
      <w:r>
        <w:separator/>
      </w:r>
    </w:p>
  </w:footnote>
  <w:footnote w:type="continuationSeparator" w:id="0">
    <w:p w14:paraId="725F4BC7" w14:textId="77777777" w:rsidR="00A92608" w:rsidRDefault="00A926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D950B" w14:textId="77777777" w:rsidR="00DC3A34" w:rsidRDefault="00DC3A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32E7F" w14:textId="77777777" w:rsidR="00DC3A34" w:rsidRDefault="00DC3A34">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6670" w14:textId="77777777" w:rsidR="00DC3A34" w:rsidRDefault="00DC3A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726"/>
    <w:rsid w:val="002E6377"/>
    <w:rsid w:val="003B0726"/>
    <w:rsid w:val="007F4F52"/>
    <w:rsid w:val="00A25688"/>
    <w:rsid w:val="00A92608"/>
    <w:rsid w:val="00AB1ADF"/>
    <w:rsid w:val="00DC3A34"/>
    <w:rsid w:val="00E40A19"/>
    <w:rsid w:val="00ED3D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EF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2E63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377"/>
  </w:style>
  <w:style w:type="paragraph" w:styleId="Footer">
    <w:name w:val="footer"/>
    <w:basedOn w:val="Normal"/>
    <w:link w:val="FooterChar"/>
    <w:uiPriority w:val="99"/>
    <w:unhideWhenUsed/>
    <w:rsid w:val="002E63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377"/>
  </w:style>
  <w:style w:type="paragraph" w:styleId="NoSpacing">
    <w:name w:val="No Spacing"/>
    <w:link w:val="NoSpacingChar"/>
    <w:uiPriority w:val="1"/>
    <w:qFormat/>
    <w:rsid w:val="00ED3DAD"/>
    <w:pPr>
      <w:spacing w:after="0" w:line="240" w:lineRule="auto"/>
    </w:pPr>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ED3DAD"/>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1737</Words>
  <Characters>9902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1783 Application Summary</dc:title>
  <dc:creator/>
  <dc:description/>
  <cp:lastModifiedBy/>
  <cp:revision>1</cp:revision>
  <dcterms:created xsi:type="dcterms:W3CDTF">2024-05-13T01:05:00Z</dcterms:created>
  <dcterms:modified xsi:type="dcterms:W3CDTF">2024-05-20T05:31:00Z</dcterms:modified>
</cp:coreProperties>
</file>