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F5077D" w:rsidRDefault="004B2704" w:rsidP="00B87EDD">
      <w:pPr>
        <w:spacing w:before="240"/>
        <w:jc w:val="center"/>
        <w:rPr>
          <w:rFonts w:ascii="Arial" w:hAnsi="Arial" w:cs="Arial"/>
          <w:b/>
          <w:sz w:val="40"/>
          <w:szCs w:val="40"/>
        </w:rPr>
      </w:pPr>
      <w:r w:rsidRPr="00F5077D">
        <w:rPr>
          <w:rFonts w:ascii="Arial" w:hAnsi="Arial" w:cs="Arial"/>
          <w:b/>
          <w:sz w:val="40"/>
          <w:szCs w:val="40"/>
        </w:rPr>
        <w:t>Consultation</w:t>
      </w:r>
      <w:r w:rsidR="001449A5" w:rsidRPr="00F5077D">
        <w:rPr>
          <w:rFonts w:ascii="Arial" w:hAnsi="Arial" w:cs="Arial"/>
          <w:b/>
          <w:sz w:val="40"/>
          <w:szCs w:val="40"/>
        </w:rPr>
        <w:t xml:space="preserve"> Survey on </w:t>
      </w:r>
      <w:r w:rsidR="00F61DCC" w:rsidRPr="00F5077D">
        <w:rPr>
          <w:rFonts w:ascii="Arial" w:hAnsi="Arial" w:cs="Arial"/>
          <w:b/>
          <w:sz w:val="40"/>
          <w:szCs w:val="40"/>
        </w:rPr>
        <w:t>MSAC</w:t>
      </w:r>
      <w:r w:rsidR="001449A5" w:rsidRPr="00F5077D">
        <w:rPr>
          <w:rFonts w:ascii="Arial" w:hAnsi="Arial" w:cs="Arial"/>
          <w:b/>
          <w:sz w:val="40"/>
          <w:szCs w:val="40"/>
        </w:rPr>
        <w:t xml:space="preserve"> Application</w:t>
      </w:r>
      <w:r w:rsidR="00F5077D" w:rsidRPr="00F5077D">
        <w:rPr>
          <w:rFonts w:ascii="Arial" w:hAnsi="Arial" w:cs="Arial"/>
          <w:b/>
          <w:sz w:val="40"/>
          <w:szCs w:val="40"/>
        </w:rPr>
        <w:t xml:space="preserve"> 1554 – Testing of tumour tissue or blood to detect somatic or germline BRCA1 or BRCA2 gene mutations, in a patient with newly diagnosed, advanced (FIGO stage III-IV) high-grade epithelial ovarian, fallopian tube or primary peritoneal cancer who are in response (complete or partial) to first-line platinum-based chemotherapy).</w:t>
      </w: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</w:t>
      </w:r>
      <w:bookmarkStart w:id="0" w:name="_GoBack"/>
      <w:bookmarkEnd w:id="0"/>
      <w:r>
        <w:rPr>
          <w:sz w:val="18"/>
          <w:szCs w:val="18"/>
        </w:rPr>
        <w:t xml:space="preserve"> they are patient focused and seek to achieve best value. </w:t>
      </w:r>
    </w:p>
    <w:p w:rsidR="00D51F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  <w:r w:rsidR="00F5077D">
        <w:rPr>
          <w:sz w:val="18"/>
          <w:szCs w:val="18"/>
        </w:rPr>
        <w:t xml:space="preserve"> </w:t>
      </w: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  <w:r w:rsidR="00B87EDD"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9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7476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077D">
        <w:rPr>
          <w:b w:val="0"/>
        </w:rPr>
      </w:r>
      <w:r w:rsidR="00F507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F5077D" w:rsidRPr="00F5077D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5077D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TA@health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2018-10-03T00:21:00Z</dcterms:created>
  <dcterms:modified xsi:type="dcterms:W3CDTF">2018-10-03T00:21:00Z</dcterms:modified>
</cp:coreProperties>
</file>