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B8EF" w14:textId="506A5347" w:rsidR="00050D32" w:rsidRPr="007A6FBE" w:rsidRDefault="00050D32" w:rsidP="00050D32">
      <w:pPr>
        <w:spacing w:before="3000" w:after="360" w:line="240" w:lineRule="auto"/>
        <w:jc w:val="center"/>
        <w:rPr>
          <w:rFonts w:ascii="Arial" w:eastAsiaTheme="minorHAnsi" w:hAnsi="Arial" w:cs="Arial"/>
          <w:b/>
          <w:sz w:val="52"/>
          <w:szCs w:val="52"/>
          <w:lang w:eastAsia="en-US"/>
        </w:rPr>
      </w:pPr>
      <w:r w:rsidRPr="007A6FBE">
        <w:rPr>
          <w:rFonts w:ascii="Arial" w:eastAsiaTheme="minorHAnsi" w:hAnsi="Arial" w:cs="Arial"/>
          <w:b/>
          <w:sz w:val="52"/>
          <w:szCs w:val="52"/>
          <w:lang w:eastAsia="en-US"/>
        </w:rPr>
        <w:t xml:space="preserve">MSAC Application </w:t>
      </w:r>
      <w:r w:rsidR="00004E09">
        <w:rPr>
          <w:rFonts w:ascii="Arial" w:eastAsiaTheme="minorHAnsi" w:hAnsi="Arial" w:cs="Arial"/>
          <w:b/>
          <w:sz w:val="52"/>
          <w:szCs w:val="52"/>
          <w:lang w:eastAsia="en-US"/>
        </w:rPr>
        <w:t>1779</w:t>
      </w:r>
    </w:p>
    <w:p w14:paraId="1209389B" w14:textId="20532134" w:rsidR="00050D32" w:rsidRDefault="00004E09" w:rsidP="00050D32">
      <w:pPr>
        <w:jc w:val="center"/>
      </w:pPr>
      <w:r w:rsidRPr="00004E09">
        <w:rPr>
          <w:rFonts w:ascii="Arial" w:eastAsiaTheme="minorHAnsi" w:hAnsi="Arial" w:cs="Arial"/>
          <w:b/>
          <w:bCs/>
          <w:color w:val="0070C0"/>
          <w:sz w:val="48"/>
          <w:szCs w:val="48"/>
          <w:lang w:eastAsia="en-US"/>
        </w:rPr>
        <w:t xml:space="preserve">Testing of tumour tissue to detect FGFR2 fusions or rearrangements in people with cholangiocarcinoma, to determine eligibility for </w:t>
      </w:r>
      <w:r w:rsidR="00FE7DEB">
        <w:rPr>
          <w:rFonts w:ascii="Arial" w:eastAsiaTheme="minorHAnsi" w:hAnsi="Arial" w:cs="Arial"/>
          <w:b/>
          <w:bCs/>
          <w:color w:val="0070C0"/>
          <w:sz w:val="48"/>
          <w:szCs w:val="48"/>
          <w:lang w:eastAsia="en-US"/>
        </w:rPr>
        <w:t xml:space="preserve">treatment with </w:t>
      </w:r>
      <w:r w:rsidRPr="00004E09">
        <w:rPr>
          <w:rFonts w:ascii="Arial" w:eastAsiaTheme="minorHAnsi" w:hAnsi="Arial" w:cs="Arial"/>
          <w:b/>
          <w:bCs/>
          <w:color w:val="0070C0"/>
          <w:sz w:val="48"/>
          <w:szCs w:val="48"/>
          <w:lang w:eastAsia="en-US"/>
        </w:rPr>
        <w:t xml:space="preserve">PBS subsidised </w:t>
      </w:r>
      <w:proofErr w:type="spellStart"/>
      <w:r w:rsidRPr="00004E09">
        <w:rPr>
          <w:rFonts w:ascii="Arial" w:eastAsiaTheme="minorHAnsi" w:hAnsi="Arial" w:cs="Arial"/>
          <w:b/>
          <w:bCs/>
          <w:color w:val="0070C0"/>
          <w:sz w:val="48"/>
          <w:szCs w:val="48"/>
          <w:lang w:eastAsia="en-US"/>
        </w:rPr>
        <w:t>futibatinib</w:t>
      </w:r>
      <w:proofErr w:type="spellEnd"/>
    </w:p>
    <w:p w14:paraId="06CD53BA" w14:textId="4A5ACA80" w:rsidR="006D1589" w:rsidRDefault="00050D32">
      <w:pPr>
        <w:spacing w:after="0" w:line="240" w:lineRule="auto"/>
      </w:pPr>
      <w:r>
        <w:rPr>
          <w:rFonts w:ascii="Segoe UI" w:eastAsia="Segoe UI" w:hAnsi="Segoe UI"/>
          <w:b/>
          <w:color w:val="000000"/>
          <w:sz w:val="22"/>
        </w:rPr>
        <w:br w:type="page"/>
      </w:r>
      <w:r w:rsidR="006D1589">
        <w:rPr>
          <w:rFonts w:ascii="Segoe UI" w:eastAsia="Segoe UI" w:hAnsi="Segoe UI"/>
          <w:b/>
          <w:color w:val="000000"/>
          <w:sz w:val="32"/>
        </w:rPr>
        <w:lastRenderedPageBreak/>
        <w:t>Application for MBS eligible service or health technology</w:t>
      </w:r>
    </w:p>
    <w:p w14:paraId="7D9210E0" w14:textId="77777777" w:rsidR="00677735" w:rsidRDefault="00677735">
      <w:pPr>
        <w:spacing w:after="0" w:line="240" w:lineRule="auto"/>
        <w:rPr>
          <w:rFonts w:ascii="Segoe UI" w:eastAsia="Segoe UI" w:hAnsi="Segoe UI"/>
          <w:b/>
          <w:color w:val="000000"/>
          <w:sz w:val="22"/>
        </w:rPr>
      </w:pPr>
    </w:p>
    <w:p w14:paraId="0E11A9A4" w14:textId="132E9836" w:rsidR="006D1589" w:rsidRDefault="006D1589">
      <w:pPr>
        <w:spacing w:after="0" w:line="240" w:lineRule="auto"/>
      </w:pPr>
      <w:r>
        <w:rPr>
          <w:rFonts w:ascii="Segoe UI" w:eastAsia="Segoe UI" w:hAnsi="Segoe UI"/>
          <w:b/>
          <w:color w:val="000000"/>
          <w:sz w:val="22"/>
        </w:rPr>
        <w:t>ID:</w:t>
      </w:r>
    </w:p>
    <w:p w14:paraId="56A5AC5A" w14:textId="77777777" w:rsidR="006D1589" w:rsidRDefault="006D1589">
      <w:pPr>
        <w:spacing w:after="0" w:line="240" w:lineRule="auto"/>
      </w:pPr>
      <w:r>
        <w:rPr>
          <w:rFonts w:ascii="Segoe UI" w:eastAsia="Segoe UI" w:hAnsi="Segoe UI"/>
          <w:color w:val="000000"/>
          <w:sz w:val="22"/>
        </w:rPr>
        <w:t>HPP200172</w:t>
      </w:r>
    </w:p>
    <w:p w14:paraId="4345CEC0" w14:textId="77777777" w:rsidR="00677735" w:rsidRDefault="00677735">
      <w:pPr>
        <w:spacing w:after="0" w:line="240" w:lineRule="auto"/>
        <w:rPr>
          <w:rFonts w:ascii="Segoe UI" w:eastAsia="Segoe UI" w:hAnsi="Segoe UI"/>
          <w:b/>
          <w:color w:val="000000"/>
          <w:sz w:val="22"/>
        </w:rPr>
      </w:pPr>
    </w:p>
    <w:p w14:paraId="2CD1E63E" w14:textId="679E6998" w:rsidR="006D1589" w:rsidRDefault="006D1589">
      <w:pPr>
        <w:spacing w:after="0" w:line="240" w:lineRule="auto"/>
      </w:pPr>
      <w:r>
        <w:rPr>
          <w:rFonts w:ascii="Segoe UI" w:eastAsia="Segoe UI" w:hAnsi="Segoe UI"/>
          <w:b/>
          <w:color w:val="000000"/>
          <w:sz w:val="22"/>
        </w:rPr>
        <w:t>Application title:</w:t>
      </w:r>
    </w:p>
    <w:p w14:paraId="0B7AA16F" w14:textId="77777777" w:rsidR="006D1589" w:rsidRDefault="006D1589">
      <w:pPr>
        <w:spacing w:after="0" w:line="240" w:lineRule="auto"/>
      </w:pPr>
      <w:r>
        <w:rPr>
          <w:rFonts w:ascii="Segoe UI" w:eastAsia="Segoe UI" w:hAnsi="Segoe UI"/>
          <w:color w:val="000000"/>
          <w:sz w:val="22"/>
        </w:rPr>
        <w:t xml:space="preserve">Testing to detect FGFR2 fusion or rearrangement in patients with locally advanced or metastatic cholangiocarcinoma, to determine PBS eligibility for </w:t>
      </w:r>
      <w:proofErr w:type="spellStart"/>
      <w:r>
        <w:rPr>
          <w:rFonts w:ascii="Segoe UI" w:eastAsia="Segoe UI" w:hAnsi="Segoe UI"/>
          <w:color w:val="000000"/>
          <w:sz w:val="22"/>
        </w:rPr>
        <w:t>futibatinib</w:t>
      </w:r>
      <w:proofErr w:type="spellEnd"/>
    </w:p>
    <w:p w14:paraId="32EF1CF8" w14:textId="77777777" w:rsidR="00677735" w:rsidRDefault="00677735">
      <w:pPr>
        <w:spacing w:after="0" w:line="240" w:lineRule="auto"/>
        <w:rPr>
          <w:rFonts w:ascii="Segoe UI" w:eastAsia="Segoe UI" w:hAnsi="Segoe UI"/>
          <w:b/>
          <w:color w:val="000000"/>
          <w:sz w:val="22"/>
        </w:rPr>
      </w:pPr>
    </w:p>
    <w:p w14:paraId="7A8FC8AE" w14:textId="6819701E" w:rsidR="006D1589" w:rsidRDefault="006D1589">
      <w:pPr>
        <w:spacing w:after="0" w:line="240" w:lineRule="auto"/>
      </w:pPr>
      <w:r>
        <w:rPr>
          <w:rFonts w:ascii="Segoe UI" w:eastAsia="Segoe UI" w:hAnsi="Segoe UI"/>
          <w:b/>
          <w:color w:val="000000"/>
          <w:sz w:val="22"/>
        </w:rPr>
        <w:t xml:space="preserve">Submitting organisation: </w:t>
      </w:r>
    </w:p>
    <w:p w14:paraId="7912C59A" w14:textId="77777777" w:rsidR="006D1589" w:rsidRDefault="006D1589">
      <w:pPr>
        <w:spacing w:after="0" w:line="240" w:lineRule="auto"/>
      </w:pPr>
      <w:r>
        <w:rPr>
          <w:rFonts w:ascii="Segoe UI" w:eastAsia="Segoe UI" w:hAnsi="Segoe UI"/>
          <w:color w:val="000000"/>
          <w:sz w:val="22"/>
        </w:rPr>
        <w:t>ARTEM HEALTH PTY LTD</w:t>
      </w:r>
    </w:p>
    <w:p w14:paraId="513CA0BF" w14:textId="77777777" w:rsidR="00677735" w:rsidRDefault="00677735">
      <w:pPr>
        <w:spacing w:after="0" w:line="240" w:lineRule="auto"/>
        <w:rPr>
          <w:rFonts w:ascii="Segoe UI" w:eastAsia="Segoe UI" w:hAnsi="Segoe UI"/>
          <w:b/>
          <w:color w:val="000000"/>
          <w:sz w:val="22"/>
        </w:rPr>
      </w:pPr>
    </w:p>
    <w:p w14:paraId="603391AA" w14:textId="1A37296B" w:rsidR="006D1589" w:rsidRDefault="006D1589">
      <w:pPr>
        <w:spacing w:after="0" w:line="240" w:lineRule="auto"/>
      </w:pPr>
      <w:r>
        <w:rPr>
          <w:rFonts w:ascii="Segoe UI" w:eastAsia="Segoe UI" w:hAnsi="Segoe UI"/>
          <w:b/>
          <w:color w:val="000000"/>
          <w:sz w:val="22"/>
        </w:rPr>
        <w:t>Submitting organisation ABN:</w:t>
      </w:r>
    </w:p>
    <w:p w14:paraId="3568162D" w14:textId="77777777" w:rsidR="006D1589" w:rsidRDefault="006D1589">
      <w:pPr>
        <w:spacing w:after="0" w:line="240" w:lineRule="auto"/>
      </w:pPr>
      <w:r>
        <w:rPr>
          <w:rFonts w:ascii="Segoe UI" w:eastAsia="Segoe UI" w:hAnsi="Segoe UI"/>
          <w:color w:val="000000"/>
          <w:sz w:val="22"/>
        </w:rPr>
        <w:t>87638317870</w:t>
      </w:r>
    </w:p>
    <w:p w14:paraId="75279A01" w14:textId="77777777" w:rsidR="006D1589" w:rsidRDefault="006D1589">
      <w:pPr>
        <w:spacing w:after="0" w:line="240" w:lineRule="auto"/>
      </w:pPr>
    </w:p>
    <w:p w14:paraId="578B2F7A" w14:textId="77777777" w:rsidR="006D1589" w:rsidRDefault="006D1589">
      <w:pPr>
        <w:spacing w:after="0" w:line="240" w:lineRule="auto"/>
      </w:pPr>
      <w:r>
        <w:rPr>
          <w:rFonts w:ascii="Segoe UI" w:eastAsia="Segoe UI" w:hAnsi="Segoe UI"/>
          <w:b/>
          <w:color w:val="000000"/>
          <w:sz w:val="32"/>
        </w:rPr>
        <w:t>Application description</w:t>
      </w:r>
    </w:p>
    <w:p w14:paraId="0DC1A1A1" w14:textId="77777777" w:rsidR="00677735" w:rsidRDefault="00677735">
      <w:pPr>
        <w:spacing w:after="0" w:line="240" w:lineRule="auto"/>
        <w:rPr>
          <w:rFonts w:ascii="Segoe UI" w:eastAsia="Segoe UI" w:hAnsi="Segoe UI"/>
          <w:b/>
          <w:color w:val="000000"/>
          <w:sz w:val="22"/>
        </w:rPr>
      </w:pPr>
    </w:p>
    <w:p w14:paraId="11A94ABE" w14:textId="1DEFA60A" w:rsidR="006D1589" w:rsidRDefault="006D1589">
      <w:pPr>
        <w:spacing w:after="0" w:line="240" w:lineRule="auto"/>
      </w:pPr>
      <w:r>
        <w:rPr>
          <w:rFonts w:ascii="Segoe UI" w:eastAsia="Segoe UI" w:hAnsi="Segoe UI"/>
          <w:b/>
          <w:color w:val="000000"/>
          <w:sz w:val="22"/>
        </w:rPr>
        <w:t>Succinct description of the medical condition/s:</w:t>
      </w:r>
    </w:p>
    <w:p w14:paraId="26A51253" w14:textId="77777777" w:rsidR="006D1589" w:rsidRDefault="006D1589">
      <w:pPr>
        <w:spacing w:after="0" w:line="240" w:lineRule="auto"/>
      </w:pPr>
      <w:r>
        <w:rPr>
          <w:rFonts w:ascii="Segoe UI" w:eastAsia="Segoe UI" w:hAnsi="Segoe UI"/>
          <w:color w:val="000000"/>
          <w:sz w:val="22"/>
        </w:rPr>
        <w:t>Cholangiocarcinoma (CCA) is a rare type of cancer that develops in the bile ducts of the body. The bile ducts are a group of thin tubes that carry bile (a digestive fluid) from the liver and gallbladder to the intestines.</w:t>
      </w:r>
    </w:p>
    <w:p w14:paraId="52581C68" w14:textId="77777777" w:rsidR="00677735" w:rsidRDefault="00677735">
      <w:pPr>
        <w:spacing w:after="0" w:line="240" w:lineRule="auto"/>
        <w:rPr>
          <w:rFonts w:ascii="Segoe UI" w:eastAsia="Segoe UI" w:hAnsi="Segoe UI"/>
          <w:b/>
          <w:color w:val="000000"/>
          <w:sz w:val="22"/>
        </w:rPr>
      </w:pPr>
    </w:p>
    <w:p w14:paraId="25BCAF94" w14:textId="586268B7" w:rsidR="006D1589" w:rsidRDefault="006D1589">
      <w:pPr>
        <w:spacing w:after="0" w:line="240" w:lineRule="auto"/>
      </w:pPr>
      <w:r>
        <w:rPr>
          <w:rFonts w:ascii="Segoe UI" w:eastAsia="Segoe UI" w:hAnsi="Segoe UI"/>
          <w:b/>
          <w:color w:val="000000"/>
          <w:sz w:val="22"/>
        </w:rPr>
        <w:t>Succinct description of the service or health technology:</w:t>
      </w:r>
    </w:p>
    <w:p w14:paraId="52A887CC" w14:textId="77777777" w:rsidR="006D1589" w:rsidRDefault="006D1589">
      <w:pPr>
        <w:spacing w:after="0" w:line="240" w:lineRule="auto"/>
      </w:pPr>
      <w:r>
        <w:rPr>
          <w:rFonts w:ascii="Segoe UI" w:eastAsia="Segoe UI" w:hAnsi="Segoe UI"/>
          <w:color w:val="000000"/>
          <w:sz w:val="22"/>
        </w:rPr>
        <w:t xml:space="preserve">Testing to detect fibroblast growth factor receptor 2 (FGFR2) fusions or rearrangements in patients with locally advanced or metastatic cholangiocarcinoma (CCA), to determine Pharmaceutical Benefits Scheme (PBS) eligibility for </w:t>
      </w:r>
      <w:proofErr w:type="spellStart"/>
      <w:r>
        <w:rPr>
          <w:rFonts w:ascii="Segoe UI" w:eastAsia="Segoe UI" w:hAnsi="Segoe UI"/>
          <w:color w:val="000000"/>
          <w:sz w:val="22"/>
        </w:rPr>
        <w:t>futibatinib</w:t>
      </w:r>
      <w:proofErr w:type="spellEnd"/>
      <w:r>
        <w:rPr>
          <w:rFonts w:ascii="Segoe UI" w:eastAsia="Segoe UI" w:hAnsi="Segoe UI"/>
          <w:color w:val="000000"/>
          <w:sz w:val="22"/>
        </w:rPr>
        <w:t xml:space="preserve"> (</w:t>
      </w:r>
      <w:proofErr w:type="spellStart"/>
      <w:r>
        <w:rPr>
          <w:rFonts w:ascii="Segoe UI" w:eastAsia="Segoe UI" w:hAnsi="Segoe UI"/>
          <w:color w:val="000000"/>
          <w:sz w:val="22"/>
        </w:rPr>
        <w:t>Lytgobi</w:t>
      </w:r>
      <w:proofErr w:type="spellEnd"/>
      <w:r>
        <w:rPr>
          <w:rFonts w:ascii="Segoe UI" w:eastAsia="Segoe UI" w:hAnsi="Segoe UI"/>
          <w:color w:val="000000"/>
          <w:sz w:val="22"/>
        </w:rPr>
        <w:t>).</w:t>
      </w:r>
    </w:p>
    <w:p w14:paraId="266E7E71" w14:textId="77777777" w:rsidR="006D1589" w:rsidRDefault="006D1589">
      <w:pPr>
        <w:spacing w:after="0" w:line="240" w:lineRule="auto"/>
      </w:pPr>
    </w:p>
    <w:p w14:paraId="620BA1F0" w14:textId="77777777" w:rsidR="006D1589" w:rsidRDefault="006D1589">
      <w:pPr>
        <w:spacing w:after="0" w:line="240" w:lineRule="auto"/>
      </w:pPr>
      <w:r>
        <w:rPr>
          <w:rFonts w:ascii="Segoe UI" w:eastAsia="Segoe UI" w:hAnsi="Segoe UI"/>
          <w:b/>
          <w:color w:val="000000"/>
          <w:sz w:val="32"/>
        </w:rPr>
        <w:t>Application contact details</w:t>
      </w:r>
    </w:p>
    <w:p w14:paraId="446E18B4" w14:textId="77777777" w:rsidR="00677735" w:rsidRDefault="00677735">
      <w:pPr>
        <w:spacing w:after="0" w:line="240" w:lineRule="auto"/>
        <w:rPr>
          <w:rFonts w:ascii="Segoe UI" w:eastAsia="Segoe UI" w:hAnsi="Segoe UI"/>
          <w:b/>
          <w:color w:val="000000"/>
          <w:sz w:val="22"/>
        </w:rPr>
      </w:pPr>
    </w:p>
    <w:p w14:paraId="73505105" w14:textId="19469926" w:rsidR="006D1589" w:rsidRDefault="006D1589">
      <w:pPr>
        <w:spacing w:after="0" w:line="240" w:lineRule="auto"/>
      </w:pPr>
      <w:r>
        <w:rPr>
          <w:rFonts w:ascii="Segoe UI" w:eastAsia="Segoe UI" w:hAnsi="Segoe UI"/>
          <w:b/>
          <w:color w:val="000000"/>
          <w:sz w:val="22"/>
        </w:rPr>
        <w:t>Are you the applicant, or are you a consultant or lobbyist acting on behalf of the applicant?</w:t>
      </w:r>
    </w:p>
    <w:p w14:paraId="6B412F0A" w14:textId="77777777" w:rsidR="006D1589" w:rsidRDefault="006D1589">
      <w:pPr>
        <w:spacing w:after="0" w:line="240" w:lineRule="auto"/>
      </w:pPr>
      <w:r>
        <w:rPr>
          <w:rFonts w:ascii="Segoe UI" w:eastAsia="Segoe UI" w:hAnsi="Segoe UI"/>
          <w:color w:val="000000"/>
          <w:sz w:val="22"/>
        </w:rPr>
        <w:t>Consultant</w:t>
      </w:r>
    </w:p>
    <w:p w14:paraId="49592704" w14:textId="77777777" w:rsidR="00677735" w:rsidRDefault="00677735">
      <w:pPr>
        <w:spacing w:after="0" w:line="240" w:lineRule="auto"/>
        <w:rPr>
          <w:rFonts w:ascii="Segoe UI" w:eastAsia="Segoe UI" w:hAnsi="Segoe UI"/>
          <w:b/>
          <w:color w:val="000000"/>
          <w:sz w:val="22"/>
        </w:rPr>
      </w:pPr>
    </w:p>
    <w:p w14:paraId="3EB68726" w14:textId="4EB67952" w:rsidR="006D1589" w:rsidRDefault="006D1589">
      <w:pPr>
        <w:spacing w:after="0" w:line="240" w:lineRule="auto"/>
      </w:pPr>
      <w:r>
        <w:rPr>
          <w:rFonts w:ascii="Segoe UI" w:eastAsia="Segoe UI" w:hAnsi="Segoe UI"/>
          <w:b/>
          <w:color w:val="000000"/>
          <w:sz w:val="22"/>
        </w:rPr>
        <w:t>Are you applying on behalf of an organisation, or as an individual?</w:t>
      </w:r>
    </w:p>
    <w:p w14:paraId="7B6B81A9" w14:textId="77777777" w:rsidR="006D1589" w:rsidRDefault="006D1589">
      <w:pPr>
        <w:spacing w:after="0" w:line="240" w:lineRule="auto"/>
      </w:pPr>
      <w:r>
        <w:rPr>
          <w:rFonts w:ascii="Segoe UI" w:eastAsia="Segoe UI" w:hAnsi="Segoe UI"/>
          <w:color w:val="000000"/>
          <w:sz w:val="22"/>
        </w:rPr>
        <w:t>Organisation</w:t>
      </w:r>
    </w:p>
    <w:p w14:paraId="6DE62B4A" w14:textId="77777777" w:rsidR="00677735" w:rsidRDefault="00677735">
      <w:pPr>
        <w:spacing w:after="0" w:line="240" w:lineRule="auto"/>
        <w:rPr>
          <w:rFonts w:ascii="Segoe UI" w:eastAsia="Segoe UI" w:hAnsi="Segoe UI"/>
          <w:b/>
          <w:color w:val="000000"/>
          <w:sz w:val="22"/>
        </w:rPr>
      </w:pPr>
    </w:p>
    <w:p w14:paraId="665A2DD3" w14:textId="7C3A9154" w:rsidR="006D1589" w:rsidRDefault="006D1589">
      <w:pPr>
        <w:spacing w:after="0" w:line="240" w:lineRule="auto"/>
      </w:pPr>
      <w:r>
        <w:rPr>
          <w:rFonts w:ascii="Segoe UI" w:eastAsia="Segoe UI" w:hAnsi="Segoe UI"/>
          <w:b/>
          <w:color w:val="000000"/>
          <w:sz w:val="22"/>
        </w:rPr>
        <w:t>Is the applicant organisation the organisation you are representing in the HPP today?</w:t>
      </w:r>
    </w:p>
    <w:p w14:paraId="2C9CD431" w14:textId="77777777" w:rsidR="006D1589" w:rsidRDefault="006D1589">
      <w:pPr>
        <w:spacing w:after="0" w:line="240" w:lineRule="auto"/>
      </w:pPr>
      <w:r>
        <w:rPr>
          <w:rFonts w:ascii="Segoe UI" w:eastAsia="Segoe UI" w:hAnsi="Segoe UI"/>
          <w:color w:val="000000"/>
          <w:sz w:val="22"/>
        </w:rPr>
        <w:t>No</w:t>
      </w:r>
    </w:p>
    <w:p w14:paraId="503E97EE" w14:textId="77777777" w:rsidR="00677735" w:rsidRDefault="00677735">
      <w:pPr>
        <w:spacing w:after="0" w:line="240" w:lineRule="auto"/>
        <w:rPr>
          <w:rFonts w:ascii="Segoe UI" w:eastAsia="Segoe UI" w:hAnsi="Segoe UI"/>
          <w:b/>
          <w:color w:val="000000"/>
          <w:sz w:val="22"/>
        </w:rPr>
      </w:pPr>
    </w:p>
    <w:p w14:paraId="17851BCB" w14:textId="3217A5C0" w:rsidR="006D1589" w:rsidRDefault="006D1589">
      <w:pPr>
        <w:spacing w:after="0" w:line="240" w:lineRule="auto"/>
      </w:pPr>
      <w:r>
        <w:rPr>
          <w:rFonts w:ascii="Segoe UI" w:eastAsia="Segoe UI" w:hAnsi="Segoe UI"/>
          <w:b/>
          <w:color w:val="000000"/>
          <w:sz w:val="22"/>
        </w:rPr>
        <w:t>Applicant Organisation Details</w:t>
      </w:r>
    </w:p>
    <w:p w14:paraId="6887F2DE" w14:textId="77777777" w:rsidR="006D1589" w:rsidRDefault="006D1589">
      <w:pPr>
        <w:spacing w:after="0" w:line="240" w:lineRule="auto"/>
      </w:pPr>
      <w:r>
        <w:rPr>
          <w:rFonts w:ascii="Segoe UI" w:eastAsia="Segoe UI" w:hAnsi="Segoe UI"/>
          <w:b/>
          <w:color w:val="000000"/>
          <w:sz w:val="22"/>
        </w:rPr>
        <w:t>Australian Business Number (ABN):</w:t>
      </w:r>
    </w:p>
    <w:p w14:paraId="427D0A5C" w14:textId="77777777" w:rsidR="006D1589" w:rsidRDefault="006D1589">
      <w:pPr>
        <w:spacing w:after="0" w:line="240" w:lineRule="auto"/>
      </w:pPr>
    </w:p>
    <w:p w14:paraId="520351D9" w14:textId="77777777" w:rsidR="006D1589" w:rsidRDefault="006D1589">
      <w:pPr>
        <w:spacing w:after="0" w:line="240" w:lineRule="auto"/>
      </w:pPr>
      <w:r>
        <w:rPr>
          <w:rFonts w:ascii="Segoe UI" w:eastAsia="Segoe UI" w:hAnsi="Segoe UI"/>
          <w:b/>
          <w:color w:val="000000"/>
          <w:sz w:val="22"/>
        </w:rPr>
        <w:t>Applicant organisation name:</w:t>
      </w:r>
    </w:p>
    <w:p w14:paraId="6467D748" w14:textId="77777777" w:rsidR="006D1589" w:rsidRDefault="006D1589">
      <w:pPr>
        <w:spacing w:after="0" w:line="240" w:lineRule="auto"/>
      </w:pPr>
      <w:r>
        <w:rPr>
          <w:rFonts w:ascii="Segoe UI" w:eastAsia="Segoe UI" w:hAnsi="Segoe UI"/>
          <w:color w:val="000000"/>
          <w:sz w:val="22"/>
        </w:rPr>
        <w:t>Taiho Pharma Oceania Pty Ltd</w:t>
      </w:r>
    </w:p>
    <w:p w14:paraId="7EBAE31B" w14:textId="77777777" w:rsidR="006D1589" w:rsidRDefault="006D1589">
      <w:pPr>
        <w:spacing w:after="0" w:line="240" w:lineRule="auto"/>
      </w:pPr>
    </w:p>
    <w:p w14:paraId="2FC6BC14" w14:textId="50B58ABD" w:rsidR="006D1589" w:rsidRDefault="00317AE4">
      <w:pPr>
        <w:spacing w:after="0" w:line="240" w:lineRule="auto"/>
      </w:pPr>
      <w:r>
        <w:rPr>
          <w:rFonts w:ascii="Segoe UI" w:eastAsia="Segoe UI" w:hAnsi="Segoe UI"/>
          <w:b/>
          <w:color w:val="000000"/>
          <w:sz w:val="32"/>
        </w:rPr>
        <w:br w:type="page"/>
      </w:r>
      <w:r w:rsidR="006D1589">
        <w:rPr>
          <w:rFonts w:ascii="Segoe UI" w:eastAsia="Segoe UI" w:hAnsi="Segoe UI"/>
          <w:b/>
          <w:color w:val="000000"/>
          <w:sz w:val="32"/>
        </w:rPr>
        <w:t>Application details</w:t>
      </w:r>
    </w:p>
    <w:p w14:paraId="4C07BA6C" w14:textId="77777777" w:rsidR="00677735" w:rsidRDefault="00677735">
      <w:pPr>
        <w:spacing w:after="0" w:line="240" w:lineRule="auto"/>
        <w:rPr>
          <w:rFonts w:ascii="Segoe UI" w:eastAsia="Segoe UI" w:hAnsi="Segoe UI"/>
          <w:b/>
          <w:color w:val="000000"/>
          <w:sz w:val="22"/>
        </w:rPr>
      </w:pPr>
    </w:p>
    <w:p w14:paraId="762A172A" w14:textId="125117B8" w:rsidR="006D1589" w:rsidRDefault="006D1589">
      <w:pPr>
        <w:spacing w:after="0" w:line="240" w:lineRule="auto"/>
      </w:pPr>
      <w:r>
        <w:rPr>
          <w:rFonts w:ascii="Segoe UI" w:eastAsia="Segoe UI" w:hAnsi="Segoe UI"/>
          <w:b/>
          <w:color w:val="000000"/>
          <w:sz w:val="22"/>
        </w:rPr>
        <w:t>Does the implementation of your service or health technology rely on a new listing on the Pharmaceutical Benefits Scheme (PBS) and/or the Prescribed List?</w:t>
      </w:r>
    </w:p>
    <w:p w14:paraId="47C7A689" w14:textId="77777777" w:rsidR="006D1589" w:rsidRDefault="006D1589">
      <w:pPr>
        <w:spacing w:after="0" w:line="240" w:lineRule="auto"/>
      </w:pPr>
      <w:r>
        <w:rPr>
          <w:rFonts w:ascii="Segoe UI" w:eastAsia="Segoe UI" w:hAnsi="Segoe UI"/>
          <w:color w:val="000000"/>
          <w:sz w:val="22"/>
        </w:rPr>
        <w:t>Yes</w:t>
      </w:r>
    </w:p>
    <w:p w14:paraId="6E3E51A0" w14:textId="77777777" w:rsidR="00677735" w:rsidRDefault="00677735">
      <w:pPr>
        <w:spacing w:after="0" w:line="240" w:lineRule="auto"/>
        <w:rPr>
          <w:rFonts w:ascii="Segoe UI" w:eastAsia="Segoe UI" w:hAnsi="Segoe UI"/>
          <w:b/>
          <w:color w:val="000000"/>
          <w:sz w:val="22"/>
        </w:rPr>
      </w:pPr>
    </w:p>
    <w:p w14:paraId="514CAE69" w14:textId="5F878D23" w:rsidR="006D1589" w:rsidRDefault="006D1589">
      <w:pPr>
        <w:spacing w:after="0" w:line="240" w:lineRule="auto"/>
      </w:pPr>
      <w:r>
        <w:rPr>
          <w:rFonts w:ascii="Segoe UI" w:eastAsia="Segoe UI" w:hAnsi="Segoe UI"/>
          <w:b/>
          <w:color w:val="000000"/>
          <w:sz w:val="22"/>
        </w:rPr>
        <w:t>Which list/schedule will the other health technologies be listed on?</w:t>
      </w:r>
    </w:p>
    <w:p w14:paraId="05CBC76B" w14:textId="77777777" w:rsidR="006D1589" w:rsidRDefault="006D1589">
      <w:pPr>
        <w:spacing w:after="0" w:line="240" w:lineRule="auto"/>
      </w:pPr>
      <w:r>
        <w:rPr>
          <w:rFonts w:ascii="Segoe UI" w:eastAsia="Segoe UI" w:hAnsi="Segoe UI"/>
          <w:color w:val="000000"/>
          <w:sz w:val="22"/>
        </w:rPr>
        <w:t>Pharmaceutical Benefits Scheme</w:t>
      </w:r>
    </w:p>
    <w:p w14:paraId="7430D554" w14:textId="77777777" w:rsidR="00677735" w:rsidRDefault="00677735">
      <w:pPr>
        <w:spacing w:after="0" w:line="240" w:lineRule="auto"/>
        <w:rPr>
          <w:rFonts w:ascii="Segoe UI" w:eastAsia="Segoe UI" w:hAnsi="Segoe UI"/>
          <w:b/>
          <w:color w:val="000000"/>
          <w:sz w:val="22"/>
        </w:rPr>
      </w:pPr>
    </w:p>
    <w:p w14:paraId="75ADFC1B" w14:textId="67CE6620" w:rsidR="006D1589" w:rsidRDefault="006D1589">
      <w:pPr>
        <w:spacing w:after="0" w:line="240" w:lineRule="auto"/>
      </w:pPr>
      <w:r>
        <w:rPr>
          <w:rFonts w:ascii="Segoe UI" w:eastAsia="Segoe UI" w:hAnsi="Segoe UI"/>
          <w:b/>
          <w:color w:val="000000"/>
          <w:sz w:val="22"/>
        </w:rPr>
        <w:t>Is the application for a new service or health technology, or an amendment to an existing listed service or health technology?</w:t>
      </w:r>
    </w:p>
    <w:p w14:paraId="2EAD8667" w14:textId="77777777" w:rsidR="006D1589" w:rsidRDefault="006D1589">
      <w:pPr>
        <w:spacing w:after="0" w:line="240" w:lineRule="auto"/>
      </w:pPr>
      <w:r>
        <w:rPr>
          <w:rFonts w:ascii="Segoe UI" w:eastAsia="Segoe UI" w:hAnsi="Segoe UI"/>
          <w:color w:val="000000"/>
          <w:sz w:val="22"/>
        </w:rPr>
        <w:t>New</w:t>
      </w:r>
    </w:p>
    <w:p w14:paraId="5209FB27" w14:textId="77777777" w:rsidR="006D1589" w:rsidRDefault="006D1589">
      <w:pPr>
        <w:spacing w:after="0" w:line="240" w:lineRule="auto"/>
      </w:pPr>
    </w:p>
    <w:p w14:paraId="7B275CF3" w14:textId="77777777" w:rsidR="006D1589" w:rsidRDefault="006D1589">
      <w:pPr>
        <w:spacing w:after="0" w:line="240" w:lineRule="auto"/>
      </w:pPr>
      <w:r>
        <w:rPr>
          <w:rFonts w:ascii="Segoe UI" w:eastAsia="Segoe UI" w:hAnsi="Segoe UI"/>
          <w:b/>
          <w:color w:val="000000"/>
          <w:sz w:val="22"/>
        </w:rPr>
        <w:t>Please select any relevant MBS items.</w:t>
      </w:r>
    </w:p>
    <w:p w14:paraId="3025DF9F" w14:textId="77777777" w:rsidR="006D1589" w:rsidRDefault="006D1589">
      <w:pPr>
        <w:spacing w:after="0" w:line="240" w:lineRule="auto"/>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43"/>
        <w:gridCol w:w="6538"/>
      </w:tblGrid>
      <w:tr w:rsidR="00317AE4" w14:paraId="3AB6EE73" w14:textId="77777777" w:rsidTr="001C16BF">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E1D93A" w14:textId="77777777" w:rsidR="00317AE4" w:rsidRDefault="00317AE4" w:rsidP="001C16BF">
            <w:pPr>
              <w:spacing w:after="0" w:line="240" w:lineRule="auto"/>
            </w:pPr>
            <w:r>
              <w:rPr>
                <w:rFonts w:ascii="Segoe UI" w:eastAsia="Segoe UI" w:hAnsi="Segoe UI"/>
                <w:b/>
                <w:color w:val="000000"/>
                <w:sz w:val="22"/>
              </w:rPr>
              <w:t>MBS item number</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575725" w14:textId="77777777" w:rsidR="00317AE4" w:rsidRDefault="00317AE4" w:rsidP="001C16BF">
            <w:pPr>
              <w:spacing w:after="0" w:line="240" w:lineRule="auto"/>
            </w:pPr>
            <w:r>
              <w:rPr>
                <w:rFonts w:ascii="Segoe UI" w:eastAsia="Segoe UI" w:hAnsi="Segoe UI"/>
                <w:b/>
                <w:color w:val="000000"/>
                <w:sz w:val="22"/>
              </w:rPr>
              <w:t>Selected reason type</w:t>
            </w:r>
          </w:p>
        </w:tc>
      </w:tr>
    </w:tbl>
    <w:p w14:paraId="4DF138FF" w14:textId="77777777" w:rsidR="006D1589" w:rsidRDefault="006D1589">
      <w:pPr>
        <w:spacing w:after="0" w:line="240" w:lineRule="auto"/>
      </w:pPr>
    </w:p>
    <w:p w14:paraId="1F2D1D72" w14:textId="77777777" w:rsidR="006D1589" w:rsidRDefault="006D1589">
      <w:pPr>
        <w:spacing w:after="0" w:line="240" w:lineRule="auto"/>
      </w:pPr>
      <w:r>
        <w:rPr>
          <w:rFonts w:ascii="Segoe UI" w:eastAsia="Segoe UI" w:hAnsi="Segoe UI"/>
          <w:b/>
          <w:color w:val="000000"/>
          <w:sz w:val="22"/>
        </w:rPr>
        <w:t>What is the type of service or health technology?</w:t>
      </w:r>
    </w:p>
    <w:p w14:paraId="20CF6034" w14:textId="77777777" w:rsidR="006D1589" w:rsidRDefault="006D1589">
      <w:pPr>
        <w:spacing w:after="0" w:line="240" w:lineRule="auto"/>
      </w:pPr>
      <w:r>
        <w:rPr>
          <w:rFonts w:ascii="Segoe UI" w:eastAsia="Segoe UI" w:hAnsi="Segoe UI"/>
          <w:color w:val="000000"/>
          <w:sz w:val="22"/>
        </w:rPr>
        <w:t>Investigative</w:t>
      </w:r>
    </w:p>
    <w:p w14:paraId="65B30050" w14:textId="77777777" w:rsidR="00677735" w:rsidRDefault="00677735">
      <w:pPr>
        <w:spacing w:after="0" w:line="240" w:lineRule="auto"/>
        <w:rPr>
          <w:rFonts w:ascii="Segoe UI" w:eastAsia="Segoe UI" w:hAnsi="Segoe UI"/>
          <w:b/>
          <w:color w:val="000000"/>
          <w:sz w:val="22"/>
        </w:rPr>
      </w:pPr>
    </w:p>
    <w:p w14:paraId="4EAA70CC" w14:textId="158335C8" w:rsidR="006D1589" w:rsidRDefault="006D1589">
      <w:pPr>
        <w:spacing w:after="0" w:line="240" w:lineRule="auto"/>
      </w:pPr>
      <w:r>
        <w:rPr>
          <w:rFonts w:ascii="Segoe UI" w:eastAsia="Segoe UI" w:hAnsi="Segoe UI"/>
          <w:b/>
          <w:color w:val="000000"/>
          <w:sz w:val="22"/>
        </w:rPr>
        <w:t>Please select the type of investigative health technology:</w:t>
      </w:r>
    </w:p>
    <w:p w14:paraId="7BB62E01" w14:textId="77777777" w:rsidR="006D1589" w:rsidRDefault="006D1589">
      <w:pPr>
        <w:spacing w:after="0" w:line="240" w:lineRule="auto"/>
      </w:pPr>
      <w:r>
        <w:rPr>
          <w:rFonts w:ascii="Segoe UI" w:eastAsia="Segoe UI" w:hAnsi="Segoe UI"/>
          <w:color w:val="000000"/>
          <w:sz w:val="22"/>
        </w:rPr>
        <w:t>Molecular diagnostic tests</w:t>
      </w:r>
    </w:p>
    <w:p w14:paraId="252ABA95" w14:textId="77777777" w:rsidR="00677735" w:rsidRDefault="00677735">
      <w:pPr>
        <w:spacing w:after="0" w:line="240" w:lineRule="auto"/>
        <w:rPr>
          <w:rFonts w:ascii="Segoe UI" w:eastAsia="Segoe UI" w:hAnsi="Segoe UI"/>
          <w:b/>
          <w:color w:val="000000"/>
          <w:sz w:val="22"/>
        </w:rPr>
      </w:pPr>
    </w:p>
    <w:p w14:paraId="170FCBC9" w14:textId="1F1FE1EB" w:rsidR="006D1589" w:rsidRDefault="006D1589">
      <w:pPr>
        <w:spacing w:after="0" w:line="240" w:lineRule="auto"/>
      </w:pPr>
      <w:r>
        <w:rPr>
          <w:rFonts w:ascii="Segoe UI" w:eastAsia="Segoe UI" w:hAnsi="Segoe UI"/>
          <w:b/>
          <w:color w:val="000000"/>
          <w:sz w:val="22"/>
        </w:rPr>
        <w:t>Please select the type of molecular diagnostics health technology:</w:t>
      </w:r>
    </w:p>
    <w:p w14:paraId="54099564" w14:textId="77777777" w:rsidR="006D1589" w:rsidRDefault="006D1589">
      <w:pPr>
        <w:spacing w:after="0" w:line="240" w:lineRule="auto"/>
      </w:pPr>
      <w:r>
        <w:rPr>
          <w:rFonts w:ascii="Segoe UI" w:eastAsia="Segoe UI" w:hAnsi="Segoe UI"/>
          <w:color w:val="000000"/>
          <w:sz w:val="22"/>
        </w:rPr>
        <w:t>Other genetic test</w:t>
      </w:r>
    </w:p>
    <w:p w14:paraId="0EB50016" w14:textId="77777777" w:rsidR="006D1589" w:rsidRDefault="006D1589">
      <w:pPr>
        <w:spacing w:after="0" w:line="240" w:lineRule="auto"/>
      </w:pPr>
    </w:p>
    <w:p w14:paraId="33CD1720" w14:textId="77777777" w:rsidR="006D1589" w:rsidRDefault="006D1589">
      <w:pPr>
        <w:spacing w:after="0" w:line="240" w:lineRule="auto"/>
      </w:pPr>
      <w:r>
        <w:rPr>
          <w:rFonts w:ascii="Segoe UI" w:eastAsia="Segoe UI" w:hAnsi="Segoe UI"/>
          <w:b/>
          <w:color w:val="000000"/>
          <w:sz w:val="32"/>
        </w:rPr>
        <w:t>PICO Sets</w:t>
      </w:r>
    </w:p>
    <w:p w14:paraId="5DFD003D" w14:textId="77777777" w:rsidR="006D1589" w:rsidRDefault="006D1589">
      <w:pPr>
        <w:spacing w:after="0" w:line="240" w:lineRule="auto"/>
      </w:pPr>
    </w:p>
    <w:p w14:paraId="59A1ECC4" w14:textId="77777777" w:rsidR="006D1589" w:rsidRDefault="006D1589">
      <w:pPr>
        <w:spacing w:after="0" w:line="240" w:lineRule="auto"/>
      </w:pPr>
      <w:r>
        <w:rPr>
          <w:rFonts w:ascii="Segoe UI" w:eastAsia="Segoe UI" w:hAnsi="Segoe UI"/>
          <w:b/>
          <w:color w:val="000000"/>
          <w:sz w:val="22"/>
        </w:rPr>
        <w:t>Application PICO sets</w:t>
      </w:r>
    </w:p>
    <w:p w14:paraId="34050168" w14:textId="77777777" w:rsidR="006D1589" w:rsidRDefault="006D1589">
      <w:pPr>
        <w:spacing w:after="0" w:line="240" w:lineRule="auto"/>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37"/>
        <w:gridCol w:w="7890"/>
      </w:tblGrid>
      <w:tr w:rsidR="00317AE4" w14:paraId="5EC30959" w14:textId="77777777" w:rsidTr="001C16BF">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514654" w14:textId="77777777" w:rsidR="00317AE4" w:rsidRDefault="00317AE4" w:rsidP="001C16BF">
            <w:pPr>
              <w:spacing w:after="0" w:line="240" w:lineRule="auto"/>
            </w:pPr>
            <w:r>
              <w:rPr>
                <w:rFonts w:ascii="Segoe UI" w:eastAsia="Segoe UI" w:hAnsi="Segoe UI"/>
                <w:b/>
                <w:color w:val="000000"/>
                <w:sz w:val="22"/>
              </w:rPr>
              <w:t xml:space="preserve">PICO set number </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03FB0E" w14:textId="77777777" w:rsidR="00317AE4" w:rsidRDefault="00317AE4" w:rsidP="001C16BF">
            <w:pPr>
              <w:spacing w:after="0" w:line="240" w:lineRule="auto"/>
            </w:pPr>
            <w:r>
              <w:rPr>
                <w:rFonts w:ascii="Segoe UI" w:eastAsia="Segoe UI" w:hAnsi="Segoe UI"/>
                <w:b/>
                <w:color w:val="000000"/>
                <w:sz w:val="22"/>
              </w:rPr>
              <w:t>PICO set name</w:t>
            </w:r>
          </w:p>
        </w:tc>
      </w:tr>
      <w:tr w:rsidR="00317AE4" w14:paraId="7B0E4ACB" w14:textId="77777777" w:rsidTr="001C16BF">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4A7D2F" w14:textId="77777777" w:rsidR="00317AE4" w:rsidRDefault="00317AE4" w:rsidP="001C16BF">
            <w:pPr>
              <w:spacing w:after="0" w:line="240" w:lineRule="auto"/>
              <w:jc w:val="right"/>
            </w:pPr>
            <w:r>
              <w:rPr>
                <w:rFonts w:ascii="Segoe UI" w:eastAsia="Segoe UI" w:hAnsi="Segoe UI"/>
                <w:color w:val="000000"/>
                <w:sz w:val="22"/>
              </w:rPr>
              <w:t>1</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B17CD1" w14:textId="77777777" w:rsidR="00317AE4" w:rsidRDefault="00317AE4" w:rsidP="001C16BF">
            <w:pPr>
              <w:spacing w:after="0" w:line="240" w:lineRule="auto"/>
            </w:pPr>
            <w:r>
              <w:rPr>
                <w:rFonts w:ascii="Segoe UI" w:eastAsia="Segoe UI" w:hAnsi="Segoe UI"/>
                <w:color w:val="000000"/>
                <w:sz w:val="22"/>
              </w:rPr>
              <w:t xml:space="preserve">Testing to detect FGFR2 fusion or rearrangement in patients with locally advanced or metastatic cholangiocarcinoma, to determine PBS eligibility for </w:t>
            </w:r>
            <w:proofErr w:type="spellStart"/>
            <w:r>
              <w:rPr>
                <w:rFonts w:ascii="Segoe UI" w:eastAsia="Segoe UI" w:hAnsi="Segoe UI"/>
                <w:color w:val="000000"/>
                <w:sz w:val="22"/>
              </w:rPr>
              <w:t>futibatinib</w:t>
            </w:r>
            <w:proofErr w:type="spellEnd"/>
          </w:p>
        </w:tc>
      </w:tr>
    </w:tbl>
    <w:p w14:paraId="7ADB0E68" w14:textId="77777777" w:rsidR="006D1589" w:rsidRDefault="006D1589">
      <w:pPr>
        <w:spacing w:after="0" w:line="240" w:lineRule="auto"/>
      </w:pPr>
    </w:p>
    <w:p w14:paraId="5A553136" w14:textId="77777777" w:rsidR="006D1589" w:rsidRDefault="006D1589">
      <w:pPr>
        <w:spacing w:after="0" w:line="240" w:lineRule="auto"/>
      </w:pPr>
      <w:r>
        <w:rPr>
          <w:rFonts w:ascii="Segoe UI" w:eastAsia="Segoe UI" w:hAnsi="Segoe UI"/>
          <w:b/>
          <w:color w:val="000000"/>
          <w:sz w:val="30"/>
        </w:rPr>
        <w:t xml:space="preserve">Testing to detect FGFR2 fusion or rearrangement in patients with locally advanced or metastatic cholangiocarcinoma, to determine PBS eligibility for </w:t>
      </w:r>
      <w:proofErr w:type="spellStart"/>
      <w:r>
        <w:rPr>
          <w:rFonts w:ascii="Segoe UI" w:eastAsia="Segoe UI" w:hAnsi="Segoe UI"/>
          <w:b/>
          <w:color w:val="000000"/>
          <w:sz w:val="30"/>
        </w:rPr>
        <w:t>futibatinib</w:t>
      </w:r>
      <w:proofErr w:type="spellEnd"/>
    </w:p>
    <w:p w14:paraId="114DCD72" w14:textId="77777777" w:rsidR="006D1589" w:rsidRDefault="006D1589">
      <w:pPr>
        <w:spacing w:after="0" w:line="240" w:lineRule="auto"/>
      </w:pPr>
    </w:p>
    <w:p w14:paraId="1269BC15" w14:textId="77777777" w:rsidR="006D1589" w:rsidRDefault="006D1589">
      <w:pPr>
        <w:spacing w:after="0" w:line="240" w:lineRule="auto"/>
      </w:pPr>
      <w:r>
        <w:rPr>
          <w:rFonts w:ascii="Segoe UI" w:eastAsia="Segoe UI" w:hAnsi="Segoe UI"/>
          <w:b/>
          <w:color w:val="000000"/>
          <w:sz w:val="22"/>
        </w:rPr>
        <w:t xml:space="preserve">State the purpose(s) of the health technology for this PICO set and provide a rationale: </w:t>
      </w:r>
    </w:p>
    <w:p w14:paraId="7D613F7A" w14:textId="77777777" w:rsidR="006D1589" w:rsidRDefault="006D1589">
      <w:pPr>
        <w:spacing w:after="0" w:line="240" w:lineRule="auto"/>
      </w:pPr>
    </w:p>
    <w:p w14:paraId="4C20CA69" w14:textId="77777777" w:rsidR="006D1589" w:rsidRDefault="006D1589">
      <w:pPr>
        <w:spacing w:after="0" w:line="240" w:lineRule="auto"/>
      </w:pPr>
      <w:r>
        <w:rPr>
          <w:rFonts w:ascii="Segoe UI" w:eastAsia="Segoe UI" w:hAnsi="Segoe UI"/>
          <w:b/>
          <w:color w:val="000000"/>
          <w:sz w:val="22"/>
        </w:rPr>
        <w:t>Purpose category:</w:t>
      </w:r>
    </w:p>
    <w:p w14:paraId="2101F54A" w14:textId="77777777" w:rsidR="006D1589" w:rsidRDefault="006D1589">
      <w:pPr>
        <w:spacing w:after="0" w:line="240" w:lineRule="auto"/>
      </w:pPr>
      <w:r>
        <w:rPr>
          <w:rFonts w:ascii="Segoe UI" w:eastAsia="Segoe UI" w:hAnsi="Segoe UI"/>
          <w:color w:val="000000"/>
          <w:sz w:val="22"/>
        </w:rPr>
        <w:t>Diagnosis / sub-classification</w:t>
      </w:r>
    </w:p>
    <w:p w14:paraId="0F0AFB68" w14:textId="77777777" w:rsidR="00317AE4" w:rsidRDefault="00317AE4">
      <w:pPr>
        <w:spacing w:after="0" w:line="240" w:lineRule="auto"/>
        <w:rPr>
          <w:rFonts w:ascii="Segoe UI" w:eastAsia="Segoe UI" w:hAnsi="Segoe UI"/>
          <w:b/>
          <w:color w:val="000000"/>
          <w:sz w:val="22"/>
        </w:rPr>
      </w:pPr>
    </w:p>
    <w:p w14:paraId="632BD4DF" w14:textId="33924FC5" w:rsidR="006D1589" w:rsidRDefault="006D1589">
      <w:pPr>
        <w:spacing w:after="0" w:line="240" w:lineRule="auto"/>
      </w:pPr>
      <w:r>
        <w:rPr>
          <w:rFonts w:ascii="Segoe UI" w:eastAsia="Segoe UI" w:hAnsi="Segoe UI"/>
          <w:b/>
          <w:color w:val="000000"/>
          <w:sz w:val="22"/>
        </w:rPr>
        <w:t>Purpose description:</w:t>
      </w:r>
    </w:p>
    <w:p w14:paraId="239269AC" w14:textId="77777777" w:rsidR="006D1589" w:rsidRDefault="006D1589">
      <w:pPr>
        <w:spacing w:after="0" w:line="240" w:lineRule="auto"/>
      </w:pPr>
      <w:r>
        <w:rPr>
          <w:rFonts w:ascii="Segoe UI" w:eastAsia="Segoe UI" w:hAnsi="Segoe UI"/>
          <w:color w:val="000000"/>
          <w:sz w:val="22"/>
        </w:rPr>
        <w:t>To establish a diagnosis or disease (sub)classification in symptomatic or affected patients</w:t>
      </w:r>
    </w:p>
    <w:p w14:paraId="42ECAC39" w14:textId="77777777" w:rsidR="006D1589" w:rsidRDefault="006D1589">
      <w:pPr>
        <w:spacing w:after="0" w:line="240" w:lineRule="auto"/>
      </w:pPr>
    </w:p>
    <w:p w14:paraId="0C97DE27" w14:textId="77777777" w:rsidR="006D1589" w:rsidRDefault="006D1589">
      <w:pPr>
        <w:spacing w:after="0" w:line="240" w:lineRule="auto"/>
      </w:pPr>
      <w:r>
        <w:rPr>
          <w:rFonts w:ascii="Segoe UI" w:eastAsia="Segoe UI" w:hAnsi="Segoe UI"/>
          <w:b/>
          <w:color w:val="000000"/>
          <w:sz w:val="22"/>
        </w:rPr>
        <w:t>Purpose category:</w:t>
      </w:r>
    </w:p>
    <w:p w14:paraId="393230AC" w14:textId="77777777" w:rsidR="006D1589" w:rsidRDefault="006D1589">
      <w:pPr>
        <w:spacing w:after="0" w:line="240" w:lineRule="auto"/>
      </w:pPr>
      <w:r>
        <w:rPr>
          <w:rFonts w:ascii="Segoe UI" w:eastAsia="Segoe UI" w:hAnsi="Segoe UI"/>
          <w:color w:val="000000"/>
          <w:sz w:val="22"/>
        </w:rPr>
        <w:t>Predictive</w:t>
      </w:r>
    </w:p>
    <w:p w14:paraId="5743CC18" w14:textId="77777777" w:rsidR="00317AE4" w:rsidRDefault="00317AE4">
      <w:pPr>
        <w:spacing w:after="0" w:line="240" w:lineRule="auto"/>
        <w:rPr>
          <w:rFonts w:ascii="Segoe UI" w:eastAsia="Segoe UI" w:hAnsi="Segoe UI"/>
          <w:b/>
          <w:color w:val="000000"/>
          <w:sz w:val="22"/>
        </w:rPr>
      </w:pPr>
    </w:p>
    <w:p w14:paraId="5581FA4B" w14:textId="335B7928" w:rsidR="006D1589" w:rsidRDefault="006D1589">
      <w:pPr>
        <w:spacing w:after="0" w:line="240" w:lineRule="auto"/>
      </w:pPr>
      <w:r>
        <w:rPr>
          <w:rFonts w:ascii="Segoe UI" w:eastAsia="Segoe UI" w:hAnsi="Segoe UI"/>
          <w:b/>
          <w:color w:val="000000"/>
          <w:sz w:val="22"/>
        </w:rPr>
        <w:t>Purpose description:</w:t>
      </w:r>
    </w:p>
    <w:p w14:paraId="766BF7D8" w14:textId="77777777" w:rsidR="006D1589" w:rsidRDefault="006D1589">
      <w:pPr>
        <w:spacing w:after="0" w:line="240" w:lineRule="auto"/>
      </w:pPr>
      <w:r>
        <w:rPr>
          <w:rFonts w:ascii="Segoe UI" w:eastAsia="Segoe UI" w:hAnsi="Segoe UI"/>
          <w:color w:val="000000"/>
          <w:sz w:val="22"/>
        </w:rPr>
        <w:t>To provide predictive information to support selection of a specific therapy or intervention</w:t>
      </w:r>
    </w:p>
    <w:p w14:paraId="27100930" w14:textId="77777777" w:rsidR="006D1589" w:rsidRDefault="006D1589">
      <w:pPr>
        <w:spacing w:after="0" w:line="240" w:lineRule="auto"/>
      </w:pPr>
    </w:p>
    <w:p w14:paraId="48794BD6" w14:textId="77777777" w:rsidR="006D1589" w:rsidRDefault="006D1589">
      <w:pPr>
        <w:spacing w:after="0" w:line="240" w:lineRule="auto"/>
      </w:pPr>
      <w:r>
        <w:rPr>
          <w:rFonts w:ascii="Segoe UI" w:eastAsia="Segoe UI" w:hAnsi="Segoe UI"/>
          <w:b/>
          <w:color w:val="000000"/>
          <w:sz w:val="32"/>
        </w:rPr>
        <w:t>Population</w:t>
      </w:r>
    </w:p>
    <w:p w14:paraId="1F855D9B" w14:textId="77777777" w:rsidR="00677735" w:rsidRDefault="00677735">
      <w:pPr>
        <w:spacing w:after="0" w:line="240" w:lineRule="auto"/>
        <w:rPr>
          <w:rFonts w:ascii="Segoe UI" w:eastAsia="Segoe UI" w:hAnsi="Segoe UI"/>
          <w:b/>
          <w:color w:val="000000"/>
          <w:sz w:val="22"/>
        </w:rPr>
      </w:pPr>
    </w:p>
    <w:p w14:paraId="705F2FC0" w14:textId="2AE7F3EC" w:rsidR="006D1589" w:rsidRDefault="006D1589">
      <w:pPr>
        <w:spacing w:after="0" w:line="240" w:lineRule="auto"/>
      </w:pPr>
      <w:r>
        <w:rPr>
          <w:rFonts w:ascii="Segoe UI" w:eastAsia="Segoe UI" w:hAnsi="Segoe UI"/>
          <w:b/>
          <w:color w:val="000000"/>
          <w:sz w:val="22"/>
        </w:rPr>
        <w:t>Describe the population in which the proposed health technology is intended to be used:</w:t>
      </w:r>
    </w:p>
    <w:p w14:paraId="0EB7BEE1" w14:textId="77777777" w:rsidR="006D1589" w:rsidRDefault="006D1589">
      <w:pPr>
        <w:spacing w:after="0" w:line="240" w:lineRule="auto"/>
      </w:pPr>
      <w:r>
        <w:rPr>
          <w:rFonts w:ascii="Segoe UI" w:eastAsia="Segoe UI" w:hAnsi="Segoe UI"/>
          <w:color w:val="000000"/>
          <w:sz w:val="22"/>
        </w:rPr>
        <w:t xml:space="preserve">This application requests Medicare Benefits Schedule (MBS) listing for testing to detect fibroblast growth factor receptor 2 (FGFR2) fusions or rearrangements in patients with locally advanced or metastatic cholangiocarcinoma (CCA), to determine Pharmaceutical Benefits Scheme (PBS) eligibility for </w:t>
      </w:r>
      <w:proofErr w:type="spellStart"/>
      <w:r>
        <w:rPr>
          <w:rFonts w:ascii="Segoe UI" w:eastAsia="Segoe UI" w:hAnsi="Segoe UI"/>
          <w:color w:val="000000"/>
          <w:sz w:val="22"/>
        </w:rPr>
        <w:t>futibatinib</w:t>
      </w:r>
      <w:proofErr w:type="spellEnd"/>
      <w:r>
        <w:rPr>
          <w:rFonts w:ascii="Segoe UI" w:eastAsia="Segoe UI" w:hAnsi="Segoe UI"/>
          <w:color w:val="000000"/>
          <w:sz w:val="22"/>
        </w:rPr>
        <w:t xml:space="preserve"> (</w:t>
      </w:r>
      <w:proofErr w:type="spellStart"/>
      <w:r>
        <w:rPr>
          <w:rFonts w:ascii="Segoe UI" w:eastAsia="Segoe UI" w:hAnsi="Segoe UI"/>
          <w:color w:val="000000"/>
          <w:sz w:val="22"/>
        </w:rPr>
        <w:t>Lytgobi</w:t>
      </w:r>
      <w:proofErr w:type="spellEnd"/>
      <w:r>
        <w:rPr>
          <w:rFonts w:ascii="Segoe UI" w:eastAsia="Segoe UI" w:hAnsi="Segoe UI"/>
          <w:color w:val="000000"/>
          <w:sz w:val="22"/>
        </w:rPr>
        <w:t xml:space="preserve">). Cholangiocarcinoma (CCA) is a heterogeneous group of neoplasms of the bile ducts and represents the second most common hepatic cancer after hepatocellular carcinoma (HCC). The incidence of CCA in Australasia has been reported as 0.3 to 3.5 cases per 100,000 population and it is understood that CCA affects approximately 1,300 Australians each year. CCA still shows a high mortality rate due to its aggressiveness, late diagnosis, and immunoregulation capacity. It is rarely diagnosed at an early stage owing to its silent clinical course, lack of biomarkers, difficult-to-access anatomical location, and highly desmoplastic and </w:t>
      </w:r>
      <w:proofErr w:type="spellStart"/>
      <w:r>
        <w:rPr>
          <w:rFonts w:ascii="Segoe UI" w:eastAsia="Segoe UI" w:hAnsi="Segoe UI"/>
          <w:color w:val="000000"/>
          <w:sz w:val="22"/>
        </w:rPr>
        <w:t>paucicellular</w:t>
      </w:r>
      <w:proofErr w:type="spellEnd"/>
      <w:r>
        <w:rPr>
          <w:rFonts w:ascii="Segoe UI" w:eastAsia="Segoe UI" w:hAnsi="Segoe UI"/>
          <w:color w:val="000000"/>
          <w:sz w:val="22"/>
        </w:rPr>
        <w:t xml:space="preserve"> nature. CCA is associated with a dismal median overall survival (OS) of less than 12 months and a 5-year OS of less than 5%. The burden of CCA is steadily growing with increasing incidence worldwide and, despite advances in the understanding of CCA’s pathogenetic mechanisms, there are limited therapeutic options available to patients and prognosis remains invariably poor. </w:t>
      </w:r>
    </w:p>
    <w:p w14:paraId="69BE7566" w14:textId="77777777" w:rsidR="00677735" w:rsidRDefault="00677735">
      <w:pPr>
        <w:spacing w:after="0" w:line="240" w:lineRule="auto"/>
        <w:rPr>
          <w:rFonts w:ascii="Segoe UI" w:eastAsia="Segoe UI" w:hAnsi="Segoe UI"/>
          <w:b/>
          <w:color w:val="000000"/>
          <w:sz w:val="22"/>
        </w:rPr>
      </w:pPr>
    </w:p>
    <w:p w14:paraId="3A228765" w14:textId="5A64D7FA" w:rsidR="006D1589" w:rsidRDefault="006D1589">
      <w:pPr>
        <w:spacing w:after="0" w:line="240" w:lineRule="auto"/>
      </w:pPr>
      <w:r>
        <w:rPr>
          <w:rFonts w:ascii="Segoe UI" w:eastAsia="Segoe UI" w:hAnsi="Segoe UI"/>
          <w:b/>
          <w:color w:val="000000"/>
          <w:sz w:val="22"/>
        </w:rPr>
        <w:t>Search and select the most applicable Medical condition terminology (SNOMED CT):</w:t>
      </w:r>
    </w:p>
    <w:p w14:paraId="59B0F65F" w14:textId="77777777" w:rsidR="006D1589" w:rsidRDefault="006D1589">
      <w:pPr>
        <w:spacing w:after="0" w:line="240" w:lineRule="auto"/>
      </w:pPr>
      <w:r>
        <w:rPr>
          <w:rFonts w:ascii="Segoe UI" w:eastAsia="Segoe UI" w:hAnsi="Segoe UI"/>
          <w:color w:val="000000"/>
          <w:sz w:val="22"/>
        </w:rPr>
        <w:t>Metastatic cholangiocarcinoma</w:t>
      </w:r>
    </w:p>
    <w:p w14:paraId="74E87BB1" w14:textId="77777777" w:rsidR="006D1589" w:rsidRDefault="006D1589">
      <w:pPr>
        <w:spacing w:after="0" w:line="240" w:lineRule="auto"/>
      </w:pPr>
    </w:p>
    <w:p w14:paraId="19CC0DEB" w14:textId="77777777" w:rsidR="006D1589" w:rsidRDefault="006D1589">
      <w:pPr>
        <w:spacing w:after="0" w:line="240" w:lineRule="auto"/>
      </w:pPr>
      <w:r>
        <w:rPr>
          <w:rFonts w:ascii="Segoe UI" w:eastAsia="Segoe UI" w:hAnsi="Segoe UI"/>
          <w:b/>
          <w:color w:val="000000"/>
          <w:sz w:val="32"/>
        </w:rPr>
        <w:t>Intervention</w:t>
      </w:r>
    </w:p>
    <w:p w14:paraId="11AB9F5B" w14:textId="77777777" w:rsidR="00677735" w:rsidRDefault="00677735">
      <w:pPr>
        <w:spacing w:after="0" w:line="240" w:lineRule="auto"/>
        <w:rPr>
          <w:rFonts w:ascii="Segoe UI" w:eastAsia="Segoe UI" w:hAnsi="Segoe UI"/>
          <w:b/>
          <w:color w:val="000000"/>
          <w:sz w:val="22"/>
        </w:rPr>
      </w:pPr>
    </w:p>
    <w:p w14:paraId="443EBDEC" w14:textId="4AAAB341" w:rsidR="006D1589" w:rsidRDefault="006D1589">
      <w:pPr>
        <w:spacing w:after="0" w:line="240" w:lineRule="auto"/>
      </w:pPr>
      <w:r>
        <w:rPr>
          <w:rFonts w:ascii="Segoe UI" w:eastAsia="Segoe UI" w:hAnsi="Segoe UI"/>
          <w:b/>
          <w:color w:val="000000"/>
          <w:sz w:val="22"/>
        </w:rPr>
        <w:t>Name of the proposed health technology:</w:t>
      </w:r>
    </w:p>
    <w:p w14:paraId="3608E080" w14:textId="77777777" w:rsidR="006D1589" w:rsidRDefault="006D1589">
      <w:pPr>
        <w:spacing w:after="0" w:line="240" w:lineRule="auto"/>
      </w:pPr>
      <w:r>
        <w:rPr>
          <w:rFonts w:ascii="Segoe UI" w:eastAsia="Segoe UI" w:hAnsi="Segoe UI"/>
          <w:color w:val="000000"/>
          <w:sz w:val="22"/>
        </w:rPr>
        <w:t xml:space="preserve">Test: FGFR2 fusion or rearrangement testing by NGS in tumour tissue sample.  FGFR2 fusion or rearrangement testing by FISH in tumour tissue sample can also be considered as an option for testing likely to occur outside of centres with NGS capability. Treatment: </w:t>
      </w:r>
      <w:proofErr w:type="spellStart"/>
      <w:r>
        <w:rPr>
          <w:rFonts w:ascii="Segoe UI" w:eastAsia="Segoe UI" w:hAnsi="Segoe UI"/>
          <w:color w:val="000000"/>
          <w:sz w:val="22"/>
        </w:rPr>
        <w:t>Futibatinib</w:t>
      </w:r>
      <w:proofErr w:type="spellEnd"/>
      <w:r>
        <w:rPr>
          <w:rFonts w:ascii="Segoe UI" w:eastAsia="Segoe UI" w:hAnsi="Segoe UI"/>
          <w:color w:val="000000"/>
          <w:sz w:val="22"/>
        </w:rPr>
        <w:t xml:space="preserve"> 20 mg orally daily until unacceptable toxicity or disease progression.</w:t>
      </w:r>
    </w:p>
    <w:p w14:paraId="0D995935" w14:textId="77777777" w:rsidR="006D1589" w:rsidRDefault="006D1589">
      <w:pPr>
        <w:spacing w:after="0" w:line="240" w:lineRule="auto"/>
      </w:pPr>
    </w:p>
    <w:p w14:paraId="460EE26C" w14:textId="77777777" w:rsidR="006D1589" w:rsidRDefault="006D1589">
      <w:pPr>
        <w:spacing w:after="0" w:line="240" w:lineRule="auto"/>
      </w:pPr>
      <w:r>
        <w:rPr>
          <w:rFonts w:ascii="Segoe UI" w:eastAsia="Segoe UI" w:hAnsi="Segoe UI"/>
          <w:b/>
          <w:color w:val="000000"/>
          <w:sz w:val="32"/>
        </w:rPr>
        <w:t>Comparator</w:t>
      </w:r>
    </w:p>
    <w:p w14:paraId="116890A5" w14:textId="77777777" w:rsidR="00677735" w:rsidRDefault="00677735">
      <w:pPr>
        <w:spacing w:after="0" w:line="240" w:lineRule="auto"/>
        <w:rPr>
          <w:rFonts w:ascii="Segoe UI" w:eastAsia="Segoe UI" w:hAnsi="Segoe UI"/>
          <w:b/>
          <w:color w:val="000000"/>
          <w:sz w:val="22"/>
        </w:rPr>
      </w:pPr>
    </w:p>
    <w:p w14:paraId="44112253" w14:textId="000D1844" w:rsidR="006D1589" w:rsidRDefault="006D1589">
      <w:pPr>
        <w:spacing w:after="0" w:line="240" w:lineRule="auto"/>
      </w:pPr>
      <w:r>
        <w:rPr>
          <w:rFonts w:ascii="Segoe UI" w:eastAsia="Segoe UI" w:hAnsi="Segoe UI"/>
          <w:b/>
          <w:color w:val="000000"/>
          <w:sz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2AE3E753" w14:textId="77777777" w:rsidR="00317AE4" w:rsidRDefault="006D1589">
      <w:pPr>
        <w:spacing w:after="0" w:line="240" w:lineRule="auto"/>
        <w:rPr>
          <w:rFonts w:ascii="Segoe UI" w:eastAsia="Segoe UI" w:hAnsi="Segoe UI"/>
          <w:color w:val="000000"/>
          <w:sz w:val="22"/>
        </w:rPr>
      </w:pPr>
      <w:r>
        <w:rPr>
          <w:rFonts w:ascii="Segoe UI" w:eastAsia="Segoe UI" w:hAnsi="Segoe UI"/>
          <w:color w:val="000000"/>
          <w:sz w:val="22"/>
        </w:rPr>
        <w:t xml:space="preserve">Test: The nominated comparator is ‘no testing’. </w:t>
      </w:r>
      <w:r>
        <w:rPr>
          <w:rFonts w:ascii="Segoe UI" w:eastAsia="Segoe UI" w:hAnsi="Segoe UI"/>
          <w:color w:val="000000"/>
          <w:sz w:val="22"/>
        </w:rPr>
        <w:br/>
      </w:r>
    </w:p>
    <w:p w14:paraId="7901E4FB" w14:textId="77777777" w:rsidR="00317AE4" w:rsidRDefault="006D1589">
      <w:pPr>
        <w:spacing w:after="0" w:line="240" w:lineRule="auto"/>
        <w:rPr>
          <w:rFonts w:ascii="Segoe UI" w:eastAsia="Segoe UI" w:hAnsi="Segoe UI"/>
          <w:color w:val="000000"/>
          <w:sz w:val="22"/>
        </w:rPr>
      </w:pPr>
      <w:r>
        <w:rPr>
          <w:rFonts w:ascii="Segoe UI" w:eastAsia="Segoe UI" w:hAnsi="Segoe UI"/>
          <w:color w:val="000000"/>
          <w:sz w:val="22"/>
        </w:rPr>
        <w:t xml:space="preserve">Treatment: Standard of care subsequent-line therapy, noting that guidelines (ESMO, NCCN) recommend FOLFOX as a preferred regimen for ‘all comers’. </w:t>
      </w:r>
      <w:r>
        <w:rPr>
          <w:rFonts w:ascii="Segoe UI" w:eastAsia="Segoe UI" w:hAnsi="Segoe UI"/>
          <w:color w:val="000000"/>
          <w:sz w:val="22"/>
        </w:rPr>
        <w:br/>
      </w:r>
    </w:p>
    <w:p w14:paraId="605EA2DE" w14:textId="042E2303" w:rsidR="006D1589" w:rsidRDefault="006D1589">
      <w:pPr>
        <w:spacing w:after="0" w:line="240" w:lineRule="auto"/>
      </w:pPr>
      <w:r>
        <w:rPr>
          <w:rFonts w:ascii="Segoe UI" w:eastAsia="Segoe UI" w:hAnsi="Segoe UI"/>
          <w:color w:val="000000"/>
          <w:sz w:val="22"/>
        </w:rPr>
        <w:t xml:space="preserve">It is noted that Application 1750 (Testing of tumour tissue to detect IDH1 mutations in patients with cholangiocarcinoma to determine eligibility for </w:t>
      </w:r>
      <w:proofErr w:type="spellStart"/>
      <w:r>
        <w:rPr>
          <w:rFonts w:ascii="Segoe UI" w:eastAsia="Segoe UI" w:hAnsi="Segoe UI"/>
          <w:color w:val="000000"/>
          <w:sz w:val="22"/>
        </w:rPr>
        <w:t>ivosidenib</w:t>
      </w:r>
      <w:proofErr w:type="spellEnd"/>
      <w:r>
        <w:rPr>
          <w:rFonts w:ascii="Segoe UI" w:eastAsia="Segoe UI" w:hAnsi="Segoe UI"/>
          <w:color w:val="000000"/>
          <w:sz w:val="22"/>
        </w:rPr>
        <w:t xml:space="preserve"> on the PBS) nominated palliative care as a primary comparator, which was accepted in the Ratified PICO. The sponsor would appreciate feedback from the Committee with regard to the relevance of palliative care for this application.</w:t>
      </w:r>
    </w:p>
    <w:p w14:paraId="299AFAE3" w14:textId="77777777" w:rsidR="006D1589" w:rsidRDefault="006D1589">
      <w:pPr>
        <w:spacing w:after="0" w:line="240" w:lineRule="auto"/>
      </w:pPr>
    </w:p>
    <w:p w14:paraId="5B2C81F2" w14:textId="77777777" w:rsidR="006D1589" w:rsidRDefault="006D1589">
      <w:pPr>
        <w:spacing w:after="0" w:line="240" w:lineRule="auto"/>
      </w:pPr>
      <w:r>
        <w:rPr>
          <w:rFonts w:ascii="Segoe UI" w:eastAsia="Segoe UI" w:hAnsi="Segoe UI"/>
          <w:b/>
          <w:color w:val="000000"/>
          <w:sz w:val="32"/>
        </w:rPr>
        <w:t>Outcomes</w:t>
      </w:r>
    </w:p>
    <w:p w14:paraId="523B7D7C" w14:textId="77777777" w:rsidR="00677735" w:rsidRDefault="00677735">
      <w:pPr>
        <w:spacing w:after="0" w:line="240" w:lineRule="auto"/>
        <w:rPr>
          <w:rFonts w:ascii="Segoe UI" w:eastAsia="Segoe UI" w:hAnsi="Segoe UI"/>
          <w:b/>
          <w:color w:val="000000"/>
          <w:sz w:val="22"/>
        </w:rPr>
      </w:pPr>
    </w:p>
    <w:p w14:paraId="5581F7AE" w14:textId="7381B64C" w:rsidR="006D1589" w:rsidRDefault="006D1589">
      <w:pPr>
        <w:spacing w:after="0" w:line="240" w:lineRule="auto"/>
      </w:pPr>
      <w:r>
        <w:rPr>
          <w:rFonts w:ascii="Segoe UI" w:eastAsia="Segoe UI" w:hAnsi="Segoe UI"/>
          <w:b/>
          <w:color w:val="000000"/>
          <w:sz w:val="22"/>
        </w:rPr>
        <w:t>Outcome description – please include information about whether a change in patient management, or prognosis, occurs as a result of the test information:</w:t>
      </w:r>
    </w:p>
    <w:p w14:paraId="024983FA" w14:textId="77777777" w:rsidR="00317AE4" w:rsidRDefault="006D1589">
      <w:pPr>
        <w:spacing w:after="0" w:line="240" w:lineRule="auto"/>
        <w:rPr>
          <w:rFonts w:ascii="Segoe UI" w:eastAsia="Segoe UI" w:hAnsi="Segoe UI"/>
          <w:color w:val="000000"/>
          <w:sz w:val="22"/>
        </w:rPr>
      </w:pPr>
      <w:r>
        <w:rPr>
          <w:rFonts w:ascii="Segoe UI" w:eastAsia="Segoe UI" w:hAnsi="Segoe UI"/>
          <w:color w:val="000000"/>
          <w:sz w:val="22"/>
        </w:rPr>
        <w:t>Test outcomes: Sensitivity, specificity, positivity predictive value (PPV), negative predictive value (NPV)</w:t>
      </w:r>
      <w:r>
        <w:rPr>
          <w:rFonts w:ascii="Segoe UI" w:eastAsia="Segoe UI" w:hAnsi="Segoe UI"/>
          <w:color w:val="000000"/>
          <w:sz w:val="22"/>
        </w:rPr>
        <w:br/>
      </w:r>
    </w:p>
    <w:p w14:paraId="3C193C80" w14:textId="77777777" w:rsidR="00317AE4" w:rsidRDefault="006D1589">
      <w:pPr>
        <w:spacing w:after="0" w:line="240" w:lineRule="auto"/>
        <w:rPr>
          <w:rFonts w:ascii="Segoe UI" w:eastAsia="Segoe UI" w:hAnsi="Segoe UI"/>
          <w:color w:val="000000"/>
          <w:sz w:val="22"/>
        </w:rPr>
      </w:pPr>
      <w:r>
        <w:rPr>
          <w:rFonts w:ascii="Segoe UI" w:eastAsia="Segoe UI" w:hAnsi="Segoe UI"/>
          <w:color w:val="000000"/>
          <w:sz w:val="22"/>
        </w:rPr>
        <w:t>Treatment outcomes: OS, PFS, ORR (study primary outcome), DOR, DCR, PROs, safety</w:t>
      </w:r>
      <w:r>
        <w:rPr>
          <w:rFonts w:ascii="Segoe UI" w:eastAsia="Segoe UI" w:hAnsi="Segoe UI"/>
          <w:color w:val="000000"/>
          <w:sz w:val="22"/>
        </w:rPr>
        <w:br/>
      </w:r>
    </w:p>
    <w:p w14:paraId="7607B516" w14:textId="5958BB60" w:rsidR="006D1589" w:rsidRDefault="006D1589">
      <w:pPr>
        <w:spacing w:after="0" w:line="240" w:lineRule="auto"/>
      </w:pPr>
      <w:r>
        <w:rPr>
          <w:rFonts w:ascii="Segoe UI" w:eastAsia="Segoe UI" w:hAnsi="Segoe UI"/>
          <w:color w:val="000000"/>
          <w:sz w:val="22"/>
        </w:rPr>
        <w:t>Health care system: Cost effectiveness of testing and treatment, financial implications</w:t>
      </w:r>
      <w:r>
        <w:rPr>
          <w:rFonts w:ascii="Segoe UI" w:eastAsia="Segoe UI" w:hAnsi="Segoe UI"/>
          <w:color w:val="000000"/>
          <w:sz w:val="22"/>
        </w:rPr>
        <w:br/>
        <w:t xml:space="preserve">Testing patients with locally advanced or metastatic CCA for FGFR2 fusion or rearrangement is expected to lead to a change in clinical management, as patients with a positive result may be eligible to receive targeted treatment with PBS-subsidised </w:t>
      </w:r>
      <w:proofErr w:type="spellStart"/>
      <w:r>
        <w:rPr>
          <w:rFonts w:ascii="Segoe UI" w:eastAsia="Segoe UI" w:hAnsi="Segoe UI"/>
          <w:color w:val="000000"/>
          <w:sz w:val="22"/>
        </w:rPr>
        <w:t>futibatinib</w:t>
      </w:r>
      <w:proofErr w:type="spellEnd"/>
      <w:r>
        <w:rPr>
          <w:rFonts w:ascii="Segoe UI" w:eastAsia="Segoe UI" w:hAnsi="Segoe UI"/>
          <w:color w:val="000000"/>
          <w:sz w:val="22"/>
        </w:rPr>
        <w:t xml:space="preserve"> in 2L+. This change is expected to lead to a significant improvement in clinical outcomes, as demonstrated by the pivotal FOENIX-CCA2 study.</w:t>
      </w:r>
    </w:p>
    <w:p w14:paraId="20BAF5E5" w14:textId="77777777" w:rsidR="006D1589" w:rsidRDefault="006D1589">
      <w:pPr>
        <w:spacing w:after="0" w:line="240" w:lineRule="auto"/>
      </w:pPr>
    </w:p>
    <w:p w14:paraId="18B40DF0" w14:textId="77777777" w:rsidR="006D1589" w:rsidRDefault="006D1589">
      <w:pPr>
        <w:spacing w:after="0" w:line="240" w:lineRule="auto"/>
      </w:pPr>
      <w:r>
        <w:rPr>
          <w:rFonts w:ascii="Segoe UI" w:eastAsia="Segoe UI" w:hAnsi="Segoe UI"/>
          <w:b/>
          <w:color w:val="000000"/>
          <w:sz w:val="32"/>
        </w:rPr>
        <w:t>Proposed MBS items</w:t>
      </w:r>
    </w:p>
    <w:p w14:paraId="4E8777AB" w14:textId="77777777" w:rsidR="006D1589" w:rsidRDefault="006D1589">
      <w:pPr>
        <w:spacing w:after="0" w:line="240" w:lineRule="auto"/>
      </w:pPr>
    </w:p>
    <w:p w14:paraId="3E06BFE6" w14:textId="77777777" w:rsidR="006D1589" w:rsidRDefault="006D1589">
      <w:pPr>
        <w:pStyle w:val="EmptyCellLayoutStyle"/>
        <w:spacing w:after="0" w:line="240" w:lineRule="auto"/>
      </w:pPr>
    </w:p>
    <w:p w14:paraId="59B56E2F" w14:textId="77777777" w:rsidR="006D1589" w:rsidRDefault="006D1589">
      <w:pPr>
        <w:spacing w:after="0" w:line="240" w:lineRule="auto"/>
      </w:pPr>
      <w:r>
        <w:rPr>
          <w:rFonts w:ascii="Segoe UI" w:eastAsia="Segoe UI" w:hAnsi="Segoe UI"/>
          <w:b/>
          <w:color w:val="000000"/>
          <w:sz w:val="22"/>
        </w:rPr>
        <w:t>Proposed Item AAAAA</w:t>
      </w:r>
    </w:p>
    <w:p w14:paraId="2050E076" w14:textId="77777777" w:rsidR="006D1589" w:rsidRDefault="006D1589">
      <w:pPr>
        <w:spacing w:after="0" w:line="240" w:lineRule="auto"/>
      </w:pPr>
      <w:r>
        <w:rPr>
          <w:rFonts w:ascii="Segoe UI" w:eastAsia="Segoe UI" w:hAnsi="Segoe UI"/>
          <w:b/>
          <w:color w:val="000000"/>
          <w:sz w:val="22"/>
        </w:rPr>
        <w:t>MBS item number:</w:t>
      </w:r>
    </w:p>
    <w:p w14:paraId="59BFCB1C" w14:textId="77777777" w:rsidR="006D1589" w:rsidRDefault="006D1589">
      <w:pPr>
        <w:spacing w:after="0" w:line="240" w:lineRule="auto"/>
      </w:pPr>
    </w:p>
    <w:p w14:paraId="2DDFCC83" w14:textId="77777777" w:rsidR="006D1589" w:rsidRDefault="006D1589">
      <w:pPr>
        <w:spacing w:after="0" w:line="240" w:lineRule="auto"/>
      </w:pPr>
      <w:r>
        <w:rPr>
          <w:rFonts w:ascii="Segoe UI" w:eastAsia="Segoe UI" w:hAnsi="Segoe UI"/>
          <w:b/>
          <w:color w:val="000000"/>
          <w:sz w:val="22"/>
        </w:rPr>
        <w:t>Please search and select the proposed category:</w:t>
      </w:r>
    </w:p>
    <w:p w14:paraId="7DB5812C" w14:textId="77777777" w:rsidR="006D1589" w:rsidRDefault="006D1589">
      <w:pPr>
        <w:spacing w:after="0" w:line="240" w:lineRule="auto"/>
      </w:pPr>
      <w:r>
        <w:rPr>
          <w:rFonts w:ascii="Segoe UI" w:eastAsia="Segoe UI" w:hAnsi="Segoe UI"/>
          <w:color w:val="000000"/>
          <w:sz w:val="22"/>
        </w:rPr>
        <w:t>Category 6 - Pathology Services</w:t>
      </w:r>
    </w:p>
    <w:p w14:paraId="5F36ADC6" w14:textId="77777777" w:rsidR="00677735" w:rsidRDefault="00677735">
      <w:pPr>
        <w:spacing w:after="0" w:line="240" w:lineRule="auto"/>
        <w:rPr>
          <w:rFonts w:ascii="Segoe UI" w:eastAsia="Segoe UI" w:hAnsi="Segoe UI"/>
          <w:b/>
          <w:color w:val="000000"/>
          <w:sz w:val="22"/>
        </w:rPr>
      </w:pPr>
    </w:p>
    <w:p w14:paraId="37296F0B" w14:textId="4F49D9D5" w:rsidR="006D1589" w:rsidRDefault="006D1589">
      <w:pPr>
        <w:spacing w:after="0" w:line="240" w:lineRule="auto"/>
      </w:pPr>
      <w:r>
        <w:rPr>
          <w:rFonts w:ascii="Segoe UI" w:eastAsia="Segoe UI" w:hAnsi="Segoe UI"/>
          <w:b/>
          <w:color w:val="000000"/>
          <w:sz w:val="22"/>
        </w:rPr>
        <w:t>Please search and select the proposed group:</w:t>
      </w:r>
    </w:p>
    <w:p w14:paraId="4B95CECA" w14:textId="77777777" w:rsidR="006D1589" w:rsidRDefault="006D1589">
      <w:pPr>
        <w:spacing w:after="0" w:line="240" w:lineRule="auto"/>
      </w:pPr>
      <w:r>
        <w:rPr>
          <w:rFonts w:ascii="Segoe UI" w:eastAsia="Segoe UI" w:hAnsi="Segoe UI"/>
          <w:color w:val="000000"/>
          <w:sz w:val="22"/>
        </w:rPr>
        <w:t>P7 - genetics</w:t>
      </w:r>
    </w:p>
    <w:p w14:paraId="7D20F04D" w14:textId="77777777" w:rsidR="00677735" w:rsidRDefault="00677735">
      <w:pPr>
        <w:spacing w:after="0" w:line="240" w:lineRule="auto"/>
        <w:rPr>
          <w:rFonts w:ascii="Segoe UI" w:eastAsia="Segoe UI" w:hAnsi="Segoe UI"/>
          <w:b/>
          <w:color w:val="000000"/>
          <w:sz w:val="22"/>
        </w:rPr>
      </w:pPr>
    </w:p>
    <w:p w14:paraId="4D2AF466" w14:textId="4FB56643" w:rsidR="006D1589" w:rsidRDefault="006D1589">
      <w:pPr>
        <w:spacing w:after="0" w:line="240" w:lineRule="auto"/>
      </w:pPr>
      <w:r>
        <w:rPr>
          <w:rFonts w:ascii="Segoe UI" w:eastAsia="Segoe UI" w:hAnsi="Segoe UI"/>
          <w:b/>
          <w:color w:val="000000"/>
          <w:sz w:val="22"/>
        </w:rPr>
        <w:t>Please search and select the proposed item descriptor or draft a proposed item descriptor to define the population and health technology usage characteristics that would define eligibility for funding:</w:t>
      </w:r>
    </w:p>
    <w:p w14:paraId="03EEBECE" w14:textId="77777777" w:rsidR="006D1589" w:rsidRDefault="006D1589">
      <w:pPr>
        <w:spacing w:after="0" w:line="240" w:lineRule="auto"/>
      </w:pPr>
      <w:r>
        <w:rPr>
          <w:rFonts w:ascii="Segoe UI" w:eastAsia="Segoe UI" w:hAnsi="Segoe UI"/>
          <w:color w:val="000000"/>
          <w:sz w:val="22"/>
        </w:rPr>
        <w:t xml:space="preserve">Next generation sequencing (NGS) test for FGFR2 fusion or rearrangement in tumour tissue from a patient with histologically confirmed locally advanced or metastatic cholangiocarcinoma, if: the test is requested by a specialist or consultant physician to determine if requirements relating to FGFR2 fusion or rearrangement status for access to </w:t>
      </w:r>
      <w:proofErr w:type="spellStart"/>
      <w:r>
        <w:rPr>
          <w:rFonts w:ascii="Segoe UI" w:eastAsia="Segoe UI" w:hAnsi="Segoe UI"/>
          <w:color w:val="000000"/>
          <w:sz w:val="22"/>
        </w:rPr>
        <w:t>futibatinib</w:t>
      </w:r>
      <w:proofErr w:type="spellEnd"/>
      <w:r>
        <w:rPr>
          <w:rFonts w:ascii="Segoe UI" w:eastAsia="Segoe UI" w:hAnsi="Segoe UI"/>
          <w:color w:val="000000"/>
          <w:sz w:val="22"/>
        </w:rPr>
        <w:t xml:space="preserve"> under the Pharmaceutical Benefits Scheme are fulfilled.</w:t>
      </w:r>
    </w:p>
    <w:p w14:paraId="38F051CD" w14:textId="77777777" w:rsidR="00677735" w:rsidRDefault="00677735">
      <w:pPr>
        <w:spacing w:after="0" w:line="240" w:lineRule="auto"/>
        <w:rPr>
          <w:rFonts w:ascii="Segoe UI" w:eastAsia="Segoe UI" w:hAnsi="Segoe UI"/>
          <w:b/>
          <w:color w:val="000000"/>
          <w:sz w:val="22"/>
        </w:rPr>
      </w:pPr>
    </w:p>
    <w:p w14:paraId="791A9ED4" w14:textId="73AFC39D" w:rsidR="006D1589" w:rsidRDefault="006D1589">
      <w:pPr>
        <w:spacing w:after="0" w:line="240" w:lineRule="auto"/>
      </w:pPr>
      <w:r>
        <w:rPr>
          <w:rFonts w:ascii="Segoe UI" w:eastAsia="Segoe UI" w:hAnsi="Segoe UI"/>
          <w:b/>
          <w:color w:val="000000"/>
          <w:sz w:val="22"/>
        </w:rPr>
        <w:t>Proposed MBS fee:</w:t>
      </w:r>
    </w:p>
    <w:p w14:paraId="0D4C1B7D" w14:textId="77777777" w:rsidR="006D1589" w:rsidRDefault="006D1589">
      <w:pPr>
        <w:spacing w:after="0" w:line="240" w:lineRule="auto"/>
      </w:pPr>
      <w:r>
        <w:rPr>
          <w:rFonts w:ascii="Segoe UI" w:eastAsia="Segoe UI" w:hAnsi="Segoe UI"/>
          <w:color w:val="000000"/>
          <w:sz w:val="22"/>
        </w:rPr>
        <w:t>$0.00</w:t>
      </w:r>
    </w:p>
    <w:p w14:paraId="7EFEC9C9" w14:textId="77777777" w:rsidR="00677735" w:rsidRDefault="00677735">
      <w:pPr>
        <w:spacing w:after="0" w:line="240" w:lineRule="auto"/>
        <w:rPr>
          <w:rFonts w:ascii="Segoe UI" w:eastAsia="Segoe UI" w:hAnsi="Segoe UI"/>
          <w:b/>
          <w:color w:val="000000"/>
          <w:sz w:val="22"/>
        </w:rPr>
      </w:pPr>
    </w:p>
    <w:p w14:paraId="3BC73040" w14:textId="767EF15F" w:rsidR="006D1589" w:rsidRDefault="006D1589">
      <w:pPr>
        <w:spacing w:after="0" w:line="240" w:lineRule="auto"/>
      </w:pPr>
      <w:r>
        <w:rPr>
          <w:rFonts w:ascii="Segoe UI" w:eastAsia="Segoe UI" w:hAnsi="Segoe UI"/>
          <w:b/>
          <w:color w:val="000000"/>
          <w:sz w:val="22"/>
        </w:rPr>
        <w:t>Indicate the overall cost per patient of providing the proposed health technology:</w:t>
      </w:r>
    </w:p>
    <w:p w14:paraId="6392D6AC" w14:textId="77777777" w:rsidR="006D1589" w:rsidRDefault="006D1589">
      <w:pPr>
        <w:spacing w:after="0" w:line="240" w:lineRule="auto"/>
      </w:pPr>
      <w:r>
        <w:rPr>
          <w:rFonts w:ascii="Segoe UI" w:eastAsia="Segoe UI" w:hAnsi="Segoe UI"/>
          <w:color w:val="000000"/>
          <w:sz w:val="22"/>
        </w:rPr>
        <w:t>$0.00</w:t>
      </w:r>
    </w:p>
    <w:p w14:paraId="279C7286" w14:textId="77777777" w:rsidR="00677735" w:rsidRDefault="00677735">
      <w:pPr>
        <w:spacing w:after="0" w:line="240" w:lineRule="auto"/>
        <w:rPr>
          <w:rFonts w:ascii="Segoe UI" w:eastAsia="Segoe UI" w:hAnsi="Segoe UI"/>
          <w:b/>
          <w:color w:val="000000"/>
          <w:sz w:val="22"/>
        </w:rPr>
      </w:pPr>
    </w:p>
    <w:p w14:paraId="13427302" w14:textId="0F902307" w:rsidR="006D1589" w:rsidRDefault="006D1589">
      <w:pPr>
        <w:spacing w:after="0" w:line="240" w:lineRule="auto"/>
      </w:pPr>
      <w:r>
        <w:rPr>
          <w:rFonts w:ascii="Segoe UI" w:eastAsia="Segoe UI" w:hAnsi="Segoe UI"/>
          <w:b/>
          <w:color w:val="000000"/>
          <w:sz w:val="22"/>
        </w:rPr>
        <w:t>Please specify any anticipated out of pocket costs:</w:t>
      </w:r>
    </w:p>
    <w:p w14:paraId="7742C421" w14:textId="77777777" w:rsidR="006D1589" w:rsidRDefault="006D1589">
      <w:pPr>
        <w:spacing w:after="0" w:line="240" w:lineRule="auto"/>
      </w:pPr>
      <w:r>
        <w:rPr>
          <w:rFonts w:ascii="Segoe UI" w:eastAsia="Segoe UI" w:hAnsi="Segoe UI"/>
          <w:color w:val="000000"/>
          <w:sz w:val="22"/>
        </w:rPr>
        <w:t>$0.00</w:t>
      </w:r>
    </w:p>
    <w:p w14:paraId="00C6DF5D" w14:textId="77777777" w:rsidR="00677735" w:rsidRDefault="00677735">
      <w:pPr>
        <w:spacing w:after="0" w:line="240" w:lineRule="auto"/>
        <w:rPr>
          <w:rFonts w:ascii="Segoe UI" w:eastAsia="Segoe UI" w:hAnsi="Segoe UI"/>
          <w:b/>
          <w:color w:val="000000"/>
          <w:sz w:val="22"/>
        </w:rPr>
      </w:pPr>
    </w:p>
    <w:p w14:paraId="576B0CDD" w14:textId="37E25440" w:rsidR="006D1589" w:rsidRDefault="006D1589">
      <w:pPr>
        <w:spacing w:after="0" w:line="240" w:lineRule="auto"/>
      </w:pPr>
      <w:r>
        <w:rPr>
          <w:rFonts w:ascii="Segoe UI" w:eastAsia="Segoe UI" w:hAnsi="Segoe UI"/>
          <w:b/>
          <w:color w:val="000000"/>
          <w:sz w:val="22"/>
        </w:rPr>
        <w:t>Provide details and explain:</w:t>
      </w:r>
    </w:p>
    <w:p w14:paraId="40D96343" w14:textId="77777777" w:rsidR="006D1589" w:rsidRDefault="006D1589">
      <w:pPr>
        <w:spacing w:after="0" w:line="240" w:lineRule="auto"/>
      </w:pPr>
      <w:r>
        <w:rPr>
          <w:rFonts w:ascii="Segoe UI" w:eastAsia="Segoe UI" w:hAnsi="Segoe UI"/>
          <w:color w:val="000000"/>
          <w:sz w:val="22"/>
        </w:rPr>
        <w:t>MBS fee to be confirmed, noting that the fee for item 73433 (NGS test for NTRK fusions) is $1000.00.</w:t>
      </w:r>
      <w:r>
        <w:rPr>
          <w:rFonts w:ascii="Segoe UI" w:eastAsia="Segoe UI" w:hAnsi="Segoe UI"/>
          <w:color w:val="000000"/>
          <w:sz w:val="22"/>
        </w:rPr>
        <w:br/>
        <w:t>Overall cost to be confirmed in the integrated codependent submission</w:t>
      </w:r>
    </w:p>
    <w:p w14:paraId="6EC1C72C" w14:textId="77777777" w:rsidR="006D1589" w:rsidRDefault="006D1589">
      <w:pPr>
        <w:spacing w:after="0" w:line="240" w:lineRule="auto"/>
      </w:pPr>
    </w:p>
    <w:p w14:paraId="1B02C7EA" w14:textId="77777777" w:rsidR="006D1589" w:rsidRDefault="006D1589">
      <w:pPr>
        <w:spacing w:after="0" w:line="240" w:lineRule="auto"/>
      </w:pPr>
      <w:r>
        <w:rPr>
          <w:rFonts w:ascii="Segoe UI" w:eastAsia="Segoe UI" w:hAnsi="Segoe UI"/>
          <w:b/>
          <w:color w:val="000000"/>
          <w:sz w:val="22"/>
        </w:rPr>
        <w:t>Proposed Item BBBBB</w:t>
      </w:r>
    </w:p>
    <w:p w14:paraId="54BC2942" w14:textId="77777777" w:rsidR="006D1589" w:rsidRDefault="006D1589">
      <w:pPr>
        <w:spacing w:after="0" w:line="240" w:lineRule="auto"/>
      </w:pPr>
      <w:r>
        <w:rPr>
          <w:rFonts w:ascii="Segoe UI" w:eastAsia="Segoe UI" w:hAnsi="Segoe UI"/>
          <w:b/>
          <w:color w:val="000000"/>
          <w:sz w:val="22"/>
        </w:rPr>
        <w:t>MBS item number:</w:t>
      </w:r>
    </w:p>
    <w:p w14:paraId="5187AD3B" w14:textId="77777777" w:rsidR="006D1589" w:rsidRDefault="006D1589">
      <w:pPr>
        <w:spacing w:after="0" w:line="240" w:lineRule="auto"/>
      </w:pPr>
    </w:p>
    <w:p w14:paraId="5D0D8B9F" w14:textId="77777777" w:rsidR="006D1589" w:rsidRDefault="006D1589">
      <w:pPr>
        <w:spacing w:after="0" w:line="240" w:lineRule="auto"/>
      </w:pPr>
      <w:r>
        <w:rPr>
          <w:rFonts w:ascii="Segoe UI" w:eastAsia="Segoe UI" w:hAnsi="Segoe UI"/>
          <w:b/>
          <w:color w:val="000000"/>
          <w:sz w:val="22"/>
        </w:rPr>
        <w:t>Please search and select the proposed category:</w:t>
      </w:r>
    </w:p>
    <w:p w14:paraId="6BB22EC5" w14:textId="77777777" w:rsidR="006D1589" w:rsidRDefault="006D1589">
      <w:pPr>
        <w:spacing w:after="0" w:line="240" w:lineRule="auto"/>
      </w:pPr>
      <w:r>
        <w:rPr>
          <w:rFonts w:ascii="Segoe UI" w:eastAsia="Segoe UI" w:hAnsi="Segoe UI"/>
          <w:color w:val="000000"/>
          <w:sz w:val="22"/>
        </w:rPr>
        <w:t>Category 6 - Pathology Services</w:t>
      </w:r>
    </w:p>
    <w:p w14:paraId="386202A4" w14:textId="77777777" w:rsidR="00677735" w:rsidRDefault="00677735">
      <w:pPr>
        <w:spacing w:after="0" w:line="240" w:lineRule="auto"/>
        <w:rPr>
          <w:rFonts w:ascii="Segoe UI" w:eastAsia="Segoe UI" w:hAnsi="Segoe UI"/>
          <w:b/>
          <w:color w:val="000000"/>
          <w:sz w:val="22"/>
        </w:rPr>
      </w:pPr>
    </w:p>
    <w:p w14:paraId="2DB93DDE" w14:textId="6873AA88" w:rsidR="006D1589" w:rsidRDefault="006D1589">
      <w:pPr>
        <w:spacing w:after="0" w:line="240" w:lineRule="auto"/>
      </w:pPr>
      <w:r>
        <w:rPr>
          <w:rFonts w:ascii="Segoe UI" w:eastAsia="Segoe UI" w:hAnsi="Segoe UI"/>
          <w:b/>
          <w:color w:val="000000"/>
          <w:sz w:val="22"/>
        </w:rPr>
        <w:t>Please search and select the proposed group:</w:t>
      </w:r>
    </w:p>
    <w:p w14:paraId="368742B1" w14:textId="77777777" w:rsidR="006D1589" w:rsidRDefault="006D1589">
      <w:pPr>
        <w:spacing w:after="0" w:line="240" w:lineRule="auto"/>
      </w:pPr>
      <w:r>
        <w:rPr>
          <w:rFonts w:ascii="Segoe UI" w:eastAsia="Segoe UI" w:hAnsi="Segoe UI"/>
          <w:color w:val="000000"/>
          <w:sz w:val="22"/>
        </w:rPr>
        <w:t>P7 - genetics</w:t>
      </w:r>
    </w:p>
    <w:p w14:paraId="25427AAE" w14:textId="77777777" w:rsidR="00677735" w:rsidRDefault="00677735">
      <w:pPr>
        <w:spacing w:after="0" w:line="240" w:lineRule="auto"/>
        <w:rPr>
          <w:rFonts w:ascii="Segoe UI" w:eastAsia="Segoe UI" w:hAnsi="Segoe UI"/>
          <w:b/>
          <w:color w:val="000000"/>
          <w:sz w:val="22"/>
        </w:rPr>
      </w:pPr>
    </w:p>
    <w:p w14:paraId="7E16605B" w14:textId="230C2DB7" w:rsidR="006D1589" w:rsidRDefault="006D1589">
      <w:pPr>
        <w:spacing w:after="0" w:line="240" w:lineRule="auto"/>
      </w:pPr>
      <w:r>
        <w:rPr>
          <w:rFonts w:ascii="Segoe UI" w:eastAsia="Segoe UI" w:hAnsi="Segoe UI"/>
          <w:b/>
          <w:color w:val="000000"/>
          <w:sz w:val="22"/>
        </w:rPr>
        <w:t>Please search and select the proposed item descriptor or draft a proposed item descriptor to define the population and health technology usage characteristics that would define eligibility for funding:</w:t>
      </w:r>
    </w:p>
    <w:p w14:paraId="3B7B7E04" w14:textId="77777777" w:rsidR="006D1589" w:rsidRDefault="006D1589">
      <w:pPr>
        <w:spacing w:after="0" w:line="240" w:lineRule="auto"/>
      </w:pPr>
      <w:r>
        <w:rPr>
          <w:rFonts w:ascii="Segoe UI" w:eastAsia="Segoe UI" w:hAnsi="Segoe UI"/>
          <w:color w:val="000000"/>
          <w:sz w:val="22"/>
        </w:rPr>
        <w:t>Fluorescence in-situ hybridisation (FISH) test of tumour tissue from a patient with histologically confirmed locally advanced or metastatic cholangiocarcinoma, if:</w:t>
      </w:r>
      <w:r>
        <w:rPr>
          <w:rFonts w:ascii="Segoe UI" w:eastAsia="Segoe UI" w:hAnsi="Segoe UI"/>
          <w:color w:val="000000"/>
          <w:sz w:val="22"/>
        </w:rPr>
        <w:br/>
        <w:t xml:space="preserve">the test is requested by a specialist or consultant physician to determine if requirements relating to FGFR2 fusion or rearrangement status for access to </w:t>
      </w:r>
      <w:proofErr w:type="spellStart"/>
      <w:r>
        <w:rPr>
          <w:rFonts w:ascii="Segoe UI" w:eastAsia="Segoe UI" w:hAnsi="Segoe UI"/>
          <w:color w:val="000000"/>
          <w:sz w:val="22"/>
        </w:rPr>
        <w:t>futibatinib</w:t>
      </w:r>
      <w:proofErr w:type="spellEnd"/>
      <w:r>
        <w:rPr>
          <w:rFonts w:ascii="Segoe UI" w:eastAsia="Segoe UI" w:hAnsi="Segoe UI"/>
          <w:color w:val="000000"/>
          <w:sz w:val="22"/>
        </w:rPr>
        <w:t xml:space="preserve"> under the Pharmaceutical Benefits Scheme are fulfilled.</w:t>
      </w:r>
    </w:p>
    <w:p w14:paraId="1A70E9BA" w14:textId="77777777" w:rsidR="00677735" w:rsidRDefault="00677735">
      <w:pPr>
        <w:spacing w:after="0" w:line="240" w:lineRule="auto"/>
        <w:rPr>
          <w:rFonts w:ascii="Segoe UI" w:eastAsia="Segoe UI" w:hAnsi="Segoe UI"/>
          <w:b/>
          <w:color w:val="000000"/>
          <w:sz w:val="22"/>
        </w:rPr>
      </w:pPr>
    </w:p>
    <w:p w14:paraId="0B9E3C25" w14:textId="02693DB5" w:rsidR="006D1589" w:rsidRDefault="006D1589">
      <w:pPr>
        <w:spacing w:after="0" w:line="240" w:lineRule="auto"/>
      </w:pPr>
      <w:r>
        <w:rPr>
          <w:rFonts w:ascii="Segoe UI" w:eastAsia="Segoe UI" w:hAnsi="Segoe UI"/>
          <w:b/>
          <w:color w:val="000000"/>
          <w:sz w:val="22"/>
        </w:rPr>
        <w:t>Proposed MBS fee:</w:t>
      </w:r>
    </w:p>
    <w:p w14:paraId="5075FF01" w14:textId="77777777" w:rsidR="006D1589" w:rsidRDefault="006D1589">
      <w:pPr>
        <w:spacing w:after="0" w:line="240" w:lineRule="auto"/>
      </w:pPr>
      <w:r>
        <w:rPr>
          <w:rFonts w:ascii="Segoe UI" w:eastAsia="Segoe UI" w:hAnsi="Segoe UI"/>
          <w:color w:val="000000"/>
          <w:sz w:val="22"/>
        </w:rPr>
        <w:t>$0.00</w:t>
      </w:r>
    </w:p>
    <w:p w14:paraId="4C761A5D" w14:textId="77777777" w:rsidR="00317AE4" w:rsidRDefault="00317AE4">
      <w:pPr>
        <w:spacing w:after="0" w:line="240" w:lineRule="auto"/>
        <w:rPr>
          <w:rFonts w:ascii="Segoe UI" w:eastAsia="Segoe UI" w:hAnsi="Segoe UI"/>
          <w:b/>
          <w:color w:val="000000"/>
          <w:sz w:val="22"/>
        </w:rPr>
      </w:pPr>
    </w:p>
    <w:p w14:paraId="59C49F9B" w14:textId="2F32D730" w:rsidR="006D1589" w:rsidRDefault="006D1589">
      <w:pPr>
        <w:spacing w:after="0" w:line="240" w:lineRule="auto"/>
      </w:pPr>
      <w:r>
        <w:rPr>
          <w:rFonts w:ascii="Segoe UI" w:eastAsia="Segoe UI" w:hAnsi="Segoe UI"/>
          <w:b/>
          <w:color w:val="000000"/>
          <w:sz w:val="22"/>
        </w:rPr>
        <w:t>Indicate the overall cost per patient of providing the proposed health technology:</w:t>
      </w:r>
    </w:p>
    <w:p w14:paraId="672BD9C5" w14:textId="77777777" w:rsidR="006D1589" w:rsidRDefault="006D1589">
      <w:pPr>
        <w:spacing w:after="0" w:line="240" w:lineRule="auto"/>
      </w:pPr>
      <w:r>
        <w:rPr>
          <w:rFonts w:ascii="Segoe UI" w:eastAsia="Segoe UI" w:hAnsi="Segoe UI"/>
          <w:color w:val="000000"/>
          <w:sz w:val="22"/>
        </w:rPr>
        <w:t>$0.00</w:t>
      </w:r>
    </w:p>
    <w:p w14:paraId="0D184102" w14:textId="77777777" w:rsidR="00317AE4" w:rsidRDefault="00317AE4">
      <w:pPr>
        <w:spacing w:after="0" w:line="240" w:lineRule="auto"/>
        <w:rPr>
          <w:rFonts w:ascii="Segoe UI" w:eastAsia="Segoe UI" w:hAnsi="Segoe UI"/>
          <w:b/>
          <w:color w:val="000000"/>
          <w:sz w:val="22"/>
        </w:rPr>
      </w:pPr>
    </w:p>
    <w:p w14:paraId="184E39F4" w14:textId="69DE3807" w:rsidR="006D1589" w:rsidRDefault="006D1589">
      <w:pPr>
        <w:spacing w:after="0" w:line="240" w:lineRule="auto"/>
      </w:pPr>
      <w:r>
        <w:rPr>
          <w:rFonts w:ascii="Segoe UI" w:eastAsia="Segoe UI" w:hAnsi="Segoe UI"/>
          <w:b/>
          <w:color w:val="000000"/>
          <w:sz w:val="22"/>
        </w:rPr>
        <w:t>Please specify any anticipated out of pocket costs:</w:t>
      </w:r>
    </w:p>
    <w:p w14:paraId="0C1201E3" w14:textId="77777777" w:rsidR="006D1589" w:rsidRDefault="006D1589">
      <w:pPr>
        <w:spacing w:after="0" w:line="240" w:lineRule="auto"/>
      </w:pPr>
      <w:r>
        <w:rPr>
          <w:rFonts w:ascii="Segoe UI" w:eastAsia="Segoe UI" w:hAnsi="Segoe UI"/>
          <w:color w:val="000000"/>
          <w:sz w:val="22"/>
        </w:rPr>
        <w:t>$0.00</w:t>
      </w:r>
    </w:p>
    <w:p w14:paraId="0CAA5BFF" w14:textId="77777777" w:rsidR="00317AE4" w:rsidRDefault="00317AE4">
      <w:pPr>
        <w:spacing w:after="0" w:line="240" w:lineRule="auto"/>
        <w:rPr>
          <w:rFonts w:ascii="Segoe UI" w:eastAsia="Segoe UI" w:hAnsi="Segoe UI"/>
          <w:b/>
          <w:color w:val="000000"/>
          <w:sz w:val="22"/>
        </w:rPr>
      </w:pPr>
    </w:p>
    <w:p w14:paraId="29DF1671" w14:textId="7682A2BE" w:rsidR="006D1589" w:rsidRDefault="006D1589">
      <w:pPr>
        <w:spacing w:after="0" w:line="240" w:lineRule="auto"/>
      </w:pPr>
      <w:r>
        <w:rPr>
          <w:rFonts w:ascii="Segoe UI" w:eastAsia="Segoe UI" w:hAnsi="Segoe UI"/>
          <w:b/>
          <w:color w:val="000000"/>
          <w:sz w:val="22"/>
        </w:rPr>
        <w:t>Provide details and explain:</w:t>
      </w:r>
    </w:p>
    <w:p w14:paraId="6E6CB0A2" w14:textId="77777777" w:rsidR="006D1589" w:rsidRDefault="006D1589">
      <w:pPr>
        <w:spacing w:after="0" w:line="240" w:lineRule="auto"/>
      </w:pPr>
      <w:r>
        <w:rPr>
          <w:rFonts w:ascii="Segoe UI" w:eastAsia="Segoe UI" w:hAnsi="Segoe UI"/>
          <w:color w:val="000000"/>
          <w:sz w:val="22"/>
        </w:rPr>
        <w:t>MBS fee to be confirmed, noting that the fee for item 73430 (FISH test for NTRK fusions) is $400.00.</w:t>
      </w:r>
      <w:r>
        <w:rPr>
          <w:rFonts w:ascii="Segoe UI" w:eastAsia="Segoe UI" w:hAnsi="Segoe UI"/>
          <w:color w:val="000000"/>
          <w:sz w:val="22"/>
        </w:rPr>
        <w:br/>
        <w:t>Overall cost to be confirmed in the integrated codependent submission.</w:t>
      </w:r>
    </w:p>
    <w:p w14:paraId="5AC130E9" w14:textId="77777777" w:rsidR="006D1589" w:rsidRDefault="006D1589">
      <w:pPr>
        <w:spacing w:after="0" w:line="240" w:lineRule="auto"/>
      </w:pPr>
    </w:p>
    <w:p w14:paraId="3EF37608" w14:textId="77777777" w:rsidR="006D1589" w:rsidRDefault="006D1589">
      <w:pPr>
        <w:spacing w:after="0" w:line="240" w:lineRule="auto"/>
      </w:pPr>
      <w:r>
        <w:rPr>
          <w:rFonts w:ascii="Segoe UI" w:eastAsia="Segoe UI" w:hAnsi="Segoe UI"/>
          <w:b/>
          <w:color w:val="000000"/>
          <w:sz w:val="22"/>
        </w:rPr>
        <w:t>How is the technology/service funded at present? (For example: research funding; State-based funding; self-funded by patients; no funding or payments):</w:t>
      </w:r>
    </w:p>
    <w:p w14:paraId="1D03E4E7" w14:textId="77777777" w:rsidR="006D1589" w:rsidRDefault="006D1589">
      <w:pPr>
        <w:spacing w:after="0" w:line="240" w:lineRule="auto"/>
      </w:pPr>
      <w:r>
        <w:rPr>
          <w:rFonts w:ascii="Segoe UI" w:eastAsia="Segoe UI" w:hAnsi="Segoe UI"/>
          <w:color w:val="000000"/>
          <w:sz w:val="22"/>
        </w:rPr>
        <w:t>Any testing is self-funded by patients.</w:t>
      </w:r>
    </w:p>
    <w:p w14:paraId="39713D26" w14:textId="77777777" w:rsidR="006D1589" w:rsidRDefault="006D1589">
      <w:pPr>
        <w:spacing w:after="0" w:line="240" w:lineRule="auto"/>
      </w:pPr>
    </w:p>
    <w:p w14:paraId="35A0BC41" w14:textId="7E97FA9C" w:rsidR="006D1589" w:rsidRDefault="00317AE4">
      <w:pPr>
        <w:spacing w:after="0" w:line="240" w:lineRule="auto"/>
      </w:pPr>
      <w:r>
        <w:rPr>
          <w:rFonts w:ascii="Segoe UI" w:eastAsia="Segoe UI" w:hAnsi="Segoe UI"/>
          <w:b/>
          <w:color w:val="000000"/>
          <w:sz w:val="32"/>
        </w:rPr>
        <w:br w:type="page"/>
      </w:r>
      <w:r w:rsidR="006D1589">
        <w:rPr>
          <w:rFonts w:ascii="Segoe UI" w:eastAsia="Segoe UI" w:hAnsi="Segoe UI"/>
          <w:b/>
          <w:color w:val="000000"/>
          <w:sz w:val="32"/>
        </w:rPr>
        <w:t>Claims</w:t>
      </w:r>
    </w:p>
    <w:p w14:paraId="73D71234" w14:textId="77777777" w:rsidR="00677735" w:rsidRDefault="00677735">
      <w:pPr>
        <w:spacing w:after="0" w:line="240" w:lineRule="auto"/>
        <w:rPr>
          <w:rFonts w:ascii="Segoe UI" w:eastAsia="Segoe UI" w:hAnsi="Segoe UI"/>
          <w:b/>
          <w:color w:val="000000"/>
          <w:sz w:val="22"/>
        </w:rPr>
      </w:pPr>
    </w:p>
    <w:p w14:paraId="7262D237" w14:textId="78C3350C" w:rsidR="006D1589" w:rsidRDefault="006D1589">
      <w:pPr>
        <w:spacing w:after="0" w:line="240" w:lineRule="auto"/>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5427888E" w14:textId="77777777" w:rsidR="006D1589" w:rsidRDefault="006D1589">
      <w:pPr>
        <w:spacing w:after="0" w:line="240" w:lineRule="auto"/>
      </w:pPr>
      <w:r>
        <w:rPr>
          <w:rFonts w:ascii="Segoe UI" w:eastAsia="Segoe UI" w:hAnsi="Segoe UI"/>
          <w:color w:val="000000"/>
          <w:sz w:val="22"/>
        </w:rPr>
        <w:t>Superior</w:t>
      </w:r>
    </w:p>
    <w:p w14:paraId="3232081B" w14:textId="77777777" w:rsidR="00677735" w:rsidRDefault="00677735">
      <w:pPr>
        <w:spacing w:after="0" w:line="240" w:lineRule="auto"/>
        <w:rPr>
          <w:rFonts w:ascii="Segoe UI" w:eastAsia="Segoe UI" w:hAnsi="Segoe UI"/>
          <w:b/>
          <w:color w:val="000000"/>
          <w:sz w:val="22"/>
        </w:rPr>
      </w:pPr>
    </w:p>
    <w:p w14:paraId="0BAEA41A" w14:textId="1CE2570B" w:rsidR="006D1589" w:rsidRDefault="006D1589">
      <w:pPr>
        <w:spacing w:after="0" w:line="240" w:lineRule="auto"/>
      </w:pPr>
      <w:r>
        <w:rPr>
          <w:rFonts w:ascii="Segoe UI" w:eastAsia="Segoe UI" w:hAnsi="Segoe UI"/>
          <w:b/>
          <w:color w:val="000000"/>
          <w:sz w:val="22"/>
        </w:rPr>
        <w:t>Please state what the overall claim is, and provide a rationale:</w:t>
      </w:r>
    </w:p>
    <w:p w14:paraId="45DA3E3B" w14:textId="77777777" w:rsidR="006D1589" w:rsidRDefault="006D1589">
      <w:pPr>
        <w:spacing w:after="0" w:line="240" w:lineRule="auto"/>
      </w:pPr>
      <w:r>
        <w:rPr>
          <w:rFonts w:ascii="Segoe UI" w:eastAsia="Segoe UI" w:hAnsi="Segoe UI"/>
          <w:color w:val="000000"/>
          <w:sz w:val="22"/>
        </w:rPr>
        <w:t xml:space="preserve">Based on the results of FOENIX-CCA2, testing to detect FGFR2 fusion or rearrangement, followed by targeted therapy with </w:t>
      </w:r>
      <w:proofErr w:type="spellStart"/>
      <w:r>
        <w:rPr>
          <w:rFonts w:ascii="Segoe UI" w:eastAsia="Segoe UI" w:hAnsi="Segoe UI"/>
          <w:color w:val="000000"/>
          <w:sz w:val="22"/>
        </w:rPr>
        <w:t>futibatinib</w:t>
      </w:r>
      <w:proofErr w:type="spellEnd"/>
      <w:r>
        <w:rPr>
          <w:rFonts w:ascii="Segoe UI" w:eastAsia="Segoe UI" w:hAnsi="Segoe UI"/>
          <w:color w:val="000000"/>
          <w:sz w:val="22"/>
        </w:rPr>
        <w:t xml:space="preserve"> results in superior health outcomes compared to no testing and untargeted treatment/best supportive care in patients with locally advanced or metastatic CCA. </w:t>
      </w:r>
      <w:r>
        <w:rPr>
          <w:rFonts w:ascii="Segoe UI" w:eastAsia="Segoe UI" w:hAnsi="Segoe UI"/>
          <w:color w:val="000000"/>
          <w:sz w:val="22"/>
        </w:rPr>
        <w:br/>
        <w:t xml:space="preserve">In FOENIX-CCA2, 42% of the patients who received </w:t>
      </w:r>
      <w:proofErr w:type="spellStart"/>
      <w:r>
        <w:rPr>
          <w:rFonts w:ascii="Segoe UI" w:eastAsia="Segoe UI" w:hAnsi="Segoe UI"/>
          <w:color w:val="000000"/>
          <w:sz w:val="22"/>
        </w:rPr>
        <w:t>futibatinib</w:t>
      </w:r>
      <w:proofErr w:type="spellEnd"/>
      <w:r>
        <w:rPr>
          <w:rFonts w:ascii="Segoe UI" w:eastAsia="Segoe UI" w:hAnsi="Segoe UI"/>
          <w:color w:val="000000"/>
          <w:sz w:val="22"/>
        </w:rPr>
        <w:t xml:space="preserve"> had a response, as determined by independent central review. The use of </w:t>
      </w:r>
      <w:proofErr w:type="spellStart"/>
      <w:r>
        <w:rPr>
          <w:rFonts w:ascii="Segoe UI" w:eastAsia="Segoe UI" w:hAnsi="Segoe UI"/>
          <w:color w:val="000000"/>
          <w:sz w:val="22"/>
        </w:rPr>
        <w:t>futibatinib</w:t>
      </w:r>
      <w:proofErr w:type="spellEnd"/>
      <w:r>
        <w:rPr>
          <w:rFonts w:ascii="Segoe UI" w:eastAsia="Segoe UI" w:hAnsi="Segoe UI"/>
          <w:color w:val="000000"/>
          <w:sz w:val="22"/>
        </w:rPr>
        <w:t xml:space="preserve"> resulted in durable responses and survival that surpassed those indicated by historical data with chemotherapy in patients with refractory CCA.</w:t>
      </w:r>
      <w:r>
        <w:rPr>
          <w:rFonts w:ascii="Segoe UI" w:eastAsia="Segoe UI" w:hAnsi="Segoe UI"/>
          <w:color w:val="000000"/>
          <w:sz w:val="22"/>
        </w:rPr>
        <w:br/>
      </w:r>
    </w:p>
    <w:p w14:paraId="2A315D8A" w14:textId="77777777" w:rsidR="006D1589" w:rsidRDefault="006D1589">
      <w:pPr>
        <w:spacing w:after="0" w:line="240" w:lineRule="auto"/>
      </w:pPr>
      <w:r>
        <w:rPr>
          <w:rFonts w:ascii="Segoe UI" w:eastAsia="Segoe UI" w:hAnsi="Segoe UI"/>
          <w:b/>
          <w:color w:val="000000"/>
          <w:sz w:val="32"/>
        </w:rPr>
        <w:t>Estimated utilisation</w:t>
      </w:r>
    </w:p>
    <w:p w14:paraId="60235CED" w14:textId="77777777" w:rsidR="00A50EDD" w:rsidRDefault="00A50EDD">
      <w:pPr>
        <w:spacing w:after="0" w:line="240" w:lineRule="auto"/>
        <w:rPr>
          <w:rFonts w:ascii="Segoe UI" w:eastAsia="Segoe UI" w:hAnsi="Segoe UI"/>
          <w:b/>
          <w:color w:val="000000"/>
          <w:sz w:val="22"/>
        </w:rPr>
      </w:pPr>
    </w:p>
    <w:p w14:paraId="42DE315A" w14:textId="602AAC5D" w:rsidR="006D1589" w:rsidRDefault="006D1589">
      <w:pPr>
        <w:spacing w:after="0" w:line="240" w:lineRule="auto"/>
      </w:pPr>
      <w:r>
        <w:rPr>
          <w:rFonts w:ascii="Segoe UI" w:eastAsia="Segoe UI" w:hAnsi="Segoe UI"/>
          <w:b/>
          <w:color w:val="000000"/>
          <w:sz w:val="22"/>
        </w:rPr>
        <w:t>Estimate the prevalence and/or incidence of the proposed population:</w:t>
      </w:r>
    </w:p>
    <w:p w14:paraId="611828B4" w14:textId="77777777" w:rsidR="006D1589" w:rsidRDefault="006D1589">
      <w:pPr>
        <w:spacing w:after="0" w:line="240" w:lineRule="auto"/>
      </w:pPr>
      <w:r>
        <w:rPr>
          <w:rFonts w:ascii="Segoe UI" w:eastAsia="Segoe UI" w:hAnsi="Segoe UI"/>
          <w:color w:val="000000"/>
          <w:sz w:val="22"/>
        </w:rPr>
        <w:t xml:space="preserve">The incidence of CCA in Australasia has been reported as 0.3 to 3.5 cases per 100,000 population and it is understood that CCA affects approximately 1,300 Australians each year. Patients with CCA commonly present with advanced disease; at diagnosis, ~60-70% of patients have unresectable disease. </w:t>
      </w:r>
      <w:r>
        <w:rPr>
          <w:rFonts w:ascii="Segoe UI" w:eastAsia="Segoe UI" w:hAnsi="Segoe UI"/>
          <w:color w:val="000000"/>
          <w:sz w:val="22"/>
        </w:rPr>
        <w:br/>
        <w:t>The prevalence and/or incidence of the proposed population will be estimated in the codependent submission.</w:t>
      </w:r>
    </w:p>
    <w:p w14:paraId="65D7FB7E" w14:textId="77777777" w:rsidR="00A50EDD" w:rsidRDefault="00A50EDD">
      <w:pPr>
        <w:spacing w:after="0" w:line="240" w:lineRule="auto"/>
        <w:rPr>
          <w:rFonts w:ascii="Segoe UI" w:eastAsia="Segoe UI" w:hAnsi="Segoe UI"/>
          <w:b/>
          <w:color w:val="000000"/>
          <w:sz w:val="22"/>
        </w:rPr>
      </w:pPr>
    </w:p>
    <w:p w14:paraId="76DE6784" w14:textId="47B0D494" w:rsidR="006D1589" w:rsidRDefault="006D1589">
      <w:pPr>
        <w:spacing w:after="0" w:line="240" w:lineRule="auto"/>
      </w:pPr>
      <w:r>
        <w:rPr>
          <w:rFonts w:ascii="Segoe UI" w:eastAsia="Segoe UI" w:hAnsi="Segoe UI"/>
          <w:b/>
          <w:color w:val="000000"/>
          <w:sz w:val="22"/>
        </w:rPr>
        <w:t>Provide the percentage uptake of the proposed health technology by the proposed population:</w:t>
      </w:r>
    </w:p>
    <w:p w14:paraId="4D3622E5" w14:textId="77777777" w:rsidR="006D1589" w:rsidRDefault="006D1589">
      <w:pPr>
        <w:spacing w:after="0" w:line="240" w:lineRule="auto"/>
      </w:pPr>
      <w:r>
        <w:rPr>
          <w:rFonts w:ascii="Segoe UI" w:eastAsia="Segoe UI" w:hAnsi="Segoe UI"/>
          <w:b/>
          <w:color w:val="000000"/>
          <w:sz w:val="22"/>
        </w:rPr>
        <w:t xml:space="preserve">     Year 1 estimated uptake(%):</w:t>
      </w:r>
    </w:p>
    <w:p w14:paraId="30E5936B" w14:textId="77777777" w:rsidR="006D1589" w:rsidRDefault="006D1589">
      <w:pPr>
        <w:spacing w:after="0" w:line="240" w:lineRule="auto"/>
      </w:pPr>
      <w:r>
        <w:rPr>
          <w:rFonts w:ascii="Segoe UI" w:eastAsia="Segoe UI" w:hAnsi="Segoe UI"/>
          <w:color w:val="000000"/>
          <w:sz w:val="22"/>
        </w:rPr>
        <w:t xml:space="preserve">     0</w:t>
      </w:r>
    </w:p>
    <w:p w14:paraId="72553CBF" w14:textId="77777777" w:rsidR="006D1589" w:rsidRDefault="006D1589">
      <w:pPr>
        <w:spacing w:after="0" w:line="240" w:lineRule="auto"/>
      </w:pPr>
      <w:r>
        <w:rPr>
          <w:rFonts w:ascii="Segoe UI" w:eastAsia="Segoe UI" w:hAnsi="Segoe UI"/>
          <w:b/>
          <w:color w:val="000000"/>
          <w:sz w:val="22"/>
        </w:rPr>
        <w:t xml:space="preserve">     Year 2 estimated uptake(%):</w:t>
      </w:r>
    </w:p>
    <w:p w14:paraId="4B085329" w14:textId="77777777" w:rsidR="006D1589" w:rsidRDefault="006D1589">
      <w:pPr>
        <w:spacing w:after="0" w:line="240" w:lineRule="auto"/>
      </w:pPr>
      <w:r>
        <w:rPr>
          <w:rFonts w:ascii="Segoe UI" w:eastAsia="Segoe UI" w:hAnsi="Segoe UI"/>
          <w:color w:val="000000"/>
          <w:sz w:val="22"/>
        </w:rPr>
        <w:t xml:space="preserve">     0</w:t>
      </w:r>
    </w:p>
    <w:p w14:paraId="196B3BC4" w14:textId="77777777" w:rsidR="006D1589" w:rsidRDefault="006D1589">
      <w:pPr>
        <w:spacing w:after="0" w:line="240" w:lineRule="auto"/>
      </w:pPr>
      <w:r>
        <w:rPr>
          <w:rFonts w:ascii="Segoe UI" w:eastAsia="Segoe UI" w:hAnsi="Segoe UI"/>
          <w:b/>
          <w:color w:val="000000"/>
          <w:sz w:val="22"/>
        </w:rPr>
        <w:t xml:space="preserve">     Year 3 estimated uptake(%):</w:t>
      </w:r>
    </w:p>
    <w:p w14:paraId="41E088F2" w14:textId="77777777" w:rsidR="006D1589" w:rsidRDefault="006D1589">
      <w:pPr>
        <w:spacing w:after="0" w:line="240" w:lineRule="auto"/>
      </w:pPr>
      <w:r>
        <w:rPr>
          <w:rFonts w:ascii="Segoe UI" w:eastAsia="Segoe UI" w:hAnsi="Segoe UI"/>
          <w:b/>
          <w:color w:val="000000"/>
          <w:sz w:val="22"/>
        </w:rPr>
        <w:t xml:space="preserve">     </w:t>
      </w:r>
      <w:r>
        <w:rPr>
          <w:rFonts w:ascii="Segoe UI" w:eastAsia="Segoe UI" w:hAnsi="Segoe UI"/>
          <w:color w:val="000000"/>
          <w:sz w:val="22"/>
        </w:rPr>
        <w:t>0</w:t>
      </w:r>
    </w:p>
    <w:p w14:paraId="5DF29556" w14:textId="77777777" w:rsidR="006D1589" w:rsidRDefault="006D1589">
      <w:pPr>
        <w:spacing w:after="0" w:line="240" w:lineRule="auto"/>
      </w:pPr>
      <w:r>
        <w:rPr>
          <w:rFonts w:ascii="Segoe UI" w:eastAsia="Segoe UI" w:hAnsi="Segoe UI"/>
          <w:b/>
          <w:color w:val="000000"/>
          <w:sz w:val="22"/>
        </w:rPr>
        <w:t xml:space="preserve">     Year 3 estimated uptake(%):</w:t>
      </w:r>
    </w:p>
    <w:p w14:paraId="3E57F3E3" w14:textId="77777777" w:rsidR="006D1589" w:rsidRDefault="006D1589">
      <w:pPr>
        <w:spacing w:after="0" w:line="240" w:lineRule="auto"/>
      </w:pPr>
      <w:r>
        <w:rPr>
          <w:rFonts w:ascii="Segoe UI" w:eastAsia="Segoe UI" w:hAnsi="Segoe UI"/>
          <w:color w:val="000000"/>
          <w:sz w:val="22"/>
        </w:rPr>
        <w:t xml:space="preserve">     0</w:t>
      </w:r>
    </w:p>
    <w:p w14:paraId="7934D39A" w14:textId="77777777" w:rsidR="00317AE4" w:rsidRDefault="00317AE4">
      <w:pPr>
        <w:spacing w:after="0" w:line="240" w:lineRule="auto"/>
        <w:rPr>
          <w:rFonts w:ascii="Segoe UI" w:eastAsia="Segoe UI" w:hAnsi="Segoe UI"/>
          <w:b/>
          <w:color w:val="000000"/>
          <w:sz w:val="22"/>
        </w:rPr>
      </w:pPr>
    </w:p>
    <w:p w14:paraId="4F3417AB" w14:textId="27761C9F" w:rsidR="006D1589" w:rsidRDefault="006D1589">
      <w:pPr>
        <w:spacing w:after="0" w:line="240" w:lineRule="auto"/>
      </w:pPr>
      <w:r>
        <w:rPr>
          <w:rFonts w:ascii="Segoe UI" w:eastAsia="Segoe UI" w:hAnsi="Segoe UI"/>
          <w:b/>
          <w:color w:val="000000"/>
          <w:sz w:val="22"/>
        </w:rPr>
        <w:t>Estimate the number of patients who will utilise the proposed technology for the first full year:</w:t>
      </w:r>
    </w:p>
    <w:p w14:paraId="1C7CCA8C" w14:textId="77777777" w:rsidR="006D1589" w:rsidRDefault="006D1589">
      <w:pPr>
        <w:spacing w:after="0" w:line="240" w:lineRule="auto"/>
      </w:pPr>
      <w:r>
        <w:rPr>
          <w:rFonts w:ascii="Segoe UI" w:eastAsia="Segoe UI" w:hAnsi="Segoe UI"/>
          <w:color w:val="000000"/>
          <w:sz w:val="22"/>
        </w:rPr>
        <w:t>To be determined and presented in the codependent submission for both test and treatment.</w:t>
      </w:r>
    </w:p>
    <w:p w14:paraId="5F892A14" w14:textId="77777777" w:rsidR="00A50EDD" w:rsidRDefault="00A50EDD">
      <w:pPr>
        <w:spacing w:after="0" w:line="240" w:lineRule="auto"/>
        <w:rPr>
          <w:rFonts w:ascii="Segoe UI" w:eastAsia="Segoe UI" w:hAnsi="Segoe UI"/>
          <w:b/>
          <w:color w:val="000000"/>
          <w:sz w:val="22"/>
        </w:rPr>
      </w:pPr>
    </w:p>
    <w:p w14:paraId="7A732503" w14:textId="29D806CA" w:rsidR="006D1589" w:rsidRDefault="006D1589">
      <w:pPr>
        <w:spacing w:after="0" w:line="240" w:lineRule="auto"/>
      </w:pPr>
      <w:r>
        <w:rPr>
          <w:rFonts w:ascii="Segoe UI" w:eastAsia="Segoe UI" w:hAnsi="Segoe UI"/>
          <w:b/>
          <w:color w:val="000000"/>
          <w:sz w:val="22"/>
        </w:rPr>
        <w:t>Optionally, provide details:</w:t>
      </w:r>
    </w:p>
    <w:p w14:paraId="2E5FE139" w14:textId="77777777" w:rsidR="006D1589" w:rsidRDefault="006D1589">
      <w:pPr>
        <w:spacing w:after="0" w:line="240" w:lineRule="auto"/>
      </w:pPr>
      <w:r>
        <w:rPr>
          <w:rFonts w:ascii="Segoe UI" w:eastAsia="Segoe UI" w:hAnsi="Segoe UI"/>
          <w:color w:val="000000"/>
          <w:sz w:val="22"/>
        </w:rPr>
        <w:t xml:space="preserve">Uptake has been set to zero as a means to submit this application form. Utilisation estimates, including uptake % and number of patients utilising, will be presented in detail in the codependent submission for the </w:t>
      </w:r>
      <w:proofErr w:type="spellStart"/>
      <w:r>
        <w:rPr>
          <w:rFonts w:ascii="Segoe UI" w:eastAsia="Segoe UI" w:hAnsi="Segoe UI"/>
          <w:color w:val="000000"/>
          <w:sz w:val="22"/>
        </w:rPr>
        <w:t>the</w:t>
      </w:r>
      <w:proofErr w:type="spellEnd"/>
      <w:r>
        <w:rPr>
          <w:rFonts w:ascii="Segoe UI" w:eastAsia="Segoe UI" w:hAnsi="Segoe UI"/>
          <w:color w:val="000000"/>
          <w:sz w:val="22"/>
        </w:rPr>
        <w:t xml:space="preserve"> test and treatment.</w:t>
      </w:r>
    </w:p>
    <w:p w14:paraId="6A2C44E8" w14:textId="77777777" w:rsidR="00A50EDD" w:rsidRDefault="00A50EDD">
      <w:pPr>
        <w:spacing w:after="0" w:line="240" w:lineRule="auto"/>
        <w:rPr>
          <w:rFonts w:ascii="Segoe UI" w:eastAsia="Segoe UI" w:hAnsi="Segoe UI"/>
          <w:b/>
          <w:color w:val="000000"/>
          <w:sz w:val="22"/>
        </w:rPr>
      </w:pPr>
    </w:p>
    <w:p w14:paraId="2F50085F" w14:textId="2C203209" w:rsidR="006D1589" w:rsidRDefault="006D1589">
      <w:pPr>
        <w:spacing w:after="0" w:line="240" w:lineRule="auto"/>
      </w:pPr>
      <w:r>
        <w:rPr>
          <w:rFonts w:ascii="Segoe UI" w:eastAsia="Segoe UI" w:hAnsi="Segoe UI"/>
          <w:b/>
          <w:color w:val="000000"/>
          <w:sz w:val="22"/>
        </w:rPr>
        <w:t>Will the technology be needed more than once per patient?</w:t>
      </w:r>
    </w:p>
    <w:p w14:paraId="2C5DF4FC" w14:textId="77777777" w:rsidR="006D1589" w:rsidRDefault="006D1589">
      <w:pPr>
        <w:spacing w:after="0" w:line="240" w:lineRule="auto"/>
      </w:pPr>
      <w:r>
        <w:rPr>
          <w:rFonts w:ascii="Segoe UI" w:eastAsia="Segoe UI" w:hAnsi="Segoe UI"/>
          <w:color w:val="000000"/>
          <w:sz w:val="22"/>
        </w:rPr>
        <w:t>No, once only</w:t>
      </w:r>
    </w:p>
    <w:p w14:paraId="2B8C4489" w14:textId="77777777" w:rsidR="006D1589" w:rsidRDefault="006D1589">
      <w:pPr>
        <w:spacing w:after="0" w:line="240" w:lineRule="auto"/>
      </w:pPr>
    </w:p>
    <w:p w14:paraId="465EBEC3" w14:textId="77777777" w:rsidR="006D1589" w:rsidRDefault="006D1589">
      <w:pPr>
        <w:spacing w:after="0" w:line="240" w:lineRule="auto"/>
      </w:pPr>
      <w:r>
        <w:rPr>
          <w:rFonts w:ascii="Segoe UI" w:eastAsia="Segoe UI" w:hAnsi="Segoe UI"/>
          <w:b/>
          <w:color w:val="000000"/>
          <w:sz w:val="32"/>
        </w:rPr>
        <w:t>Consultation</w:t>
      </w:r>
    </w:p>
    <w:p w14:paraId="3BC90652" w14:textId="77777777" w:rsidR="006D1589" w:rsidRDefault="006D1589">
      <w:pPr>
        <w:spacing w:after="0" w:line="240" w:lineRule="auto"/>
      </w:pPr>
    </w:p>
    <w:p w14:paraId="5215C0D4" w14:textId="77777777" w:rsidR="006D1589" w:rsidRDefault="006D1589">
      <w:pPr>
        <w:spacing w:after="0" w:line="240" w:lineRule="auto"/>
      </w:pPr>
      <w:r>
        <w:rPr>
          <w:rFonts w:ascii="Segoe UI" w:eastAsia="Segoe UI" w:hAnsi="Segoe UI"/>
          <w:b/>
          <w:color w:val="000000"/>
          <w:sz w:val="22"/>
        </w:rPr>
        <w:t>List all appropriate professional bodies / organisations representing the group(s) of health professionals who provide the health technology/service:</w:t>
      </w:r>
    </w:p>
    <w:p w14:paraId="27935C89" w14:textId="77777777" w:rsidR="006D1589" w:rsidRDefault="006D1589">
      <w:pPr>
        <w:spacing w:after="0" w:line="240" w:lineRule="auto"/>
      </w:pPr>
    </w:p>
    <w:p w14:paraId="1AEF4C79" w14:textId="77777777" w:rsidR="006D1589" w:rsidRDefault="006D1589">
      <w:pPr>
        <w:spacing w:after="0" w:line="240" w:lineRule="auto"/>
      </w:pPr>
      <w:r>
        <w:rPr>
          <w:rFonts w:ascii="Segoe UI" w:eastAsia="Segoe UI" w:hAnsi="Segoe UI"/>
          <w:b/>
          <w:color w:val="000000"/>
          <w:sz w:val="22"/>
        </w:rPr>
        <w:t>Professional body name:</w:t>
      </w:r>
    </w:p>
    <w:p w14:paraId="6955812A" w14:textId="77777777" w:rsidR="006D1589" w:rsidRDefault="006D1589">
      <w:pPr>
        <w:spacing w:after="0" w:line="240" w:lineRule="auto"/>
      </w:pPr>
      <w:r>
        <w:rPr>
          <w:rFonts w:ascii="Segoe UI" w:eastAsia="Segoe UI" w:hAnsi="Segoe UI"/>
          <w:color w:val="000000"/>
          <w:sz w:val="22"/>
        </w:rPr>
        <w:t>The Royal College of Pathologists of Australia (RCPA)</w:t>
      </w:r>
    </w:p>
    <w:p w14:paraId="104925D7" w14:textId="77777777" w:rsidR="006D1589" w:rsidRDefault="006D1589">
      <w:pPr>
        <w:spacing w:after="0" w:line="240" w:lineRule="auto"/>
      </w:pPr>
    </w:p>
    <w:p w14:paraId="5812AD34" w14:textId="77777777" w:rsidR="006D1589" w:rsidRDefault="006D1589">
      <w:pPr>
        <w:spacing w:after="0" w:line="240" w:lineRule="auto"/>
      </w:pPr>
      <w:r>
        <w:rPr>
          <w:rFonts w:ascii="Segoe UI" w:eastAsia="Segoe UI" w:hAnsi="Segoe UI"/>
          <w:b/>
          <w:color w:val="000000"/>
          <w:sz w:val="22"/>
        </w:rPr>
        <w:t>List all appropriate professional bodies / organisations representing the group(s) of health professionals who request the health technology/service:</w:t>
      </w:r>
    </w:p>
    <w:p w14:paraId="5F8B83A6" w14:textId="77777777" w:rsidR="006D1589" w:rsidRDefault="006D1589">
      <w:pPr>
        <w:spacing w:after="0" w:line="240" w:lineRule="auto"/>
      </w:pPr>
    </w:p>
    <w:p w14:paraId="48E7B8E8" w14:textId="77777777" w:rsidR="006D1589" w:rsidRDefault="006D1589">
      <w:pPr>
        <w:spacing w:after="0" w:line="240" w:lineRule="auto"/>
      </w:pPr>
      <w:r>
        <w:rPr>
          <w:rFonts w:ascii="Segoe UI" w:eastAsia="Segoe UI" w:hAnsi="Segoe UI"/>
          <w:b/>
          <w:color w:val="000000"/>
          <w:sz w:val="22"/>
        </w:rPr>
        <w:t>Professional body name:</w:t>
      </w:r>
    </w:p>
    <w:p w14:paraId="7CAD7EA9" w14:textId="77777777" w:rsidR="006D1589" w:rsidRDefault="006D1589">
      <w:pPr>
        <w:spacing w:after="0" w:line="240" w:lineRule="auto"/>
      </w:pPr>
      <w:r>
        <w:rPr>
          <w:rFonts w:ascii="Segoe UI" w:eastAsia="Segoe UI" w:hAnsi="Segoe UI"/>
          <w:color w:val="000000"/>
          <w:sz w:val="22"/>
        </w:rPr>
        <w:t>Clinical Oncology Society of Australia (COSA)</w:t>
      </w:r>
    </w:p>
    <w:p w14:paraId="26E10631" w14:textId="77777777" w:rsidR="006D1589" w:rsidRDefault="006D1589">
      <w:pPr>
        <w:spacing w:after="0" w:line="240" w:lineRule="auto"/>
      </w:pPr>
    </w:p>
    <w:p w14:paraId="21B755C0" w14:textId="77777777" w:rsidR="006D1589" w:rsidRDefault="006D1589">
      <w:pPr>
        <w:spacing w:after="0" w:line="240" w:lineRule="auto"/>
      </w:pPr>
      <w:r>
        <w:rPr>
          <w:rFonts w:ascii="Segoe UI" w:eastAsia="Segoe UI" w:hAnsi="Segoe UI"/>
          <w:b/>
          <w:color w:val="000000"/>
          <w:sz w:val="22"/>
        </w:rPr>
        <w:t>Professional body name:</w:t>
      </w:r>
    </w:p>
    <w:p w14:paraId="11617953" w14:textId="77777777" w:rsidR="006D1589" w:rsidRDefault="006D1589">
      <w:pPr>
        <w:spacing w:after="0" w:line="240" w:lineRule="auto"/>
      </w:pPr>
      <w:r>
        <w:rPr>
          <w:rFonts w:ascii="Segoe UI" w:eastAsia="Segoe UI" w:hAnsi="Segoe UI"/>
          <w:color w:val="000000"/>
          <w:sz w:val="22"/>
        </w:rPr>
        <w:t>Medical Oncology Group of Australia (MOGA)</w:t>
      </w:r>
    </w:p>
    <w:p w14:paraId="63781F12" w14:textId="77777777" w:rsidR="006D1589" w:rsidRDefault="006D1589">
      <w:pPr>
        <w:spacing w:after="0" w:line="240" w:lineRule="auto"/>
      </w:pPr>
    </w:p>
    <w:p w14:paraId="335B728D" w14:textId="77777777" w:rsidR="006D1589" w:rsidRDefault="006D1589">
      <w:pPr>
        <w:spacing w:after="0" w:line="240" w:lineRule="auto"/>
      </w:pPr>
      <w:r>
        <w:rPr>
          <w:rFonts w:ascii="Segoe UI" w:eastAsia="Segoe UI" w:hAnsi="Segoe UI"/>
          <w:b/>
          <w:color w:val="000000"/>
          <w:sz w:val="22"/>
        </w:rPr>
        <w:t>List all appropriate professional bodies / organisations representing the group(s) of health professionals that may be impacted by the health technology/service:</w:t>
      </w:r>
    </w:p>
    <w:p w14:paraId="56465D1E" w14:textId="77777777" w:rsidR="006D1589" w:rsidRDefault="006D1589">
      <w:pPr>
        <w:spacing w:after="0" w:line="240" w:lineRule="auto"/>
      </w:pPr>
    </w:p>
    <w:p w14:paraId="1CA4C228" w14:textId="77777777" w:rsidR="006D1589" w:rsidRDefault="006D1589">
      <w:pPr>
        <w:spacing w:after="0" w:line="240" w:lineRule="auto"/>
      </w:pPr>
      <w:r>
        <w:rPr>
          <w:rFonts w:ascii="Segoe UI" w:eastAsia="Segoe UI" w:hAnsi="Segoe UI"/>
          <w:b/>
          <w:color w:val="000000"/>
          <w:sz w:val="22"/>
        </w:rPr>
        <w:t>Professional body name:</w:t>
      </w:r>
    </w:p>
    <w:p w14:paraId="77B92902" w14:textId="77777777" w:rsidR="006D1589" w:rsidRDefault="006D1589">
      <w:pPr>
        <w:spacing w:after="0" w:line="240" w:lineRule="auto"/>
      </w:pPr>
      <w:r>
        <w:rPr>
          <w:rFonts w:ascii="Segoe UI" w:eastAsia="Segoe UI" w:hAnsi="Segoe UI"/>
          <w:color w:val="000000"/>
          <w:sz w:val="22"/>
        </w:rPr>
        <w:t>COSA</w:t>
      </w:r>
    </w:p>
    <w:p w14:paraId="15671F93" w14:textId="77777777" w:rsidR="006D1589" w:rsidRDefault="006D1589">
      <w:pPr>
        <w:spacing w:after="0" w:line="240" w:lineRule="auto"/>
      </w:pPr>
    </w:p>
    <w:p w14:paraId="303308F8" w14:textId="77777777" w:rsidR="006D1589" w:rsidRDefault="006D1589">
      <w:pPr>
        <w:spacing w:after="0" w:line="240" w:lineRule="auto"/>
      </w:pPr>
      <w:r>
        <w:rPr>
          <w:rFonts w:ascii="Segoe UI" w:eastAsia="Segoe UI" w:hAnsi="Segoe UI"/>
          <w:b/>
          <w:color w:val="000000"/>
          <w:sz w:val="22"/>
        </w:rPr>
        <w:t>Professional body name:</w:t>
      </w:r>
    </w:p>
    <w:p w14:paraId="30EBDF45" w14:textId="77777777" w:rsidR="006D1589" w:rsidRDefault="006D1589">
      <w:pPr>
        <w:spacing w:after="0" w:line="240" w:lineRule="auto"/>
      </w:pPr>
      <w:r>
        <w:rPr>
          <w:rFonts w:ascii="Segoe UI" w:eastAsia="Segoe UI" w:hAnsi="Segoe UI"/>
          <w:color w:val="000000"/>
          <w:sz w:val="22"/>
        </w:rPr>
        <w:t>MOGA</w:t>
      </w:r>
    </w:p>
    <w:p w14:paraId="63E1375A" w14:textId="77777777" w:rsidR="006D1589" w:rsidRDefault="006D1589">
      <w:pPr>
        <w:spacing w:after="0" w:line="240" w:lineRule="auto"/>
      </w:pPr>
    </w:p>
    <w:p w14:paraId="52155701" w14:textId="77777777" w:rsidR="006D1589" w:rsidRDefault="006D1589">
      <w:pPr>
        <w:spacing w:after="0" w:line="240" w:lineRule="auto"/>
      </w:pPr>
      <w:r>
        <w:rPr>
          <w:rFonts w:ascii="Segoe UI" w:eastAsia="Segoe UI" w:hAnsi="Segoe UI"/>
          <w:b/>
          <w:color w:val="000000"/>
          <w:sz w:val="22"/>
        </w:rPr>
        <w:t>Professional body name:</w:t>
      </w:r>
    </w:p>
    <w:p w14:paraId="17B79D01" w14:textId="77777777" w:rsidR="006D1589" w:rsidRDefault="006D1589">
      <w:pPr>
        <w:spacing w:after="0" w:line="240" w:lineRule="auto"/>
      </w:pPr>
      <w:r>
        <w:rPr>
          <w:rFonts w:ascii="Segoe UI" w:eastAsia="Segoe UI" w:hAnsi="Segoe UI"/>
          <w:color w:val="000000"/>
          <w:sz w:val="22"/>
        </w:rPr>
        <w:t>RCPA</w:t>
      </w:r>
    </w:p>
    <w:p w14:paraId="7A0EE875" w14:textId="77777777" w:rsidR="006D1589" w:rsidRDefault="006D1589">
      <w:pPr>
        <w:spacing w:after="0" w:line="240" w:lineRule="auto"/>
      </w:pPr>
    </w:p>
    <w:p w14:paraId="2B8F07B5" w14:textId="77777777" w:rsidR="006D1589" w:rsidRDefault="006D1589">
      <w:pPr>
        <w:spacing w:after="0" w:line="240" w:lineRule="auto"/>
      </w:pPr>
      <w:r>
        <w:rPr>
          <w:rFonts w:ascii="Segoe UI" w:eastAsia="Segoe UI" w:hAnsi="Segoe UI"/>
          <w:b/>
          <w:color w:val="000000"/>
          <w:sz w:val="22"/>
        </w:rPr>
        <w:t>List the patient and consumer advocacy organisations or individuals relevant to the proposed health technology:</w:t>
      </w:r>
    </w:p>
    <w:p w14:paraId="29276976" w14:textId="77777777" w:rsidR="006D1589" w:rsidRDefault="006D1589">
      <w:pPr>
        <w:spacing w:after="0" w:line="240" w:lineRule="auto"/>
      </w:pPr>
    </w:p>
    <w:p w14:paraId="3C6617E0" w14:textId="77777777" w:rsidR="006D1589" w:rsidRDefault="006D1589">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1</w:t>
      </w:r>
    </w:p>
    <w:p w14:paraId="33AED2E1" w14:textId="77777777" w:rsidR="006D1589" w:rsidRDefault="006D1589">
      <w:pPr>
        <w:spacing w:after="0" w:line="240" w:lineRule="auto"/>
      </w:pPr>
      <w:r>
        <w:rPr>
          <w:rFonts w:ascii="Segoe UI" w:eastAsia="Segoe UI" w:hAnsi="Segoe UI"/>
          <w:b/>
          <w:color w:val="000000"/>
          <w:sz w:val="22"/>
        </w:rPr>
        <w:t>Professional body name:</w:t>
      </w:r>
    </w:p>
    <w:p w14:paraId="54DCC7CC" w14:textId="77777777" w:rsidR="006D1589" w:rsidRDefault="006D1589">
      <w:pPr>
        <w:spacing w:after="0" w:line="240" w:lineRule="auto"/>
      </w:pPr>
      <w:r>
        <w:rPr>
          <w:rFonts w:ascii="Segoe UI" w:eastAsia="Segoe UI" w:hAnsi="Segoe UI"/>
          <w:color w:val="000000"/>
          <w:sz w:val="22"/>
        </w:rPr>
        <w:t>Rare Cancers Australia (RCA)</w:t>
      </w:r>
    </w:p>
    <w:p w14:paraId="34E9B095" w14:textId="77777777" w:rsidR="006D1589" w:rsidRDefault="006D1589">
      <w:pPr>
        <w:spacing w:after="0" w:line="240" w:lineRule="auto"/>
      </w:pPr>
    </w:p>
    <w:p w14:paraId="13CBDD82" w14:textId="77777777" w:rsidR="006D1589" w:rsidRDefault="006D1589">
      <w:pPr>
        <w:spacing w:after="0" w:line="240" w:lineRule="auto"/>
      </w:pPr>
      <w:r>
        <w:rPr>
          <w:rFonts w:ascii="Segoe UI" w:eastAsia="Segoe UI" w:hAnsi="Segoe UI"/>
          <w:b/>
          <w:color w:val="000000"/>
          <w:sz w:val="22"/>
        </w:rPr>
        <w:t>List the relevant sponsor(s) and / or manufacturer(s) who produce similar products relevant to the proposed service or health technology:</w:t>
      </w:r>
    </w:p>
    <w:p w14:paraId="0EFD783B" w14:textId="77777777" w:rsidR="006D1589" w:rsidRDefault="006D1589">
      <w:pPr>
        <w:spacing w:after="0" w:line="240" w:lineRule="auto"/>
      </w:pPr>
    </w:p>
    <w:p w14:paraId="2532A6BB" w14:textId="77777777" w:rsidR="006D1589" w:rsidRDefault="006D1589">
      <w:pPr>
        <w:spacing w:after="0" w:line="240" w:lineRule="auto"/>
      </w:pPr>
      <w:r>
        <w:rPr>
          <w:rFonts w:ascii="Segoe UI" w:eastAsia="Segoe UI" w:hAnsi="Segoe UI"/>
          <w:b/>
          <w:color w:val="000000"/>
          <w:sz w:val="32"/>
        </w:rPr>
        <w:t>Regulatory information</w:t>
      </w:r>
    </w:p>
    <w:p w14:paraId="56B9391B" w14:textId="77777777" w:rsidR="00844E02" w:rsidRDefault="00844E02">
      <w:pPr>
        <w:spacing w:after="0" w:line="240" w:lineRule="auto"/>
        <w:rPr>
          <w:rFonts w:ascii="Segoe UI" w:eastAsia="Segoe UI" w:hAnsi="Segoe UI"/>
          <w:b/>
          <w:color w:val="000000"/>
          <w:sz w:val="22"/>
        </w:rPr>
      </w:pPr>
    </w:p>
    <w:p w14:paraId="23330A8F" w14:textId="2269FA6F" w:rsidR="006D1589" w:rsidRDefault="006D1589">
      <w:pPr>
        <w:spacing w:after="0" w:line="240" w:lineRule="auto"/>
      </w:pPr>
      <w:r>
        <w:rPr>
          <w:rFonts w:ascii="Segoe UI" w:eastAsia="Segoe UI" w:hAnsi="Segoe UI"/>
          <w:b/>
          <w:color w:val="000000"/>
          <w:sz w:val="22"/>
        </w:rPr>
        <w:t>Would the proposed health technology involve the use of a medical device, in-vitro diagnostic test, radioactive tracer or any other type of therapeutic good?</w:t>
      </w:r>
    </w:p>
    <w:p w14:paraId="7828D362" w14:textId="77777777" w:rsidR="006D1589" w:rsidRDefault="006D1589">
      <w:pPr>
        <w:spacing w:after="0" w:line="240" w:lineRule="auto"/>
      </w:pPr>
      <w:r>
        <w:rPr>
          <w:rFonts w:ascii="Segoe UI" w:eastAsia="Segoe UI" w:hAnsi="Segoe UI"/>
          <w:color w:val="000000"/>
          <w:sz w:val="22"/>
        </w:rPr>
        <w:t>No</w:t>
      </w:r>
    </w:p>
    <w:p w14:paraId="57571E56" w14:textId="77777777" w:rsidR="00844E02" w:rsidRDefault="00844E02">
      <w:pPr>
        <w:spacing w:after="0" w:line="240" w:lineRule="auto"/>
        <w:rPr>
          <w:rFonts w:ascii="Segoe UI" w:eastAsia="Segoe UI" w:hAnsi="Segoe UI"/>
          <w:b/>
          <w:color w:val="000000"/>
          <w:sz w:val="32"/>
        </w:rPr>
      </w:pPr>
    </w:p>
    <w:p w14:paraId="083C64A2" w14:textId="4433A2DB" w:rsidR="006D1589" w:rsidRDefault="00844E02">
      <w:pPr>
        <w:spacing w:after="0" w:line="240" w:lineRule="auto"/>
      </w:pPr>
      <w:r>
        <w:rPr>
          <w:rFonts w:ascii="Segoe UI" w:eastAsia="Segoe UI" w:hAnsi="Segoe UI"/>
          <w:b/>
          <w:color w:val="000000"/>
          <w:sz w:val="32"/>
        </w:rPr>
        <w:br w:type="page"/>
      </w:r>
      <w:r w:rsidR="006D1589">
        <w:rPr>
          <w:rFonts w:ascii="Segoe UI" w:eastAsia="Segoe UI" w:hAnsi="Segoe UI"/>
          <w:b/>
          <w:color w:val="000000"/>
          <w:sz w:val="32"/>
        </w:rPr>
        <w:t>Codependent details</w:t>
      </w:r>
    </w:p>
    <w:p w14:paraId="1C92DA60" w14:textId="77777777" w:rsidR="00A50EDD" w:rsidRDefault="00A50EDD">
      <w:pPr>
        <w:spacing w:after="0" w:line="240" w:lineRule="auto"/>
        <w:rPr>
          <w:rFonts w:ascii="Segoe UI" w:eastAsia="Segoe UI" w:hAnsi="Segoe UI"/>
          <w:b/>
          <w:color w:val="000000"/>
          <w:sz w:val="22"/>
        </w:rPr>
      </w:pPr>
    </w:p>
    <w:p w14:paraId="0FED432B" w14:textId="7693BBA7" w:rsidR="006D1589" w:rsidRDefault="006D1589">
      <w:pPr>
        <w:spacing w:after="0" w:line="240" w:lineRule="auto"/>
      </w:pPr>
      <w:r>
        <w:rPr>
          <w:rFonts w:ascii="Segoe UI" w:eastAsia="Segoe UI" w:hAnsi="Segoe UI"/>
          <w:b/>
          <w:color w:val="000000"/>
          <w:sz w:val="22"/>
        </w:rPr>
        <w:t>Will a submission be made to the Pharmaceutical Benefits Advisory Committee (PBAC)?</w:t>
      </w:r>
    </w:p>
    <w:p w14:paraId="1C367176" w14:textId="77777777" w:rsidR="006D1589" w:rsidRDefault="006D1589">
      <w:pPr>
        <w:spacing w:after="0" w:line="240" w:lineRule="auto"/>
      </w:pPr>
      <w:r>
        <w:rPr>
          <w:rFonts w:ascii="Segoe UI" w:eastAsia="Segoe UI" w:hAnsi="Segoe UI"/>
          <w:color w:val="000000"/>
          <w:sz w:val="22"/>
        </w:rPr>
        <w:t>Yes</w:t>
      </w:r>
    </w:p>
    <w:p w14:paraId="7A2C6E16" w14:textId="77777777" w:rsidR="00A50EDD" w:rsidRDefault="00A50EDD">
      <w:pPr>
        <w:spacing w:after="0" w:line="240" w:lineRule="auto"/>
        <w:rPr>
          <w:rFonts w:ascii="Segoe UI" w:eastAsia="Segoe UI" w:hAnsi="Segoe UI"/>
          <w:b/>
          <w:color w:val="000000"/>
          <w:sz w:val="22"/>
        </w:rPr>
      </w:pPr>
    </w:p>
    <w:p w14:paraId="6FAB6F1E" w14:textId="48D04D25" w:rsidR="006D1589" w:rsidRDefault="006D1589">
      <w:pPr>
        <w:spacing w:after="0" w:line="240" w:lineRule="auto"/>
      </w:pPr>
      <w:r>
        <w:rPr>
          <w:rFonts w:ascii="Segoe UI" w:eastAsia="Segoe UI" w:hAnsi="Segoe UI"/>
          <w:b/>
          <w:color w:val="000000"/>
          <w:sz w:val="22"/>
        </w:rPr>
        <w:t xml:space="preserve">Please provide a rationale for the </w:t>
      </w:r>
      <w:proofErr w:type="spellStart"/>
      <w:r>
        <w:rPr>
          <w:rFonts w:ascii="Segoe UI" w:eastAsia="Segoe UI" w:hAnsi="Segoe UI"/>
          <w:b/>
          <w:color w:val="000000"/>
          <w:sz w:val="22"/>
        </w:rPr>
        <w:t>codependency</w:t>
      </w:r>
      <w:proofErr w:type="spellEnd"/>
      <w:r>
        <w:rPr>
          <w:rFonts w:ascii="Segoe UI" w:eastAsia="Segoe UI" w:hAnsi="Segoe UI"/>
          <w:b/>
          <w:color w:val="000000"/>
          <w:sz w:val="22"/>
        </w:rPr>
        <w:t xml:space="preserve"> and indicate how the proposed PBS restriction would reference the intervention(s) proposed for MSAC consideration:</w:t>
      </w:r>
    </w:p>
    <w:p w14:paraId="1ED2B508" w14:textId="77777777" w:rsidR="006D1589" w:rsidRDefault="006D1589">
      <w:pPr>
        <w:spacing w:after="0" w:line="240" w:lineRule="auto"/>
      </w:pPr>
      <w:r>
        <w:rPr>
          <w:rFonts w:ascii="Segoe UI" w:eastAsia="Segoe UI" w:hAnsi="Segoe UI"/>
          <w:color w:val="000000"/>
          <w:sz w:val="22"/>
        </w:rPr>
        <w:t xml:space="preserve">This application requests Medicare Benefits Schedule (MBS) listing for testing to detect FGFR2 fusions or rearrangements in patients with locally advanced or metastatic cholangiocarcinoma (CCA), to determine Pharmaceutical Benefits Scheme (PBS) eligibility for </w:t>
      </w:r>
      <w:proofErr w:type="spellStart"/>
      <w:r>
        <w:rPr>
          <w:rFonts w:ascii="Segoe UI" w:eastAsia="Segoe UI" w:hAnsi="Segoe UI"/>
          <w:color w:val="000000"/>
          <w:sz w:val="22"/>
        </w:rPr>
        <w:t>futibatinib</w:t>
      </w:r>
      <w:proofErr w:type="spellEnd"/>
      <w:r>
        <w:rPr>
          <w:rFonts w:ascii="Segoe UI" w:eastAsia="Segoe UI" w:hAnsi="Segoe UI"/>
          <w:color w:val="000000"/>
          <w:sz w:val="22"/>
        </w:rPr>
        <w:t xml:space="preserve"> (</w:t>
      </w:r>
      <w:proofErr w:type="spellStart"/>
      <w:r>
        <w:rPr>
          <w:rFonts w:ascii="Segoe UI" w:eastAsia="Segoe UI" w:hAnsi="Segoe UI"/>
          <w:color w:val="000000"/>
          <w:sz w:val="22"/>
        </w:rPr>
        <w:t>Lytgobi</w:t>
      </w:r>
      <w:proofErr w:type="spellEnd"/>
      <w:r>
        <w:rPr>
          <w:rFonts w:ascii="Segoe UI" w:eastAsia="Segoe UI" w:hAnsi="Segoe UI"/>
          <w:color w:val="000000"/>
          <w:sz w:val="22"/>
        </w:rPr>
        <w:t xml:space="preserve">), a potent and highly selective kinase inhibitor of fibroblast growth factor receptor (FGFR) 1-4, for patients who have locally advanced or metastatic CCA and who have progressed following at least one prior line of systemic therapy. The PBS restriction for </w:t>
      </w:r>
      <w:proofErr w:type="spellStart"/>
      <w:r>
        <w:rPr>
          <w:rFonts w:ascii="Segoe UI" w:eastAsia="Segoe UI" w:hAnsi="Segoe UI"/>
          <w:color w:val="000000"/>
          <w:sz w:val="22"/>
        </w:rPr>
        <w:t>futibatinib</w:t>
      </w:r>
      <w:proofErr w:type="spellEnd"/>
      <w:r>
        <w:rPr>
          <w:rFonts w:ascii="Segoe UI" w:eastAsia="Segoe UI" w:hAnsi="Segoe UI"/>
          <w:color w:val="000000"/>
          <w:sz w:val="22"/>
        </w:rPr>
        <w:t xml:space="preserve"> will require patients to have confirmed FGFR2 fusion or rearrangement.</w:t>
      </w:r>
    </w:p>
    <w:p w14:paraId="1477B360" w14:textId="77777777" w:rsidR="006D1589" w:rsidRDefault="006D1589">
      <w:pPr>
        <w:spacing w:after="0" w:line="240" w:lineRule="auto"/>
      </w:pPr>
    </w:p>
    <w:sectPr w:rsidR="006D1589" w:rsidSect="00050D32">
      <w:headerReference w:type="even" r:id="rId6"/>
      <w:headerReference w:type="default" r:id="rId7"/>
      <w:footerReference w:type="even" r:id="rId8"/>
      <w:footerReference w:type="default" r:id="rId9"/>
      <w:headerReference w:type="first" r:id="rId10"/>
      <w:footerReference w:type="first" r:id="rId11"/>
      <w:pgSz w:w="11905" w:h="16837"/>
      <w:pgMar w:top="1440" w:right="1080" w:bottom="1440" w:left="1080" w:header="0" w:footer="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378B" w14:textId="77777777" w:rsidR="00317AE4" w:rsidRDefault="00317AE4">
      <w:pPr>
        <w:spacing w:after="0" w:line="240" w:lineRule="auto"/>
      </w:pPr>
      <w:r>
        <w:separator/>
      </w:r>
    </w:p>
  </w:endnote>
  <w:endnote w:type="continuationSeparator" w:id="0">
    <w:p w14:paraId="6786E1EE" w14:textId="77777777" w:rsidR="00317AE4" w:rsidRDefault="00317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C7F1" w14:textId="77777777" w:rsidR="006D1589" w:rsidRDefault="006D1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465435"/>
      <w:docPartObj>
        <w:docPartGallery w:val="Page Numbers (Bottom of Page)"/>
        <w:docPartUnique/>
      </w:docPartObj>
    </w:sdtPr>
    <w:sdtEndPr>
      <w:rPr>
        <w:noProof/>
      </w:rPr>
    </w:sdtEndPr>
    <w:sdtContent>
      <w:p w14:paraId="59254192" w14:textId="71D4D7CE" w:rsidR="00050D32" w:rsidRDefault="00050D32" w:rsidP="00050D32">
        <w:pPr>
          <w:jc w:val="center"/>
          <w:rPr>
            <w:rFonts w:ascii="Segoe UI" w:hAnsi="Segoe UI" w:cs="Segoe UI"/>
            <w:sz w:val="22"/>
            <w:szCs w:val="22"/>
          </w:rPr>
        </w:pPr>
        <w:r>
          <w:rPr>
            <w:rFonts w:ascii="Segoe UI" w:hAnsi="Segoe UI" w:cs="Segoe UI"/>
            <w:sz w:val="22"/>
            <w:szCs w:val="22"/>
          </w:rPr>
          <w:t xml:space="preserve">MSAC Application </w:t>
        </w:r>
        <w:r w:rsidR="00004E09">
          <w:rPr>
            <w:rFonts w:ascii="Segoe UI" w:hAnsi="Segoe UI" w:cs="Segoe UI"/>
            <w:sz w:val="22"/>
            <w:szCs w:val="22"/>
          </w:rPr>
          <w:t>1779</w:t>
        </w:r>
      </w:p>
      <w:p w14:paraId="026A7AEE" w14:textId="0551727B" w:rsidR="00050D32" w:rsidRDefault="00050D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D6175" w14:textId="675D53F3" w:rsidR="00050D32" w:rsidRDefault="00050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D4A6" w14:textId="77777777" w:rsidR="006D1589" w:rsidRDefault="006D1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7A7E4" w14:textId="77777777" w:rsidR="00317AE4" w:rsidRDefault="00317AE4">
      <w:pPr>
        <w:spacing w:after="0" w:line="240" w:lineRule="auto"/>
      </w:pPr>
      <w:r>
        <w:separator/>
      </w:r>
    </w:p>
  </w:footnote>
  <w:footnote w:type="continuationSeparator" w:id="0">
    <w:p w14:paraId="357AB2C7" w14:textId="77777777" w:rsidR="00317AE4" w:rsidRDefault="00317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4DB5" w14:textId="77777777" w:rsidR="006D1589" w:rsidRDefault="006D1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5E87" w14:textId="77777777" w:rsidR="00004E09" w:rsidRDefault="00004E09">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1E6C" w14:textId="77777777" w:rsidR="006D1589" w:rsidRDefault="006D15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F3"/>
    <w:rsid w:val="00004E09"/>
    <w:rsid w:val="00050D32"/>
    <w:rsid w:val="002A10EC"/>
    <w:rsid w:val="00317AE4"/>
    <w:rsid w:val="00677735"/>
    <w:rsid w:val="006D1589"/>
    <w:rsid w:val="00747ABB"/>
    <w:rsid w:val="00844E02"/>
    <w:rsid w:val="00A50EDD"/>
    <w:rsid w:val="00BE36D5"/>
    <w:rsid w:val="00D726F3"/>
    <w:rsid w:val="00FE7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C1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6D1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589"/>
  </w:style>
  <w:style w:type="paragraph" w:styleId="Footer">
    <w:name w:val="footer"/>
    <w:basedOn w:val="Normal"/>
    <w:link w:val="FooterChar"/>
    <w:uiPriority w:val="99"/>
    <w:unhideWhenUsed/>
    <w:rsid w:val="006D1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589"/>
  </w:style>
  <w:style w:type="paragraph" w:styleId="NoSpacing">
    <w:name w:val="No Spacing"/>
    <w:link w:val="NoSpacingChar"/>
    <w:uiPriority w:val="1"/>
    <w:qFormat/>
    <w:rsid w:val="00050D32"/>
    <w:pPr>
      <w:spacing w:after="0" w:line="240" w:lineRule="auto"/>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50D32"/>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1779 Application Summary</dc:title>
  <dc:creator/>
  <dc:description/>
  <cp:lastModifiedBy/>
  <cp:revision>1</cp:revision>
  <dcterms:created xsi:type="dcterms:W3CDTF">2024-05-20T06:57:00Z</dcterms:created>
  <dcterms:modified xsi:type="dcterms:W3CDTF">2024-05-20T06:58:00Z</dcterms:modified>
</cp:coreProperties>
</file>