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85C6E" w14:textId="77777777" w:rsidR="00E44B80" w:rsidRPr="00F637B3" w:rsidRDefault="00E44B80" w:rsidP="00E44B80">
      <w:pPr>
        <w:jc w:val="center"/>
        <w:rPr>
          <w:b/>
          <w:szCs w:val="20"/>
        </w:rPr>
      </w:pPr>
      <w:r w:rsidRPr="00F637B3">
        <w:rPr>
          <w:b/>
          <w:noProof/>
          <w:szCs w:val="20"/>
          <w:lang w:eastAsia="en-AU"/>
        </w:rPr>
        <w:drawing>
          <wp:inline distT="0" distB="0" distL="0" distR="0" wp14:anchorId="7FC58A61" wp14:editId="585AB9C0">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1CEAAF2" w14:textId="794E0FEA" w:rsidR="008B2610" w:rsidRDefault="00596605" w:rsidP="00F971CC">
      <w:pPr>
        <w:pStyle w:val="Title"/>
        <w:spacing w:before="2600"/>
      </w:pPr>
      <w:r>
        <w:t xml:space="preserve">MSAC </w:t>
      </w:r>
      <w:r w:rsidR="008B2610" w:rsidRPr="001906CD">
        <w:t xml:space="preserve">Application </w:t>
      </w:r>
      <w:r>
        <w:t>1354.1</w:t>
      </w:r>
    </w:p>
    <w:p w14:paraId="3080EE97" w14:textId="77777777" w:rsidR="0056015F" w:rsidRDefault="0056015F" w:rsidP="0056015F"/>
    <w:p w14:paraId="5D4DE72D" w14:textId="11A5D1C4" w:rsidR="0056015F" w:rsidRPr="0056015F" w:rsidRDefault="00E50B94" w:rsidP="00596605">
      <w:pPr>
        <w:pStyle w:val="TitleBlue"/>
        <w:spacing w:after="840"/>
      </w:pPr>
      <w:r w:rsidRPr="00E50B94">
        <w:t>Intravascular Ultrasound (IVUS) Guided Coronary Stent Insertion</w:t>
      </w:r>
      <w:r w:rsidR="0065213E">
        <w:t xml:space="preserve"> </w:t>
      </w:r>
    </w:p>
    <w:p w14:paraId="7E42963A"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5B8A308C"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5F753FE7"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302160FA" w14:textId="77777777" w:rsidR="009F5758" w:rsidRPr="00154B00" w:rsidRDefault="009F5758" w:rsidP="003F7CB9">
      <w:pPr>
        <w:spacing w:before="0" w:after="0"/>
      </w:pPr>
    </w:p>
    <w:p w14:paraId="0B922B6B" w14:textId="77777777"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01985E20" w14:textId="77777777" w:rsidR="009F5758" w:rsidRPr="00154B00"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4D5F9238"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667948B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5E72F4E" w14:textId="3E4DC43E" w:rsidR="00C171FB" w:rsidRPr="00573A4D" w:rsidRDefault="00C171FB" w:rsidP="00C171FB">
      <w:pPr>
        <w:pBdr>
          <w:top w:val="single" w:sz="4" w:space="1" w:color="auto"/>
          <w:left w:val="single" w:sz="4" w:space="4" w:color="auto"/>
          <w:bottom w:val="single" w:sz="4" w:space="1" w:color="auto"/>
          <w:right w:val="single" w:sz="4" w:space="4" w:color="auto"/>
        </w:pBdr>
        <w:rPr>
          <w:rFonts w:cstheme="minorHAnsi"/>
        </w:rPr>
      </w:pPr>
      <w:r w:rsidRPr="00573A4D">
        <w:rPr>
          <w:rFonts w:cstheme="minorHAnsi"/>
        </w:rPr>
        <w:t xml:space="preserve">Corporation / partnership details (where relevant): </w:t>
      </w:r>
    </w:p>
    <w:p w14:paraId="210E9E3A" w14:textId="5ED831CD" w:rsidR="00C171FB" w:rsidRPr="00573A4D" w:rsidRDefault="00C171FB" w:rsidP="00C171FB">
      <w:pPr>
        <w:pBdr>
          <w:top w:val="single" w:sz="4" w:space="1" w:color="auto"/>
          <w:left w:val="single" w:sz="4" w:space="4" w:color="auto"/>
          <w:bottom w:val="single" w:sz="4" w:space="1" w:color="auto"/>
          <w:right w:val="single" w:sz="4" w:space="4" w:color="auto"/>
        </w:pBdr>
        <w:rPr>
          <w:rFonts w:cstheme="minorHAnsi"/>
        </w:rPr>
      </w:pPr>
      <w:r w:rsidRPr="00573A4D">
        <w:rPr>
          <w:rFonts w:cstheme="minorHAnsi"/>
        </w:rPr>
        <w:t xml:space="preserve">Corporation name: </w:t>
      </w:r>
      <w:r w:rsidR="00FE4939" w:rsidRPr="00573A4D">
        <w:rPr>
          <w:rFonts w:cstheme="minorHAnsi"/>
          <w:szCs w:val="20"/>
          <w:lang w:val="en-US"/>
        </w:rPr>
        <w:t>BOSTON SCIENTIFIC PTY LTD</w:t>
      </w:r>
    </w:p>
    <w:p w14:paraId="48D8D735" w14:textId="0A12F241" w:rsidR="00C171FB" w:rsidRPr="00573A4D" w:rsidRDefault="00C171FB" w:rsidP="00C171FB">
      <w:pPr>
        <w:pBdr>
          <w:top w:val="single" w:sz="4" w:space="1" w:color="auto"/>
          <w:left w:val="single" w:sz="4" w:space="4" w:color="auto"/>
          <w:bottom w:val="single" w:sz="4" w:space="1" w:color="auto"/>
          <w:right w:val="single" w:sz="4" w:space="4" w:color="auto"/>
        </w:pBdr>
        <w:rPr>
          <w:rFonts w:cstheme="minorHAnsi"/>
        </w:rPr>
      </w:pPr>
      <w:r w:rsidRPr="00573A4D">
        <w:rPr>
          <w:rFonts w:cstheme="minorHAnsi"/>
        </w:rPr>
        <w:t xml:space="preserve">ABN: </w:t>
      </w:r>
      <w:r w:rsidR="00344DF8" w:rsidRPr="00573A4D">
        <w:rPr>
          <w:rFonts w:cstheme="minorHAnsi"/>
          <w:szCs w:val="20"/>
          <w:lang w:val="en-US"/>
        </w:rPr>
        <w:t>45 071 676 063</w:t>
      </w:r>
    </w:p>
    <w:p w14:paraId="41C4F8AD" w14:textId="204F46EF" w:rsidR="00C171FB" w:rsidRPr="00837194" w:rsidRDefault="00C171FB" w:rsidP="00C171FB">
      <w:pPr>
        <w:pBdr>
          <w:top w:val="single" w:sz="4" w:space="1" w:color="auto"/>
          <w:left w:val="single" w:sz="4" w:space="4" w:color="auto"/>
          <w:bottom w:val="single" w:sz="4" w:space="1" w:color="auto"/>
          <w:right w:val="single" w:sz="4" w:space="4" w:color="auto"/>
        </w:pBdr>
        <w:rPr>
          <w:rFonts w:cstheme="minorHAnsi"/>
        </w:rPr>
      </w:pPr>
      <w:r w:rsidRPr="00573A4D">
        <w:rPr>
          <w:rFonts w:cstheme="minorHAnsi"/>
        </w:rPr>
        <w:t xml:space="preserve">Business trading name: </w:t>
      </w:r>
      <w:r w:rsidR="008E3B92" w:rsidRPr="00573A4D">
        <w:rPr>
          <w:rFonts w:cstheme="minorHAnsi"/>
        </w:rPr>
        <w:t>Boston Scientific</w:t>
      </w:r>
    </w:p>
    <w:p w14:paraId="3C84D851" w14:textId="77777777" w:rsidR="00C171FB" w:rsidRPr="00837194" w:rsidRDefault="00C171FB" w:rsidP="00C171FB">
      <w:pPr>
        <w:rPr>
          <w:rFonts w:cstheme="minorHAnsi"/>
        </w:rPr>
      </w:pPr>
    </w:p>
    <w:p w14:paraId="4F6B829A" w14:textId="2DF5E457" w:rsidR="00C171FB" w:rsidRPr="00837194" w:rsidRDefault="00C171FB" w:rsidP="00C171FB">
      <w:pPr>
        <w:rPr>
          <w:rFonts w:cstheme="minorHAnsi"/>
          <w:b/>
        </w:rPr>
      </w:pPr>
      <w:r w:rsidRPr="00BE50FB">
        <w:rPr>
          <w:rFonts w:cstheme="minorHAnsi"/>
          <w:b/>
        </w:rPr>
        <w:t xml:space="preserve">Primary contact name: </w:t>
      </w:r>
      <w:r w:rsidR="00596605" w:rsidRPr="00596605">
        <w:rPr>
          <w:rFonts w:cstheme="minorHAnsi"/>
          <w:b/>
        </w:rPr>
        <w:t>REDACTED</w:t>
      </w:r>
    </w:p>
    <w:p w14:paraId="6A7E2C5A" w14:textId="77777777" w:rsidR="00C171FB" w:rsidRPr="00596605"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r w:rsidRPr="00596605">
        <w:rPr>
          <w:rFonts w:cstheme="minorHAnsi"/>
        </w:rPr>
        <w:t>Primary contact numbers</w:t>
      </w:r>
    </w:p>
    <w:p w14:paraId="057873CE" w14:textId="6325AC88" w:rsidR="00C171FB" w:rsidRPr="00596605"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r w:rsidRPr="00596605">
        <w:rPr>
          <w:rFonts w:cstheme="minorHAnsi"/>
        </w:rPr>
        <w:t xml:space="preserve">Business: </w:t>
      </w:r>
      <w:r w:rsidR="00596605" w:rsidRPr="00596605">
        <w:rPr>
          <w:rFonts w:cstheme="minorHAnsi"/>
        </w:rPr>
        <w:t>REDACTED</w:t>
      </w:r>
    </w:p>
    <w:p w14:paraId="697C1A13" w14:textId="623F69F8" w:rsidR="00BD0E5F" w:rsidRPr="00596605"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r w:rsidRPr="00596605">
        <w:rPr>
          <w:rFonts w:cstheme="minorHAnsi"/>
        </w:rPr>
        <w:t>Mobile:</w:t>
      </w:r>
      <w:r w:rsidRPr="00596605">
        <w:rPr>
          <w:rFonts w:cstheme="minorHAnsi"/>
        </w:rPr>
        <w:tab/>
      </w:r>
      <w:r w:rsidR="00596605" w:rsidRPr="00596605">
        <w:rPr>
          <w:rFonts w:cstheme="minorHAnsi"/>
        </w:rPr>
        <w:t>REDACTED</w:t>
      </w:r>
    </w:p>
    <w:p w14:paraId="1D47FA62" w14:textId="175823FB" w:rsidR="00C171FB" w:rsidRPr="00596605"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b/>
        </w:rPr>
      </w:pPr>
      <w:r w:rsidRPr="00596605">
        <w:rPr>
          <w:rFonts w:cstheme="minorHAnsi"/>
        </w:rPr>
        <w:t xml:space="preserve">Email: </w:t>
      </w:r>
      <w:r w:rsidR="00596605" w:rsidRPr="00596605">
        <w:rPr>
          <w:rFonts w:cstheme="minorHAnsi"/>
        </w:rPr>
        <w:t>REDACTED</w:t>
      </w:r>
    </w:p>
    <w:p w14:paraId="6D5D3753" w14:textId="10B6579F" w:rsidR="00C171FB" w:rsidRPr="00596605" w:rsidRDefault="00C171FB" w:rsidP="00596605">
      <w:pPr>
        <w:shd w:val="clear" w:color="auto" w:fill="FFFFFF" w:themeFill="background1"/>
        <w:rPr>
          <w:rFonts w:cstheme="minorHAnsi"/>
          <w:b/>
        </w:rPr>
      </w:pPr>
      <w:r w:rsidRPr="00596605">
        <w:rPr>
          <w:rFonts w:cstheme="minorHAnsi"/>
          <w:b/>
        </w:rPr>
        <w:t xml:space="preserve">Alternative contact name: </w:t>
      </w:r>
      <w:r w:rsidR="00596605" w:rsidRPr="00596605">
        <w:rPr>
          <w:rFonts w:cstheme="minorHAnsi"/>
          <w:b/>
        </w:rPr>
        <w:t>REDACTED</w:t>
      </w:r>
    </w:p>
    <w:p w14:paraId="2C204E0F" w14:textId="77777777" w:rsidR="00C171FB" w:rsidRPr="00596605"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r w:rsidRPr="00596605">
        <w:rPr>
          <w:rFonts w:cstheme="minorHAnsi"/>
        </w:rPr>
        <w:t>Alternative contact numbers</w:t>
      </w:r>
      <w:r w:rsidRPr="00596605">
        <w:rPr>
          <w:rFonts w:cstheme="minorHAnsi"/>
        </w:rPr>
        <w:tab/>
      </w:r>
    </w:p>
    <w:p w14:paraId="6E5F664B" w14:textId="54D403CC" w:rsidR="00C171FB" w:rsidRPr="00596605"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r w:rsidRPr="00596605">
        <w:rPr>
          <w:rFonts w:cstheme="minorHAnsi"/>
        </w:rPr>
        <w:t xml:space="preserve">Business: </w:t>
      </w:r>
      <w:r w:rsidR="00596605" w:rsidRPr="00596605">
        <w:rPr>
          <w:rFonts w:cstheme="minorHAnsi"/>
        </w:rPr>
        <w:t>REDACTED</w:t>
      </w:r>
    </w:p>
    <w:p w14:paraId="5CE44B13" w14:textId="00C255A0" w:rsidR="00C171FB" w:rsidRPr="00596605"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r w:rsidRPr="00596605">
        <w:rPr>
          <w:rFonts w:cstheme="minorHAnsi"/>
        </w:rPr>
        <w:t xml:space="preserve">Mobile: </w:t>
      </w:r>
      <w:r w:rsidR="00596605" w:rsidRPr="00596605">
        <w:rPr>
          <w:rFonts w:cstheme="minorHAnsi"/>
        </w:rPr>
        <w:t>REDACTED</w:t>
      </w:r>
    </w:p>
    <w:p w14:paraId="333A5F75" w14:textId="2D234D09" w:rsidR="00C171FB" w:rsidRPr="00837194" w:rsidRDefault="00C171FB" w:rsidP="00596605">
      <w:pPr>
        <w:pBdr>
          <w:top w:val="single" w:sz="4" w:space="1" w:color="auto"/>
          <w:left w:val="single" w:sz="4" w:space="4" w:color="auto"/>
          <w:bottom w:val="single" w:sz="4" w:space="1" w:color="auto"/>
          <w:right w:val="single" w:sz="4" w:space="4" w:color="auto"/>
        </w:pBdr>
        <w:shd w:val="clear" w:color="auto" w:fill="FFFFFF" w:themeFill="background1"/>
        <w:rPr>
          <w:rFonts w:cstheme="minorHAnsi"/>
        </w:rPr>
      </w:pPr>
      <w:r w:rsidRPr="00596605">
        <w:rPr>
          <w:rFonts w:cstheme="minorHAnsi"/>
        </w:rPr>
        <w:t xml:space="preserve">Email: </w:t>
      </w:r>
      <w:r w:rsidR="00596605" w:rsidRPr="00596605">
        <w:rPr>
          <w:rFonts w:cstheme="minorHAnsi"/>
        </w:rPr>
        <w:t>REDACTED</w:t>
      </w:r>
    </w:p>
    <w:p w14:paraId="616CCF9D" w14:textId="77777777" w:rsidR="00534C5F" w:rsidRPr="00837194" w:rsidRDefault="00494011" w:rsidP="004A0BF4">
      <w:pPr>
        <w:pStyle w:val="Heading2"/>
        <w:rPr>
          <w:rFonts w:cstheme="minorHAnsi"/>
        </w:rPr>
      </w:pPr>
      <w:r w:rsidRPr="00837194">
        <w:rPr>
          <w:rFonts w:cstheme="minorHAnsi"/>
        </w:rPr>
        <w:t xml:space="preserve">(a) </w:t>
      </w:r>
      <w:r w:rsidR="00534C5F" w:rsidRPr="00837194">
        <w:rPr>
          <w:rFonts w:cstheme="minorHAnsi"/>
        </w:rPr>
        <w:t>Are you a lobbyist acting on behalf of an Applicant?</w:t>
      </w:r>
    </w:p>
    <w:p w14:paraId="26659826" w14:textId="77777777" w:rsidR="00A6491A" w:rsidRPr="00837194" w:rsidRDefault="00A6491A" w:rsidP="00A6491A">
      <w:pPr>
        <w:spacing w:before="0" w:after="0"/>
        <w:ind w:left="426"/>
        <w:rPr>
          <w:rFonts w:cstheme="minorHAnsi"/>
          <w:szCs w:val="20"/>
        </w:rPr>
      </w:pPr>
      <w:r w:rsidRPr="00837194">
        <w:rPr>
          <w:rFonts w:cstheme="minorHAnsi"/>
          <w:szCs w:val="20"/>
        </w:rPr>
        <w:fldChar w:fldCharType="begin">
          <w:ffData>
            <w:name w:val="Check1"/>
            <w:enabled/>
            <w:calcOnExit w:val="0"/>
            <w:checkBox>
              <w:sizeAuto/>
              <w:default w:val="0"/>
            </w:checkBox>
          </w:ffData>
        </w:fldChar>
      </w:r>
      <w:r w:rsidRPr="00837194">
        <w:rPr>
          <w:rFonts w:cstheme="minorHAnsi"/>
          <w:szCs w:val="20"/>
        </w:rPr>
        <w:instrText xml:space="preserve"> FORMCHECKBOX </w:instrText>
      </w:r>
      <w:r w:rsidR="00596605">
        <w:rPr>
          <w:rFonts w:cstheme="minorHAnsi"/>
          <w:szCs w:val="20"/>
        </w:rPr>
      </w:r>
      <w:r w:rsidR="00596605">
        <w:rPr>
          <w:rFonts w:cstheme="minorHAnsi"/>
          <w:szCs w:val="20"/>
        </w:rPr>
        <w:fldChar w:fldCharType="separate"/>
      </w:r>
      <w:r w:rsidRPr="00837194">
        <w:rPr>
          <w:rFonts w:cstheme="minorHAnsi"/>
          <w:szCs w:val="20"/>
        </w:rPr>
        <w:fldChar w:fldCharType="end"/>
      </w:r>
      <w:r w:rsidRPr="00837194">
        <w:rPr>
          <w:rFonts w:cstheme="minorHAnsi"/>
          <w:szCs w:val="20"/>
        </w:rPr>
        <w:t xml:space="preserve"> Yes</w:t>
      </w:r>
    </w:p>
    <w:p w14:paraId="228AA2AD" w14:textId="53109FF5" w:rsidR="00A6491A" w:rsidRPr="00837194" w:rsidRDefault="00CB479B" w:rsidP="00A6491A">
      <w:pPr>
        <w:spacing w:before="0" w:after="0"/>
        <w:ind w:left="426"/>
        <w:rPr>
          <w:rFonts w:cstheme="minorHAnsi"/>
          <w:szCs w:val="20"/>
        </w:rPr>
      </w:pPr>
      <w:r w:rsidRPr="00837194">
        <w:rPr>
          <w:rFonts w:cstheme="minorHAnsi"/>
          <w:szCs w:val="20"/>
        </w:rPr>
        <w:fldChar w:fldCharType="begin">
          <w:ffData>
            <w:name w:val=""/>
            <w:enabled/>
            <w:calcOnExit w:val="0"/>
            <w:checkBox>
              <w:sizeAuto/>
              <w:default w:val="1"/>
            </w:checkBox>
          </w:ffData>
        </w:fldChar>
      </w:r>
      <w:r w:rsidRPr="00837194">
        <w:rPr>
          <w:rFonts w:cstheme="minorHAnsi"/>
          <w:szCs w:val="20"/>
        </w:rPr>
        <w:instrText xml:space="preserve"> FORMCHECKBOX </w:instrText>
      </w:r>
      <w:r w:rsidR="00596605">
        <w:rPr>
          <w:rFonts w:cstheme="minorHAnsi"/>
          <w:szCs w:val="20"/>
        </w:rPr>
      </w:r>
      <w:r w:rsidR="00596605">
        <w:rPr>
          <w:rFonts w:cstheme="minorHAnsi"/>
          <w:szCs w:val="20"/>
        </w:rPr>
        <w:fldChar w:fldCharType="separate"/>
      </w:r>
      <w:r w:rsidRPr="00837194">
        <w:rPr>
          <w:rFonts w:cstheme="minorHAnsi"/>
          <w:szCs w:val="20"/>
        </w:rPr>
        <w:fldChar w:fldCharType="end"/>
      </w:r>
      <w:r w:rsidR="00A6491A" w:rsidRPr="00837194">
        <w:rPr>
          <w:rFonts w:cstheme="minorHAnsi"/>
          <w:szCs w:val="20"/>
        </w:rPr>
        <w:t xml:space="preserve"> No  </w:t>
      </w:r>
    </w:p>
    <w:p w14:paraId="3B8F9B84" w14:textId="77777777" w:rsidR="00534C5F" w:rsidRPr="00837194" w:rsidRDefault="00534C5F" w:rsidP="00494011">
      <w:pPr>
        <w:pStyle w:val="Heading2"/>
        <w:numPr>
          <w:ilvl w:val="0"/>
          <w:numId w:val="23"/>
        </w:numPr>
        <w:rPr>
          <w:rFonts w:cstheme="minorHAnsi"/>
        </w:rPr>
      </w:pPr>
      <w:r w:rsidRPr="00837194">
        <w:rPr>
          <w:rFonts w:cstheme="minorHAnsi"/>
        </w:rPr>
        <w:t>If yes, are you listed on the Register of Lobbyists?</w:t>
      </w:r>
    </w:p>
    <w:p w14:paraId="0F4DFA89" w14:textId="77777777" w:rsidR="00A6491A" w:rsidRPr="00837194" w:rsidRDefault="00A6491A" w:rsidP="00A6491A">
      <w:pPr>
        <w:spacing w:before="0" w:after="0"/>
        <w:ind w:left="426"/>
        <w:rPr>
          <w:rFonts w:cstheme="minorHAnsi"/>
          <w:szCs w:val="20"/>
        </w:rPr>
      </w:pPr>
      <w:r w:rsidRPr="00837194">
        <w:rPr>
          <w:rFonts w:cstheme="minorHAnsi"/>
          <w:szCs w:val="20"/>
        </w:rPr>
        <w:fldChar w:fldCharType="begin">
          <w:ffData>
            <w:name w:val="Check1"/>
            <w:enabled/>
            <w:calcOnExit w:val="0"/>
            <w:checkBox>
              <w:sizeAuto/>
              <w:default w:val="0"/>
            </w:checkBox>
          </w:ffData>
        </w:fldChar>
      </w:r>
      <w:r w:rsidRPr="00837194">
        <w:rPr>
          <w:rFonts w:cstheme="minorHAnsi"/>
          <w:szCs w:val="20"/>
        </w:rPr>
        <w:instrText xml:space="preserve"> FORMCHECKBOX </w:instrText>
      </w:r>
      <w:r w:rsidR="00596605">
        <w:rPr>
          <w:rFonts w:cstheme="minorHAnsi"/>
          <w:szCs w:val="20"/>
        </w:rPr>
      </w:r>
      <w:r w:rsidR="00596605">
        <w:rPr>
          <w:rFonts w:cstheme="minorHAnsi"/>
          <w:szCs w:val="20"/>
        </w:rPr>
        <w:fldChar w:fldCharType="separate"/>
      </w:r>
      <w:r w:rsidRPr="00837194">
        <w:rPr>
          <w:rFonts w:cstheme="minorHAnsi"/>
          <w:szCs w:val="20"/>
        </w:rPr>
        <w:fldChar w:fldCharType="end"/>
      </w:r>
      <w:r w:rsidRPr="00837194">
        <w:rPr>
          <w:rFonts w:cstheme="minorHAnsi"/>
          <w:szCs w:val="20"/>
        </w:rPr>
        <w:t xml:space="preserve"> Yes</w:t>
      </w:r>
    </w:p>
    <w:p w14:paraId="3D911C9B" w14:textId="77777777" w:rsidR="00A6491A" w:rsidRPr="00837194" w:rsidRDefault="00A6491A" w:rsidP="00A6491A">
      <w:pPr>
        <w:spacing w:before="0" w:after="0"/>
        <w:ind w:left="426"/>
        <w:rPr>
          <w:rFonts w:cstheme="minorHAnsi"/>
          <w:szCs w:val="20"/>
        </w:rPr>
      </w:pPr>
      <w:r w:rsidRPr="00837194">
        <w:rPr>
          <w:rFonts w:cstheme="minorHAnsi"/>
          <w:szCs w:val="20"/>
        </w:rPr>
        <w:fldChar w:fldCharType="begin">
          <w:ffData>
            <w:name w:val="Check2"/>
            <w:enabled/>
            <w:calcOnExit w:val="0"/>
            <w:checkBox>
              <w:sizeAuto/>
              <w:default w:val="0"/>
            </w:checkBox>
          </w:ffData>
        </w:fldChar>
      </w:r>
      <w:r w:rsidRPr="00837194">
        <w:rPr>
          <w:rFonts w:cstheme="minorHAnsi"/>
          <w:szCs w:val="20"/>
        </w:rPr>
        <w:instrText xml:space="preserve"> FORMCHECKBOX </w:instrText>
      </w:r>
      <w:r w:rsidR="00596605">
        <w:rPr>
          <w:rFonts w:cstheme="minorHAnsi"/>
          <w:szCs w:val="20"/>
        </w:rPr>
      </w:r>
      <w:r w:rsidR="00596605">
        <w:rPr>
          <w:rFonts w:cstheme="minorHAnsi"/>
          <w:szCs w:val="20"/>
        </w:rPr>
        <w:fldChar w:fldCharType="separate"/>
      </w:r>
      <w:r w:rsidRPr="00837194">
        <w:rPr>
          <w:rFonts w:cstheme="minorHAnsi"/>
          <w:szCs w:val="20"/>
        </w:rPr>
        <w:fldChar w:fldCharType="end"/>
      </w:r>
      <w:r w:rsidRPr="00837194">
        <w:rPr>
          <w:rFonts w:cstheme="minorHAnsi"/>
          <w:szCs w:val="20"/>
        </w:rPr>
        <w:t xml:space="preserve"> No  </w:t>
      </w:r>
    </w:p>
    <w:p w14:paraId="0303410D" w14:textId="77777777" w:rsidR="00E04FB3" w:rsidRDefault="00E04FB3" w:rsidP="005C333E">
      <w:pPr>
        <w:spacing w:before="0" w:after="0"/>
        <w:ind w:left="426"/>
        <w:rPr>
          <w:b/>
          <w:szCs w:val="20"/>
        </w:rPr>
      </w:pPr>
      <w:r w:rsidRPr="00154B00">
        <w:rPr>
          <w:b/>
          <w:szCs w:val="20"/>
        </w:rPr>
        <w:br w:type="page"/>
      </w:r>
    </w:p>
    <w:p w14:paraId="2EE341ED"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5F64EF66" w14:textId="77777777" w:rsidR="000B3CD0" w:rsidRDefault="000B3CD0" w:rsidP="00730C04">
      <w:pPr>
        <w:pStyle w:val="Heading2"/>
      </w:pPr>
      <w:r w:rsidRPr="00154B00">
        <w:t>Application title</w:t>
      </w:r>
      <w:r w:rsidR="00A8732C">
        <w:t xml:space="preserve"> </w:t>
      </w:r>
    </w:p>
    <w:p w14:paraId="3E4105C7" w14:textId="63DD22C7" w:rsidR="009056C5" w:rsidRPr="009056C5" w:rsidRDefault="00851F72" w:rsidP="00A6491A">
      <w:pPr>
        <w:ind w:left="284"/>
      </w:pPr>
      <w:r w:rsidRPr="00851F72">
        <w:t>Intravascular Ultrasound (IVUS) Guided Coronary Stent Insertion</w:t>
      </w:r>
    </w:p>
    <w:p w14:paraId="5F87887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3EFEF85A" w14:textId="4B436C45" w:rsidR="00DA267F" w:rsidRDefault="00DA267F" w:rsidP="00DA267F">
      <w:pPr>
        <w:ind w:left="284"/>
      </w:pPr>
      <w:r>
        <w:t>Ischaemic hea</w:t>
      </w:r>
      <w:r w:rsidR="00573FF6">
        <w:t>rt disease (</w:t>
      </w:r>
      <w:r>
        <w:t>IHD</w:t>
      </w:r>
      <w:r w:rsidR="00573FF6">
        <w:t>)</w:t>
      </w:r>
      <w:r>
        <w:t>, also known as coronary heart disease is the most common form of cardiovascular disease.</w:t>
      </w:r>
      <w:r w:rsidR="009B2FD4">
        <w:t xml:space="preserve"> </w:t>
      </w:r>
      <w:r w:rsidRPr="00B91959">
        <w:t>The main underlying p</w:t>
      </w:r>
      <w:r>
        <w:t>athology</w:t>
      </w:r>
      <w:r w:rsidRPr="00B91959">
        <w:t xml:space="preserve"> in </w:t>
      </w:r>
      <w:r>
        <w:t>IHD</w:t>
      </w:r>
      <w:r w:rsidRPr="00B91959">
        <w:t xml:space="preserve"> is atherosclerosis, which can lead to occlusion</w:t>
      </w:r>
      <w:r>
        <w:t xml:space="preserve"> of the coronary arteries and oxygen starvation of the heart, which presents </w:t>
      </w:r>
      <w:r w:rsidR="00B266F0">
        <w:t>as acute</w:t>
      </w:r>
      <w:r w:rsidR="00CF71E5">
        <w:t xml:space="preserve"> coronary syndrome (ACS)</w:t>
      </w:r>
      <w:r w:rsidRPr="00B91959">
        <w:t xml:space="preserve">. </w:t>
      </w:r>
      <w:r w:rsidR="00CF71E5">
        <w:t>ACS</w:t>
      </w:r>
      <w:r w:rsidR="00BF08B3">
        <w:t xml:space="preserve"> is</w:t>
      </w:r>
      <w:r w:rsidR="00113DFB">
        <w:t xml:space="preserve"> the result of atheromatous plaques or endothelial disruption </w:t>
      </w:r>
      <w:r w:rsidR="007815BF">
        <w:t xml:space="preserve">with associated transient or permanent thrombotic occlusion of the coronary vascular tree leading to </w:t>
      </w:r>
      <w:r w:rsidR="001A5B90">
        <w:t xml:space="preserve">unstable angina or </w:t>
      </w:r>
      <w:r w:rsidR="00782089">
        <w:t xml:space="preserve">myocardial </w:t>
      </w:r>
      <w:proofErr w:type="spellStart"/>
      <w:r w:rsidR="00314342">
        <w:t>ischaemia</w:t>
      </w:r>
      <w:proofErr w:type="spellEnd"/>
      <w:r w:rsidR="001A5B90">
        <w:t xml:space="preserve">. </w:t>
      </w:r>
      <w:r>
        <w:t>When one or more of the coronary arteries are completely blocked, a myocardial infarction may occur.</w:t>
      </w:r>
      <w:r w:rsidRPr="007828C3">
        <w:t xml:space="preserve"> </w:t>
      </w:r>
      <w:r w:rsidRPr="00B91959">
        <w:t>When the cerebral blood flow is compromised,</w:t>
      </w:r>
      <w:r>
        <w:t xml:space="preserve"> IHD may result in</w:t>
      </w:r>
      <w:r w:rsidRPr="00B91959">
        <w:t xml:space="preserve"> stroke</w:t>
      </w:r>
      <w:r>
        <w:t xml:space="preserve"> </w:t>
      </w:r>
      <w:r w:rsidRPr="00B91959">
        <w:t>or</w:t>
      </w:r>
      <w:r>
        <w:t xml:space="preserve"> </w:t>
      </w:r>
      <w:r w:rsidRPr="007828C3">
        <w:t>cerebrovascular accident</w:t>
      </w:r>
      <w:r w:rsidRPr="00B91959">
        <w:t>.</w:t>
      </w:r>
    </w:p>
    <w:p w14:paraId="707E5C0F"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0EA6BE6" w14:textId="00AC3ACF" w:rsidR="001707C3" w:rsidRPr="00CB12EC" w:rsidRDefault="001707C3" w:rsidP="001707C3">
      <w:pPr>
        <w:ind w:left="284"/>
      </w:pPr>
      <w:r w:rsidRPr="002178B4">
        <w:t xml:space="preserve">Interventional cardiologists who perform coronary stent insertion in Australia are currently guided by the use of angiography to provide a </w:t>
      </w:r>
      <w:r w:rsidR="008505D0" w:rsidRPr="002178B4">
        <w:t>two-dimensional</w:t>
      </w:r>
      <w:r w:rsidRPr="002178B4">
        <w:t xml:space="preserve"> image of the coronary artery</w:t>
      </w:r>
      <w:r>
        <w:t>.</w:t>
      </w:r>
      <w:r w:rsidRPr="001707C3">
        <w:t xml:space="preserve"> </w:t>
      </w:r>
      <w:r w:rsidRPr="004D00B3">
        <w:t xml:space="preserve">IVUS is the generic name </w:t>
      </w:r>
      <w:r w:rsidR="004838FF">
        <w:t xml:space="preserve">provided to </w:t>
      </w:r>
      <w:r w:rsidRPr="004D00B3">
        <w:t xml:space="preserve">any ultrasound technology that provides tomographic, </w:t>
      </w:r>
      <w:r w:rsidR="008505D0">
        <w:t>three</w:t>
      </w:r>
      <w:r w:rsidRPr="004D00B3">
        <w:t xml:space="preserve">-dimensional, 360-degree images from inside the lumen of a blood vessel. During percutaneous coronary intervention (PCI), IVUS may be used to guide coronary stent insertion as an adjunct to angiography. </w:t>
      </w:r>
    </w:p>
    <w:p w14:paraId="104CC26F" w14:textId="7C92809C" w:rsidR="00266931" w:rsidRDefault="004C19AA" w:rsidP="00266931">
      <w:pPr>
        <w:ind w:left="284"/>
      </w:pPr>
      <w:r w:rsidRPr="004E45C7">
        <w:t>IVUS</w:t>
      </w:r>
      <w:r w:rsidR="00B943E8">
        <w:t xml:space="preserve">, compared with angiography alone, </w:t>
      </w:r>
      <w:r w:rsidRPr="004E45C7">
        <w:t>provide</w:t>
      </w:r>
      <w:r w:rsidR="008505D0">
        <w:t>s</w:t>
      </w:r>
      <w:r w:rsidRPr="004E45C7">
        <w:t xml:space="preserve"> physicians with a better understanding of </w:t>
      </w:r>
      <w:r w:rsidR="003E5287">
        <w:t xml:space="preserve">the </w:t>
      </w:r>
      <w:r w:rsidRPr="004E45C7">
        <w:t>atherosclerotic vessels,</w:t>
      </w:r>
      <w:r w:rsidR="00E62D85">
        <w:t xml:space="preserve"> thus</w:t>
      </w:r>
      <w:r w:rsidRPr="004E45C7">
        <w:t xml:space="preserve"> supporting appropriate treatment strategy, stent selection, stent placement</w:t>
      </w:r>
      <w:r>
        <w:t xml:space="preserve">, </w:t>
      </w:r>
      <w:r w:rsidR="001B1E57">
        <w:t xml:space="preserve">visualisation of </w:t>
      </w:r>
      <w:r>
        <w:t xml:space="preserve">stent apposition to the vessel, </w:t>
      </w:r>
      <w:r w:rsidRPr="004E45C7">
        <w:t xml:space="preserve">and adequate </w:t>
      </w:r>
      <w:r w:rsidR="00AA477E">
        <w:t xml:space="preserve">stent </w:t>
      </w:r>
      <w:r w:rsidRPr="004E45C7">
        <w:t xml:space="preserve">deployment to restore blood flow at the target site. The service therefore involves a </w:t>
      </w:r>
      <w:r>
        <w:t xml:space="preserve">therapeutic </w:t>
      </w:r>
      <w:r w:rsidRPr="004E45C7">
        <w:t>aspect and an investigative aspect</w:t>
      </w:r>
      <w:r>
        <w:t xml:space="preserve">.  The proposed service in this Application is for the therapeutic </w:t>
      </w:r>
      <w:r w:rsidR="00072BFC">
        <w:t>use</w:t>
      </w:r>
      <w:r>
        <w:t xml:space="preserve"> of IVUS</w:t>
      </w:r>
      <w:r w:rsidR="00072BFC">
        <w:t xml:space="preserve"> </w:t>
      </w:r>
      <w:r w:rsidR="001B1E57">
        <w:t xml:space="preserve">during PCI </w:t>
      </w:r>
      <w:r>
        <w:t>for stent optimization</w:t>
      </w:r>
      <w:r w:rsidR="00266931">
        <w:t xml:space="preserve">, which has </w:t>
      </w:r>
      <w:r w:rsidR="001B1E57">
        <w:t xml:space="preserve">clinically </w:t>
      </w:r>
      <w:r w:rsidR="00226E75">
        <w:t>shown</w:t>
      </w:r>
      <w:r w:rsidR="00266931">
        <w:t xml:space="preserve"> to significant</w:t>
      </w:r>
      <w:r w:rsidR="001B1E57">
        <w:t>ly improve</w:t>
      </w:r>
      <w:r w:rsidR="00266931">
        <w:t xml:space="preserve"> </w:t>
      </w:r>
      <w:r w:rsidR="001B1E57">
        <w:t>patient</w:t>
      </w:r>
      <w:r w:rsidR="00FF5910">
        <w:t xml:space="preserve"> </w:t>
      </w:r>
      <w:r w:rsidR="001B1E57">
        <w:t>outcomes</w:t>
      </w:r>
      <w:r w:rsidR="00FF5910">
        <w:t xml:space="preserve"> in terms of</w:t>
      </w:r>
      <w:r w:rsidR="00A56B02">
        <w:t xml:space="preserve"> </w:t>
      </w:r>
      <w:r w:rsidR="00A80D09">
        <w:t xml:space="preserve">reduced </w:t>
      </w:r>
      <w:r w:rsidR="00A56B02">
        <w:t>mortality, and</w:t>
      </w:r>
      <w:r w:rsidR="00FF5910">
        <w:t xml:space="preserve"> adverse events in the short</w:t>
      </w:r>
      <w:r w:rsidR="00A56B02">
        <w:t>-</w:t>
      </w:r>
      <w:r w:rsidR="00FF5910">
        <w:t xml:space="preserve"> and long-term.</w:t>
      </w:r>
    </w:p>
    <w:p w14:paraId="6F692E3F" w14:textId="25701DA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lastRenderedPageBreak/>
        <w:t xml:space="preserve">(a) </w:t>
      </w:r>
      <w:r w:rsidR="00D11EB1" w:rsidRPr="0011036E">
        <w:rPr>
          <w:rStyle w:val="Strong"/>
          <w:rFonts w:asciiTheme="minorHAnsi" w:eastAsiaTheme="minorHAnsi" w:hAnsiTheme="minorHAnsi" w:cstheme="minorBidi"/>
          <w:b/>
        </w:rPr>
        <w:t>Is this a request for MBS funding?</w:t>
      </w:r>
    </w:p>
    <w:p w14:paraId="31201C3A" w14:textId="2D056F07" w:rsidR="00753C44" w:rsidRDefault="00F105A2" w:rsidP="00A6491A">
      <w:pPr>
        <w:spacing w:before="0" w:after="0"/>
        <w:ind w:left="284"/>
        <w:rPr>
          <w:szCs w:val="20"/>
        </w:rPr>
      </w:pPr>
      <w:r>
        <w:rPr>
          <w:szCs w:val="20"/>
        </w:rPr>
        <w:fldChar w:fldCharType="begin">
          <w:ffData>
            <w:name w:val="Check1"/>
            <w:enabled/>
            <w:calcOnExit w:val="0"/>
            <w:checkBox>
              <w:sizeAuto/>
              <w:default w:val="1"/>
            </w:checkBox>
          </w:ffData>
        </w:fldChar>
      </w:r>
      <w:bookmarkStart w:id="1" w:name="Check1"/>
      <w:r>
        <w:rPr>
          <w:szCs w:val="20"/>
        </w:rPr>
        <w:instrText xml:space="preserve"> FORMCHECKBOX </w:instrText>
      </w:r>
      <w:r w:rsidR="00596605">
        <w:rPr>
          <w:szCs w:val="20"/>
        </w:rPr>
      </w:r>
      <w:r w:rsidR="00596605">
        <w:rPr>
          <w:szCs w:val="20"/>
        </w:rPr>
        <w:fldChar w:fldCharType="separate"/>
      </w:r>
      <w:r>
        <w:rPr>
          <w:szCs w:val="20"/>
        </w:rPr>
        <w:fldChar w:fldCharType="end"/>
      </w:r>
      <w:bookmarkEnd w:id="1"/>
      <w:r w:rsidR="006B6390">
        <w:rPr>
          <w:szCs w:val="20"/>
        </w:rPr>
        <w:t xml:space="preserve"> Yes</w:t>
      </w:r>
    </w:p>
    <w:p w14:paraId="37E7A1EE"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96605">
        <w:rPr>
          <w:szCs w:val="20"/>
        </w:rPr>
      </w:r>
      <w:r w:rsidR="00596605">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4C3BFE87"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34A05D6E"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96605">
        <w:rPr>
          <w:szCs w:val="20"/>
        </w:rPr>
      </w:r>
      <w:r w:rsidR="00596605">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072D1D61" w14:textId="232B10BF" w:rsidR="00753C44" w:rsidRPr="00753C44" w:rsidRDefault="00F105A2" w:rsidP="00A6491A">
      <w:pPr>
        <w:spacing w:before="0" w:after="0"/>
        <w:ind w:left="284"/>
        <w:rPr>
          <w:szCs w:val="20"/>
        </w:rPr>
      </w:pPr>
      <w:r>
        <w:rPr>
          <w:szCs w:val="20"/>
        </w:rPr>
        <w:fldChar w:fldCharType="begin">
          <w:ffData>
            <w:name w:val="Check2"/>
            <w:enabled/>
            <w:calcOnExit w:val="0"/>
            <w:checkBox>
              <w:sizeAuto/>
              <w:default w:val="1"/>
            </w:checkBox>
          </w:ffData>
        </w:fldChar>
      </w:r>
      <w:bookmarkStart w:id="2" w:name="Check2"/>
      <w:r>
        <w:rPr>
          <w:szCs w:val="20"/>
        </w:rPr>
        <w:instrText xml:space="preserve"> FORMCHECKBOX </w:instrText>
      </w:r>
      <w:r w:rsidR="00596605">
        <w:rPr>
          <w:szCs w:val="20"/>
        </w:rPr>
      </w:r>
      <w:r w:rsidR="00596605">
        <w:rPr>
          <w:szCs w:val="20"/>
        </w:rPr>
        <w:fldChar w:fldCharType="separate"/>
      </w:r>
      <w:r>
        <w:rPr>
          <w:szCs w:val="20"/>
        </w:rPr>
        <w:fldChar w:fldCharType="end"/>
      </w:r>
      <w:bookmarkEnd w:id="2"/>
      <w:r w:rsidR="006B6390">
        <w:rPr>
          <w:szCs w:val="20"/>
        </w:rPr>
        <w:t xml:space="preserve"> </w:t>
      </w:r>
      <w:r w:rsidR="00753C44" w:rsidRPr="00154B00">
        <w:rPr>
          <w:szCs w:val="20"/>
        </w:rPr>
        <w:t>New MBS item</w:t>
      </w:r>
      <w:r w:rsidR="00753C44">
        <w:rPr>
          <w:szCs w:val="20"/>
        </w:rPr>
        <w:t>(s)</w:t>
      </w:r>
    </w:p>
    <w:p w14:paraId="68CCD29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4B838E9" w14:textId="44F7776E" w:rsidR="003D795C" w:rsidRPr="00CB12EC" w:rsidRDefault="00F105A2" w:rsidP="00A6491A">
      <w:pPr>
        <w:ind w:left="284"/>
      </w:pPr>
      <w:r>
        <w:t>N/A</w:t>
      </w:r>
    </w:p>
    <w:p w14:paraId="7A6C09C0"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DBEF30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417F0D9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4238575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067B21B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3CC80D3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61AEE9BD"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0E49E8CE"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474E4F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3802E5F"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96605">
        <w:rPr>
          <w:b/>
          <w:szCs w:val="20"/>
        </w:rPr>
      </w:r>
      <w:r w:rsidR="00596605">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7B487BF4"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26C8308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96605">
        <w:rPr>
          <w:b/>
          <w:szCs w:val="20"/>
        </w:rPr>
      </w:r>
      <w:r w:rsidR="00596605">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68FBAD99" w14:textId="539C0A0D" w:rsidR="006B6390" w:rsidRPr="00AA2CFE" w:rsidRDefault="00F105A2"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596605">
        <w:rPr>
          <w:b/>
          <w:szCs w:val="20"/>
        </w:rPr>
      </w:r>
      <w:r w:rsidR="00596605">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A3FA3A5"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96605">
        <w:rPr>
          <w:b/>
          <w:szCs w:val="20"/>
        </w:rPr>
      </w:r>
      <w:r w:rsidR="0059660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675BB59"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96605">
        <w:rPr>
          <w:b/>
          <w:szCs w:val="20"/>
        </w:rPr>
      </w:r>
      <w:r w:rsidR="00596605">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3DA106F8"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595366D" w14:textId="77777777" w:rsidR="000A5B32" w:rsidRDefault="000A5B32" w:rsidP="00A6491A">
      <w:pPr>
        <w:spacing w:before="0" w:after="0"/>
        <w:ind w:left="284"/>
        <w:rPr>
          <w:szCs w:val="20"/>
        </w:rPr>
      </w:pPr>
      <w:r w:rsidRPr="000A5B32">
        <w:rPr>
          <w:szCs w:val="20"/>
        </w:rPr>
        <w:lastRenderedPageBreak/>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sidRPr="000A5B32">
        <w:rPr>
          <w:szCs w:val="20"/>
        </w:rPr>
        <w:t xml:space="preserve"> Yes</w:t>
      </w:r>
    </w:p>
    <w:p w14:paraId="2855E7BD" w14:textId="032BA37C" w:rsidR="00626365" w:rsidRDefault="007F1027" w:rsidP="00626365">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0A5B32" w:rsidRPr="000A5B32">
        <w:rPr>
          <w:szCs w:val="20"/>
        </w:rPr>
        <w:t xml:space="preserve"> No</w:t>
      </w:r>
    </w:p>
    <w:p w14:paraId="78900119" w14:textId="52D258F3" w:rsidR="00596605" w:rsidRPr="00596605" w:rsidRDefault="003027BB" w:rsidP="00596605">
      <w:pPr>
        <w:pStyle w:val="Heading2"/>
        <w:numPr>
          <w:ilvl w:val="0"/>
          <w:numId w:val="24"/>
        </w:numPr>
        <w:ind w:left="714" w:hanging="357"/>
        <w:contextualSpacing w:val="0"/>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1716C26" w14:textId="77777777" w:rsidR="000B3CD0" w:rsidRDefault="000B3CD0" w:rsidP="00730C04">
      <w:pPr>
        <w:pStyle w:val="Heading2"/>
      </w:pPr>
      <w:r w:rsidRPr="00154B00">
        <w:t xml:space="preserve">What is the type of </w:t>
      </w:r>
      <w:proofErr w:type="gramStart"/>
      <w:r w:rsidRPr="00154B00">
        <w:t>service:</w:t>
      </w:r>
      <w:proofErr w:type="gramEnd"/>
    </w:p>
    <w:p w14:paraId="474E9A3D" w14:textId="5FE9C29B" w:rsidR="00A6594E" w:rsidRDefault="007D7193"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96605">
        <w:rPr>
          <w:b/>
          <w:szCs w:val="20"/>
        </w:rPr>
      </w:r>
      <w:r w:rsidR="00596605">
        <w:rPr>
          <w:b/>
          <w:szCs w:val="20"/>
        </w:rPr>
        <w:fldChar w:fldCharType="separate"/>
      </w:r>
      <w:r>
        <w:rPr>
          <w:b/>
          <w:szCs w:val="20"/>
        </w:rPr>
        <w:fldChar w:fldCharType="end"/>
      </w:r>
      <w:r w:rsidR="00A6594E" w:rsidRPr="0027105F">
        <w:rPr>
          <w:b/>
          <w:szCs w:val="20"/>
        </w:rPr>
        <w:t xml:space="preserve"> </w:t>
      </w:r>
      <w:r w:rsidR="00A6594E">
        <w:t>Therapeutic medical service</w:t>
      </w:r>
    </w:p>
    <w:p w14:paraId="2D7FE4F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Investigative medical service</w:t>
      </w:r>
    </w:p>
    <w:p w14:paraId="1E8074AF"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Single consultation medical service</w:t>
      </w:r>
    </w:p>
    <w:p w14:paraId="41092EF2"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Global consultation medical service</w:t>
      </w:r>
    </w:p>
    <w:p w14:paraId="185ADDC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Allied health service</w:t>
      </w:r>
    </w:p>
    <w:p w14:paraId="70FB937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Co-dependent technology</w:t>
      </w:r>
    </w:p>
    <w:p w14:paraId="7E54B9C1"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Hybrid health technology</w:t>
      </w:r>
    </w:p>
    <w:p w14:paraId="1367219E" w14:textId="77777777" w:rsidR="0054594B" w:rsidRPr="004D00B3" w:rsidRDefault="0054594B" w:rsidP="00730C04">
      <w:pPr>
        <w:pStyle w:val="Heading2"/>
      </w:pPr>
      <w:r w:rsidRPr="004D00B3">
        <w:t xml:space="preserve">For investigative services, </w:t>
      </w:r>
      <w:r w:rsidR="00154B00" w:rsidRPr="004D00B3">
        <w:t>advise</w:t>
      </w:r>
      <w:r w:rsidRPr="004D00B3">
        <w:t xml:space="preserve"> the specific purpose of performing the service </w:t>
      </w:r>
      <w:r w:rsidRPr="004D00B3">
        <w:rPr>
          <w:i/>
        </w:rPr>
        <w:t>(which could be one or more of the following</w:t>
      </w:r>
      <w:r w:rsidR="00154B00" w:rsidRPr="004D00B3">
        <w:rPr>
          <w:i/>
        </w:rPr>
        <w:t>)</w:t>
      </w:r>
      <w:r w:rsidRPr="004D00B3">
        <w:t>:</w:t>
      </w:r>
    </w:p>
    <w:p w14:paraId="768171A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96605">
        <w:rPr>
          <w:b/>
          <w:szCs w:val="20"/>
        </w:rPr>
      </w:r>
      <w:r w:rsidR="00596605">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5EF209E7"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96605">
        <w:rPr>
          <w:b/>
          <w:szCs w:val="20"/>
        </w:rPr>
      </w:r>
      <w:r w:rsidR="00596605">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0672D50A"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96605">
        <w:rPr>
          <w:b/>
          <w:szCs w:val="20"/>
        </w:rPr>
      </w:r>
      <w:r w:rsidR="00596605">
        <w:rPr>
          <w:b/>
          <w:szCs w:val="20"/>
        </w:rPr>
        <w:fldChar w:fldCharType="separate"/>
      </w:r>
      <w:r w:rsidRPr="00AF4466">
        <w:rPr>
          <w:b/>
          <w:szCs w:val="20"/>
        </w:rPr>
        <w:fldChar w:fldCharType="end"/>
      </w:r>
      <w:r w:rsidRPr="00AF4466">
        <w:rPr>
          <w:b/>
          <w:szCs w:val="20"/>
        </w:rPr>
        <w:t xml:space="preserve"> </w:t>
      </w:r>
      <w:r>
        <w:t>Provides information about prognosis</w:t>
      </w:r>
    </w:p>
    <w:p w14:paraId="7E63863E"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96605">
        <w:rPr>
          <w:b/>
          <w:szCs w:val="20"/>
        </w:rPr>
      </w:r>
      <w:r w:rsidR="00596605">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4B21FFC5"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96605">
        <w:rPr>
          <w:b/>
          <w:szCs w:val="20"/>
        </w:rPr>
      </w:r>
      <w:r w:rsidR="00596605">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725DFD28"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AC5EA82"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Pharmaceutical / Biological</w:t>
      </w:r>
    </w:p>
    <w:p w14:paraId="35C2442F" w14:textId="1ADB67D6" w:rsidR="00FE16C1" w:rsidRDefault="007D7193"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596605">
        <w:rPr>
          <w:b/>
          <w:szCs w:val="20"/>
        </w:rPr>
      </w:r>
      <w:r w:rsidR="00596605">
        <w:rPr>
          <w:b/>
          <w:szCs w:val="20"/>
        </w:rPr>
        <w:fldChar w:fldCharType="separate"/>
      </w:r>
      <w:r>
        <w:rPr>
          <w:b/>
          <w:szCs w:val="20"/>
        </w:rPr>
        <w:fldChar w:fldCharType="end"/>
      </w:r>
      <w:r w:rsidR="00FE16C1" w:rsidRPr="0027105F">
        <w:rPr>
          <w:b/>
          <w:szCs w:val="20"/>
        </w:rPr>
        <w:t xml:space="preserve"> </w:t>
      </w:r>
      <w:r w:rsidR="00FE16C1">
        <w:t>Prosthesis or device</w:t>
      </w:r>
    </w:p>
    <w:p w14:paraId="78BE996F" w14:textId="77777777" w:rsidR="00FE16C1" w:rsidRP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96605">
        <w:rPr>
          <w:b/>
          <w:szCs w:val="20"/>
        </w:rPr>
      </w:r>
      <w:r w:rsidR="00596605">
        <w:rPr>
          <w:b/>
          <w:szCs w:val="20"/>
        </w:rPr>
        <w:fldChar w:fldCharType="separate"/>
      </w:r>
      <w:r w:rsidRPr="0027105F">
        <w:rPr>
          <w:b/>
          <w:szCs w:val="20"/>
        </w:rPr>
        <w:fldChar w:fldCharType="end"/>
      </w:r>
      <w:r w:rsidRPr="0027105F">
        <w:rPr>
          <w:b/>
          <w:szCs w:val="20"/>
        </w:rPr>
        <w:t xml:space="preserve"> </w:t>
      </w:r>
      <w:r>
        <w:t>No</w:t>
      </w:r>
    </w:p>
    <w:p w14:paraId="431139C6"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06E243EA"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sidRPr="000A5B32">
        <w:rPr>
          <w:szCs w:val="20"/>
        </w:rPr>
        <w:t xml:space="preserve"> Yes</w:t>
      </w:r>
    </w:p>
    <w:p w14:paraId="31541976" w14:textId="77777777" w:rsidR="00FE16C1" w:rsidRP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No  </w:t>
      </w:r>
    </w:p>
    <w:p w14:paraId="4EDDAE13" w14:textId="2A960BD5" w:rsidR="00596605" w:rsidRDefault="000E5439" w:rsidP="00596605">
      <w:pPr>
        <w:pStyle w:val="Heading2"/>
        <w:numPr>
          <w:ilvl w:val="0"/>
          <w:numId w:val="25"/>
        </w:numPr>
        <w:ind w:left="714" w:hanging="357"/>
        <w:contextualSpacing w:val="0"/>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5950AB91" w14:textId="11F9064F" w:rsidR="00596605" w:rsidRPr="00596605" w:rsidRDefault="00596605" w:rsidP="00596605">
      <w:pPr>
        <w:ind w:left="357"/>
      </w:pPr>
      <w:r>
        <w:t>Not applicable</w:t>
      </w:r>
    </w:p>
    <w:p w14:paraId="20722F8D"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E0B2F9F" w14:textId="7FD60418" w:rsidR="001E6919" w:rsidRPr="007E39E4" w:rsidRDefault="00596605" w:rsidP="00596605">
      <w:pPr>
        <w:spacing w:before="0"/>
        <w:ind w:left="284"/>
        <w:rPr>
          <w:szCs w:val="20"/>
        </w:rPr>
      </w:pPr>
      <w:r>
        <w:rPr>
          <w:szCs w:val="20"/>
        </w:rPr>
        <w:t>Not applicable</w:t>
      </w:r>
    </w:p>
    <w:p w14:paraId="7E2EA3E6"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30E76A98" w14:textId="243BB2BA" w:rsidR="00596605" w:rsidRDefault="00596605" w:rsidP="00596605">
      <w:pPr>
        <w:spacing w:before="0" w:after="200" w:line="276" w:lineRule="auto"/>
        <w:ind w:left="360"/>
        <w:rPr>
          <w:b/>
          <w:szCs w:val="20"/>
        </w:rPr>
      </w:pPr>
      <w:r>
        <w:t>Not applicable</w:t>
      </w:r>
      <w:r>
        <w:br w:type="page"/>
      </w:r>
    </w:p>
    <w:p w14:paraId="5B5430D1" w14:textId="42B18FD3"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r w:rsidR="00C05A45">
        <w:t>a prosthesis</w:t>
      </w:r>
      <w:r w:rsidR="00CD4E44">
        <w:t>,</w:t>
      </w:r>
      <w:r w:rsidR="00C05A45">
        <w:t xml:space="preserve"> </w:t>
      </w:r>
      <w:r w:rsidR="00B75965" w:rsidRPr="00154B00">
        <w:t>is it already included on the Prosthes</w:t>
      </w:r>
      <w:r w:rsidR="00BB003A">
        <w:t>e</w:t>
      </w:r>
      <w:r w:rsidR="00B75965" w:rsidRPr="00154B00">
        <w:t>s List?</w:t>
      </w:r>
    </w:p>
    <w:p w14:paraId="47E1B5FD" w14:textId="44A01729" w:rsidR="001E6958" w:rsidRDefault="004F2147"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1E6958" w:rsidRPr="000A5B32">
        <w:rPr>
          <w:szCs w:val="20"/>
        </w:rPr>
        <w:t xml:space="preserve"> Yes</w:t>
      </w:r>
    </w:p>
    <w:p w14:paraId="390F929D" w14:textId="4A56AF17" w:rsidR="001E6958" w:rsidRDefault="004F2147"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1E6958">
        <w:rPr>
          <w:szCs w:val="20"/>
        </w:rPr>
        <w:t xml:space="preserve"> No  </w:t>
      </w:r>
    </w:p>
    <w:p w14:paraId="5F96C8DC" w14:textId="77777777" w:rsidR="00B75965" w:rsidRPr="004D00B3" w:rsidRDefault="00B75965" w:rsidP="00530204">
      <w:pPr>
        <w:pStyle w:val="Heading2"/>
        <w:numPr>
          <w:ilvl w:val="0"/>
          <w:numId w:val="26"/>
        </w:numPr>
      </w:pPr>
      <w:r w:rsidRPr="004D00B3">
        <w:t xml:space="preserve">If yes, </w:t>
      </w:r>
      <w:r w:rsidR="00C73B62" w:rsidRPr="004D00B3">
        <w:t xml:space="preserve">please provide the following information (where relevant): </w:t>
      </w:r>
    </w:p>
    <w:p w14:paraId="36A492B7" w14:textId="77E8E752" w:rsidR="001E6958" w:rsidRPr="004D00B3" w:rsidRDefault="001E6958" w:rsidP="00A6491A">
      <w:pPr>
        <w:spacing w:before="0" w:after="0"/>
        <w:ind w:left="284"/>
      </w:pPr>
      <w:r w:rsidRPr="004D00B3">
        <w:t xml:space="preserve">Billing code(s): </w:t>
      </w:r>
      <w:r w:rsidR="00610D19" w:rsidRPr="004D00B3">
        <w:t>Numerous</w:t>
      </w:r>
      <w:r w:rsidR="005623DE" w:rsidRPr="004D00B3">
        <w:t xml:space="preserve"> (see Appendix II)</w:t>
      </w:r>
    </w:p>
    <w:p w14:paraId="629D3472" w14:textId="3FF0877E" w:rsidR="001E6958" w:rsidRPr="004D00B3" w:rsidRDefault="001E6958" w:rsidP="00A6491A">
      <w:pPr>
        <w:spacing w:before="0" w:after="0"/>
        <w:ind w:left="284"/>
      </w:pPr>
      <w:r w:rsidRPr="004D00B3">
        <w:t xml:space="preserve">Trade name of prostheses: </w:t>
      </w:r>
      <w:r w:rsidR="00CF087A" w:rsidRPr="004D00B3">
        <w:t>Numerous</w:t>
      </w:r>
      <w:r w:rsidR="005623DE" w:rsidRPr="004D00B3">
        <w:t xml:space="preserve"> (see Appendix II)</w:t>
      </w:r>
    </w:p>
    <w:p w14:paraId="33E896AE" w14:textId="77777777" w:rsidR="00596605" w:rsidRDefault="001E6958" w:rsidP="00A6491A">
      <w:pPr>
        <w:spacing w:before="0" w:after="0"/>
        <w:ind w:left="284"/>
      </w:pPr>
      <w:r w:rsidRPr="004D00B3">
        <w:t xml:space="preserve">Clinical name of prostheses: </w:t>
      </w:r>
      <w:r w:rsidR="0048285D">
        <w:t>coronary drug eluting stent</w:t>
      </w:r>
    </w:p>
    <w:p w14:paraId="308147EE" w14:textId="1C840C24" w:rsidR="001E6958" w:rsidRPr="001E6958" w:rsidRDefault="001E6958" w:rsidP="00A6491A">
      <w:pPr>
        <w:spacing w:before="0" w:after="0"/>
        <w:ind w:left="284"/>
      </w:pPr>
      <w:r w:rsidRPr="004D00B3">
        <w:t xml:space="preserve">Other device components delivered as part of the service: </w:t>
      </w:r>
      <w:r w:rsidR="00596605">
        <w:t>Not applicable</w:t>
      </w:r>
    </w:p>
    <w:p w14:paraId="6AB151C5" w14:textId="77777777" w:rsidR="009939DC" w:rsidRDefault="009939DC" w:rsidP="009939DC"/>
    <w:p w14:paraId="2F9AEA61"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651E4FB9"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sidRPr="000A5B32">
        <w:rPr>
          <w:szCs w:val="20"/>
        </w:rPr>
        <w:t xml:space="preserve"> Yes</w:t>
      </w:r>
    </w:p>
    <w:p w14:paraId="56E546CB" w14:textId="77777777" w:rsidR="001E6958" w:rsidRP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No  </w:t>
      </w:r>
    </w:p>
    <w:p w14:paraId="34D9CABD"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22438B34" w14:textId="059C559A" w:rsidR="009939DC" w:rsidRDefault="00856DCC"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9939DC" w:rsidRPr="000A5B32">
        <w:rPr>
          <w:szCs w:val="20"/>
        </w:rPr>
        <w:t xml:space="preserve"> Yes</w:t>
      </w:r>
    </w:p>
    <w:p w14:paraId="14401BDD" w14:textId="77777777" w:rsidR="009939DC" w:rsidRP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No  </w:t>
      </w:r>
    </w:p>
    <w:p w14:paraId="7A79BC2E"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2B353B2E" w14:textId="6B29AA24" w:rsidR="00016B6E" w:rsidRPr="009939DC" w:rsidRDefault="00856DCC" w:rsidP="00A6491A">
      <w:pPr>
        <w:ind w:left="284"/>
      </w:pPr>
      <w:r>
        <w:t xml:space="preserve">Per the </w:t>
      </w:r>
      <w:r w:rsidR="00F458DE">
        <w:t xml:space="preserve">published protocol for application 1354. There are several TGA registered intravascular ultrasound devises, as specified in Appendix I. </w:t>
      </w:r>
    </w:p>
    <w:p w14:paraId="342C20F7" w14:textId="77777777" w:rsidR="0084657B" w:rsidRPr="00217935" w:rsidRDefault="00A9062D" w:rsidP="00530204">
      <w:pPr>
        <w:pStyle w:val="Heading2"/>
      </w:pPr>
      <w:r w:rsidRPr="004D00B3">
        <w:lastRenderedPageBreak/>
        <w:t>P</w:t>
      </w:r>
      <w:r w:rsidR="0084657B" w:rsidRPr="004D00B3">
        <w:t xml:space="preserve">lease identify </w:t>
      </w:r>
      <w:r w:rsidR="00E8649B" w:rsidRPr="004D00B3">
        <w:t xml:space="preserve">any single </w:t>
      </w:r>
      <w:r w:rsidR="00016B6E" w:rsidRPr="004D00B3">
        <w:t>and / or multi-</w:t>
      </w:r>
      <w:r w:rsidR="00E8649B" w:rsidRPr="004D00B3">
        <w:t>use consumables</w:t>
      </w:r>
      <w:r w:rsidR="0084657B" w:rsidRPr="004D00B3">
        <w:t xml:space="preserve"> </w:t>
      </w:r>
      <w:r w:rsidR="00E8649B" w:rsidRPr="004D00B3">
        <w:t>delivered as part of the service?</w:t>
      </w:r>
    </w:p>
    <w:p w14:paraId="1BF961A0" w14:textId="246880C2" w:rsidR="009939DC" w:rsidRDefault="009939DC" w:rsidP="00A6491A">
      <w:pPr>
        <w:spacing w:before="0" w:after="0"/>
        <w:ind w:left="284"/>
      </w:pPr>
      <w:r w:rsidRPr="00FD2868">
        <w:t xml:space="preserve">Single use consumables: </w:t>
      </w:r>
      <w:r w:rsidR="00394C4C" w:rsidRPr="00FD2868">
        <w:t xml:space="preserve">Single use consumables </w:t>
      </w:r>
      <w:r w:rsidR="004835C2" w:rsidRPr="00FD2868">
        <w:t xml:space="preserve">used to deliver IVUS include guide wire, guide catheter, </w:t>
      </w:r>
      <w:r w:rsidR="00250117" w:rsidRPr="00FD2868">
        <w:t>introducer sheath,</w:t>
      </w:r>
      <w:r w:rsidR="00050A67" w:rsidRPr="00FD2868">
        <w:t xml:space="preserve"> sterile pullback sled</w:t>
      </w:r>
      <w:r w:rsidR="00250117" w:rsidRPr="00FD2868">
        <w:t xml:space="preserve"> </w:t>
      </w:r>
      <w:r w:rsidR="00DB143C" w:rsidRPr="00FD2868">
        <w:t>and</w:t>
      </w:r>
      <w:r w:rsidR="00B266F0" w:rsidRPr="00FD2868">
        <w:t xml:space="preserve"> a</w:t>
      </w:r>
      <w:r w:rsidR="00DB143C" w:rsidRPr="00FD2868">
        <w:t xml:space="preserve"> sterile bag</w:t>
      </w:r>
      <w:r w:rsidR="00B266F0" w:rsidRPr="00FD2868">
        <w:t>.</w:t>
      </w:r>
    </w:p>
    <w:p w14:paraId="4922EBF3" w14:textId="296486E2" w:rsidR="00F301F1" w:rsidRDefault="009939DC" w:rsidP="00A6491A">
      <w:pPr>
        <w:spacing w:before="0" w:after="0"/>
        <w:ind w:left="284"/>
      </w:pPr>
      <w:r>
        <w:t>Multi-use consumables:</w:t>
      </w:r>
      <w:r w:rsidRPr="009939DC">
        <w:t xml:space="preserve"> </w:t>
      </w:r>
      <w:r w:rsidR="00596605">
        <w:t>Not applicable</w:t>
      </w:r>
    </w:p>
    <w:p w14:paraId="22085D21" w14:textId="5B085151" w:rsidR="00B266F0" w:rsidRDefault="00B266F0" w:rsidP="00A6491A">
      <w:pPr>
        <w:spacing w:before="0" w:after="0"/>
        <w:ind w:left="284"/>
      </w:pPr>
      <w:r>
        <w:br w:type="page"/>
      </w:r>
    </w:p>
    <w:p w14:paraId="5BC2A54A" w14:textId="77777777"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54BE3D2"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5B6FC442" w14:textId="6710F553" w:rsidR="00A26343" w:rsidRPr="00B15318" w:rsidRDefault="00A26343" w:rsidP="00A6491A">
      <w:pPr>
        <w:spacing w:before="0" w:after="0"/>
        <w:ind w:left="284"/>
        <w:rPr>
          <w:szCs w:val="20"/>
        </w:rPr>
      </w:pPr>
      <w:r w:rsidRPr="00B15318">
        <w:rPr>
          <w:szCs w:val="20"/>
        </w:rPr>
        <w:t xml:space="preserve">Type of therapeutic good: </w:t>
      </w:r>
      <w:r w:rsidR="004D1ADF" w:rsidRPr="00B15318">
        <w:rPr>
          <w:lang w:val="en-US" w:eastAsia="ja-JP"/>
        </w:rPr>
        <w:t>IVUS transducers and delivery catheters (see Appendix I)</w:t>
      </w:r>
    </w:p>
    <w:p w14:paraId="69C8F110" w14:textId="7B0CB4B5" w:rsidR="00A26343" w:rsidRPr="00B15318" w:rsidRDefault="00A26343" w:rsidP="00A6491A">
      <w:pPr>
        <w:spacing w:before="0" w:after="0"/>
        <w:ind w:left="284"/>
        <w:rPr>
          <w:szCs w:val="20"/>
        </w:rPr>
      </w:pPr>
      <w:r w:rsidRPr="00B15318">
        <w:rPr>
          <w:szCs w:val="20"/>
        </w:rPr>
        <w:t xml:space="preserve">Manufacturer’s name: </w:t>
      </w:r>
      <w:r w:rsidR="004D1ADF" w:rsidRPr="00B15318">
        <w:t>Multiple (see Appendix I)</w:t>
      </w:r>
    </w:p>
    <w:p w14:paraId="5CD4F1E4" w14:textId="15C78EE7" w:rsidR="00A26343" w:rsidRPr="00A26343" w:rsidRDefault="00A26343" w:rsidP="00A6491A">
      <w:pPr>
        <w:spacing w:before="0" w:after="0"/>
        <w:ind w:left="284"/>
        <w:rPr>
          <w:szCs w:val="20"/>
        </w:rPr>
      </w:pPr>
      <w:r w:rsidRPr="00B15318">
        <w:rPr>
          <w:szCs w:val="20"/>
        </w:rPr>
        <w:t xml:space="preserve">Sponsor’s name: </w:t>
      </w:r>
      <w:r w:rsidR="004D1ADF" w:rsidRPr="00B15318">
        <w:t>Multiple (see Appendix I)</w:t>
      </w:r>
    </w:p>
    <w:p w14:paraId="70509410"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5E4D1AA7" w14:textId="03CD9CBA" w:rsidR="00615F42" w:rsidRPr="00615F42" w:rsidRDefault="00D21624"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4F0467C9"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sidRPr="000A5B32">
        <w:rPr>
          <w:szCs w:val="20"/>
        </w:rPr>
        <w:t xml:space="preserve"> </w:t>
      </w:r>
      <w:r w:rsidRPr="00615F42">
        <w:rPr>
          <w:szCs w:val="20"/>
        </w:rPr>
        <w:t>AIMD</w:t>
      </w:r>
    </w:p>
    <w:p w14:paraId="770E722B"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sidRPr="000A5B32">
        <w:rPr>
          <w:szCs w:val="20"/>
        </w:rPr>
        <w:t xml:space="preserve"> </w:t>
      </w:r>
      <w:r w:rsidRPr="00615F42">
        <w:rPr>
          <w:szCs w:val="20"/>
        </w:rPr>
        <w:t>N/A</w:t>
      </w:r>
    </w:p>
    <w:p w14:paraId="003EC7E6" w14:textId="77777777" w:rsidR="003421AE" w:rsidRPr="00B15318" w:rsidRDefault="0011369B" w:rsidP="00530204">
      <w:pPr>
        <w:pStyle w:val="Heading2"/>
      </w:pPr>
      <w:r w:rsidRPr="00B15318">
        <w:t xml:space="preserve">(a) </w:t>
      </w:r>
      <w:r w:rsidR="003421AE" w:rsidRPr="00B15318">
        <w:t xml:space="preserve">Is the therapeutic good to be used in the service exempt from the regulatory requirements of the </w:t>
      </w:r>
      <w:r w:rsidR="003421AE" w:rsidRPr="00B15318">
        <w:rPr>
          <w:i/>
        </w:rPr>
        <w:t>Therapeutic Goods Act 1989</w:t>
      </w:r>
      <w:r w:rsidR="003421AE" w:rsidRPr="00B15318">
        <w:t>?</w:t>
      </w:r>
    </w:p>
    <w:p w14:paraId="038761CE" w14:textId="77777777" w:rsidR="00615F42" w:rsidRPr="00B15318" w:rsidRDefault="00615F42" w:rsidP="00A6491A">
      <w:pPr>
        <w:spacing w:before="0" w:after="0"/>
        <w:ind w:left="284"/>
        <w:rPr>
          <w:szCs w:val="20"/>
        </w:rPr>
      </w:pPr>
      <w:r w:rsidRPr="00B15318">
        <w:rPr>
          <w:szCs w:val="20"/>
        </w:rPr>
        <w:fldChar w:fldCharType="begin">
          <w:ffData>
            <w:name w:val="Check1"/>
            <w:enabled/>
            <w:calcOnExit w:val="0"/>
            <w:checkBox>
              <w:sizeAuto/>
              <w:default w:val="0"/>
            </w:checkBox>
          </w:ffData>
        </w:fldChar>
      </w:r>
      <w:r w:rsidRPr="00B15318">
        <w:rPr>
          <w:szCs w:val="20"/>
        </w:rPr>
        <w:instrText xml:space="preserve"> FORMCHECKBOX </w:instrText>
      </w:r>
      <w:r w:rsidR="00596605">
        <w:rPr>
          <w:szCs w:val="20"/>
        </w:rPr>
      </w:r>
      <w:r w:rsidR="00596605">
        <w:rPr>
          <w:szCs w:val="20"/>
        </w:rPr>
        <w:fldChar w:fldCharType="separate"/>
      </w:r>
      <w:r w:rsidRPr="00B15318">
        <w:rPr>
          <w:szCs w:val="20"/>
        </w:rPr>
        <w:fldChar w:fldCharType="end"/>
      </w:r>
      <w:r w:rsidRPr="00B15318">
        <w:rPr>
          <w:szCs w:val="20"/>
        </w:rPr>
        <w:t xml:space="preserve"> Yes (If yes, please provide supporting documentation as an attachment to this application form)</w:t>
      </w:r>
    </w:p>
    <w:p w14:paraId="7BBFC57F" w14:textId="4B604AC1" w:rsidR="003421AE" w:rsidRPr="00B15318" w:rsidRDefault="00A873FD" w:rsidP="00A6491A">
      <w:pPr>
        <w:spacing w:before="0" w:after="0"/>
        <w:ind w:left="284"/>
        <w:rPr>
          <w:b/>
          <w:szCs w:val="20"/>
        </w:rPr>
      </w:pPr>
      <w:r w:rsidRPr="00B15318">
        <w:rPr>
          <w:szCs w:val="20"/>
        </w:rPr>
        <w:fldChar w:fldCharType="begin">
          <w:ffData>
            <w:name w:val=""/>
            <w:enabled/>
            <w:calcOnExit w:val="0"/>
            <w:checkBox>
              <w:sizeAuto/>
              <w:default w:val="1"/>
            </w:checkBox>
          </w:ffData>
        </w:fldChar>
      </w:r>
      <w:r w:rsidRPr="00B15318">
        <w:rPr>
          <w:szCs w:val="20"/>
        </w:rPr>
        <w:instrText xml:space="preserve"> FORMCHECKBOX </w:instrText>
      </w:r>
      <w:r w:rsidR="00596605">
        <w:rPr>
          <w:szCs w:val="20"/>
        </w:rPr>
      </w:r>
      <w:r w:rsidR="00596605">
        <w:rPr>
          <w:szCs w:val="20"/>
        </w:rPr>
        <w:fldChar w:fldCharType="separate"/>
      </w:r>
      <w:r w:rsidRPr="00B15318">
        <w:rPr>
          <w:szCs w:val="20"/>
        </w:rPr>
        <w:fldChar w:fldCharType="end"/>
      </w:r>
      <w:r w:rsidR="00615F42" w:rsidRPr="00B15318">
        <w:rPr>
          <w:szCs w:val="20"/>
        </w:rPr>
        <w:t xml:space="preserve"> No</w:t>
      </w:r>
    </w:p>
    <w:p w14:paraId="0708810D" w14:textId="77777777" w:rsidR="00D85676" w:rsidRPr="00B15318" w:rsidRDefault="00D85676" w:rsidP="0011369B">
      <w:pPr>
        <w:pStyle w:val="Heading2"/>
        <w:numPr>
          <w:ilvl w:val="0"/>
          <w:numId w:val="28"/>
        </w:numPr>
      </w:pPr>
      <w:r w:rsidRPr="00B15318">
        <w:t>If no, has it been listed or registered or included in the Australian Register of Therapeutic Goods (ARTG) by the Therapeutic Goods Administration (TGA)</w:t>
      </w:r>
      <w:r w:rsidR="00403333" w:rsidRPr="00B15318">
        <w:t>?</w:t>
      </w:r>
    </w:p>
    <w:p w14:paraId="6C4B903C" w14:textId="2CF63FBF" w:rsidR="0043654D" w:rsidRPr="00B15318" w:rsidRDefault="006C630D" w:rsidP="0043654D">
      <w:pPr>
        <w:spacing w:before="0" w:after="0"/>
        <w:ind w:left="284"/>
        <w:rPr>
          <w:szCs w:val="20"/>
        </w:rPr>
      </w:pPr>
      <w:r w:rsidRPr="00B15318">
        <w:rPr>
          <w:szCs w:val="20"/>
        </w:rPr>
        <w:fldChar w:fldCharType="begin">
          <w:ffData>
            <w:name w:val=""/>
            <w:enabled/>
            <w:calcOnExit w:val="0"/>
            <w:checkBox>
              <w:sizeAuto/>
              <w:default w:val="1"/>
            </w:checkBox>
          </w:ffData>
        </w:fldChar>
      </w:r>
      <w:r w:rsidRPr="00B15318">
        <w:rPr>
          <w:szCs w:val="20"/>
        </w:rPr>
        <w:instrText xml:space="preserve"> FORMCHECKBOX </w:instrText>
      </w:r>
      <w:r w:rsidR="00596605">
        <w:rPr>
          <w:szCs w:val="20"/>
        </w:rPr>
      </w:r>
      <w:r w:rsidR="00596605">
        <w:rPr>
          <w:szCs w:val="20"/>
        </w:rPr>
        <w:fldChar w:fldCharType="separate"/>
      </w:r>
      <w:r w:rsidRPr="00B15318">
        <w:rPr>
          <w:szCs w:val="20"/>
        </w:rPr>
        <w:fldChar w:fldCharType="end"/>
      </w:r>
      <w:r w:rsidR="0043654D" w:rsidRPr="00B15318">
        <w:rPr>
          <w:szCs w:val="20"/>
        </w:rPr>
        <w:t xml:space="preserve"> Yes (if yes, please provide details below)</w:t>
      </w:r>
    </w:p>
    <w:p w14:paraId="29E936B3" w14:textId="77777777" w:rsidR="0043654D" w:rsidRPr="00B15318" w:rsidRDefault="0043654D" w:rsidP="0043654D">
      <w:pPr>
        <w:spacing w:before="0" w:after="0"/>
        <w:ind w:left="284"/>
        <w:rPr>
          <w:szCs w:val="20"/>
        </w:rPr>
      </w:pPr>
      <w:r w:rsidRPr="00B15318">
        <w:rPr>
          <w:szCs w:val="20"/>
        </w:rPr>
        <w:fldChar w:fldCharType="begin">
          <w:ffData>
            <w:name w:val="Check1"/>
            <w:enabled/>
            <w:calcOnExit w:val="0"/>
            <w:checkBox>
              <w:sizeAuto/>
              <w:default w:val="0"/>
            </w:checkBox>
          </w:ffData>
        </w:fldChar>
      </w:r>
      <w:r w:rsidRPr="00B15318">
        <w:rPr>
          <w:szCs w:val="20"/>
        </w:rPr>
        <w:instrText xml:space="preserve"> FORMCHECKBOX </w:instrText>
      </w:r>
      <w:r w:rsidR="00596605">
        <w:rPr>
          <w:szCs w:val="20"/>
        </w:rPr>
      </w:r>
      <w:r w:rsidR="00596605">
        <w:rPr>
          <w:szCs w:val="20"/>
        </w:rPr>
        <w:fldChar w:fldCharType="separate"/>
      </w:r>
      <w:r w:rsidRPr="00B15318">
        <w:rPr>
          <w:szCs w:val="20"/>
        </w:rPr>
        <w:fldChar w:fldCharType="end"/>
      </w:r>
      <w:r w:rsidRPr="00B15318">
        <w:rPr>
          <w:szCs w:val="20"/>
        </w:rPr>
        <w:t xml:space="preserve"> No</w:t>
      </w:r>
    </w:p>
    <w:p w14:paraId="72E42FE4" w14:textId="77777777" w:rsidR="0043654D" w:rsidRPr="00B15318" w:rsidRDefault="0043654D" w:rsidP="0043654D">
      <w:pPr>
        <w:spacing w:before="0" w:after="0"/>
        <w:ind w:left="284"/>
        <w:rPr>
          <w:b/>
          <w:szCs w:val="20"/>
        </w:rPr>
      </w:pPr>
    </w:p>
    <w:p w14:paraId="370E26E1" w14:textId="542D9689" w:rsidR="0043654D" w:rsidRPr="00B15318" w:rsidRDefault="0043654D" w:rsidP="0043654D">
      <w:pPr>
        <w:spacing w:before="0" w:after="0"/>
        <w:ind w:left="284"/>
        <w:rPr>
          <w:szCs w:val="20"/>
        </w:rPr>
      </w:pPr>
      <w:r w:rsidRPr="00B15318">
        <w:rPr>
          <w:szCs w:val="20"/>
        </w:rPr>
        <w:t xml:space="preserve">ARTG listing, registration or inclusion number:  </w:t>
      </w:r>
      <w:r w:rsidR="00A873FD" w:rsidRPr="00B15318">
        <w:t>Multiple (see Appendix I)</w:t>
      </w:r>
    </w:p>
    <w:p w14:paraId="34F652B1" w14:textId="46CBD4F7" w:rsidR="0043654D" w:rsidRPr="00B15318" w:rsidRDefault="0043654D" w:rsidP="0043654D">
      <w:pPr>
        <w:spacing w:before="0" w:after="0"/>
        <w:ind w:left="284"/>
        <w:rPr>
          <w:szCs w:val="20"/>
        </w:rPr>
      </w:pPr>
      <w:r w:rsidRPr="00B15318">
        <w:rPr>
          <w:szCs w:val="20"/>
        </w:rPr>
        <w:t xml:space="preserve">TGA approved indication(s), if applicable:  </w:t>
      </w:r>
      <w:r w:rsidR="00A873FD" w:rsidRPr="00B15318">
        <w:t>Multiple (see Appendix I)</w:t>
      </w:r>
    </w:p>
    <w:p w14:paraId="68CF18AE" w14:textId="2039B41C" w:rsidR="00F301F1" w:rsidRPr="0043654D" w:rsidRDefault="0043654D" w:rsidP="0043654D">
      <w:pPr>
        <w:spacing w:before="0" w:after="0"/>
        <w:ind w:left="284"/>
        <w:rPr>
          <w:szCs w:val="20"/>
        </w:rPr>
      </w:pPr>
      <w:r w:rsidRPr="00B15318">
        <w:rPr>
          <w:szCs w:val="20"/>
        </w:rPr>
        <w:t xml:space="preserve">TGA approved purpose(s), if applicable:  </w:t>
      </w:r>
      <w:r w:rsidR="00A873FD" w:rsidRPr="00B15318">
        <w:t>Multiple (see Appendix I)</w:t>
      </w:r>
    </w:p>
    <w:p w14:paraId="6BF2B6E1"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595ED69D" w14:textId="6062D076" w:rsidR="0047581D" w:rsidRDefault="00A873FD"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47581D">
        <w:rPr>
          <w:szCs w:val="20"/>
        </w:rPr>
        <w:t xml:space="preserve"> Yes (please provide details below)</w:t>
      </w:r>
    </w:p>
    <w:p w14:paraId="265C2F10" w14:textId="0525A760" w:rsidR="0047581D" w:rsidRDefault="00A873FD" w:rsidP="0047581D">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47581D">
        <w:rPr>
          <w:szCs w:val="20"/>
        </w:rPr>
        <w:t xml:space="preserve"> No</w:t>
      </w:r>
    </w:p>
    <w:p w14:paraId="39862D1D" w14:textId="77777777" w:rsidR="0047581D" w:rsidRDefault="0047581D" w:rsidP="0047581D">
      <w:pPr>
        <w:spacing w:before="0" w:after="0"/>
        <w:rPr>
          <w:b/>
          <w:szCs w:val="20"/>
        </w:rPr>
      </w:pPr>
    </w:p>
    <w:p w14:paraId="123FBD40" w14:textId="77777777" w:rsidR="00C0796F" w:rsidRPr="000A110D" w:rsidRDefault="000A110D" w:rsidP="00530204">
      <w:pPr>
        <w:pStyle w:val="Heading2"/>
      </w:pPr>
      <w:r>
        <w:lastRenderedPageBreak/>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324BF381"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Yes (please provide details below)</w:t>
      </w:r>
    </w:p>
    <w:p w14:paraId="26C958A2"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No</w:t>
      </w:r>
    </w:p>
    <w:p w14:paraId="1559FE3E" w14:textId="77777777" w:rsidR="000A110D" w:rsidRDefault="000A110D" w:rsidP="00971EDB">
      <w:pPr>
        <w:spacing w:before="0" w:after="0"/>
        <w:rPr>
          <w:szCs w:val="20"/>
        </w:rPr>
      </w:pPr>
    </w:p>
    <w:p w14:paraId="31A8B506" w14:textId="77777777" w:rsidR="00F83A9D" w:rsidRPr="00154B00" w:rsidRDefault="00F83A9D" w:rsidP="00F83A9D">
      <w:pPr>
        <w:rPr>
          <w:szCs w:val="20"/>
        </w:rPr>
      </w:pPr>
    </w:p>
    <w:p w14:paraId="30356AC4" w14:textId="77777777" w:rsidR="00DD308E" w:rsidRDefault="00DD308E">
      <w:pPr>
        <w:rPr>
          <w:b/>
          <w:sz w:val="32"/>
          <w:szCs w:val="32"/>
        </w:rPr>
        <w:sectPr w:rsidR="00DD308E" w:rsidSect="00991EE4">
          <w:footerReference w:type="default" r:id="rId14"/>
          <w:pgSz w:w="11906" w:h="16838"/>
          <w:pgMar w:top="1440" w:right="1440" w:bottom="1440" w:left="1440" w:header="708" w:footer="708" w:gutter="0"/>
          <w:pgNumType w:start="0"/>
          <w:cols w:space="708"/>
          <w:titlePg/>
          <w:docGrid w:linePitch="360"/>
        </w:sectPr>
      </w:pPr>
    </w:p>
    <w:p w14:paraId="0C4DB4E7"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1C21B146"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5080" w:type="pct"/>
        <w:tblLayout w:type="fixed"/>
        <w:tblLook w:val="04A0" w:firstRow="1" w:lastRow="0" w:firstColumn="1" w:lastColumn="0" w:noHBand="0" w:noVBand="1"/>
        <w:tblCaption w:val="Summary of Evidence - Published"/>
      </w:tblPr>
      <w:tblGrid>
        <w:gridCol w:w="622"/>
        <w:gridCol w:w="1234"/>
        <w:gridCol w:w="3243"/>
        <w:gridCol w:w="2837"/>
        <w:gridCol w:w="4727"/>
        <w:gridCol w:w="1508"/>
      </w:tblGrid>
      <w:tr w:rsidR="00D76A16" w:rsidRPr="00500515" w14:paraId="521C631F" w14:textId="77777777" w:rsidTr="00AA477E">
        <w:trPr>
          <w:cantSplit/>
          <w:trHeight w:val="20"/>
          <w:tblHeader/>
        </w:trPr>
        <w:tc>
          <w:tcPr>
            <w:tcW w:w="219" w:type="pct"/>
          </w:tcPr>
          <w:p w14:paraId="539A9C7A" w14:textId="77777777" w:rsidR="00DD308E" w:rsidRPr="00500515" w:rsidRDefault="00DD308E" w:rsidP="00855944">
            <w:pPr>
              <w:pStyle w:val="TableHEADER"/>
              <w:rPr>
                <w:sz w:val="16"/>
                <w:szCs w:val="16"/>
              </w:rPr>
            </w:pPr>
          </w:p>
        </w:tc>
        <w:tc>
          <w:tcPr>
            <w:tcW w:w="435" w:type="pct"/>
          </w:tcPr>
          <w:p w14:paraId="6D71CA30" w14:textId="77777777" w:rsidR="00DD308E" w:rsidRPr="00500515" w:rsidRDefault="00DD308E" w:rsidP="00855944">
            <w:pPr>
              <w:pStyle w:val="TableHEADER"/>
              <w:rPr>
                <w:sz w:val="16"/>
                <w:szCs w:val="16"/>
              </w:rPr>
            </w:pPr>
            <w:r w:rsidRPr="00500515">
              <w:rPr>
                <w:sz w:val="16"/>
                <w:szCs w:val="16"/>
              </w:rPr>
              <w:t>Type of study design*</w:t>
            </w:r>
          </w:p>
        </w:tc>
        <w:tc>
          <w:tcPr>
            <w:tcW w:w="1144" w:type="pct"/>
          </w:tcPr>
          <w:p w14:paraId="4166736C" w14:textId="77777777" w:rsidR="00DD308E" w:rsidRPr="00500515" w:rsidRDefault="00DD308E" w:rsidP="00855944">
            <w:pPr>
              <w:pStyle w:val="TableHEADER"/>
              <w:rPr>
                <w:sz w:val="16"/>
                <w:szCs w:val="16"/>
              </w:rPr>
            </w:pPr>
            <w:r w:rsidRPr="00500515">
              <w:rPr>
                <w:sz w:val="16"/>
                <w:szCs w:val="16"/>
              </w:rPr>
              <w:t>Title of journal article  or research project (including any trial identifier or study lead if relevant)</w:t>
            </w:r>
          </w:p>
        </w:tc>
        <w:tc>
          <w:tcPr>
            <w:tcW w:w="1001" w:type="pct"/>
          </w:tcPr>
          <w:p w14:paraId="1266C3F0" w14:textId="77777777" w:rsidR="00DD308E" w:rsidRPr="00500515" w:rsidRDefault="00DD308E" w:rsidP="00855944">
            <w:pPr>
              <w:pStyle w:val="TableHEADER"/>
              <w:rPr>
                <w:sz w:val="16"/>
                <w:szCs w:val="16"/>
              </w:rPr>
            </w:pPr>
            <w:r w:rsidRPr="00500515">
              <w:rPr>
                <w:sz w:val="16"/>
                <w:szCs w:val="16"/>
              </w:rPr>
              <w:t>Short description of research  (max 50 words)**</w:t>
            </w:r>
          </w:p>
        </w:tc>
        <w:tc>
          <w:tcPr>
            <w:tcW w:w="1668" w:type="pct"/>
          </w:tcPr>
          <w:p w14:paraId="0B778F87" w14:textId="77777777" w:rsidR="00DD308E" w:rsidRPr="00500515" w:rsidRDefault="00DD308E" w:rsidP="00855944">
            <w:pPr>
              <w:pStyle w:val="TableHEADER"/>
              <w:rPr>
                <w:sz w:val="16"/>
                <w:szCs w:val="16"/>
              </w:rPr>
            </w:pPr>
            <w:r w:rsidRPr="00500515">
              <w:rPr>
                <w:sz w:val="16"/>
                <w:szCs w:val="16"/>
              </w:rPr>
              <w:t>Website link to journal article or research (if available)</w:t>
            </w:r>
          </w:p>
        </w:tc>
        <w:tc>
          <w:tcPr>
            <w:tcW w:w="532" w:type="pct"/>
          </w:tcPr>
          <w:p w14:paraId="04C9F082" w14:textId="77777777" w:rsidR="00DD308E" w:rsidRPr="00500515" w:rsidRDefault="00DD308E" w:rsidP="00855944">
            <w:pPr>
              <w:pStyle w:val="TableHEADER"/>
              <w:rPr>
                <w:sz w:val="16"/>
                <w:szCs w:val="16"/>
              </w:rPr>
            </w:pPr>
            <w:r w:rsidRPr="00500515">
              <w:rPr>
                <w:sz w:val="16"/>
                <w:szCs w:val="16"/>
              </w:rPr>
              <w:t>Date of publication***</w:t>
            </w:r>
          </w:p>
        </w:tc>
      </w:tr>
      <w:tr w:rsidR="00D76A16" w:rsidRPr="00500515" w14:paraId="102242CF" w14:textId="77777777" w:rsidTr="00AA477E">
        <w:trPr>
          <w:cantSplit/>
          <w:trHeight w:val="20"/>
        </w:trPr>
        <w:tc>
          <w:tcPr>
            <w:tcW w:w="219" w:type="pct"/>
          </w:tcPr>
          <w:p w14:paraId="530C8A17" w14:textId="78AFBC98" w:rsidR="00BC0B5D" w:rsidRPr="00B15318" w:rsidRDefault="00BC0B5D" w:rsidP="00BC0B5D">
            <w:pPr>
              <w:rPr>
                <w:sz w:val="16"/>
                <w:szCs w:val="16"/>
              </w:rPr>
            </w:pPr>
            <w:r w:rsidRPr="00B15318">
              <w:rPr>
                <w:sz w:val="16"/>
                <w:szCs w:val="16"/>
              </w:rPr>
              <w:t>1.</w:t>
            </w:r>
          </w:p>
        </w:tc>
        <w:tc>
          <w:tcPr>
            <w:tcW w:w="435" w:type="pct"/>
          </w:tcPr>
          <w:p w14:paraId="231A6EA5" w14:textId="544C2357" w:rsidR="00BC0B5D" w:rsidRPr="00B15318" w:rsidRDefault="00571060" w:rsidP="00BC0B5D">
            <w:pPr>
              <w:rPr>
                <w:sz w:val="16"/>
                <w:szCs w:val="16"/>
              </w:rPr>
            </w:pPr>
            <w:r>
              <w:rPr>
                <w:sz w:val="16"/>
                <w:szCs w:val="16"/>
              </w:rPr>
              <w:t xml:space="preserve">Meta-analysis of </w:t>
            </w:r>
            <w:r w:rsidR="008957D7">
              <w:rPr>
                <w:sz w:val="16"/>
                <w:szCs w:val="16"/>
              </w:rPr>
              <w:t>10 RCTs</w:t>
            </w:r>
            <w:r w:rsidR="000A5347">
              <w:rPr>
                <w:sz w:val="16"/>
                <w:szCs w:val="16"/>
              </w:rPr>
              <w:t xml:space="preserve"> </w:t>
            </w:r>
          </w:p>
        </w:tc>
        <w:tc>
          <w:tcPr>
            <w:tcW w:w="1144" w:type="pct"/>
          </w:tcPr>
          <w:p w14:paraId="4813850F" w14:textId="6B6FF807" w:rsidR="00BC0B5D" w:rsidRPr="00B15318" w:rsidRDefault="00B45FCB" w:rsidP="00B45FCB">
            <w:pPr>
              <w:rPr>
                <w:sz w:val="16"/>
                <w:szCs w:val="16"/>
              </w:rPr>
            </w:pPr>
            <w:r w:rsidRPr="00B45FCB">
              <w:rPr>
                <w:sz w:val="16"/>
                <w:szCs w:val="16"/>
              </w:rPr>
              <w:t xml:space="preserve">Intravascular Ultrasound-Guidance Is Associated </w:t>
            </w:r>
            <w:r w:rsidR="00190B9A" w:rsidRPr="00B45FCB">
              <w:rPr>
                <w:sz w:val="16"/>
                <w:szCs w:val="16"/>
              </w:rPr>
              <w:t>with</w:t>
            </w:r>
            <w:r>
              <w:rPr>
                <w:sz w:val="16"/>
                <w:szCs w:val="16"/>
              </w:rPr>
              <w:t xml:space="preserve"> </w:t>
            </w:r>
            <w:r w:rsidRPr="00B45FCB">
              <w:rPr>
                <w:sz w:val="16"/>
                <w:szCs w:val="16"/>
              </w:rPr>
              <w:t>Lower Cardiovascular Mortality and Myocardial Infarction</w:t>
            </w:r>
            <w:r>
              <w:rPr>
                <w:sz w:val="16"/>
                <w:szCs w:val="16"/>
              </w:rPr>
              <w:t xml:space="preserve"> </w:t>
            </w:r>
            <w:r w:rsidRPr="00B45FCB">
              <w:rPr>
                <w:sz w:val="16"/>
                <w:szCs w:val="16"/>
              </w:rPr>
              <w:t>for Drug-Eluting Stent Implantation</w:t>
            </w:r>
            <w:r>
              <w:rPr>
                <w:sz w:val="16"/>
                <w:szCs w:val="16"/>
              </w:rPr>
              <w:t xml:space="preserve"> </w:t>
            </w:r>
            <w:r w:rsidRPr="00B45FCB">
              <w:rPr>
                <w:sz w:val="16"/>
                <w:szCs w:val="16"/>
              </w:rPr>
              <w:t xml:space="preserve">― Insights </w:t>
            </w:r>
            <w:r w:rsidR="000A6436" w:rsidRPr="00B45FCB">
              <w:rPr>
                <w:sz w:val="16"/>
                <w:szCs w:val="16"/>
              </w:rPr>
              <w:t>from</w:t>
            </w:r>
            <w:r w:rsidRPr="00B45FCB">
              <w:rPr>
                <w:sz w:val="16"/>
                <w:szCs w:val="16"/>
              </w:rPr>
              <w:t xml:space="preserve"> an Updated Meta-Analysis of</w:t>
            </w:r>
            <w:r>
              <w:rPr>
                <w:sz w:val="16"/>
                <w:szCs w:val="16"/>
              </w:rPr>
              <w:t xml:space="preserve"> </w:t>
            </w:r>
            <w:r w:rsidRPr="00B45FCB">
              <w:rPr>
                <w:sz w:val="16"/>
                <w:szCs w:val="16"/>
              </w:rPr>
              <w:t xml:space="preserve">Randomized Trials </w:t>
            </w:r>
          </w:p>
        </w:tc>
        <w:tc>
          <w:tcPr>
            <w:tcW w:w="1001" w:type="pct"/>
          </w:tcPr>
          <w:p w14:paraId="2FE4777A" w14:textId="0C409C1B" w:rsidR="00BC0B5D" w:rsidRPr="00B15318" w:rsidRDefault="00753385" w:rsidP="00BC0B5D">
            <w:pPr>
              <w:rPr>
                <w:sz w:val="16"/>
                <w:szCs w:val="16"/>
              </w:rPr>
            </w:pPr>
            <w:r>
              <w:rPr>
                <w:sz w:val="16"/>
                <w:szCs w:val="16"/>
              </w:rPr>
              <w:t xml:space="preserve">Meta-analysis of RCTs (listed </w:t>
            </w:r>
            <w:r w:rsidR="00F468D4">
              <w:rPr>
                <w:sz w:val="16"/>
                <w:szCs w:val="16"/>
              </w:rPr>
              <w:t>#</w:t>
            </w:r>
            <w:r>
              <w:rPr>
                <w:sz w:val="16"/>
                <w:szCs w:val="16"/>
              </w:rPr>
              <w:t>2-</w:t>
            </w:r>
            <w:r w:rsidR="00F468D4">
              <w:rPr>
                <w:sz w:val="16"/>
                <w:szCs w:val="16"/>
              </w:rPr>
              <w:t>#</w:t>
            </w:r>
            <w:r>
              <w:rPr>
                <w:sz w:val="16"/>
                <w:szCs w:val="16"/>
              </w:rPr>
              <w:t xml:space="preserve">11) representing </w:t>
            </w:r>
            <w:r w:rsidR="007E498F">
              <w:rPr>
                <w:sz w:val="16"/>
                <w:szCs w:val="16"/>
              </w:rPr>
              <w:t xml:space="preserve">PCI </w:t>
            </w:r>
            <w:r>
              <w:rPr>
                <w:sz w:val="16"/>
                <w:szCs w:val="16"/>
              </w:rPr>
              <w:t>population</w:t>
            </w:r>
            <w:r w:rsidR="00DB27F9">
              <w:rPr>
                <w:sz w:val="16"/>
                <w:szCs w:val="16"/>
              </w:rPr>
              <w:t xml:space="preserve"> eligible for DES</w:t>
            </w:r>
          </w:p>
        </w:tc>
        <w:tc>
          <w:tcPr>
            <w:tcW w:w="1668" w:type="pct"/>
          </w:tcPr>
          <w:p w14:paraId="6AC853CA" w14:textId="5F9B83CD" w:rsidR="00BC0B5D" w:rsidRDefault="00E93CBB" w:rsidP="00BC0B5D">
            <w:r w:rsidRPr="000A223B">
              <w:rPr>
                <w:rStyle w:val="Hyperlink"/>
                <w:sz w:val="16"/>
                <w:szCs w:val="16"/>
              </w:rPr>
              <w:t>https://www.jstage.jst.go.jp/article/circj/83/6/83_CJ-19-0209/_html/-char/en</w:t>
            </w:r>
          </w:p>
        </w:tc>
        <w:tc>
          <w:tcPr>
            <w:tcW w:w="532" w:type="pct"/>
          </w:tcPr>
          <w:p w14:paraId="22436FBC" w14:textId="05ADFC03" w:rsidR="00BC0B5D" w:rsidRPr="00B15318" w:rsidRDefault="00E12DF8" w:rsidP="00BC0B5D">
            <w:pPr>
              <w:rPr>
                <w:sz w:val="16"/>
                <w:szCs w:val="16"/>
              </w:rPr>
            </w:pPr>
            <w:r>
              <w:rPr>
                <w:sz w:val="16"/>
                <w:szCs w:val="16"/>
              </w:rPr>
              <w:t>2019</w:t>
            </w:r>
          </w:p>
        </w:tc>
      </w:tr>
      <w:tr w:rsidR="00D76A16" w:rsidRPr="00500515" w14:paraId="521A58A2" w14:textId="77777777" w:rsidTr="00AA477E">
        <w:trPr>
          <w:cantSplit/>
          <w:trHeight w:val="20"/>
        </w:trPr>
        <w:tc>
          <w:tcPr>
            <w:tcW w:w="219" w:type="pct"/>
          </w:tcPr>
          <w:p w14:paraId="2613896F" w14:textId="3B29CD7D" w:rsidR="00BC0B5D" w:rsidRPr="00B15318" w:rsidRDefault="00BC0B5D" w:rsidP="00BC0B5D">
            <w:pPr>
              <w:rPr>
                <w:sz w:val="16"/>
                <w:szCs w:val="16"/>
              </w:rPr>
            </w:pPr>
            <w:r w:rsidRPr="00500515">
              <w:rPr>
                <w:sz w:val="16"/>
                <w:szCs w:val="16"/>
              </w:rPr>
              <w:t>2.</w:t>
            </w:r>
          </w:p>
        </w:tc>
        <w:tc>
          <w:tcPr>
            <w:tcW w:w="435" w:type="pct"/>
          </w:tcPr>
          <w:p w14:paraId="568C33C0" w14:textId="1A29CE77" w:rsidR="00BC0B5D" w:rsidRPr="00B15318" w:rsidRDefault="00BC0B5D" w:rsidP="00BC0B5D">
            <w:pPr>
              <w:rPr>
                <w:b/>
                <w:sz w:val="16"/>
                <w:szCs w:val="16"/>
              </w:rPr>
            </w:pPr>
            <w:r w:rsidRPr="00B15318">
              <w:rPr>
                <w:sz w:val="16"/>
                <w:szCs w:val="16"/>
              </w:rPr>
              <w:t>RCT</w:t>
            </w:r>
          </w:p>
        </w:tc>
        <w:tc>
          <w:tcPr>
            <w:tcW w:w="1144" w:type="pct"/>
          </w:tcPr>
          <w:p w14:paraId="5BAA3114" w14:textId="5ABA863D" w:rsidR="00BC0B5D" w:rsidRPr="00B15318" w:rsidRDefault="00BC0B5D" w:rsidP="00BC0B5D">
            <w:pPr>
              <w:rPr>
                <w:sz w:val="16"/>
                <w:szCs w:val="16"/>
              </w:rPr>
            </w:pPr>
            <w:r w:rsidRPr="00B15318">
              <w:rPr>
                <w:sz w:val="16"/>
                <w:szCs w:val="16"/>
              </w:rPr>
              <w:t>ULTIMATE. Intravascular ultrasound-guided versus angiography-guided implantation of drug-eluting stent in all-comers: The ULTIMATE trial.</w:t>
            </w:r>
          </w:p>
        </w:tc>
        <w:tc>
          <w:tcPr>
            <w:tcW w:w="1001" w:type="pct"/>
          </w:tcPr>
          <w:p w14:paraId="2B29AE6C" w14:textId="4DBCFB38" w:rsidR="00BC0B5D" w:rsidRPr="00B15318" w:rsidRDefault="00BC0B5D" w:rsidP="00BC0B5D">
            <w:pPr>
              <w:rPr>
                <w:b/>
                <w:sz w:val="16"/>
                <w:szCs w:val="16"/>
              </w:rPr>
            </w:pPr>
            <w:r w:rsidRPr="00B15318">
              <w:rPr>
                <w:sz w:val="16"/>
                <w:szCs w:val="16"/>
              </w:rPr>
              <w:t xml:space="preserve">Trial in low/medium and high-risk population </w:t>
            </w:r>
          </w:p>
        </w:tc>
        <w:tc>
          <w:tcPr>
            <w:tcW w:w="1668" w:type="pct"/>
          </w:tcPr>
          <w:p w14:paraId="79153D1F" w14:textId="027B60DA" w:rsidR="00BC0B5D" w:rsidRPr="00B15318" w:rsidRDefault="00596605" w:rsidP="00BC0B5D">
            <w:pPr>
              <w:rPr>
                <w:b/>
                <w:sz w:val="16"/>
                <w:szCs w:val="16"/>
              </w:rPr>
            </w:pPr>
            <w:hyperlink r:id="rId15" w:history="1">
              <w:r w:rsidR="00BC0B5D" w:rsidRPr="00B15318">
                <w:rPr>
                  <w:rStyle w:val="Hyperlink"/>
                  <w:sz w:val="16"/>
                  <w:szCs w:val="16"/>
                </w:rPr>
                <w:t>https://www.onlinejacc.org/content/72/24/3126</w:t>
              </w:r>
            </w:hyperlink>
            <w:r w:rsidR="00BC0B5D" w:rsidRPr="00B15318">
              <w:rPr>
                <w:sz w:val="16"/>
                <w:szCs w:val="16"/>
              </w:rPr>
              <w:t xml:space="preserve"> </w:t>
            </w:r>
          </w:p>
        </w:tc>
        <w:tc>
          <w:tcPr>
            <w:tcW w:w="532" w:type="pct"/>
          </w:tcPr>
          <w:p w14:paraId="3ED6D0F0" w14:textId="523B60BE" w:rsidR="00BC0B5D" w:rsidRPr="00B15318" w:rsidRDefault="00BC0B5D" w:rsidP="00BC0B5D">
            <w:pPr>
              <w:rPr>
                <w:b/>
                <w:sz w:val="16"/>
                <w:szCs w:val="16"/>
              </w:rPr>
            </w:pPr>
            <w:r w:rsidRPr="00B15318">
              <w:rPr>
                <w:sz w:val="16"/>
                <w:szCs w:val="16"/>
              </w:rPr>
              <w:t>2018</w:t>
            </w:r>
          </w:p>
        </w:tc>
      </w:tr>
      <w:tr w:rsidR="00D76A16" w:rsidRPr="00500515" w14:paraId="05AFA499" w14:textId="77777777" w:rsidTr="00AA477E">
        <w:trPr>
          <w:cantSplit/>
          <w:trHeight w:val="20"/>
        </w:trPr>
        <w:tc>
          <w:tcPr>
            <w:tcW w:w="219" w:type="pct"/>
          </w:tcPr>
          <w:p w14:paraId="57C729B3" w14:textId="65FE5FC5" w:rsidR="00BC0B5D" w:rsidRPr="00500515" w:rsidRDefault="00BC0B5D" w:rsidP="00BC0B5D">
            <w:pPr>
              <w:rPr>
                <w:sz w:val="16"/>
                <w:szCs w:val="16"/>
              </w:rPr>
            </w:pPr>
            <w:r w:rsidRPr="00500515">
              <w:rPr>
                <w:sz w:val="16"/>
                <w:szCs w:val="16"/>
              </w:rPr>
              <w:t>3.</w:t>
            </w:r>
          </w:p>
        </w:tc>
        <w:tc>
          <w:tcPr>
            <w:tcW w:w="435" w:type="pct"/>
          </w:tcPr>
          <w:p w14:paraId="0E97929E" w14:textId="78E113A4" w:rsidR="00BC0B5D" w:rsidRPr="00500515" w:rsidRDefault="00BC0B5D" w:rsidP="00BC0B5D">
            <w:pPr>
              <w:rPr>
                <w:b/>
                <w:sz w:val="16"/>
                <w:szCs w:val="16"/>
              </w:rPr>
            </w:pPr>
            <w:r w:rsidRPr="00500515">
              <w:rPr>
                <w:sz w:val="16"/>
                <w:szCs w:val="16"/>
              </w:rPr>
              <w:t>RCT</w:t>
            </w:r>
          </w:p>
        </w:tc>
        <w:tc>
          <w:tcPr>
            <w:tcW w:w="1144" w:type="pct"/>
          </w:tcPr>
          <w:p w14:paraId="67E08206" w14:textId="6B06C3E0" w:rsidR="00BC0B5D" w:rsidRPr="00500515" w:rsidRDefault="00BC0B5D" w:rsidP="00BC0B5D">
            <w:pPr>
              <w:rPr>
                <w:sz w:val="16"/>
                <w:szCs w:val="16"/>
              </w:rPr>
            </w:pPr>
            <w:r w:rsidRPr="00500515">
              <w:rPr>
                <w:sz w:val="16"/>
                <w:szCs w:val="16"/>
              </w:rPr>
              <w:t>Lu et al. Intravascular ultrasound-guided drug-eluting stent implantation for patients with unprotected left main coronary artery lesions: A single-</w:t>
            </w:r>
            <w:proofErr w:type="spellStart"/>
            <w:r w:rsidRPr="00500515">
              <w:rPr>
                <w:sz w:val="16"/>
                <w:szCs w:val="16"/>
              </w:rPr>
              <w:t>center</w:t>
            </w:r>
            <w:proofErr w:type="spellEnd"/>
            <w:r w:rsidRPr="00500515">
              <w:rPr>
                <w:sz w:val="16"/>
                <w:szCs w:val="16"/>
              </w:rPr>
              <w:t xml:space="preserve"> randomized trial.</w:t>
            </w:r>
          </w:p>
        </w:tc>
        <w:tc>
          <w:tcPr>
            <w:tcW w:w="1001" w:type="pct"/>
          </w:tcPr>
          <w:p w14:paraId="2AE91D16" w14:textId="13231B8D" w:rsidR="00BC0B5D" w:rsidRPr="00500515" w:rsidRDefault="00BC0B5D" w:rsidP="00BC0B5D">
            <w:pPr>
              <w:rPr>
                <w:b/>
                <w:sz w:val="16"/>
                <w:szCs w:val="16"/>
              </w:rPr>
            </w:pPr>
            <w:r w:rsidRPr="00500515">
              <w:rPr>
                <w:sz w:val="16"/>
                <w:szCs w:val="16"/>
              </w:rPr>
              <w:t xml:space="preserve">Trial in unprotected left main lesions. </w:t>
            </w:r>
          </w:p>
        </w:tc>
        <w:tc>
          <w:tcPr>
            <w:tcW w:w="1668" w:type="pct"/>
          </w:tcPr>
          <w:p w14:paraId="4C0DA6F7" w14:textId="68BF7834" w:rsidR="00BC0B5D" w:rsidRPr="00500515" w:rsidRDefault="00596605" w:rsidP="00BC0B5D">
            <w:pPr>
              <w:rPr>
                <w:b/>
                <w:sz w:val="16"/>
                <w:szCs w:val="16"/>
              </w:rPr>
            </w:pPr>
            <w:hyperlink r:id="rId16" w:history="1">
              <w:r w:rsidR="00BC0B5D" w:rsidRPr="00CE7871">
                <w:rPr>
                  <w:rStyle w:val="Hyperlink"/>
                  <w:sz w:val="16"/>
                  <w:szCs w:val="16"/>
                </w:rPr>
                <w:t>https://www.ncbi.nlm.nih.gov/pmc/articles/PMC6457420/pdf/AJC-21-83.pdf</w:t>
              </w:r>
            </w:hyperlink>
            <w:r w:rsidR="00BC0B5D">
              <w:rPr>
                <w:sz w:val="16"/>
                <w:szCs w:val="16"/>
              </w:rPr>
              <w:t xml:space="preserve"> </w:t>
            </w:r>
          </w:p>
        </w:tc>
        <w:tc>
          <w:tcPr>
            <w:tcW w:w="532" w:type="pct"/>
          </w:tcPr>
          <w:p w14:paraId="42CB20A1" w14:textId="1B75A7B3" w:rsidR="00BC0B5D" w:rsidRPr="00500515" w:rsidRDefault="00BC0B5D" w:rsidP="00BC0B5D">
            <w:pPr>
              <w:rPr>
                <w:b/>
                <w:sz w:val="16"/>
                <w:szCs w:val="16"/>
              </w:rPr>
            </w:pPr>
            <w:r w:rsidRPr="00500515">
              <w:rPr>
                <w:sz w:val="16"/>
                <w:szCs w:val="16"/>
              </w:rPr>
              <w:t>2019</w:t>
            </w:r>
          </w:p>
        </w:tc>
      </w:tr>
      <w:tr w:rsidR="00D76A16" w:rsidRPr="00500515" w14:paraId="4B5B4CC3" w14:textId="77777777" w:rsidTr="00AA477E">
        <w:trPr>
          <w:cantSplit/>
          <w:trHeight w:val="20"/>
        </w:trPr>
        <w:tc>
          <w:tcPr>
            <w:tcW w:w="219" w:type="pct"/>
          </w:tcPr>
          <w:p w14:paraId="3E4A2878" w14:textId="6AACECE5" w:rsidR="00BC0B5D" w:rsidRPr="00500515" w:rsidRDefault="00BC0B5D" w:rsidP="00BC0B5D">
            <w:pPr>
              <w:rPr>
                <w:sz w:val="16"/>
                <w:szCs w:val="16"/>
              </w:rPr>
            </w:pPr>
            <w:r w:rsidRPr="00B15318">
              <w:rPr>
                <w:sz w:val="16"/>
                <w:szCs w:val="16"/>
              </w:rPr>
              <w:t>4.</w:t>
            </w:r>
          </w:p>
        </w:tc>
        <w:tc>
          <w:tcPr>
            <w:tcW w:w="435" w:type="pct"/>
          </w:tcPr>
          <w:p w14:paraId="3DFF67D9" w14:textId="4B2BAA5F" w:rsidR="00BC0B5D" w:rsidRPr="00500515" w:rsidRDefault="00BC0B5D" w:rsidP="00BC0B5D">
            <w:pPr>
              <w:rPr>
                <w:b/>
                <w:sz w:val="16"/>
                <w:szCs w:val="16"/>
              </w:rPr>
            </w:pPr>
            <w:r w:rsidRPr="00500515">
              <w:rPr>
                <w:sz w:val="16"/>
                <w:szCs w:val="16"/>
              </w:rPr>
              <w:t>RCT</w:t>
            </w:r>
          </w:p>
        </w:tc>
        <w:tc>
          <w:tcPr>
            <w:tcW w:w="1144" w:type="pct"/>
          </w:tcPr>
          <w:p w14:paraId="0A3FCB06" w14:textId="2D4AD475" w:rsidR="00BC0B5D" w:rsidRPr="00500515" w:rsidRDefault="00BC0B5D" w:rsidP="00BC0B5D">
            <w:pPr>
              <w:rPr>
                <w:sz w:val="16"/>
                <w:szCs w:val="16"/>
              </w:rPr>
            </w:pPr>
            <w:r w:rsidRPr="00500515">
              <w:rPr>
                <w:sz w:val="16"/>
                <w:szCs w:val="16"/>
              </w:rPr>
              <w:t xml:space="preserve">Zhang et al. Application of intravascular ultrasound in stent implantation for small coronary arteries </w:t>
            </w:r>
          </w:p>
        </w:tc>
        <w:tc>
          <w:tcPr>
            <w:tcW w:w="1001" w:type="pct"/>
          </w:tcPr>
          <w:p w14:paraId="4C5C5AD4" w14:textId="2F4D8647" w:rsidR="00BC0B5D" w:rsidRPr="00500515" w:rsidRDefault="00BC0B5D" w:rsidP="00BC0B5D">
            <w:pPr>
              <w:rPr>
                <w:b/>
                <w:sz w:val="16"/>
                <w:szCs w:val="16"/>
              </w:rPr>
            </w:pPr>
            <w:r w:rsidRPr="00500515">
              <w:rPr>
                <w:sz w:val="16"/>
                <w:szCs w:val="16"/>
              </w:rPr>
              <w:t>Trial in small vessels (2.25-2.75mm)</w:t>
            </w:r>
            <w:r>
              <w:rPr>
                <w:sz w:val="16"/>
                <w:szCs w:val="16"/>
              </w:rPr>
              <w:t>.</w:t>
            </w:r>
          </w:p>
        </w:tc>
        <w:tc>
          <w:tcPr>
            <w:tcW w:w="1668" w:type="pct"/>
          </w:tcPr>
          <w:p w14:paraId="0E1552F5" w14:textId="4598868C" w:rsidR="00BC0B5D" w:rsidRPr="00500515" w:rsidRDefault="00596605" w:rsidP="00BC0B5D">
            <w:pPr>
              <w:rPr>
                <w:b/>
                <w:sz w:val="16"/>
                <w:szCs w:val="16"/>
              </w:rPr>
            </w:pPr>
            <w:hyperlink r:id="rId17" w:history="1">
              <w:r w:rsidR="00BC0B5D" w:rsidRPr="00CE7871">
                <w:rPr>
                  <w:rStyle w:val="Hyperlink"/>
                  <w:sz w:val="16"/>
                  <w:szCs w:val="16"/>
                </w:rPr>
                <w:t>https://pdfs.semanticscholar.org/722e/39de44a446e008bc6e5d1dcda9272db4096b.pdf</w:t>
              </w:r>
            </w:hyperlink>
            <w:r w:rsidR="00BC0B5D">
              <w:rPr>
                <w:sz w:val="16"/>
                <w:szCs w:val="16"/>
              </w:rPr>
              <w:t xml:space="preserve"> </w:t>
            </w:r>
          </w:p>
        </w:tc>
        <w:tc>
          <w:tcPr>
            <w:tcW w:w="532" w:type="pct"/>
          </w:tcPr>
          <w:p w14:paraId="631C2F9C" w14:textId="4CEACCE1" w:rsidR="00BC0B5D" w:rsidRPr="00500515" w:rsidRDefault="00BC0B5D" w:rsidP="00BC0B5D">
            <w:pPr>
              <w:rPr>
                <w:b/>
                <w:sz w:val="16"/>
                <w:szCs w:val="16"/>
              </w:rPr>
            </w:pPr>
            <w:r w:rsidRPr="00500515">
              <w:rPr>
                <w:sz w:val="16"/>
                <w:szCs w:val="16"/>
              </w:rPr>
              <w:t>2016</w:t>
            </w:r>
          </w:p>
        </w:tc>
      </w:tr>
      <w:tr w:rsidR="00D76A16" w:rsidRPr="00500515" w14:paraId="09D4D554" w14:textId="77777777" w:rsidTr="00AA477E">
        <w:trPr>
          <w:cantSplit/>
          <w:trHeight w:val="20"/>
        </w:trPr>
        <w:tc>
          <w:tcPr>
            <w:tcW w:w="219" w:type="pct"/>
          </w:tcPr>
          <w:p w14:paraId="089CAD8F" w14:textId="0708EF5A" w:rsidR="00BC0B5D" w:rsidRPr="00B15318" w:rsidRDefault="00BC0B5D" w:rsidP="00BC0B5D">
            <w:pPr>
              <w:rPr>
                <w:sz w:val="16"/>
                <w:szCs w:val="16"/>
              </w:rPr>
            </w:pPr>
            <w:r w:rsidRPr="00500515">
              <w:rPr>
                <w:sz w:val="16"/>
                <w:szCs w:val="16"/>
              </w:rPr>
              <w:t>5.</w:t>
            </w:r>
          </w:p>
        </w:tc>
        <w:tc>
          <w:tcPr>
            <w:tcW w:w="435" w:type="pct"/>
          </w:tcPr>
          <w:p w14:paraId="7DBAFCD2" w14:textId="0FB2555F" w:rsidR="00BC0B5D" w:rsidRPr="00B15318" w:rsidRDefault="00BC0B5D" w:rsidP="00BC0B5D">
            <w:pPr>
              <w:rPr>
                <w:b/>
                <w:sz w:val="16"/>
                <w:szCs w:val="16"/>
              </w:rPr>
            </w:pPr>
            <w:r w:rsidRPr="00B15318">
              <w:rPr>
                <w:sz w:val="16"/>
                <w:szCs w:val="16"/>
              </w:rPr>
              <w:t>RCT</w:t>
            </w:r>
          </w:p>
        </w:tc>
        <w:tc>
          <w:tcPr>
            <w:tcW w:w="1144" w:type="pct"/>
          </w:tcPr>
          <w:p w14:paraId="0981F522" w14:textId="782F4C3D" w:rsidR="00BC0B5D" w:rsidRPr="00B15318" w:rsidRDefault="00BC0B5D" w:rsidP="00BC0B5D">
            <w:pPr>
              <w:rPr>
                <w:sz w:val="16"/>
                <w:szCs w:val="16"/>
              </w:rPr>
            </w:pPr>
            <w:r w:rsidRPr="00B15318">
              <w:rPr>
                <w:sz w:val="16"/>
                <w:szCs w:val="16"/>
              </w:rPr>
              <w:t xml:space="preserve">IVUS-XPL. Effect of intravascular ultrasound-guided vs. angiography-guided </w:t>
            </w:r>
            <w:proofErr w:type="spellStart"/>
            <w:r w:rsidRPr="00B15318">
              <w:rPr>
                <w:sz w:val="16"/>
                <w:szCs w:val="16"/>
              </w:rPr>
              <w:t>everolimus</w:t>
            </w:r>
            <w:proofErr w:type="spellEnd"/>
            <w:r w:rsidRPr="00B15318">
              <w:rPr>
                <w:sz w:val="16"/>
                <w:szCs w:val="16"/>
              </w:rPr>
              <w:t>-eluting stent implantation: The IVUS-XPL Randomized Clinical Trial.</w:t>
            </w:r>
          </w:p>
        </w:tc>
        <w:tc>
          <w:tcPr>
            <w:tcW w:w="1001" w:type="pct"/>
          </w:tcPr>
          <w:p w14:paraId="59A5E21B" w14:textId="45A95E52" w:rsidR="00BC0B5D" w:rsidRPr="00B15318" w:rsidRDefault="00BC0B5D" w:rsidP="00BC0B5D">
            <w:pPr>
              <w:rPr>
                <w:b/>
                <w:sz w:val="16"/>
                <w:szCs w:val="16"/>
              </w:rPr>
            </w:pPr>
            <w:r w:rsidRPr="00B15318">
              <w:rPr>
                <w:sz w:val="16"/>
                <w:szCs w:val="16"/>
              </w:rPr>
              <w:t>Trial in long lesions (</w:t>
            </w:r>
            <w:r w:rsidRPr="00B15318">
              <w:rPr>
                <w:rFonts w:cstheme="minorHAnsi"/>
                <w:sz w:val="16"/>
                <w:szCs w:val="16"/>
              </w:rPr>
              <w:t>≥</w:t>
            </w:r>
            <w:r w:rsidRPr="00B15318">
              <w:rPr>
                <w:sz w:val="16"/>
                <w:szCs w:val="16"/>
              </w:rPr>
              <w:t xml:space="preserve">28mm). </w:t>
            </w:r>
          </w:p>
        </w:tc>
        <w:tc>
          <w:tcPr>
            <w:tcW w:w="1668" w:type="pct"/>
          </w:tcPr>
          <w:p w14:paraId="4BE00DF5" w14:textId="1C1EB8B7" w:rsidR="00BC0B5D" w:rsidRPr="00B15318" w:rsidRDefault="00596605" w:rsidP="00BC0B5D">
            <w:pPr>
              <w:rPr>
                <w:b/>
                <w:sz w:val="16"/>
                <w:szCs w:val="16"/>
              </w:rPr>
            </w:pPr>
            <w:hyperlink r:id="rId18" w:history="1">
              <w:r w:rsidR="00BC0B5D" w:rsidRPr="00B15318">
                <w:rPr>
                  <w:rStyle w:val="Hyperlink"/>
                  <w:sz w:val="16"/>
                  <w:szCs w:val="16"/>
                </w:rPr>
                <w:t>https://jamanetwork.com/journals/jama/fullarticle/2469205</w:t>
              </w:r>
            </w:hyperlink>
            <w:r w:rsidR="00BC0B5D" w:rsidRPr="00B15318">
              <w:rPr>
                <w:sz w:val="16"/>
                <w:szCs w:val="16"/>
              </w:rPr>
              <w:t xml:space="preserve"> </w:t>
            </w:r>
          </w:p>
        </w:tc>
        <w:tc>
          <w:tcPr>
            <w:tcW w:w="532" w:type="pct"/>
          </w:tcPr>
          <w:p w14:paraId="6D845C46" w14:textId="63E3A276" w:rsidR="00BC0B5D" w:rsidRPr="00B15318" w:rsidRDefault="00BC0B5D" w:rsidP="00BC0B5D">
            <w:pPr>
              <w:rPr>
                <w:b/>
                <w:sz w:val="16"/>
                <w:szCs w:val="16"/>
              </w:rPr>
            </w:pPr>
            <w:r w:rsidRPr="00B15318">
              <w:rPr>
                <w:sz w:val="16"/>
                <w:szCs w:val="16"/>
              </w:rPr>
              <w:t>2015</w:t>
            </w:r>
          </w:p>
        </w:tc>
      </w:tr>
      <w:tr w:rsidR="00D76A16" w:rsidRPr="00500515" w14:paraId="2D34AEBE" w14:textId="77777777" w:rsidTr="00AA477E">
        <w:trPr>
          <w:cantSplit/>
          <w:trHeight w:val="20"/>
        </w:trPr>
        <w:tc>
          <w:tcPr>
            <w:tcW w:w="219" w:type="pct"/>
          </w:tcPr>
          <w:p w14:paraId="4508C092" w14:textId="7CD30138" w:rsidR="00BC0B5D" w:rsidRPr="00500515" w:rsidRDefault="00BC0B5D" w:rsidP="00BC0B5D">
            <w:pPr>
              <w:rPr>
                <w:sz w:val="16"/>
                <w:szCs w:val="16"/>
              </w:rPr>
            </w:pPr>
            <w:r>
              <w:rPr>
                <w:sz w:val="16"/>
                <w:szCs w:val="16"/>
              </w:rPr>
              <w:t>6.</w:t>
            </w:r>
          </w:p>
        </w:tc>
        <w:tc>
          <w:tcPr>
            <w:tcW w:w="435" w:type="pct"/>
          </w:tcPr>
          <w:p w14:paraId="7BD07EB2" w14:textId="5CD06DD6" w:rsidR="00BC0B5D" w:rsidRPr="00500515" w:rsidRDefault="00BC0B5D" w:rsidP="00BC0B5D">
            <w:pPr>
              <w:rPr>
                <w:b/>
                <w:sz w:val="16"/>
                <w:szCs w:val="16"/>
              </w:rPr>
            </w:pPr>
            <w:r w:rsidRPr="00500515">
              <w:rPr>
                <w:sz w:val="16"/>
                <w:szCs w:val="16"/>
              </w:rPr>
              <w:t>RCT</w:t>
            </w:r>
          </w:p>
        </w:tc>
        <w:tc>
          <w:tcPr>
            <w:tcW w:w="1144" w:type="pct"/>
          </w:tcPr>
          <w:p w14:paraId="089974D1" w14:textId="3B8AE551" w:rsidR="00BC0B5D" w:rsidRPr="00500515" w:rsidRDefault="00BC0B5D" w:rsidP="00BC0B5D">
            <w:pPr>
              <w:rPr>
                <w:sz w:val="16"/>
                <w:szCs w:val="16"/>
              </w:rPr>
            </w:pPr>
            <w:r w:rsidRPr="00500515">
              <w:rPr>
                <w:sz w:val="16"/>
                <w:szCs w:val="16"/>
              </w:rPr>
              <w:t xml:space="preserve">CTO-IVUS. Clinical impact of intravascular ultrasound-guided chronic total occlusion intervention with </w:t>
            </w:r>
            <w:proofErr w:type="spellStart"/>
            <w:r w:rsidRPr="00500515">
              <w:rPr>
                <w:sz w:val="16"/>
                <w:szCs w:val="16"/>
              </w:rPr>
              <w:t>zotarolimus</w:t>
            </w:r>
            <w:proofErr w:type="spellEnd"/>
            <w:r w:rsidRPr="00500515">
              <w:rPr>
                <w:sz w:val="16"/>
                <w:szCs w:val="16"/>
              </w:rPr>
              <w:t xml:space="preserve">-eluting versus </w:t>
            </w:r>
            <w:proofErr w:type="spellStart"/>
            <w:r w:rsidRPr="00500515">
              <w:rPr>
                <w:sz w:val="16"/>
                <w:szCs w:val="16"/>
              </w:rPr>
              <w:t>biolimus</w:t>
            </w:r>
            <w:proofErr w:type="spellEnd"/>
            <w:r w:rsidRPr="00500515">
              <w:rPr>
                <w:sz w:val="16"/>
                <w:szCs w:val="16"/>
              </w:rPr>
              <w:t>-eluting stent implantation: Randomized study.</w:t>
            </w:r>
          </w:p>
        </w:tc>
        <w:tc>
          <w:tcPr>
            <w:tcW w:w="1001" w:type="pct"/>
          </w:tcPr>
          <w:p w14:paraId="02233D09" w14:textId="65026A15" w:rsidR="00BC0B5D" w:rsidRPr="00500515" w:rsidRDefault="00BC0B5D" w:rsidP="00BC0B5D">
            <w:pPr>
              <w:rPr>
                <w:b/>
                <w:sz w:val="16"/>
                <w:szCs w:val="16"/>
              </w:rPr>
            </w:pPr>
            <w:r w:rsidRPr="00500515">
              <w:rPr>
                <w:sz w:val="16"/>
                <w:szCs w:val="16"/>
              </w:rPr>
              <w:t xml:space="preserve">Trial in chronic total occlusions. </w:t>
            </w:r>
          </w:p>
        </w:tc>
        <w:tc>
          <w:tcPr>
            <w:tcW w:w="1668" w:type="pct"/>
          </w:tcPr>
          <w:p w14:paraId="1CE94435" w14:textId="34CCB02F" w:rsidR="00BC0B5D" w:rsidRPr="00500515" w:rsidRDefault="00596605" w:rsidP="00BC0B5D">
            <w:pPr>
              <w:rPr>
                <w:b/>
                <w:sz w:val="16"/>
                <w:szCs w:val="16"/>
              </w:rPr>
            </w:pPr>
            <w:hyperlink r:id="rId19" w:history="1">
              <w:r w:rsidR="00BC0B5D" w:rsidRPr="00CE7871">
                <w:rPr>
                  <w:rStyle w:val="Hyperlink"/>
                  <w:sz w:val="16"/>
                  <w:szCs w:val="16"/>
                </w:rPr>
                <w:t>https://www.ahajournals.org/doi/10.1161/CIRCINTERVENTIONS.115.002592?url_ver=Z39.88-2003&amp;rfr_id=ori:rid:crossref.org&amp;rfr_dat=cr_pub%20%200pubmed</w:t>
              </w:r>
            </w:hyperlink>
            <w:r w:rsidR="00BC0B5D">
              <w:rPr>
                <w:sz w:val="16"/>
                <w:szCs w:val="16"/>
              </w:rPr>
              <w:t xml:space="preserve"> </w:t>
            </w:r>
          </w:p>
        </w:tc>
        <w:tc>
          <w:tcPr>
            <w:tcW w:w="532" w:type="pct"/>
          </w:tcPr>
          <w:p w14:paraId="3BEA791A" w14:textId="1396A841" w:rsidR="00BC0B5D" w:rsidRPr="00500515" w:rsidRDefault="00BC0B5D" w:rsidP="00BC0B5D">
            <w:pPr>
              <w:rPr>
                <w:b/>
                <w:sz w:val="16"/>
                <w:szCs w:val="16"/>
              </w:rPr>
            </w:pPr>
            <w:r w:rsidRPr="00500515">
              <w:rPr>
                <w:sz w:val="16"/>
                <w:szCs w:val="16"/>
              </w:rPr>
              <w:t>2015</w:t>
            </w:r>
          </w:p>
        </w:tc>
      </w:tr>
      <w:tr w:rsidR="00D76A16" w:rsidRPr="00500515" w14:paraId="161D20EE" w14:textId="77777777" w:rsidTr="00AA477E">
        <w:trPr>
          <w:cantSplit/>
          <w:trHeight w:val="20"/>
        </w:trPr>
        <w:tc>
          <w:tcPr>
            <w:tcW w:w="219" w:type="pct"/>
          </w:tcPr>
          <w:p w14:paraId="39FF6593" w14:textId="45E2C405" w:rsidR="00BC0B5D" w:rsidRPr="00500515" w:rsidRDefault="00BC0B5D" w:rsidP="00BC0B5D">
            <w:pPr>
              <w:rPr>
                <w:sz w:val="16"/>
                <w:szCs w:val="16"/>
              </w:rPr>
            </w:pPr>
            <w:r>
              <w:rPr>
                <w:sz w:val="16"/>
                <w:szCs w:val="16"/>
              </w:rPr>
              <w:t>7.</w:t>
            </w:r>
          </w:p>
        </w:tc>
        <w:tc>
          <w:tcPr>
            <w:tcW w:w="435" w:type="pct"/>
          </w:tcPr>
          <w:p w14:paraId="15E88369" w14:textId="43128F5F" w:rsidR="00BC0B5D" w:rsidRPr="00500515" w:rsidRDefault="00BC0B5D" w:rsidP="00BC0B5D">
            <w:pPr>
              <w:rPr>
                <w:sz w:val="16"/>
                <w:szCs w:val="16"/>
              </w:rPr>
            </w:pPr>
            <w:r w:rsidRPr="00500515">
              <w:rPr>
                <w:sz w:val="16"/>
                <w:szCs w:val="16"/>
              </w:rPr>
              <w:t>RCT</w:t>
            </w:r>
          </w:p>
        </w:tc>
        <w:tc>
          <w:tcPr>
            <w:tcW w:w="1144" w:type="pct"/>
          </w:tcPr>
          <w:p w14:paraId="1405FFCE" w14:textId="2ED8CF61" w:rsidR="00BC0B5D" w:rsidRPr="00500515" w:rsidRDefault="00BC0B5D" w:rsidP="00BC0B5D">
            <w:pPr>
              <w:rPr>
                <w:sz w:val="16"/>
                <w:szCs w:val="16"/>
              </w:rPr>
            </w:pPr>
            <w:r w:rsidRPr="00500515">
              <w:rPr>
                <w:sz w:val="16"/>
                <w:szCs w:val="16"/>
              </w:rPr>
              <w:t>AIR-CTO. Angiographic and clinical comparisons of intravascular ultrasound versus angiography-guided drug-eluting stent implantation for patients with chronic total occlusion lesions: Two-year results from a randomised AIR-CTO study.</w:t>
            </w:r>
          </w:p>
        </w:tc>
        <w:tc>
          <w:tcPr>
            <w:tcW w:w="1001" w:type="pct"/>
          </w:tcPr>
          <w:p w14:paraId="45333F34" w14:textId="089118C6" w:rsidR="00BC0B5D" w:rsidRPr="00500515" w:rsidRDefault="00BC0B5D" w:rsidP="00BC0B5D">
            <w:pPr>
              <w:rPr>
                <w:sz w:val="16"/>
                <w:szCs w:val="16"/>
              </w:rPr>
            </w:pPr>
            <w:r w:rsidRPr="00500515">
              <w:rPr>
                <w:sz w:val="16"/>
                <w:szCs w:val="16"/>
              </w:rPr>
              <w:t>Trial in chronic total occlusions.</w:t>
            </w:r>
          </w:p>
        </w:tc>
        <w:tc>
          <w:tcPr>
            <w:tcW w:w="1668" w:type="pct"/>
          </w:tcPr>
          <w:p w14:paraId="5A0C7EA9" w14:textId="0215988D" w:rsidR="00BC0B5D" w:rsidRPr="00500515" w:rsidRDefault="00596605" w:rsidP="00BC0B5D">
            <w:pPr>
              <w:rPr>
                <w:sz w:val="16"/>
                <w:szCs w:val="16"/>
              </w:rPr>
            </w:pPr>
            <w:hyperlink r:id="rId20" w:history="1">
              <w:r w:rsidR="00BC0B5D" w:rsidRPr="00CE7871">
                <w:rPr>
                  <w:rStyle w:val="Hyperlink"/>
                  <w:sz w:val="16"/>
                  <w:szCs w:val="16"/>
                </w:rPr>
                <w:t>http://www.pcronline.com/eurointervention/83th_issue/245</w:t>
              </w:r>
            </w:hyperlink>
            <w:r w:rsidR="00BC0B5D">
              <w:rPr>
                <w:sz w:val="16"/>
                <w:szCs w:val="16"/>
              </w:rPr>
              <w:t xml:space="preserve"> </w:t>
            </w:r>
          </w:p>
        </w:tc>
        <w:tc>
          <w:tcPr>
            <w:tcW w:w="532" w:type="pct"/>
          </w:tcPr>
          <w:p w14:paraId="2C641241" w14:textId="18CDE4D0" w:rsidR="00BC0B5D" w:rsidRPr="00500515" w:rsidRDefault="00BC0B5D" w:rsidP="00BC0B5D">
            <w:pPr>
              <w:rPr>
                <w:sz w:val="16"/>
                <w:szCs w:val="16"/>
              </w:rPr>
            </w:pPr>
            <w:r w:rsidRPr="00500515">
              <w:rPr>
                <w:sz w:val="16"/>
                <w:szCs w:val="16"/>
              </w:rPr>
              <w:t>2015</w:t>
            </w:r>
          </w:p>
        </w:tc>
      </w:tr>
      <w:tr w:rsidR="00D76A16" w:rsidRPr="00500515" w14:paraId="58FC7280" w14:textId="77777777" w:rsidTr="00AA477E">
        <w:trPr>
          <w:cantSplit/>
          <w:trHeight w:val="20"/>
        </w:trPr>
        <w:tc>
          <w:tcPr>
            <w:tcW w:w="219" w:type="pct"/>
          </w:tcPr>
          <w:p w14:paraId="52078B71" w14:textId="2786C544" w:rsidR="00BC0B5D" w:rsidRPr="00500515" w:rsidRDefault="00BC0B5D" w:rsidP="00BC0B5D">
            <w:pPr>
              <w:rPr>
                <w:sz w:val="16"/>
                <w:szCs w:val="16"/>
              </w:rPr>
            </w:pPr>
            <w:r>
              <w:rPr>
                <w:sz w:val="16"/>
                <w:szCs w:val="16"/>
              </w:rPr>
              <w:t>8.</w:t>
            </w:r>
          </w:p>
        </w:tc>
        <w:tc>
          <w:tcPr>
            <w:tcW w:w="435" w:type="pct"/>
          </w:tcPr>
          <w:p w14:paraId="067D5861" w14:textId="3A13072E" w:rsidR="00BC0B5D" w:rsidRPr="00500515" w:rsidRDefault="00BC0B5D" w:rsidP="00BC0B5D">
            <w:pPr>
              <w:rPr>
                <w:sz w:val="16"/>
                <w:szCs w:val="16"/>
              </w:rPr>
            </w:pPr>
            <w:r w:rsidRPr="00500515">
              <w:rPr>
                <w:sz w:val="16"/>
                <w:szCs w:val="16"/>
              </w:rPr>
              <w:t>RCT</w:t>
            </w:r>
          </w:p>
        </w:tc>
        <w:tc>
          <w:tcPr>
            <w:tcW w:w="1144" w:type="pct"/>
          </w:tcPr>
          <w:p w14:paraId="11B42B0D" w14:textId="1ED12C23" w:rsidR="00BC0B5D" w:rsidRPr="00500515" w:rsidRDefault="00BC0B5D" w:rsidP="00BC0B5D">
            <w:pPr>
              <w:rPr>
                <w:sz w:val="16"/>
                <w:szCs w:val="16"/>
              </w:rPr>
            </w:pPr>
            <w:r w:rsidRPr="00500515">
              <w:rPr>
                <w:sz w:val="16"/>
                <w:szCs w:val="16"/>
              </w:rPr>
              <w:t>Tan et al. Intravascular ultrasound-guided unprotected left main coronary artery stent in the elderly</w:t>
            </w:r>
          </w:p>
        </w:tc>
        <w:tc>
          <w:tcPr>
            <w:tcW w:w="1001" w:type="pct"/>
          </w:tcPr>
          <w:p w14:paraId="47E452D6" w14:textId="04B14738" w:rsidR="00BC0B5D" w:rsidRPr="00500515" w:rsidRDefault="00BC0B5D" w:rsidP="00BC0B5D">
            <w:pPr>
              <w:rPr>
                <w:sz w:val="16"/>
                <w:szCs w:val="16"/>
              </w:rPr>
            </w:pPr>
            <w:r w:rsidRPr="00500515">
              <w:rPr>
                <w:sz w:val="16"/>
                <w:szCs w:val="16"/>
              </w:rPr>
              <w:t xml:space="preserve">Trial in unprotected left main lesions. </w:t>
            </w:r>
          </w:p>
        </w:tc>
        <w:tc>
          <w:tcPr>
            <w:tcW w:w="1668" w:type="pct"/>
          </w:tcPr>
          <w:p w14:paraId="1D4AAFAA" w14:textId="55A2907C" w:rsidR="00BC0B5D" w:rsidRPr="00500515" w:rsidRDefault="00596605" w:rsidP="00BC0B5D">
            <w:pPr>
              <w:rPr>
                <w:sz w:val="16"/>
                <w:szCs w:val="16"/>
              </w:rPr>
            </w:pPr>
            <w:hyperlink r:id="rId21" w:history="1">
              <w:r w:rsidR="00BC0B5D" w:rsidRPr="00CE7871">
                <w:rPr>
                  <w:rStyle w:val="Hyperlink"/>
                  <w:sz w:val="16"/>
                  <w:szCs w:val="16"/>
                </w:rPr>
                <w:t>https://www.ncbi.nlm.nih.gov/pmc/articles/PMC4436750/pdf/SaudiMedJ-36-549.pdf</w:t>
              </w:r>
            </w:hyperlink>
            <w:r w:rsidR="00BC0B5D">
              <w:rPr>
                <w:sz w:val="16"/>
                <w:szCs w:val="16"/>
              </w:rPr>
              <w:t xml:space="preserve"> </w:t>
            </w:r>
          </w:p>
        </w:tc>
        <w:tc>
          <w:tcPr>
            <w:tcW w:w="532" w:type="pct"/>
          </w:tcPr>
          <w:p w14:paraId="5541D104" w14:textId="6BBFF01F" w:rsidR="00BC0B5D" w:rsidRPr="00500515" w:rsidRDefault="00BC0B5D" w:rsidP="00BC0B5D">
            <w:pPr>
              <w:rPr>
                <w:sz w:val="16"/>
                <w:szCs w:val="16"/>
              </w:rPr>
            </w:pPr>
            <w:r w:rsidRPr="00500515">
              <w:rPr>
                <w:sz w:val="16"/>
                <w:szCs w:val="16"/>
              </w:rPr>
              <w:t>2015</w:t>
            </w:r>
          </w:p>
        </w:tc>
      </w:tr>
      <w:tr w:rsidR="00D76A16" w:rsidRPr="00500515" w14:paraId="6B4732C5" w14:textId="77777777" w:rsidTr="00AA477E">
        <w:trPr>
          <w:cantSplit/>
          <w:trHeight w:val="20"/>
        </w:trPr>
        <w:tc>
          <w:tcPr>
            <w:tcW w:w="219" w:type="pct"/>
          </w:tcPr>
          <w:p w14:paraId="5B2DD5F4" w14:textId="784A862F" w:rsidR="00BC0B5D" w:rsidRPr="00500515" w:rsidRDefault="00BC0B5D" w:rsidP="00BC0B5D">
            <w:pPr>
              <w:rPr>
                <w:sz w:val="16"/>
                <w:szCs w:val="16"/>
              </w:rPr>
            </w:pPr>
            <w:r>
              <w:rPr>
                <w:sz w:val="16"/>
                <w:szCs w:val="16"/>
              </w:rPr>
              <w:t>9.</w:t>
            </w:r>
          </w:p>
        </w:tc>
        <w:tc>
          <w:tcPr>
            <w:tcW w:w="435" w:type="pct"/>
          </w:tcPr>
          <w:p w14:paraId="0875C6C3" w14:textId="0707371F" w:rsidR="00BC0B5D" w:rsidRPr="00500515" w:rsidRDefault="00BC0B5D" w:rsidP="00BC0B5D">
            <w:pPr>
              <w:rPr>
                <w:sz w:val="16"/>
                <w:szCs w:val="16"/>
              </w:rPr>
            </w:pPr>
            <w:r w:rsidRPr="00500515">
              <w:rPr>
                <w:sz w:val="16"/>
                <w:szCs w:val="16"/>
              </w:rPr>
              <w:t>RCT</w:t>
            </w:r>
          </w:p>
        </w:tc>
        <w:tc>
          <w:tcPr>
            <w:tcW w:w="1144" w:type="pct"/>
          </w:tcPr>
          <w:p w14:paraId="2956E781" w14:textId="2A09E6EC" w:rsidR="00BC0B5D" w:rsidRPr="00500515" w:rsidRDefault="00BC0B5D" w:rsidP="00BC0B5D">
            <w:pPr>
              <w:rPr>
                <w:sz w:val="16"/>
                <w:szCs w:val="16"/>
              </w:rPr>
            </w:pPr>
            <w:r w:rsidRPr="00500515">
              <w:rPr>
                <w:sz w:val="16"/>
                <w:szCs w:val="16"/>
              </w:rPr>
              <w:t>Kim et al. Randomized comparison of clinical outcomes between intravascular ultrasound and angiography-guided drug-eluting stent implantation for long coronary artery stenoses.</w:t>
            </w:r>
          </w:p>
        </w:tc>
        <w:tc>
          <w:tcPr>
            <w:tcW w:w="1001" w:type="pct"/>
          </w:tcPr>
          <w:p w14:paraId="05FC1057" w14:textId="743A5313" w:rsidR="00BC0B5D" w:rsidRPr="00500515" w:rsidRDefault="00BC0B5D" w:rsidP="00BC0B5D">
            <w:pPr>
              <w:rPr>
                <w:sz w:val="16"/>
                <w:szCs w:val="16"/>
              </w:rPr>
            </w:pPr>
            <w:r>
              <w:rPr>
                <w:sz w:val="16"/>
                <w:szCs w:val="16"/>
              </w:rPr>
              <w:t xml:space="preserve">Trial in </w:t>
            </w:r>
            <w:r w:rsidRPr="00500515">
              <w:rPr>
                <w:sz w:val="16"/>
                <w:szCs w:val="16"/>
              </w:rPr>
              <w:t>long lesions (</w:t>
            </w:r>
            <w:r w:rsidRPr="00500515">
              <w:rPr>
                <w:rFonts w:cstheme="minorHAnsi"/>
                <w:sz w:val="16"/>
                <w:szCs w:val="16"/>
              </w:rPr>
              <w:t>≥</w:t>
            </w:r>
            <w:r w:rsidRPr="00500515">
              <w:rPr>
                <w:sz w:val="16"/>
                <w:szCs w:val="16"/>
              </w:rPr>
              <w:t>28mm)</w:t>
            </w:r>
            <w:r>
              <w:rPr>
                <w:sz w:val="16"/>
                <w:szCs w:val="16"/>
              </w:rPr>
              <w:t xml:space="preserve">. </w:t>
            </w:r>
          </w:p>
        </w:tc>
        <w:tc>
          <w:tcPr>
            <w:tcW w:w="1668" w:type="pct"/>
          </w:tcPr>
          <w:p w14:paraId="320B903B" w14:textId="43FD5672" w:rsidR="00BC0B5D" w:rsidRPr="00500515" w:rsidRDefault="00596605" w:rsidP="00BC0B5D">
            <w:pPr>
              <w:rPr>
                <w:sz w:val="16"/>
                <w:szCs w:val="16"/>
              </w:rPr>
            </w:pPr>
            <w:hyperlink r:id="rId22" w:history="1">
              <w:r w:rsidR="00BC0B5D" w:rsidRPr="00CE7871">
                <w:rPr>
                  <w:rStyle w:val="Hyperlink"/>
                  <w:sz w:val="16"/>
                  <w:szCs w:val="16"/>
                </w:rPr>
                <w:t>https://linkinghub.elsevier.com/retrieve/pii/S1936-8798(13)00432-9</w:t>
              </w:r>
            </w:hyperlink>
            <w:r w:rsidR="00BC0B5D">
              <w:rPr>
                <w:sz w:val="16"/>
                <w:szCs w:val="16"/>
              </w:rPr>
              <w:t xml:space="preserve"> </w:t>
            </w:r>
          </w:p>
        </w:tc>
        <w:tc>
          <w:tcPr>
            <w:tcW w:w="532" w:type="pct"/>
          </w:tcPr>
          <w:p w14:paraId="00A8EAE0" w14:textId="4CE16DC8" w:rsidR="00BC0B5D" w:rsidRPr="00500515" w:rsidRDefault="00BC0B5D" w:rsidP="00BC0B5D">
            <w:pPr>
              <w:rPr>
                <w:sz w:val="16"/>
                <w:szCs w:val="16"/>
              </w:rPr>
            </w:pPr>
            <w:r w:rsidRPr="00500515">
              <w:rPr>
                <w:sz w:val="16"/>
                <w:szCs w:val="16"/>
              </w:rPr>
              <w:t>2013</w:t>
            </w:r>
          </w:p>
        </w:tc>
      </w:tr>
      <w:tr w:rsidR="00D76A16" w:rsidRPr="00500515" w14:paraId="60280D14" w14:textId="77777777" w:rsidTr="00AA477E">
        <w:trPr>
          <w:cantSplit/>
          <w:trHeight w:val="20"/>
        </w:trPr>
        <w:tc>
          <w:tcPr>
            <w:tcW w:w="219" w:type="pct"/>
          </w:tcPr>
          <w:p w14:paraId="75C186F3" w14:textId="5E0ABA06" w:rsidR="00BC0B5D" w:rsidRPr="00500515" w:rsidRDefault="00BC0B5D" w:rsidP="00BC0B5D">
            <w:pPr>
              <w:rPr>
                <w:sz w:val="16"/>
                <w:szCs w:val="16"/>
              </w:rPr>
            </w:pPr>
            <w:r>
              <w:rPr>
                <w:sz w:val="16"/>
                <w:szCs w:val="16"/>
              </w:rPr>
              <w:t>10.</w:t>
            </w:r>
          </w:p>
        </w:tc>
        <w:tc>
          <w:tcPr>
            <w:tcW w:w="435" w:type="pct"/>
          </w:tcPr>
          <w:p w14:paraId="1C6315B6" w14:textId="3ADA57B6" w:rsidR="00BC0B5D" w:rsidRPr="00500515" w:rsidRDefault="00BC0B5D" w:rsidP="00BC0B5D">
            <w:pPr>
              <w:rPr>
                <w:sz w:val="16"/>
                <w:szCs w:val="16"/>
              </w:rPr>
            </w:pPr>
            <w:r w:rsidRPr="00500515">
              <w:rPr>
                <w:sz w:val="16"/>
                <w:szCs w:val="16"/>
              </w:rPr>
              <w:t>RCT</w:t>
            </w:r>
          </w:p>
        </w:tc>
        <w:tc>
          <w:tcPr>
            <w:tcW w:w="1144" w:type="pct"/>
          </w:tcPr>
          <w:p w14:paraId="20449D4B" w14:textId="2090F45A" w:rsidR="00BC0B5D" w:rsidRPr="00500515" w:rsidRDefault="00BC0B5D" w:rsidP="00BC0B5D">
            <w:pPr>
              <w:rPr>
                <w:sz w:val="16"/>
                <w:szCs w:val="16"/>
              </w:rPr>
            </w:pPr>
            <w:r w:rsidRPr="00500515">
              <w:rPr>
                <w:sz w:val="16"/>
                <w:szCs w:val="16"/>
              </w:rPr>
              <w:t>AVIO. A prospective, randomized trial of intravascular-ultrasound guided compared to angiography guided stent implantation in complex coronary lesions:</w:t>
            </w:r>
            <w:r>
              <w:rPr>
                <w:sz w:val="16"/>
                <w:szCs w:val="16"/>
              </w:rPr>
              <w:t xml:space="preserve"> the AVIO trial.</w:t>
            </w:r>
          </w:p>
        </w:tc>
        <w:tc>
          <w:tcPr>
            <w:tcW w:w="1001" w:type="pct"/>
          </w:tcPr>
          <w:p w14:paraId="0353063D" w14:textId="08B7EC16" w:rsidR="00BC0B5D" w:rsidRPr="00500515" w:rsidRDefault="00BC0B5D" w:rsidP="00BC0B5D">
            <w:pPr>
              <w:rPr>
                <w:sz w:val="16"/>
                <w:szCs w:val="16"/>
              </w:rPr>
            </w:pPr>
            <w:r>
              <w:rPr>
                <w:sz w:val="16"/>
                <w:szCs w:val="16"/>
              </w:rPr>
              <w:t xml:space="preserve">Trial in complex lesions. </w:t>
            </w:r>
          </w:p>
        </w:tc>
        <w:tc>
          <w:tcPr>
            <w:tcW w:w="1668" w:type="pct"/>
          </w:tcPr>
          <w:p w14:paraId="23230A49" w14:textId="387FE178" w:rsidR="00BC0B5D" w:rsidRPr="00500515" w:rsidRDefault="00596605" w:rsidP="00BC0B5D">
            <w:pPr>
              <w:rPr>
                <w:sz w:val="16"/>
                <w:szCs w:val="16"/>
              </w:rPr>
            </w:pPr>
            <w:hyperlink r:id="rId23" w:history="1">
              <w:r w:rsidR="00BC0B5D" w:rsidRPr="00CE7871">
                <w:rPr>
                  <w:rStyle w:val="Hyperlink"/>
                  <w:sz w:val="16"/>
                  <w:szCs w:val="16"/>
                </w:rPr>
                <w:t>https://linkinghub.elsevier.com/retrieve/pii/S0002-8703(12)00661-8</w:t>
              </w:r>
            </w:hyperlink>
            <w:r w:rsidR="00BC0B5D">
              <w:rPr>
                <w:sz w:val="16"/>
                <w:szCs w:val="16"/>
              </w:rPr>
              <w:t xml:space="preserve"> </w:t>
            </w:r>
          </w:p>
        </w:tc>
        <w:tc>
          <w:tcPr>
            <w:tcW w:w="532" w:type="pct"/>
          </w:tcPr>
          <w:p w14:paraId="124E47E0" w14:textId="13958114" w:rsidR="00BC0B5D" w:rsidRPr="00500515" w:rsidRDefault="00BC0B5D" w:rsidP="00BC0B5D">
            <w:pPr>
              <w:rPr>
                <w:sz w:val="16"/>
                <w:szCs w:val="16"/>
              </w:rPr>
            </w:pPr>
            <w:r w:rsidRPr="00500515">
              <w:rPr>
                <w:sz w:val="16"/>
                <w:szCs w:val="16"/>
              </w:rPr>
              <w:t>2013</w:t>
            </w:r>
          </w:p>
        </w:tc>
      </w:tr>
      <w:tr w:rsidR="00D76A16" w:rsidRPr="00500515" w14:paraId="005771E3" w14:textId="77777777" w:rsidTr="00AA477E">
        <w:trPr>
          <w:cantSplit/>
          <w:trHeight w:val="20"/>
        </w:trPr>
        <w:tc>
          <w:tcPr>
            <w:tcW w:w="219" w:type="pct"/>
          </w:tcPr>
          <w:p w14:paraId="6D6D8B4F" w14:textId="5C8F693F" w:rsidR="00BC0B5D" w:rsidRPr="00500515" w:rsidRDefault="00BC0B5D" w:rsidP="00BC0B5D">
            <w:pPr>
              <w:rPr>
                <w:sz w:val="16"/>
                <w:szCs w:val="16"/>
              </w:rPr>
            </w:pPr>
            <w:r>
              <w:rPr>
                <w:sz w:val="16"/>
                <w:szCs w:val="16"/>
              </w:rPr>
              <w:t>11.</w:t>
            </w:r>
          </w:p>
        </w:tc>
        <w:tc>
          <w:tcPr>
            <w:tcW w:w="435" w:type="pct"/>
          </w:tcPr>
          <w:p w14:paraId="1E864891" w14:textId="6563A47A" w:rsidR="00BC0B5D" w:rsidRPr="00500515" w:rsidRDefault="00BC0B5D" w:rsidP="00BC0B5D">
            <w:pPr>
              <w:rPr>
                <w:sz w:val="16"/>
                <w:szCs w:val="16"/>
              </w:rPr>
            </w:pPr>
            <w:r w:rsidRPr="00500515">
              <w:rPr>
                <w:sz w:val="16"/>
                <w:szCs w:val="16"/>
              </w:rPr>
              <w:t>RCT</w:t>
            </w:r>
          </w:p>
        </w:tc>
        <w:tc>
          <w:tcPr>
            <w:tcW w:w="1144" w:type="pct"/>
          </w:tcPr>
          <w:p w14:paraId="209AA7B0" w14:textId="62D489B9" w:rsidR="00BC0B5D" w:rsidRPr="00500515" w:rsidRDefault="00BC0B5D" w:rsidP="00BC0B5D">
            <w:pPr>
              <w:rPr>
                <w:sz w:val="16"/>
                <w:szCs w:val="16"/>
              </w:rPr>
            </w:pPr>
            <w:r w:rsidRPr="00500515">
              <w:rPr>
                <w:sz w:val="16"/>
                <w:szCs w:val="16"/>
              </w:rPr>
              <w:t xml:space="preserve">HOME DES IVUS. Long-term health outcome and mortality evaluation after invasive coronary treatment using drug eluting stents with or without the IVUS guidance: Randomized control trial. </w:t>
            </w:r>
          </w:p>
        </w:tc>
        <w:tc>
          <w:tcPr>
            <w:tcW w:w="1001" w:type="pct"/>
          </w:tcPr>
          <w:p w14:paraId="681FC993" w14:textId="2FDF0B5C" w:rsidR="00BC0B5D" w:rsidRPr="00500515" w:rsidRDefault="00BC0B5D" w:rsidP="00BC0B5D">
            <w:pPr>
              <w:rPr>
                <w:sz w:val="16"/>
                <w:szCs w:val="16"/>
              </w:rPr>
            </w:pPr>
            <w:r>
              <w:rPr>
                <w:sz w:val="16"/>
                <w:szCs w:val="16"/>
              </w:rPr>
              <w:t xml:space="preserve">Trial in complex lesions. </w:t>
            </w:r>
          </w:p>
        </w:tc>
        <w:tc>
          <w:tcPr>
            <w:tcW w:w="1668" w:type="pct"/>
          </w:tcPr>
          <w:p w14:paraId="268506E9" w14:textId="261199FE" w:rsidR="00BC0B5D" w:rsidRPr="00500515" w:rsidRDefault="00596605" w:rsidP="00BC0B5D">
            <w:pPr>
              <w:rPr>
                <w:sz w:val="16"/>
                <w:szCs w:val="16"/>
              </w:rPr>
            </w:pPr>
            <w:hyperlink r:id="rId24" w:history="1">
              <w:r w:rsidR="00BC0B5D" w:rsidRPr="00CE7871">
                <w:rPr>
                  <w:rStyle w:val="Hyperlink"/>
                  <w:sz w:val="16"/>
                  <w:szCs w:val="16"/>
                </w:rPr>
                <w:t>https://onlinelibrary.wiley.com/doi/abs/10.1002/ccd.22244</w:t>
              </w:r>
            </w:hyperlink>
            <w:r w:rsidR="00BC0B5D">
              <w:rPr>
                <w:sz w:val="16"/>
                <w:szCs w:val="16"/>
              </w:rPr>
              <w:t xml:space="preserve"> </w:t>
            </w:r>
          </w:p>
        </w:tc>
        <w:tc>
          <w:tcPr>
            <w:tcW w:w="532" w:type="pct"/>
          </w:tcPr>
          <w:p w14:paraId="5866F1CF" w14:textId="387B1ACB" w:rsidR="00BC0B5D" w:rsidRPr="00500515" w:rsidRDefault="00BC0B5D" w:rsidP="00BC0B5D">
            <w:pPr>
              <w:rPr>
                <w:sz w:val="16"/>
                <w:szCs w:val="16"/>
              </w:rPr>
            </w:pPr>
            <w:r w:rsidRPr="00500515">
              <w:rPr>
                <w:sz w:val="16"/>
                <w:szCs w:val="16"/>
              </w:rPr>
              <w:t>2013</w:t>
            </w:r>
          </w:p>
        </w:tc>
      </w:tr>
      <w:tr w:rsidR="00D76A16" w:rsidRPr="00500515" w14:paraId="53A810EB" w14:textId="77777777" w:rsidTr="00AA477E">
        <w:trPr>
          <w:cantSplit/>
          <w:trHeight w:val="20"/>
        </w:trPr>
        <w:tc>
          <w:tcPr>
            <w:tcW w:w="219" w:type="pct"/>
          </w:tcPr>
          <w:p w14:paraId="3E8DD073" w14:textId="04C57367" w:rsidR="00BC0B5D" w:rsidRDefault="00BC0B5D" w:rsidP="00BC0B5D">
            <w:pPr>
              <w:rPr>
                <w:sz w:val="16"/>
                <w:szCs w:val="16"/>
              </w:rPr>
            </w:pPr>
            <w:r>
              <w:rPr>
                <w:sz w:val="16"/>
                <w:szCs w:val="16"/>
              </w:rPr>
              <w:t>12.</w:t>
            </w:r>
          </w:p>
        </w:tc>
        <w:tc>
          <w:tcPr>
            <w:tcW w:w="435" w:type="pct"/>
          </w:tcPr>
          <w:p w14:paraId="6182937B" w14:textId="339642C1" w:rsidR="00BC0B5D" w:rsidRPr="00500515" w:rsidRDefault="00BC0B5D" w:rsidP="00BC0B5D">
            <w:pPr>
              <w:rPr>
                <w:sz w:val="16"/>
                <w:szCs w:val="16"/>
              </w:rPr>
            </w:pPr>
            <w:r>
              <w:rPr>
                <w:sz w:val="16"/>
                <w:szCs w:val="16"/>
              </w:rPr>
              <w:t>RCT</w:t>
            </w:r>
          </w:p>
        </w:tc>
        <w:tc>
          <w:tcPr>
            <w:tcW w:w="1144" w:type="pct"/>
          </w:tcPr>
          <w:p w14:paraId="6960CF5D" w14:textId="26B00572" w:rsidR="00BC0B5D" w:rsidRPr="00500515" w:rsidRDefault="00BC0B5D" w:rsidP="00BC0B5D">
            <w:pPr>
              <w:rPr>
                <w:sz w:val="16"/>
                <w:szCs w:val="16"/>
              </w:rPr>
            </w:pPr>
            <w:r>
              <w:rPr>
                <w:sz w:val="16"/>
                <w:szCs w:val="16"/>
              </w:rPr>
              <w:t xml:space="preserve">IVUS-XPL 5-year follow up. </w:t>
            </w:r>
            <w:r w:rsidRPr="00876203">
              <w:rPr>
                <w:sz w:val="16"/>
                <w:szCs w:val="16"/>
              </w:rPr>
              <w:t>Effect of Intravascular Ultrasound–Guided Drug-Eluting Stent Implantation</w:t>
            </w:r>
            <w:r>
              <w:rPr>
                <w:sz w:val="16"/>
                <w:szCs w:val="16"/>
              </w:rPr>
              <w:t xml:space="preserve">: </w:t>
            </w:r>
            <w:r w:rsidRPr="00876203">
              <w:rPr>
                <w:sz w:val="16"/>
                <w:szCs w:val="16"/>
              </w:rPr>
              <w:t>5-Year Follow-Up of the IVUS-XPL Randomized Trial</w:t>
            </w:r>
          </w:p>
        </w:tc>
        <w:tc>
          <w:tcPr>
            <w:tcW w:w="1001" w:type="pct"/>
          </w:tcPr>
          <w:p w14:paraId="42002263" w14:textId="72D7718C" w:rsidR="00BC0B5D" w:rsidRDefault="00BC0B5D" w:rsidP="00BC0B5D">
            <w:pPr>
              <w:rPr>
                <w:sz w:val="16"/>
                <w:szCs w:val="16"/>
              </w:rPr>
            </w:pPr>
            <w:r w:rsidRPr="00B15318">
              <w:rPr>
                <w:sz w:val="16"/>
                <w:szCs w:val="16"/>
              </w:rPr>
              <w:t>Trial in long lesions (</w:t>
            </w:r>
            <w:r w:rsidRPr="00B15318">
              <w:rPr>
                <w:rFonts w:cstheme="minorHAnsi"/>
                <w:sz w:val="16"/>
                <w:szCs w:val="16"/>
              </w:rPr>
              <w:t>≥</w:t>
            </w:r>
            <w:r w:rsidRPr="00B15318">
              <w:rPr>
                <w:sz w:val="16"/>
                <w:szCs w:val="16"/>
              </w:rPr>
              <w:t>28mm).</w:t>
            </w:r>
          </w:p>
        </w:tc>
        <w:tc>
          <w:tcPr>
            <w:tcW w:w="1668" w:type="pct"/>
          </w:tcPr>
          <w:p w14:paraId="1A34169F" w14:textId="4E3EF048" w:rsidR="00BC0B5D" w:rsidRDefault="00BC0B5D" w:rsidP="00BC0B5D">
            <w:r w:rsidRPr="0094647C">
              <w:rPr>
                <w:rStyle w:val="Hyperlink"/>
                <w:sz w:val="16"/>
                <w:szCs w:val="16"/>
              </w:rPr>
              <w:t>https://pubmed.ncbi.nlm.nih.gov/31918944/</w:t>
            </w:r>
          </w:p>
        </w:tc>
        <w:tc>
          <w:tcPr>
            <w:tcW w:w="532" w:type="pct"/>
          </w:tcPr>
          <w:p w14:paraId="5B547F64" w14:textId="02B9F930" w:rsidR="00BC0B5D" w:rsidRPr="00500515" w:rsidRDefault="00BC0B5D" w:rsidP="00AA477E">
            <w:pPr>
              <w:rPr>
                <w:sz w:val="16"/>
                <w:szCs w:val="16"/>
              </w:rPr>
            </w:pPr>
            <w:r>
              <w:rPr>
                <w:sz w:val="16"/>
                <w:szCs w:val="16"/>
              </w:rPr>
              <w:t>2020</w:t>
            </w:r>
            <w:r w:rsidR="00C73F7B">
              <w:rPr>
                <w:sz w:val="16"/>
                <w:szCs w:val="16"/>
              </w:rPr>
              <w:t xml:space="preserve"> (</w:t>
            </w:r>
            <w:r w:rsidR="00673739">
              <w:rPr>
                <w:sz w:val="16"/>
                <w:szCs w:val="16"/>
              </w:rPr>
              <w:t xml:space="preserve">follow-up to publication </w:t>
            </w:r>
            <w:r w:rsidR="00AA477E">
              <w:rPr>
                <w:sz w:val="16"/>
                <w:szCs w:val="16"/>
              </w:rPr>
              <w:t>#</w:t>
            </w:r>
            <w:r w:rsidR="00673739">
              <w:rPr>
                <w:sz w:val="16"/>
                <w:szCs w:val="16"/>
              </w:rPr>
              <w:t xml:space="preserve"> 5)</w:t>
            </w:r>
            <w:r w:rsidR="00C73F7B">
              <w:rPr>
                <w:sz w:val="16"/>
                <w:szCs w:val="16"/>
              </w:rPr>
              <w:t xml:space="preserve"> </w:t>
            </w:r>
          </w:p>
        </w:tc>
      </w:tr>
      <w:tr w:rsidR="00802F89" w:rsidRPr="00500515" w14:paraId="2091195A" w14:textId="77777777" w:rsidTr="00AA477E">
        <w:trPr>
          <w:cantSplit/>
          <w:trHeight w:val="20"/>
        </w:trPr>
        <w:tc>
          <w:tcPr>
            <w:tcW w:w="219" w:type="pct"/>
          </w:tcPr>
          <w:p w14:paraId="0AB42316" w14:textId="25E8DDE8" w:rsidR="00BC0B5D" w:rsidRPr="00500515" w:rsidRDefault="00E32CD7" w:rsidP="00BC0B5D">
            <w:pPr>
              <w:rPr>
                <w:sz w:val="16"/>
                <w:szCs w:val="16"/>
              </w:rPr>
            </w:pPr>
            <w:r>
              <w:rPr>
                <w:sz w:val="16"/>
                <w:szCs w:val="16"/>
              </w:rPr>
              <w:t>13.</w:t>
            </w:r>
          </w:p>
        </w:tc>
        <w:tc>
          <w:tcPr>
            <w:tcW w:w="435" w:type="pct"/>
          </w:tcPr>
          <w:p w14:paraId="3BB2B711" w14:textId="49B137B6" w:rsidR="00BC0B5D" w:rsidRPr="00500515" w:rsidRDefault="00BC0B5D" w:rsidP="00BC0B5D">
            <w:pPr>
              <w:rPr>
                <w:sz w:val="16"/>
                <w:szCs w:val="16"/>
              </w:rPr>
            </w:pPr>
            <w:r>
              <w:rPr>
                <w:sz w:val="16"/>
                <w:szCs w:val="16"/>
              </w:rPr>
              <w:t>Retrospective observational study</w:t>
            </w:r>
          </w:p>
        </w:tc>
        <w:tc>
          <w:tcPr>
            <w:tcW w:w="1144" w:type="pct"/>
          </w:tcPr>
          <w:p w14:paraId="5225EA3B" w14:textId="20F8E5FA" w:rsidR="00BC0B5D" w:rsidRPr="00500515" w:rsidRDefault="00BC0B5D" w:rsidP="00BC0B5D">
            <w:pPr>
              <w:rPr>
                <w:sz w:val="16"/>
                <w:szCs w:val="16"/>
              </w:rPr>
            </w:pPr>
            <w:r w:rsidRPr="00E10139">
              <w:rPr>
                <w:sz w:val="16"/>
                <w:szCs w:val="16"/>
              </w:rPr>
              <w:t xml:space="preserve">Long-Term </w:t>
            </w:r>
            <w:r>
              <w:rPr>
                <w:sz w:val="16"/>
                <w:szCs w:val="16"/>
              </w:rPr>
              <w:t>o</w:t>
            </w:r>
            <w:r w:rsidRPr="00E10139">
              <w:rPr>
                <w:sz w:val="16"/>
                <w:szCs w:val="16"/>
              </w:rPr>
              <w:t>utcomes of</w:t>
            </w:r>
            <w:r>
              <w:rPr>
                <w:sz w:val="16"/>
                <w:szCs w:val="16"/>
              </w:rPr>
              <w:t xml:space="preserve"> c</w:t>
            </w:r>
            <w:r w:rsidRPr="00E10139">
              <w:rPr>
                <w:sz w:val="16"/>
                <w:szCs w:val="16"/>
              </w:rPr>
              <w:t xml:space="preserve">oronary </w:t>
            </w:r>
            <w:r>
              <w:rPr>
                <w:sz w:val="16"/>
                <w:szCs w:val="16"/>
              </w:rPr>
              <w:t>s</w:t>
            </w:r>
            <w:r w:rsidRPr="00E10139">
              <w:rPr>
                <w:sz w:val="16"/>
                <w:szCs w:val="16"/>
              </w:rPr>
              <w:t xml:space="preserve">tenting </w:t>
            </w:r>
            <w:r>
              <w:rPr>
                <w:sz w:val="16"/>
                <w:szCs w:val="16"/>
              </w:rPr>
              <w:t>w</w:t>
            </w:r>
            <w:r w:rsidRPr="00E10139">
              <w:rPr>
                <w:sz w:val="16"/>
                <w:szCs w:val="16"/>
              </w:rPr>
              <w:t xml:space="preserve">ith and </w:t>
            </w:r>
            <w:r>
              <w:rPr>
                <w:sz w:val="16"/>
                <w:szCs w:val="16"/>
              </w:rPr>
              <w:t>w</w:t>
            </w:r>
            <w:r w:rsidRPr="00E10139">
              <w:rPr>
                <w:sz w:val="16"/>
                <w:szCs w:val="16"/>
              </w:rPr>
              <w:t>ithout</w:t>
            </w:r>
            <w:r>
              <w:rPr>
                <w:sz w:val="16"/>
                <w:szCs w:val="16"/>
              </w:rPr>
              <w:t xml:space="preserve"> u</w:t>
            </w:r>
            <w:r w:rsidRPr="00E10139">
              <w:rPr>
                <w:sz w:val="16"/>
                <w:szCs w:val="16"/>
              </w:rPr>
              <w:t xml:space="preserve">se of </w:t>
            </w:r>
            <w:r>
              <w:rPr>
                <w:sz w:val="16"/>
                <w:szCs w:val="16"/>
              </w:rPr>
              <w:t>i</w:t>
            </w:r>
            <w:r w:rsidRPr="00E10139">
              <w:rPr>
                <w:sz w:val="16"/>
                <w:szCs w:val="16"/>
              </w:rPr>
              <w:t>ntravascular</w:t>
            </w:r>
            <w:r>
              <w:rPr>
                <w:sz w:val="16"/>
                <w:szCs w:val="16"/>
              </w:rPr>
              <w:t xml:space="preserve"> u</w:t>
            </w:r>
            <w:r w:rsidRPr="00E10139">
              <w:rPr>
                <w:sz w:val="16"/>
                <w:szCs w:val="16"/>
              </w:rPr>
              <w:t>ltrasound</w:t>
            </w:r>
          </w:p>
        </w:tc>
        <w:tc>
          <w:tcPr>
            <w:tcW w:w="1001" w:type="pct"/>
          </w:tcPr>
          <w:p w14:paraId="1397B839" w14:textId="570A39B5" w:rsidR="00BC0B5D" w:rsidRDefault="00BC0B5D" w:rsidP="00BC0B5D">
            <w:pPr>
              <w:rPr>
                <w:sz w:val="16"/>
                <w:szCs w:val="16"/>
              </w:rPr>
            </w:pPr>
            <w:r>
              <w:rPr>
                <w:sz w:val="16"/>
                <w:szCs w:val="16"/>
              </w:rPr>
              <w:t>Real-world propensity matched analysis of 1,877,177 US patients who underwent PCI with or without IVUS</w:t>
            </w:r>
          </w:p>
        </w:tc>
        <w:tc>
          <w:tcPr>
            <w:tcW w:w="1668" w:type="pct"/>
          </w:tcPr>
          <w:p w14:paraId="3E830D91" w14:textId="5517751A" w:rsidR="00BC0B5D" w:rsidRPr="000B29F8" w:rsidRDefault="00BC0B5D" w:rsidP="00BC0B5D">
            <w:pPr>
              <w:rPr>
                <w:rStyle w:val="Hyperlink"/>
                <w:sz w:val="16"/>
                <w:szCs w:val="16"/>
              </w:rPr>
            </w:pPr>
            <w:r w:rsidRPr="000B29F8">
              <w:rPr>
                <w:rStyle w:val="Hyperlink"/>
                <w:sz w:val="16"/>
                <w:szCs w:val="16"/>
              </w:rPr>
              <w:t>https://interventions.onlinejacc.org/content/13/16/1880</w:t>
            </w:r>
          </w:p>
        </w:tc>
        <w:tc>
          <w:tcPr>
            <w:tcW w:w="532" w:type="pct"/>
          </w:tcPr>
          <w:p w14:paraId="539C75BA" w14:textId="77777777" w:rsidR="00BC0B5D" w:rsidRDefault="00BC0B5D" w:rsidP="00BC0B5D">
            <w:pPr>
              <w:rPr>
                <w:sz w:val="16"/>
                <w:szCs w:val="16"/>
              </w:rPr>
            </w:pPr>
            <w:r>
              <w:rPr>
                <w:sz w:val="16"/>
                <w:szCs w:val="16"/>
              </w:rPr>
              <w:t>2020</w:t>
            </w:r>
          </w:p>
          <w:p w14:paraId="7840382F" w14:textId="77777777" w:rsidR="00E32CD7" w:rsidRPr="00E32CD7" w:rsidRDefault="00E32CD7" w:rsidP="00E32CD7">
            <w:pPr>
              <w:rPr>
                <w:sz w:val="16"/>
                <w:szCs w:val="16"/>
              </w:rPr>
            </w:pPr>
          </w:p>
          <w:p w14:paraId="04C2E39E" w14:textId="77777777" w:rsidR="00E32CD7" w:rsidRPr="00E32CD7" w:rsidRDefault="00E32CD7" w:rsidP="00E32CD7">
            <w:pPr>
              <w:rPr>
                <w:sz w:val="16"/>
                <w:szCs w:val="16"/>
              </w:rPr>
            </w:pPr>
          </w:p>
          <w:p w14:paraId="44AC499E" w14:textId="52B855DD" w:rsidR="00E32CD7" w:rsidRPr="00E32CD7" w:rsidRDefault="00E32CD7" w:rsidP="00F23A06">
            <w:pPr>
              <w:jc w:val="center"/>
              <w:rPr>
                <w:sz w:val="16"/>
                <w:szCs w:val="16"/>
              </w:rPr>
            </w:pPr>
          </w:p>
        </w:tc>
      </w:tr>
      <w:tr w:rsidR="00BD3239" w:rsidRPr="00500515" w14:paraId="5C77BA04" w14:textId="77777777" w:rsidTr="00596605">
        <w:trPr>
          <w:cantSplit/>
          <w:trHeight w:val="20"/>
        </w:trPr>
        <w:tc>
          <w:tcPr>
            <w:tcW w:w="219" w:type="pct"/>
          </w:tcPr>
          <w:p w14:paraId="60F2BB42" w14:textId="36E08C0F" w:rsidR="00BD3239" w:rsidRDefault="00BD3239" w:rsidP="00596605">
            <w:pPr>
              <w:rPr>
                <w:sz w:val="16"/>
                <w:szCs w:val="16"/>
              </w:rPr>
            </w:pPr>
            <w:r>
              <w:rPr>
                <w:sz w:val="16"/>
                <w:szCs w:val="16"/>
              </w:rPr>
              <w:t>14</w:t>
            </w:r>
          </w:p>
        </w:tc>
        <w:tc>
          <w:tcPr>
            <w:tcW w:w="435" w:type="pct"/>
          </w:tcPr>
          <w:p w14:paraId="5B06B20F" w14:textId="77777777" w:rsidR="00BD3239" w:rsidRDefault="00BD3239" w:rsidP="00596605">
            <w:pPr>
              <w:rPr>
                <w:sz w:val="16"/>
                <w:szCs w:val="16"/>
              </w:rPr>
            </w:pPr>
            <w:r>
              <w:rPr>
                <w:sz w:val="16"/>
                <w:szCs w:val="16"/>
              </w:rPr>
              <w:t>Large prospective, multicentre, observational study</w:t>
            </w:r>
          </w:p>
        </w:tc>
        <w:tc>
          <w:tcPr>
            <w:tcW w:w="1144" w:type="pct"/>
          </w:tcPr>
          <w:p w14:paraId="70E73620" w14:textId="77777777" w:rsidR="00FA735E" w:rsidRPr="00FA735E" w:rsidRDefault="00FA735E" w:rsidP="00FA735E">
            <w:pPr>
              <w:rPr>
                <w:sz w:val="16"/>
                <w:szCs w:val="16"/>
              </w:rPr>
            </w:pPr>
            <w:r w:rsidRPr="00FA735E">
              <w:rPr>
                <w:sz w:val="16"/>
                <w:szCs w:val="16"/>
              </w:rPr>
              <w:t>Relationship Between Intravascular Ultrasound Guidance and Clinical Outcomes After Drug-Eluting Stents</w:t>
            </w:r>
          </w:p>
          <w:p w14:paraId="2AE9D68C" w14:textId="7114567E" w:rsidR="00BD3239" w:rsidRPr="00B34A64" w:rsidRDefault="00FA735E" w:rsidP="00FA735E">
            <w:pPr>
              <w:rPr>
                <w:sz w:val="16"/>
                <w:szCs w:val="16"/>
              </w:rPr>
            </w:pPr>
            <w:r w:rsidRPr="00FA735E">
              <w:rPr>
                <w:sz w:val="16"/>
                <w:szCs w:val="16"/>
              </w:rPr>
              <w:t>Two-Year Follow-Up of the ADAPT-DES Study</w:t>
            </w:r>
          </w:p>
        </w:tc>
        <w:tc>
          <w:tcPr>
            <w:tcW w:w="1001" w:type="pct"/>
          </w:tcPr>
          <w:p w14:paraId="67D87E51" w14:textId="31486842" w:rsidR="00BD3239" w:rsidRDefault="00BD3239" w:rsidP="00596605">
            <w:pPr>
              <w:rPr>
                <w:sz w:val="16"/>
                <w:szCs w:val="16"/>
              </w:rPr>
            </w:pPr>
            <w:r>
              <w:rPr>
                <w:sz w:val="16"/>
                <w:szCs w:val="16"/>
              </w:rPr>
              <w:t>N</w:t>
            </w:r>
            <w:r w:rsidRPr="00BD3239">
              <w:rPr>
                <w:sz w:val="16"/>
                <w:szCs w:val="16"/>
              </w:rPr>
              <w:t>onrandomized all-comers study of 8</w:t>
            </w:r>
            <w:r w:rsidR="00063B2A">
              <w:rPr>
                <w:sz w:val="16"/>
                <w:szCs w:val="16"/>
              </w:rPr>
              <w:t>,</w:t>
            </w:r>
            <w:r w:rsidRPr="00BD3239">
              <w:rPr>
                <w:sz w:val="16"/>
                <w:szCs w:val="16"/>
              </w:rPr>
              <w:t>582 consecutive patients at 11 US and German sites designed to determine the frequency, timing, and correlates of adverse events after drug-eluting stents</w:t>
            </w:r>
            <w:r w:rsidR="00B6286A">
              <w:rPr>
                <w:sz w:val="16"/>
                <w:szCs w:val="16"/>
              </w:rPr>
              <w:t>, and</w:t>
            </w:r>
            <w:r w:rsidR="00063B2A">
              <w:rPr>
                <w:sz w:val="16"/>
                <w:szCs w:val="16"/>
              </w:rPr>
              <w:t xml:space="preserve"> with and without IVUS.</w:t>
            </w:r>
          </w:p>
        </w:tc>
        <w:tc>
          <w:tcPr>
            <w:tcW w:w="1668" w:type="pct"/>
          </w:tcPr>
          <w:p w14:paraId="7772D1DF" w14:textId="3AF3752E" w:rsidR="004C6166" w:rsidRPr="00DB2B3B" w:rsidRDefault="00596605" w:rsidP="00596605">
            <w:pPr>
              <w:rPr>
                <w:rStyle w:val="Hyperlink"/>
                <w:sz w:val="16"/>
                <w:szCs w:val="16"/>
              </w:rPr>
            </w:pPr>
            <w:hyperlink r:id="rId25" w:history="1">
              <w:r w:rsidR="004C6166" w:rsidRPr="005708FC">
                <w:rPr>
                  <w:rStyle w:val="Hyperlink"/>
                  <w:sz w:val="16"/>
                  <w:szCs w:val="16"/>
                </w:rPr>
                <w:t>https://www.ahajournals.org/doi/10.1161/CIRCINTERVENTIONS.117.006243</w:t>
              </w:r>
            </w:hyperlink>
          </w:p>
        </w:tc>
        <w:tc>
          <w:tcPr>
            <w:tcW w:w="532" w:type="pct"/>
          </w:tcPr>
          <w:p w14:paraId="0AEA6029" w14:textId="77777777" w:rsidR="00BD3239" w:rsidRDefault="00BD3239" w:rsidP="00596605">
            <w:pPr>
              <w:rPr>
                <w:sz w:val="16"/>
                <w:szCs w:val="16"/>
              </w:rPr>
            </w:pPr>
            <w:r>
              <w:rPr>
                <w:sz w:val="16"/>
                <w:szCs w:val="16"/>
              </w:rPr>
              <w:t>2018</w:t>
            </w:r>
          </w:p>
        </w:tc>
      </w:tr>
      <w:tr w:rsidR="00CF6688" w:rsidRPr="00500515" w14:paraId="6BC58445" w14:textId="77777777" w:rsidTr="00596605">
        <w:trPr>
          <w:cantSplit/>
          <w:trHeight w:val="20"/>
        </w:trPr>
        <w:tc>
          <w:tcPr>
            <w:tcW w:w="219" w:type="pct"/>
          </w:tcPr>
          <w:p w14:paraId="2E44116B" w14:textId="19A723AC" w:rsidR="00CF6688" w:rsidRDefault="00CF6688" w:rsidP="00596605">
            <w:pPr>
              <w:rPr>
                <w:sz w:val="16"/>
                <w:szCs w:val="16"/>
              </w:rPr>
            </w:pPr>
            <w:r>
              <w:rPr>
                <w:sz w:val="16"/>
                <w:szCs w:val="16"/>
              </w:rPr>
              <w:t>1</w:t>
            </w:r>
            <w:r w:rsidR="00BD3239">
              <w:rPr>
                <w:sz w:val="16"/>
                <w:szCs w:val="16"/>
              </w:rPr>
              <w:t>5</w:t>
            </w:r>
            <w:r>
              <w:rPr>
                <w:sz w:val="16"/>
                <w:szCs w:val="16"/>
              </w:rPr>
              <w:t>.</w:t>
            </w:r>
          </w:p>
        </w:tc>
        <w:tc>
          <w:tcPr>
            <w:tcW w:w="435" w:type="pct"/>
          </w:tcPr>
          <w:p w14:paraId="045D13C3" w14:textId="77777777" w:rsidR="00CF6688" w:rsidRDefault="00CF6688" w:rsidP="00596605">
            <w:pPr>
              <w:rPr>
                <w:sz w:val="16"/>
                <w:szCs w:val="16"/>
              </w:rPr>
            </w:pPr>
            <w:r>
              <w:rPr>
                <w:sz w:val="16"/>
                <w:szCs w:val="16"/>
              </w:rPr>
              <w:t>Meta-analysis of RCT and observational studies</w:t>
            </w:r>
          </w:p>
        </w:tc>
        <w:tc>
          <w:tcPr>
            <w:tcW w:w="1144" w:type="pct"/>
          </w:tcPr>
          <w:p w14:paraId="01CBC3CF" w14:textId="77777777" w:rsidR="00CF6688" w:rsidRPr="00D76A16" w:rsidRDefault="00CF6688" w:rsidP="00596605">
            <w:pPr>
              <w:rPr>
                <w:sz w:val="16"/>
                <w:szCs w:val="16"/>
              </w:rPr>
            </w:pPr>
            <w:r w:rsidRPr="003C1882">
              <w:rPr>
                <w:sz w:val="16"/>
                <w:szCs w:val="16"/>
              </w:rPr>
              <w:t>Meta-analysis and systematic review of intravascular ultrasound versus angiography-guided drug eluting stent implantation in left main coronary disease in 4</w:t>
            </w:r>
            <w:r>
              <w:rPr>
                <w:sz w:val="16"/>
                <w:szCs w:val="16"/>
              </w:rPr>
              <w:t>,</w:t>
            </w:r>
            <w:r w:rsidRPr="003C1882">
              <w:rPr>
                <w:sz w:val="16"/>
                <w:szCs w:val="16"/>
              </w:rPr>
              <w:t>592 patients</w:t>
            </w:r>
          </w:p>
        </w:tc>
        <w:tc>
          <w:tcPr>
            <w:tcW w:w="1001" w:type="pct"/>
          </w:tcPr>
          <w:p w14:paraId="012396DF" w14:textId="77777777" w:rsidR="00CF6688" w:rsidRPr="00B86D33" w:rsidRDefault="00CF6688" w:rsidP="00596605">
            <w:pPr>
              <w:rPr>
                <w:sz w:val="16"/>
                <w:szCs w:val="16"/>
              </w:rPr>
            </w:pPr>
            <w:r>
              <w:rPr>
                <w:sz w:val="16"/>
                <w:szCs w:val="16"/>
              </w:rPr>
              <w:t xml:space="preserve">Meta-analysis of patients who underwent PCI with </w:t>
            </w:r>
            <w:r w:rsidRPr="00EC0DA6">
              <w:rPr>
                <w:sz w:val="16"/>
                <w:szCs w:val="16"/>
              </w:rPr>
              <w:t xml:space="preserve">DES for </w:t>
            </w:r>
            <w:r>
              <w:rPr>
                <w:sz w:val="16"/>
                <w:szCs w:val="16"/>
              </w:rPr>
              <w:t xml:space="preserve">treatment of </w:t>
            </w:r>
            <w:r w:rsidRPr="00EC0DA6">
              <w:rPr>
                <w:sz w:val="16"/>
                <w:szCs w:val="16"/>
              </w:rPr>
              <w:t>left main lesions</w:t>
            </w:r>
            <w:r>
              <w:rPr>
                <w:sz w:val="16"/>
                <w:szCs w:val="16"/>
              </w:rPr>
              <w:t xml:space="preserve"> </w:t>
            </w:r>
          </w:p>
        </w:tc>
        <w:tc>
          <w:tcPr>
            <w:tcW w:w="1668" w:type="pct"/>
          </w:tcPr>
          <w:p w14:paraId="47F6B3B2" w14:textId="5FC97D32" w:rsidR="00CF6688" w:rsidRDefault="00596605" w:rsidP="00596605">
            <w:pPr>
              <w:rPr>
                <w:sz w:val="16"/>
                <w:szCs w:val="16"/>
              </w:rPr>
            </w:pPr>
            <w:hyperlink r:id="rId26" w:history="1">
              <w:r w:rsidR="003C1672" w:rsidRPr="005708FC">
                <w:rPr>
                  <w:rStyle w:val="Hyperlink"/>
                  <w:sz w:val="16"/>
                  <w:szCs w:val="16"/>
                </w:rPr>
                <w:t>https://bmccardiovascdisord.biomedcentral.com/articles/10.1186/s12872-018-0843-z</w:t>
              </w:r>
            </w:hyperlink>
          </w:p>
          <w:p w14:paraId="4D5FA51B" w14:textId="1A83A8FD" w:rsidR="003C1672" w:rsidRPr="00B8772F" w:rsidRDefault="003C1672" w:rsidP="00596605">
            <w:pPr>
              <w:rPr>
                <w:sz w:val="16"/>
                <w:szCs w:val="16"/>
              </w:rPr>
            </w:pPr>
          </w:p>
        </w:tc>
        <w:tc>
          <w:tcPr>
            <w:tcW w:w="532" w:type="pct"/>
          </w:tcPr>
          <w:p w14:paraId="694DE134" w14:textId="77777777" w:rsidR="00CF6688" w:rsidRDefault="00CF6688" w:rsidP="00596605">
            <w:pPr>
              <w:rPr>
                <w:sz w:val="16"/>
                <w:szCs w:val="16"/>
              </w:rPr>
            </w:pPr>
            <w:r>
              <w:rPr>
                <w:sz w:val="16"/>
                <w:szCs w:val="16"/>
              </w:rPr>
              <w:t>2018</w:t>
            </w:r>
          </w:p>
        </w:tc>
      </w:tr>
      <w:tr w:rsidR="00F0140F" w:rsidRPr="00500515" w14:paraId="498F7BF7" w14:textId="77777777" w:rsidTr="00AA477E">
        <w:trPr>
          <w:cantSplit/>
          <w:trHeight w:val="20"/>
        </w:trPr>
        <w:tc>
          <w:tcPr>
            <w:tcW w:w="219" w:type="pct"/>
          </w:tcPr>
          <w:p w14:paraId="4C8C5BB9" w14:textId="35DA18D1" w:rsidR="00F0140F" w:rsidDel="00BC0B5D" w:rsidRDefault="00B604A6" w:rsidP="00BC0B5D">
            <w:pPr>
              <w:rPr>
                <w:sz w:val="16"/>
                <w:szCs w:val="16"/>
              </w:rPr>
            </w:pPr>
            <w:r>
              <w:rPr>
                <w:sz w:val="16"/>
                <w:szCs w:val="16"/>
              </w:rPr>
              <w:t>1</w:t>
            </w:r>
            <w:r w:rsidR="00114BC6">
              <w:rPr>
                <w:sz w:val="16"/>
                <w:szCs w:val="16"/>
              </w:rPr>
              <w:t>6</w:t>
            </w:r>
            <w:r>
              <w:rPr>
                <w:sz w:val="16"/>
                <w:szCs w:val="16"/>
              </w:rPr>
              <w:t>.</w:t>
            </w:r>
          </w:p>
        </w:tc>
        <w:tc>
          <w:tcPr>
            <w:tcW w:w="435" w:type="pct"/>
          </w:tcPr>
          <w:p w14:paraId="3FA79B14" w14:textId="620A20C6" w:rsidR="00F0140F" w:rsidRDefault="00F93418" w:rsidP="00BC0B5D">
            <w:pPr>
              <w:rPr>
                <w:sz w:val="16"/>
                <w:szCs w:val="16"/>
              </w:rPr>
            </w:pPr>
            <w:r>
              <w:rPr>
                <w:sz w:val="16"/>
                <w:szCs w:val="16"/>
              </w:rPr>
              <w:t>Economic evaluation</w:t>
            </w:r>
            <w:r w:rsidR="00D5764C">
              <w:rPr>
                <w:sz w:val="16"/>
                <w:szCs w:val="16"/>
              </w:rPr>
              <w:t xml:space="preserve"> (</w:t>
            </w:r>
            <w:r w:rsidR="007F6EE5">
              <w:rPr>
                <w:sz w:val="16"/>
                <w:szCs w:val="16"/>
              </w:rPr>
              <w:t>Cost-utility Analysis)</w:t>
            </w:r>
          </w:p>
        </w:tc>
        <w:tc>
          <w:tcPr>
            <w:tcW w:w="1144" w:type="pct"/>
          </w:tcPr>
          <w:p w14:paraId="1BF52410" w14:textId="7FA25802" w:rsidR="00F0140F" w:rsidRPr="00E10139" w:rsidRDefault="00B34A64" w:rsidP="00B34A64">
            <w:pPr>
              <w:rPr>
                <w:sz w:val="16"/>
                <w:szCs w:val="16"/>
              </w:rPr>
            </w:pPr>
            <w:r w:rsidRPr="00B34A64">
              <w:rPr>
                <w:sz w:val="16"/>
                <w:szCs w:val="16"/>
              </w:rPr>
              <w:t>Understanding the economic impact of intravascular ultrasound</w:t>
            </w:r>
            <w:r>
              <w:rPr>
                <w:sz w:val="16"/>
                <w:szCs w:val="16"/>
              </w:rPr>
              <w:t xml:space="preserve"> </w:t>
            </w:r>
            <w:r w:rsidRPr="00B34A64">
              <w:rPr>
                <w:sz w:val="16"/>
                <w:szCs w:val="16"/>
              </w:rPr>
              <w:t>(IVUS)</w:t>
            </w:r>
          </w:p>
        </w:tc>
        <w:tc>
          <w:tcPr>
            <w:tcW w:w="1001" w:type="pct"/>
          </w:tcPr>
          <w:p w14:paraId="7B78416D" w14:textId="6E48245E" w:rsidR="003C054A" w:rsidRPr="003C054A" w:rsidRDefault="007F6EE5" w:rsidP="003C054A">
            <w:pPr>
              <w:rPr>
                <w:sz w:val="16"/>
                <w:szCs w:val="16"/>
              </w:rPr>
            </w:pPr>
            <w:r>
              <w:rPr>
                <w:sz w:val="16"/>
                <w:szCs w:val="16"/>
              </w:rPr>
              <w:t xml:space="preserve">A CUA using </w:t>
            </w:r>
            <w:r w:rsidR="00985D26">
              <w:rPr>
                <w:sz w:val="16"/>
                <w:szCs w:val="16"/>
              </w:rPr>
              <w:t>Markov</w:t>
            </w:r>
            <w:r w:rsidR="003C054A" w:rsidRPr="003C054A">
              <w:rPr>
                <w:sz w:val="16"/>
                <w:szCs w:val="16"/>
              </w:rPr>
              <w:t xml:space="preserve"> model compar</w:t>
            </w:r>
            <w:r w:rsidR="00802F89">
              <w:rPr>
                <w:sz w:val="16"/>
                <w:szCs w:val="16"/>
              </w:rPr>
              <w:t>ing</w:t>
            </w:r>
            <w:r w:rsidR="003C054A" w:rsidRPr="003C054A">
              <w:rPr>
                <w:sz w:val="16"/>
                <w:szCs w:val="16"/>
              </w:rPr>
              <w:t xml:space="preserve"> costs and health outcomes</w:t>
            </w:r>
            <w:r w:rsidR="00802F89">
              <w:rPr>
                <w:sz w:val="16"/>
                <w:szCs w:val="16"/>
              </w:rPr>
              <w:t xml:space="preserve"> </w:t>
            </w:r>
            <w:r w:rsidR="003C054A" w:rsidRPr="003C054A">
              <w:rPr>
                <w:sz w:val="16"/>
                <w:szCs w:val="16"/>
              </w:rPr>
              <w:t>between IVUS-guided PCI and PCI guided solely by</w:t>
            </w:r>
            <w:r w:rsidR="00802F89">
              <w:rPr>
                <w:sz w:val="16"/>
                <w:szCs w:val="16"/>
              </w:rPr>
              <w:t xml:space="preserve"> </w:t>
            </w:r>
            <w:r w:rsidR="003C054A" w:rsidRPr="003C054A">
              <w:rPr>
                <w:sz w:val="16"/>
                <w:szCs w:val="16"/>
              </w:rPr>
              <w:t>angiography</w:t>
            </w:r>
            <w:r w:rsidR="00985D26">
              <w:rPr>
                <w:sz w:val="16"/>
                <w:szCs w:val="16"/>
              </w:rPr>
              <w:t>,</w:t>
            </w:r>
            <w:r w:rsidR="003C054A" w:rsidRPr="003C054A">
              <w:rPr>
                <w:sz w:val="16"/>
                <w:szCs w:val="16"/>
              </w:rPr>
              <w:t xml:space="preserve"> from an Italian healthcare payer perspective.</w:t>
            </w:r>
          </w:p>
          <w:p w14:paraId="26752C77" w14:textId="0FA07593" w:rsidR="00F0140F" w:rsidRDefault="003C054A" w:rsidP="00873CB8">
            <w:pPr>
              <w:rPr>
                <w:sz w:val="16"/>
                <w:szCs w:val="16"/>
              </w:rPr>
            </w:pPr>
            <w:r w:rsidRPr="003C054A">
              <w:rPr>
                <w:sz w:val="16"/>
                <w:szCs w:val="16"/>
              </w:rPr>
              <w:t>The population examined included CAD patients undergoing</w:t>
            </w:r>
            <w:r w:rsidR="00873CB8">
              <w:rPr>
                <w:sz w:val="16"/>
                <w:szCs w:val="16"/>
              </w:rPr>
              <w:t xml:space="preserve"> </w:t>
            </w:r>
            <w:r w:rsidRPr="003C054A">
              <w:rPr>
                <w:sz w:val="16"/>
                <w:szCs w:val="16"/>
              </w:rPr>
              <w:t>PCI with DES.</w:t>
            </w:r>
          </w:p>
        </w:tc>
        <w:tc>
          <w:tcPr>
            <w:tcW w:w="1668" w:type="pct"/>
          </w:tcPr>
          <w:p w14:paraId="7837A2F9" w14:textId="74345DF2" w:rsidR="00F0140F" w:rsidRPr="000B29F8" w:rsidRDefault="00DB2B3B" w:rsidP="00BC0B5D">
            <w:pPr>
              <w:rPr>
                <w:rStyle w:val="Hyperlink"/>
                <w:sz w:val="16"/>
                <w:szCs w:val="16"/>
              </w:rPr>
            </w:pPr>
            <w:r w:rsidRPr="00DB2B3B">
              <w:rPr>
                <w:rStyle w:val="Hyperlink"/>
                <w:sz w:val="16"/>
                <w:szCs w:val="16"/>
              </w:rPr>
              <w:t>https://pubmed.ncbi.nlm.nih.gov/25669755/</w:t>
            </w:r>
          </w:p>
        </w:tc>
        <w:tc>
          <w:tcPr>
            <w:tcW w:w="532" w:type="pct"/>
          </w:tcPr>
          <w:p w14:paraId="0974312F" w14:textId="11BC419E" w:rsidR="00F0140F" w:rsidRDefault="0094647C" w:rsidP="00BC0B5D">
            <w:pPr>
              <w:rPr>
                <w:sz w:val="16"/>
                <w:szCs w:val="16"/>
              </w:rPr>
            </w:pPr>
            <w:r>
              <w:rPr>
                <w:sz w:val="16"/>
                <w:szCs w:val="16"/>
              </w:rPr>
              <w:t>2016</w:t>
            </w:r>
          </w:p>
        </w:tc>
      </w:tr>
      <w:tr w:rsidR="00FA0C08" w:rsidRPr="00500515" w14:paraId="26DA006A" w14:textId="77777777" w:rsidTr="00AA477E">
        <w:trPr>
          <w:cantSplit/>
          <w:trHeight w:val="20"/>
        </w:trPr>
        <w:tc>
          <w:tcPr>
            <w:tcW w:w="219" w:type="pct"/>
          </w:tcPr>
          <w:p w14:paraId="1414EF76" w14:textId="0AF6CBB7" w:rsidR="00FA0C08" w:rsidRDefault="00FA0C08" w:rsidP="00BC0B5D">
            <w:pPr>
              <w:rPr>
                <w:sz w:val="16"/>
                <w:szCs w:val="16"/>
              </w:rPr>
            </w:pPr>
            <w:r>
              <w:rPr>
                <w:sz w:val="16"/>
                <w:szCs w:val="16"/>
              </w:rPr>
              <w:t>1</w:t>
            </w:r>
            <w:r w:rsidR="00114BC6">
              <w:rPr>
                <w:sz w:val="16"/>
                <w:szCs w:val="16"/>
              </w:rPr>
              <w:t>7</w:t>
            </w:r>
            <w:r>
              <w:rPr>
                <w:sz w:val="16"/>
                <w:szCs w:val="16"/>
              </w:rPr>
              <w:t>.</w:t>
            </w:r>
          </w:p>
        </w:tc>
        <w:tc>
          <w:tcPr>
            <w:tcW w:w="435" w:type="pct"/>
          </w:tcPr>
          <w:p w14:paraId="02334B90" w14:textId="076F78AD" w:rsidR="00D5764C" w:rsidRDefault="0094647C" w:rsidP="00BC0B5D">
            <w:pPr>
              <w:rPr>
                <w:sz w:val="16"/>
                <w:szCs w:val="16"/>
              </w:rPr>
            </w:pPr>
            <w:r>
              <w:rPr>
                <w:sz w:val="16"/>
                <w:szCs w:val="16"/>
              </w:rPr>
              <w:t>Economic evaluation (Cost-utility Analysis)</w:t>
            </w:r>
          </w:p>
        </w:tc>
        <w:tc>
          <w:tcPr>
            <w:tcW w:w="1144" w:type="pct"/>
          </w:tcPr>
          <w:p w14:paraId="04E68C4D" w14:textId="027D6FB3" w:rsidR="00FA0C08" w:rsidRPr="00E10139" w:rsidRDefault="00D76A16" w:rsidP="00BC0B5D">
            <w:pPr>
              <w:rPr>
                <w:sz w:val="16"/>
                <w:szCs w:val="16"/>
              </w:rPr>
            </w:pPr>
            <w:r w:rsidRPr="00D76A16">
              <w:rPr>
                <w:sz w:val="16"/>
                <w:szCs w:val="16"/>
              </w:rPr>
              <w:t>Cost-Effectiveness of Intravascular Ultrasound (IVUS) during Drug-Eluting Stent Implantation in Korea</w:t>
            </w:r>
          </w:p>
        </w:tc>
        <w:tc>
          <w:tcPr>
            <w:tcW w:w="1001" w:type="pct"/>
          </w:tcPr>
          <w:p w14:paraId="2893C566" w14:textId="0AEAB501" w:rsidR="00B86D33" w:rsidRPr="00B86D33" w:rsidRDefault="00B86D33" w:rsidP="00B86D33">
            <w:pPr>
              <w:rPr>
                <w:sz w:val="16"/>
                <w:szCs w:val="16"/>
              </w:rPr>
            </w:pPr>
            <w:r w:rsidRPr="00B86D33">
              <w:rPr>
                <w:sz w:val="16"/>
                <w:szCs w:val="16"/>
              </w:rPr>
              <w:t xml:space="preserve">A CUA comparing costs and health outcomes </w:t>
            </w:r>
            <w:r w:rsidR="00CA4B39">
              <w:rPr>
                <w:sz w:val="16"/>
                <w:szCs w:val="16"/>
              </w:rPr>
              <w:t>associated with</w:t>
            </w:r>
            <w:r w:rsidRPr="00B86D33">
              <w:rPr>
                <w:sz w:val="16"/>
                <w:szCs w:val="16"/>
              </w:rPr>
              <w:t xml:space="preserve"> </w:t>
            </w:r>
            <w:r w:rsidR="00681041">
              <w:rPr>
                <w:sz w:val="16"/>
                <w:szCs w:val="16"/>
              </w:rPr>
              <w:t xml:space="preserve">PCI using </w:t>
            </w:r>
            <w:r w:rsidRPr="00B86D33">
              <w:rPr>
                <w:sz w:val="16"/>
                <w:szCs w:val="16"/>
              </w:rPr>
              <w:t xml:space="preserve">IVUS </w:t>
            </w:r>
            <w:r w:rsidR="00AB11AB">
              <w:rPr>
                <w:sz w:val="16"/>
                <w:szCs w:val="16"/>
              </w:rPr>
              <w:t xml:space="preserve">versus </w:t>
            </w:r>
            <w:r w:rsidR="00C942E2">
              <w:rPr>
                <w:sz w:val="16"/>
                <w:szCs w:val="16"/>
              </w:rPr>
              <w:t>angiography</w:t>
            </w:r>
            <w:r w:rsidRPr="00B86D33">
              <w:rPr>
                <w:sz w:val="16"/>
                <w:szCs w:val="16"/>
              </w:rPr>
              <w:t xml:space="preserve"> </w:t>
            </w:r>
            <w:r w:rsidR="00681041">
              <w:rPr>
                <w:sz w:val="16"/>
                <w:szCs w:val="16"/>
              </w:rPr>
              <w:t>alone</w:t>
            </w:r>
            <w:r w:rsidRPr="00B86D33">
              <w:rPr>
                <w:sz w:val="16"/>
                <w:szCs w:val="16"/>
              </w:rPr>
              <w:t xml:space="preserve">, from </w:t>
            </w:r>
            <w:r w:rsidR="00C942E2">
              <w:rPr>
                <w:sz w:val="16"/>
                <w:szCs w:val="16"/>
              </w:rPr>
              <w:t xml:space="preserve">the Korean </w:t>
            </w:r>
            <w:r w:rsidRPr="00B86D33">
              <w:rPr>
                <w:sz w:val="16"/>
                <w:szCs w:val="16"/>
              </w:rPr>
              <w:t>healthcare payer perspective.</w:t>
            </w:r>
          </w:p>
          <w:p w14:paraId="1BA10B8E" w14:textId="4A573031" w:rsidR="00FA0C08" w:rsidRDefault="00B86D33" w:rsidP="00B86D33">
            <w:pPr>
              <w:rPr>
                <w:sz w:val="16"/>
                <w:szCs w:val="16"/>
              </w:rPr>
            </w:pPr>
            <w:r w:rsidRPr="00B86D33">
              <w:rPr>
                <w:sz w:val="16"/>
                <w:szCs w:val="16"/>
              </w:rPr>
              <w:t xml:space="preserve">The population examined </w:t>
            </w:r>
            <w:r w:rsidR="000B6F3D">
              <w:rPr>
                <w:sz w:val="16"/>
                <w:szCs w:val="16"/>
              </w:rPr>
              <w:t xml:space="preserve">included </w:t>
            </w:r>
            <w:r w:rsidR="00D73B43">
              <w:rPr>
                <w:sz w:val="16"/>
                <w:szCs w:val="16"/>
              </w:rPr>
              <w:t>eligible</w:t>
            </w:r>
            <w:r w:rsidR="00C942E2">
              <w:rPr>
                <w:sz w:val="16"/>
                <w:szCs w:val="16"/>
              </w:rPr>
              <w:t xml:space="preserve"> </w:t>
            </w:r>
            <w:r w:rsidR="0078637C">
              <w:rPr>
                <w:sz w:val="16"/>
                <w:szCs w:val="16"/>
              </w:rPr>
              <w:t>patient</w:t>
            </w:r>
            <w:r w:rsidR="0055402F">
              <w:rPr>
                <w:sz w:val="16"/>
                <w:szCs w:val="16"/>
              </w:rPr>
              <w:t xml:space="preserve">s </w:t>
            </w:r>
            <w:r w:rsidR="004C2E16">
              <w:rPr>
                <w:sz w:val="16"/>
                <w:szCs w:val="16"/>
              </w:rPr>
              <w:t>for</w:t>
            </w:r>
            <w:r w:rsidR="0078637C">
              <w:rPr>
                <w:sz w:val="16"/>
                <w:szCs w:val="16"/>
              </w:rPr>
              <w:t xml:space="preserve"> </w:t>
            </w:r>
            <w:r w:rsidRPr="00B86D33">
              <w:rPr>
                <w:sz w:val="16"/>
                <w:szCs w:val="16"/>
              </w:rPr>
              <w:t>PCI with DES.</w:t>
            </w:r>
          </w:p>
        </w:tc>
        <w:tc>
          <w:tcPr>
            <w:tcW w:w="1668" w:type="pct"/>
          </w:tcPr>
          <w:p w14:paraId="352479AD" w14:textId="37D4736B" w:rsidR="00FA0C08" w:rsidRDefault="00596605" w:rsidP="00BC0B5D">
            <w:pPr>
              <w:rPr>
                <w:sz w:val="16"/>
                <w:szCs w:val="16"/>
              </w:rPr>
            </w:pPr>
            <w:hyperlink r:id="rId27" w:history="1">
              <w:r w:rsidR="003C1672" w:rsidRPr="005708FC">
                <w:rPr>
                  <w:rStyle w:val="Hyperlink"/>
                  <w:sz w:val="16"/>
                  <w:szCs w:val="16"/>
                </w:rPr>
                <w:t>https://www.ispor.org/heor-resources/presentations-database/presentation/asia2020-3264/103581</w:t>
              </w:r>
            </w:hyperlink>
          </w:p>
          <w:p w14:paraId="0C450170" w14:textId="4FD4E365" w:rsidR="003C1672" w:rsidRPr="000B29F8" w:rsidRDefault="003C1672" w:rsidP="00BC0B5D">
            <w:pPr>
              <w:rPr>
                <w:rStyle w:val="Hyperlink"/>
                <w:sz w:val="16"/>
                <w:szCs w:val="16"/>
              </w:rPr>
            </w:pPr>
          </w:p>
        </w:tc>
        <w:tc>
          <w:tcPr>
            <w:tcW w:w="532" w:type="pct"/>
          </w:tcPr>
          <w:p w14:paraId="4E54D0C5" w14:textId="39AA562A" w:rsidR="00FA0C08" w:rsidRDefault="00D76A16" w:rsidP="00BC0B5D">
            <w:pPr>
              <w:rPr>
                <w:sz w:val="16"/>
                <w:szCs w:val="16"/>
              </w:rPr>
            </w:pPr>
            <w:r>
              <w:rPr>
                <w:sz w:val="16"/>
                <w:szCs w:val="16"/>
              </w:rPr>
              <w:t>2020</w:t>
            </w:r>
          </w:p>
        </w:tc>
      </w:tr>
    </w:tbl>
    <w:p w14:paraId="59206FC3" w14:textId="77777777" w:rsidR="00DD308E" w:rsidRPr="00061E94" w:rsidRDefault="00DD308E" w:rsidP="00DD308E">
      <w:pPr>
        <w:spacing w:after="0"/>
        <w:ind w:left="426"/>
        <w:rPr>
          <w:i/>
          <w:sz w:val="16"/>
          <w:szCs w:val="16"/>
        </w:rPr>
      </w:pPr>
      <w:r w:rsidRPr="00061E94">
        <w:rPr>
          <w:i/>
          <w:sz w:val="16"/>
          <w:szCs w:val="16"/>
        </w:rPr>
        <w:t xml:space="preserve">* Categorise study design, for example meta-analysis, randomised trials, non-randomised trial or observational study, study of diagnostic accuracy, etc. </w:t>
      </w:r>
    </w:p>
    <w:p w14:paraId="4C6C6348" w14:textId="77777777" w:rsidR="00DD308E" w:rsidRPr="00061E94" w:rsidRDefault="00DD308E" w:rsidP="00DD308E">
      <w:pPr>
        <w:spacing w:after="0"/>
        <w:ind w:left="426"/>
        <w:rPr>
          <w:i/>
          <w:sz w:val="16"/>
          <w:szCs w:val="16"/>
        </w:rPr>
      </w:pPr>
      <w:r w:rsidRPr="00061E94">
        <w:rPr>
          <w:i/>
          <w:sz w:val="16"/>
          <w:szCs w:val="16"/>
        </w:rPr>
        <w:t>**Provide high level information including population numbers and whether patients are being recruited or in post-recruitment, including providing the trial registration number to allow for tracking purposes.</w:t>
      </w:r>
    </w:p>
    <w:p w14:paraId="1887975E" w14:textId="77777777" w:rsidR="00596605" w:rsidRPr="00596605" w:rsidRDefault="00DD308E" w:rsidP="00596605">
      <w:pPr>
        <w:pStyle w:val="Heading2"/>
        <w:numPr>
          <w:ilvl w:val="0"/>
          <w:numId w:val="0"/>
        </w:numPr>
        <w:ind w:left="360"/>
        <w:rPr>
          <w:b w:val="0"/>
        </w:rPr>
      </w:pPr>
      <w:r w:rsidRPr="00596605">
        <w:rPr>
          <w:b w:val="0"/>
          <w:i/>
          <w:sz w:val="16"/>
          <w:szCs w:val="16"/>
        </w:rPr>
        <w:t>*</w:t>
      </w:r>
      <w:r w:rsidRPr="00596605">
        <w:rPr>
          <w:b w:val="0"/>
          <w:sz w:val="16"/>
          <w:szCs w:val="16"/>
        </w:rPr>
        <w:t>**</w:t>
      </w:r>
      <w:r w:rsidRPr="00596605">
        <w:rPr>
          <w:b w:val="0"/>
          <w:i/>
          <w:sz w:val="16"/>
          <w:szCs w:val="16"/>
        </w:rPr>
        <w:t xml:space="preserve"> If the publication is a follow-up to an initial publication, please </w:t>
      </w:r>
      <w:r w:rsidR="0029686E" w:rsidRPr="00596605">
        <w:rPr>
          <w:b w:val="0"/>
          <w:i/>
          <w:sz w:val="16"/>
          <w:szCs w:val="16"/>
        </w:rPr>
        <w:t>advise</w:t>
      </w:r>
    </w:p>
    <w:p w14:paraId="5F04C9F5" w14:textId="77777777" w:rsidR="00596605" w:rsidRDefault="00596605">
      <w:pPr>
        <w:spacing w:before="0" w:after="200" w:line="276" w:lineRule="auto"/>
        <w:rPr>
          <w:b/>
          <w:i/>
          <w:sz w:val="16"/>
          <w:szCs w:val="16"/>
        </w:rPr>
      </w:pPr>
      <w:r>
        <w:rPr>
          <w:i/>
          <w:sz w:val="16"/>
          <w:szCs w:val="16"/>
        </w:rPr>
        <w:br w:type="page"/>
      </w:r>
    </w:p>
    <w:p w14:paraId="2A6447D1" w14:textId="37695593" w:rsidR="004C49EF" w:rsidRPr="003A07BF" w:rsidRDefault="004C49EF" w:rsidP="00530204">
      <w:pPr>
        <w:pStyle w:val="Heading2"/>
      </w:pPr>
      <w:r w:rsidRPr="003A07BF">
        <w:t>Identify yet to be published research that may have results available in the near future that could be relevant in the consideration of your application by MSAC (limiting these to the English language only).</w:t>
      </w:r>
      <w:r w:rsidRPr="003A07BF">
        <w:rPr>
          <w:i/>
        </w:rPr>
        <w:t xml:space="preserve"> Please do not attach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909"/>
        <w:gridCol w:w="2497"/>
        <w:gridCol w:w="3138"/>
        <w:gridCol w:w="2466"/>
        <w:gridCol w:w="3476"/>
        <w:gridCol w:w="1462"/>
      </w:tblGrid>
      <w:tr w:rsidR="004C49EF" w14:paraId="53FD4B25" w14:textId="77777777" w:rsidTr="004C49EF">
        <w:trPr>
          <w:cantSplit/>
          <w:tblHeader/>
        </w:trPr>
        <w:tc>
          <w:tcPr>
            <w:tcW w:w="326" w:type="pct"/>
          </w:tcPr>
          <w:p w14:paraId="6423EBF9" w14:textId="77777777" w:rsidR="004C49EF" w:rsidRDefault="004C49EF" w:rsidP="00855944">
            <w:pPr>
              <w:pStyle w:val="TableHEADER"/>
            </w:pPr>
          </w:p>
        </w:tc>
        <w:tc>
          <w:tcPr>
            <w:tcW w:w="895" w:type="pct"/>
          </w:tcPr>
          <w:p w14:paraId="5120A17F" w14:textId="77777777" w:rsidR="004C49EF" w:rsidRDefault="004C49EF" w:rsidP="00855944">
            <w:pPr>
              <w:pStyle w:val="TableHEADER"/>
            </w:pPr>
            <w:r>
              <w:t>Type of study design*</w:t>
            </w:r>
          </w:p>
        </w:tc>
        <w:tc>
          <w:tcPr>
            <w:tcW w:w="1125" w:type="pct"/>
          </w:tcPr>
          <w:p w14:paraId="6BE07082" w14:textId="77777777" w:rsidR="004C49EF" w:rsidRDefault="004C49EF" w:rsidP="00855944">
            <w:pPr>
              <w:pStyle w:val="TableHEADER"/>
            </w:pPr>
            <w:r>
              <w:t>Title of research (including any trial identifier if relevant)</w:t>
            </w:r>
          </w:p>
        </w:tc>
        <w:tc>
          <w:tcPr>
            <w:tcW w:w="884" w:type="pct"/>
          </w:tcPr>
          <w:p w14:paraId="1C49103B" w14:textId="77777777" w:rsidR="004C49EF" w:rsidRDefault="00367C1B" w:rsidP="00855944">
            <w:pPr>
              <w:pStyle w:val="TableHEADER"/>
            </w:pPr>
            <w:r>
              <w:t xml:space="preserve">Short description of research </w:t>
            </w:r>
            <w:r w:rsidR="004C49EF">
              <w:t>(max 50 words)**</w:t>
            </w:r>
          </w:p>
        </w:tc>
        <w:tc>
          <w:tcPr>
            <w:tcW w:w="1246" w:type="pct"/>
          </w:tcPr>
          <w:p w14:paraId="3A007B94" w14:textId="77777777" w:rsidR="004C49EF" w:rsidRDefault="004C49EF" w:rsidP="00855944">
            <w:pPr>
              <w:pStyle w:val="TableHEADER"/>
            </w:pPr>
            <w:r w:rsidRPr="00E82F54">
              <w:t xml:space="preserve">Website link to </w:t>
            </w:r>
            <w:r>
              <w:t>research (if available)</w:t>
            </w:r>
          </w:p>
        </w:tc>
        <w:tc>
          <w:tcPr>
            <w:tcW w:w="524" w:type="pct"/>
          </w:tcPr>
          <w:p w14:paraId="3F91B5EE" w14:textId="77777777" w:rsidR="004C49EF" w:rsidRDefault="004C49EF" w:rsidP="00855944">
            <w:pPr>
              <w:pStyle w:val="TableHEADER"/>
            </w:pPr>
            <w:r w:rsidRPr="00E82F54">
              <w:t>Date*</w:t>
            </w:r>
            <w:r>
              <w:t>**</w:t>
            </w:r>
          </w:p>
        </w:tc>
      </w:tr>
      <w:tr w:rsidR="004C49EF" w14:paraId="40604FB9" w14:textId="77777777" w:rsidTr="004C49EF">
        <w:trPr>
          <w:cantSplit/>
        </w:trPr>
        <w:tc>
          <w:tcPr>
            <w:tcW w:w="326" w:type="pct"/>
          </w:tcPr>
          <w:p w14:paraId="3738A28F" w14:textId="77777777" w:rsidR="004C49EF" w:rsidRPr="00965B6B" w:rsidRDefault="004C49EF" w:rsidP="00526478">
            <w:pPr>
              <w:rPr>
                <w:szCs w:val="20"/>
              </w:rPr>
            </w:pPr>
            <w:r w:rsidRPr="00965B6B">
              <w:rPr>
                <w:szCs w:val="20"/>
              </w:rPr>
              <w:t>1</w:t>
            </w:r>
            <w:r>
              <w:rPr>
                <w:szCs w:val="20"/>
              </w:rPr>
              <w:t>.</w:t>
            </w:r>
          </w:p>
        </w:tc>
        <w:tc>
          <w:tcPr>
            <w:tcW w:w="895" w:type="pct"/>
          </w:tcPr>
          <w:p w14:paraId="12C112CE" w14:textId="763F4D0F" w:rsidR="004C49EF" w:rsidRPr="000542E5" w:rsidRDefault="002C73AD" w:rsidP="00526478">
            <w:pPr>
              <w:rPr>
                <w:bCs/>
                <w:sz w:val="16"/>
                <w:szCs w:val="16"/>
              </w:rPr>
            </w:pPr>
            <w:r w:rsidRPr="000542E5">
              <w:rPr>
                <w:bCs/>
                <w:sz w:val="16"/>
                <w:szCs w:val="16"/>
              </w:rPr>
              <w:t>RCT</w:t>
            </w:r>
          </w:p>
        </w:tc>
        <w:tc>
          <w:tcPr>
            <w:tcW w:w="1125" w:type="pct"/>
          </w:tcPr>
          <w:p w14:paraId="65F984D4" w14:textId="77777777" w:rsidR="0000590F" w:rsidRPr="000542E5" w:rsidRDefault="0000590F" w:rsidP="0000590F">
            <w:pPr>
              <w:rPr>
                <w:bCs/>
                <w:sz w:val="16"/>
                <w:szCs w:val="16"/>
              </w:rPr>
            </w:pPr>
            <w:r w:rsidRPr="000542E5">
              <w:rPr>
                <w:bCs/>
                <w:sz w:val="16"/>
                <w:szCs w:val="16"/>
              </w:rPr>
              <w:t>ULTIMATE: Three-Year Outcomes After IVUS-Guided vs Angiography Guided DES Implantation</w:t>
            </w:r>
          </w:p>
          <w:p w14:paraId="73AA3437" w14:textId="77777777" w:rsidR="00836D94" w:rsidRPr="000542E5" w:rsidRDefault="0000590F" w:rsidP="0000590F">
            <w:pPr>
              <w:rPr>
                <w:bCs/>
                <w:sz w:val="16"/>
                <w:szCs w:val="16"/>
              </w:rPr>
            </w:pPr>
            <w:r w:rsidRPr="000542E5">
              <w:rPr>
                <w:bCs/>
                <w:sz w:val="16"/>
                <w:szCs w:val="16"/>
              </w:rPr>
              <w:t xml:space="preserve">Lecturer: </w:t>
            </w:r>
            <w:proofErr w:type="spellStart"/>
            <w:r w:rsidRPr="000542E5">
              <w:rPr>
                <w:bCs/>
                <w:sz w:val="16"/>
                <w:szCs w:val="16"/>
              </w:rPr>
              <w:t>Junjie</w:t>
            </w:r>
            <w:proofErr w:type="spellEnd"/>
            <w:r w:rsidRPr="000542E5">
              <w:rPr>
                <w:bCs/>
                <w:sz w:val="16"/>
                <w:szCs w:val="16"/>
              </w:rPr>
              <w:t xml:space="preserve"> Zhang</w:t>
            </w:r>
          </w:p>
          <w:p w14:paraId="13FB2DEC" w14:textId="0A943B0E" w:rsidR="00DE2D12" w:rsidRPr="000542E5" w:rsidRDefault="00DE2D12" w:rsidP="0000590F">
            <w:pPr>
              <w:rPr>
                <w:bCs/>
                <w:sz w:val="16"/>
                <w:szCs w:val="16"/>
              </w:rPr>
            </w:pPr>
            <w:r w:rsidRPr="000542E5">
              <w:rPr>
                <w:bCs/>
                <w:sz w:val="16"/>
                <w:szCs w:val="16"/>
              </w:rPr>
              <w:t>Clinical Trial: NCT02215915</w:t>
            </w:r>
          </w:p>
        </w:tc>
        <w:tc>
          <w:tcPr>
            <w:tcW w:w="884" w:type="pct"/>
          </w:tcPr>
          <w:p w14:paraId="406103BE" w14:textId="501E7899" w:rsidR="004C49EF" w:rsidRPr="000542E5" w:rsidRDefault="00930568" w:rsidP="00526478">
            <w:pPr>
              <w:rPr>
                <w:bCs/>
                <w:sz w:val="16"/>
                <w:szCs w:val="16"/>
              </w:rPr>
            </w:pPr>
            <w:r w:rsidRPr="000542E5">
              <w:rPr>
                <w:bCs/>
                <w:sz w:val="16"/>
                <w:szCs w:val="16"/>
              </w:rPr>
              <w:t>ULTIMATE 3-year follow-up data will be presented at the TCT conference</w:t>
            </w:r>
            <w:r w:rsidR="00987563" w:rsidRPr="000542E5">
              <w:rPr>
                <w:bCs/>
                <w:sz w:val="16"/>
                <w:szCs w:val="16"/>
              </w:rPr>
              <w:t xml:space="preserve"> (Oct</w:t>
            </w:r>
            <w:r w:rsidR="00384938" w:rsidRPr="000542E5">
              <w:rPr>
                <w:bCs/>
                <w:sz w:val="16"/>
                <w:szCs w:val="16"/>
              </w:rPr>
              <w:t>ober 15, 2020 1:15pm)</w:t>
            </w:r>
          </w:p>
          <w:p w14:paraId="1B62DE61" w14:textId="77777777" w:rsidR="00987563" w:rsidRPr="000542E5" w:rsidRDefault="00987563" w:rsidP="00987563">
            <w:pPr>
              <w:rPr>
                <w:bCs/>
                <w:sz w:val="16"/>
                <w:szCs w:val="16"/>
              </w:rPr>
            </w:pPr>
            <w:r w:rsidRPr="000542E5">
              <w:rPr>
                <w:bCs/>
                <w:sz w:val="16"/>
                <w:szCs w:val="16"/>
              </w:rPr>
              <w:t xml:space="preserve">Late-Breaking Clinical Science Session II </w:t>
            </w:r>
          </w:p>
          <w:p w14:paraId="3AF9EDF4" w14:textId="77777777" w:rsidR="00987563" w:rsidRPr="000542E5" w:rsidRDefault="00987563" w:rsidP="00987563">
            <w:pPr>
              <w:rPr>
                <w:bCs/>
                <w:sz w:val="16"/>
                <w:szCs w:val="16"/>
              </w:rPr>
            </w:pPr>
            <w:r w:rsidRPr="000542E5">
              <w:rPr>
                <w:bCs/>
                <w:sz w:val="16"/>
                <w:szCs w:val="16"/>
              </w:rPr>
              <w:t>12:30 AM – 1:30 PM</w:t>
            </w:r>
          </w:p>
          <w:p w14:paraId="212A84C1" w14:textId="77777777" w:rsidR="00987563" w:rsidRPr="000542E5" w:rsidRDefault="00987563" w:rsidP="00987563">
            <w:pPr>
              <w:rPr>
                <w:bCs/>
                <w:sz w:val="16"/>
                <w:szCs w:val="16"/>
              </w:rPr>
            </w:pPr>
            <w:r w:rsidRPr="000542E5">
              <w:rPr>
                <w:bCs/>
                <w:sz w:val="16"/>
                <w:szCs w:val="16"/>
              </w:rPr>
              <w:t xml:space="preserve">Moderator: Ziad A. Ali, George D. </w:t>
            </w:r>
            <w:proofErr w:type="spellStart"/>
            <w:r w:rsidRPr="000542E5">
              <w:rPr>
                <w:bCs/>
                <w:sz w:val="16"/>
                <w:szCs w:val="16"/>
              </w:rPr>
              <w:t>Dangas</w:t>
            </w:r>
            <w:proofErr w:type="spellEnd"/>
          </w:p>
          <w:p w14:paraId="6BEA6CF5" w14:textId="7733B527" w:rsidR="00987563" w:rsidRPr="000542E5" w:rsidRDefault="00987563" w:rsidP="00987563">
            <w:pPr>
              <w:rPr>
                <w:bCs/>
                <w:sz w:val="16"/>
                <w:szCs w:val="16"/>
              </w:rPr>
            </w:pPr>
            <w:r w:rsidRPr="000542E5">
              <w:rPr>
                <w:bCs/>
                <w:sz w:val="16"/>
                <w:szCs w:val="16"/>
              </w:rPr>
              <w:t xml:space="preserve">Discussants: Anthony H. </w:t>
            </w:r>
            <w:proofErr w:type="spellStart"/>
            <w:r w:rsidRPr="000542E5">
              <w:rPr>
                <w:bCs/>
                <w:sz w:val="16"/>
                <w:szCs w:val="16"/>
              </w:rPr>
              <w:t>Gershlick</w:t>
            </w:r>
            <w:proofErr w:type="spellEnd"/>
            <w:r w:rsidRPr="000542E5">
              <w:rPr>
                <w:bCs/>
                <w:sz w:val="16"/>
                <w:szCs w:val="16"/>
              </w:rPr>
              <w:t xml:space="preserve">, Gary S. </w:t>
            </w:r>
            <w:proofErr w:type="spellStart"/>
            <w:r w:rsidRPr="000542E5">
              <w:rPr>
                <w:bCs/>
                <w:sz w:val="16"/>
                <w:szCs w:val="16"/>
              </w:rPr>
              <w:t>Mintz</w:t>
            </w:r>
            <w:proofErr w:type="spellEnd"/>
          </w:p>
          <w:p w14:paraId="261D7C58" w14:textId="64D9740D" w:rsidR="005B06E7" w:rsidRPr="000542E5" w:rsidRDefault="005B06E7" w:rsidP="00526478">
            <w:pPr>
              <w:rPr>
                <w:bCs/>
                <w:sz w:val="16"/>
                <w:szCs w:val="16"/>
              </w:rPr>
            </w:pPr>
          </w:p>
        </w:tc>
        <w:tc>
          <w:tcPr>
            <w:tcW w:w="1246" w:type="pct"/>
          </w:tcPr>
          <w:p w14:paraId="6BEACDE0" w14:textId="1D7F5932" w:rsidR="004C49EF" w:rsidRPr="000542E5" w:rsidRDefault="00596605" w:rsidP="00526478">
            <w:pPr>
              <w:rPr>
                <w:bCs/>
                <w:sz w:val="16"/>
                <w:szCs w:val="16"/>
              </w:rPr>
            </w:pPr>
            <w:hyperlink r:id="rId28" w:history="1">
              <w:r w:rsidR="005B06E7" w:rsidRPr="000542E5">
                <w:rPr>
                  <w:rStyle w:val="Hyperlink"/>
                  <w:bCs/>
                  <w:sz w:val="16"/>
                  <w:szCs w:val="16"/>
                </w:rPr>
                <w:t>https://www.tctconnect.com/tct-program-late-breaking-trials-and-clinical-trials/</w:t>
              </w:r>
            </w:hyperlink>
          </w:p>
          <w:p w14:paraId="54380BFE" w14:textId="3F523A97" w:rsidR="005B06E7" w:rsidRPr="000542E5" w:rsidRDefault="005B06E7" w:rsidP="005B06E7">
            <w:pPr>
              <w:rPr>
                <w:bCs/>
                <w:sz w:val="16"/>
                <w:szCs w:val="16"/>
              </w:rPr>
            </w:pPr>
          </w:p>
        </w:tc>
        <w:tc>
          <w:tcPr>
            <w:tcW w:w="524" w:type="pct"/>
          </w:tcPr>
          <w:p w14:paraId="0530E8D1" w14:textId="557E8D8B" w:rsidR="004C49EF" w:rsidRPr="000542E5" w:rsidRDefault="00930568" w:rsidP="00526478">
            <w:pPr>
              <w:rPr>
                <w:bCs/>
                <w:sz w:val="16"/>
                <w:szCs w:val="16"/>
              </w:rPr>
            </w:pPr>
            <w:r w:rsidRPr="000542E5">
              <w:rPr>
                <w:bCs/>
                <w:sz w:val="16"/>
                <w:szCs w:val="16"/>
              </w:rPr>
              <w:t>October 15, 2020</w:t>
            </w:r>
            <w:r w:rsidR="00942A03" w:rsidRPr="000542E5">
              <w:rPr>
                <w:bCs/>
                <w:sz w:val="16"/>
                <w:szCs w:val="16"/>
              </w:rPr>
              <w:t xml:space="preserve"> </w:t>
            </w:r>
            <w:r w:rsidR="008F163C">
              <w:rPr>
                <w:bCs/>
                <w:sz w:val="16"/>
                <w:szCs w:val="16"/>
              </w:rPr>
              <w:t>(</w:t>
            </w:r>
            <w:r w:rsidR="00942A03" w:rsidRPr="00942A03">
              <w:rPr>
                <w:bCs/>
                <w:sz w:val="16"/>
                <w:szCs w:val="16"/>
              </w:rPr>
              <w:t xml:space="preserve">follow-up to publication </w:t>
            </w:r>
            <w:r w:rsidR="00AA477E">
              <w:rPr>
                <w:bCs/>
                <w:sz w:val="16"/>
                <w:szCs w:val="16"/>
              </w:rPr>
              <w:t>#</w:t>
            </w:r>
            <w:r w:rsidR="00980245">
              <w:rPr>
                <w:bCs/>
                <w:sz w:val="16"/>
                <w:szCs w:val="16"/>
              </w:rPr>
              <w:t>2 in above table</w:t>
            </w:r>
            <w:r w:rsidR="00942A03" w:rsidRPr="00942A03">
              <w:rPr>
                <w:bCs/>
                <w:sz w:val="16"/>
                <w:szCs w:val="16"/>
              </w:rPr>
              <w:t>)</w:t>
            </w:r>
          </w:p>
        </w:tc>
      </w:tr>
    </w:tbl>
    <w:p w14:paraId="35F67A03" w14:textId="77777777" w:rsidR="004C49EF" w:rsidRPr="00D204F1" w:rsidRDefault="004C49EF" w:rsidP="004C49EF">
      <w:pPr>
        <w:spacing w:after="0"/>
        <w:ind w:left="426"/>
        <w:rPr>
          <w:i/>
          <w:sz w:val="16"/>
          <w:szCs w:val="16"/>
        </w:rPr>
      </w:pPr>
      <w:r w:rsidRPr="00D204F1">
        <w:rPr>
          <w:i/>
          <w:sz w:val="16"/>
          <w:szCs w:val="16"/>
        </w:rPr>
        <w:t xml:space="preserve">* Categorise study design, for example meta-analysis, randomised trials, non-randomised trial or observational study, study of diagnostic accuracy, etc. </w:t>
      </w:r>
    </w:p>
    <w:p w14:paraId="4BB38DB2" w14:textId="77777777" w:rsidR="004C49EF" w:rsidRPr="00D204F1" w:rsidRDefault="004C49EF" w:rsidP="004C49EF">
      <w:pPr>
        <w:spacing w:after="0"/>
        <w:ind w:left="426"/>
        <w:rPr>
          <w:i/>
          <w:sz w:val="16"/>
          <w:szCs w:val="16"/>
        </w:rPr>
      </w:pPr>
      <w:r w:rsidRPr="00D204F1">
        <w:rPr>
          <w:i/>
          <w:sz w:val="16"/>
          <w:szCs w:val="16"/>
        </w:rPr>
        <w:t>**Provide high level information including population numbers and whether patients are being recruited or in post-recruitment.</w:t>
      </w:r>
    </w:p>
    <w:p w14:paraId="0880E8E4" w14:textId="61C4A5EE" w:rsidR="00DD308E" w:rsidRPr="00D204F1" w:rsidRDefault="004C49EF" w:rsidP="000542E5">
      <w:pPr>
        <w:spacing w:after="0"/>
        <w:ind w:left="426"/>
        <w:rPr>
          <w:i/>
          <w:sz w:val="16"/>
          <w:szCs w:val="16"/>
        </w:rPr>
        <w:sectPr w:rsidR="00DD308E" w:rsidRPr="00D204F1" w:rsidSect="00DD308E">
          <w:pgSz w:w="16838" w:h="11906" w:orient="landscape"/>
          <w:pgMar w:top="1440" w:right="1440" w:bottom="1440" w:left="1440" w:header="708" w:footer="708" w:gutter="0"/>
          <w:cols w:space="708"/>
          <w:docGrid w:linePitch="360"/>
        </w:sectPr>
      </w:pPr>
      <w:r w:rsidRPr="00D204F1">
        <w:rPr>
          <w:i/>
          <w:sz w:val="16"/>
          <w:szCs w:val="16"/>
        </w:rPr>
        <w:t>***Date of when results will be made available (to the best of your knowledge).</w:t>
      </w:r>
      <w:r w:rsidR="00F301F1" w:rsidRPr="00D204F1">
        <w:rPr>
          <w:i/>
          <w:sz w:val="16"/>
          <w:szCs w:val="16"/>
        </w:rPr>
        <w:br w:type="page"/>
      </w:r>
    </w:p>
    <w:p w14:paraId="5473379D" w14:textId="77777777" w:rsidR="00E82F54" w:rsidRPr="00C776B1" w:rsidRDefault="005C3AE7" w:rsidP="0056015F">
      <w:pPr>
        <w:pStyle w:val="Heading1"/>
      </w:pPr>
      <w:r w:rsidRPr="000542E5">
        <w:t>PART 5</w:t>
      </w:r>
      <w:r w:rsidR="00F93784" w:rsidRPr="000542E5">
        <w:t xml:space="preserve"> – </w:t>
      </w:r>
      <w:r w:rsidR="00E82F54" w:rsidRPr="000542E5">
        <w:t>CLINICAL ENDORSEMENT AND CONSUMER INFORMATION</w:t>
      </w:r>
    </w:p>
    <w:p w14:paraId="63295222" w14:textId="77777777" w:rsidR="00E82F54" w:rsidRPr="000B29F8" w:rsidRDefault="00E82F54" w:rsidP="005C3AE7">
      <w:pPr>
        <w:pStyle w:val="Heading2"/>
      </w:pPr>
      <w:r w:rsidRPr="000B29F8">
        <w:t xml:space="preserve">List </w:t>
      </w:r>
      <w:r w:rsidR="00EA173C" w:rsidRPr="000B29F8">
        <w:t>all appropriate professional bodies / organisations</w:t>
      </w:r>
      <w:r w:rsidRPr="000B29F8">
        <w:t xml:space="preserve"> representing the group(s) of health profess</w:t>
      </w:r>
      <w:r w:rsidR="00EA173C" w:rsidRPr="000B29F8">
        <w:t xml:space="preserve">ionals who provide the service </w:t>
      </w:r>
      <w:r w:rsidR="00F93784" w:rsidRPr="000B29F8">
        <w:t xml:space="preserve">(please </w:t>
      </w:r>
      <w:r w:rsidR="00EA173C" w:rsidRPr="000B29F8">
        <w:t>attach</w:t>
      </w:r>
      <w:r w:rsidR="00F93784" w:rsidRPr="000B29F8">
        <w:t xml:space="preserve"> a </w:t>
      </w:r>
      <w:r w:rsidR="00254813" w:rsidRPr="000B29F8">
        <w:t>statement of clinical relevance from</w:t>
      </w:r>
      <w:r w:rsidR="00EA173C" w:rsidRPr="000B29F8">
        <w:t xml:space="preserve"> each </w:t>
      </w:r>
      <w:r w:rsidR="00F93784" w:rsidRPr="000B29F8">
        <w:t>group</w:t>
      </w:r>
      <w:r w:rsidR="00EA173C" w:rsidRPr="000B29F8">
        <w:t xml:space="preserve"> nominated</w:t>
      </w:r>
      <w:r w:rsidR="00F93784" w:rsidRPr="000B29F8">
        <w:t>)</w:t>
      </w:r>
      <w:r w:rsidR="00A727B6" w:rsidRPr="000B29F8">
        <w:t>:</w:t>
      </w:r>
    </w:p>
    <w:p w14:paraId="4340C2DC" w14:textId="0547BB74" w:rsidR="00A727B6" w:rsidRPr="000B29F8" w:rsidRDefault="007B5D19" w:rsidP="00A727B6">
      <w:pPr>
        <w:ind w:left="426"/>
        <w:rPr>
          <w:strike/>
        </w:rPr>
      </w:pPr>
      <w:r w:rsidRPr="007B5D19">
        <w:t>Cardiac Society of Australia and New Zealand</w:t>
      </w:r>
      <w:r>
        <w:t xml:space="preserve"> (</w:t>
      </w:r>
      <w:r w:rsidR="00916CB9" w:rsidRPr="000B29F8">
        <w:t>CSANZ</w:t>
      </w:r>
      <w:r>
        <w:t>)</w:t>
      </w:r>
    </w:p>
    <w:p w14:paraId="268049F7" w14:textId="77777777" w:rsidR="00EA173C" w:rsidRPr="000B29F8" w:rsidRDefault="00EA173C" w:rsidP="00530204">
      <w:pPr>
        <w:pStyle w:val="Heading2"/>
      </w:pPr>
      <w:r w:rsidRPr="000B29F8">
        <w:t>List any professional bodies / organisations that may be impacted by this medical service</w:t>
      </w:r>
      <w:r w:rsidR="00F93784" w:rsidRPr="000B29F8">
        <w:t xml:space="preserve"> (i.e. those who provide the comparator service)</w:t>
      </w:r>
      <w:r w:rsidR="00197D29" w:rsidRPr="000B29F8">
        <w:t>:</w:t>
      </w:r>
    </w:p>
    <w:p w14:paraId="0F440FCC" w14:textId="411EC672" w:rsidR="001B1E57" w:rsidRPr="001B1E57" w:rsidRDefault="007B5D19" w:rsidP="001B1E57">
      <w:pPr>
        <w:ind w:left="426"/>
      </w:pPr>
      <w:r w:rsidRPr="001B1E57">
        <w:t>Cardiac Society of Australia and New Zealand (CSANZ)</w:t>
      </w:r>
    </w:p>
    <w:p w14:paraId="4762129A" w14:textId="4C08F8F8" w:rsidR="00E82F54" w:rsidRPr="000B29F8" w:rsidRDefault="00E82F54" w:rsidP="00530204">
      <w:pPr>
        <w:pStyle w:val="Heading2"/>
      </w:pPr>
      <w:r w:rsidRPr="000B29F8">
        <w:t>List the consumer organisations relevant to the proposed medical service</w:t>
      </w:r>
      <w:r w:rsidR="00C12C5C" w:rsidRPr="000B29F8">
        <w:t xml:space="preserve"> (please attach a letter of support for each consumer organisation nominated)</w:t>
      </w:r>
      <w:r w:rsidR="00197D29" w:rsidRPr="000B29F8">
        <w:t>:</w:t>
      </w:r>
    </w:p>
    <w:p w14:paraId="1870898C" w14:textId="1A6E0A6C" w:rsidR="00E82F54" w:rsidRPr="000B29F8" w:rsidRDefault="00950D4E" w:rsidP="00A727B6">
      <w:pPr>
        <w:ind w:left="426"/>
        <w:rPr>
          <w:szCs w:val="20"/>
        </w:rPr>
      </w:pPr>
      <w:r w:rsidRPr="000B29F8">
        <w:t>None</w:t>
      </w:r>
    </w:p>
    <w:p w14:paraId="30596D0B" w14:textId="77777777" w:rsidR="003433D1" w:rsidRPr="000542E5" w:rsidRDefault="003433D1" w:rsidP="00530204">
      <w:pPr>
        <w:pStyle w:val="Heading2"/>
      </w:pPr>
      <w:r w:rsidRPr="000542E5">
        <w:t xml:space="preserve">List the relevant sponsor(s) and / or manufacturer(s) who produce similar products relevant </w:t>
      </w:r>
      <w:r w:rsidR="00197D29" w:rsidRPr="000542E5">
        <w:t>to the proposed medical service:</w:t>
      </w:r>
    </w:p>
    <w:p w14:paraId="71B906C6" w14:textId="6494FBF2" w:rsidR="00EE6450" w:rsidRPr="000542E5" w:rsidRDefault="00DF0CB8" w:rsidP="00EE6450">
      <w:pPr>
        <w:ind w:left="426"/>
        <w:rPr>
          <w:szCs w:val="20"/>
        </w:rPr>
      </w:pPr>
      <w:r w:rsidRPr="00DF0CB8">
        <w:t>Philips Electronics Australia Ltd</w:t>
      </w:r>
    </w:p>
    <w:p w14:paraId="6245DA94" w14:textId="068DA6CE" w:rsidR="00E82F54" w:rsidRPr="000542E5" w:rsidRDefault="00E82F54" w:rsidP="00530204">
      <w:pPr>
        <w:pStyle w:val="Heading2"/>
      </w:pPr>
      <w:r w:rsidRPr="000542E5">
        <w:t>Nominate two experts who could be approached about the proposed medical service and the current clinical management of the service(s):</w:t>
      </w:r>
    </w:p>
    <w:p w14:paraId="2CDF5B53" w14:textId="77777777" w:rsidR="00A96329" w:rsidRPr="00CA0A34" w:rsidRDefault="00A96329" w:rsidP="00A96329"/>
    <w:p w14:paraId="0FBF46C9" w14:textId="17838720" w:rsidR="00987ABE" w:rsidRPr="00596605" w:rsidRDefault="00987ABE" w:rsidP="00987ABE">
      <w:pPr>
        <w:ind w:left="426"/>
        <w:rPr>
          <w:szCs w:val="20"/>
        </w:rPr>
      </w:pPr>
      <w:r w:rsidRPr="00596605">
        <w:rPr>
          <w:b/>
          <w:bCs/>
          <w:szCs w:val="20"/>
        </w:rPr>
        <w:t>Name of expert 1:</w:t>
      </w:r>
      <w:r w:rsidRPr="00596605">
        <w:rPr>
          <w:szCs w:val="20"/>
        </w:rPr>
        <w:t xml:space="preserve"> </w:t>
      </w:r>
      <w:r w:rsidR="00596605" w:rsidRPr="00596605">
        <w:rPr>
          <w:rFonts w:cstheme="minorHAnsi"/>
          <w:b/>
        </w:rPr>
        <w:t>REDACTED</w:t>
      </w:r>
    </w:p>
    <w:p w14:paraId="5B4B3804" w14:textId="77777777" w:rsidR="00596605" w:rsidRPr="00596605" w:rsidRDefault="00987ABE" w:rsidP="00987ABE">
      <w:pPr>
        <w:ind w:left="426"/>
        <w:rPr>
          <w:b/>
          <w:bCs/>
          <w:szCs w:val="20"/>
        </w:rPr>
      </w:pPr>
      <w:r w:rsidRPr="00596605">
        <w:rPr>
          <w:b/>
          <w:bCs/>
          <w:szCs w:val="20"/>
        </w:rPr>
        <w:t>Email address:</w:t>
      </w:r>
      <w:r w:rsidRPr="00596605">
        <w:rPr>
          <w:szCs w:val="20"/>
        </w:rPr>
        <w:t xml:space="preserve"> </w:t>
      </w:r>
      <w:r w:rsidR="00596605" w:rsidRPr="00596605">
        <w:rPr>
          <w:rFonts w:cstheme="minorHAnsi"/>
          <w:b/>
        </w:rPr>
        <w:t>REDACTED</w:t>
      </w:r>
      <w:r w:rsidR="00596605" w:rsidRPr="00596605">
        <w:rPr>
          <w:b/>
          <w:bCs/>
          <w:szCs w:val="20"/>
        </w:rPr>
        <w:t xml:space="preserve"> </w:t>
      </w:r>
    </w:p>
    <w:p w14:paraId="425A474A" w14:textId="47BCD0D9" w:rsidR="00987ABE" w:rsidRPr="00596605" w:rsidRDefault="00987ABE" w:rsidP="00987ABE">
      <w:pPr>
        <w:ind w:left="426"/>
        <w:rPr>
          <w:szCs w:val="20"/>
        </w:rPr>
      </w:pPr>
      <w:r w:rsidRPr="00596605">
        <w:rPr>
          <w:b/>
          <w:bCs/>
          <w:szCs w:val="20"/>
        </w:rPr>
        <w:t>Justification of expertise:</w:t>
      </w:r>
      <w:r w:rsidRPr="00596605">
        <w:rPr>
          <w:szCs w:val="20"/>
        </w:rPr>
        <w:t xml:space="preserve"> </w:t>
      </w:r>
      <w:r w:rsidR="00596605" w:rsidRPr="00596605">
        <w:t xml:space="preserve"> </w:t>
      </w:r>
      <w:r w:rsidR="00596605" w:rsidRPr="00596605">
        <w:rPr>
          <w:rFonts w:cstheme="minorHAnsi"/>
          <w:b/>
        </w:rPr>
        <w:t>REDACTED</w:t>
      </w:r>
    </w:p>
    <w:p w14:paraId="1C6DB967" w14:textId="77777777" w:rsidR="00987ABE" w:rsidRPr="00C024C0" w:rsidRDefault="00987ABE" w:rsidP="00987ABE">
      <w:pPr>
        <w:ind w:left="426"/>
        <w:rPr>
          <w:szCs w:val="20"/>
          <w:highlight w:val="yellow"/>
        </w:rPr>
      </w:pPr>
    </w:p>
    <w:p w14:paraId="1CDA1FFC" w14:textId="77777777" w:rsidR="00596605" w:rsidRPr="00596605" w:rsidRDefault="00596605" w:rsidP="00596605">
      <w:pPr>
        <w:ind w:left="426"/>
        <w:rPr>
          <w:szCs w:val="20"/>
        </w:rPr>
      </w:pPr>
      <w:r w:rsidRPr="00596605">
        <w:rPr>
          <w:b/>
          <w:bCs/>
          <w:szCs w:val="20"/>
        </w:rPr>
        <w:t>Name of expert 1:</w:t>
      </w:r>
      <w:r w:rsidRPr="00596605">
        <w:rPr>
          <w:szCs w:val="20"/>
        </w:rPr>
        <w:t xml:space="preserve"> </w:t>
      </w:r>
      <w:r w:rsidRPr="00596605">
        <w:rPr>
          <w:rFonts w:cstheme="minorHAnsi"/>
          <w:b/>
        </w:rPr>
        <w:t>REDACTED</w:t>
      </w:r>
    </w:p>
    <w:p w14:paraId="7709C782" w14:textId="77777777" w:rsidR="00596605" w:rsidRPr="00596605" w:rsidRDefault="00596605" w:rsidP="00596605">
      <w:pPr>
        <w:ind w:left="426"/>
        <w:rPr>
          <w:b/>
          <w:bCs/>
          <w:szCs w:val="20"/>
        </w:rPr>
      </w:pPr>
      <w:r w:rsidRPr="00596605">
        <w:rPr>
          <w:b/>
          <w:bCs/>
          <w:szCs w:val="20"/>
        </w:rPr>
        <w:t>Email address:</w:t>
      </w:r>
      <w:r w:rsidRPr="00596605">
        <w:rPr>
          <w:szCs w:val="20"/>
        </w:rPr>
        <w:t xml:space="preserve"> </w:t>
      </w:r>
      <w:r w:rsidRPr="00596605">
        <w:rPr>
          <w:rFonts w:cstheme="minorHAnsi"/>
          <w:b/>
        </w:rPr>
        <w:t>REDACTED</w:t>
      </w:r>
      <w:r w:rsidRPr="00596605">
        <w:rPr>
          <w:b/>
          <w:bCs/>
          <w:szCs w:val="20"/>
        </w:rPr>
        <w:t xml:space="preserve"> </w:t>
      </w:r>
    </w:p>
    <w:p w14:paraId="4D37B293" w14:textId="77777777" w:rsidR="00596605" w:rsidRPr="00596605" w:rsidRDefault="00596605" w:rsidP="00596605">
      <w:pPr>
        <w:ind w:left="426"/>
        <w:rPr>
          <w:szCs w:val="20"/>
        </w:rPr>
      </w:pPr>
      <w:r w:rsidRPr="00596605">
        <w:rPr>
          <w:b/>
          <w:bCs/>
          <w:szCs w:val="20"/>
        </w:rPr>
        <w:t>Justification of expertise:</w:t>
      </w:r>
      <w:r w:rsidRPr="00596605">
        <w:rPr>
          <w:szCs w:val="20"/>
        </w:rPr>
        <w:t xml:space="preserve"> </w:t>
      </w:r>
      <w:r w:rsidRPr="00596605">
        <w:t xml:space="preserve"> </w:t>
      </w:r>
      <w:r w:rsidRPr="00596605">
        <w:rPr>
          <w:rFonts w:cstheme="minorHAnsi"/>
          <w:b/>
        </w:rPr>
        <w:t>REDACTED</w:t>
      </w:r>
    </w:p>
    <w:p w14:paraId="112D610C" w14:textId="2170D47E" w:rsidR="00987ABE" w:rsidRDefault="00987ABE" w:rsidP="00596605">
      <w:pPr>
        <w:rPr>
          <w:i/>
          <w:szCs w:val="20"/>
        </w:rPr>
      </w:pPr>
    </w:p>
    <w:p w14:paraId="14F0D26B"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75C50A2A" w14:textId="77777777" w:rsidR="003433D1" w:rsidRDefault="003433D1">
      <w:pPr>
        <w:rPr>
          <w:b/>
          <w:sz w:val="32"/>
          <w:szCs w:val="32"/>
        </w:rPr>
      </w:pPr>
      <w:r>
        <w:rPr>
          <w:b/>
          <w:sz w:val="32"/>
          <w:szCs w:val="32"/>
        </w:rPr>
        <w:br w:type="page"/>
      </w:r>
    </w:p>
    <w:p w14:paraId="2323EF69" w14:textId="77777777" w:rsidR="00E82F54" w:rsidRPr="00EA173C" w:rsidRDefault="00F93784" w:rsidP="0056015F">
      <w:pPr>
        <w:pStyle w:val="Heading1"/>
      </w:pPr>
      <w:r>
        <w:t>PAR</w:t>
      </w:r>
      <w:r w:rsidR="005C3AE7">
        <w:t>T 6</w:t>
      </w:r>
      <w:r>
        <w:t xml:space="preserve"> – POPULATION</w:t>
      </w:r>
      <w:r w:rsidR="000525BC">
        <w:t xml:space="preserve"> (AND PRIOR TESTS)</w:t>
      </w:r>
      <w:r>
        <w:t xml:space="preserve">, </w:t>
      </w:r>
      <w:r w:rsidR="00CC5AB1">
        <w:t>INTERVENTION</w:t>
      </w:r>
      <w:r>
        <w:t>, COMPARATOR, OUTCOME (PICO)</w:t>
      </w:r>
    </w:p>
    <w:p w14:paraId="34A45641" w14:textId="77777777" w:rsidR="0021185D" w:rsidRPr="005C3AE7" w:rsidRDefault="005C3AE7" w:rsidP="00596605">
      <w:pPr>
        <w:pStyle w:val="Subtitle"/>
        <w:ind w:left="0"/>
      </w:pPr>
      <w:r w:rsidRPr="005C3AE7">
        <w:t xml:space="preserve">PART 6a – </w:t>
      </w:r>
      <w:r w:rsidR="0021185D" w:rsidRPr="005C3AE7">
        <w:t>INFORMATION ABOUT THE PROPOSED POPULATION</w:t>
      </w:r>
    </w:p>
    <w:p w14:paraId="1F8DBD8D" w14:textId="04CF719D"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w:t>
      </w:r>
      <w:r w:rsidR="00843B57" w:rsidRPr="00A96329">
        <w:t>high-level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70413959" w14:textId="399F1D73" w:rsidR="00640517" w:rsidRDefault="009068B2" w:rsidP="000455A9">
      <w:pPr>
        <w:ind w:left="284"/>
      </w:pPr>
      <w:r>
        <w:t>Ischemic hear</w:t>
      </w:r>
      <w:r w:rsidR="00945C2F">
        <w:t>t</w:t>
      </w:r>
      <w:r>
        <w:t xml:space="preserve"> disease (IHD) or c</w:t>
      </w:r>
      <w:r w:rsidR="000455A9" w:rsidRPr="000455A9">
        <w:t>oronary artery disease (CAD) is a medical condition that induces narrowing of the coronary arteries.</w:t>
      </w:r>
      <w:r w:rsidR="0072778D" w:rsidRPr="0072778D">
        <w:t xml:space="preserve"> The main underlying pathology in IHD is atherosclerosis, which can lead to occlusion of the coronary arteries and oxygen starvation of the heart, which presents as angina pectoris. Angina is a chronic condition in which short episodes of chest pain occur periodically. When one or more of the coronary arteries are completely blocked, a myocardial infarction may occur. </w:t>
      </w:r>
      <w:r w:rsidR="00D030E3">
        <w:t xml:space="preserve">IHD may also compromise blood flow to the brain, resulting </w:t>
      </w:r>
      <w:r w:rsidR="0072778D" w:rsidRPr="0072778D">
        <w:t>in</w:t>
      </w:r>
      <w:r w:rsidR="00D030E3">
        <w:t xml:space="preserve"> a</w:t>
      </w:r>
      <w:r w:rsidR="0072778D" w:rsidRPr="0072778D">
        <w:t xml:space="preserve"> stroke or cerebrovascular accident.</w:t>
      </w:r>
    </w:p>
    <w:p w14:paraId="06A7CD91" w14:textId="3CE0B87E" w:rsidR="00F94896" w:rsidRDefault="00DA0410" w:rsidP="00011299">
      <w:pPr>
        <w:ind w:left="284"/>
      </w:pPr>
      <w:r>
        <w:t>IHD/CHD</w:t>
      </w:r>
      <w:r w:rsidR="00F94896" w:rsidRPr="00F94896">
        <w:t xml:space="preserve"> is the leading cause of death in Australia for both males and females. It is also the leading cause of death on a global scale. In 201</w:t>
      </w:r>
      <w:r w:rsidR="00910A61">
        <w:t>7</w:t>
      </w:r>
      <w:r w:rsidR="00F94896" w:rsidRPr="00F94896">
        <w:t xml:space="preserve">, heart disease caused </w:t>
      </w:r>
      <w:r w:rsidR="00A45A24">
        <w:t>11.6</w:t>
      </w:r>
      <w:r w:rsidR="00F94896" w:rsidRPr="00F94896">
        <w:t>% (</w:t>
      </w:r>
      <w:r w:rsidR="00A45A24">
        <w:t>18,590</w:t>
      </w:r>
      <w:r w:rsidR="00F94896" w:rsidRPr="00F94896">
        <w:t xml:space="preserve">) of the </w:t>
      </w:r>
      <w:r w:rsidR="00A45A24">
        <w:t>160,909</w:t>
      </w:r>
      <w:r w:rsidR="00F94896" w:rsidRPr="00F94896">
        <w:t xml:space="preserve"> deaths in Australia, and 8.76 million deaths (15.5%) worldwide.</w:t>
      </w:r>
      <w:r w:rsidR="00065E7A">
        <w:fldChar w:fldCharType="begin"/>
      </w:r>
      <w:r w:rsidR="00065E7A">
        <w:instrText xml:space="preserve"> ADDIN EN.CITE &lt;EndNote&gt;&lt;Cite&gt;&lt;Author&gt;Australian Bureau of Statistics&lt;/Author&gt;&lt;Year&gt;2015&lt;/Year&gt;&lt;RecNum&gt;3&lt;/RecNum&gt;&lt;DisplayText&gt;(1)&lt;/DisplayText&gt;&lt;record&gt;&lt;rec-number&gt;3&lt;/rec-number&gt;&lt;foreign-keys&gt;&lt;key app="EN" db-id="ed2r2tea7eeva8eseaw5zz99xvtpfpdarzp9" timestamp="1599786058"&gt;3&lt;/key&gt;&lt;/foreign-keys&gt;&lt;ref-type name="Web Page"&gt;12&lt;/ref-type&gt;&lt;contributors&gt;&lt;authors&gt;&lt;author&gt;Australian Bureau of Statistics, &lt;/author&gt;&lt;/authors&gt;&lt;/contributors&gt;&lt;titles&gt;&lt;title&gt;Causes of Death, Australia&lt;/title&gt;&lt;/titles&gt;&lt;dates&gt;&lt;year&gt;2015&lt;/year&gt;&lt;/dates&gt;&lt;urls&gt;&lt;related-urls&gt;&lt;url&gt;https://www.abs.gov.au/AUSSTATS/abs@.nsf/Lookup/3303.0Main+Features100012015?OpenDocument#:~:text=Ischemic%20heart%20disease%20is%20the,%25)%20worldwide%20(Endnote%208).&lt;/url&gt;&lt;/related-urls&gt;&lt;/urls&gt;&lt;/record&gt;&lt;/Cite&gt;&lt;/EndNote&gt;</w:instrText>
      </w:r>
      <w:r w:rsidR="00065E7A">
        <w:fldChar w:fldCharType="separate"/>
      </w:r>
      <w:r w:rsidR="00065E7A">
        <w:rPr>
          <w:noProof/>
        </w:rPr>
        <w:t>(1)</w:t>
      </w:r>
      <w:r w:rsidR="00065E7A">
        <w:fldChar w:fldCharType="end"/>
      </w:r>
      <w:r>
        <w:t xml:space="preserve"> </w:t>
      </w:r>
      <w:r w:rsidR="00075C19">
        <w:t>In 2017-18, t</w:t>
      </w:r>
      <w:r w:rsidR="00A37781">
        <w:t xml:space="preserve">he prevalence of </w:t>
      </w:r>
      <w:r w:rsidR="0046755E">
        <w:t>heart disease amongst Australian</w:t>
      </w:r>
      <w:r w:rsidR="005C4DA4">
        <w:t>s</w:t>
      </w:r>
      <w:r w:rsidR="0046755E">
        <w:t xml:space="preserve"> was approximately one in twenty, </w:t>
      </w:r>
      <w:r w:rsidR="005C4DA4">
        <w:t>or</w:t>
      </w:r>
      <w:r w:rsidR="0046755E">
        <w:t xml:space="preserve"> 1.2 million</w:t>
      </w:r>
      <w:r w:rsidR="00E7469B">
        <w:t xml:space="preserve"> people</w:t>
      </w:r>
      <w:r>
        <w:t>.</w:t>
      </w:r>
      <w:r w:rsidR="00011299">
        <w:t xml:space="preserve"> </w:t>
      </w:r>
      <w:r w:rsidR="00663A84">
        <w:t xml:space="preserve">Regarding </w:t>
      </w:r>
      <w:r w:rsidR="000637F5">
        <w:t>acute coronary syndrome (ACS)</w:t>
      </w:r>
      <w:r w:rsidR="00663A84">
        <w:t xml:space="preserve">, there were around </w:t>
      </w:r>
      <w:r w:rsidR="00CB2B84">
        <w:t>227,300</w:t>
      </w:r>
      <w:r w:rsidR="00663A84">
        <w:t xml:space="preserve"> people</w:t>
      </w:r>
      <w:r w:rsidR="00CB2B84">
        <w:t xml:space="preserve"> experiencing angina while 430,000 had a heart attack or another form of CHD</w:t>
      </w:r>
      <w:r w:rsidR="00663A84">
        <w:t xml:space="preserve"> during this period</w:t>
      </w:r>
      <w:r w:rsidR="00183869">
        <w:t>.</w:t>
      </w:r>
      <w:r w:rsidR="00DF61A3">
        <w:fldChar w:fldCharType="begin"/>
      </w:r>
      <w:r w:rsidR="00DF61A3">
        <w:instrText xml:space="preserve"> ADDIN EN.CITE &lt;EndNote&gt;&lt;Cite&gt;&lt;Author&gt;AIHW&lt;/Author&gt;&lt;Year&gt;2020&lt;/Year&gt;&lt;RecNum&gt;2&lt;/RecNum&gt;&lt;DisplayText&gt;(2)&lt;/DisplayText&gt;&lt;record&gt;&lt;rec-number&gt;2&lt;/rec-number&gt;&lt;foreign-keys&gt;&lt;key app="EN" db-id="2xptvsxtg9sp5keetv15zs5idexpr2dzazfp" timestamp="1600121609"&gt;2&lt;/key&gt;&lt;/foreign-keys&gt;&lt;ref-type name="Report"&gt;27&lt;/ref-type&gt;&lt;contributors&gt;&lt;authors&gt;&lt;author&gt;AIHW,&lt;/author&gt;&lt;/authors&gt;&lt;/contributors&gt;&lt;titles&gt;&lt;title&gt;Cardiovascular disease&lt;/title&gt;&lt;/titles&gt;&lt;dates&gt;&lt;year&gt;2020&lt;/year&gt;&lt;/dates&gt;&lt;pub-location&gt;Canberra&lt;/pub-location&gt;&lt;publisher&gt;Australian Institute of Health and Welfare&lt;/publisher&gt;&lt;urls&gt;&lt;related-urls&gt;&lt;url&gt;https://www.aihw.gov.au/reports/heart-stroke-vascular-disease/cardiovascular-health-compendium/contents/how-many-australians-have-cardiovascular-disease&lt;/url&gt;&lt;/related-urls&gt;&lt;/urls&gt;&lt;/record&gt;&lt;/Cite&gt;&lt;/EndNote&gt;</w:instrText>
      </w:r>
      <w:r w:rsidR="00DF61A3">
        <w:fldChar w:fldCharType="separate"/>
      </w:r>
      <w:r w:rsidR="00DF61A3">
        <w:rPr>
          <w:noProof/>
        </w:rPr>
        <w:t>(2)</w:t>
      </w:r>
      <w:r w:rsidR="00DF61A3">
        <w:fldChar w:fldCharType="end"/>
      </w:r>
      <w:r w:rsidR="00DF61A3">
        <w:t xml:space="preserve"> </w:t>
      </w:r>
    </w:p>
    <w:p w14:paraId="437E5A69" w14:textId="5814AFA1" w:rsidR="005112F6" w:rsidRDefault="005112F6" w:rsidP="005112F6">
      <w:pPr>
        <w:ind w:left="284"/>
      </w:pPr>
      <w:r>
        <w:t xml:space="preserve">Current guidelines on management of </w:t>
      </w:r>
      <w:r w:rsidR="000754C6">
        <w:t>ACS</w:t>
      </w:r>
      <w:r>
        <w:t xml:space="preserve"> recommend PCI</w:t>
      </w:r>
      <w:r w:rsidR="00BA5E75">
        <w:t xml:space="preserve"> (via stenting)</w:t>
      </w:r>
      <w:r>
        <w:t xml:space="preserve"> for coronary revasculari</w:t>
      </w:r>
      <w:r w:rsidR="003E491A">
        <w:t>s</w:t>
      </w:r>
      <w:r>
        <w:t>ation</w:t>
      </w:r>
      <w:r w:rsidR="000637F5">
        <w:t xml:space="preserve"> </w:t>
      </w:r>
      <w:r w:rsidR="008751DB">
        <w:fldChar w:fldCharType="begin">
          <w:fldData xml:space="preserve">PEVuZE5vdGU+PENpdGU+PEF1dGhvcj5RYXNlZW08L0F1dGhvcj48WWVhcj4yMDEyPC9ZZWFyPjxS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</w:fldData>
        </w:fldChar>
      </w:r>
      <w:r w:rsidR="00DF61A3">
        <w:instrText xml:space="preserve"> ADDIN EN.CITE </w:instrText>
      </w:r>
      <w:r w:rsidR="00DF61A3">
        <w:fldChar w:fldCharType="begin">
          <w:fldData xml:space="preserve">PEVuZE5vdGU+PENpdGU+PEF1dGhvcj5RYXNlZW08L0F1dGhvcj48WWVhcj4yMDEyPC9ZZWFyPjxS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</w:fldData>
        </w:fldChar>
      </w:r>
      <w:r w:rsidR="00DF61A3">
        <w:instrText xml:space="preserve"> ADDIN EN.CITE.DATA </w:instrText>
      </w:r>
      <w:r w:rsidR="00DF61A3">
        <w:fldChar w:fldCharType="end"/>
      </w:r>
      <w:r w:rsidR="008751DB">
        <w:fldChar w:fldCharType="separate"/>
      </w:r>
      <w:r w:rsidR="00DF61A3">
        <w:rPr>
          <w:noProof/>
        </w:rPr>
        <w:t>(3)</w:t>
      </w:r>
      <w:r w:rsidR="008751DB">
        <w:fldChar w:fldCharType="end"/>
      </w:r>
      <w:r w:rsidR="000637F5">
        <w:t xml:space="preserve">.  </w:t>
      </w:r>
      <w:r>
        <w:t xml:space="preserve"> </w:t>
      </w:r>
      <w:r w:rsidR="00C920A4" w:rsidRPr="00C920A4">
        <w:t xml:space="preserve">Coronary angiography is performed prior to stent insertion to acquire diagnostic information to decide on the strategy for management. Patients, who are indicated for and consent to PCI with stenting, </w:t>
      </w:r>
      <w:r w:rsidR="003E491A">
        <w:t>commonly receive a drug elu</w:t>
      </w:r>
      <w:r w:rsidR="00F86612">
        <w:t>t</w:t>
      </w:r>
      <w:r w:rsidR="003E491A">
        <w:t xml:space="preserve">ing </w:t>
      </w:r>
      <w:r w:rsidR="00F86612">
        <w:t>stent (DES)</w:t>
      </w:r>
      <w:r w:rsidR="00C920A4" w:rsidRPr="00C920A4">
        <w:t xml:space="preserve"> at the narrowed coronary artery segment to relieve the effects of myocardial ischemia and to improve symptoms and prognosis. Balloon dilatation may </w:t>
      </w:r>
      <w:r w:rsidR="007229AD">
        <w:t xml:space="preserve">also </w:t>
      </w:r>
      <w:r w:rsidR="00C920A4" w:rsidRPr="00C920A4">
        <w:t>be used during the procedure.</w:t>
      </w:r>
    </w:p>
    <w:p w14:paraId="7F59A0E0" w14:textId="4ED2788C" w:rsidR="00ED2FF0" w:rsidRPr="000455A9" w:rsidRDefault="00CE4732" w:rsidP="005112F6">
      <w:pPr>
        <w:ind w:left="284"/>
      </w:pPr>
      <w:r w:rsidRPr="00CE4732">
        <w:t>Coronary angiography and stenting are well established in current Australian practice</w:t>
      </w:r>
      <w:r w:rsidR="00A74B41">
        <w:t xml:space="preserve"> (c</w:t>
      </w:r>
      <w:r w:rsidRPr="00CE4732">
        <w:t>oronary angiography is claimed via MBS item 38246</w:t>
      </w:r>
      <w:r w:rsidR="00A74B41">
        <w:t>)</w:t>
      </w:r>
      <w:r w:rsidRPr="00CE4732">
        <w:t xml:space="preserve">. </w:t>
      </w:r>
      <w:r w:rsidR="009B5DFF" w:rsidRPr="009B5DFF">
        <w:t>The rationale for use of IVUS at the time of stenting arises from limitations of coronary angiography in terms of assessing the severity of coronary stenosis.</w:t>
      </w:r>
      <w:r w:rsidR="004B21EB">
        <w:fldChar w:fldCharType="begin">
          <w:fldData xml:space="preserve">PEVuZE5vdGU+PENpdGU+PEF1dGhvcj5Mb3RmaTwvQXV0aG9yPjxZZWFyPjIwMTQ8L1llYXI+PFJl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</w:fldData>
        </w:fldChar>
      </w:r>
      <w:r w:rsidR="00DF61A3">
        <w:instrText xml:space="preserve"> ADDIN EN.CITE </w:instrText>
      </w:r>
      <w:r w:rsidR="00DF61A3">
        <w:fldChar w:fldCharType="begin">
          <w:fldData xml:space="preserve">PEVuZE5vdGU+PENpdGU+PEF1dGhvcj5Mb3RmaTwvQXV0aG9yPjxZZWFyPjIwMTQ8L1llYXI+PFJl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</w:fldData>
        </w:fldChar>
      </w:r>
      <w:r w:rsidR="00DF61A3">
        <w:instrText xml:space="preserve"> ADDIN EN.CITE.DATA </w:instrText>
      </w:r>
      <w:r w:rsidR="00DF61A3">
        <w:fldChar w:fldCharType="end"/>
      </w:r>
      <w:r w:rsidR="004B21EB">
        <w:fldChar w:fldCharType="separate"/>
      </w:r>
      <w:r w:rsidR="00DF61A3">
        <w:rPr>
          <w:noProof/>
        </w:rPr>
        <w:t>(4)</w:t>
      </w:r>
      <w:r w:rsidR="004B21EB">
        <w:fldChar w:fldCharType="end"/>
      </w:r>
      <w:r w:rsidR="009B5DFF" w:rsidRPr="009B5DFF">
        <w:t xml:space="preserve"> </w:t>
      </w:r>
      <w:r w:rsidR="00435822">
        <w:t xml:space="preserve">Specifically, </w:t>
      </w:r>
      <w:r w:rsidR="00ED2FF0" w:rsidRPr="00ED2FF0">
        <w:t>IVUS provides tomographic, 3-dimensional, 360-degree images from inside the lumen of a blood vessel. Compared to angiography, IVUS provide</w:t>
      </w:r>
      <w:r w:rsidR="002F65CA">
        <w:t>s</w:t>
      </w:r>
      <w:r w:rsidR="00ED2FF0" w:rsidRPr="00ED2FF0">
        <w:t xml:space="preserve"> physicians with a better understanding of atherosclerotic vessels to determine appropriate treatment strategy, stent selection and implantation, and adequate deployment to restore blood flow.</w:t>
      </w:r>
    </w:p>
    <w:p w14:paraId="6E95D5D4"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25BED092" w14:textId="09C95A09" w:rsidR="0056016A" w:rsidRDefault="00980310" w:rsidP="0056016A">
      <w:pPr>
        <w:ind w:left="284"/>
      </w:pPr>
      <w:r>
        <w:t>This application has previously been submitted</w:t>
      </w:r>
      <w:r w:rsidR="00661FE8">
        <w:t xml:space="preserve"> to MSAC</w:t>
      </w:r>
      <w:r>
        <w:t xml:space="preserve"> on two occasions</w:t>
      </w:r>
      <w:r w:rsidR="00661FE8">
        <w:t xml:space="preserve">. </w:t>
      </w:r>
      <w:r w:rsidR="0056016A">
        <w:t>The first application was submitted in 2001 (</w:t>
      </w:r>
      <w:r w:rsidR="00CB1C56">
        <w:t>application 1032</w:t>
      </w:r>
      <w:r w:rsidR="0056016A">
        <w:t xml:space="preserve">). In this application, IVUS was assessed as both a diagnostic and a therapeutic tool for cardiac stent optimisation, however MSAC deemed the clinical evidence and cost-effectiveness data insufficient to support IVUS use. </w:t>
      </w:r>
    </w:p>
    <w:p w14:paraId="4DF5C353" w14:textId="1A80C33D" w:rsidR="0062767A" w:rsidRDefault="0056016A" w:rsidP="00451C91">
      <w:pPr>
        <w:ind w:left="284"/>
      </w:pPr>
      <w:r>
        <w:t>In 2015 Boston Scientific submitted an MSAC application for IVUS as a therapeutic tool for optimisation of DES</w:t>
      </w:r>
      <w:r w:rsidR="00EF176C">
        <w:t xml:space="preserve"> </w:t>
      </w:r>
      <w:r>
        <w:t xml:space="preserve">or </w:t>
      </w:r>
      <w:r w:rsidR="00DC1B2B">
        <w:t>bare metal stent</w:t>
      </w:r>
      <w:r w:rsidR="00EF176C">
        <w:t xml:space="preserve"> (BMS</w:t>
      </w:r>
      <w:r w:rsidR="00DC1B2B">
        <w:t xml:space="preserve">) </w:t>
      </w:r>
      <w:r>
        <w:t>placement</w:t>
      </w:r>
      <w:r w:rsidR="008B54C8">
        <w:t xml:space="preserve"> (application 1354)</w:t>
      </w:r>
      <w:r>
        <w:t xml:space="preserve">. The application was rejected due to uncertain clinical effectiveness and cost-effectiveness estimates. </w:t>
      </w:r>
      <w:r w:rsidR="004D363B">
        <w:t xml:space="preserve">In application 1354, the </w:t>
      </w:r>
      <w:r w:rsidR="0062767A">
        <w:t xml:space="preserve">proposed patient </w:t>
      </w:r>
      <w:r w:rsidR="004D363B">
        <w:t xml:space="preserve">population </w:t>
      </w:r>
      <w:r w:rsidR="00D969D4">
        <w:t xml:space="preserve">in the published protocol </w:t>
      </w:r>
      <w:r w:rsidR="004D363B">
        <w:t xml:space="preserve">was defined as </w:t>
      </w:r>
      <w:r w:rsidR="00DD5BBE">
        <w:t>‘</w:t>
      </w:r>
      <w:r w:rsidR="0062767A">
        <w:t>high-risk</w:t>
      </w:r>
      <w:r w:rsidR="00DD5BBE">
        <w:t>’</w:t>
      </w:r>
      <w:r w:rsidR="0062767A">
        <w:t xml:space="preserve"> based on coronary anatomy, lesion type and complexity: </w:t>
      </w:r>
    </w:p>
    <w:p w14:paraId="68533718" w14:textId="7B83A286" w:rsidR="0062767A" w:rsidRDefault="0062767A" w:rsidP="0062767A">
      <w:pPr>
        <w:pStyle w:val="ListParagraph"/>
        <w:numPr>
          <w:ilvl w:val="1"/>
          <w:numId w:val="26"/>
        </w:numPr>
      </w:pPr>
      <w:r>
        <w:t>intermediate left main coronary stenosis;</w:t>
      </w:r>
    </w:p>
    <w:p w14:paraId="5B757BCB" w14:textId="494F7E8C" w:rsidR="0062767A" w:rsidRDefault="0062767A" w:rsidP="0062767A">
      <w:pPr>
        <w:pStyle w:val="ListParagraph"/>
        <w:numPr>
          <w:ilvl w:val="1"/>
          <w:numId w:val="26"/>
        </w:numPr>
      </w:pPr>
      <w:r>
        <w:t>complex coronary lesions (e.g. ostial or bifurcation lesions, calcified lesions, chronic total occlusions);</w:t>
      </w:r>
    </w:p>
    <w:p w14:paraId="451B000D" w14:textId="2527175C" w:rsidR="0062767A" w:rsidRDefault="0062767A" w:rsidP="0062767A">
      <w:pPr>
        <w:pStyle w:val="ListParagraph"/>
        <w:numPr>
          <w:ilvl w:val="1"/>
          <w:numId w:val="26"/>
        </w:numPr>
      </w:pPr>
      <w:r>
        <w:t>challenging coronary anatomy (e.g. coronary artery ectasia, giant coronary arteries, hazy coronary lesions); and</w:t>
      </w:r>
    </w:p>
    <w:p w14:paraId="05391630" w14:textId="46FC64BD" w:rsidR="00AA5FDA" w:rsidRPr="002A6570" w:rsidRDefault="0062767A" w:rsidP="0062767A">
      <w:pPr>
        <w:pStyle w:val="ListParagraph"/>
        <w:numPr>
          <w:ilvl w:val="1"/>
          <w:numId w:val="26"/>
        </w:numPr>
        <w:rPr>
          <w:szCs w:val="20"/>
        </w:rPr>
      </w:pPr>
      <w:r>
        <w:t>previous stents</w:t>
      </w:r>
    </w:p>
    <w:p w14:paraId="5BB174BC" w14:textId="5F5CB290" w:rsidR="002A6570" w:rsidRDefault="00A45FDA" w:rsidP="00451C91">
      <w:pPr>
        <w:ind w:left="284"/>
      </w:pPr>
      <w:r w:rsidRPr="00451C91">
        <w:t>The 2015</w:t>
      </w:r>
      <w:r w:rsidR="007E142C">
        <w:t xml:space="preserve"> MSAC</w:t>
      </w:r>
      <w:r w:rsidRPr="00451C91">
        <w:t xml:space="preserve"> submission for application 1354 included clinical evidence from meta-analyses which included a broader patient population</w:t>
      </w:r>
      <w:r w:rsidR="002F0019">
        <w:t xml:space="preserve"> than the published protocol</w:t>
      </w:r>
      <w:r w:rsidR="00D90A9B">
        <w:t xml:space="preserve"> (termed ‘all comers’)</w:t>
      </w:r>
      <w:r w:rsidRPr="00451C91">
        <w:t xml:space="preserve">. The economic analyses presented in the submission </w:t>
      </w:r>
      <w:r w:rsidR="005D709A" w:rsidRPr="00451C91">
        <w:t>provided a high-risk subgroup analysis</w:t>
      </w:r>
      <w:r w:rsidR="002B7176">
        <w:t xml:space="preserve">, although due to a lack of evidence, the patient criteria did not align </w:t>
      </w:r>
      <w:r w:rsidR="00294BFB">
        <w:t xml:space="preserve">specifically </w:t>
      </w:r>
      <w:r w:rsidR="002B7176">
        <w:t>with the</w:t>
      </w:r>
      <w:r w:rsidR="002F33A7" w:rsidRPr="00451C91">
        <w:t xml:space="preserve"> high-risk definition in the published protocol. </w:t>
      </w:r>
    </w:p>
    <w:p w14:paraId="604AE9F4" w14:textId="77777777" w:rsidR="004B6DBB" w:rsidRDefault="004B6DBB" w:rsidP="00451C91">
      <w:pPr>
        <w:ind w:left="284"/>
      </w:pPr>
      <w:r>
        <w:t xml:space="preserve">The application was rejected by MSAC and key concerns were as follows: </w:t>
      </w:r>
    </w:p>
    <w:p w14:paraId="3C0A8B00" w14:textId="3AB403B3" w:rsidR="00451C91" w:rsidRDefault="004B6DBB" w:rsidP="004B6DBB">
      <w:pPr>
        <w:pStyle w:val="ListParagraph"/>
        <w:numPr>
          <w:ilvl w:val="0"/>
          <w:numId w:val="38"/>
        </w:numPr>
      </w:pPr>
      <w:r>
        <w:t>There w</w:t>
      </w:r>
      <w:r w:rsidR="005B2AFD">
        <w:t>ere d</w:t>
      </w:r>
      <w:r w:rsidR="00451C91" w:rsidRPr="00451C91">
        <w:t>ifferences between the clinical algorithm in the final submission and the clinical algorithm in the protocol which increased</w:t>
      </w:r>
      <w:r w:rsidR="00451C91">
        <w:t xml:space="preserve"> the</w:t>
      </w:r>
      <w:r w:rsidR="00451C91" w:rsidRPr="00451C91">
        <w:t xml:space="preserve"> level of clinical uncertainty. It was noted that the algorithm in the submission allows 'low/medium risk' patients to receive IVUS guidance. However, in the protocol, IVUS guidance was restricted to only 'high-risk' patients. </w:t>
      </w:r>
    </w:p>
    <w:p w14:paraId="151DCF40" w14:textId="62A36215" w:rsidR="00E22D08" w:rsidRDefault="005B2AFD" w:rsidP="004B6DBB">
      <w:pPr>
        <w:pStyle w:val="ListParagraph"/>
        <w:numPr>
          <w:ilvl w:val="0"/>
          <w:numId w:val="38"/>
        </w:numPr>
      </w:pPr>
      <w:r>
        <w:t>There was a</w:t>
      </w:r>
      <w:r w:rsidR="00E22D08">
        <w:t xml:space="preserve"> limited number of primary studies included in the analysis and the reliance on systematic reviews and meta-analyses, which do not allow assessment of the safety and efficacy of IVUS guidance for stent insertion of either bare metal stents (BMS) or drug-eluting stents (DES) for the types of 'high-risk' patients nominated in the protocol. </w:t>
      </w:r>
    </w:p>
    <w:p w14:paraId="120BB874" w14:textId="645D2C06" w:rsidR="00E22D08" w:rsidRDefault="005B2AFD" w:rsidP="004B6DBB">
      <w:pPr>
        <w:pStyle w:val="ListParagraph"/>
        <w:numPr>
          <w:ilvl w:val="0"/>
          <w:numId w:val="38"/>
        </w:numPr>
      </w:pPr>
      <w:r>
        <w:t>T</w:t>
      </w:r>
      <w:r w:rsidR="00E22D08">
        <w:t>he data were heterogeneous and therefore the 95% confidence intervals (CIs) approached 1. MSAC was concerned that there were no significant differences in important clinical outcomes such as myocardial infarctions (MIs) and mortality and that pooling of major adverse cardiac events (MACE) may be inappropriate. In addition, due to the short follow-up (2-3 years) in the clinical evidence base, it is not possible to assess whether the short-term benefits of IVUS are maintained over a longer period of time.</w:t>
      </w:r>
    </w:p>
    <w:p w14:paraId="656ED126" w14:textId="78D5AD3F" w:rsidR="005B2AFD" w:rsidRPr="00451C91" w:rsidRDefault="007F5BD6" w:rsidP="003716A2">
      <w:pPr>
        <w:ind w:left="284"/>
      </w:pPr>
      <w:r>
        <w:t xml:space="preserve">Based on the Health Expert Standing Panel (HESP) advice, the MSAC </w:t>
      </w:r>
      <w:r w:rsidR="0082773B">
        <w:t>further expanded</w:t>
      </w:r>
      <w:r>
        <w:t xml:space="preserve"> the definition of high-risk patients </w:t>
      </w:r>
      <w:r w:rsidR="0082773B">
        <w:t>to</w:t>
      </w:r>
      <w:r>
        <w:t xml:space="preserve"> include</w:t>
      </w:r>
      <w:r w:rsidR="00722AC3">
        <w:t xml:space="preserve"> one or more of the following characteristics</w:t>
      </w:r>
      <w:r>
        <w:t xml:space="preserve">: </w:t>
      </w:r>
    </w:p>
    <w:p w14:paraId="477C435A" w14:textId="77777777" w:rsidR="00D6701A" w:rsidRPr="00D6701A" w:rsidRDefault="00D6701A" w:rsidP="00D6701A">
      <w:pPr>
        <w:pStyle w:val="ListParagraph"/>
        <w:numPr>
          <w:ilvl w:val="0"/>
          <w:numId w:val="38"/>
        </w:numPr>
      </w:pPr>
      <w:r w:rsidRPr="00D6701A">
        <w:t>intermediate left main coronary stenosis</w:t>
      </w:r>
    </w:p>
    <w:p w14:paraId="376CF338" w14:textId="5DFD6A13" w:rsidR="00D6701A" w:rsidRPr="00D6701A" w:rsidRDefault="00D6701A" w:rsidP="00D6701A">
      <w:pPr>
        <w:pStyle w:val="ListParagraph"/>
        <w:numPr>
          <w:ilvl w:val="0"/>
          <w:numId w:val="38"/>
        </w:numPr>
      </w:pPr>
      <w:r w:rsidRPr="00D6701A">
        <w:t>complex coronary lesions (e.g. ostial or bifurcation lesions, calcified lesions,</w:t>
      </w:r>
      <w:r>
        <w:t xml:space="preserve"> </w:t>
      </w:r>
      <w:r w:rsidRPr="00D6701A">
        <w:t>chronic total occlusions)</w:t>
      </w:r>
    </w:p>
    <w:p w14:paraId="57D4C60F" w14:textId="6C3AC8D6" w:rsidR="00D6701A" w:rsidRPr="00D6701A" w:rsidRDefault="00D6701A" w:rsidP="00AE6A00">
      <w:pPr>
        <w:pStyle w:val="ListParagraph"/>
        <w:numPr>
          <w:ilvl w:val="0"/>
          <w:numId w:val="38"/>
        </w:numPr>
      </w:pPr>
      <w:r w:rsidRPr="00D6701A">
        <w:t>challenging coronary anatomy (e.g. coronary artery ectasia, giant coronary</w:t>
      </w:r>
      <w:r>
        <w:t xml:space="preserve"> </w:t>
      </w:r>
      <w:r w:rsidRPr="00D6701A">
        <w:t>arteries, hazy coronary lesions)</w:t>
      </w:r>
    </w:p>
    <w:p w14:paraId="18BF0E56" w14:textId="420514C0" w:rsidR="00D6701A" w:rsidRPr="00D6701A" w:rsidRDefault="00D6701A" w:rsidP="00D6701A">
      <w:pPr>
        <w:pStyle w:val="ListParagraph"/>
        <w:numPr>
          <w:ilvl w:val="0"/>
          <w:numId w:val="38"/>
        </w:numPr>
      </w:pPr>
      <w:r w:rsidRPr="00D6701A">
        <w:t>previous stents</w:t>
      </w:r>
    </w:p>
    <w:p w14:paraId="7495A765" w14:textId="2604E767" w:rsidR="00D6701A" w:rsidRPr="00D6701A" w:rsidRDefault="00D6701A" w:rsidP="00D6701A">
      <w:pPr>
        <w:pStyle w:val="ListParagraph"/>
        <w:numPr>
          <w:ilvl w:val="0"/>
          <w:numId w:val="38"/>
        </w:numPr>
      </w:pPr>
      <w:r w:rsidRPr="00D6701A">
        <w:t>previous myocardial infarction (MI)</w:t>
      </w:r>
    </w:p>
    <w:p w14:paraId="2C43C9B3" w14:textId="777546B5" w:rsidR="00D6701A" w:rsidRPr="00D6701A" w:rsidRDefault="00D6701A" w:rsidP="00D6701A">
      <w:pPr>
        <w:pStyle w:val="ListParagraph"/>
        <w:numPr>
          <w:ilvl w:val="0"/>
          <w:numId w:val="38"/>
        </w:numPr>
      </w:pPr>
      <w:r w:rsidRPr="00D6701A">
        <w:t>acute coronary syndrome</w:t>
      </w:r>
    </w:p>
    <w:p w14:paraId="3F9DA32E" w14:textId="06322C6A" w:rsidR="00D6701A" w:rsidRPr="00D6701A" w:rsidRDefault="00D6701A" w:rsidP="00D6701A">
      <w:pPr>
        <w:pStyle w:val="ListParagraph"/>
        <w:numPr>
          <w:ilvl w:val="0"/>
          <w:numId w:val="38"/>
        </w:numPr>
      </w:pPr>
      <w:r w:rsidRPr="00D6701A">
        <w:t>diabetes</w:t>
      </w:r>
    </w:p>
    <w:p w14:paraId="145F0975" w14:textId="799CBE5C" w:rsidR="0062767A" w:rsidRDefault="00D6701A" w:rsidP="00D6701A">
      <w:pPr>
        <w:pStyle w:val="ListParagraph"/>
        <w:numPr>
          <w:ilvl w:val="0"/>
          <w:numId w:val="38"/>
        </w:numPr>
      </w:pPr>
      <w:r w:rsidRPr="00D6701A">
        <w:t>renal insufficiency.</w:t>
      </w:r>
    </w:p>
    <w:p w14:paraId="4A24DB0B" w14:textId="274975D9" w:rsidR="00F071A0" w:rsidRPr="00596605" w:rsidRDefault="0082773B" w:rsidP="006E4508">
      <w:pPr>
        <w:ind w:left="284"/>
      </w:pPr>
      <w:r w:rsidRPr="00596605">
        <w:t xml:space="preserve">Given the uncertainty with the correct patient population and </w:t>
      </w:r>
      <w:r w:rsidR="00B72D6A" w:rsidRPr="00596605">
        <w:t>the addition of several n</w:t>
      </w:r>
      <w:r w:rsidR="00A07D27" w:rsidRPr="00596605">
        <w:t>ew published randomised trials</w:t>
      </w:r>
      <w:r w:rsidR="00B12A83" w:rsidRPr="00596605">
        <w:t xml:space="preserve"> </w:t>
      </w:r>
      <w:r w:rsidR="00B12A83" w:rsidRPr="00596605">
        <w:fldChar w:fldCharType="begin">
          <w:fldData xml:space="preserve">PEVuZE5vdGU+PENpdGU+PEF1dGhvcj5FbGdlbmR5PC9BdXRob3I+PFllYXI+MjAxNjwvWWVhcj48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</w:fldData>
        </w:fldChar>
      </w:r>
      <w:r w:rsidR="00DF61A3" w:rsidRPr="00596605">
        <w:instrText xml:space="preserve"> ADDIN EN.CITE </w:instrText>
      </w:r>
      <w:r w:rsidR="00DF61A3" w:rsidRPr="00596605">
        <w:fldChar w:fldCharType="begin">
          <w:fldData xml:space="preserve">PEVuZE5vdGU+PENpdGU+PEF1dGhvcj5FbGdlbmR5PC9BdXRob3I+PFllYXI+MjAxNjwvWWVhcj48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</w:fldData>
        </w:fldChar>
      </w:r>
      <w:r w:rsidR="00DF61A3" w:rsidRPr="00596605">
        <w:instrText xml:space="preserve"> ADDIN EN.CITE.DATA </w:instrText>
      </w:r>
      <w:r w:rsidR="00DF61A3" w:rsidRPr="00596605">
        <w:fldChar w:fldCharType="end"/>
      </w:r>
      <w:r w:rsidR="00B12A83" w:rsidRPr="00596605">
        <w:fldChar w:fldCharType="separate"/>
      </w:r>
      <w:r w:rsidR="00DF61A3" w:rsidRPr="00596605">
        <w:rPr>
          <w:noProof/>
        </w:rPr>
        <w:t>(5)</w:t>
      </w:r>
      <w:r w:rsidR="00B12A83" w:rsidRPr="00596605">
        <w:fldChar w:fldCharType="end"/>
      </w:r>
      <w:r w:rsidR="00A07D27" w:rsidRPr="00596605">
        <w:t xml:space="preserve">, </w:t>
      </w:r>
      <w:r w:rsidR="000B0C13" w:rsidRPr="00596605">
        <w:t xml:space="preserve">Boston </w:t>
      </w:r>
      <w:r w:rsidR="00495C2D" w:rsidRPr="00596605">
        <w:t>Scientific</w:t>
      </w:r>
      <w:r w:rsidR="000B0C13" w:rsidRPr="00596605">
        <w:t xml:space="preserve"> convened an expert </w:t>
      </w:r>
      <w:r w:rsidR="0031500D" w:rsidRPr="00596605">
        <w:t xml:space="preserve">KOL </w:t>
      </w:r>
      <w:r w:rsidR="000B0C13" w:rsidRPr="00596605">
        <w:t xml:space="preserve">panel </w:t>
      </w:r>
      <w:r w:rsidR="00E34E21" w:rsidRPr="00596605">
        <w:t xml:space="preserve">in August 2020 </w:t>
      </w:r>
      <w:r w:rsidR="000B0C13" w:rsidRPr="00596605">
        <w:t xml:space="preserve">to </w:t>
      </w:r>
      <w:r w:rsidR="00A07D27" w:rsidRPr="00596605">
        <w:t>provide guidance on a MSAC resubmission</w:t>
      </w:r>
      <w:r w:rsidR="003313A2" w:rsidRPr="00596605">
        <w:t xml:space="preserve">. </w:t>
      </w:r>
      <w:r w:rsidR="00391C7A" w:rsidRPr="00596605">
        <w:t>KOL f</w:t>
      </w:r>
      <w:r w:rsidR="003313A2" w:rsidRPr="00596605">
        <w:t xml:space="preserve">eedback indicated that </w:t>
      </w:r>
      <w:r w:rsidR="00612D4B" w:rsidRPr="00596605">
        <w:t xml:space="preserve">the </w:t>
      </w:r>
      <w:r w:rsidR="00A84893" w:rsidRPr="00596605">
        <w:t xml:space="preserve">MSAC </w:t>
      </w:r>
      <w:r w:rsidR="00612D4B" w:rsidRPr="00596605">
        <w:t xml:space="preserve">proposed criteria </w:t>
      </w:r>
      <w:r w:rsidR="000E7C84" w:rsidRPr="00596605">
        <w:t>would capture the vast majority of their current patient</w:t>
      </w:r>
      <w:r w:rsidR="00372F5F" w:rsidRPr="00596605">
        <w:t xml:space="preserve"> cohort</w:t>
      </w:r>
      <w:r w:rsidR="00B46A48" w:rsidRPr="00596605">
        <w:t xml:space="preserve"> with some notable </w:t>
      </w:r>
      <w:r w:rsidR="00372F5F" w:rsidRPr="00596605">
        <w:t>exceptions</w:t>
      </w:r>
      <w:r w:rsidR="007B1E52" w:rsidRPr="00596605">
        <w:t>.</w:t>
      </w:r>
      <w:r w:rsidR="00EB0FA7" w:rsidRPr="00596605">
        <w:t xml:space="preserve"> KOL</w:t>
      </w:r>
      <w:r w:rsidR="000B29F8" w:rsidRPr="00596605">
        <w:t>s</w:t>
      </w:r>
      <w:r w:rsidR="00EB0FA7" w:rsidRPr="00596605">
        <w:t xml:space="preserve"> advised </w:t>
      </w:r>
      <w:r w:rsidR="00CA07C3" w:rsidRPr="00596605">
        <w:t xml:space="preserve">the </w:t>
      </w:r>
      <w:r w:rsidR="004F1C58" w:rsidRPr="00596605">
        <w:t>high-risk</w:t>
      </w:r>
      <w:r w:rsidR="0021384A" w:rsidRPr="00596605">
        <w:t xml:space="preserve"> definition previously proposed by MSAC would be more suitable for a diagnostic rather than therapeutic use of IVUS. </w:t>
      </w:r>
      <w:r w:rsidR="006E4032" w:rsidRPr="00596605">
        <w:t xml:space="preserve">The </w:t>
      </w:r>
      <w:r w:rsidR="00F071A0" w:rsidRPr="00596605">
        <w:t xml:space="preserve">KOL preferred indication for therapeutic use would include </w:t>
      </w:r>
      <w:r w:rsidR="002F1223" w:rsidRPr="00596605">
        <w:t>characteristics</w:t>
      </w:r>
      <w:r w:rsidR="004D4C75" w:rsidRPr="00596605">
        <w:t xml:space="preserve"> with a</w:t>
      </w:r>
      <w:r w:rsidR="00641E3F" w:rsidRPr="00596605">
        <w:t xml:space="preserve">n objective </w:t>
      </w:r>
      <w:r w:rsidR="007E0352" w:rsidRPr="00596605">
        <w:t xml:space="preserve">and measurable </w:t>
      </w:r>
      <w:r w:rsidR="00641E3F" w:rsidRPr="00596605">
        <w:t>definition</w:t>
      </w:r>
      <w:r w:rsidR="007F5BC9" w:rsidRPr="00596605">
        <w:t xml:space="preserve"> (</w:t>
      </w:r>
      <w:r w:rsidR="00B94DE7" w:rsidRPr="00596605">
        <w:t>e.g.,</w:t>
      </w:r>
      <w:r w:rsidR="007F5BC9" w:rsidRPr="00596605">
        <w:t xml:space="preserve"> </w:t>
      </w:r>
      <w:r w:rsidR="00480489" w:rsidRPr="00596605">
        <w:t xml:space="preserve">lesion length ≥28mm and </w:t>
      </w:r>
      <w:r w:rsidR="00FC188A" w:rsidRPr="00596605">
        <w:t xml:space="preserve">lesions associated with </w:t>
      </w:r>
      <w:r w:rsidR="00236D55" w:rsidRPr="00596605">
        <w:t xml:space="preserve">the </w:t>
      </w:r>
      <w:r w:rsidR="00B94DE7" w:rsidRPr="00596605">
        <w:t xml:space="preserve">left main </w:t>
      </w:r>
      <w:r w:rsidR="00236D55" w:rsidRPr="00596605">
        <w:t>coronary artery</w:t>
      </w:r>
      <w:r w:rsidR="00480489" w:rsidRPr="00596605">
        <w:t>).</w:t>
      </w:r>
    </w:p>
    <w:p w14:paraId="1D7240C4" w14:textId="745695D1" w:rsidR="00663FE9" w:rsidRPr="00596605" w:rsidRDefault="00410855" w:rsidP="006E4508">
      <w:pPr>
        <w:ind w:left="284"/>
      </w:pPr>
      <w:r w:rsidRPr="00596605">
        <w:t>KOLs</w:t>
      </w:r>
      <w:r w:rsidR="00372F5F" w:rsidRPr="00596605">
        <w:t xml:space="preserve"> also</w:t>
      </w:r>
      <w:r w:rsidRPr="00596605">
        <w:t xml:space="preserve"> noted that there is no</w:t>
      </w:r>
      <w:r w:rsidR="00184BAC" w:rsidRPr="00596605">
        <w:t>w</w:t>
      </w:r>
      <w:r w:rsidRPr="00596605">
        <w:t xml:space="preserve"> published </w:t>
      </w:r>
      <w:r w:rsidR="00A71812" w:rsidRPr="00596605">
        <w:t xml:space="preserve">randomised evidence covering a broader population </w:t>
      </w:r>
      <w:r w:rsidR="008E74BE" w:rsidRPr="00596605">
        <w:t>(through the ULTIMATE trial</w:t>
      </w:r>
      <w:r w:rsidR="00B52172" w:rsidRPr="00596605">
        <w:t xml:space="preserve"> </w:t>
      </w:r>
      <w:r w:rsidR="00B52172" w:rsidRPr="00596605">
        <w:fldChar w:fldCharType="begin">
          <w:fldData xml:space="preserve">PEVuZE5vdGU+PENpdGU+PEF1dGhvcj5aaGFuZzwvQXV0aG9yPjxZZWFyPjIwMTg8L1llYXI+PFJl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L2FiYnItMT48L2FsdC1wZXJpb2RpY2FsPjxwYWdlcz4zMTI2LTMxMzc8L3BhZ2VzPjx2b2x1bWU+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</w:fldData>
        </w:fldChar>
      </w:r>
      <w:r w:rsidR="00DF61A3" w:rsidRPr="00596605">
        <w:instrText xml:space="preserve"> ADDIN EN.CITE </w:instrText>
      </w:r>
      <w:r w:rsidR="00DF61A3" w:rsidRPr="00596605">
        <w:fldChar w:fldCharType="begin">
          <w:fldData xml:space="preserve">PEVuZE5vdGU+PENpdGU+PEF1dGhvcj5aaGFuZzwvQXV0aG9yPjxZZWFyPjIwMTg8L1llYXI+PFJl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L2FiYnItMT48L2FsdC1wZXJpb2RpY2FsPjxwYWdlcz4zMTI2LTMxMzc8L3BhZ2VzPjx2b2x1bWU+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</w:fldData>
        </w:fldChar>
      </w:r>
      <w:r w:rsidR="00DF61A3" w:rsidRPr="00596605">
        <w:instrText xml:space="preserve"> ADDIN EN.CITE.DATA </w:instrText>
      </w:r>
      <w:r w:rsidR="00DF61A3" w:rsidRPr="00596605">
        <w:fldChar w:fldCharType="end"/>
      </w:r>
      <w:r w:rsidR="00B52172" w:rsidRPr="00596605">
        <w:fldChar w:fldCharType="separate"/>
      </w:r>
      <w:r w:rsidR="00DF61A3" w:rsidRPr="00596605">
        <w:rPr>
          <w:noProof/>
        </w:rPr>
        <w:t>(6)</w:t>
      </w:r>
      <w:r w:rsidR="00B52172" w:rsidRPr="00596605">
        <w:fldChar w:fldCharType="end"/>
      </w:r>
      <w:r w:rsidR="008E74BE" w:rsidRPr="00596605">
        <w:t xml:space="preserve">) </w:t>
      </w:r>
      <w:r w:rsidR="00A71812" w:rsidRPr="00596605">
        <w:t>and a narrower population</w:t>
      </w:r>
      <w:r w:rsidR="008E74BE" w:rsidRPr="00596605">
        <w:t xml:space="preserve"> (through IVUS-XPL</w:t>
      </w:r>
      <w:r w:rsidR="00B52172" w:rsidRPr="00596605">
        <w:t xml:space="preserve"> </w:t>
      </w:r>
      <w:r w:rsidR="00CE0DFE" w:rsidRPr="00596605">
        <w:fldChar w:fldCharType="begin">
          <w:fldData xml:space="preserve">PEVuZE5vdGU+PENpdGU+PEF1dGhvcj5Ib25nPC9BdXRob3I+PFllYXI+MjAxNTwvWWVhcj48UmVj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</w:fldData>
        </w:fldChar>
      </w:r>
      <w:r w:rsidR="00DF61A3" w:rsidRPr="00596605">
        <w:instrText xml:space="preserve"> ADDIN EN.CITE </w:instrText>
      </w:r>
      <w:r w:rsidR="00DF61A3" w:rsidRPr="00596605">
        <w:fldChar w:fldCharType="begin">
          <w:fldData xml:space="preserve">PEVuZE5vdGU+PENpdGU+PEF1dGhvcj5Ib25nPC9BdXRob3I+PFllYXI+MjAxNTwvWWVhcj48UmVj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</w:fldData>
        </w:fldChar>
      </w:r>
      <w:r w:rsidR="00DF61A3" w:rsidRPr="00596605">
        <w:instrText xml:space="preserve"> ADDIN EN.CITE.DATA </w:instrText>
      </w:r>
      <w:r w:rsidR="00DF61A3" w:rsidRPr="00596605">
        <w:fldChar w:fldCharType="end"/>
      </w:r>
      <w:r w:rsidR="00CE0DFE" w:rsidRPr="00596605">
        <w:fldChar w:fldCharType="separate"/>
      </w:r>
      <w:r w:rsidR="00DF61A3" w:rsidRPr="00596605">
        <w:rPr>
          <w:noProof/>
        </w:rPr>
        <w:t>(7)</w:t>
      </w:r>
      <w:r w:rsidR="00CE0DFE" w:rsidRPr="00596605">
        <w:fldChar w:fldCharType="end"/>
      </w:r>
      <w:r w:rsidR="008E74BE" w:rsidRPr="00596605">
        <w:t>)</w:t>
      </w:r>
      <w:r w:rsidR="002856D9" w:rsidRPr="00596605">
        <w:t xml:space="preserve"> – relative to the MSAC definition included in the Public Summary Document (noted above)</w:t>
      </w:r>
      <w:r w:rsidR="00A71812" w:rsidRPr="00596605">
        <w:t xml:space="preserve">. </w:t>
      </w:r>
      <w:r w:rsidR="000E26E2" w:rsidRPr="00596605">
        <w:t xml:space="preserve">Based on this, </w:t>
      </w:r>
      <w:r w:rsidR="0032502F" w:rsidRPr="00596605">
        <w:t xml:space="preserve">the </w:t>
      </w:r>
      <w:r w:rsidR="000E26E2" w:rsidRPr="00596605">
        <w:t>KOL</w:t>
      </w:r>
      <w:r w:rsidR="0032502F" w:rsidRPr="00596605">
        <w:t xml:space="preserve"> panel </w:t>
      </w:r>
      <w:r w:rsidR="000E26E2" w:rsidRPr="00596605">
        <w:t xml:space="preserve">recommended </w:t>
      </w:r>
      <w:r w:rsidR="00950741" w:rsidRPr="00596605">
        <w:t xml:space="preserve">two </w:t>
      </w:r>
      <w:r w:rsidR="00200B98" w:rsidRPr="00596605">
        <w:t xml:space="preserve">patient criteria </w:t>
      </w:r>
      <w:r w:rsidR="00950741" w:rsidRPr="00596605">
        <w:rPr>
          <w:i/>
          <w:iCs/>
        </w:rPr>
        <w:t>options</w:t>
      </w:r>
      <w:r w:rsidR="00950741" w:rsidRPr="00596605">
        <w:t xml:space="preserve"> for </w:t>
      </w:r>
      <w:r w:rsidR="0032502F" w:rsidRPr="00596605">
        <w:t xml:space="preserve">IVUS </w:t>
      </w:r>
      <w:r w:rsidR="00950741" w:rsidRPr="00596605">
        <w:t>use</w:t>
      </w:r>
      <w:r w:rsidR="00DD4D03" w:rsidRPr="00596605">
        <w:t xml:space="preserve"> in combination with DES only (noting BMS is no longer used in practice)</w:t>
      </w:r>
      <w:r w:rsidR="000E26E2" w:rsidRPr="00596605">
        <w:t xml:space="preserve">: </w:t>
      </w:r>
    </w:p>
    <w:p w14:paraId="4E97986A" w14:textId="7C371C96" w:rsidR="000D5036" w:rsidRPr="00596605" w:rsidRDefault="002E6064" w:rsidP="000E26E2">
      <w:pPr>
        <w:pStyle w:val="ListParagraph"/>
        <w:numPr>
          <w:ilvl w:val="0"/>
          <w:numId w:val="39"/>
        </w:numPr>
      </w:pPr>
      <w:r w:rsidRPr="00596605">
        <w:t xml:space="preserve">Patients undergoing PCI who </w:t>
      </w:r>
      <w:r w:rsidR="00954F9C" w:rsidRPr="00596605">
        <w:t>have had a</w:t>
      </w:r>
      <w:r w:rsidR="00851319" w:rsidRPr="00596605">
        <w:rPr>
          <w:i/>
        </w:rPr>
        <w:t xml:space="preserve"> </w:t>
      </w:r>
      <w:r w:rsidR="00BC7CCD" w:rsidRPr="00596605">
        <w:rPr>
          <w:iCs/>
        </w:rPr>
        <w:t xml:space="preserve">coronary </w:t>
      </w:r>
      <w:r w:rsidR="00954F9C" w:rsidRPr="00596605">
        <w:rPr>
          <w:iCs/>
        </w:rPr>
        <w:t>lesion eligible for DES implantation</w:t>
      </w:r>
      <w:r w:rsidR="00EC451A" w:rsidRPr="00596605">
        <w:rPr>
          <w:iCs/>
        </w:rPr>
        <w:t xml:space="preserve">. </w:t>
      </w:r>
    </w:p>
    <w:p w14:paraId="3DEC0841" w14:textId="3CF49D25" w:rsidR="000E26E2" w:rsidRPr="00596605" w:rsidRDefault="000D5036" w:rsidP="000E26E2">
      <w:pPr>
        <w:pStyle w:val="ListParagraph"/>
        <w:numPr>
          <w:ilvl w:val="0"/>
          <w:numId w:val="39"/>
        </w:numPr>
      </w:pPr>
      <w:r w:rsidRPr="00596605">
        <w:rPr>
          <w:iCs/>
        </w:rPr>
        <w:t xml:space="preserve">Patients </w:t>
      </w:r>
      <w:r w:rsidR="0075621E" w:rsidRPr="00596605">
        <w:t xml:space="preserve">undergoing PCI who have had a </w:t>
      </w:r>
      <w:r w:rsidR="0075621E" w:rsidRPr="00596605">
        <w:rPr>
          <w:iCs/>
        </w:rPr>
        <w:t>coronary lesion eligible for DES implantation</w:t>
      </w:r>
      <w:r w:rsidR="000C3FB4" w:rsidRPr="00596605">
        <w:rPr>
          <w:iCs/>
        </w:rPr>
        <w:t xml:space="preserve"> </w:t>
      </w:r>
      <w:r w:rsidR="004C231B" w:rsidRPr="00596605">
        <w:rPr>
          <w:iCs/>
        </w:rPr>
        <w:t>with either:</w:t>
      </w:r>
    </w:p>
    <w:p w14:paraId="43FDA0BE" w14:textId="1BBDE43F" w:rsidR="00E822C5" w:rsidRPr="00596605" w:rsidRDefault="004C231B" w:rsidP="00E822C5">
      <w:pPr>
        <w:pStyle w:val="ListParagraph"/>
        <w:numPr>
          <w:ilvl w:val="1"/>
          <w:numId w:val="39"/>
        </w:numPr>
      </w:pPr>
      <w:r w:rsidRPr="00596605">
        <w:t>Lesions associated with the left main coronary artery</w:t>
      </w:r>
      <w:r w:rsidR="00E822C5" w:rsidRPr="00596605">
        <w:t>; and/or where suitability of percutaneous coronary intervention has appropriately been determined by a Heart Team approach for significant stenoses (≥50% as defined on IVUS) of the left main coronary artery, including in cases of unprotected left-main disease</w:t>
      </w:r>
      <w:r w:rsidR="00533501" w:rsidRPr="00596605">
        <w:t>; or</w:t>
      </w:r>
    </w:p>
    <w:p w14:paraId="05608DE2" w14:textId="272DD78E" w:rsidR="004C231B" w:rsidRPr="00596605" w:rsidRDefault="00FB3A4B" w:rsidP="004C231B">
      <w:pPr>
        <w:pStyle w:val="ListParagraph"/>
        <w:numPr>
          <w:ilvl w:val="1"/>
          <w:numId w:val="39"/>
        </w:numPr>
      </w:pPr>
      <w:r w:rsidRPr="00596605">
        <w:t xml:space="preserve">Lesion length </w:t>
      </w:r>
      <w:r w:rsidRPr="00596605">
        <w:rPr>
          <w:rFonts w:cstheme="minorHAnsi"/>
        </w:rPr>
        <w:t>≥</w:t>
      </w:r>
      <w:r w:rsidRPr="00596605">
        <w:t xml:space="preserve"> 28mm</w:t>
      </w:r>
      <w:r w:rsidR="00210391" w:rsidRPr="00596605">
        <w:t>.</w:t>
      </w:r>
    </w:p>
    <w:p w14:paraId="78BE5956" w14:textId="512C2F28" w:rsidR="007502EB" w:rsidRDefault="007502EB" w:rsidP="009B67C9">
      <w:pPr>
        <w:ind w:left="284"/>
      </w:pPr>
      <w:r>
        <w:t>Compared to the published protocol for application 1354, the t</w:t>
      </w:r>
      <w:r w:rsidR="004B149F">
        <w:t>hree</w:t>
      </w:r>
      <w:r>
        <w:t xml:space="preserve"> notable differences are as follows:</w:t>
      </w:r>
    </w:p>
    <w:p w14:paraId="78C375AC" w14:textId="50469965" w:rsidR="007502EB" w:rsidRPr="00CE70B3" w:rsidRDefault="007502EB" w:rsidP="00A10DD5">
      <w:pPr>
        <w:pStyle w:val="ListParagraph"/>
        <w:numPr>
          <w:ilvl w:val="0"/>
          <w:numId w:val="43"/>
        </w:numPr>
        <w:rPr>
          <w:iCs/>
        </w:rPr>
      </w:pPr>
      <w:r w:rsidRPr="00A10DD5">
        <w:rPr>
          <w:iCs/>
        </w:rPr>
        <w:t xml:space="preserve">It </w:t>
      </w:r>
      <w:r w:rsidRPr="00CE70B3">
        <w:rPr>
          <w:iCs/>
        </w:rPr>
        <w:t xml:space="preserve">is proposed that IVUS can be used in low/medium risk patients based on the results of </w:t>
      </w:r>
      <w:r w:rsidR="00C35CEC" w:rsidRPr="00CE70B3">
        <w:rPr>
          <w:iCs/>
        </w:rPr>
        <w:t>ULTIMATE trial</w:t>
      </w:r>
      <w:r w:rsidR="00CE0DFE" w:rsidRPr="00CE70B3">
        <w:rPr>
          <w:iCs/>
        </w:rPr>
        <w:t xml:space="preserve"> </w:t>
      </w:r>
      <w:r w:rsidR="00CE0DFE" w:rsidRPr="00CE70B3">
        <w:fldChar w:fldCharType="begin">
          <w:fldData xml:space="preserve">PEVuZE5vdGU+PENpdGU+PEF1dGhvcj5aaGFuZzwvQXV0aG9yPjxZZWFyPjIwMTg8L1llYXI+PFJl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L2FiYnItMT48L2FsdC1wZXJpb2RpY2FsPjxwYWdlcz4zMTI2LTMxMzc8L3BhZ2VzPjx2b2x1bWU+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</w:fldData>
        </w:fldChar>
      </w:r>
      <w:r w:rsidR="00DF61A3" w:rsidRPr="00CE70B3">
        <w:instrText xml:space="preserve"> ADDIN EN.CITE </w:instrText>
      </w:r>
      <w:r w:rsidR="00DF61A3" w:rsidRPr="00CE70B3">
        <w:fldChar w:fldCharType="begin">
          <w:fldData xml:space="preserve">PEVuZE5vdGU+PENpdGU+PEF1dGhvcj5aaGFuZzwvQXV0aG9yPjxZZWFyPjIwMTg8L1llYXI+PFJl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L2FiYnItMT48L2FsdC1wZXJpb2RpY2FsPjxwYWdlcz4zMTI2LTMxMzc8L3BhZ2VzPjx2b2x1bWU+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</w:fldData>
        </w:fldChar>
      </w:r>
      <w:r w:rsidR="00DF61A3" w:rsidRPr="00CE70B3">
        <w:instrText xml:space="preserve"> ADDIN EN.CITE.DATA </w:instrText>
      </w:r>
      <w:r w:rsidR="00DF61A3" w:rsidRPr="00CE70B3">
        <w:fldChar w:fldCharType="end"/>
      </w:r>
      <w:r w:rsidR="00CE0DFE" w:rsidRPr="00CE70B3">
        <w:fldChar w:fldCharType="separate"/>
      </w:r>
      <w:r w:rsidR="00DF61A3" w:rsidRPr="00CE70B3">
        <w:rPr>
          <w:noProof/>
        </w:rPr>
        <w:t>(6)</w:t>
      </w:r>
      <w:r w:rsidR="00CE0DFE" w:rsidRPr="00CE70B3">
        <w:fldChar w:fldCharType="end"/>
      </w:r>
      <w:r w:rsidR="00C35CEC" w:rsidRPr="00CE70B3">
        <w:rPr>
          <w:iCs/>
        </w:rPr>
        <w:t xml:space="preserve">. </w:t>
      </w:r>
    </w:p>
    <w:p w14:paraId="67699459" w14:textId="69F740E1" w:rsidR="00371320" w:rsidRPr="00CE70B3" w:rsidRDefault="00C35CEC" w:rsidP="00371320">
      <w:pPr>
        <w:pStyle w:val="ListParagraph"/>
        <w:numPr>
          <w:ilvl w:val="0"/>
          <w:numId w:val="43"/>
        </w:numPr>
        <w:rPr>
          <w:iCs/>
        </w:rPr>
      </w:pPr>
      <w:r w:rsidRPr="00CE70B3">
        <w:rPr>
          <w:iCs/>
        </w:rPr>
        <w:t xml:space="preserve">A </w:t>
      </w:r>
      <w:r w:rsidR="00050CEC" w:rsidRPr="00CE70B3">
        <w:rPr>
          <w:iCs/>
        </w:rPr>
        <w:t xml:space="preserve">new </w:t>
      </w:r>
      <w:r w:rsidRPr="00CE70B3">
        <w:rPr>
          <w:iCs/>
        </w:rPr>
        <w:t>definition of high risk is proposed which aligns with</w:t>
      </w:r>
      <w:r w:rsidR="00050CEC" w:rsidRPr="00CE70B3">
        <w:rPr>
          <w:iCs/>
        </w:rPr>
        <w:t xml:space="preserve"> contemporary clinical practice and</w:t>
      </w:r>
      <w:r w:rsidRPr="00CE70B3">
        <w:rPr>
          <w:iCs/>
        </w:rPr>
        <w:t xml:space="preserve"> new evidence from </w:t>
      </w:r>
      <w:r w:rsidR="006D15C9" w:rsidRPr="00CE70B3">
        <w:rPr>
          <w:iCs/>
        </w:rPr>
        <w:t>IVUS-XPL</w:t>
      </w:r>
      <w:r w:rsidR="00CE0DFE" w:rsidRPr="00CE70B3">
        <w:t xml:space="preserve"> </w:t>
      </w:r>
      <w:r w:rsidR="00CE0DFE" w:rsidRPr="00CE70B3">
        <w:fldChar w:fldCharType="begin">
          <w:fldData xml:space="preserve">PEVuZE5vdGU+PENpdGU+PEF1dGhvcj5Ib25nPC9BdXRob3I+PFllYXI+MjAxNTwvWWVhcj48UmVj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</w:fldData>
        </w:fldChar>
      </w:r>
      <w:r w:rsidR="00DF61A3" w:rsidRPr="00CE70B3">
        <w:instrText xml:space="preserve"> ADDIN EN.CITE </w:instrText>
      </w:r>
      <w:r w:rsidR="00DF61A3" w:rsidRPr="00CE70B3">
        <w:fldChar w:fldCharType="begin">
          <w:fldData xml:space="preserve">PEVuZE5vdGU+PENpdGU+PEF1dGhvcj5Ib25nPC9BdXRob3I+PFllYXI+MjAxNTwvWWVhcj48UmVj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</w:fldData>
        </w:fldChar>
      </w:r>
      <w:r w:rsidR="00DF61A3" w:rsidRPr="00CE70B3">
        <w:instrText xml:space="preserve"> ADDIN EN.CITE.DATA </w:instrText>
      </w:r>
      <w:r w:rsidR="00DF61A3" w:rsidRPr="00CE70B3">
        <w:fldChar w:fldCharType="end"/>
      </w:r>
      <w:r w:rsidR="00CE0DFE" w:rsidRPr="00CE70B3">
        <w:fldChar w:fldCharType="separate"/>
      </w:r>
      <w:r w:rsidR="00DF61A3" w:rsidRPr="00CE70B3">
        <w:rPr>
          <w:noProof/>
        </w:rPr>
        <w:t>(7)</w:t>
      </w:r>
      <w:r w:rsidR="00CE0DFE" w:rsidRPr="00CE70B3">
        <w:fldChar w:fldCharType="end"/>
      </w:r>
      <w:r w:rsidR="003A07BF" w:rsidRPr="00CE70B3">
        <w:t xml:space="preserve"> and other trials </w:t>
      </w:r>
      <w:r w:rsidR="007002C8">
        <w:fldChar w:fldCharType="begin">
          <w:fldData xml:space="preserve">PEVuZE5vdGU+PENpdGU+PEF1dGhvcj5LaW08L0F1dGhvcj48WWVhcj4yMDEzPC9ZZWFyPjxSZWNO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</w:fldData>
        </w:fldChar>
      </w:r>
      <w:r w:rsidR="007002C8">
        <w:instrText xml:space="preserve"> ADDIN EN.CITE </w:instrText>
      </w:r>
      <w:r w:rsidR="007002C8">
        <w:fldChar w:fldCharType="begin">
          <w:fldData xml:space="preserve">PEVuZE5vdGU+PENpdGU+PEF1dGhvcj5LaW08L0F1dGhvcj48WWVhcj4yMDEzPC9ZZWFyPjxSZWNO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</w:fldData>
        </w:fldChar>
      </w:r>
      <w:r w:rsidR="007002C8">
        <w:instrText xml:space="preserve"> ADDIN EN.CITE.DATA </w:instrText>
      </w:r>
      <w:r w:rsidR="007002C8">
        <w:fldChar w:fldCharType="end"/>
      </w:r>
      <w:r w:rsidR="007002C8">
        <w:fldChar w:fldCharType="separate"/>
      </w:r>
      <w:r w:rsidR="007002C8">
        <w:rPr>
          <w:noProof/>
        </w:rPr>
        <w:t>(8-10)</w:t>
      </w:r>
      <w:r w:rsidR="007002C8">
        <w:fldChar w:fldCharType="end"/>
      </w:r>
      <w:r w:rsidR="003A07BF" w:rsidRPr="00CE70B3">
        <w:t xml:space="preserve"> </w:t>
      </w:r>
    </w:p>
    <w:p w14:paraId="284D8E59" w14:textId="2946CCD4" w:rsidR="004B149F" w:rsidRPr="00371320" w:rsidRDefault="004B149F" w:rsidP="00A10DD5">
      <w:pPr>
        <w:pStyle w:val="ListParagraph"/>
        <w:numPr>
          <w:ilvl w:val="0"/>
          <w:numId w:val="43"/>
        </w:numPr>
        <w:rPr>
          <w:iCs/>
        </w:rPr>
      </w:pPr>
      <w:r w:rsidRPr="00371320">
        <w:rPr>
          <w:iCs/>
        </w:rPr>
        <w:t xml:space="preserve">The </w:t>
      </w:r>
      <w:r w:rsidR="00FE7D55" w:rsidRPr="00371320">
        <w:rPr>
          <w:iCs/>
        </w:rPr>
        <w:t>inclusion of lesion length in the criteria will cover</w:t>
      </w:r>
      <w:r w:rsidR="0099506D" w:rsidRPr="00371320">
        <w:rPr>
          <w:iCs/>
        </w:rPr>
        <w:t xml:space="preserve"> a proportion of</w:t>
      </w:r>
      <w:r w:rsidR="00FE7D55" w:rsidRPr="00371320">
        <w:rPr>
          <w:iCs/>
        </w:rPr>
        <w:t xml:space="preserve"> </w:t>
      </w:r>
      <w:r w:rsidR="009E1D34" w:rsidRPr="00371320">
        <w:rPr>
          <w:iCs/>
        </w:rPr>
        <w:t>re-stenting procedures</w:t>
      </w:r>
      <w:r w:rsidR="0099506D" w:rsidRPr="00371320">
        <w:rPr>
          <w:iCs/>
        </w:rPr>
        <w:t xml:space="preserve"> </w:t>
      </w:r>
      <w:r w:rsidR="00472174" w:rsidRPr="00371320">
        <w:rPr>
          <w:iCs/>
        </w:rPr>
        <w:t>(</w:t>
      </w:r>
      <w:r w:rsidR="0099506D" w:rsidRPr="00371320">
        <w:rPr>
          <w:iCs/>
        </w:rPr>
        <w:t>due to stent thrombosis or in-stent restenosis</w:t>
      </w:r>
      <w:r w:rsidR="00472174" w:rsidRPr="00371320">
        <w:rPr>
          <w:iCs/>
        </w:rPr>
        <w:t xml:space="preserve">). Therefore, there is no requirement to create a separate </w:t>
      </w:r>
      <w:r w:rsidR="00371320" w:rsidRPr="00371320">
        <w:rPr>
          <w:iCs/>
        </w:rPr>
        <w:t xml:space="preserve">MBS item code </w:t>
      </w:r>
      <w:r w:rsidR="00472174" w:rsidRPr="00371320">
        <w:rPr>
          <w:iCs/>
        </w:rPr>
        <w:t>for this group</w:t>
      </w:r>
      <w:r w:rsidR="00285616" w:rsidRPr="00371320">
        <w:rPr>
          <w:iCs/>
        </w:rPr>
        <w:t xml:space="preserve">. </w:t>
      </w:r>
    </w:p>
    <w:p w14:paraId="6E750CFA" w14:textId="7C8C2997" w:rsidR="00B527A4" w:rsidRPr="00D6701A" w:rsidRDefault="00B527A4" w:rsidP="009B67C9">
      <w:pPr>
        <w:ind w:left="284"/>
      </w:pPr>
      <w:r>
        <w:t xml:space="preserve">Boston Scientific intends to provide </w:t>
      </w:r>
      <w:r w:rsidR="00472174">
        <w:t xml:space="preserve">evidence and cost-effectiveness assessments for </w:t>
      </w:r>
      <w:r>
        <w:t xml:space="preserve">both populations </w:t>
      </w:r>
      <w:r w:rsidR="00C1083D">
        <w:t>as options for reimbursement</w:t>
      </w:r>
      <w:r w:rsidR="00770EA7">
        <w:t xml:space="preserve"> of IVUS</w:t>
      </w:r>
      <w:r w:rsidR="00C1083D">
        <w:t xml:space="preserve"> by MSAC. </w:t>
      </w:r>
    </w:p>
    <w:p w14:paraId="7A14DFC3"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0DD9421D" w14:textId="2D3F04EE" w:rsidR="00BC424B" w:rsidRDefault="009139C8" w:rsidP="006E4508">
      <w:pPr>
        <w:ind w:left="284"/>
      </w:pPr>
      <w:r>
        <w:t xml:space="preserve">The </w:t>
      </w:r>
      <w:r w:rsidR="00D44949">
        <w:t xml:space="preserve">current </w:t>
      </w:r>
      <w:r w:rsidR="00C64622">
        <w:t>clinical management pathway remains unchanged from the published protocol</w:t>
      </w:r>
      <w:r w:rsidR="009A51BD">
        <w:t xml:space="preserve"> for application 1354</w:t>
      </w:r>
      <w:r w:rsidR="00C64622">
        <w:t>. Specifically</w:t>
      </w:r>
      <w:r w:rsidR="00C27289">
        <w:t>,</w:t>
      </w:r>
      <w:r w:rsidR="009A51BD">
        <w:t xml:space="preserve"> patients</w:t>
      </w:r>
      <w:r w:rsidR="00AC31A6">
        <w:t xml:space="preserve"> </w:t>
      </w:r>
      <w:r w:rsidR="003520BA">
        <w:t xml:space="preserve">indicated for a PCI with </w:t>
      </w:r>
      <w:r w:rsidR="00F71BED">
        <w:t xml:space="preserve">stent insertion undergo </w:t>
      </w:r>
      <w:r w:rsidR="005C3642">
        <w:t>angiography for diagnostic purposes</w:t>
      </w:r>
      <w:r w:rsidR="005B7773">
        <w:t>, to understand the extent and severity of the atherosc</w:t>
      </w:r>
      <w:r w:rsidR="000F43CC">
        <w:t>lerotic lesion</w:t>
      </w:r>
      <w:r w:rsidR="005C3642">
        <w:t xml:space="preserve">. </w:t>
      </w:r>
      <w:r w:rsidR="005440DC">
        <w:t xml:space="preserve">Following this, patients will </w:t>
      </w:r>
      <w:r w:rsidR="00056B37">
        <w:t xml:space="preserve">receive </w:t>
      </w:r>
      <w:r w:rsidR="00C27289">
        <w:t xml:space="preserve">a DES guided by angiography. </w:t>
      </w:r>
      <w:r w:rsidR="00877E28">
        <w:t>Importantly application 1354 stratified the population as low/medium-risk and high-risk</w:t>
      </w:r>
      <w:r w:rsidR="009A24DC">
        <w:t xml:space="preserve">. Noting the change in the definition of high risk (see Question 25), the algorithm has been updated with the </w:t>
      </w:r>
      <w:r w:rsidR="00FE505B">
        <w:t>new definition of high</w:t>
      </w:r>
      <w:r w:rsidR="00B12211">
        <w:t xml:space="preserve">-risk as recommended by the </w:t>
      </w:r>
      <w:r w:rsidR="00C96CC7">
        <w:t xml:space="preserve">Boston Scientific </w:t>
      </w:r>
      <w:r w:rsidR="00B12211">
        <w:t xml:space="preserve">KOL panel. </w:t>
      </w:r>
    </w:p>
    <w:p w14:paraId="48F70A01" w14:textId="638A9AF2" w:rsidR="000175AA" w:rsidRPr="00A23A28" w:rsidRDefault="000175AA" w:rsidP="00EA6EF0">
      <w:pPr>
        <w:keepNext/>
        <w:rPr>
          <w:rFonts w:ascii="Arial Narrow" w:hAnsi="Arial Narrow"/>
          <w:b/>
        </w:rPr>
      </w:pPr>
      <w:r w:rsidRPr="00A23A28">
        <w:rPr>
          <w:rFonts w:ascii="Arial Narrow" w:hAnsi="Arial Narrow"/>
          <w:b/>
        </w:rPr>
        <w:t xml:space="preserve">Figure </w:t>
      </w:r>
      <w:r w:rsidRPr="00A23A28">
        <w:rPr>
          <w:rFonts w:ascii="Arial Narrow" w:hAnsi="Arial Narrow"/>
          <w:b/>
        </w:rPr>
        <w:fldChar w:fldCharType="begin"/>
      </w:r>
      <w:r w:rsidRPr="00A23A28">
        <w:rPr>
          <w:rFonts w:ascii="Arial Narrow" w:hAnsi="Arial Narrow"/>
          <w:b/>
        </w:rPr>
        <w:instrText xml:space="preserve"> SEQ Figure \* ARABIC </w:instrText>
      </w:r>
      <w:r w:rsidRPr="00A23A28">
        <w:rPr>
          <w:rFonts w:ascii="Arial Narrow" w:hAnsi="Arial Narrow"/>
          <w:b/>
        </w:rPr>
        <w:fldChar w:fldCharType="separate"/>
      </w:r>
      <w:r w:rsidR="000F1FB2">
        <w:rPr>
          <w:rFonts w:ascii="Arial Narrow" w:hAnsi="Arial Narrow"/>
          <w:b/>
          <w:noProof/>
        </w:rPr>
        <w:t>1</w:t>
      </w:r>
      <w:r w:rsidRPr="00A23A28">
        <w:rPr>
          <w:rFonts w:ascii="Arial Narrow" w:hAnsi="Arial Narrow"/>
          <w:b/>
        </w:rPr>
        <w:fldChar w:fldCharType="end"/>
      </w:r>
      <w:r w:rsidRPr="00A23A28">
        <w:rPr>
          <w:rFonts w:ascii="Arial Narrow" w:hAnsi="Arial Narrow"/>
          <w:b/>
        </w:rPr>
        <w:t>: The current clinical decision algorithm for patients indicated for coronary stent insertion</w:t>
      </w:r>
    </w:p>
    <w:p w14:paraId="047CF509" w14:textId="42C1927F" w:rsidR="000175AA" w:rsidRDefault="000175AA" w:rsidP="000175AA">
      <w:r>
        <w:rPr>
          <w:noProof/>
          <w:lang w:eastAsia="en-AU"/>
        </w:rPr>
        <mc:AlternateContent>
          <mc:Choice Requires="wpg">
            <w:drawing>
              <wp:inline distT="0" distB="0" distL="0" distR="0" wp14:anchorId="4D5CE388" wp14:editId="6253B521">
                <wp:extent cx="6095788" cy="3759200"/>
                <wp:effectExtent l="0" t="0" r="19685" b="12700"/>
                <wp:docPr id="47" name="Group 47" title="The current clinical decision algorithm for patients indicated for coronary stent insertion"/>
                <wp:cNvGraphicFramePr/>
                <a:graphic xmlns:a="http://schemas.openxmlformats.org/drawingml/2006/main">
                  <a:graphicData uri="http://schemas.microsoft.com/office/word/2010/wordprocessingGroup">
                    <wpg:wgp>
                      <wpg:cNvGrpSpPr/>
                      <wpg:grpSpPr>
                        <a:xfrm>
                          <a:off x="0" y="0"/>
                          <a:ext cx="6095788" cy="3759200"/>
                          <a:chOff x="0" y="-1"/>
                          <a:chExt cx="6095788" cy="3208445"/>
                        </a:xfrm>
                      </wpg:grpSpPr>
                      <wps:wsp>
                        <wps:cNvPr id="48" name="Straight Arrow Connector 48"/>
                        <wps:cNvCnPr/>
                        <wps:spPr>
                          <a:xfrm>
                            <a:off x="4057650" y="1571625"/>
                            <a:ext cx="0" cy="2368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9" name="Straight Arrow Connector 49"/>
                        <wps:cNvCnPr/>
                        <wps:spPr>
                          <a:xfrm>
                            <a:off x="2105025" y="1552575"/>
                            <a:ext cx="0" cy="254000"/>
                          </a:xfrm>
                          <a:prstGeom prst="straightConnector1">
                            <a:avLst/>
                          </a:prstGeom>
                          <a:noFill/>
                          <a:ln w="9525" cap="flat" cmpd="sng" algn="ctr">
                            <a:solidFill>
                              <a:srgbClr val="4F81BD">
                                <a:shade val="95000"/>
                                <a:satMod val="105000"/>
                              </a:srgbClr>
                            </a:solidFill>
                            <a:prstDash val="solid"/>
                            <a:tailEnd type="arrow"/>
                          </a:ln>
                          <a:effectLst/>
                        </wps:spPr>
                        <wps:bodyPr/>
                      </wps:wsp>
                      <wpg:grpSp>
                        <wpg:cNvPr id="50" name="Group 50"/>
                        <wpg:cNvGrpSpPr/>
                        <wpg:grpSpPr>
                          <a:xfrm>
                            <a:off x="0" y="-1"/>
                            <a:ext cx="6095788" cy="3208445"/>
                            <a:chOff x="0" y="-1"/>
                            <a:chExt cx="6095788" cy="3208445"/>
                          </a:xfrm>
                        </wpg:grpSpPr>
                        <wpg:grpSp>
                          <wpg:cNvPr id="51" name="Group 51"/>
                          <wpg:cNvGrpSpPr/>
                          <wpg:grpSpPr>
                            <a:xfrm>
                              <a:off x="2235045" y="-1"/>
                              <a:ext cx="1675920" cy="1574590"/>
                              <a:chOff x="-155" y="-1"/>
                              <a:chExt cx="1675920" cy="1574590"/>
                            </a:xfrm>
                          </wpg:grpSpPr>
                          <wps:wsp>
                            <wps:cNvPr id="52" name="Rectangle 52"/>
                            <wps:cNvSpPr/>
                            <wps:spPr>
                              <a:xfrm>
                                <a:off x="-155" y="-1"/>
                                <a:ext cx="1675765" cy="595223"/>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1EF9204" w14:textId="77777777" w:rsidR="00596605" w:rsidRPr="00177B7F" w:rsidRDefault="00596605" w:rsidP="000175AA">
                                  <w:pPr>
                                    <w:jc w:val="center"/>
                                    <w:rPr>
                                      <w:sz w:val="16"/>
                                      <w:szCs w:val="16"/>
                                    </w:rPr>
                                  </w:pPr>
                                  <w:r w:rsidRPr="0037465E">
                                    <w:rPr>
                                      <w:sz w:val="16"/>
                                      <w:szCs w:val="16"/>
                                    </w:rPr>
                                    <w:t>Patients indicated for PCI with stent insertion</w:t>
                                  </w:r>
                                  <w:r w:rsidRPr="00177B7F">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0" y="965200"/>
                                <a:ext cx="1675765" cy="381000"/>
                              </a:xfrm>
                              <a:prstGeom prst="rect">
                                <a:avLst/>
                              </a:prstGeom>
                              <a:solidFill>
                                <a:sysClr val="window" lastClr="FFFFFF"/>
                              </a:solidFill>
                              <a:ln w="6350" cap="flat" cmpd="sng" algn="ctr">
                                <a:solidFill>
                                  <a:sysClr val="windowText" lastClr="000000"/>
                                </a:solidFill>
                                <a:prstDash val="solid"/>
                              </a:ln>
                              <a:effectLst/>
                            </wps:spPr>
                            <wps:txbx>
                              <w:txbxContent>
                                <w:p w14:paraId="3EC1957F" w14:textId="77777777" w:rsidR="00596605" w:rsidRPr="00177B7F" w:rsidRDefault="00596605" w:rsidP="000175AA">
                                  <w:pPr>
                                    <w:jc w:val="center"/>
                                    <w:rPr>
                                      <w:sz w:val="16"/>
                                      <w:szCs w:val="16"/>
                                    </w:rPr>
                                  </w:pPr>
                                  <w:r w:rsidRPr="00177B7F">
                                    <w:rPr>
                                      <w:sz w:val="16"/>
                                      <w:szCs w:val="16"/>
                                    </w:rPr>
                                    <w:t>Diagnostic angiography</w:t>
                                  </w:r>
                                  <w:r w:rsidRPr="00177B7F">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a:off x="837515" y="595143"/>
                                <a:ext cx="472" cy="3703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838200" y="1337734"/>
                                <a:ext cx="0" cy="23685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56" name="Group 56"/>
                          <wpg:cNvGrpSpPr/>
                          <wpg:grpSpPr>
                            <a:xfrm>
                              <a:off x="1447800" y="2175934"/>
                              <a:ext cx="3318510" cy="1032510"/>
                              <a:chOff x="0" y="0"/>
                              <a:chExt cx="3318510" cy="1032510"/>
                            </a:xfrm>
                          </wpg:grpSpPr>
                          <wps:wsp>
                            <wps:cNvPr id="57" name="Rectangle 57"/>
                            <wps:cNvSpPr/>
                            <wps:spPr>
                              <a:xfrm>
                                <a:off x="1879600" y="533400"/>
                                <a:ext cx="1438910" cy="499110"/>
                              </a:xfrm>
                              <a:prstGeom prst="rect">
                                <a:avLst/>
                              </a:prstGeom>
                              <a:solidFill>
                                <a:sysClr val="window" lastClr="FFFFFF"/>
                              </a:solidFill>
                              <a:ln w="6350" cap="flat" cmpd="sng" algn="ctr">
                                <a:solidFill>
                                  <a:sysClr val="windowText" lastClr="000000"/>
                                </a:solidFill>
                                <a:prstDash val="solid"/>
                              </a:ln>
                              <a:effectLst/>
                            </wps:spPr>
                            <wps:txbx>
                              <w:txbxContent>
                                <w:p w14:paraId="2390EE26" w14:textId="77777777" w:rsidR="00596605" w:rsidRPr="00177B7F" w:rsidRDefault="00596605" w:rsidP="000175AA">
                                  <w:pPr>
                                    <w:spacing w:after="0"/>
                                    <w:jc w:val="center"/>
                                    <w:rPr>
                                      <w:sz w:val="16"/>
                                      <w:szCs w:val="16"/>
                                    </w:rPr>
                                  </w:pPr>
                                  <w:r w:rsidRPr="00177B7F">
                                    <w:rPr>
                                      <w:sz w:val="16"/>
                                      <w:szCs w:val="16"/>
                                    </w:rPr>
                                    <w:t>Stent insertion at a separate occasion under guidance of angiography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2607733" y="8466"/>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9" name="Rectangle 59"/>
                            <wps:cNvSpPr/>
                            <wps:spPr>
                              <a:xfrm>
                                <a:off x="0" y="533400"/>
                                <a:ext cx="1329055" cy="499110"/>
                              </a:xfrm>
                              <a:prstGeom prst="rect">
                                <a:avLst/>
                              </a:prstGeom>
                              <a:solidFill>
                                <a:sysClr val="window" lastClr="FFFFFF"/>
                              </a:solidFill>
                              <a:ln w="6350" cap="flat" cmpd="sng" algn="ctr">
                                <a:solidFill>
                                  <a:sysClr val="windowText" lastClr="000000"/>
                                </a:solidFill>
                                <a:prstDash val="solid"/>
                              </a:ln>
                              <a:effectLst/>
                            </wps:spPr>
                            <wps:txbx>
                              <w:txbxContent>
                                <w:p w14:paraId="0A0CE673" w14:textId="77777777" w:rsidR="00596605" w:rsidRPr="00177B7F" w:rsidRDefault="00596605" w:rsidP="000175AA">
                                  <w:pPr>
                                    <w:spacing w:after="0"/>
                                    <w:jc w:val="center"/>
                                    <w:rPr>
                                      <w:sz w:val="16"/>
                                      <w:szCs w:val="16"/>
                                    </w:rPr>
                                  </w:pPr>
                                  <w:r>
                                    <w:rPr>
                                      <w:sz w:val="16"/>
                                      <w:szCs w:val="16"/>
                                    </w:rPr>
                                    <w:t>S</w:t>
                                  </w:r>
                                  <w:r w:rsidRPr="00177B7F">
                                    <w:rPr>
                                      <w:sz w:val="16"/>
                                      <w:szCs w:val="16"/>
                                    </w:rPr>
                                    <w:t xml:space="preserve">tent insertion </w:t>
                                  </w:r>
                                  <w:r>
                                    <w:rPr>
                                      <w:sz w:val="16"/>
                                      <w:szCs w:val="16"/>
                                    </w:rPr>
                                    <w:t xml:space="preserve">at a separate occasion </w:t>
                                  </w:r>
                                  <w:r w:rsidRPr="00177B7F">
                                    <w:rPr>
                                      <w:sz w:val="16"/>
                                      <w:szCs w:val="16"/>
                                    </w:rPr>
                                    <w:t xml:space="preserve">under guidance of angiography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660400" y="0"/>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61" name="Group 61"/>
                          <wpg:cNvGrpSpPr/>
                          <wpg:grpSpPr>
                            <a:xfrm>
                              <a:off x="0" y="1566334"/>
                              <a:ext cx="6095788" cy="883355"/>
                              <a:chOff x="0" y="0"/>
                              <a:chExt cx="6095788" cy="883355"/>
                            </a:xfrm>
                          </wpg:grpSpPr>
                          <wps:wsp>
                            <wps:cNvPr id="62" name="Rectangle 62"/>
                            <wps:cNvSpPr/>
                            <wps:spPr>
                              <a:xfrm>
                                <a:off x="4766733" y="245533"/>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2BF1778F" w14:textId="77777777" w:rsidR="00596605" w:rsidRPr="00177B7F" w:rsidRDefault="00596605" w:rsidP="000175AA">
                                  <w:pPr>
                                    <w:spacing w:after="0"/>
                                    <w:jc w:val="center"/>
                                    <w:rPr>
                                      <w:sz w:val="16"/>
                                      <w:szCs w:val="16"/>
                                    </w:rPr>
                                  </w:pPr>
                                  <w:r w:rsidRPr="00177B7F">
                                    <w:rPr>
                                      <w:sz w:val="16"/>
                                      <w:szCs w:val="16"/>
                                    </w:rPr>
                                    <w:t xml:space="preserve">Simultaneous stent insertion under guidance of angiography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wps:spPr>
                              <a:xfrm>
                                <a:off x="4478867" y="431800"/>
                                <a:ext cx="2870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Rectangle 64"/>
                            <wps:cNvSpPr/>
                            <wps:spPr>
                              <a:xfrm>
                                <a:off x="3606800" y="245533"/>
                                <a:ext cx="870797" cy="372110"/>
                              </a:xfrm>
                              <a:prstGeom prst="rect">
                                <a:avLst/>
                              </a:prstGeom>
                              <a:solidFill>
                                <a:sysClr val="window" lastClr="FFFFFF"/>
                              </a:solidFill>
                              <a:ln w="6350" cap="flat" cmpd="sng" algn="ctr">
                                <a:solidFill>
                                  <a:sysClr val="windowText" lastClr="000000"/>
                                </a:solidFill>
                                <a:prstDash val="solid"/>
                              </a:ln>
                              <a:effectLst/>
                            </wps:spPr>
                            <wps:txbx>
                              <w:txbxContent>
                                <w:p w14:paraId="6984821D" w14:textId="77777777" w:rsidR="00596605" w:rsidRPr="00177B7F" w:rsidRDefault="00596605" w:rsidP="000175AA">
                                  <w:pPr>
                                    <w:spacing w:after="0"/>
                                    <w:jc w:val="center"/>
                                    <w:rPr>
                                      <w:sz w:val="16"/>
                                      <w:szCs w:val="16"/>
                                    </w:rPr>
                                  </w:pPr>
                                  <w:r>
                                    <w:rPr>
                                      <w:sz w:val="16"/>
                                      <w:szCs w:val="16"/>
                                    </w:rPr>
                                    <w:t>“</w:t>
                                  </w:r>
                                  <w:r w:rsidRPr="00177B7F">
                                    <w:rPr>
                                      <w:sz w:val="16"/>
                                      <w:szCs w:val="16"/>
                                    </w:rPr>
                                    <w:t>High-risk</w:t>
                                  </w:r>
                                  <w:r>
                                    <w:rPr>
                                      <w:sz w:val="16"/>
                                      <w:szCs w:val="16"/>
                                    </w:rPr>
                                    <w:t>”</w:t>
                                  </w:r>
                                  <w:r w:rsidRPr="00177B7F">
                                    <w:rPr>
                                      <w:sz w:val="16"/>
                                      <w:szCs w:val="16"/>
                                    </w:rPr>
                                    <w:t xml:space="preserve"> patients</w:t>
                                  </w:r>
                                  <w:r w:rsidRPr="00177B7F">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Straight Connector 65"/>
                            <wps:cNvCnPr/>
                            <wps:spPr>
                              <a:xfrm>
                                <a:off x="2108200" y="0"/>
                                <a:ext cx="1946910" cy="8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6" name="Rectangle 66"/>
                            <wps:cNvSpPr/>
                            <wps:spPr>
                              <a:xfrm>
                                <a:off x="1565788" y="184218"/>
                                <a:ext cx="1075055" cy="699137"/>
                              </a:xfrm>
                              <a:prstGeom prst="rect">
                                <a:avLst/>
                              </a:prstGeom>
                              <a:solidFill>
                                <a:sysClr val="window" lastClr="FFFFFF"/>
                              </a:solidFill>
                              <a:ln w="6350" cap="flat" cmpd="sng" algn="ctr">
                                <a:solidFill>
                                  <a:sysClr val="windowText" lastClr="000000"/>
                                </a:solidFill>
                                <a:prstDash val="solid"/>
                              </a:ln>
                              <a:effectLst/>
                            </wps:spPr>
                            <wps:txbx>
                              <w:txbxContent>
                                <w:p w14:paraId="1B807239" w14:textId="65B0CE22" w:rsidR="00596605" w:rsidRPr="00177B7F" w:rsidRDefault="00596605" w:rsidP="000175AA">
                                  <w:pPr>
                                    <w:spacing w:after="0"/>
                                    <w:jc w:val="center"/>
                                    <w:rPr>
                                      <w:sz w:val="16"/>
                                      <w:szCs w:val="16"/>
                                    </w:rPr>
                                  </w:pPr>
                                  <w:r>
                                    <w:rPr>
                                      <w:sz w:val="16"/>
                                      <w:szCs w:val="16"/>
                                    </w:rPr>
                                    <w:t>Low/medium risk</w:t>
                                  </w:r>
                                  <w:r w:rsidRPr="00177B7F">
                                    <w:rPr>
                                      <w:sz w:val="16"/>
                                      <w:szCs w:val="16"/>
                                    </w:rPr>
                                    <w:t xml:space="preserve">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0" y="177800"/>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29AAA676" w14:textId="77777777" w:rsidR="00596605" w:rsidRPr="00177B7F" w:rsidRDefault="00596605" w:rsidP="000175AA">
                                  <w:pPr>
                                    <w:spacing w:after="0"/>
                                    <w:jc w:val="center"/>
                                    <w:rPr>
                                      <w:sz w:val="16"/>
                                      <w:szCs w:val="16"/>
                                    </w:rPr>
                                  </w:pPr>
                                  <w:r w:rsidRPr="00177B7F">
                                    <w:rPr>
                                      <w:sz w:val="16"/>
                                      <w:szCs w:val="16"/>
                                    </w:rPr>
                                    <w:t xml:space="preserve">Simultaneous stent insertion under guidance of angiography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H="1">
                                <a:off x="1329267" y="431800"/>
                                <a:ext cx="237490" cy="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wgp>
                  </a:graphicData>
                </a:graphic>
              </wp:inline>
            </w:drawing>
          </mc:Choice>
          <mc:Fallback>
            <w:pict>
              <v:group w14:anchorId="4D5CE388" id="Group 47" o:spid="_x0000_s1026" alt="Title: The current clinical decision algorithm for patients indicated for coronary stent insertion" style="width:480pt;height:296pt;mso-position-horizontal-relative:char;mso-position-vertical-relative:line" coordorigin="" coordsize="60957,3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">
                <v:shapetype id="_x0000_t32" coordsize="21600,21600" o:spt="32" o:oned="t" path="m,l21600,21600e" filled="f">
                  <v:path arrowok="t" fillok="f" o:connecttype="none"/>
                  <o:lock v:ext="edit" shapetype="t"/>
                </v:shapetype>
                <v:shape id="Straight Arrow Connector 48" o:spid="_x0000_s1027" type="#_x0000_t32" style="position:absolute;left:40576;top:15716;width:0;height:23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" strokecolor="#4a7ebb">
                  <v:stroke endarrow="open"/>
                </v:shape>
                <v:shape id="Straight Arrow Connector 49" o:spid="_x0000_s1028" type="#_x0000_t32" style="position:absolute;left:21050;top:15525;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" strokecolor="#4a7ebb">
                  <v:stroke endarrow="open"/>
                </v:shape>
                <v:group id="Group 50" o:spid="_x0000_s1029" style="position:absolute;width:60957;height:32084" coordorigin="" coordsize="60957,3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30" style="position:absolute;left:22350;width:16759;height:15745" coordorigin="-1" coordsize="16759,1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52" o:spid="_x0000_s1031" style="position:absolute;left:-1;width:16757;height:5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" fillcolor="white [3201]" strokecolor="black [3200]" strokeweight=".5pt">
                      <v:textbox>
                        <w:txbxContent>
                          <w:p w14:paraId="61EF9204" w14:textId="77777777" w:rsidR="00596605" w:rsidRPr="00177B7F" w:rsidRDefault="00596605" w:rsidP="000175AA">
                            <w:pPr>
                              <w:jc w:val="center"/>
                              <w:rPr>
                                <w:sz w:val="16"/>
                                <w:szCs w:val="16"/>
                              </w:rPr>
                            </w:pPr>
                            <w:r w:rsidRPr="0037465E">
                              <w:rPr>
                                <w:sz w:val="16"/>
                                <w:szCs w:val="16"/>
                              </w:rPr>
                              <w:t>Patients indicated for PCI with stent insertion</w:t>
                            </w:r>
                            <w:r w:rsidRPr="00177B7F">
                              <w:rPr>
                                <w:sz w:val="16"/>
                                <w:szCs w:val="16"/>
                                <w:vertAlign w:val="superscript"/>
                              </w:rPr>
                              <w:t>†</w:t>
                            </w:r>
                          </w:p>
                        </w:txbxContent>
                      </v:textbox>
                    </v:rect>
                    <v:rect id="Rectangle 53" o:spid="_x0000_s1032" style="position:absolute;top:9652;width:1675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" fillcolor="window" strokecolor="windowText" strokeweight=".5pt">
                      <v:textbox>
                        <w:txbxContent>
                          <w:p w14:paraId="3EC1957F" w14:textId="77777777" w:rsidR="00596605" w:rsidRPr="00177B7F" w:rsidRDefault="00596605" w:rsidP="000175AA">
                            <w:pPr>
                              <w:jc w:val="center"/>
                              <w:rPr>
                                <w:sz w:val="16"/>
                                <w:szCs w:val="16"/>
                              </w:rPr>
                            </w:pPr>
                            <w:r w:rsidRPr="00177B7F">
                              <w:rPr>
                                <w:sz w:val="16"/>
                                <w:szCs w:val="16"/>
                              </w:rPr>
                              <w:t>Diagnostic angiography</w:t>
                            </w:r>
                            <w:r w:rsidRPr="00177B7F">
                              <w:rPr>
                                <w:sz w:val="16"/>
                                <w:szCs w:val="16"/>
                                <w:vertAlign w:val="superscript"/>
                              </w:rPr>
                              <w:t>‡</w:t>
                            </w:r>
                          </w:p>
                        </w:txbxContent>
                      </v:textbox>
                    </v:rect>
                    <v:shape id="Straight Arrow Connector 54" o:spid="_x0000_s1033" type="#_x0000_t32" style="position:absolute;left:8375;top:5951;width:4;height:37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" strokecolor="#4579b8 [3044]">
                      <v:stroke endarrow="open"/>
                    </v:shape>
                    <v:line id="Straight Connector 55" o:spid="_x0000_s1034" style="position:absolute;visibility:visible;mso-wrap-style:square" from="8382,13377" to="8382,1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" strokecolor="#4579b8 [3044]"/>
                  </v:group>
                  <v:group id="Group 56" o:spid="_x0000_s1035" style="position:absolute;left:14478;top:21759;width:33185;height:10325" coordsize="33185,10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Rectangle 57" o:spid="_x0000_s1036" style="position:absolute;left:18796;top:5334;width:14389;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" fillcolor="window" strokecolor="windowText" strokeweight=".5pt">
                      <v:textbox>
                        <w:txbxContent>
                          <w:p w14:paraId="2390EE26" w14:textId="77777777" w:rsidR="00596605" w:rsidRPr="00177B7F" w:rsidRDefault="00596605" w:rsidP="000175AA">
                            <w:pPr>
                              <w:spacing w:after="0"/>
                              <w:jc w:val="center"/>
                              <w:rPr>
                                <w:sz w:val="16"/>
                                <w:szCs w:val="16"/>
                              </w:rPr>
                            </w:pPr>
                            <w:r w:rsidRPr="00177B7F">
                              <w:rPr>
                                <w:sz w:val="16"/>
                                <w:szCs w:val="16"/>
                              </w:rPr>
                              <w:t>Stent insertion at a separate occasion under guidance of angiography</w:t>
                            </w:r>
                          </w:p>
                        </w:txbxContent>
                      </v:textbox>
                    </v:rect>
                    <v:shape id="Straight Arrow Connector 58" o:spid="_x0000_s1037" type="#_x0000_t32" style="position:absolute;left:26077;top:84;width:0;height:5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" strokecolor="#4a7ebb">
                      <v:stroke endarrow="open"/>
                    </v:shape>
                    <v:rect id="Rectangle 59" o:spid="_x0000_s1038" style="position:absolute;top:5334;width:13290;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" fillcolor="window" strokecolor="windowText" strokeweight=".5pt">
                      <v:textbox>
                        <w:txbxContent>
                          <w:p w14:paraId="0A0CE673" w14:textId="77777777" w:rsidR="00596605" w:rsidRPr="00177B7F" w:rsidRDefault="00596605" w:rsidP="000175AA">
                            <w:pPr>
                              <w:spacing w:after="0"/>
                              <w:jc w:val="center"/>
                              <w:rPr>
                                <w:sz w:val="16"/>
                                <w:szCs w:val="16"/>
                              </w:rPr>
                            </w:pPr>
                            <w:r>
                              <w:rPr>
                                <w:sz w:val="16"/>
                                <w:szCs w:val="16"/>
                              </w:rPr>
                              <w:t>S</w:t>
                            </w:r>
                            <w:r w:rsidRPr="00177B7F">
                              <w:rPr>
                                <w:sz w:val="16"/>
                                <w:szCs w:val="16"/>
                              </w:rPr>
                              <w:t xml:space="preserve">tent insertion </w:t>
                            </w:r>
                            <w:r>
                              <w:rPr>
                                <w:sz w:val="16"/>
                                <w:szCs w:val="16"/>
                              </w:rPr>
                              <w:t xml:space="preserve">at a separate occasion </w:t>
                            </w:r>
                            <w:r w:rsidRPr="00177B7F">
                              <w:rPr>
                                <w:sz w:val="16"/>
                                <w:szCs w:val="16"/>
                              </w:rPr>
                              <w:t xml:space="preserve">under guidance of angiography </w:t>
                            </w:r>
                          </w:p>
                        </w:txbxContent>
                      </v:textbox>
                    </v:rect>
                    <v:shape id="Straight Arrow Connector 60" o:spid="_x0000_s1039" type="#_x0000_t32" style="position:absolute;left:6604;width:0;height:5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" strokecolor="#4a7ebb">
                      <v:stroke endarrow="open"/>
                    </v:shape>
                  </v:group>
                  <v:group id="Group 61" o:spid="_x0000_s1040" style="position:absolute;top:15663;width:60957;height:8833" coordsize="60957,8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tangle 62" o:spid="_x0000_s1041" style="position:absolute;left:47667;top:2455;width:1329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" fillcolor="window" strokecolor="windowText" strokeweight=".5pt">
                      <v:textbox>
                        <w:txbxContent>
                          <w:p w14:paraId="2BF1778F" w14:textId="77777777" w:rsidR="00596605" w:rsidRPr="00177B7F" w:rsidRDefault="00596605" w:rsidP="000175AA">
                            <w:pPr>
                              <w:spacing w:after="0"/>
                              <w:jc w:val="center"/>
                              <w:rPr>
                                <w:sz w:val="16"/>
                                <w:szCs w:val="16"/>
                              </w:rPr>
                            </w:pPr>
                            <w:r w:rsidRPr="00177B7F">
                              <w:rPr>
                                <w:sz w:val="16"/>
                                <w:szCs w:val="16"/>
                              </w:rPr>
                              <w:t xml:space="preserve">Simultaneous stent insertion under guidance of angiography </w:t>
                            </w:r>
                          </w:p>
                        </w:txbxContent>
                      </v:textbox>
                    </v:rect>
                    <v:shape id="Straight Arrow Connector 63" o:spid="_x0000_s1042" type="#_x0000_t32" style="position:absolute;left:44788;top:4318;width:2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" strokecolor="#4579b8 [3044]">
                      <v:stroke endarrow="open"/>
                    </v:shape>
                    <v:rect id="Rectangle 64" o:spid="_x0000_s1043" style="position:absolute;left:36068;top:2455;width:8707;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" fillcolor="window" strokecolor="windowText" strokeweight=".5pt">
                      <v:textbox>
                        <w:txbxContent>
                          <w:p w14:paraId="6984821D" w14:textId="77777777" w:rsidR="00596605" w:rsidRPr="00177B7F" w:rsidRDefault="00596605" w:rsidP="000175AA">
                            <w:pPr>
                              <w:spacing w:after="0"/>
                              <w:jc w:val="center"/>
                              <w:rPr>
                                <w:sz w:val="16"/>
                                <w:szCs w:val="16"/>
                              </w:rPr>
                            </w:pPr>
                            <w:r>
                              <w:rPr>
                                <w:sz w:val="16"/>
                                <w:szCs w:val="16"/>
                              </w:rPr>
                              <w:t>“</w:t>
                            </w:r>
                            <w:r w:rsidRPr="00177B7F">
                              <w:rPr>
                                <w:sz w:val="16"/>
                                <w:szCs w:val="16"/>
                              </w:rPr>
                              <w:t>High-risk</w:t>
                            </w:r>
                            <w:r>
                              <w:rPr>
                                <w:sz w:val="16"/>
                                <w:szCs w:val="16"/>
                              </w:rPr>
                              <w:t>”</w:t>
                            </w:r>
                            <w:r w:rsidRPr="00177B7F">
                              <w:rPr>
                                <w:sz w:val="16"/>
                                <w:szCs w:val="16"/>
                              </w:rPr>
                              <w:t xml:space="preserve"> patients</w:t>
                            </w:r>
                            <w:r w:rsidRPr="00177B7F">
                              <w:rPr>
                                <w:sz w:val="16"/>
                                <w:szCs w:val="16"/>
                                <w:vertAlign w:val="superscript"/>
                              </w:rPr>
                              <w:t>§</w:t>
                            </w:r>
                          </w:p>
                        </w:txbxContent>
                      </v:textbox>
                    </v:rect>
                    <v:line id="Straight Connector 65" o:spid="_x0000_s1044" style="position:absolute;visibility:visible;mso-wrap-style:square" from="21082,0" to="4055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" strokecolor="#4579b8 [3044]"/>
                    <v:rect id="Rectangle 66" o:spid="_x0000_s1045" style="position:absolute;left:15657;top:1842;width:10751;height:6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" fillcolor="window" strokecolor="windowText" strokeweight=".5pt">
                      <v:textbox>
                        <w:txbxContent>
                          <w:p w14:paraId="1B807239" w14:textId="65B0CE22" w:rsidR="00596605" w:rsidRPr="00177B7F" w:rsidRDefault="00596605" w:rsidP="000175AA">
                            <w:pPr>
                              <w:spacing w:after="0"/>
                              <w:jc w:val="center"/>
                              <w:rPr>
                                <w:sz w:val="16"/>
                                <w:szCs w:val="16"/>
                              </w:rPr>
                            </w:pPr>
                            <w:r>
                              <w:rPr>
                                <w:sz w:val="16"/>
                                <w:szCs w:val="16"/>
                              </w:rPr>
                              <w:t>Low/medium risk</w:t>
                            </w:r>
                            <w:r w:rsidRPr="00177B7F">
                              <w:rPr>
                                <w:sz w:val="16"/>
                                <w:szCs w:val="16"/>
                              </w:rPr>
                              <w:t xml:space="preserve"> patients</w:t>
                            </w:r>
                          </w:p>
                        </w:txbxContent>
                      </v:textbox>
                    </v:rect>
                    <v:rect id="Rectangle 67" o:spid="_x0000_s1046" style="position:absolute;top:1778;width:1329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" fillcolor="window" strokecolor="windowText" strokeweight=".5pt">
                      <v:textbox>
                        <w:txbxContent>
                          <w:p w14:paraId="29AAA676" w14:textId="77777777" w:rsidR="00596605" w:rsidRPr="00177B7F" w:rsidRDefault="00596605" w:rsidP="000175AA">
                            <w:pPr>
                              <w:spacing w:after="0"/>
                              <w:jc w:val="center"/>
                              <w:rPr>
                                <w:sz w:val="16"/>
                                <w:szCs w:val="16"/>
                              </w:rPr>
                            </w:pPr>
                            <w:r w:rsidRPr="00177B7F">
                              <w:rPr>
                                <w:sz w:val="16"/>
                                <w:szCs w:val="16"/>
                              </w:rPr>
                              <w:t xml:space="preserve">Simultaneous stent insertion under guidance of angiography </w:t>
                            </w:r>
                          </w:p>
                        </w:txbxContent>
                      </v:textbox>
                    </v:rect>
                    <v:shape id="Straight Arrow Connector 68" o:spid="_x0000_s1047" type="#_x0000_t32" style="position:absolute;left:13292;top:4318;width:2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" strokecolor="#4a7ebb">
                      <v:stroke endarrow="open"/>
                    </v:shape>
                  </v:group>
                </v:group>
                <w10:anchorlock/>
              </v:group>
            </w:pict>
          </mc:Fallback>
        </mc:AlternateContent>
      </w:r>
    </w:p>
    <w:p w14:paraId="48D111A4" w14:textId="77777777" w:rsidR="000175AA" w:rsidRPr="00D74588" w:rsidRDefault="000175AA" w:rsidP="000175AA">
      <w:pPr>
        <w:spacing w:after="0"/>
        <w:rPr>
          <w:sz w:val="16"/>
          <w:szCs w:val="16"/>
        </w:rPr>
      </w:pPr>
      <w:r w:rsidRPr="00D74588">
        <w:rPr>
          <w:sz w:val="16"/>
          <w:szCs w:val="16"/>
          <w:lang w:val="en-GB" w:eastAsia="ja-JP"/>
        </w:rPr>
        <w:t xml:space="preserve">† Patients with acute coronary syndrome </w:t>
      </w:r>
      <w:r>
        <w:rPr>
          <w:sz w:val="16"/>
          <w:szCs w:val="16"/>
          <w:lang w:val="en-GB" w:eastAsia="ja-JP"/>
        </w:rPr>
        <w:t>–</w:t>
      </w:r>
      <w:r w:rsidRPr="00D74588">
        <w:rPr>
          <w:sz w:val="16"/>
          <w:szCs w:val="16"/>
          <w:lang w:val="en-GB" w:eastAsia="ja-JP"/>
        </w:rPr>
        <w:t xml:space="preserve"> STEMI, NSTEMI with high</w:t>
      </w:r>
      <w:r>
        <w:rPr>
          <w:sz w:val="16"/>
          <w:szCs w:val="16"/>
          <w:lang w:val="en-GB" w:eastAsia="ja-JP"/>
        </w:rPr>
        <w:t xml:space="preserve">er </w:t>
      </w:r>
      <w:r w:rsidRPr="00D74588">
        <w:rPr>
          <w:sz w:val="16"/>
          <w:szCs w:val="16"/>
          <w:lang w:val="en-GB" w:eastAsia="ja-JP"/>
        </w:rPr>
        <w:t xml:space="preserve">risk of a cardiac event, unstable angina, stable angina </w:t>
      </w:r>
      <w:r>
        <w:rPr>
          <w:sz w:val="16"/>
          <w:szCs w:val="16"/>
          <w:lang w:val="en-GB" w:eastAsia="ja-JP"/>
        </w:rPr>
        <w:t>who</w:t>
      </w:r>
      <w:r w:rsidRPr="00D74588">
        <w:rPr>
          <w:sz w:val="16"/>
          <w:szCs w:val="16"/>
          <w:lang w:val="en-GB" w:eastAsia="ja-JP"/>
        </w:rPr>
        <w:t xml:space="preserve"> fail medical therapy or </w:t>
      </w:r>
      <w:r>
        <w:rPr>
          <w:sz w:val="16"/>
          <w:szCs w:val="16"/>
          <w:lang w:val="en-GB" w:eastAsia="ja-JP"/>
        </w:rPr>
        <w:t>who have</w:t>
      </w:r>
      <w:r w:rsidRPr="00D74588">
        <w:rPr>
          <w:sz w:val="16"/>
          <w:szCs w:val="16"/>
          <w:lang w:val="en-GB" w:eastAsia="ja-JP"/>
        </w:rPr>
        <w:t xml:space="preserve"> silent myocardial ischemia may</w:t>
      </w:r>
      <w:r>
        <w:rPr>
          <w:sz w:val="16"/>
          <w:szCs w:val="16"/>
          <w:lang w:val="en-GB" w:eastAsia="ja-JP"/>
        </w:rPr>
        <w:t xml:space="preserve"> be</w:t>
      </w:r>
      <w:r w:rsidRPr="00D74588">
        <w:rPr>
          <w:sz w:val="16"/>
          <w:szCs w:val="16"/>
          <w:lang w:val="en-GB" w:eastAsia="ja-JP"/>
        </w:rPr>
        <w:t xml:space="preserve"> indicated for PCI/stenting as an elective, ad hoc or emergency procedure.</w:t>
      </w:r>
      <w:r>
        <w:rPr>
          <w:sz w:val="16"/>
          <w:szCs w:val="16"/>
          <w:lang w:val="en-GB" w:eastAsia="ja-JP"/>
        </w:rPr>
        <w:t xml:space="preserve"> Patients may undergo </w:t>
      </w:r>
      <w:r w:rsidRPr="00C7771F">
        <w:rPr>
          <w:sz w:val="16"/>
          <w:szCs w:val="16"/>
          <w:lang w:val="en-GB" w:eastAsia="ja-JP"/>
        </w:rPr>
        <w:t>initial stent insertion, or re-stenting or assessment for other interventions if there are complications or failure of the stent.</w:t>
      </w:r>
    </w:p>
    <w:p w14:paraId="179EA356" w14:textId="77777777" w:rsidR="000175AA" w:rsidRPr="00D74588" w:rsidRDefault="000175AA" w:rsidP="000175AA">
      <w:pPr>
        <w:spacing w:after="0"/>
        <w:rPr>
          <w:sz w:val="16"/>
          <w:szCs w:val="16"/>
        </w:rPr>
      </w:pPr>
      <w:r w:rsidRPr="00D74588">
        <w:rPr>
          <w:sz w:val="16"/>
          <w:szCs w:val="16"/>
          <w:lang w:val="en-GB" w:eastAsia="ja-JP"/>
        </w:rPr>
        <w:t>‡ Diagnostic angiography may</w:t>
      </w:r>
      <w:r>
        <w:rPr>
          <w:sz w:val="16"/>
          <w:szCs w:val="16"/>
          <w:lang w:val="en-GB" w:eastAsia="ja-JP"/>
        </w:rPr>
        <w:t xml:space="preserve"> be</w:t>
      </w:r>
      <w:r w:rsidRPr="00D74588">
        <w:rPr>
          <w:sz w:val="16"/>
          <w:szCs w:val="16"/>
          <w:lang w:val="en-GB" w:eastAsia="ja-JP"/>
        </w:rPr>
        <w:t xml:space="preserve"> performed in addition to the functional assessments (e.g. fractional flow reserve) of coronary arteries. </w:t>
      </w:r>
    </w:p>
    <w:p w14:paraId="449E954A" w14:textId="4E353995" w:rsidR="000175AA" w:rsidRDefault="000175AA" w:rsidP="000175AA">
      <w:pPr>
        <w:rPr>
          <w:sz w:val="16"/>
          <w:szCs w:val="16"/>
          <w:lang w:val="en-GB" w:eastAsia="ja-JP"/>
        </w:rPr>
      </w:pPr>
      <w:r w:rsidRPr="00D74588">
        <w:rPr>
          <w:sz w:val="16"/>
          <w:szCs w:val="16"/>
          <w:lang w:val="en-GB" w:eastAsia="ja-JP"/>
        </w:rPr>
        <w:t>§</w:t>
      </w:r>
      <w:r>
        <w:rPr>
          <w:sz w:val="16"/>
          <w:szCs w:val="16"/>
          <w:lang w:val="en-GB" w:eastAsia="ja-JP"/>
        </w:rPr>
        <w:t xml:space="preserve"> “High-risk” patients are </w:t>
      </w:r>
      <w:r w:rsidRPr="00330650">
        <w:rPr>
          <w:sz w:val="16"/>
          <w:szCs w:val="16"/>
          <w:lang w:val="en-GB" w:eastAsia="ja-JP"/>
        </w:rPr>
        <w:t>identified based on their coronary anatomy, and the type and</w:t>
      </w:r>
      <w:r>
        <w:rPr>
          <w:sz w:val="16"/>
          <w:szCs w:val="16"/>
          <w:lang w:val="en-GB" w:eastAsia="ja-JP"/>
        </w:rPr>
        <w:t xml:space="preserve"> complexity of coronary lesions. </w:t>
      </w:r>
    </w:p>
    <w:p w14:paraId="6184139D" w14:textId="77777777" w:rsidR="004E52EC" w:rsidRPr="00BC424B" w:rsidRDefault="004E52EC" w:rsidP="00D73646">
      <w:pPr>
        <w:ind w:left="426"/>
      </w:pPr>
    </w:p>
    <w:p w14:paraId="62CA1931" w14:textId="77777777" w:rsidR="002A50FD" w:rsidRPr="00881F93" w:rsidRDefault="005C3AE7" w:rsidP="00596605">
      <w:pPr>
        <w:pStyle w:val="Subtitle"/>
        <w:ind w:left="0"/>
      </w:pPr>
      <w:r>
        <w:t xml:space="preserve">PART 6b – </w:t>
      </w:r>
      <w:r w:rsidR="002A50FD" w:rsidRPr="00881F93">
        <w:t>INFORMATION ABOUT THE INTERVENTION</w:t>
      </w:r>
    </w:p>
    <w:p w14:paraId="7E3551A7"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4FBAAF98" w14:textId="50BA47BC" w:rsidR="00677BF0" w:rsidRDefault="00677BF0" w:rsidP="00D0256C">
      <w:pPr>
        <w:ind w:left="284"/>
      </w:pPr>
      <w:r>
        <w:t xml:space="preserve">The eligible population is identified by preliminary screening tests such as exercise stress tests and stress imaging studies. The majority of patients are diagnosed following an episode of angina or </w:t>
      </w:r>
      <w:r w:rsidR="006D4F5B">
        <w:t xml:space="preserve">a </w:t>
      </w:r>
      <w:r>
        <w:t xml:space="preserve">myocardial infarction. Coronary angiography is performed in these patients to locate and to define the extent and severity of atherosclerotic lesions. </w:t>
      </w:r>
      <w:r w:rsidR="00A91338">
        <w:t xml:space="preserve">This procedure </w:t>
      </w:r>
      <w:r>
        <w:t>also provides guidance during PCI procedures.</w:t>
      </w:r>
    </w:p>
    <w:p w14:paraId="649ED0FF" w14:textId="1D0361BB" w:rsidR="00D0256C" w:rsidRPr="000455A9" w:rsidRDefault="00677BF0" w:rsidP="00D0256C">
      <w:pPr>
        <w:ind w:left="284"/>
      </w:pPr>
      <w:r>
        <w:t xml:space="preserve">Following the </w:t>
      </w:r>
      <w:r w:rsidR="007137E0">
        <w:t xml:space="preserve">identification </w:t>
      </w:r>
      <w:r>
        <w:t>of a lesion or narrowed coronary artery through diagnostic angiography, the cardiologist may elect to proceed immediately to insert a stent.</w:t>
      </w:r>
      <w:r w:rsidR="00D0256C">
        <w:t xml:space="preserve"> </w:t>
      </w:r>
      <w:r w:rsidR="00D22107">
        <w:t xml:space="preserve">Relative to angiography, </w:t>
      </w:r>
      <w:r w:rsidR="00D0256C" w:rsidRPr="00ED2FF0">
        <w:t>IVUS may provide physicians with a better understanding of atherosclerotic vessels to determine appropriate treatment strategy, stent selection and implantation, and adequate deployment to restore blood flow.</w:t>
      </w:r>
      <w:r w:rsidR="009674C6">
        <w:t xml:space="preserve"> In a majority of cases, IVUS will be used as an adjunct to angiography</w:t>
      </w:r>
      <w:r w:rsidR="00541063">
        <w:t>. However</w:t>
      </w:r>
      <w:r w:rsidR="000F3D9A">
        <w:t>,</w:t>
      </w:r>
      <w:r w:rsidR="00541063">
        <w:t xml:space="preserve"> in some cases, such as p</w:t>
      </w:r>
      <w:r w:rsidR="00E345DE">
        <w:t xml:space="preserve">atients with </w:t>
      </w:r>
      <w:r w:rsidR="009D4D7D">
        <w:t>renal impairment</w:t>
      </w:r>
      <w:r w:rsidR="00B55385">
        <w:t>, IVUS may be used as a replacement for angiography</w:t>
      </w:r>
      <w:r w:rsidR="000F3D9A">
        <w:t>,</w:t>
      </w:r>
      <w:r w:rsidR="00B55385">
        <w:t xml:space="preserve"> in order to avoid the use of </w:t>
      </w:r>
      <w:r w:rsidR="007137E0">
        <w:t xml:space="preserve">contrast dyes. </w:t>
      </w:r>
    </w:p>
    <w:p w14:paraId="64E46E32" w14:textId="05CE1E2E" w:rsidR="00677BF0" w:rsidRDefault="00677BF0" w:rsidP="00D0256C">
      <w:pPr>
        <w:ind w:left="284"/>
      </w:pPr>
      <w:r>
        <w:t xml:space="preserve">Surgical management </w:t>
      </w:r>
      <w:r w:rsidR="00C96A5B">
        <w:t xml:space="preserve">atherosclerosis </w:t>
      </w:r>
      <w:r>
        <w:t xml:space="preserve">also involves balloon angioplasty, plaque modification procedures such as cutting balloon, or rotational atherectomy. Angioplasty is performed by inserting a catheter with a small balloon at the tip, which is directed to the site of the lesion. The cardiologist inflates the balloon several times to restore blood flow to the heart. The cardiologist will commonly choose to place a </w:t>
      </w:r>
      <w:r w:rsidR="009E4143">
        <w:t>stent</w:t>
      </w:r>
      <w:r>
        <w:t xml:space="preserve"> during the procedure to keep the blood vessel open.</w:t>
      </w:r>
      <w:r w:rsidR="00D708F2">
        <w:t xml:space="preserve"> </w:t>
      </w:r>
    </w:p>
    <w:p w14:paraId="68CBA319" w14:textId="6A8CDA5E" w:rsidR="00677BF0" w:rsidRDefault="00460F31" w:rsidP="00D0256C">
      <w:pPr>
        <w:ind w:left="284"/>
      </w:pPr>
      <w:r>
        <w:t xml:space="preserve">In patients presenting with </w:t>
      </w:r>
      <w:r w:rsidR="00C704A5">
        <w:t xml:space="preserve">acute chest pain to the </w:t>
      </w:r>
      <w:r w:rsidR="00DB3362">
        <w:t>emergency department</w:t>
      </w:r>
      <w:r w:rsidR="00C704A5">
        <w:t xml:space="preserve"> in Australia, the</w:t>
      </w:r>
      <w:r w:rsidR="000B1C35">
        <w:t xml:space="preserve"> prevalence of different diagnostic groups are: 2–5% </w:t>
      </w:r>
      <w:r w:rsidR="00F4689D">
        <w:t>ST-segment elevation myocardial infarction (STEMI)</w:t>
      </w:r>
      <w:r w:rsidR="004B135B">
        <w:t xml:space="preserve">, </w:t>
      </w:r>
      <w:r w:rsidR="00885D50">
        <w:t>5–10%</w:t>
      </w:r>
      <w:r w:rsidR="00C704A5">
        <w:t xml:space="preserve"> </w:t>
      </w:r>
      <w:r w:rsidR="00055D27">
        <w:t>non-STEMI (NSTEMI)</w:t>
      </w:r>
      <w:r w:rsidR="0039042C">
        <w:t xml:space="preserve">, 5–10% unstable angina, </w:t>
      </w:r>
      <w:r w:rsidR="00790E0E">
        <w:t xml:space="preserve">15–20% other cardiac conditions and </w:t>
      </w:r>
      <w:r w:rsidR="0039042C">
        <w:t xml:space="preserve">50–70% </w:t>
      </w:r>
      <w:r w:rsidR="00790E0E">
        <w:t>non-</w:t>
      </w:r>
      <w:r w:rsidR="0039042C">
        <w:t>cardiac</w:t>
      </w:r>
      <w:r w:rsidR="00790E0E">
        <w:t xml:space="preserve"> diseases</w:t>
      </w:r>
      <w:r w:rsidR="00B72E0C">
        <w:t>.</w:t>
      </w:r>
      <w:r w:rsidR="00FC0BE6">
        <w:fldChar w:fldCharType="begin"/>
      </w:r>
      <w:r w:rsidR="007002C8">
        <w:instrText xml:space="preserve"> ADDIN EN.CITE &lt;EndNote&gt;&lt;Cite&gt;&lt;Author&gt;Chew&lt;/Author&gt;&lt;Year&gt;2016&lt;/Year&gt;&lt;RecNum&gt;3&lt;/RecNum&gt;&lt;DisplayText&gt;(11)&lt;/DisplayText&gt;&lt;record&gt;&lt;rec-number&gt;3&lt;/rec-number&gt;&lt;foreign-keys&gt;&lt;key app="EN" db-id="2xptvsxtg9sp5keetv15zs5idexpr2dzazfp" timestamp="1600125763"&gt;3&lt;/key&gt;&lt;/foreign-keys&gt;&lt;ref-type name="Journal Article"&gt;17&lt;/ref-type&gt;&lt;contributors&gt;&lt;authors&gt;&lt;author&gt;Chew, Derek P.&lt;/author&gt;&lt;author&gt;Scott, Ian A.&lt;/author&gt;&lt;author&gt;Cullen, Louise&lt;/author&gt;&lt;author&gt;French, John K.&lt;/author&gt;&lt;author&gt;Briffa, Tom G.&lt;/author&gt;&lt;author&gt;Tideman, Philip A.&lt;/author&gt;&lt;author&gt;Woodruffe, Stephen&lt;/author&gt;&lt;author&gt;Kerr, Alistair&lt;/author&gt;&lt;author&gt;Branagan, Maree&lt;/author&gt;&lt;author&gt;Aylward, Philip E. G.&lt;/author&gt;&lt;/authors&gt;&lt;/contributors&gt;&lt;titles&gt;&lt;title&gt;National Heart Foundation of Australia &amp;amp;amp; Cardiac Society of Australia and New Zealand: Australian Clinical Guidelines for the Management of Acute Coronary Syndromes 2016&lt;/title&gt;&lt;secondary-title&gt;Heart, Lung and Circulation&lt;/secondary-title&gt;&lt;/titles&gt;&lt;periodical&gt;&lt;full-title&gt;Heart, Lung and Circulation&lt;/full-title&gt;&lt;/periodical&gt;&lt;pages&gt;895-951&lt;/pages&gt;&lt;volume&gt;25&lt;/volume&gt;&lt;number&gt;9&lt;/number&gt;&lt;dates&gt;&lt;year&gt;2016&lt;/year&gt;&lt;/dates&gt;&lt;publisher&gt;Elsevier&lt;/publisher&gt;&lt;isbn&gt;1443-9506&lt;/isbn&gt;&lt;urls&gt;&lt;related-urls&gt;&lt;url&gt;https://doi.org/10.1016/j.hlc.2016.06.789&lt;/url&gt;&lt;/related-urls&gt;&lt;/urls&gt;&lt;electronic-resource-num&gt;10.1016/j.hlc.2016.06.789&lt;/electronic-resource-num&gt;&lt;access-date&gt;2020/09/14&lt;/access-date&gt;&lt;/record&gt;&lt;/Cite&gt;&lt;/EndNote&gt;</w:instrText>
      </w:r>
      <w:r w:rsidR="00FC0BE6">
        <w:fldChar w:fldCharType="separate"/>
      </w:r>
      <w:r w:rsidR="007002C8">
        <w:rPr>
          <w:noProof/>
        </w:rPr>
        <w:t>(11)</w:t>
      </w:r>
      <w:r w:rsidR="00FC0BE6">
        <w:fldChar w:fldCharType="end"/>
      </w:r>
      <w:r w:rsidR="001B5D76">
        <w:t xml:space="preserve"> </w:t>
      </w:r>
      <w:r w:rsidR="00055D27" w:rsidDel="001B5D76">
        <w:t xml:space="preserve"> </w:t>
      </w:r>
      <w:r w:rsidR="00677BF0">
        <w:t>In Australia, angioplasty is performed in approximately 70</w:t>
      </w:r>
      <w:r w:rsidR="00FC21BD">
        <w:t>%</w:t>
      </w:r>
      <w:r w:rsidR="00677BF0">
        <w:t>, 35</w:t>
      </w:r>
      <w:r w:rsidR="00FC21BD">
        <w:t>%</w:t>
      </w:r>
      <w:r w:rsidR="00677BF0">
        <w:t xml:space="preserve"> and 15</w:t>
      </w:r>
      <w:r w:rsidR="00FC21BD">
        <w:t>%</w:t>
      </w:r>
      <w:r w:rsidR="00677BF0">
        <w:t xml:space="preserve"> of</w:t>
      </w:r>
      <w:r w:rsidR="00F4689D">
        <w:t xml:space="preserve"> STEMI </w:t>
      </w:r>
      <w:r w:rsidR="00677BF0">
        <w:t xml:space="preserve">, </w:t>
      </w:r>
      <w:r w:rsidR="00055D27">
        <w:t xml:space="preserve">NSTEMI </w:t>
      </w:r>
      <w:r w:rsidR="00677BF0">
        <w:t>and unstable angina patients, respectively. Of patients with a STEMI who undergo angioplasty, approximately 95</w:t>
      </w:r>
      <w:r w:rsidR="000F07FC">
        <w:t>%</w:t>
      </w:r>
      <w:r w:rsidR="00677BF0">
        <w:t xml:space="preserve"> will receive a stent.</w:t>
      </w:r>
      <w:r w:rsidR="00C0518D">
        <w:fldChar w:fldCharType="begin"/>
      </w:r>
      <w:r w:rsidR="007002C8">
        <w:instrText xml:space="preserve"> ADDIN EN.CITE &lt;EndNote&gt;&lt;Cite&gt;&lt;Author&gt;Chew&lt;/Author&gt;&lt;Year&gt;2008&lt;/Year&gt;&lt;RecNum&gt;1&lt;/RecNum&gt;&lt;DisplayText&gt;(12)&lt;/DisplayText&gt;&lt;record&gt;&lt;rec-number&gt;1&lt;/rec-number&gt;&lt;foreign-keys&gt;&lt;key app="EN" db-id="ed2r2tea7eeva8eseaw5zz99xvtpfpdarzp9" timestamp="1599785793"&gt;1&lt;/key&gt;&lt;/foreign-keys&gt;&lt;ref-type name="Journal Article"&gt;17&lt;/ref-type&gt;&lt;contributors&gt;&lt;authors&gt;&lt;author&gt;Chew, D. P.&lt;/author&gt;&lt;author&gt;Amerena, J. V.&lt;/author&gt;&lt;author&gt;Coverdale, S. G.&lt;/author&gt;&lt;author&gt;Rankin, J. M.&lt;/author&gt;&lt;author&gt;Astley, C. M.&lt;/author&gt;&lt;author&gt;Soman, A.&lt;/author&gt;&lt;author&gt;Brieger, D. B.&lt;/author&gt;&lt;author&gt;Acacia investigators&lt;/author&gt;&lt;/authors&gt;&lt;/contributors&gt;&lt;auth-address&gt;Flinders University, Adelaide, SA. Derek.Chew@flinders.edu.au&lt;/auth-address&gt;&lt;titles&gt;&lt;title&gt;Invasive management and late clinical outcomes in contemporary Australian management of acute coronary syndromes: observations from the ACACIA registry&lt;/title&gt;&lt;secondary-title&gt;Med J Aust&lt;/secondary-title&gt;&lt;/titles&gt;&lt;periodical&gt;&lt;full-title&gt;Med J Aust&lt;/full-title&gt;&lt;/periodical&gt;&lt;pages&gt;691-7&lt;/pages&gt;&lt;volume&gt;188&lt;/volume&gt;&lt;number&gt;12&lt;/number&gt;&lt;keywords&gt;&lt;keyword&gt;Acute Coronary Syndrome/classification/drug therapy/*surgery&lt;/keyword&gt;&lt;keyword&gt;Adult&lt;/keyword&gt;&lt;keyword&gt;Aged&lt;/keyword&gt;&lt;keyword&gt;Aged, 80 and over&lt;/keyword&gt;&lt;keyword&gt;Antihypertensive Agents/therapeutic use&lt;/keyword&gt;&lt;keyword&gt;Australia&lt;/keyword&gt;&lt;keyword&gt;*Coronary Angiography&lt;/keyword&gt;&lt;keyword&gt;Female&lt;/keyword&gt;&lt;keyword&gt;Humans&lt;/keyword&gt;&lt;keyword&gt;Kaplan-Meier Estimate&lt;/keyword&gt;&lt;keyword&gt;Male&lt;/keyword&gt;&lt;keyword&gt;Middle Aged&lt;/keyword&gt;&lt;keyword&gt;Myocardial Infarction/*prevention &amp;amp; control&lt;/keyword&gt;&lt;keyword&gt;*Myocardial Revascularization&lt;/keyword&gt;&lt;keyword&gt;Platelet Aggregation Inhibitors/therapeutic use&lt;/keyword&gt;&lt;keyword&gt;Prospective Studies&lt;/keyword&gt;&lt;keyword&gt;Registries&lt;/keyword&gt;&lt;/keywords&gt;&lt;dates&gt;&lt;year&gt;2008&lt;/year&gt;&lt;pub-dates&gt;&lt;date&gt;Jun 16&lt;/date&gt;&lt;/pub-dates&gt;&lt;/dates&gt;&lt;isbn&gt;0025-729X (Print)&amp;#xD;0025-729X (Linking)&lt;/isbn&gt;&lt;accession-num&gt;18558890&lt;/accession-num&gt;&lt;urls&gt;&lt;related-urls&gt;&lt;url&gt;https://www.ncbi.nlm.nih.gov/pubmed/18558890&lt;/url&gt;&lt;/related-urls&gt;&lt;/urls&gt;&lt;/record&gt;&lt;/Cite&gt;&lt;/EndNote&gt;</w:instrText>
      </w:r>
      <w:r w:rsidR="00C0518D">
        <w:fldChar w:fldCharType="separate"/>
      </w:r>
      <w:r w:rsidR="007002C8">
        <w:rPr>
          <w:noProof/>
        </w:rPr>
        <w:t>(12)</w:t>
      </w:r>
      <w:r w:rsidR="00C0518D">
        <w:fldChar w:fldCharType="end"/>
      </w:r>
      <w:r w:rsidR="00677BF0">
        <w:t xml:space="preserve"> This is due to the high restenosis risk after angioplasty alone (30%) compared to restenosis risk after the addition of a stent (5%).</w:t>
      </w:r>
      <w:r w:rsidR="00677BF0" w:rsidRPr="00D0256C">
        <w:fldChar w:fldCharType="begin">
          <w:fldData xml:space="preserve">PEVuZE5vdGU+PENpdGU+PEF1dGhvcj5DaGV3PC9BdXRob3I+PFllYXI+MjAwODwvWWVhcj48UmVj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</w:fldData>
        </w:fldChar>
      </w:r>
      <w:r w:rsidR="007002C8">
        <w:instrText xml:space="preserve"> ADDIN EN.CITE </w:instrText>
      </w:r>
      <w:r w:rsidR="007002C8">
        <w:fldChar w:fldCharType="begin">
          <w:fldData xml:space="preserve">PEVuZE5vdGU+PENpdGU+PEF1dGhvcj5DaGV3PC9BdXRob3I+PFllYXI+MjAwODwvWWVhcj48UmVj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</w:fldData>
        </w:fldChar>
      </w:r>
      <w:r w:rsidR="007002C8">
        <w:instrText xml:space="preserve"> ADDIN EN.CITE.DATA </w:instrText>
      </w:r>
      <w:r w:rsidR="007002C8">
        <w:fldChar w:fldCharType="end"/>
      </w:r>
      <w:r w:rsidR="00677BF0" w:rsidRPr="00D0256C">
        <w:fldChar w:fldCharType="separate"/>
      </w:r>
      <w:r w:rsidR="007002C8">
        <w:rPr>
          <w:noProof/>
        </w:rPr>
        <w:t>(12)</w:t>
      </w:r>
      <w:r w:rsidR="00677BF0" w:rsidRPr="00D0256C">
        <w:fldChar w:fldCharType="end"/>
      </w:r>
    </w:p>
    <w:p w14:paraId="58D1B316" w14:textId="77777777" w:rsidR="00776D76" w:rsidRDefault="00677BF0" w:rsidP="00776D76">
      <w:pPr>
        <w:ind w:left="284"/>
      </w:pPr>
      <w:r>
        <w:t>Ultrasonography</w:t>
      </w:r>
      <w:r w:rsidR="00DE7612">
        <w:t xml:space="preserve"> via IVUS</w:t>
      </w:r>
      <w:r>
        <w:t xml:space="preserve"> is a safe, non-invasive imaging procedure that does not produce ionizing radiation</w:t>
      </w:r>
      <w:r w:rsidR="00C0518D">
        <w:t>.</w:t>
      </w:r>
      <w:r w:rsidR="00C0518D">
        <w:fldChar w:fldCharType="begin"/>
      </w:r>
      <w:r w:rsidR="007002C8">
        <w:instrText xml:space="preserve"> ADDIN EN.CITE &lt;EndNote&gt;&lt;Cite&gt;&lt;Author&gt;Marhofer&lt;/Author&gt;&lt;Year&gt;2005&lt;/Year&gt;&lt;RecNum&gt;2&lt;/RecNum&gt;&lt;DisplayText&gt;(13)&lt;/DisplayText&gt;&lt;record&gt;&lt;rec-number&gt;2&lt;/rec-number&gt;&lt;foreign-keys&gt;&lt;key app="EN" db-id="ed2r2tea7eeva8eseaw5zz99xvtpfpdarzp9" timestamp="1599785879"&gt;2&lt;/key&gt;&lt;/foreign-keys&gt;&lt;ref-type name="Journal Article"&gt;17&lt;/ref-type&gt;&lt;contributors&gt;&lt;authors&gt;&lt;author&gt;Marhofer, P.&lt;/author&gt;&lt;author&gt;Greher, M.&lt;/author&gt;&lt;author&gt;Kapral, S.&lt;/author&gt;&lt;/authors&gt;&lt;/contributors&gt;&lt;auth-address&gt;Department of Anaesthesia and Intensive Care Medicine, Medical University of Vienna, Waehringer Guertel 18-20, A-1090 Vienna, Austria. peter.marhofer@meduniwien.ac.at&lt;/auth-address&gt;&lt;titles&gt;&lt;title&gt;Ultrasound guidance in regional anaesthesia&lt;/title&gt;&lt;secondary-title&gt;Br J Anaesth&lt;/secondary-title&gt;&lt;/titles&gt;&lt;periodical&gt;&lt;full-title&gt;Br J Anaesth&lt;/full-title&gt;&lt;/periodical&gt;&lt;pages&gt;7-17&lt;/pages&gt;&lt;volume&gt;94&lt;/volume&gt;&lt;number&gt;1&lt;/number&gt;&lt;keywords&gt;&lt;keyword&gt;Adult&lt;/keyword&gt;&lt;keyword&gt;Anesthesia, Conduction/*methods&lt;/keyword&gt;&lt;keyword&gt;Anesthesia, Epidural/methods&lt;/keyword&gt;&lt;keyword&gt;Anesthetics, Local/administration &amp;amp; dosage&lt;/keyword&gt;&lt;keyword&gt;Child&lt;/keyword&gt;&lt;keyword&gt;Humans&lt;/keyword&gt;&lt;keyword&gt;Nerve Block/methods&lt;/keyword&gt;&lt;keyword&gt;Peripheral Nerves/diagnostic imaging&lt;/keyword&gt;&lt;keyword&gt;Ultrasonography, Interventional/instrumentation/*methods&lt;/keyword&gt;&lt;/keywords&gt;&lt;dates&gt;&lt;year&gt;2005&lt;/year&gt;&lt;pub-dates&gt;&lt;date&gt;Jan&lt;/date&gt;&lt;/pub-dates&gt;&lt;/dates&gt;&lt;isbn&gt;0007-0912 (Print)&amp;#xD;0007-0912 (Linking)&lt;/isbn&gt;&lt;accession-num&gt;15277302&lt;/accession-num&gt;&lt;urls&gt;&lt;related-urls&gt;&lt;url&gt;https://www.ncbi.nlm.nih.gov/pubmed/15277302&lt;/url&gt;&lt;/related-urls&gt;&lt;/urls&gt;&lt;electronic-resource-num&gt;10.1093/bja/aei002&lt;/electronic-resource-num&gt;&lt;/record&gt;&lt;/Cite&gt;&lt;/EndNote&gt;</w:instrText>
      </w:r>
      <w:r w:rsidR="00C0518D">
        <w:fldChar w:fldCharType="separate"/>
      </w:r>
      <w:r w:rsidR="007002C8">
        <w:rPr>
          <w:noProof/>
        </w:rPr>
        <w:t>(13)</w:t>
      </w:r>
      <w:r w:rsidR="00C0518D">
        <w:fldChar w:fldCharType="end"/>
      </w:r>
      <w:r>
        <w:t xml:space="preserve"> </w:t>
      </w:r>
      <w:r w:rsidR="00776D76" w:rsidRPr="004D00B3">
        <w:t>IVUS system consists of an imaging catheter, a mini-transducer connected at the tip of the catheter, and a console. Ultrasound transducers generate, transmit and receive sound of an appropriate frequency and pulse rate. Sound is then processed by an ultrasound processor to generate an image. The catheter delivers the transducer at the narrowed coronary vessel. The transducer may be mechanical, consisting of a single rotating transducer driven by a flexible drive cable, or it may be electronic, where the scanning is performed using an array of multiple transducing crystals.</w:t>
      </w:r>
    </w:p>
    <w:p w14:paraId="673CDC5B" w14:textId="7FD044A8" w:rsidR="00677BF0" w:rsidRDefault="00677BF0" w:rsidP="00D0256C">
      <w:pPr>
        <w:ind w:left="284"/>
      </w:pPr>
      <w:r>
        <w:t xml:space="preserve">Sound frequencies used in medical sonography range from 1MHz to 40MHz and are poorly transmitted by air and calcified tissue, but effectively transmitted by fluid and soft tissues. Higher frequencies provide a more detailed image, but are less able to penetrate into deep tissues. As such, IVUS is generally capable of providing precise images of </w:t>
      </w:r>
      <w:r w:rsidR="00B60767">
        <w:t xml:space="preserve">the </w:t>
      </w:r>
      <w:r>
        <w:t>coronary wall structure.</w:t>
      </w:r>
    </w:p>
    <w:p w14:paraId="24DE8CF1" w14:textId="344464C4" w:rsidR="00677BF0" w:rsidRDefault="00677BF0" w:rsidP="00D0256C">
      <w:pPr>
        <w:ind w:left="284"/>
      </w:pPr>
      <w:r>
        <w:t>IVUS-guided coronary stent insertion is performed in a catheterisation laboratory. The imaging catheter is inserted into the femoral artery, and navigated to the narrowed coronary artery. The Judkins technique is commonly used.</w:t>
      </w:r>
      <w:r w:rsidRPr="00D0256C">
        <w:fldChar w:fldCharType="begin"/>
      </w:r>
      <w:r w:rsidR="007002C8">
        <w:instrText xml:space="preserve"> ADDIN EN.CITE &lt;EndNote&gt;&lt;Cite&gt;&lt;Author&gt;Davidson&lt;/Author&gt;&lt;Year&gt;2012&lt;/Year&gt;&lt;RecNum&gt;3&lt;/RecNum&gt;&lt;DisplayText&gt;(14)&lt;/DisplayText&gt;&lt;record&gt;&lt;rec-number&gt;3&lt;/rec-number&gt;&lt;foreign-keys&gt;&lt;key app="EN" db-id="eadep9r2s52txne05xsv9adp2efrwfxva5xf"&gt;3&lt;/key&gt;&lt;/foreign-keys&gt;&lt;ref-type name="Book Section"&gt;5&lt;/ref-type&gt;&lt;contributors&gt;&lt;authors&gt;&lt;author&gt;Davidson, CJ;&lt;/author&gt;&lt;author&gt;Bonow, RO&lt;/author&gt;&lt;/authors&gt;&lt;secondary-authors&gt;&lt;author&gt;Bonow, RO; &lt;/author&gt;&lt;author&gt;Mann, DL; Zipes, DP; et al.&lt;/author&gt;&lt;/secondary-authors&gt;&lt;/contributors&gt;&lt;titles&gt;&lt;title&gt;Cardiac catheterization&lt;/title&gt;&lt;secondary-title&gt;Braunwald’s Heart Disease: A Textbook of Cardiovascular Medicine&lt;/secondary-title&gt;&lt;/titles&gt;&lt;edition&gt;9&lt;/edition&gt;&lt;dates&gt;&lt;year&gt;2012&lt;/year&gt;&lt;/dates&gt;&lt;publisher&gt;Elsevier&lt;/publisher&gt;&lt;urls&gt;&lt;/urls&gt;&lt;/record&gt;&lt;/Cite&gt;&lt;/EndNote&gt;</w:instrText>
      </w:r>
      <w:r w:rsidRPr="00D0256C">
        <w:fldChar w:fldCharType="separate"/>
      </w:r>
      <w:r w:rsidR="007002C8">
        <w:rPr>
          <w:noProof/>
        </w:rPr>
        <w:t>(14)</w:t>
      </w:r>
      <w:r w:rsidRPr="00D0256C">
        <w:fldChar w:fldCharType="end"/>
      </w:r>
      <w:r>
        <w:t xml:space="preserve"> The catheter is usually positioned distally to the lesion (or stent), and withdrawn through the lesion (or stent) at a constant speed, manually or with an automatic mechanical pullback device.</w:t>
      </w:r>
    </w:p>
    <w:p w14:paraId="6FCDACDE" w14:textId="7C39A4FF" w:rsidR="00677BF0" w:rsidRDefault="00677BF0" w:rsidP="00D0256C">
      <w:pPr>
        <w:ind w:left="284"/>
      </w:pPr>
      <w:r>
        <w:t>The service may be useful in both elective and emergency PCI procedures. It is provided at a public or private hospital as an inpatient procedure. IVUS imaging takes 10–15 minutes; this is in addition to the stent insertion procedure, which usually takes 10–20 minutes.</w:t>
      </w:r>
      <w:r w:rsidR="0067354E">
        <w:t xml:space="preserve"> </w:t>
      </w:r>
    </w:p>
    <w:p w14:paraId="32E78B28" w14:textId="55BDBC96" w:rsidR="00083448" w:rsidRDefault="00083448" w:rsidP="00D0256C">
      <w:pPr>
        <w:ind w:left="284"/>
      </w:pPr>
      <w:r>
        <w:t>Bare metal stents (BMS) and drug-eluting stents (DES) are deployed at the narrowed part of a coronary vessel. BMS are mesh-like tubes of thin wire. DES are covered with a drug, which is slowly released to reduce cell proliferation. This prevents fibrosis, which together with thrombosis could narrow the stented artery, a process called restenosis.</w:t>
      </w:r>
      <w:r w:rsidR="001D6863">
        <w:t xml:space="preserve"> Feedback from the KOL panel indicated the </w:t>
      </w:r>
      <w:r w:rsidR="004128B8">
        <w:t xml:space="preserve">vast majority of patients receive DES in current clinical practice. </w:t>
      </w:r>
    </w:p>
    <w:p w14:paraId="4267B231" w14:textId="0686E232" w:rsidR="00083448" w:rsidRDefault="00083448" w:rsidP="00D0256C">
      <w:pPr>
        <w:ind w:left="284"/>
      </w:pPr>
      <w:r>
        <w:t>The PCI is generally performed under local anaesthesia. Oral or intravenous sedation is usually administered.</w:t>
      </w:r>
      <w:r w:rsidRPr="00D0256C">
        <w:fldChar w:fldCharType="begin"/>
      </w:r>
      <w:r w:rsidR="007002C8">
        <w:instrText xml:space="preserve"> ADDIN EN.CITE &lt;EndNote&gt;&lt;Cite&gt;&lt;Author&gt;Davidson&lt;/Author&gt;&lt;Year&gt;2012&lt;/Year&gt;&lt;RecNum&gt;3&lt;/RecNum&gt;&lt;DisplayText&gt;(14)&lt;/DisplayText&gt;&lt;record&gt;&lt;rec-number&gt;3&lt;/rec-number&gt;&lt;foreign-keys&gt;&lt;key app="EN" db-id="eadep9r2s52txne05xsv9adp2efrwfxva5xf"&gt;3&lt;/key&gt;&lt;/foreign-keys&gt;&lt;ref-type name="Book Section"&gt;5&lt;/ref-type&gt;&lt;contributors&gt;&lt;authors&gt;&lt;author&gt;Davidson, CJ;&lt;/author&gt;&lt;author&gt;Bonow, RO&lt;/author&gt;&lt;/authors&gt;&lt;secondary-authors&gt;&lt;author&gt;Bonow, RO; &lt;/author&gt;&lt;author&gt;Mann, DL; Zipes, DP; et al.&lt;/author&gt;&lt;/secondary-authors&gt;&lt;/contributors&gt;&lt;titles&gt;&lt;title&gt;Cardiac catheterization&lt;/title&gt;&lt;secondary-title&gt;Braunwald’s Heart Disease: A Textbook of Cardiovascular Medicine&lt;/secondary-title&gt;&lt;/titles&gt;&lt;edition&gt;9&lt;/edition&gt;&lt;dates&gt;&lt;year&gt;2012&lt;/year&gt;&lt;/dates&gt;&lt;publisher&gt;Elsevier&lt;/publisher&gt;&lt;urls&gt;&lt;/urls&gt;&lt;/record&gt;&lt;/Cite&gt;&lt;/EndNote&gt;</w:instrText>
      </w:r>
      <w:r w:rsidRPr="00D0256C">
        <w:fldChar w:fldCharType="separate"/>
      </w:r>
      <w:r w:rsidR="007002C8">
        <w:rPr>
          <w:noProof/>
        </w:rPr>
        <w:t>(14)</w:t>
      </w:r>
      <w:r w:rsidRPr="00D0256C">
        <w:fldChar w:fldCharType="end"/>
      </w:r>
      <w:r>
        <w:t xml:space="preserve"> Fluoroscopy may be used to locate the femoral artery and to assist insertion of the guidewire.</w:t>
      </w:r>
      <w:r w:rsidRPr="00D0256C">
        <w:fldChar w:fldCharType="begin"/>
      </w:r>
      <w:r w:rsidR="007002C8">
        <w:instrText xml:space="preserve"> ADDIN EN.CITE &lt;EndNote&gt;&lt;Cite&gt;&lt;Author&gt;Davidson&lt;/Author&gt;&lt;Year&gt;2012&lt;/Year&gt;&lt;RecNum&gt;3&lt;/RecNum&gt;&lt;DisplayText&gt;(14)&lt;/DisplayText&gt;&lt;record&gt;&lt;rec-number&gt;3&lt;/rec-number&gt;&lt;foreign-keys&gt;&lt;key app="EN" db-id="eadep9r2s52txne05xsv9adp2efrwfxva5xf"&gt;3&lt;/key&gt;&lt;/foreign-keys&gt;&lt;ref-type name="Book Section"&gt;5&lt;/ref-type&gt;&lt;contributors&gt;&lt;authors&gt;&lt;author&gt;Davidson, CJ;&lt;/author&gt;&lt;author&gt;Bonow, RO&lt;/author&gt;&lt;/authors&gt;&lt;secondary-authors&gt;&lt;author&gt;Bonow, RO; &lt;/author&gt;&lt;author&gt;Mann, DL; Zipes, DP; et al.&lt;/author&gt;&lt;/secondary-authors&gt;&lt;/contributors&gt;&lt;titles&gt;&lt;title&gt;Cardiac catheterization&lt;/title&gt;&lt;secondary-title&gt;Braunwald’s Heart Disease: A Textbook of Cardiovascular Medicine&lt;/secondary-title&gt;&lt;/titles&gt;&lt;edition&gt;9&lt;/edition&gt;&lt;dates&gt;&lt;year&gt;2012&lt;/year&gt;&lt;/dates&gt;&lt;publisher&gt;Elsevier&lt;/publisher&gt;&lt;urls&gt;&lt;/urls&gt;&lt;/record&gt;&lt;/Cite&gt;&lt;/EndNote&gt;</w:instrText>
      </w:r>
      <w:r w:rsidRPr="00D0256C">
        <w:fldChar w:fldCharType="separate"/>
      </w:r>
      <w:r w:rsidR="007002C8">
        <w:rPr>
          <w:noProof/>
        </w:rPr>
        <w:t>(14)</w:t>
      </w:r>
      <w:r w:rsidRPr="00D0256C">
        <w:fldChar w:fldCharType="end"/>
      </w:r>
    </w:p>
    <w:p w14:paraId="7D9AE5A3" w14:textId="77777777" w:rsidR="002A6753" w:rsidRPr="00154B00" w:rsidRDefault="002A6753" w:rsidP="00530204">
      <w:pPr>
        <w:pStyle w:val="Heading2"/>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3A68AA7B" w14:textId="6632B2A8" w:rsidR="002A6753" w:rsidRPr="00154B00" w:rsidRDefault="00B67DAF" w:rsidP="00E357B9">
      <w:pPr>
        <w:ind w:left="426"/>
        <w:rPr>
          <w:szCs w:val="20"/>
        </w:rPr>
      </w:pPr>
      <w:r>
        <w:rPr>
          <w:lang w:val="en-US" w:eastAsia="ja-JP"/>
        </w:rPr>
        <w:t>This submission does not pertain to a specific trademarked device.</w:t>
      </w:r>
    </w:p>
    <w:p w14:paraId="5C610BB8" w14:textId="77777777" w:rsidR="00C22AD8" w:rsidRPr="00154B00" w:rsidRDefault="00C22AD8" w:rsidP="00530204">
      <w:pPr>
        <w:pStyle w:val="Heading2"/>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039DCA48" w14:textId="6F4E90B5" w:rsidR="00D254AA" w:rsidRDefault="00D254AA" w:rsidP="00D254AA">
      <w:pPr>
        <w:ind w:left="284"/>
      </w:pPr>
      <w:r w:rsidRPr="00CE4732">
        <w:t xml:space="preserve">Coronary angiography and stenting are well established in current Australian practice. </w:t>
      </w:r>
      <w:r w:rsidR="00D86B3A">
        <w:t>T</w:t>
      </w:r>
      <w:r w:rsidR="00D86B3A" w:rsidRPr="009B5DFF">
        <w:t>he rationale for use of IVUS at the time of stenting arises from limitations of coronary angiography in terms of assessing the severity of coronary stenosis.</w:t>
      </w:r>
      <w:r w:rsidR="00CE0DFE">
        <w:fldChar w:fldCharType="begin">
          <w:fldData xml:space="preserve">PEVuZE5vdGU+PENpdGU+PEF1dGhvcj5Mb3RmaTwvQXV0aG9yPjxZZWFyPjIwMTQ8L1llYXI+PFJl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</w:fldData>
        </w:fldChar>
      </w:r>
      <w:r w:rsidR="00DF61A3">
        <w:instrText xml:space="preserve"> ADDIN EN.CITE </w:instrText>
      </w:r>
      <w:r w:rsidR="00DF61A3">
        <w:fldChar w:fldCharType="begin">
          <w:fldData xml:space="preserve">PEVuZE5vdGU+PENpdGU+PEF1dGhvcj5Mb3RmaTwvQXV0aG9yPjxZZWFyPjIwMTQ8L1llYXI+PFJl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</w:fldData>
        </w:fldChar>
      </w:r>
      <w:r w:rsidR="00DF61A3">
        <w:instrText xml:space="preserve"> ADDIN EN.CITE.DATA </w:instrText>
      </w:r>
      <w:r w:rsidR="00DF61A3">
        <w:fldChar w:fldCharType="end"/>
      </w:r>
      <w:r w:rsidR="00CE0DFE">
        <w:fldChar w:fldCharType="separate"/>
      </w:r>
      <w:r w:rsidR="00DF61A3">
        <w:rPr>
          <w:noProof/>
        </w:rPr>
        <w:t>(4)</w:t>
      </w:r>
      <w:r w:rsidR="00CE0DFE">
        <w:fldChar w:fldCharType="end"/>
      </w:r>
      <w:r w:rsidR="00D86B3A" w:rsidRPr="009B5DFF">
        <w:t xml:space="preserve"> </w:t>
      </w:r>
      <w:r w:rsidRPr="00CE4732">
        <w:t xml:space="preserve">MBS item 38306 covers PCI with stenting. </w:t>
      </w:r>
    </w:p>
    <w:p w14:paraId="5F2B5C55" w14:textId="77777777"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1D822377" w14:textId="3A7A11B1" w:rsidR="00CC09D7" w:rsidRPr="00154B00" w:rsidRDefault="00E35421" w:rsidP="0082180F">
      <w:pPr>
        <w:ind w:left="284"/>
        <w:rPr>
          <w:szCs w:val="20"/>
        </w:rPr>
      </w:pPr>
      <w:r>
        <w:t>The pr</w:t>
      </w:r>
      <w:r w:rsidR="000A013F">
        <w:t>oposed medical service will be provided by a trained IVUS accredited cardiologist</w:t>
      </w:r>
      <w:r w:rsidR="00DA141B">
        <w:t xml:space="preserve">, and these individuals may not be present in all hospitals where PCI procedures take place. </w:t>
      </w:r>
    </w:p>
    <w:p w14:paraId="24974601" w14:textId="77777777" w:rsidR="00791C8D" w:rsidRPr="00154B00" w:rsidRDefault="00791C8D" w:rsidP="00530204">
      <w:pPr>
        <w:pStyle w:val="Heading2"/>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5A654990" w14:textId="547A716A" w:rsidR="00791C8D" w:rsidRPr="00154B00" w:rsidRDefault="00274131" w:rsidP="00884E69">
      <w:pPr>
        <w:ind w:left="426"/>
        <w:rPr>
          <w:szCs w:val="20"/>
        </w:rPr>
      </w:pPr>
      <w:r>
        <w:t xml:space="preserve">The proposed service would take place in combination with </w:t>
      </w:r>
      <w:r w:rsidR="00822415">
        <w:t>insertion of a DES</w:t>
      </w:r>
      <w:r>
        <w:t xml:space="preserve"> through item 38306.</w:t>
      </w:r>
      <w:r w:rsidR="002741E1">
        <w:t xml:space="preserve"> In a majority of cases, IVUS will be used as an adjunct to angiography, delivered through item </w:t>
      </w:r>
      <w:r w:rsidR="00D64D15">
        <w:t xml:space="preserve">38246. </w:t>
      </w:r>
      <w:r>
        <w:t xml:space="preserve"> </w:t>
      </w:r>
    </w:p>
    <w:p w14:paraId="7AC3F1CD"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052D8BE9" w14:textId="3C15A98D" w:rsidR="00BA68F0" w:rsidRDefault="00BA68F0" w:rsidP="006F5D3A">
      <w:pPr>
        <w:ind w:left="426"/>
      </w:pPr>
      <w:r>
        <w:t xml:space="preserve">The same health professionals who insert coronary stents would perform the IVUS service. This would typically be an interventional cardiologist who is also credentialled to perform IVUS. </w:t>
      </w:r>
    </w:p>
    <w:p w14:paraId="5057CF76"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53BECFB6" w14:textId="3CD3CF5B" w:rsidR="00B17E26" w:rsidRPr="00154B00" w:rsidRDefault="00DF13AE" w:rsidP="00884E69">
      <w:pPr>
        <w:ind w:left="426"/>
        <w:rPr>
          <w:szCs w:val="20"/>
        </w:rPr>
      </w:pPr>
      <w:r>
        <w:t>N/A</w:t>
      </w:r>
    </w:p>
    <w:p w14:paraId="5A335DE5"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FA5FFCA" w14:textId="015232D0" w:rsidR="00EA0E25" w:rsidRPr="00154B00" w:rsidRDefault="00E27855" w:rsidP="00BC424B">
      <w:pPr>
        <w:ind w:left="426"/>
        <w:rPr>
          <w:szCs w:val="20"/>
        </w:rPr>
      </w:pPr>
      <w:r>
        <w:t>N/A</w:t>
      </w:r>
    </w:p>
    <w:p w14:paraId="1E52F447" w14:textId="77777777" w:rsidR="00EA0E25" w:rsidRPr="00154B00" w:rsidRDefault="00EA0E25" w:rsidP="00530204">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3E17A858" w14:textId="2B5CCF91" w:rsidR="00403E7E" w:rsidRDefault="00403E7E" w:rsidP="00B06846">
      <w:pPr>
        <w:ind w:left="426"/>
      </w:pPr>
      <w:r>
        <w:t>The Cardiac Society of Australia and New Zealand conduct proctoring programs and credentialing.</w:t>
      </w:r>
    </w:p>
    <w:p w14:paraId="03794F77" w14:textId="77777777" w:rsidR="005F3F07" w:rsidRDefault="005C3AE7" w:rsidP="00530204">
      <w:pPr>
        <w:pStyle w:val="Heading2"/>
      </w:pPr>
      <w:r>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5FEA4033" w14:textId="568C1757" w:rsidR="000A478F" w:rsidRDefault="004E14B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38ADD8AB" w14:textId="55615E6A" w:rsidR="000A478F" w:rsidRDefault="004E14B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005DE06E" w14:textId="22F0C2F7" w:rsidR="000A478F" w:rsidRDefault="00972F0A"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0A478F">
        <w:rPr>
          <w:szCs w:val="20"/>
        </w:rPr>
        <w:t xml:space="preserve"> </w:t>
      </w:r>
      <w:r w:rsidR="003904AC">
        <w:rPr>
          <w:szCs w:val="20"/>
        </w:rPr>
        <w:t>Private o</w:t>
      </w:r>
      <w:r w:rsidR="000A478F">
        <w:t>utpatient clinic</w:t>
      </w:r>
    </w:p>
    <w:p w14:paraId="2C779A4E" w14:textId="5517BBF4" w:rsidR="0079354C" w:rsidRDefault="00972F0A"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79354C">
        <w:rPr>
          <w:szCs w:val="20"/>
        </w:rPr>
        <w:t xml:space="preserve"> Public outpatient clinic</w:t>
      </w:r>
    </w:p>
    <w:p w14:paraId="03675A9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w:t>
      </w:r>
      <w:r>
        <w:t>Emergency Department</w:t>
      </w:r>
    </w:p>
    <w:p w14:paraId="2F0BE45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7643DD5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Private consulting rooms – specialist</w:t>
      </w:r>
    </w:p>
    <w:p w14:paraId="248FE0A6"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Private consulting rooms – other health practitioner (nurse or allied health)</w:t>
      </w:r>
    </w:p>
    <w:p w14:paraId="3EAA0C0F" w14:textId="217CB1FB" w:rsidR="000A478F" w:rsidRDefault="00972F0A"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0A478F">
        <w:rPr>
          <w:szCs w:val="20"/>
        </w:rPr>
        <w:t xml:space="preserve"> </w:t>
      </w:r>
      <w:r w:rsidR="0079354C">
        <w:rPr>
          <w:szCs w:val="20"/>
        </w:rPr>
        <w:t>Private d</w:t>
      </w:r>
      <w:r w:rsidR="000A478F">
        <w:t>ay surgery c</w:t>
      </w:r>
      <w:r w:rsidR="0079354C">
        <w:t>linic (admitted patient)</w:t>
      </w:r>
    </w:p>
    <w:p w14:paraId="1C9D676E" w14:textId="6B912053" w:rsidR="0079354C" w:rsidRDefault="00972F0A"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79354C">
        <w:rPr>
          <w:szCs w:val="20"/>
        </w:rPr>
        <w:t xml:space="preserve"> Private day surgery clinic (non-admitted patient)</w:t>
      </w:r>
    </w:p>
    <w:p w14:paraId="5D95A17A" w14:textId="4D3F2488" w:rsidR="0079354C" w:rsidRDefault="00972F0A" w:rsidP="000A478F">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79354C">
        <w:rPr>
          <w:szCs w:val="20"/>
        </w:rPr>
        <w:t xml:space="preserve"> Public day surgery clinic (admitted patient)</w:t>
      </w:r>
    </w:p>
    <w:p w14:paraId="5060C034" w14:textId="12758D8E" w:rsidR="0079354C" w:rsidRDefault="00972F0A" w:rsidP="000A478F">
      <w:pPr>
        <w:spacing w:before="0" w:after="0"/>
        <w:ind w:left="426"/>
      </w:pPr>
      <w:r>
        <w:rPr>
          <w:szCs w:val="20"/>
        </w:rPr>
        <w:fldChar w:fldCharType="begin">
          <w:ffData>
            <w:name w:val=""/>
            <w:enabled/>
            <w:calcOnExit w:val="0"/>
            <w:checkBox>
              <w:sizeAuto/>
              <w:default w:val="0"/>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79354C">
        <w:rPr>
          <w:szCs w:val="20"/>
        </w:rPr>
        <w:t xml:space="preserve"> Public day surgery clinic (non-admitted patient)</w:t>
      </w:r>
    </w:p>
    <w:p w14:paraId="2ABA608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w:t>
      </w:r>
      <w:r>
        <w:t>Residential aged care facility</w:t>
      </w:r>
    </w:p>
    <w:p w14:paraId="4B1632D9"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w:t>
      </w:r>
      <w:r>
        <w:t>Patient’s home</w:t>
      </w:r>
    </w:p>
    <w:p w14:paraId="2DA988D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w:t>
      </w:r>
      <w:r>
        <w:t>Laboratory</w:t>
      </w:r>
    </w:p>
    <w:p w14:paraId="5BF2BFE5"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96605">
        <w:rPr>
          <w:szCs w:val="20"/>
        </w:rPr>
      </w:r>
      <w:r w:rsidR="00596605">
        <w:rPr>
          <w:szCs w:val="20"/>
        </w:rPr>
        <w:fldChar w:fldCharType="separate"/>
      </w:r>
      <w:r w:rsidRPr="000A5B32">
        <w:rPr>
          <w:szCs w:val="20"/>
        </w:rPr>
        <w:fldChar w:fldCharType="end"/>
      </w:r>
      <w:r>
        <w:rPr>
          <w:szCs w:val="20"/>
        </w:rPr>
        <w:t xml:space="preserve"> </w:t>
      </w:r>
      <w:r>
        <w:t>Other – please specify below</w:t>
      </w:r>
    </w:p>
    <w:p w14:paraId="699FE75D"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498499AD" w14:textId="77777777" w:rsidR="00DF1E2B" w:rsidRDefault="00DF1E2B" w:rsidP="00B06846">
      <w:pPr>
        <w:ind w:left="284"/>
      </w:pPr>
      <w:r>
        <w:t xml:space="preserve">The service may be useful in both elective and emergency PCI procedures. It is provided at a public or private hospital as an inpatient procedure. </w:t>
      </w:r>
      <w:r w:rsidRPr="00982542">
        <w:t>IVUS imaging takes 10–15 minutes; this is in addition to the stent insertion procedure, which usually takes 10–20 minutes.</w:t>
      </w:r>
    </w:p>
    <w:p w14:paraId="4562520D" w14:textId="77777777" w:rsidR="003E30FB" w:rsidRDefault="003E30FB" w:rsidP="00530204">
      <w:pPr>
        <w:pStyle w:val="Heading2"/>
      </w:pPr>
      <w:r>
        <w:t xml:space="preserve">Is the </w:t>
      </w:r>
      <w:r w:rsidRPr="001B29A1">
        <w:t>proposed</w:t>
      </w:r>
      <w:r>
        <w:t xml:space="preserve"> medical service intended to be entirely rendered in Australia?</w:t>
      </w:r>
    </w:p>
    <w:p w14:paraId="67F2A159" w14:textId="01B83B45" w:rsidR="000A478F" w:rsidRDefault="00DF1E2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0A478F">
        <w:rPr>
          <w:szCs w:val="20"/>
        </w:rPr>
        <w:t xml:space="preserve"> Yes</w:t>
      </w:r>
    </w:p>
    <w:p w14:paraId="6224D15C"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96605">
        <w:rPr>
          <w:szCs w:val="20"/>
        </w:rPr>
      </w:r>
      <w:r w:rsidR="00596605">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6C6E4F65" w14:textId="77777777" w:rsidR="00E60529" w:rsidRPr="00881F93" w:rsidRDefault="005C3AE7" w:rsidP="00596605">
      <w:pPr>
        <w:pStyle w:val="Subtitle"/>
        <w:spacing w:before="240"/>
        <w:ind w:left="0"/>
      </w:pPr>
      <w:r>
        <w:t xml:space="preserve">PART 6c – </w:t>
      </w:r>
      <w:r w:rsidR="00E60529" w:rsidRPr="00881F93">
        <w:t>INFORMATION ABOUT THE COMPARATOR</w:t>
      </w:r>
      <w:r w:rsidR="00A83EC6" w:rsidRPr="00881F93">
        <w:t>(S)</w:t>
      </w:r>
    </w:p>
    <w:p w14:paraId="5EE8BAD8"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55033E7D" w14:textId="36786AC1" w:rsidR="005064C7" w:rsidRDefault="00676FE9" w:rsidP="00A333E0">
      <w:pPr>
        <w:ind w:left="284"/>
      </w:pPr>
      <w:r>
        <w:t xml:space="preserve">Coronary angiography is used in Australia for diagnostic purposes (to define the extent and severity of atherosclerotic lesions) and therapeutic purposes to guide </w:t>
      </w:r>
      <w:r w:rsidR="00D812E8">
        <w:t xml:space="preserve">PCI with DES insertion. </w:t>
      </w:r>
      <w:r w:rsidR="009F0910">
        <w:t>O</w:t>
      </w:r>
      <w:r w:rsidR="005064C7">
        <w:t>ther imaging modalities, for example FFR and optical coherence tomography (OCT), are sometimes used when conducting PCI. FFR provides a functional assessment of stenosis significance.</w:t>
      </w:r>
      <w:r w:rsidR="005064C7" w:rsidRPr="000E532F">
        <w:fldChar w:fldCharType="begin"/>
      </w:r>
      <w:r w:rsidR="007002C8">
        <w:instrText xml:space="preserve"> ADDIN EN.CITE &lt;EndNote&gt;&lt;Cite&gt;&lt;Author&gt;Christou&lt;/Author&gt;&lt;Year&gt;2007&lt;/Year&gt;&lt;RecNum&gt;24&lt;/RecNum&gt;&lt;DisplayText&gt;(15)&lt;/DisplayText&gt;&lt;record&gt;&lt;rec-number&gt;24&lt;/rec-number&gt;&lt;foreign-keys&gt;&lt;key app="EN" db-id="eadep9r2s52txne05xsv9adp2efrwfxva5xf"&gt;24&lt;/key&gt;&lt;/foreign-keys&gt;&lt;ref-type name="Journal Article"&gt;17&lt;/ref-type&gt;&lt;contributors&gt;&lt;authors&gt;&lt;author&gt;Christou, M. A.&lt;/author&gt;&lt;author&gt;Siontis, G. C.&lt;/author&gt;&lt;author&gt;Katritsis, D. G.&lt;/author&gt;&lt;author&gt;Ioannidis, J. P.&lt;/author&gt;&lt;/authors&gt;&lt;/contributors&gt;&lt;auth-address&gt;Clinical and Molecular Epidemiology Unit, Department of Hygiene and Epidemiology, University of Ioannina School of Medicine, Ioannina, Greece.&lt;/auth-address&gt;&lt;titles&gt;&lt;title&gt;Meta-analysis of fractional flow reserve versus quantitative coronary angiography and noninvasive imaging for evaluation of myocardial ischemia&lt;/title&gt;&lt;secondary-title&gt;Am J Cardiol&lt;/secondary-title&gt;&lt;/titles&gt;&lt;periodical&gt;&lt;full-title&gt;Am J Cardiol&lt;/full-title&gt;&lt;/periodical&gt;&lt;pages&gt;450-6&lt;/pages&gt;&lt;volume&gt;99&lt;/volume&gt;&lt;number&gt;4&lt;/number&gt;&lt;edition&gt;2007/02/13&lt;/edition&gt;&lt;keywords&gt;&lt;keyword&gt;Blood Flow Velocity&lt;/keyword&gt;&lt;keyword&gt;Coronary Angiography/ methods&lt;/keyword&gt;&lt;keyword&gt;Coronary Circulation&lt;/keyword&gt;&lt;keyword&gt;Diagnostic Imaging&lt;/keyword&gt;&lt;keyword&gt;Humans&lt;/keyword&gt;&lt;keyword&gt;Myocardial Ischemia/ radiography&lt;/keyword&gt;&lt;keyword&gt;ROC Curve&lt;/keyword&gt;&lt;keyword&gt;Sensitivity and Specificity&lt;/keyword&gt;&lt;/keywords&gt;&lt;dates&gt;&lt;year&gt;2007&lt;/year&gt;&lt;pub-dates&gt;&lt;date&gt;Feb 15&lt;/date&gt;&lt;/pub-dates&gt;&lt;/dates&gt;&lt;isbn&gt;0002-9149 (Print)&amp;#xD;0002-9149 (Linking)&lt;/isbn&gt;&lt;accession-num&gt;17293182&lt;/accession-num&gt;&lt;urls&gt;&lt;/urls&gt;&lt;electronic-resource-num&gt;10.1016/j.amjcard.2006.09.092&lt;/electronic-resource-num&gt;&lt;remote-database-provider&gt;NLM&lt;/remote-database-provider&gt;&lt;language&gt;eng&lt;/language&gt;&lt;/record&gt;&lt;/Cite&gt;&lt;/EndNote&gt;</w:instrText>
      </w:r>
      <w:r w:rsidR="005064C7" w:rsidRPr="000E532F">
        <w:fldChar w:fldCharType="separate"/>
      </w:r>
      <w:r w:rsidR="007002C8">
        <w:rPr>
          <w:noProof/>
        </w:rPr>
        <w:t>(15)</w:t>
      </w:r>
      <w:r w:rsidR="005064C7" w:rsidRPr="000E532F">
        <w:fldChar w:fldCharType="end"/>
      </w:r>
      <w:r w:rsidR="005064C7">
        <w:t xml:space="preserve"> It is useful as a diagnostic modality to identify whether a lesion should be treated with stent placement due to restricted blood flow. It does not assist with stent selection or placement and is not useful following stent placement to confirm stent position or apposition. OCT provides high resolution images but has limited depth penetration through the vessel wall, and is an emerging imaging modality with limited clinical evidence</w:t>
      </w:r>
      <w:r w:rsidR="00CE0DFE">
        <w:t xml:space="preserve"> </w:t>
      </w:r>
      <w:r w:rsidR="00CE0DFE">
        <w:fldChar w:fldCharType="begin">
          <w:fldData xml:space="preserve">PEVuZE5vdGU+PENpdGU+PEF1dGhvcj5Mb3RmaTwvQXV0aG9yPjxZZWFyPjIwMTQ8L1llYXI+PFJl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</w:fldData>
        </w:fldChar>
      </w:r>
      <w:r w:rsidR="00DF61A3">
        <w:instrText xml:space="preserve"> ADDIN EN.CITE </w:instrText>
      </w:r>
      <w:r w:rsidR="00DF61A3">
        <w:fldChar w:fldCharType="begin">
          <w:fldData xml:space="preserve">PEVuZE5vdGU+PENpdGU+PEF1dGhvcj5Mb3RmaTwvQXV0aG9yPjxZZWFyPjIwMTQ8L1llYXI+PFJl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</w:fldData>
        </w:fldChar>
      </w:r>
      <w:r w:rsidR="00DF61A3">
        <w:instrText xml:space="preserve"> ADDIN EN.CITE.DATA </w:instrText>
      </w:r>
      <w:r w:rsidR="00DF61A3">
        <w:fldChar w:fldCharType="end"/>
      </w:r>
      <w:r w:rsidR="00CE0DFE">
        <w:fldChar w:fldCharType="separate"/>
      </w:r>
      <w:r w:rsidR="00DF61A3">
        <w:rPr>
          <w:noProof/>
        </w:rPr>
        <w:t>(4)</w:t>
      </w:r>
      <w:r w:rsidR="00CE0DFE">
        <w:fldChar w:fldCharType="end"/>
      </w:r>
      <w:r w:rsidR="005064C7">
        <w:t>, and not routinely used in Australian clinical practice.</w:t>
      </w:r>
    </w:p>
    <w:p w14:paraId="087CBADB" w14:textId="55D4E8C1" w:rsidR="009F0910" w:rsidRDefault="00BA4D75" w:rsidP="00A333E0">
      <w:pPr>
        <w:ind w:left="284"/>
      </w:pPr>
      <w:r w:rsidRPr="00BA4D75">
        <w:t>In a majority of cases, IVUS will be used as an adjunct to angiography. However</w:t>
      </w:r>
      <w:r w:rsidR="00FF6FE8">
        <w:t>,</w:t>
      </w:r>
      <w:r w:rsidRPr="00BA4D75">
        <w:t xml:space="preserve"> in some cases, such as patients with renal impairment, IVUS may be used as a replacement for angiography in order to avoid the use of contrast dyes.</w:t>
      </w:r>
      <w:r w:rsidR="00FF44C5">
        <w:t xml:space="preserve"> </w:t>
      </w:r>
    </w:p>
    <w:p w14:paraId="4E23FBE3"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55830BA8" w14:textId="4CA7A647" w:rsidR="006A1038" w:rsidRDefault="004E098C"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1F62FDDB"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96605">
        <w:rPr>
          <w:szCs w:val="20"/>
        </w:rPr>
      </w:r>
      <w:r w:rsidR="00596605">
        <w:rPr>
          <w:szCs w:val="20"/>
        </w:rPr>
        <w:fldChar w:fldCharType="separate"/>
      </w:r>
      <w:r w:rsidRPr="00753C44">
        <w:rPr>
          <w:szCs w:val="20"/>
        </w:rPr>
        <w:fldChar w:fldCharType="end"/>
      </w:r>
      <w:r>
        <w:rPr>
          <w:szCs w:val="20"/>
        </w:rPr>
        <w:t xml:space="preserve"> No  </w:t>
      </w:r>
    </w:p>
    <w:p w14:paraId="33B17B86" w14:textId="64060DAC" w:rsidR="000159B9" w:rsidRPr="00154B00" w:rsidRDefault="0014271C" w:rsidP="001B29A1">
      <w:pPr>
        <w:ind w:left="426"/>
        <w:rPr>
          <w:szCs w:val="20"/>
        </w:rPr>
      </w:pPr>
      <w:r>
        <w:t xml:space="preserve">Coronary angiography is claimed via MBS item 38246. </w:t>
      </w:r>
    </w:p>
    <w:p w14:paraId="3ADC89AA" w14:textId="1436ED59" w:rsidR="00AF5D1E" w:rsidRDefault="00AF5D1E" w:rsidP="00530204">
      <w:pPr>
        <w:pStyle w:val="Heading2"/>
      </w:pPr>
      <w:r w:rsidRPr="00154B00">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1A3C2941" w14:textId="73FA92F3" w:rsidR="0055086E" w:rsidRDefault="0055086E" w:rsidP="002710F2">
      <w:pPr>
        <w:ind w:left="284"/>
      </w:pPr>
      <w:r>
        <w:t xml:space="preserve">The proposed clinical management pathway </w:t>
      </w:r>
      <w:r w:rsidR="00B76B1E">
        <w:t>is</w:t>
      </w:r>
      <w:r w:rsidR="00A25A52">
        <w:t xml:space="preserve"> largely</w:t>
      </w:r>
      <w:r w:rsidR="00B76B1E">
        <w:t xml:space="preserve"> consistent with</w:t>
      </w:r>
      <w:r>
        <w:t xml:space="preserve"> the published protocol for application 1354</w:t>
      </w:r>
      <w:r w:rsidR="00B76B1E">
        <w:t xml:space="preserve"> and the previous MSAC submission</w:t>
      </w:r>
      <w:r>
        <w:t xml:space="preserve">. </w:t>
      </w:r>
      <w:r w:rsidR="002710F2">
        <w:t xml:space="preserve">There are two notable differences: </w:t>
      </w:r>
    </w:p>
    <w:p w14:paraId="21C6F5CA" w14:textId="0B87C421" w:rsidR="002710F2" w:rsidRDefault="002710F2" w:rsidP="002710F2">
      <w:pPr>
        <w:pStyle w:val="ListParagraph"/>
        <w:numPr>
          <w:ilvl w:val="0"/>
          <w:numId w:val="41"/>
        </w:numPr>
      </w:pPr>
      <w:r>
        <w:t xml:space="preserve">The published protocol </w:t>
      </w:r>
      <w:r w:rsidR="0057634E">
        <w:t xml:space="preserve">for application 1354 </w:t>
      </w:r>
      <w:r>
        <w:t>does not specify IVUS use in low/medium risk patients</w:t>
      </w:r>
      <w:r w:rsidR="00006397">
        <w:t xml:space="preserve"> however the proposed MSAC resubmission will include these patients based on the new evidence from the </w:t>
      </w:r>
      <w:r w:rsidR="00D44949">
        <w:t>ULTIMATE trial</w:t>
      </w:r>
      <w:r w:rsidR="00B36E14">
        <w:t xml:space="preserve"> </w:t>
      </w:r>
      <w:r w:rsidR="001D7DCD">
        <w:fldChar w:fldCharType="begin">
          <w:fldData xml:space="preserve">PEVuZE5vdGU+PENpdGU+PEF1dGhvcj5aaGFuZzwvQXV0aG9yPjxZZWFyPjIwMTg8L1llYXI+PFJl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L2FiYnItMT48L2FsdC1wZXJpb2RpY2FsPjxwYWdlcz4zMTI2LTMxMzc8L3BhZ2VzPjx2b2x1bWU+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</w:fldData>
        </w:fldChar>
      </w:r>
      <w:r w:rsidR="00DF61A3">
        <w:instrText xml:space="preserve"> ADDIN EN.CITE </w:instrText>
      </w:r>
      <w:r w:rsidR="00DF61A3">
        <w:fldChar w:fldCharType="begin">
          <w:fldData xml:space="preserve">PEVuZE5vdGU+PENpdGU+PEF1dGhvcj5aaGFuZzwvQXV0aG9yPjxZZWFyPjIwMTg8L1llYXI+PFJl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</w:fldData>
        </w:fldChar>
      </w:r>
      <w:r w:rsidR="00DF61A3">
        <w:instrText xml:space="preserve"> ADDIN EN.CITE.DATA </w:instrText>
      </w:r>
      <w:r w:rsidR="00DF61A3">
        <w:fldChar w:fldCharType="end"/>
      </w:r>
      <w:r w:rsidR="001D7DCD">
        <w:fldChar w:fldCharType="separate"/>
      </w:r>
      <w:r w:rsidR="00DF61A3">
        <w:rPr>
          <w:noProof/>
        </w:rPr>
        <w:t>(6)</w:t>
      </w:r>
      <w:r w:rsidR="001D7DCD">
        <w:fldChar w:fldCharType="end"/>
      </w:r>
      <w:r w:rsidR="00B36E14">
        <w:t>.</w:t>
      </w:r>
      <w:r w:rsidR="00A25A52">
        <w:t xml:space="preserve"> </w:t>
      </w:r>
    </w:p>
    <w:p w14:paraId="1580B41A" w14:textId="2BD6EAC4" w:rsidR="00A25A52" w:rsidRDefault="00A25A52" w:rsidP="002710F2">
      <w:pPr>
        <w:pStyle w:val="ListParagraph"/>
        <w:numPr>
          <w:ilvl w:val="0"/>
          <w:numId w:val="41"/>
        </w:numPr>
      </w:pPr>
      <w:r>
        <w:t xml:space="preserve">The definition of high risk has changed to align with evidence and recommendations from the recent KOL panel convened by Boston Scientific. </w:t>
      </w:r>
    </w:p>
    <w:p w14:paraId="5B0E751B" w14:textId="18328A48" w:rsidR="00CB14B0" w:rsidRDefault="00CB14B0" w:rsidP="00CB14B0">
      <w:pPr>
        <w:pStyle w:val="Caption"/>
        <w:jc w:val="both"/>
      </w:pPr>
      <w:r>
        <w:t xml:space="preserve">Figure </w:t>
      </w:r>
      <w:r>
        <w:fldChar w:fldCharType="begin"/>
      </w:r>
      <w:r>
        <w:instrText xml:space="preserve"> SEQ Figure \* ARABIC </w:instrText>
      </w:r>
      <w:r>
        <w:fldChar w:fldCharType="separate"/>
      </w:r>
      <w:r w:rsidR="000F1FB2">
        <w:rPr>
          <w:noProof/>
        </w:rPr>
        <w:t>2</w:t>
      </w:r>
      <w:r>
        <w:fldChar w:fldCharType="end"/>
      </w:r>
      <w:r>
        <w:t xml:space="preserve">: </w:t>
      </w:r>
      <w:r w:rsidRPr="004127FD">
        <w:t>The proposed clinical decision algorithm for patients indicated for coronary stent insertion</w:t>
      </w:r>
    </w:p>
    <w:p w14:paraId="54AF6E84" w14:textId="77777777" w:rsidR="00CB14B0" w:rsidRDefault="00CB14B0" w:rsidP="00CB14B0">
      <w:pPr>
        <w:rPr>
          <w:lang w:val="en-GB" w:eastAsia="ja-JP"/>
        </w:rPr>
      </w:pPr>
      <w:r>
        <w:rPr>
          <w:i/>
          <w:noProof/>
          <w:lang w:eastAsia="en-AU"/>
        </w:rPr>
        <mc:AlternateContent>
          <mc:Choice Requires="wpg">
            <w:drawing>
              <wp:inline distT="0" distB="0" distL="0" distR="0" wp14:anchorId="76C6A397" wp14:editId="16E5EFE6">
                <wp:extent cx="6095788" cy="3905250"/>
                <wp:effectExtent l="0" t="0" r="19685" b="19050"/>
                <wp:docPr id="92" name="Group 92" title="The proposed clinical decision algorithm for patients indicated for coronary stent insertion"/>
                <wp:cNvGraphicFramePr/>
                <a:graphic xmlns:a="http://schemas.openxmlformats.org/drawingml/2006/main">
                  <a:graphicData uri="http://schemas.microsoft.com/office/word/2010/wordprocessingGroup">
                    <wpg:wgp>
                      <wpg:cNvGrpSpPr/>
                      <wpg:grpSpPr>
                        <a:xfrm>
                          <a:off x="0" y="0"/>
                          <a:ext cx="6095788" cy="3905250"/>
                          <a:chOff x="0" y="0"/>
                          <a:chExt cx="6095788" cy="3302000"/>
                        </a:xfrm>
                      </wpg:grpSpPr>
                      <wpg:grpSp>
                        <wpg:cNvPr id="93" name="Group 93"/>
                        <wpg:cNvGrpSpPr/>
                        <wpg:grpSpPr>
                          <a:xfrm>
                            <a:off x="1447800" y="2192867"/>
                            <a:ext cx="3318510" cy="1109133"/>
                            <a:chOff x="0" y="0"/>
                            <a:chExt cx="3318510" cy="1109133"/>
                          </a:xfrm>
                        </wpg:grpSpPr>
                        <wps:wsp>
                          <wps:cNvPr id="94" name="Rectangle 94"/>
                          <wps:cNvSpPr/>
                          <wps:spPr>
                            <a:xfrm>
                              <a:off x="1879600" y="533400"/>
                              <a:ext cx="1438910" cy="575733"/>
                            </a:xfrm>
                            <a:prstGeom prst="rect">
                              <a:avLst/>
                            </a:prstGeom>
                            <a:solidFill>
                              <a:sysClr val="window" lastClr="FFFFFF"/>
                            </a:solidFill>
                            <a:ln w="6350" cap="flat" cmpd="sng" algn="ctr">
                              <a:solidFill>
                                <a:sysClr val="windowText" lastClr="000000"/>
                              </a:solidFill>
                              <a:prstDash val="solid"/>
                            </a:ln>
                            <a:effectLst/>
                          </wps:spPr>
                          <wps:txbx>
                            <w:txbxContent>
                              <w:p w14:paraId="328BAC27" w14:textId="3F4EF366" w:rsidR="00596605" w:rsidRPr="00363B50" w:rsidRDefault="00596605" w:rsidP="00CB14B0">
                                <w:pPr>
                                  <w:spacing w:after="0"/>
                                  <w:jc w:val="center"/>
                                  <w:rPr>
                                    <w:sz w:val="16"/>
                                    <w:szCs w:val="16"/>
                                  </w:rPr>
                                </w:pPr>
                                <w:r w:rsidRPr="00363B50">
                                  <w:rPr>
                                    <w:sz w:val="16"/>
                                    <w:szCs w:val="16"/>
                                  </w:rPr>
                                  <w:t>Stent insertion at a separate occasion under guidance of angiography</w:t>
                                </w:r>
                                <w:r>
                                  <w:rPr>
                                    <w:sz w:val="16"/>
                                    <w:szCs w:val="16"/>
                                  </w:rPr>
                                  <w:t xml:space="preserve"> and IVUS</w:t>
                                </w:r>
                                <w:r w:rsidRPr="00404B8D">
                                  <w:rPr>
                                    <w:sz w:val="16"/>
                                    <w:szCs w:val="16"/>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Arrow Connector 95"/>
                          <wps:cNvCnPr/>
                          <wps:spPr>
                            <a:xfrm>
                              <a:off x="2607733" y="8467"/>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96" name="Rectangle 96"/>
                          <wps:cNvSpPr/>
                          <wps:spPr>
                            <a:xfrm>
                              <a:off x="0" y="533400"/>
                              <a:ext cx="1329055" cy="575310"/>
                            </a:xfrm>
                            <a:prstGeom prst="rect">
                              <a:avLst/>
                            </a:prstGeom>
                            <a:solidFill>
                              <a:sysClr val="window" lastClr="FFFFFF"/>
                            </a:solidFill>
                            <a:ln w="6350" cap="flat" cmpd="sng" algn="ctr">
                              <a:solidFill>
                                <a:sysClr val="windowText" lastClr="000000"/>
                              </a:solidFill>
                              <a:prstDash val="solid"/>
                            </a:ln>
                            <a:effectLst/>
                          </wps:spPr>
                          <wps:txbx>
                            <w:txbxContent>
                              <w:p w14:paraId="574EC6E4" w14:textId="77777777" w:rsidR="00596605" w:rsidRPr="00363B50" w:rsidRDefault="00596605" w:rsidP="00CB14B0">
                                <w:pPr>
                                  <w:spacing w:after="0"/>
                                  <w:jc w:val="center"/>
                                  <w:rPr>
                                    <w:sz w:val="16"/>
                                    <w:szCs w:val="16"/>
                                  </w:rPr>
                                </w:pPr>
                                <w:r>
                                  <w:rPr>
                                    <w:sz w:val="16"/>
                                    <w:szCs w:val="16"/>
                                  </w:rPr>
                                  <w:t>S</w:t>
                                </w:r>
                                <w:r w:rsidRPr="00363B50">
                                  <w:rPr>
                                    <w:sz w:val="16"/>
                                    <w:szCs w:val="16"/>
                                  </w:rPr>
                                  <w:t xml:space="preserve">tent insertion </w:t>
                                </w:r>
                                <w:r>
                                  <w:rPr>
                                    <w:sz w:val="16"/>
                                    <w:szCs w:val="16"/>
                                  </w:rPr>
                                  <w:t>at a separate occasion under guidance of angiography and IVUS</w:t>
                                </w:r>
                                <w:r w:rsidRPr="00404B8D">
                                  <w:rPr>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wps:spPr>
                            <a:xfrm>
                              <a:off x="660400" y="0"/>
                              <a:ext cx="0" cy="524510"/>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98" name="Group 98"/>
                        <wpg:cNvGrpSpPr/>
                        <wpg:grpSpPr>
                          <a:xfrm>
                            <a:off x="0" y="0"/>
                            <a:ext cx="6095788" cy="2485896"/>
                            <a:chOff x="0" y="0"/>
                            <a:chExt cx="6095788" cy="2485896"/>
                          </a:xfrm>
                        </wpg:grpSpPr>
                        <wps:wsp>
                          <wps:cNvPr id="99" name="Rectangle 99"/>
                          <wps:cNvSpPr/>
                          <wps:spPr>
                            <a:xfrm>
                              <a:off x="4766733" y="1828800"/>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66DCE4A4" w14:textId="52DC6087" w:rsidR="00596605" w:rsidRPr="00363B50" w:rsidRDefault="00596605" w:rsidP="00CB14B0">
                                <w:pPr>
                                  <w:spacing w:after="0"/>
                                  <w:jc w:val="center"/>
                                  <w:rPr>
                                    <w:sz w:val="16"/>
                                    <w:szCs w:val="16"/>
                                  </w:rPr>
                                </w:pPr>
                                <w:r w:rsidRPr="00363B50">
                                  <w:rPr>
                                    <w:sz w:val="16"/>
                                    <w:szCs w:val="16"/>
                                  </w:rPr>
                                  <w:t>Simultaneous stent insertion under guidance of angiography</w:t>
                                </w:r>
                                <w:r>
                                  <w:rPr>
                                    <w:sz w:val="16"/>
                                    <w:szCs w:val="16"/>
                                  </w:rPr>
                                  <w:t xml:space="preserve"> and IVUS</w:t>
                                </w:r>
                                <w:r w:rsidRPr="00404B8D">
                                  <w:rPr>
                                    <w:sz w:val="16"/>
                                    <w:szCs w:val="16"/>
                                    <w:vertAlign w:val="super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Straight Arrow Connector 100"/>
                          <wps:cNvCnPr/>
                          <wps:spPr>
                            <a:xfrm>
                              <a:off x="4055533" y="1583267"/>
                              <a:ext cx="0" cy="2368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1" name="Straight Arrow Connector 101"/>
                          <wps:cNvCnPr/>
                          <wps:spPr>
                            <a:xfrm>
                              <a:off x="4478867" y="2015067"/>
                              <a:ext cx="287020"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02" name="Rectangle 102"/>
                          <wps:cNvSpPr/>
                          <wps:spPr>
                            <a:xfrm>
                              <a:off x="3606800" y="1828800"/>
                              <a:ext cx="870797" cy="372110"/>
                            </a:xfrm>
                            <a:prstGeom prst="rect">
                              <a:avLst/>
                            </a:prstGeom>
                            <a:solidFill>
                              <a:sysClr val="window" lastClr="FFFFFF"/>
                            </a:solidFill>
                            <a:ln w="6350" cap="flat" cmpd="sng" algn="ctr">
                              <a:solidFill>
                                <a:sysClr val="windowText" lastClr="000000"/>
                              </a:solidFill>
                              <a:prstDash val="solid"/>
                            </a:ln>
                            <a:effectLst/>
                          </wps:spPr>
                          <wps:txbx>
                            <w:txbxContent>
                              <w:p w14:paraId="7E04A53B" w14:textId="77777777" w:rsidR="00596605" w:rsidRPr="00363B50" w:rsidRDefault="00596605" w:rsidP="00CB14B0">
                                <w:pPr>
                                  <w:spacing w:after="0"/>
                                  <w:jc w:val="center"/>
                                  <w:rPr>
                                    <w:sz w:val="16"/>
                                    <w:szCs w:val="16"/>
                                  </w:rPr>
                                </w:pPr>
                                <w:r>
                                  <w:rPr>
                                    <w:sz w:val="16"/>
                                    <w:szCs w:val="16"/>
                                  </w:rPr>
                                  <w:t>“</w:t>
                                </w:r>
                                <w:r w:rsidRPr="00363B50">
                                  <w:rPr>
                                    <w:sz w:val="16"/>
                                    <w:szCs w:val="16"/>
                                  </w:rPr>
                                  <w:t>High-risk</w:t>
                                </w:r>
                                <w:r>
                                  <w:rPr>
                                    <w:sz w:val="16"/>
                                    <w:szCs w:val="16"/>
                                  </w:rPr>
                                  <w:t>”</w:t>
                                </w:r>
                                <w:r w:rsidRPr="00363B50">
                                  <w:rPr>
                                    <w:sz w:val="16"/>
                                    <w:szCs w:val="16"/>
                                  </w:rPr>
                                  <w:t xml:space="preserve"> patients</w:t>
                                </w:r>
                                <w:r w:rsidRPr="008D498A">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3" name="Group 103"/>
                          <wpg:cNvGrpSpPr/>
                          <wpg:grpSpPr>
                            <a:xfrm>
                              <a:off x="2108200" y="0"/>
                              <a:ext cx="1946910" cy="1591522"/>
                              <a:chOff x="0" y="0"/>
                              <a:chExt cx="1946910" cy="1591522"/>
                            </a:xfrm>
                          </wpg:grpSpPr>
                          <wpg:grpSp>
                            <wpg:cNvPr id="104" name="Group 104"/>
                            <wpg:cNvGrpSpPr/>
                            <wpg:grpSpPr>
                              <a:xfrm>
                                <a:off x="127000" y="0"/>
                                <a:ext cx="1675765" cy="982981"/>
                                <a:chOff x="0" y="0"/>
                                <a:chExt cx="1675765" cy="982981"/>
                              </a:xfrm>
                            </wpg:grpSpPr>
                            <wps:wsp>
                              <wps:cNvPr id="105" name="Rectangle 105"/>
                              <wps:cNvSpPr/>
                              <wps:spPr>
                                <a:xfrm>
                                  <a:off x="0" y="0"/>
                                  <a:ext cx="1675765" cy="499110"/>
                                </a:xfrm>
                                <a:prstGeom prst="rect">
                                  <a:avLst/>
                                </a:prstGeom>
                                <a:solidFill>
                                  <a:sysClr val="window" lastClr="FFFFFF"/>
                                </a:solidFill>
                                <a:ln w="6350" cap="flat" cmpd="sng" algn="ctr">
                                  <a:solidFill>
                                    <a:sysClr val="windowText" lastClr="000000"/>
                                  </a:solidFill>
                                  <a:prstDash val="solid"/>
                                </a:ln>
                                <a:effectLst/>
                              </wps:spPr>
                              <wps:txbx>
                                <w:txbxContent>
                                  <w:p w14:paraId="2B9CF9B8" w14:textId="77777777" w:rsidR="00596605" w:rsidRPr="00363B50" w:rsidRDefault="00596605" w:rsidP="00CB14B0">
                                    <w:pPr>
                                      <w:jc w:val="center"/>
                                      <w:rPr>
                                        <w:sz w:val="16"/>
                                        <w:szCs w:val="16"/>
                                      </w:rPr>
                                    </w:pPr>
                                    <w:r w:rsidRPr="00363B50">
                                      <w:rPr>
                                        <w:sz w:val="16"/>
                                        <w:szCs w:val="16"/>
                                      </w:rPr>
                                      <w:t>Patients indicated for PCI with stent insertion</w:t>
                                    </w:r>
                                    <w:r w:rsidRPr="00363B50">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Straight Arrow Connector 106"/>
                              <wps:cNvCnPr/>
                              <wps:spPr>
                                <a:xfrm>
                                  <a:off x="838200" y="499534"/>
                                  <a:ext cx="0" cy="483447"/>
                                </a:xfrm>
                                <a:prstGeom prst="straightConnector1">
                                  <a:avLst/>
                                </a:prstGeom>
                                <a:noFill/>
                                <a:ln w="9525" cap="flat" cmpd="sng" algn="ctr">
                                  <a:solidFill>
                                    <a:srgbClr val="4F81BD">
                                      <a:shade val="95000"/>
                                      <a:satMod val="105000"/>
                                    </a:srgbClr>
                                  </a:solidFill>
                                  <a:prstDash val="solid"/>
                                  <a:tailEnd type="arrow"/>
                                </a:ln>
                                <a:effectLst/>
                              </wps:spPr>
                              <wps:bodyPr/>
                            </wps:wsp>
                          </wpg:grpSp>
                          <wpg:grpSp>
                            <wpg:cNvPr id="107" name="Group 107"/>
                            <wpg:cNvGrpSpPr/>
                            <wpg:grpSpPr>
                              <a:xfrm>
                                <a:off x="0" y="982134"/>
                                <a:ext cx="1946910" cy="609388"/>
                                <a:chOff x="0" y="0"/>
                                <a:chExt cx="1946910" cy="609388"/>
                              </a:xfrm>
                            </wpg:grpSpPr>
                            <wps:wsp>
                              <wps:cNvPr id="108" name="Rectangle 108"/>
                              <wps:cNvSpPr/>
                              <wps:spPr>
                                <a:xfrm>
                                  <a:off x="127000" y="0"/>
                                  <a:ext cx="1675765" cy="381000"/>
                                </a:xfrm>
                                <a:prstGeom prst="rect">
                                  <a:avLst/>
                                </a:prstGeom>
                                <a:solidFill>
                                  <a:sysClr val="window" lastClr="FFFFFF"/>
                                </a:solidFill>
                                <a:ln w="6350" cap="flat" cmpd="sng" algn="ctr">
                                  <a:solidFill>
                                    <a:sysClr val="windowText" lastClr="000000"/>
                                  </a:solidFill>
                                  <a:prstDash val="solid"/>
                                </a:ln>
                                <a:effectLst/>
                              </wps:spPr>
                              <wps:txbx>
                                <w:txbxContent>
                                  <w:p w14:paraId="5DD99773" w14:textId="77777777" w:rsidR="00596605" w:rsidRPr="00363B50" w:rsidRDefault="00596605" w:rsidP="00CB14B0">
                                    <w:pPr>
                                      <w:jc w:val="center"/>
                                      <w:rPr>
                                        <w:sz w:val="16"/>
                                        <w:szCs w:val="16"/>
                                      </w:rPr>
                                    </w:pPr>
                                    <w:r w:rsidRPr="00363B50">
                                      <w:rPr>
                                        <w:sz w:val="16"/>
                                        <w:szCs w:val="16"/>
                                      </w:rPr>
                                      <w:t>Diagnostic angiography</w:t>
                                    </w:r>
                                    <w:r w:rsidRPr="00363B50">
                                      <w:rPr>
                                        <w:sz w:val="16"/>
                                        <w:szCs w:val="16"/>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traight Connector 109"/>
                              <wps:cNvCnPr/>
                              <wps:spPr>
                                <a:xfrm>
                                  <a:off x="965200" y="372533"/>
                                  <a:ext cx="0" cy="236855"/>
                                </a:xfrm>
                                <a:prstGeom prst="line">
                                  <a:avLst/>
                                </a:prstGeom>
                                <a:noFill/>
                                <a:ln w="9525" cap="flat" cmpd="sng" algn="ctr">
                                  <a:solidFill>
                                    <a:srgbClr val="4F81BD">
                                      <a:shade val="95000"/>
                                      <a:satMod val="105000"/>
                                    </a:srgbClr>
                                  </a:solidFill>
                                  <a:prstDash val="solid"/>
                                </a:ln>
                                <a:effectLst/>
                              </wps:spPr>
                              <wps:bodyPr/>
                            </wps:wsp>
                            <wps:wsp>
                              <wps:cNvPr id="110" name="Straight Connector 110"/>
                              <wps:cNvCnPr/>
                              <wps:spPr>
                                <a:xfrm>
                                  <a:off x="0" y="601133"/>
                                  <a:ext cx="1946910" cy="8255"/>
                                </a:xfrm>
                                <a:prstGeom prst="line">
                                  <a:avLst/>
                                </a:prstGeom>
                                <a:noFill/>
                                <a:ln w="9525" cap="flat" cmpd="sng" algn="ctr">
                                  <a:solidFill>
                                    <a:srgbClr val="4F81BD">
                                      <a:shade val="95000"/>
                                      <a:satMod val="105000"/>
                                    </a:srgbClr>
                                  </a:solidFill>
                                  <a:prstDash val="solid"/>
                                </a:ln>
                                <a:effectLst/>
                              </wps:spPr>
                              <wps:bodyPr/>
                            </wps:wsp>
                          </wpg:grpSp>
                        </wpg:grpSp>
                        <wps:wsp>
                          <wps:cNvPr id="111" name="Straight Arrow Connector 111"/>
                          <wps:cNvCnPr/>
                          <wps:spPr>
                            <a:xfrm>
                              <a:off x="2108200" y="1583267"/>
                              <a:ext cx="0" cy="2540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2" name="Rectangle 112"/>
                          <wps:cNvSpPr/>
                          <wps:spPr>
                            <a:xfrm>
                              <a:off x="1565897" y="1828800"/>
                              <a:ext cx="1075055" cy="657096"/>
                            </a:xfrm>
                            <a:prstGeom prst="rect">
                              <a:avLst/>
                            </a:prstGeom>
                            <a:solidFill>
                              <a:sysClr val="window" lastClr="FFFFFF"/>
                            </a:solidFill>
                            <a:ln w="6350" cap="flat" cmpd="sng" algn="ctr">
                              <a:solidFill>
                                <a:sysClr val="windowText" lastClr="000000"/>
                              </a:solidFill>
                              <a:prstDash val="solid"/>
                            </a:ln>
                            <a:effectLst/>
                          </wps:spPr>
                          <wps:txbx>
                            <w:txbxContent>
                              <w:p w14:paraId="6AA50202" w14:textId="7D0C5679" w:rsidR="00596605" w:rsidRPr="00363B50" w:rsidRDefault="00596605" w:rsidP="00CB14B0">
                                <w:pPr>
                                  <w:spacing w:after="0"/>
                                  <w:jc w:val="center"/>
                                  <w:rPr>
                                    <w:sz w:val="16"/>
                                    <w:szCs w:val="16"/>
                                  </w:rPr>
                                </w:pPr>
                                <w:r>
                                  <w:rPr>
                                    <w:sz w:val="16"/>
                                    <w:szCs w:val="16"/>
                                  </w:rPr>
                                  <w:t>Low/medium risk</w:t>
                                </w:r>
                                <w:r w:rsidRPr="00363B50">
                                  <w:rPr>
                                    <w:sz w:val="16"/>
                                    <w:szCs w:val="16"/>
                                  </w:rPr>
                                  <w:t xml:space="preserve"> patients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0" y="1761067"/>
                              <a:ext cx="1329055" cy="508000"/>
                            </a:xfrm>
                            <a:prstGeom prst="rect">
                              <a:avLst/>
                            </a:prstGeom>
                            <a:solidFill>
                              <a:sysClr val="window" lastClr="FFFFFF"/>
                            </a:solidFill>
                            <a:ln w="6350" cap="flat" cmpd="sng" algn="ctr">
                              <a:solidFill>
                                <a:sysClr val="windowText" lastClr="000000"/>
                              </a:solidFill>
                              <a:prstDash val="solid"/>
                            </a:ln>
                            <a:effectLst/>
                          </wps:spPr>
                          <wps:txbx>
                            <w:txbxContent>
                              <w:p w14:paraId="6F64E309" w14:textId="69C06843" w:rsidR="00596605" w:rsidRPr="00363B50" w:rsidRDefault="00596605" w:rsidP="00CB14B0">
                                <w:pPr>
                                  <w:spacing w:after="0"/>
                                  <w:jc w:val="center"/>
                                  <w:rPr>
                                    <w:sz w:val="16"/>
                                    <w:szCs w:val="16"/>
                                  </w:rPr>
                                </w:pPr>
                                <w:r w:rsidRPr="00363B50">
                                  <w:rPr>
                                    <w:sz w:val="16"/>
                                    <w:szCs w:val="16"/>
                                  </w:rPr>
                                  <w:t>Simultaneous stent insertio</w:t>
                                </w:r>
                                <w:r>
                                  <w:rPr>
                                    <w:sz w:val="16"/>
                                    <w:szCs w:val="16"/>
                                  </w:rPr>
                                  <w:t>n under guidance of angiography and IVUS</w:t>
                                </w:r>
                                <w:r w:rsidRPr="00404B8D">
                                  <w:rPr>
                                    <w:sz w:val="16"/>
                                    <w:szCs w:val="16"/>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Straight Arrow Connector 114"/>
                          <wps:cNvCnPr/>
                          <wps:spPr>
                            <a:xfrm flipH="1">
                              <a:off x="1329267" y="2015067"/>
                              <a:ext cx="237490" cy="0"/>
                            </a:xfrm>
                            <a:prstGeom prst="straightConnector1">
                              <a:avLst/>
                            </a:prstGeom>
                            <a:noFill/>
                            <a:ln w="9525" cap="flat" cmpd="sng" algn="ctr">
                              <a:solidFill>
                                <a:srgbClr val="4F81BD">
                                  <a:shade val="95000"/>
                                  <a:satMod val="105000"/>
                                </a:srgbClr>
                              </a:solidFill>
                              <a:prstDash val="solid"/>
                              <a:tailEnd type="arrow"/>
                            </a:ln>
                            <a:effectLst/>
                          </wps:spPr>
                          <wps:bodyPr/>
                        </wps:wsp>
                      </wpg:grpSp>
                    </wpg:wgp>
                  </a:graphicData>
                </a:graphic>
              </wp:inline>
            </w:drawing>
          </mc:Choice>
          <mc:Fallback>
            <w:pict>
              <v:group w14:anchorId="76C6A397" id="Group 92" o:spid="_x0000_s1048" alt="Title: The proposed clinical decision algorithm for patients indicated for coronary stent insertion" style="width:480pt;height:307.5pt;mso-position-horizontal-relative:char;mso-position-vertical-relative:line" coordsize="60957,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">
                <v:group id="Group 93" o:spid="_x0000_s1049" style="position:absolute;left:14478;top:21928;width:33185;height:11092" coordsize="33185,11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050" style="position:absolute;left:18796;top:5334;width:14389;height:5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" fillcolor="window" strokecolor="windowText" strokeweight=".5pt">
                    <v:textbox>
                      <w:txbxContent>
                        <w:p w14:paraId="328BAC27" w14:textId="3F4EF366" w:rsidR="00596605" w:rsidRPr="00363B50" w:rsidRDefault="00596605" w:rsidP="00CB14B0">
                          <w:pPr>
                            <w:spacing w:after="0"/>
                            <w:jc w:val="center"/>
                            <w:rPr>
                              <w:sz w:val="16"/>
                              <w:szCs w:val="16"/>
                            </w:rPr>
                          </w:pPr>
                          <w:r w:rsidRPr="00363B50">
                            <w:rPr>
                              <w:sz w:val="16"/>
                              <w:szCs w:val="16"/>
                            </w:rPr>
                            <w:t>Stent insertion at a separate occasion under guidance of angiography</w:t>
                          </w:r>
                          <w:r>
                            <w:rPr>
                              <w:sz w:val="16"/>
                              <w:szCs w:val="16"/>
                            </w:rPr>
                            <w:t xml:space="preserve"> and IVUS</w:t>
                          </w:r>
                          <w:r w:rsidRPr="00404B8D">
                            <w:rPr>
                              <w:sz w:val="16"/>
                              <w:szCs w:val="16"/>
                              <w:vertAlign w:val="superscript"/>
                            </w:rPr>
                            <w:t>2</w:t>
                          </w:r>
                        </w:p>
                      </w:txbxContent>
                    </v:textbox>
                  </v:rect>
                  <v:shape id="Straight Arrow Connector 95" o:spid="_x0000_s1051" type="#_x0000_t32" style="position:absolute;left:26077;top:84;width:0;height:5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" strokecolor="#4a7ebb">
                    <v:stroke endarrow="open"/>
                  </v:shape>
                  <v:rect id="Rectangle 96" o:spid="_x0000_s1052" style="position:absolute;top:5334;width:13290;height:5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" fillcolor="window" strokecolor="windowText" strokeweight=".5pt">
                    <v:textbox>
                      <w:txbxContent>
                        <w:p w14:paraId="574EC6E4" w14:textId="77777777" w:rsidR="00596605" w:rsidRPr="00363B50" w:rsidRDefault="00596605" w:rsidP="00CB14B0">
                          <w:pPr>
                            <w:spacing w:after="0"/>
                            <w:jc w:val="center"/>
                            <w:rPr>
                              <w:sz w:val="16"/>
                              <w:szCs w:val="16"/>
                            </w:rPr>
                          </w:pPr>
                          <w:r>
                            <w:rPr>
                              <w:sz w:val="16"/>
                              <w:szCs w:val="16"/>
                            </w:rPr>
                            <w:t>S</w:t>
                          </w:r>
                          <w:r w:rsidRPr="00363B50">
                            <w:rPr>
                              <w:sz w:val="16"/>
                              <w:szCs w:val="16"/>
                            </w:rPr>
                            <w:t xml:space="preserve">tent insertion </w:t>
                          </w:r>
                          <w:r>
                            <w:rPr>
                              <w:sz w:val="16"/>
                              <w:szCs w:val="16"/>
                            </w:rPr>
                            <w:t>at a separate occasion under guidance of angiography and IVUS</w:t>
                          </w:r>
                          <w:r w:rsidRPr="00404B8D">
                            <w:rPr>
                              <w:sz w:val="16"/>
                              <w:szCs w:val="16"/>
                              <w:vertAlign w:val="superscript"/>
                            </w:rPr>
                            <w:t>1</w:t>
                          </w:r>
                        </w:p>
                      </w:txbxContent>
                    </v:textbox>
                  </v:rect>
                  <v:shape id="Straight Arrow Connector 97" o:spid="_x0000_s1053" type="#_x0000_t32" style="position:absolute;left:6604;width:0;height:52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" strokecolor="#4a7ebb">
                    <v:stroke endarrow="open"/>
                  </v:shape>
                </v:group>
                <v:group id="Group 98" o:spid="_x0000_s1054" style="position:absolute;width:60957;height:24858" coordsize="60957,2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99" o:spid="_x0000_s1055" style="position:absolute;left:47667;top:18288;width:1329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" fillcolor="window" strokecolor="windowText" strokeweight=".5pt">
                    <v:textbox>
                      <w:txbxContent>
                        <w:p w14:paraId="66DCE4A4" w14:textId="52DC6087" w:rsidR="00596605" w:rsidRPr="00363B50" w:rsidRDefault="00596605" w:rsidP="00CB14B0">
                          <w:pPr>
                            <w:spacing w:after="0"/>
                            <w:jc w:val="center"/>
                            <w:rPr>
                              <w:sz w:val="16"/>
                              <w:szCs w:val="16"/>
                            </w:rPr>
                          </w:pPr>
                          <w:r w:rsidRPr="00363B50">
                            <w:rPr>
                              <w:sz w:val="16"/>
                              <w:szCs w:val="16"/>
                            </w:rPr>
                            <w:t>Simultaneous stent insertion under guidance of angiography</w:t>
                          </w:r>
                          <w:r>
                            <w:rPr>
                              <w:sz w:val="16"/>
                              <w:szCs w:val="16"/>
                            </w:rPr>
                            <w:t xml:space="preserve"> and IVUS</w:t>
                          </w:r>
                          <w:r w:rsidRPr="00404B8D">
                            <w:rPr>
                              <w:sz w:val="16"/>
                              <w:szCs w:val="16"/>
                              <w:vertAlign w:val="superscript"/>
                            </w:rPr>
                            <w:t>2</w:t>
                          </w:r>
                        </w:p>
                      </w:txbxContent>
                    </v:textbox>
                  </v:rect>
                  <v:shape id="Straight Arrow Connector 100" o:spid="_x0000_s1056" type="#_x0000_t32" style="position:absolute;left:40555;top:15832;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" strokecolor="#4a7ebb">
                    <v:stroke endarrow="open"/>
                  </v:shape>
                  <v:shape id="Straight Arrow Connector 101" o:spid="_x0000_s1057" type="#_x0000_t32" style="position:absolute;left:44788;top:20150;width:28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" strokecolor="#4a7ebb">
                    <v:stroke endarrow="open"/>
                  </v:shape>
                  <v:rect id="Rectangle 102" o:spid="_x0000_s1058" style="position:absolute;left:36068;top:18288;width:8707;height:3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" fillcolor="window" strokecolor="windowText" strokeweight=".5pt">
                    <v:textbox>
                      <w:txbxContent>
                        <w:p w14:paraId="7E04A53B" w14:textId="77777777" w:rsidR="00596605" w:rsidRPr="00363B50" w:rsidRDefault="00596605" w:rsidP="00CB14B0">
                          <w:pPr>
                            <w:spacing w:after="0"/>
                            <w:jc w:val="center"/>
                            <w:rPr>
                              <w:sz w:val="16"/>
                              <w:szCs w:val="16"/>
                            </w:rPr>
                          </w:pPr>
                          <w:r>
                            <w:rPr>
                              <w:sz w:val="16"/>
                              <w:szCs w:val="16"/>
                            </w:rPr>
                            <w:t>“</w:t>
                          </w:r>
                          <w:r w:rsidRPr="00363B50">
                            <w:rPr>
                              <w:sz w:val="16"/>
                              <w:szCs w:val="16"/>
                            </w:rPr>
                            <w:t>High-risk</w:t>
                          </w:r>
                          <w:r>
                            <w:rPr>
                              <w:sz w:val="16"/>
                              <w:szCs w:val="16"/>
                            </w:rPr>
                            <w:t>”</w:t>
                          </w:r>
                          <w:r w:rsidRPr="00363B50">
                            <w:rPr>
                              <w:sz w:val="16"/>
                              <w:szCs w:val="16"/>
                            </w:rPr>
                            <w:t xml:space="preserve"> patients</w:t>
                          </w:r>
                          <w:r w:rsidRPr="008D498A">
                            <w:rPr>
                              <w:sz w:val="16"/>
                              <w:szCs w:val="16"/>
                              <w:vertAlign w:val="superscript"/>
                            </w:rPr>
                            <w:t>§</w:t>
                          </w:r>
                        </w:p>
                      </w:txbxContent>
                    </v:textbox>
                  </v:rect>
                  <v:group id="Group 103" o:spid="_x0000_s1059" style="position:absolute;left:21082;width:19469;height:15915" coordsize="19469,1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group id="Group 104" o:spid="_x0000_s1060" style="position:absolute;left:1270;width:16757;height:9829" coordsize="16757,9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105" o:spid="_x0000_s1061" style="position:absolute;width:16757;height:4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" fillcolor="window" strokecolor="windowText" strokeweight=".5pt">
                        <v:textbox>
                          <w:txbxContent>
                            <w:p w14:paraId="2B9CF9B8" w14:textId="77777777" w:rsidR="00596605" w:rsidRPr="00363B50" w:rsidRDefault="00596605" w:rsidP="00CB14B0">
                              <w:pPr>
                                <w:jc w:val="center"/>
                                <w:rPr>
                                  <w:sz w:val="16"/>
                                  <w:szCs w:val="16"/>
                                </w:rPr>
                              </w:pPr>
                              <w:r w:rsidRPr="00363B50">
                                <w:rPr>
                                  <w:sz w:val="16"/>
                                  <w:szCs w:val="16"/>
                                </w:rPr>
                                <w:t>Patients indicated for PCI with stent insertion</w:t>
                              </w:r>
                              <w:r w:rsidRPr="00363B50">
                                <w:rPr>
                                  <w:sz w:val="16"/>
                                  <w:szCs w:val="16"/>
                                  <w:vertAlign w:val="superscript"/>
                                </w:rPr>
                                <w:t>†</w:t>
                              </w:r>
                            </w:p>
                          </w:txbxContent>
                        </v:textbox>
                      </v:rect>
                      <v:shape id="Straight Arrow Connector 106" o:spid="_x0000_s1062" type="#_x0000_t32" style="position:absolute;left:8382;top:4995;width:0;height:48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" strokecolor="#4a7ebb">
                        <v:stroke endarrow="open"/>
                      </v:shape>
                    </v:group>
                    <v:group id="Group 107" o:spid="_x0000_s1063" style="position:absolute;top:9821;width:19469;height:6094" coordsize="19469,6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8" o:spid="_x0000_s1064" style="position:absolute;left:1270;width:1675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" fillcolor="window" strokecolor="windowText" strokeweight=".5pt">
                        <v:textbox>
                          <w:txbxContent>
                            <w:p w14:paraId="5DD99773" w14:textId="77777777" w:rsidR="00596605" w:rsidRPr="00363B50" w:rsidRDefault="00596605" w:rsidP="00CB14B0">
                              <w:pPr>
                                <w:jc w:val="center"/>
                                <w:rPr>
                                  <w:sz w:val="16"/>
                                  <w:szCs w:val="16"/>
                                </w:rPr>
                              </w:pPr>
                              <w:r w:rsidRPr="00363B50">
                                <w:rPr>
                                  <w:sz w:val="16"/>
                                  <w:szCs w:val="16"/>
                                </w:rPr>
                                <w:t>Diagnostic angiography</w:t>
                              </w:r>
                              <w:r w:rsidRPr="00363B50">
                                <w:rPr>
                                  <w:sz w:val="16"/>
                                  <w:szCs w:val="16"/>
                                  <w:vertAlign w:val="superscript"/>
                                </w:rPr>
                                <w:t>‡</w:t>
                              </w:r>
                            </w:p>
                          </w:txbxContent>
                        </v:textbox>
                      </v:rect>
                      <v:line id="Straight Connector 109" o:spid="_x0000_s1065" style="position:absolute;visibility:visible;mso-wrap-style:square" from="9652,3725" to="9652,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" strokecolor="#4a7ebb"/>
                      <v:line id="Straight Connector 110" o:spid="_x0000_s1066" style="position:absolute;visibility:visible;mso-wrap-style:square" from="0,6011" to="19469,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" strokecolor="#4a7ebb"/>
                    </v:group>
                  </v:group>
                  <v:shape id="Straight Arrow Connector 111" o:spid="_x0000_s1067" type="#_x0000_t32" style="position:absolute;left:21082;top:15832;width:0;height:2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" strokecolor="#4a7ebb">
                    <v:stroke endarrow="open"/>
                  </v:shape>
                  <v:rect id="Rectangle 112" o:spid="_x0000_s1068" style="position:absolute;left:15658;top:18288;width:10751;height:6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" fillcolor="window" strokecolor="windowText" strokeweight=".5pt">
                    <v:textbox>
                      <w:txbxContent>
                        <w:p w14:paraId="6AA50202" w14:textId="7D0C5679" w:rsidR="00596605" w:rsidRPr="00363B50" w:rsidRDefault="00596605" w:rsidP="00CB14B0">
                          <w:pPr>
                            <w:spacing w:after="0"/>
                            <w:jc w:val="center"/>
                            <w:rPr>
                              <w:sz w:val="16"/>
                              <w:szCs w:val="16"/>
                            </w:rPr>
                          </w:pPr>
                          <w:r>
                            <w:rPr>
                              <w:sz w:val="16"/>
                              <w:szCs w:val="16"/>
                            </w:rPr>
                            <w:t>Low/medium risk</w:t>
                          </w:r>
                          <w:r w:rsidRPr="00363B50">
                            <w:rPr>
                              <w:sz w:val="16"/>
                              <w:szCs w:val="16"/>
                            </w:rPr>
                            <w:t xml:space="preserve"> patients</w:t>
                          </w:r>
                        </w:p>
                      </w:txbxContent>
                    </v:textbox>
                  </v:rect>
                  <v:rect id="Rectangle 113" o:spid="_x0000_s1069" style="position:absolute;top:17610;width:13290;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" fillcolor="window" strokecolor="windowText" strokeweight=".5pt">
                    <v:textbox>
                      <w:txbxContent>
                        <w:p w14:paraId="6F64E309" w14:textId="69C06843" w:rsidR="00596605" w:rsidRPr="00363B50" w:rsidRDefault="00596605" w:rsidP="00CB14B0">
                          <w:pPr>
                            <w:spacing w:after="0"/>
                            <w:jc w:val="center"/>
                            <w:rPr>
                              <w:sz w:val="16"/>
                              <w:szCs w:val="16"/>
                            </w:rPr>
                          </w:pPr>
                          <w:r w:rsidRPr="00363B50">
                            <w:rPr>
                              <w:sz w:val="16"/>
                              <w:szCs w:val="16"/>
                            </w:rPr>
                            <w:t>Simultaneous stent insertio</w:t>
                          </w:r>
                          <w:r>
                            <w:rPr>
                              <w:sz w:val="16"/>
                              <w:szCs w:val="16"/>
                            </w:rPr>
                            <w:t>n under guidance of angiography and IVUS</w:t>
                          </w:r>
                          <w:r w:rsidRPr="00404B8D">
                            <w:rPr>
                              <w:sz w:val="16"/>
                              <w:szCs w:val="16"/>
                              <w:vertAlign w:val="superscript"/>
                            </w:rPr>
                            <w:t>1</w:t>
                          </w:r>
                        </w:p>
                      </w:txbxContent>
                    </v:textbox>
                  </v:rect>
                  <v:shape id="Straight Arrow Connector 114" o:spid="_x0000_s1070" type="#_x0000_t32" style="position:absolute;left:13292;top:20150;width:237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" strokecolor="#4a7ebb">
                    <v:stroke endarrow="open"/>
                  </v:shape>
                </v:group>
                <w10:anchorlock/>
              </v:group>
            </w:pict>
          </mc:Fallback>
        </mc:AlternateContent>
      </w:r>
    </w:p>
    <w:p w14:paraId="692F9265" w14:textId="77777777" w:rsidR="00CB14B0" w:rsidRPr="00363B50" w:rsidRDefault="00CB14B0" w:rsidP="00CB14B0">
      <w:pPr>
        <w:spacing w:after="0"/>
        <w:rPr>
          <w:sz w:val="16"/>
          <w:szCs w:val="16"/>
          <w:lang w:val="en-GB" w:eastAsia="ja-JP"/>
        </w:rPr>
      </w:pPr>
      <w:r w:rsidRPr="00363B50">
        <w:rPr>
          <w:sz w:val="16"/>
          <w:szCs w:val="16"/>
          <w:lang w:val="en-GB" w:eastAsia="ja-JP"/>
        </w:rPr>
        <w:t xml:space="preserve">† Patients with acute coronary syndrome </w:t>
      </w:r>
      <w:r>
        <w:rPr>
          <w:sz w:val="16"/>
          <w:szCs w:val="16"/>
          <w:lang w:val="en-GB" w:eastAsia="ja-JP"/>
        </w:rPr>
        <w:t>–</w:t>
      </w:r>
      <w:r w:rsidRPr="00363B50">
        <w:rPr>
          <w:sz w:val="16"/>
          <w:szCs w:val="16"/>
          <w:lang w:val="en-GB" w:eastAsia="ja-JP"/>
        </w:rPr>
        <w:t xml:space="preserve"> STEMI, NSTEMI with high</w:t>
      </w:r>
      <w:r>
        <w:rPr>
          <w:sz w:val="16"/>
          <w:szCs w:val="16"/>
          <w:lang w:val="en-GB" w:eastAsia="ja-JP"/>
        </w:rPr>
        <w:t xml:space="preserve">er </w:t>
      </w:r>
      <w:r w:rsidRPr="00363B50">
        <w:rPr>
          <w:sz w:val="16"/>
          <w:szCs w:val="16"/>
          <w:lang w:val="en-GB" w:eastAsia="ja-JP"/>
        </w:rPr>
        <w:t>risk of a cardiac event, unstable angina, stable angina w</w:t>
      </w:r>
      <w:r>
        <w:rPr>
          <w:sz w:val="16"/>
          <w:szCs w:val="16"/>
          <w:lang w:val="en-GB" w:eastAsia="ja-JP"/>
        </w:rPr>
        <w:t>ho</w:t>
      </w:r>
      <w:r w:rsidRPr="00363B50">
        <w:rPr>
          <w:sz w:val="16"/>
          <w:szCs w:val="16"/>
          <w:lang w:val="en-GB" w:eastAsia="ja-JP"/>
        </w:rPr>
        <w:t xml:space="preserve"> fail medical therapy or w</w:t>
      </w:r>
      <w:r>
        <w:rPr>
          <w:sz w:val="16"/>
          <w:szCs w:val="16"/>
          <w:lang w:val="en-GB" w:eastAsia="ja-JP"/>
        </w:rPr>
        <w:t>ho have</w:t>
      </w:r>
      <w:r w:rsidRPr="00363B50">
        <w:rPr>
          <w:sz w:val="16"/>
          <w:szCs w:val="16"/>
          <w:lang w:val="en-GB" w:eastAsia="ja-JP"/>
        </w:rPr>
        <w:t xml:space="preserve"> silent myocardial ischemia may</w:t>
      </w:r>
      <w:r>
        <w:rPr>
          <w:sz w:val="16"/>
          <w:szCs w:val="16"/>
          <w:lang w:val="en-GB" w:eastAsia="ja-JP"/>
        </w:rPr>
        <w:t xml:space="preserve"> be</w:t>
      </w:r>
      <w:r w:rsidRPr="00363B50">
        <w:rPr>
          <w:sz w:val="16"/>
          <w:szCs w:val="16"/>
          <w:lang w:val="en-GB" w:eastAsia="ja-JP"/>
        </w:rPr>
        <w:t xml:space="preserve"> indicated for PCI/stenting as an elective, ad hoc or emergency procedure.</w:t>
      </w:r>
      <w:r w:rsidRPr="00D24F38">
        <w:t xml:space="preserve"> </w:t>
      </w:r>
      <w:r w:rsidRPr="00D24F38">
        <w:rPr>
          <w:sz w:val="16"/>
          <w:szCs w:val="16"/>
          <w:lang w:val="en-GB" w:eastAsia="ja-JP"/>
        </w:rPr>
        <w:t>Patients may undergo initial stent insertion, or re-stenting or assessment for other interventions if there are complications or failure of the stent.</w:t>
      </w:r>
    </w:p>
    <w:p w14:paraId="611021BA" w14:textId="77777777" w:rsidR="00CB14B0" w:rsidRPr="00363B50" w:rsidRDefault="00CB14B0" w:rsidP="00CB14B0">
      <w:pPr>
        <w:spacing w:after="0"/>
        <w:rPr>
          <w:sz w:val="16"/>
          <w:szCs w:val="16"/>
          <w:lang w:val="en-GB" w:eastAsia="ja-JP"/>
        </w:rPr>
      </w:pPr>
      <w:r w:rsidRPr="00363B50">
        <w:rPr>
          <w:sz w:val="16"/>
          <w:szCs w:val="16"/>
          <w:lang w:val="en-GB" w:eastAsia="ja-JP"/>
        </w:rPr>
        <w:t>‡ Diagnostic angiography may</w:t>
      </w:r>
      <w:r>
        <w:rPr>
          <w:sz w:val="16"/>
          <w:szCs w:val="16"/>
          <w:lang w:val="en-GB" w:eastAsia="ja-JP"/>
        </w:rPr>
        <w:t xml:space="preserve"> be</w:t>
      </w:r>
      <w:r w:rsidRPr="00363B50">
        <w:rPr>
          <w:sz w:val="16"/>
          <w:szCs w:val="16"/>
          <w:lang w:val="en-GB" w:eastAsia="ja-JP"/>
        </w:rPr>
        <w:t xml:space="preserve"> performed in addition to the functional assessments (e.g. fractional flow</w:t>
      </w:r>
      <w:r>
        <w:rPr>
          <w:sz w:val="16"/>
          <w:szCs w:val="16"/>
          <w:lang w:val="en-GB" w:eastAsia="ja-JP"/>
        </w:rPr>
        <w:t xml:space="preserve"> reserve) of coronary arteries.</w:t>
      </w:r>
    </w:p>
    <w:p w14:paraId="42EAD222" w14:textId="77777777" w:rsidR="00CB14B0" w:rsidRDefault="00CB14B0" w:rsidP="00CB14B0">
      <w:pPr>
        <w:rPr>
          <w:sz w:val="16"/>
          <w:szCs w:val="16"/>
          <w:lang w:val="en-GB" w:eastAsia="ja-JP"/>
        </w:rPr>
      </w:pPr>
      <w:r w:rsidRPr="00363B50">
        <w:rPr>
          <w:sz w:val="16"/>
          <w:szCs w:val="16"/>
          <w:lang w:val="en-GB" w:eastAsia="ja-JP"/>
        </w:rPr>
        <w:t>§</w:t>
      </w:r>
      <w:r>
        <w:rPr>
          <w:sz w:val="16"/>
          <w:szCs w:val="16"/>
          <w:lang w:val="en-GB" w:eastAsia="ja-JP"/>
        </w:rPr>
        <w:t xml:space="preserve"> “</w:t>
      </w:r>
      <w:r w:rsidRPr="00F36484">
        <w:rPr>
          <w:sz w:val="16"/>
          <w:szCs w:val="16"/>
          <w:lang w:val="en-GB" w:eastAsia="ja-JP"/>
        </w:rPr>
        <w:t>High-risk</w:t>
      </w:r>
      <w:r>
        <w:rPr>
          <w:sz w:val="16"/>
          <w:szCs w:val="16"/>
          <w:lang w:val="en-GB" w:eastAsia="ja-JP"/>
        </w:rPr>
        <w:t>”</w:t>
      </w:r>
      <w:r w:rsidRPr="00F36484">
        <w:rPr>
          <w:sz w:val="16"/>
          <w:szCs w:val="16"/>
          <w:lang w:val="en-GB" w:eastAsia="ja-JP"/>
        </w:rPr>
        <w:t xml:space="preserve"> patients are identified based on their coronary anatomy, and the type and complexity of coronary lesions.</w:t>
      </w:r>
    </w:p>
    <w:p w14:paraId="458C3BF7" w14:textId="77777777" w:rsidR="00CB14B0" w:rsidRPr="00314E00" w:rsidRDefault="00CB14B0" w:rsidP="00CB14B0">
      <w:pPr>
        <w:rPr>
          <w:sz w:val="16"/>
          <w:szCs w:val="16"/>
          <w:lang w:val="en-GB" w:eastAsia="ja-JP"/>
        </w:rPr>
      </w:pPr>
      <w:r w:rsidRPr="00314E00">
        <w:rPr>
          <w:sz w:val="16"/>
          <w:szCs w:val="16"/>
          <w:vertAlign w:val="superscript"/>
          <w:lang w:val="en-GB" w:eastAsia="ja-JP"/>
        </w:rPr>
        <w:t>1</w:t>
      </w:r>
      <w:r w:rsidRPr="00314E00">
        <w:rPr>
          <w:sz w:val="16"/>
          <w:szCs w:val="16"/>
          <w:lang w:val="en-GB" w:eastAsia="ja-JP"/>
        </w:rPr>
        <w:t xml:space="preserve"> Population option 1: patients undergoing PCI who have had a coronary lesion eligible for DES implantation</w:t>
      </w:r>
    </w:p>
    <w:p w14:paraId="2FE555DD" w14:textId="77777777" w:rsidR="00CB14B0" w:rsidRPr="00314E00" w:rsidRDefault="00CB14B0" w:rsidP="00CB14B0">
      <w:pPr>
        <w:rPr>
          <w:sz w:val="16"/>
          <w:szCs w:val="16"/>
          <w:lang w:val="en-GB" w:eastAsia="ja-JP"/>
        </w:rPr>
      </w:pPr>
      <w:r w:rsidRPr="00314E00">
        <w:rPr>
          <w:sz w:val="16"/>
          <w:szCs w:val="16"/>
          <w:vertAlign w:val="superscript"/>
          <w:lang w:val="en-GB" w:eastAsia="ja-JP"/>
        </w:rPr>
        <w:t>2</w:t>
      </w:r>
      <w:r w:rsidRPr="00314E00">
        <w:rPr>
          <w:sz w:val="16"/>
          <w:szCs w:val="16"/>
          <w:lang w:val="en-GB" w:eastAsia="ja-JP"/>
        </w:rPr>
        <w:t xml:space="preserve"> Population option 2: patients undergoing PCI who have had a coronary lesion eligible for DES implantation with either:</w:t>
      </w:r>
    </w:p>
    <w:p w14:paraId="0C1BBEAE" w14:textId="1ABD2CE5" w:rsidR="00CB14B0" w:rsidRPr="00314E00" w:rsidRDefault="00CB14B0" w:rsidP="00CB14B0">
      <w:pPr>
        <w:pStyle w:val="ListParagraph"/>
        <w:numPr>
          <w:ilvl w:val="0"/>
          <w:numId w:val="45"/>
        </w:numPr>
        <w:rPr>
          <w:sz w:val="16"/>
          <w:szCs w:val="16"/>
          <w:lang w:val="en-GB" w:eastAsia="ja-JP"/>
        </w:rPr>
      </w:pPr>
      <w:r w:rsidRPr="00314E00">
        <w:rPr>
          <w:sz w:val="16"/>
          <w:szCs w:val="16"/>
          <w:lang w:val="en-GB" w:eastAsia="ja-JP"/>
        </w:rPr>
        <w:t>Lesions associated with the left main coronary artery ; and/or where suitability of percutaneous coronary intervention has appropriately been determined by a Heart Team approach for significant stenoses (≥50% as defined on IVUS) of the left main coronary artery, including in cases of unprotected left-main disease</w:t>
      </w:r>
      <w:r w:rsidR="00806912" w:rsidRPr="00314E00">
        <w:rPr>
          <w:sz w:val="16"/>
          <w:szCs w:val="16"/>
          <w:lang w:val="en-GB" w:eastAsia="ja-JP"/>
        </w:rPr>
        <w:t>; or</w:t>
      </w:r>
    </w:p>
    <w:p w14:paraId="1F6EBFF4" w14:textId="77777777" w:rsidR="00CB14B0" w:rsidRPr="00314E00" w:rsidRDefault="00CB14B0" w:rsidP="00CB14B0">
      <w:pPr>
        <w:pStyle w:val="ListParagraph"/>
        <w:numPr>
          <w:ilvl w:val="0"/>
          <w:numId w:val="45"/>
        </w:numPr>
        <w:rPr>
          <w:sz w:val="16"/>
          <w:szCs w:val="16"/>
          <w:lang w:val="en-GB" w:eastAsia="ja-JP"/>
        </w:rPr>
      </w:pPr>
      <w:r w:rsidRPr="00314E00">
        <w:rPr>
          <w:sz w:val="16"/>
          <w:szCs w:val="16"/>
          <w:lang w:val="en-GB" w:eastAsia="ja-JP"/>
        </w:rPr>
        <w:t>Lesion length ≥ 28mm</w:t>
      </w:r>
    </w:p>
    <w:p w14:paraId="206AFC73" w14:textId="77777777" w:rsidR="00CB14B0" w:rsidRPr="0055086E" w:rsidRDefault="00CB14B0" w:rsidP="00DE7D4B"/>
    <w:p w14:paraId="65AECE46"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7E2C3176" w14:textId="479626D8" w:rsidR="001B29A1" w:rsidRDefault="009E63C4"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1B29A1">
        <w:rPr>
          <w:szCs w:val="20"/>
        </w:rPr>
        <w:t xml:space="preserve"> </w:t>
      </w:r>
      <w:r w:rsidR="00282BE8">
        <w:rPr>
          <w:szCs w:val="20"/>
        </w:rPr>
        <w:t>In addition to (i.e. it is an add-on service)</w:t>
      </w:r>
      <w:r w:rsidR="001B29A1">
        <w:rPr>
          <w:szCs w:val="20"/>
        </w:rPr>
        <w:t xml:space="preserve"> </w:t>
      </w:r>
    </w:p>
    <w:p w14:paraId="00727A80" w14:textId="5789C418" w:rsidR="001B29A1" w:rsidRDefault="00AF39E0"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1B29A1">
        <w:rPr>
          <w:szCs w:val="20"/>
        </w:rPr>
        <w:t xml:space="preserve"> </w:t>
      </w:r>
      <w:r w:rsidR="00282BE8">
        <w:rPr>
          <w:szCs w:val="20"/>
        </w:rPr>
        <w:t>Instead of (i.e. it is a replacement or alternative)</w:t>
      </w:r>
    </w:p>
    <w:p w14:paraId="42D23314" w14:textId="77777777" w:rsidR="00E70D86" w:rsidRPr="00154B00" w:rsidRDefault="00E70D86" w:rsidP="005C3AE7">
      <w:pPr>
        <w:pStyle w:val="Heading2"/>
        <w:numPr>
          <w:ilvl w:val="0"/>
          <w:numId w:val="30"/>
        </w:numPr>
      </w:pPr>
      <w:r w:rsidRPr="00154B00">
        <w:t xml:space="preserve">If </w:t>
      </w:r>
      <w:r w:rsidR="00723446">
        <w:t>instead of (i.e. alternative service)</w:t>
      </w:r>
      <w:r w:rsidR="00D00122">
        <w:t xml:space="preserve">, </w:t>
      </w:r>
      <w:r w:rsidRPr="00154B00">
        <w:t xml:space="preserve">please </w:t>
      </w:r>
      <w:r w:rsidR="00F33F1A" w:rsidRPr="00154B00">
        <w:t xml:space="preserve">outline </w:t>
      </w:r>
      <w:r w:rsidR="00723446">
        <w:t xml:space="preserve">the extent to </w:t>
      </w:r>
      <w:r w:rsidR="00F33F1A" w:rsidRPr="00154B00">
        <w:t xml:space="preserve">which </w:t>
      </w:r>
      <w:r w:rsidR="00D00122">
        <w:t xml:space="preserve">the </w:t>
      </w:r>
      <w:r w:rsidR="00F33F1A" w:rsidRPr="00154B00">
        <w:t xml:space="preserve">current service/comparator is expected to be </w:t>
      </w:r>
      <w:r w:rsidR="00AE1188">
        <w:t>substituted:</w:t>
      </w:r>
    </w:p>
    <w:p w14:paraId="14FE510C" w14:textId="642D71D0" w:rsidR="003433D1" w:rsidRPr="001B29A1" w:rsidRDefault="00A26079" w:rsidP="001B29A1">
      <w:pPr>
        <w:ind w:left="426"/>
        <w:rPr>
          <w:szCs w:val="20"/>
        </w:rPr>
      </w:pPr>
      <w:r w:rsidRPr="00A26079">
        <w:t>In a majority of cases, IVUS will be used as an adjunct to angiography. However</w:t>
      </w:r>
      <w:r w:rsidR="00387BF2">
        <w:t>,</w:t>
      </w:r>
      <w:r w:rsidRPr="00A26079">
        <w:t xml:space="preserve"> in some cases, such as patients with renal impairment, IVUS may be used as a replacement for angiography</w:t>
      </w:r>
      <w:r w:rsidR="00387BF2">
        <w:t>,</w:t>
      </w:r>
      <w:r w:rsidRPr="00A26079">
        <w:t xml:space="preserve"> in order to avoid the use of contrast dyes. </w:t>
      </w:r>
      <w:r w:rsidR="00F55F79">
        <w:t xml:space="preserve"> </w:t>
      </w:r>
    </w:p>
    <w:p w14:paraId="7B7802F0"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7F929C55" w14:textId="77777777" w:rsidR="008806E7" w:rsidRDefault="00037BD8" w:rsidP="00342B1C">
      <w:pPr>
        <w:ind w:left="284"/>
      </w:pPr>
      <w:r>
        <w:t xml:space="preserve">The use of IVUS </w:t>
      </w:r>
      <w:r w:rsidR="005E3DE7">
        <w:t>enhances DES placement during PCI</w:t>
      </w:r>
      <w:r w:rsidR="001F610D">
        <w:t xml:space="preserve">. A recent pooled analysis of 10 RCTs shows </w:t>
      </w:r>
      <w:r w:rsidR="00744EA5" w:rsidRPr="00744EA5">
        <w:t xml:space="preserve">that IVUS guided PCI compared with </w:t>
      </w:r>
      <w:r w:rsidR="00744EA5">
        <w:t>a</w:t>
      </w:r>
      <w:r w:rsidR="00744EA5" w:rsidRPr="00744EA5">
        <w:t>ngio</w:t>
      </w:r>
      <w:r w:rsidR="00744EA5">
        <w:t xml:space="preserve">graphy </w:t>
      </w:r>
      <w:r w:rsidR="00744EA5" w:rsidRPr="00744EA5">
        <w:t>alone leads to significant reduction of cardiac mortality (Odds ratio</w:t>
      </w:r>
      <w:r w:rsidR="00760841">
        <w:t>[OR]</w:t>
      </w:r>
      <w:r w:rsidR="00744EA5" w:rsidRPr="00744EA5">
        <w:t xml:space="preserve">=0.44; p=0.003; 95% CI 0.26–0.75), </w:t>
      </w:r>
      <w:r w:rsidR="00A20158">
        <w:t>t</w:t>
      </w:r>
      <w:r w:rsidR="00A20158" w:rsidRPr="00A20158">
        <w:t>arget lesion revasculari</w:t>
      </w:r>
      <w:r w:rsidR="00A20158">
        <w:t>s</w:t>
      </w:r>
      <w:r w:rsidR="00A20158" w:rsidRPr="00A20158">
        <w:t xml:space="preserve">ation </w:t>
      </w:r>
      <w:r w:rsidR="00744EA5" w:rsidRPr="00744EA5">
        <w:t>(</w:t>
      </w:r>
      <w:r w:rsidR="00A20158">
        <w:t xml:space="preserve">TLR; </w:t>
      </w:r>
      <w:r w:rsidR="00744EA5" w:rsidRPr="00744EA5">
        <w:t xml:space="preserve">OR=0.57; p&lt;0.001) , </w:t>
      </w:r>
      <w:r w:rsidR="00A20158">
        <w:t xml:space="preserve">myocardial infarction </w:t>
      </w:r>
      <w:r w:rsidR="00744EA5" w:rsidRPr="00744EA5">
        <w:t>(</w:t>
      </w:r>
      <w:r w:rsidR="00A20158">
        <w:t xml:space="preserve">MI; </w:t>
      </w:r>
      <w:r w:rsidR="00744EA5" w:rsidRPr="00744EA5">
        <w:t>OR=0.55; p&lt;0.03) and stent thrombosis (OR=0.44; p=0.006) at 12-24 months.</w:t>
      </w:r>
      <w:r w:rsidR="001D7DCD">
        <w:fldChar w:fldCharType="begin">
          <w:fldData xml:space="preserve">PEVuZE5vdGU+PENpdGU+PEF1dGhvcj5FbGdlbmR5PC9BdXRob3I+PFllYXI+MjAxNjwvWWVhcj48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</w:fldData>
        </w:fldChar>
      </w:r>
      <w:r w:rsidR="00DF61A3">
        <w:instrText xml:space="preserve"> ADDIN EN.CITE </w:instrText>
      </w:r>
      <w:r w:rsidR="00DF61A3">
        <w:fldChar w:fldCharType="begin">
          <w:fldData xml:space="preserve">PEVuZE5vdGU+PENpdGU+PEF1dGhvcj5FbGdlbmR5PC9BdXRob3I+PFllYXI+MjAxNjwvWWVhcj48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</w:fldData>
        </w:fldChar>
      </w:r>
      <w:r w:rsidR="00DF61A3">
        <w:instrText xml:space="preserve"> ADDIN EN.CITE.DATA </w:instrText>
      </w:r>
      <w:r w:rsidR="00DF61A3">
        <w:fldChar w:fldCharType="end"/>
      </w:r>
      <w:r w:rsidR="001D7DCD">
        <w:fldChar w:fldCharType="separate"/>
      </w:r>
      <w:r w:rsidR="00DF61A3">
        <w:rPr>
          <w:noProof/>
        </w:rPr>
        <w:t>(5)</w:t>
      </w:r>
      <w:r w:rsidR="001D7DCD">
        <w:fldChar w:fldCharType="end"/>
      </w:r>
    </w:p>
    <w:p w14:paraId="45A584B8" w14:textId="3F1B2EFF" w:rsidR="002053F2" w:rsidRPr="00154B00" w:rsidRDefault="00290AAA" w:rsidP="00342B1C">
      <w:pPr>
        <w:ind w:left="284"/>
        <w:rPr>
          <w:b/>
          <w:szCs w:val="20"/>
        </w:rPr>
      </w:pPr>
      <w:r>
        <w:t>A</w:t>
      </w:r>
      <w:r w:rsidR="007B6D77">
        <w:t>dditionally, a</w:t>
      </w:r>
      <w:r>
        <w:t xml:space="preserve"> recently published real-world analysis of </w:t>
      </w:r>
      <w:r w:rsidR="00B1389E">
        <w:t xml:space="preserve">1,877,177 </w:t>
      </w:r>
      <w:r>
        <w:t xml:space="preserve">US Medicare </w:t>
      </w:r>
      <w:r w:rsidR="00E01034">
        <w:t>patients found IVUS to be associated with</w:t>
      </w:r>
      <w:r w:rsidR="00126C61">
        <w:t xml:space="preserve"> significant</w:t>
      </w:r>
      <w:r w:rsidR="007B6D77">
        <w:t xml:space="preserve"> </w:t>
      </w:r>
      <w:r w:rsidR="00F10D98">
        <w:t>long term (median follow-up of 3.7 years)</w:t>
      </w:r>
      <w:r w:rsidR="008C093F">
        <w:t xml:space="preserve"> risk reduction </w:t>
      </w:r>
      <w:r w:rsidR="0067611F">
        <w:t>in</w:t>
      </w:r>
      <w:r w:rsidR="008C093F">
        <w:t xml:space="preserve"> mortality (a</w:t>
      </w:r>
      <w:r w:rsidR="00760841">
        <w:t>djusted hazard ratio[</w:t>
      </w:r>
      <w:proofErr w:type="spellStart"/>
      <w:r w:rsidR="00760841">
        <w:t>aHR</w:t>
      </w:r>
      <w:proofErr w:type="spellEnd"/>
      <w:r w:rsidR="00760841">
        <w:t>]</w:t>
      </w:r>
      <w:r w:rsidR="004B3796">
        <w:t>=</w:t>
      </w:r>
      <w:r w:rsidR="006625FE">
        <w:t>0.903; 95%</w:t>
      </w:r>
      <w:r w:rsidR="0054426C">
        <w:t xml:space="preserve"> </w:t>
      </w:r>
      <w:r w:rsidR="006625FE">
        <w:t>CI 0.885–0.922</w:t>
      </w:r>
      <w:r w:rsidR="00AF3BA6">
        <w:t>; p&lt;0.001</w:t>
      </w:r>
      <w:r w:rsidR="006625FE">
        <w:t>), MI</w:t>
      </w:r>
      <w:r w:rsidR="004B3796">
        <w:t xml:space="preserve"> (</w:t>
      </w:r>
      <w:proofErr w:type="spellStart"/>
      <w:r w:rsidR="004B3796">
        <w:t>aHR</w:t>
      </w:r>
      <w:proofErr w:type="spellEnd"/>
      <w:r w:rsidR="004B3796">
        <w:t>=0.899; 95% CI 0.893–0.904</w:t>
      </w:r>
      <w:r w:rsidR="00AF3BA6">
        <w:t>; p&lt;0.001</w:t>
      </w:r>
      <w:r w:rsidR="004B3796">
        <w:t>) and repeat revascularisation (</w:t>
      </w:r>
      <w:proofErr w:type="spellStart"/>
      <w:r w:rsidR="004B3796">
        <w:t>aHR</w:t>
      </w:r>
      <w:proofErr w:type="spellEnd"/>
      <w:r w:rsidR="004B3796">
        <w:t>=</w:t>
      </w:r>
      <w:r w:rsidR="0054426C">
        <w:t>0.893; 95% CI 0.887–</w:t>
      </w:r>
      <w:r w:rsidR="00AF3BA6">
        <w:t>0.</w:t>
      </w:r>
      <w:r w:rsidR="0054426C">
        <w:t>898</w:t>
      </w:r>
      <w:r w:rsidR="00AF3BA6">
        <w:t>; p&lt;0.001</w:t>
      </w:r>
      <w:r w:rsidR="0054426C">
        <w:t>)</w:t>
      </w:r>
      <w:r w:rsidR="00C540F5">
        <w:t>.</w:t>
      </w:r>
      <w:r w:rsidR="00695454">
        <w:fldChar w:fldCharType="begin"/>
      </w:r>
      <w:r w:rsidR="007002C8">
        <w:instrText xml:space="preserve"> ADDIN EN.CITE &lt;EndNote&gt;&lt;Cite&gt;&lt;Author&gt;Mentias&lt;/Author&gt;&lt;Year&gt;2020&lt;/Year&gt;&lt;RecNum&gt;4&lt;/RecNum&gt;&lt;DisplayText&gt;(16)&lt;/DisplayText&gt;&lt;record&gt;&lt;rec-number&gt;4&lt;/rec-number&gt;&lt;foreign-keys&gt;&lt;key app="EN" db-id="2xptvsxtg9sp5keetv15zs5idexpr2dzazfp" timestamp="1600132399"&gt;4&lt;/key&gt;&lt;/foreign-keys&gt;&lt;ref-type name="Journal Article"&gt;17&lt;/ref-type&gt;&lt;contributors&gt;&lt;authors&gt;&lt;author&gt;Mentias, Amgad&lt;/author&gt;&lt;author&gt;Sarrazin, Mary Vaughan&lt;/author&gt;&lt;author&gt;Saad, Marwan&lt;/author&gt;&lt;author&gt;Panaich, Sidakpal&lt;/author&gt;&lt;author&gt;Kapadia, Samir&lt;/author&gt;&lt;author&gt;Horwitz, Phillip A.&lt;/author&gt;&lt;author&gt;Girotra, Saket&lt;/author&gt;&lt;/authors&gt;&lt;/contributors&gt;&lt;titles&gt;&lt;title&gt;Long-Term Outcomes of Coronary Stenting With and Without Use of Intravascular Ultrasound&lt;/title&gt;&lt;secondary-title&gt;JACC: Cardiovascular Interventions&lt;/secondary-title&gt;&lt;/titles&gt;&lt;periodical&gt;&lt;full-title&gt;JACC: Cardiovascular Interventions&lt;/full-title&gt;&lt;/periodical&gt;&lt;pages&gt;1880-1890&lt;/pages&gt;&lt;volume&gt;13&lt;/volume&gt;&lt;number&gt;16&lt;/number&gt;&lt;keywords&gt;&lt;keyword&gt;intravascular ultrasound&lt;/keyword&gt;&lt;keyword&gt;mortality&lt;/keyword&gt;&lt;keyword&gt;myocardial infarction&lt;/keyword&gt;&lt;keyword&gt;percutaneous coronary intervention&lt;/keyword&gt;&lt;/keywords&gt;&lt;dates&gt;&lt;year&gt;2020&lt;/year&gt;&lt;pub-dates&gt;&lt;date&gt;2020/08/24/&lt;/date&gt;&lt;/pub-dates&gt;&lt;/dates&gt;&lt;isbn&gt;1936-8798&lt;/isbn&gt;&lt;urls&gt;&lt;related-urls&gt;&lt;url&gt;http://www.sciencedirect.com/science/article/pii/S1936879820310530&lt;/url&gt;&lt;/related-urls&gt;&lt;/urls&gt;&lt;electronic-resource-num&gt;https://doi.org/10.1016/j.jcin.2020.04.052&lt;/electronic-resource-num&gt;&lt;/record&gt;&lt;/Cite&gt;&lt;/EndNote&gt;</w:instrText>
      </w:r>
      <w:r w:rsidR="00695454">
        <w:fldChar w:fldCharType="separate"/>
      </w:r>
      <w:r w:rsidR="007002C8">
        <w:rPr>
          <w:noProof/>
        </w:rPr>
        <w:t>(16)</w:t>
      </w:r>
      <w:r w:rsidR="00695454">
        <w:fldChar w:fldCharType="end"/>
      </w:r>
    </w:p>
    <w:p w14:paraId="54E55B27"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7DE6C8CC"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243D7073" w14:textId="468E8F19" w:rsidR="00B149FC" w:rsidRDefault="00744EA5" w:rsidP="00B149FC">
      <w:pPr>
        <w:autoSpaceDE w:val="0"/>
        <w:autoSpaceDN w:val="0"/>
        <w:adjustRightInd w:val="0"/>
        <w:spacing w:before="0" w:after="0"/>
        <w:rPr>
          <w:rFonts w:ascii="Calibri" w:hAnsi="Calibri" w:cs="Calibri"/>
          <w:sz w:val="22"/>
        </w:rPr>
      </w:pPr>
      <w:r>
        <w:rPr>
          <w:rFonts w:ascii="Calibri" w:hAnsi="Calibri" w:cs="Calibri"/>
          <w:sz w:val="22"/>
        </w:rPr>
        <w:t>The clinical claim remains unchanged from the published protocol.</w:t>
      </w:r>
      <w:r w:rsidR="00C62B65">
        <w:rPr>
          <w:rFonts w:ascii="Calibri" w:hAnsi="Calibri" w:cs="Calibri"/>
          <w:sz w:val="22"/>
        </w:rPr>
        <w:t xml:space="preserve"> Specifically,</w:t>
      </w:r>
      <w:r>
        <w:rPr>
          <w:rFonts w:ascii="Calibri" w:hAnsi="Calibri" w:cs="Calibri"/>
          <w:sz w:val="22"/>
        </w:rPr>
        <w:t xml:space="preserve"> </w:t>
      </w:r>
      <w:r w:rsidR="00C62B65">
        <w:rPr>
          <w:rFonts w:ascii="Calibri" w:hAnsi="Calibri" w:cs="Calibri"/>
          <w:sz w:val="22"/>
        </w:rPr>
        <w:t>u</w:t>
      </w:r>
      <w:r w:rsidR="00C62B65" w:rsidRPr="00C62B65">
        <w:rPr>
          <w:rFonts w:ascii="Calibri" w:hAnsi="Calibri" w:cs="Calibri"/>
          <w:sz w:val="22"/>
        </w:rPr>
        <w:t>se of IVUS to guide PCI with coronary stents insertion is expected to enhance post-procedure clinical outcomes. The intervention is expected to be superior in terms of effectiveness, and non-inferior in terms of safety compared to guidance with angiography without IVUS</w:t>
      </w:r>
      <w:r w:rsidR="00E457E8">
        <w:rPr>
          <w:rFonts w:ascii="Calibri" w:hAnsi="Calibri" w:cs="Calibri"/>
          <w:sz w:val="22"/>
        </w:rPr>
        <w:t xml:space="preserve">.  </w:t>
      </w:r>
    </w:p>
    <w:p w14:paraId="63999639" w14:textId="13794EFF" w:rsidR="004E3CC7" w:rsidRPr="00154B00" w:rsidRDefault="004E3CC7" w:rsidP="00B149FC">
      <w:pPr>
        <w:pStyle w:val="Heading2"/>
      </w:pPr>
      <w:r w:rsidRPr="00154B00">
        <w:t xml:space="preserve">Please advise if the </w:t>
      </w:r>
      <w:r w:rsidR="00CF5AD8" w:rsidRPr="00092580">
        <w:t>overall</w:t>
      </w:r>
      <w:r w:rsidR="00CF5AD8">
        <w:t xml:space="preserve"> </w:t>
      </w:r>
      <w:r w:rsidRPr="00154B00">
        <w:t>clinical claim is for:</w:t>
      </w:r>
    </w:p>
    <w:p w14:paraId="1624E579" w14:textId="2ADE3499" w:rsidR="001B29A1" w:rsidRPr="001B29A1" w:rsidRDefault="00E457E8"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96605">
        <w:rPr>
          <w:szCs w:val="20"/>
        </w:rPr>
      </w:r>
      <w:r w:rsidR="00596605">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2084017D" w14:textId="77777777" w:rsidR="004E3CC7" w:rsidRPr="001B29A1"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96605">
        <w:rPr>
          <w:szCs w:val="20"/>
        </w:rPr>
      </w:r>
      <w:r w:rsidR="00596605">
        <w:rPr>
          <w:szCs w:val="20"/>
        </w:rPr>
        <w:fldChar w:fldCharType="separate"/>
      </w:r>
      <w:r w:rsidRPr="001B29A1">
        <w:rPr>
          <w:szCs w:val="20"/>
        </w:rPr>
        <w:fldChar w:fldCharType="end"/>
      </w:r>
      <w:r w:rsidRPr="001B29A1">
        <w:rPr>
          <w:szCs w:val="20"/>
        </w:rPr>
        <w:t xml:space="preserve"> Non-inferiority</w:t>
      </w:r>
      <w:r w:rsidRPr="001B29A1">
        <w:rPr>
          <w:szCs w:val="20"/>
        </w:rPr>
        <w:tab/>
      </w:r>
    </w:p>
    <w:p w14:paraId="0339EA89"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8F92C1F" w14:textId="7813E3BB" w:rsidR="00C201BD" w:rsidRPr="00C201BD" w:rsidRDefault="005404DA" w:rsidP="001B29A1">
      <w:pPr>
        <w:pBdr>
          <w:top w:val="single" w:sz="4" w:space="1" w:color="auto"/>
          <w:left w:val="single" w:sz="4" w:space="4" w:color="auto"/>
          <w:bottom w:val="single" w:sz="4" w:space="1" w:color="auto"/>
          <w:right w:val="single" w:sz="4" w:space="4" w:color="auto"/>
        </w:pBdr>
        <w:rPr>
          <w:bCs/>
          <w:szCs w:val="20"/>
        </w:rPr>
      </w:pPr>
      <w:r>
        <w:rPr>
          <w:bCs/>
          <w:szCs w:val="20"/>
        </w:rPr>
        <w:t>Key outcomes will be updated from the published protocol to align with the new published evidence</w:t>
      </w:r>
      <w:r w:rsidR="00823E77">
        <w:rPr>
          <w:bCs/>
          <w:szCs w:val="20"/>
        </w:rPr>
        <w:t xml:space="preserve">. </w:t>
      </w:r>
    </w:p>
    <w:p w14:paraId="5FE7403E" w14:textId="05C05933" w:rsidR="001B29A1"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r w:rsidR="00E5312C">
        <w:rPr>
          <w:bCs/>
          <w:szCs w:val="20"/>
        </w:rPr>
        <w:t>Per application 1354, a</w:t>
      </w:r>
      <w:r w:rsidR="002818E9">
        <w:t>ny adverse events or complications that occur as a result of the use of the intervention will be considered a safety concern. The</w:t>
      </w:r>
      <w:r w:rsidR="00E5312C">
        <w:t>se</w:t>
      </w:r>
      <w:r w:rsidR="002818E9">
        <w:t xml:space="preserve"> include </w:t>
      </w:r>
      <w:r w:rsidR="00AA6B70">
        <w:t xml:space="preserve">untoward medical condition that results in mortality; is considered life-threatening; requires hospitalisation; prolongs existing hospitalisation; or results in persistent or significant disability. </w:t>
      </w:r>
    </w:p>
    <w:p w14:paraId="0F4A0226" w14:textId="77777777" w:rsidR="005404DA" w:rsidRDefault="005404DA" w:rsidP="001B29A1">
      <w:pPr>
        <w:pBdr>
          <w:top w:val="single" w:sz="4" w:space="1" w:color="auto"/>
          <w:left w:val="single" w:sz="4" w:space="4" w:color="auto"/>
          <w:bottom w:val="single" w:sz="4" w:space="1" w:color="auto"/>
          <w:right w:val="single" w:sz="4" w:space="4" w:color="auto"/>
        </w:pBdr>
        <w:rPr>
          <w:b/>
          <w:szCs w:val="20"/>
        </w:rPr>
      </w:pPr>
    </w:p>
    <w:p w14:paraId="029CC8F9" w14:textId="25256216" w:rsidR="00B25D20" w:rsidRPr="001B29A1" w:rsidRDefault="001B29A1" w:rsidP="001B29A1">
      <w:pPr>
        <w:pBdr>
          <w:top w:val="single" w:sz="4" w:space="1" w:color="auto"/>
          <w:left w:val="single" w:sz="4" w:space="4" w:color="auto"/>
          <w:bottom w:val="single" w:sz="4" w:space="1" w:color="auto"/>
          <w:right w:val="single" w:sz="4" w:space="4" w:color="auto"/>
        </w:pBdr>
        <w:rPr>
          <w:szCs w:val="20"/>
        </w:rPr>
      </w:pPr>
      <w:r w:rsidRPr="001B29A1">
        <w:rPr>
          <w:b/>
          <w:szCs w:val="20"/>
        </w:rPr>
        <w:t>Clinical Effectiveness Outcomes</w:t>
      </w:r>
      <w:r>
        <w:rPr>
          <w:b/>
          <w:szCs w:val="20"/>
        </w:rPr>
        <w:t xml:space="preserve">: </w:t>
      </w:r>
      <w:r w:rsidR="00E02DE2">
        <w:t>Cardiac mortality, myocardial infarction, target lesion revascularisation</w:t>
      </w:r>
      <w:r w:rsidR="004314E6">
        <w:t xml:space="preserve"> and definitive/probable stent thrombosis. </w:t>
      </w:r>
    </w:p>
    <w:p w14:paraId="53D6A63D"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6CB44B53" w14:textId="77777777" w:rsidR="00C776B1" w:rsidRPr="00C776B1" w:rsidRDefault="003433D1" w:rsidP="0056015F">
      <w:pPr>
        <w:pStyle w:val="Heading1"/>
      </w:pPr>
      <w:r>
        <w:rPr>
          <w:b/>
          <w:sz w:val="32"/>
        </w:rPr>
        <w:br w:type="page"/>
      </w:r>
      <w:r w:rsidR="005C3AE7">
        <w:t>PART 7</w:t>
      </w:r>
      <w:r w:rsidR="00F93784">
        <w:t xml:space="preserve"> – </w:t>
      </w:r>
      <w:r w:rsidR="006C74B1" w:rsidRPr="00C776B1">
        <w:t xml:space="preserve">INFORMATION ABOUT </w:t>
      </w:r>
      <w:r w:rsidR="0018630F" w:rsidRPr="00C776B1">
        <w:t xml:space="preserve">ESTIMATED </w:t>
      </w:r>
      <w:r w:rsidR="00974D50" w:rsidRPr="00C776B1">
        <w:t>UTILISATION</w:t>
      </w:r>
    </w:p>
    <w:p w14:paraId="5BBAA5D6"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3346B14" w14:textId="77777777" w:rsidR="001F32B4" w:rsidRPr="00EC1FE4" w:rsidRDefault="000429E6" w:rsidP="00A519D3">
      <w:pPr>
        <w:ind w:left="426"/>
      </w:pPr>
      <w:r w:rsidRPr="007D20D8">
        <w:t>As stated in Question 2</w:t>
      </w:r>
      <w:r w:rsidR="00BE6BDE" w:rsidRPr="007D20D8">
        <w:t>4</w:t>
      </w:r>
      <w:r w:rsidRPr="007D20D8">
        <w:t xml:space="preserve">, </w:t>
      </w:r>
      <w:r w:rsidRPr="006E2689">
        <w:t xml:space="preserve">the prevalence </w:t>
      </w:r>
      <w:r w:rsidRPr="008405B0">
        <w:t>of heart disease amongst Australians in 2017-18 was approximately one in twenty, or 1.2 million people. Regarding ACS, there were around 227,300 people experiencing angina while 430,000 had a heart attack o</w:t>
      </w:r>
      <w:r w:rsidRPr="001404B0">
        <w:t>r another form of CHD during this period</w:t>
      </w:r>
      <w:r w:rsidR="00BE6BDE" w:rsidRPr="001404B0">
        <w:t>.</w:t>
      </w:r>
    </w:p>
    <w:p w14:paraId="313A453D" w14:textId="19270A5F" w:rsidR="00A519D3" w:rsidRPr="001B29A1" w:rsidRDefault="00A519D3" w:rsidP="00A519D3">
      <w:pPr>
        <w:ind w:left="426"/>
        <w:rPr>
          <w:szCs w:val="20"/>
        </w:rPr>
      </w:pPr>
      <w:r w:rsidRPr="007D20D8">
        <w:t xml:space="preserve">The previous submission assumed IVUS would be limited to a proportion of all stent insertions (between 5% and 25%). </w:t>
      </w:r>
      <w:r w:rsidR="00BB4A7F" w:rsidRPr="007D20D8">
        <w:t>This resulted in an estimated range of 760-1</w:t>
      </w:r>
      <w:r w:rsidR="00A20EAC" w:rsidRPr="007D20D8">
        <w:t>,</w:t>
      </w:r>
      <w:r w:rsidR="00BB4A7F" w:rsidRPr="007D20D8">
        <w:t>280</w:t>
      </w:r>
      <w:r w:rsidR="00EC3090" w:rsidRPr="007D20D8">
        <w:t xml:space="preserve"> procedures</w:t>
      </w:r>
      <w:r w:rsidR="00BB4A7F" w:rsidRPr="007D20D8">
        <w:t xml:space="preserve"> in year 1 and 4,210-7,010</w:t>
      </w:r>
      <w:r w:rsidR="004729FC" w:rsidRPr="007D20D8">
        <w:t xml:space="preserve"> procedures in year 5</w:t>
      </w:r>
      <w:r w:rsidR="00BB4A7F" w:rsidRPr="007D20D8">
        <w:t>.</w:t>
      </w:r>
      <w:r w:rsidR="00DD2B3A" w:rsidRPr="007D20D8">
        <w:t xml:space="preserve"> The proposed resubmission will include updated estimates to address MSACs concerns and to align with the new patient definitions</w:t>
      </w:r>
      <w:r w:rsidR="00124D28" w:rsidRPr="007D20D8">
        <w:t xml:space="preserve"> and Australian epidemiology estimates</w:t>
      </w:r>
      <w:r w:rsidR="00DD2B3A" w:rsidRPr="007D20D8">
        <w:t>.</w:t>
      </w:r>
      <w:r w:rsidR="00DD2B3A">
        <w:t xml:space="preserve"> </w:t>
      </w:r>
      <w:r w:rsidR="00BB4A7F">
        <w:t xml:space="preserve"> </w:t>
      </w:r>
    </w:p>
    <w:p w14:paraId="15D4E236"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22F6F6A1" w14:textId="4EA6F357" w:rsidR="00382407" w:rsidRPr="00154B00" w:rsidRDefault="003144E9" w:rsidP="00AE1188">
      <w:pPr>
        <w:ind w:left="426"/>
        <w:rPr>
          <w:szCs w:val="20"/>
        </w:rPr>
      </w:pPr>
      <w:r>
        <w:t>N/A</w:t>
      </w:r>
    </w:p>
    <w:p w14:paraId="77603D20"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4215EF22" w14:textId="292C4C6D" w:rsidR="00382407" w:rsidRPr="00154B00" w:rsidRDefault="009C45F2" w:rsidP="00AE1188">
      <w:pPr>
        <w:ind w:left="426"/>
        <w:rPr>
          <w:b/>
          <w:szCs w:val="20"/>
        </w:rPr>
      </w:pPr>
      <w:r>
        <w:t>N/A</w:t>
      </w:r>
    </w:p>
    <w:p w14:paraId="5E83C497"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0019BB83" w14:textId="497C9859" w:rsidR="00AE1188" w:rsidRPr="00154B00" w:rsidRDefault="00A56C2C" w:rsidP="00AE1188">
      <w:pPr>
        <w:ind w:left="426"/>
        <w:rPr>
          <w:szCs w:val="20"/>
        </w:rPr>
      </w:pPr>
      <w:r w:rsidRPr="00E41D82">
        <w:t>The proposed resubmission will include updated estimates to address MSACs concerns and to align with the new patient definitions.</w:t>
      </w:r>
      <w:r w:rsidRPr="00A56C2C">
        <w:t xml:space="preserve">  </w:t>
      </w:r>
    </w:p>
    <w:p w14:paraId="763B3E38"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771B85E5" w14:textId="77777777" w:rsidR="009C45F2" w:rsidRPr="00154B00" w:rsidRDefault="009C45F2" w:rsidP="009C45F2">
      <w:pPr>
        <w:ind w:left="426"/>
        <w:rPr>
          <w:szCs w:val="20"/>
        </w:rPr>
      </w:pPr>
      <w:r w:rsidRPr="00E41D82">
        <w:t>The estimates from the previous submission will be updated in the resubmission.</w:t>
      </w:r>
      <w:r>
        <w:t xml:space="preserve"> </w:t>
      </w:r>
    </w:p>
    <w:p w14:paraId="6FD85589" w14:textId="77777777" w:rsidR="003433D1" w:rsidRDefault="003433D1">
      <w:pPr>
        <w:rPr>
          <w:b/>
          <w:sz w:val="32"/>
          <w:szCs w:val="32"/>
        </w:rPr>
      </w:pPr>
      <w:r>
        <w:rPr>
          <w:b/>
          <w:sz w:val="32"/>
          <w:szCs w:val="32"/>
        </w:rPr>
        <w:br w:type="page"/>
      </w:r>
    </w:p>
    <w:p w14:paraId="59565052" w14:textId="77777777" w:rsidR="00951933" w:rsidRPr="00C776B1" w:rsidRDefault="001B5169" w:rsidP="0056015F">
      <w:pPr>
        <w:pStyle w:val="Heading1"/>
      </w:pPr>
      <w:r>
        <w:t>PART 8</w:t>
      </w:r>
      <w:r w:rsidR="00F93784">
        <w:t xml:space="preserve"> – </w:t>
      </w:r>
      <w:r w:rsidR="005A58BA">
        <w:t>COST</w:t>
      </w:r>
      <w:r w:rsidR="00951933" w:rsidRPr="00C776B1">
        <w:t xml:space="preserve"> INFORMATION</w:t>
      </w:r>
    </w:p>
    <w:p w14:paraId="5F5434D3"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3C7B7717" w14:textId="19BD8833" w:rsidR="00951933" w:rsidRPr="00596605" w:rsidRDefault="00596605" w:rsidP="00AE1188">
      <w:pPr>
        <w:ind w:left="426"/>
        <w:rPr>
          <w:b/>
          <w:szCs w:val="20"/>
        </w:rPr>
      </w:pPr>
      <w:r w:rsidRPr="00596605">
        <w:rPr>
          <w:b/>
        </w:rPr>
        <w:t>REDACTED</w:t>
      </w:r>
    </w:p>
    <w:p w14:paraId="28B8EF39" w14:textId="1614B922" w:rsidR="0093114A" w:rsidRDefault="00951933" w:rsidP="0093114A">
      <w:pPr>
        <w:pStyle w:val="Heading2"/>
      </w:pPr>
      <w:r w:rsidRPr="00154B00">
        <w:t xml:space="preserve">Specify how </w:t>
      </w:r>
      <w:r w:rsidRPr="00AE1188">
        <w:t>long</w:t>
      </w:r>
      <w:r w:rsidRPr="00154B00">
        <w:t xml:space="preserve"> the proposed medical ser</w:t>
      </w:r>
      <w:r w:rsidR="00AE1188">
        <w:t>vice typically takes to perform:</w:t>
      </w:r>
    </w:p>
    <w:p w14:paraId="340F0B3E" w14:textId="51824933" w:rsidR="0093114A" w:rsidRPr="0093114A" w:rsidRDefault="0093114A" w:rsidP="00572049">
      <w:pPr>
        <w:ind w:left="426"/>
      </w:pPr>
      <w:r w:rsidRPr="00E41D82">
        <w:t>IVUS imaging takes 10–15 minutes; this is in addition to the stent insertion procedure, which usually takes 10–20 minutes.</w:t>
      </w:r>
    </w:p>
    <w:p w14:paraId="1B85B20C" w14:textId="6F3866F5"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3A3F0D55" w14:textId="0CE6D2E6" w:rsidR="000B3EF7" w:rsidRPr="000B3EF7" w:rsidRDefault="00596605" w:rsidP="000B3EF7">
      <w:pPr>
        <w:ind w:left="426"/>
        <w:rPr>
          <w:b/>
        </w:rPr>
      </w:pPr>
      <w:r w:rsidRPr="00596605">
        <w:rPr>
          <w:b/>
        </w:rPr>
        <w:t>REDACTED</w:t>
      </w:r>
      <w:bookmarkStart w:id="3" w:name="_GoBack"/>
      <w:bookmarkEnd w:id="3"/>
    </w:p>
    <w:p w14:paraId="7EB4B1B2" w14:textId="21C268E6" w:rsidR="000B3EF7" w:rsidRPr="000B3EF7" w:rsidRDefault="000B3EF7" w:rsidP="000B3EF7">
      <w:r w:rsidRPr="000B3EF7">
        <w:t xml:space="preserve">Option 1: Patients undergoing PCI who have had a </w:t>
      </w:r>
      <w:r w:rsidRPr="000B3EF7">
        <w:rPr>
          <w:iCs/>
        </w:rPr>
        <w:t xml:space="preserve">coronary lesion eligible for DES implantation. </w:t>
      </w:r>
    </w:p>
    <w:tbl>
      <w:tblPr>
        <w:tblStyle w:val="TableGrid"/>
        <w:tblW w:w="5396" w:type="pct"/>
        <w:tblLook w:val="04A0" w:firstRow="1" w:lastRow="0" w:firstColumn="1" w:lastColumn="0" w:noHBand="0" w:noVBand="1"/>
        <w:tblCaption w:val="Proposed MBS item descriptor for Intravascular Ultrasound-guided PCI with stent insertion"/>
        <w:tblDescription w:val="Proposed MBS item descriptor. Source: Table A.3-1 of the assessment report"/>
      </w:tblPr>
      <w:tblGrid>
        <w:gridCol w:w="9730"/>
      </w:tblGrid>
      <w:tr w:rsidR="000B3EF7" w:rsidRPr="000B3EF7" w14:paraId="4C529AEA" w14:textId="77777777" w:rsidTr="006E4526">
        <w:trPr>
          <w:trHeight w:val="170"/>
          <w:tblHeader/>
        </w:trPr>
        <w:tc>
          <w:tcPr>
            <w:tcW w:w="5000" w:type="pct"/>
            <w:tcBorders>
              <w:top w:val="single" w:sz="4" w:space="0" w:color="auto"/>
              <w:left w:val="single" w:sz="4" w:space="0" w:color="auto"/>
              <w:bottom w:val="single" w:sz="4" w:space="0" w:color="auto"/>
              <w:right w:val="single" w:sz="4" w:space="0" w:color="auto"/>
            </w:tcBorders>
            <w:hideMark/>
          </w:tcPr>
          <w:p w14:paraId="7511F0DF" w14:textId="77777777" w:rsidR="000B3EF7" w:rsidRPr="000B3EF7" w:rsidRDefault="000B3EF7" w:rsidP="006E4526">
            <w:pPr>
              <w:keepNext/>
              <w:spacing w:after="0"/>
              <w:jc w:val="right"/>
              <w:rPr>
                <w:rFonts w:ascii="Arial Narrow" w:hAnsi="Arial Narrow" w:cs="Arial"/>
                <w:lang w:eastAsia="en-AU"/>
              </w:rPr>
            </w:pPr>
            <w:r w:rsidRPr="000B3EF7">
              <w:rPr>
                <w:rFonts w:ascii="Arial Narrow" w:hAnsi="Arial Narrow" w:cs="Arial"/>
                <w:lang w:eastAsia="en-AU"/>
              </w:rPr>
              <w:t>Category 3 – Therapeutic Procedures</w:t>
            </w:r>
          </w:p>
        </w:tc>
      </w:tr>
      <w:tr w:rsidR="000B3EF7" w:rsidRPr="001821AF" w14:paraId="0937FB0A" w14:textId="77777777" w:rsidTr="006E4526">
        <w:trPr>
          <w:trHeight w:val="3418"/>
          <w:tblHeader/>
        </w:trPr>
        <w:tc>
          <w:tcPr>
            <w:tcW w:w="5000" w:type="pct"/>
            <w:tcBorders>
              <w:top w:val="single" w:sz="4" w:space="0" w:color="auto"/>
              <w:left w:val="single" w:sz="4" w:space="0" w:color="auto"/>
              <w:bottom w:val="single" w:sz="4" w:space="0" w:color="auto"/>
              <w:right w:val="single" w:sz="4" w:space="0" w:color="auto"/>
            </w:tcBorders>
          </w:tcPr>
          <w:p w14:paraId="180DDF3F" w14:textId="77777777" w:rsidR="000B3EF7" w:rsidRPr="000B3EF7" w:rsidRDefault="000B3EF7" w:rsidP="006E4526">
            <w:pPr>
              <w:spacing w:after="0"/>
              <w:rPr>
                <w:rFonts w:ascii="Arial Narrow" w:hAnsi="Arial Narrow" w:cs="Times New Roman"/>
                <w:snapToGrid w:val="0"/>
                <w:szCs w:val="20"/>
                <w:lang w:eastAsia="en-AU"/>
              </w:rPr>
            </w:pPr>
            <w:r w:rsidRPr="000B3EF7">
              <w:rPr>
                <w:rFonts w:ascii="Arial Narrow" w:hAnsi="Arial Narrow"/>
                <w:snapToGrid w:val="0"/>
                <w:szCs w:val="20"/>
                <w:lang w:eastAsia="en-AU"/>
              </w:rPr>
              <w:t>MBS XXXXX</w:t>
            </w:r>
          </w:p>
          <w:p w14:paraId="673A3E5D" w14:textId="77777777" w:rsidR="000B3EF7" w:rsidRPr="000B3EF7" w:rsidRDefault="000B3EF7" w:rsidP="006E4526">
            <w:pPr>
              <w:spacing w:after="0"/>
              <w:rPr>
                <w:rFonts w:ascii="Arial Narrow" w:hAnsi="Arial Narrow"/>
                <w:snapToGrid w:val="0"/>
                <w:szCs w:val="20"/>
                <w:lang w:eastAsia="en-AU"/>
              </w:rPr>
            </w:pPr>
          </w:p>
          <w:p w14:paraId="407764C1" w14:textId="77777777" w:rsidR="000B3EF7" w:rsidRPr="000B3EF7" w:rsidRDefault="000B3EF7" w:rsidP="006E4526">
            <w:pPr>
              <w:keepNext/>
              <w:rPr>
                <w:rFonts w:ascii="Arial Narrow" w:hAnsi="Arial Narrow" w:cs="Arial"/>
                <w:szCs w:val="20"/>
                <w:lang w:eastAsia="ja-JP"/>
              </w:rPr>
            </w:pPr>
            <w:r w:rsidRPr="000B3EF7">
              <w:rPr>
                <w:rFonts w:ascii="Arial Narrow" w:hAnsi="Arial Narrow" w:cs="Arial"/>
                <w:szCs w:val="20"/>
                <w:lang w:eastAsia="ja-JP"/>
              </w:rPr>
              <w:t xml:space="preserve">Therapeutic use of Intravascular Ultrasound (IVUS) associated with the service to which item 38306 applies, for optimisation of stent placement in coronary vessels with significant </w:t>
            </w:r>
            <w:proofErr w:type="spellStart"/>
            <w:r w:rsidRPr="000B3EF7">
              <w:rPr>
                <w:rFonts w:ascii="Arial Narrow" w:hAnsi="Arial Narrow" w:cs="Arial"/>
                <w:szCs w:val="20"/>
                <w:lang w:eastAsia="ja-JP"/>
              </w:rPr>
              <w:t>stenoses</w:t>
            </w:r>
            <w:proofErr w:type="spellEnd"/>
            <w:r w:rsidRPr="000B3EF7">
              <w:rPr>
                <w:rFonts w:ascii="Arial Narrow" w:hAnsi="Arial Narrow" w:cs="Arial"/>
                <w:szCs w:val="20"/>
                <w:lang w:eastAsia="ja-JP"/>
              </w:rPr>
              <w:t xml:space="preserve"> (≥50% as defined on IVUS).</w:t>
            </w:r>
          </w:p>
          <w:p w14:paraId="3F611A54" w14:textId="77777777" w:rsidR="000B3EF7" w:rsidRPr="000B3EF7" w:rsidRDefault="000B3EF7" w:rsidP="006E4526">
            <w:pPr>
              <w:keepNext/>
              <w:rPr>
                <w:rFonts w:ascii="Arial Narrow" w:hAnsi="Arial Narrow" w:cs="Arial"/>
                <w:szCs w:val="20"/>
                <w:lang w:eastAsia="ja-JP"/>
              </w:rPr>
            </w:pPr>
            <w:r w:rsidRPr="000B3EF7">
              <w:rPr>
                <w:rFonts w:ascii="Arial Narrow" w:hAnsi="Arial Narrow" w:cs="Arial"/>
                <w:szCs w:val="20"/>
                <w:lang w:eastAsia="ja-JP"/>
              </w:rPr>
              <w:t>Multiple Services Rule</w:t>
            </w:r>
          </w:p>
          <w:p w14:paraId="0B3BD6AB" w14:textId="77777777" w:rsidR="000B3EF7" w:rsidRPr="000B3EF7" w:rsidRDefault="000B3EF7" w:rsidP="006E4526">
            <w:pPr>
              <w:rPr>
                <w:rFonts w:ascii="Arial Narrow" w:eastAsia="SimSun" w:hAnsi="Arial Narrow" w:cs="Tahoma"/>
                <w:szCs w:val="20"/>
                <w:lang w:eastAsia="ja-JP"/>
              </w:rPr>
            </w:pPr>
            <w:r w:rsidRPr="000B3EF7">
              <w:rPr>
                <w:rFonts w:ascii="Arial Narrow" w:eastAsia="SimSun" w:hAnsi="Arial Narrow" w:cs="Tahoma"/>
                <w:szCs w:val="20"/>
                <w:lang w:eastAsia="ja-JP"/>
              </w:rPr>
              <w:t>(</w:t>
            </w:r>
            <w:proofErr w:type="spellStart"/>
            <w:r w:rsidRPr="000B3EF7">
              <w:rPr>
                <w:rFonts w:ascii="Arial Narrow" w:eastAsia="SimSun" w:hAnsi="Arial Narrow" w:cs="Tahoma"/>
                <w:szCs w:val="20"/>
                <w:lang w:eastAsia="ja-JP"/>
              </w:rPr>
              <w:t>Anaes</w:t>
            </w:r>
            <w:proofErr w:type="spellEnd"/>
            <w:r w:rsidRPr="000B3EF7">
              <w:rPr>
                <w:rFonts w:ascii="Arial Narrow" w:eastAsia="SimSun" w:hAnsi="Arial Narrow" w:cs="Tahoma"/>
                <w:szCs w:val="20"/>
                <w:lang w:eastAsia="ja-JP"/>
              </w:rPr>
              <w:t>.)</w:t>
            </w:r>
          </w:p>
          <w:p w14:paraId="11A722E9" w14:textId="39FCEF7B" w:rsidR="000B3EF7" w:rsidRPr="000B3EF7" w:rsidRDefault="000B3EF7" w:rsidP="006E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Batang" w:hAnsi="Arial Narrow" w:cs="Times New Roman"/>
                <w:szCs w:val="20"/>
                <w:lang w:eastAsia="ja-JP"/>
              </w:rPr>
            </w:pPr>
            <w:r w:rsidRPr="000B3EF7">
              <w:rPr>
                <w:rFonts w:ascii="Arial Narrow" w:eastAsia="Batang" w:hAnsi="Arial Narrow"/>
                <w:szCs w:val="20"/>
                <w:lang w:eastAsia="ja-JP"/>
              </w:rPr>
              <w:t xml:space="preserve">Fee: </w:t>
            </w:r>
            <w:r w:rsidRPr="000B3EF7">
              <w:rPr>
                <w:rFonts w:ascii="Arial Narrow" w:eastAsia="Batang" w:hAnsi="Arial Narrow"/>
                <w:b/>
                <w:szCs w:val="20"/>
                <w:lang w:eastAsia="ja-JP"/>
              </w:rPr>
              <w:t>REDACTED</w:t>
            </w:r>
          </w:p>
          <w:p w14:paraId="53F2EE61" w14:textId="77777777" w:rsidR="000B3EF7" w:rsidRPr="000B3EF7" w:rsidRDefault="000B3EF7" w:rsidP="006E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Batang" w:hAnsi="Arial Narrow"/>
                <w:szCs w:val="20"/>
                <w:lang w:eastAsia="ja-JP"/>
              </w:rPr>
            </w:pPr>
          </w:p>
          <w:p w14:paraId="29AFDFBF" w14:textId="77777777" w:rsidR="000B3EF7" w:rsidRPr="000B3EF7" w:rsidRDefault="000B3EF7" w:rsidP="006E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Batang" w:hAnsi="Arial Narrow"/>
                <w:szCs w:val="20"/>
                <w:lang w:eastAsia="ja-JP"/>
              </w:rPr>
            </w:pPr>
            <w:r w:rsidRPr="000B3EF7">
              <w:rPr>
                <w:rFonts w:ascii="Arial Narrow" w:eastAsia="Batang" w:hAnsi="Arial Narrow"/>
                <w:szCs w:val="20"/>
                <w:lang w:eastAsia="ja-JP"/>
              </w:rPr>
              <w:t>[Relevant explanatory notes]</w:t>
            </w:r>
          </w:p>
          <w:p w14:paraId="5B277A6D" w14:textId="77777777" w:rsidR="000B3EF7" w:rsidRPr="000B3EF7" w:rsidRDefault="000B3EF7" w:rsidP="006E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Batang" w:hAnsi="Arial Narrow"/>
                <w:szCs w:val="20"/>
                <w:lang w:eastAsia="ja-JP"/>
              </w:rPr>
            </w:pPr>
          </w:p>
          <w:p w14:paraId="149091D9" w14:textId="77777777" w:rsidR="000B3EF7" w:rsidRPr="000B3EF7" w:rsidRDefault="000B3EF7" w:rsidP="006E4526">
            <w:pPr>
              <w:spacing w:after="0"/>
              <w:rPr>
                <w:rFonts w:ascii="Arial Narrow" w:eastAsia="Calibri" w:hAnsi="Arial Narrow"/>
                <w:snapToGrid w:val="0"/>
                <w:sz w:val="22"/>
                <w:lang w:eastAsia="en-AU"/>
              </w:rPr>
            </w:pPr>
            <w:r w:rsidRPr="000B3EF7">
              <w:rPr>
                <w:rFonts w:ascii="Arial Narrow" w:eastAsia="Batang" w:hAnsi="Arial Narrow"/>
                <w:szCs w:val="20"/>
                <w:lang w:eastAsia="ja-JP"/>
              </w:rPr>
              <w:t>Fee only payable when the service is provided in association with insertion of coronary stent/s (item 38306)</w:t>
            </w:r>
          </w:p>
        </w:tc>
      </w:tr>
    </w:tbl>
    <w:p w14:paraId="63B7DF31" w14:textId="77777777" w:rsidR="000B3EF7" w:rsidRPr="000B3EF7" w:rsidRDefault="000B3EF7" w:rsidP="000B3EF7">
      <w:pPr>
        <w:keepNext/>
      </w:pPr>
      <w:r w:rsidRPr="000B3EF7">
        <w:t>Option 2: High-risk population</w:t>
      </w:r>
    </w:p>
    <w:tbl>
      <w:tblPr>
        <w:tblStyle w:val="TableGrid"/>
        <w:tblW w:w="5421" w:type="pct"/>
        <w:tblLook w:val="04A0" w:firstRow="1" w:lastRow="0" w:firstColumn="1" w:lastColumn="0" w:noHBand="0" w:noVBand="1"/>
        <w:tblCaption w:val="Proposed MBS item descriptor for Intravascular Ultrasound-guided PCI with stent insertion"/>
        <w:tblDescription w:val="Proposed MBS item descriptor. Source: Table A.3-1 of the assessment report"/>
      </w:tblPr>
      <w:tblGrid>
        <w:gridCol w:w="9775"/>
      </w:tblGrid>
      <w:tr w:rsidR="000B3EF7" w:rsidRPr="000B3EF7" w14:paraId="5FCD4633" w14:textId="77777777" w:rsidTr="000B3EF7">
        <w:trPr>
          <w:trHeight w:val="203"/>
          <w:tblHeader/>
        </w:trPr>
        <w:tc>
          <w:tcPr>
            <w:tcW w:w="5000" w:type="pct"/>
            <w:tcBorders>
              <w:top w:val="single" w:sz="4" w:space="0" w:color="auto"/>
              <w:left w:val="single" w:sz="4" w:space="0" w:color="auto"/>
              <w:bottom w:val="single" w:sz="4" w:space="0" w:color="auto"/>
              <w:right w:val="single" w:sz="4" w:space="0" w:color="auto"/>
            </w:tcBorders>
            <w:hideMark/>
          </w:tcPr>
          <w:p w14:paraId="1FFA48F3" w14:textId="77777777" w:rsidR="000B3EF7" w:rsidRPr="000B3EF7" w:rsidRDefault="000B3EF7" w:rsidP="006E4526">
            <w:pPr>
              <w:keepNext/>
              <w:spacing w:after="0"/>
              <w:jc w:val="right"/>
              <w:rPr>
                <w:rFonts w:ascii="Arial Narrow" w:hAnsi="Arial Narrow" w:cs="Arial"/>
                <w:lang w:eastAsia="en-AU"/>
              </w:rPr>
            </w:pPr>
            <w:r w:rsidRPr="000B3EF7">
              <w:rPr>
                <w:rFonts w:ascii="Arial Narrow" w:hAnsi="Arial Narrow" w:cs="Arial"/>
                <w:lang w:eastAsia="en-AU"/>
              </w:rPr>
              <w:t>Category 3 – Therapeutic Procedures</w:t>
            </w:r>
          </w:p>
        </w:tc>
      </w:tr>
      <w:tr w:rsidR="000B3EF7" w14:paraId="301B3B71" w14:textId="77777777" w:rsidTr="000B3EF7">
        <w:trPr>
          <w:trHeight w:val="4068"/>
          <w:tblHeader/>
        </w:trPr>
        <w:tc>
          <w:tcPr>
            <w:tcW w:w="5000" w:type="pct"/>
            <w:tcBorders>
              <w:top w:val="single" w:sz="4" w:space="0" w:color="auto"/>
              <w:left w:val="single" w:sz="4" w:space="0" w:color="auto"/>
              <w:bottom w:val="single" w:sz="4" w:space="0" w:color="auto"/>
              <w:right w:val="single" w:sz="4" w:space="0" w:color="auto"/>
            </w:tcBorders>
          </w:tcPr>
          <w:p w14:paraId="610B0E02" w14:textId="77777777" w:rsidR="000B3EF7" w:rsidRPr="000B3EF7" w:rsidRDefault="000B3EF7" w:rsidP="006E4526">
            <w:pPr>
              <w:spacing w:after="0"/>
              <w:rPr>
                <w:rFonts w:ascii="Arial Narrow" w:hAnsi="Arial Narrow" w:cs="Times New Roman"/>
                <w:snapToGrid w:val="0"/>
                <w:szCs w:val="20"/>
                <w:lang w:eastAsia="en-AU"/>
              </w:rPr>
            </w:pPr>
            <w:r w:rsidRPr="000B3EF7">
              <w:rPr>
                <w:rFonts w:ascii="Arial Narrow" w:hAnsi="Arial Narrow"/>
                <w:snapToGrid w:val="0"/>
                <w:szCs w:val="20"/>
                <w:lang w:eastAsia="en-AU"/>
              </w:rPr>
              <w:t>MBS XXXXX</w:t>
            </w:r>
          </w:p>
          <w:p w14:paraId="002549C2" w14:textId="77777777" w:rsidR="000B3EF7" w:rsidRPr="000B3EF7" w:rsidRDefault="000B3EF7" w:rsidP="006E4526">
            <w:pPr>
              <w:spacing w:after="0"/>
              <w:rPr>
                <w:rFonts w:ascii="Arial Narrow" w:hAnsi="Arial Narrow"/>
                <w:snapToGrid w:val="0"/>
                <w:szCs w:val="20"/>
                <w:lang w:eastAsia="en-AU"/>
              </w:rPr>
            </w:pPr>
          </w:p>
          <w:p w14:paraId="318B4196" w14:textId="77777777" w:rsidR="000B3EF7" w:rsidRPr="000B3EF7" w:rsidRDefault="000B3EF7" w:rsidP="006E4526">
            <w:pPr>
              <w:keepNext/>
              <w:rPr>
                <w:rFonts w:ascii="Arial Narrow" w:hAnsi="Arial Narrow" w:cs="Arial"/>
                <w:szCs w:val="20"/>
                <w:lang w:eastAsia="ja-JP"/>
              </w:rPr>
            </w:pPr>
            <w:r w:rsidRPr="000B3EF7">
              <w:rPr>
                <w:rFonts w:ascii="Arial Narrow" w:hAnsi="Arial Narrow" w:cs="Arial"/>
                <w:szCs w:val="20"/>
                <w:lang w:eastAsia="ja-JP"/>
              </w:rPr>
              <w:t>Therapeutic use of Intravascular Ultrasound (IVUS) associated with the service to which item 38306 applies, for optimisation of stent placement in either:</w:t>
            </w:r>
          </w:p>
          <w:p w14:paraId="465FF47B" w14:textId="77777777" w:rsidR="000B3EF7" w:rsidRPr="000B3EF7" w:rsidRDefault="000B3EF7" w:rsidP="006E4526">
            <w:pPr>
              <w:pStyle w:val="ListParagraph"/>
              <w:keepNext/>
              <w:numPr>
                <w:ilvl w:val="0"/>
                <w:numId w:val="40"/>
              </w:numPr>
              <w:spacing w:before="0"/>
              <w:rPr>
                <w:rFonts w:ascii="Arial Narrow" w:hAnsi="Arial Narrow" w:cs="Arial"/>
                <w:szCs w:val="20"/>
                <w:lang w:eastAsia="ja-JP"/>
              </w:rPr>
            </w:pPr>
            <w:r w:rsidRPr="000B3EF7">
              <w:rPr>
                <w:rFonts w:ascii="Arial Narrow" w:hAnsi="Arial Narrow" w:cs="Arial"/>
                <w:szCs w:val="20"/>
                <w:lang w:eastAsia="ja-JP"/>
              </w:rPr>
              <w:t xml:space="preserve">lesions with significant stenosis (≥50% as defined on IVUS) associated with the left main coronary artery; and/or where suitability of percutaneous coronary intervention has appropriately been determined by a Heart Team approach for significant </w:t>
            </w:r>
            <w:proofErr w:type="spellStart"/>
            <w:r w:rsidRPr="000B3EF7">
              <w:rPr>
                <w:rFonts w:ascii="Arial Narrow" w:hAnsi="Arial Narrow" w:cs="Arial"/>
                <w:szCs w:val="20"/>
                <w:lang w:eastAsia="ja-JP"/>
              </w:rPr>
              <w:t>stenoses</w:t>
            </w:r>
            <w:proofErr w:type="spellEnd"/>
            <w:r w:rsidRPr="000B3EF7">
              <w:rPr>
                <w:rFonts w:ascii="Arial Narrow" w:hAnsi="Arial Narrow" w:cs="Arial"/>
                <w:szCs w:val="20"/>
                <w:lang w:eastAsia="ja-JP"/>
              </w:rPr>
              <w:t xml:space="preserve"> (≥50% as defined on IVUS) of the left main coronary artery, including in cases of unprotected left-main disease; or</w:t>
            </w:r>
          </w:p>
          <w:p w14:paraId="6A32E481" w14:textId="77777777" w:rsidR="000B3EF7" w:rsidRPr="000B3EF7" w:rsidRDefault="000B3EF7" w:rsidP="006E4526">
            <w:pPr>
              <w:pStyle w:val="ListParagraph"/>
              <w:keepNext/>
              <w:numPr>
                <w:ilvl w:val="0"/>
                <w:numId w:val="40"/>
              </w:numPr>
              <w:spacing w:before="0"/>
              <w:rPr>
                <w:rFonts w:ascii="Arial Narrow" w:hAnsi="Arial Narrow" w:cs="Arial"/>
                <w:szCs w:val="20"/>
                <w:lang w:eastAsia="ja-JP"/>
              </w:rPr>
            </w:pPr>
            <w:proofErr w:type="gramStart"/>
            <w:r w:rsidRPr="000B3EF7">
              <w:rPr>
                <w:rFonts w:ascii="Arial Narrow" w:hAnsi="Arial Narrow" w:cs="Arial"/>
                <w:szCs w:val="20"/>
                <w:lang w:eastAsia="ja-JP"/>
              </w:rPr>
              <w:t>coronary</w:t>
            </w:r>
            <w:proofErr w:type="gramEnd"/>
            <w:r w:rsidRPr="000B3EF7">
              <w:rPr>
                <w:rFonts w:ascii="Arial Narrow" w:hAnsi="Arial Narrow" w:cs="Arial"/>
                <w:szCs w:val="20"/>
                <w:lang w:eastAsia="ja-JP"/>
              </w:rPr>
              <w:t xml:space="preserve"> lesion length ≥28mm, as defined on IVUS.</w:t>
            </w:r>
          </w:p>
          <w:p w14:paraId="3D751031" w14:textId="77777777" w:rsidR="000B3EF7" w:rsidRPr="000B3EF7" w:rsidRDefault="000B3EF7" w:rsidP="006E4526">
            <w:pPr>
              <w:pStyle w:val="ListParagraph"/>
              <w:keepNext/>
              <w:ind w:left="410"/>
              <w:rPr>
                <w:rFonts w:ascii="Arial Narrow" w:hAnsi="Arial Narrow" w:cs="Arial"/>
                <w:szCs w:val="20"/>
                <w:lang w:eastAsia="ja-JP"/>
              </w:rPr>
            </w:pPr>
          </w:p>
          <w:p w14:paraId="4EFAEDC9" w14:textId="77777777" w:rsidR="000B3EF7" w:rsidRPr="000B3EF7" w:rsidRDefault="000B3EF7" w:rsidP="006E4526">
            <w:pPr>
              <w:keepNext/>
              <w:rPr>
                <w:rFonts w:ascii="Arial Narrow" w:hAnsi="Arial Narrow" w:cs="Arial"/>
                <w:szCs w:val="20"/>
                <w:lang w:eastAsia="ja-JP"/>
              </w:rPr>
            </w:pPr>
            <w:r w:rsidRPr="000B3EF7">
              <w:rPr>
                <w:rFonts w:ascii="Arial Narrow" w:hAnsi="Arial Narrow" w:cs="Arial"/>
                <w:szCs w:val="20"/>
                <w:lang w:eastAsia="ja-JP"/>
              </w:rPr>
              <w:t>Multiple Services Rule</w:t>
            </w:r>
          </w:p>
          <w:p w14:paraId="0B810486" w14:textId="77777777" w:rsidR="000B3EF7" w:rsidRPr="000B3EF7" w:rsidRDefault="000B3EF7" w:rsidP="006E4526">
            <w:pPr>
              <w:rPr>
                <w:rFonts w:ascii="Arial Narrow" w:eastAsia="SimSun" w:hAnsi="Arial Narrow" w:cs="Tahoma"/>
                <w:szCs w:val="20"/>
                <w:lang w:eastAsia="ja-JP"/>
              </w:rPr>
            </w:pPr>
            <w:r w:rsidRPr="000B3EF7">
              <w:rPr>
                <w:rFonts w:ascii="Arial Narrow" w:eastAsia="SimSun" w:hAnsi="Arial Narrow" w:cs="Tahoma"/>
                <w:szCs w:val="20"/>
                <w:lang w:eastAsia="ja-JP"/>
              </w:rPr>
              <w:t>(</w:t>
            </w:r>
            <w:proofErr w:type="spellStart"/>
            <w:r w:rsidRPr="000B3EF7">
              <w:rPr>
                <w:rFonts w:ascii="Arial Narrow" w:eastAsia="SimSun" w:hAnsi="Arial Narrow" w:cs="Tahoma"/>
                <w:szCs w:val="20"/>
                <w:lang w:eastAsia="ja-JP"/>
              </w:rPr>
              <w:t>Anaes</w:t>
            </w:r>
            <w:proofErr w:type="spellEnd"/>
            <w:r w:rsidRPr="000B3EF7">
              <w:rPr>
                <w:rFonts w:ascii="Arial Narrow" w:eastAsia="SimSun" w:hAnsi="Arial Narrow" w:cs="Tahoma"/>
                <w:szCs w:val="20"/>
                <w:lang w:eastAsia="ja-JP"/>
              </w:rPr>
              <w:t>.)</w:t>
            </w:r>
          </w:p>
          <w:p w14:paraId="6F974D9C" w14:textId="46B2488C" w:rsidR="000B3EF7" w:rsidRPr="000B3EF7" w:rsidRDefault="000B3EF7" w:rsidP="006E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Batang" w:hAnsi="Arial Narrow" w:cs="Times New Roman"/>
                <w:szCs w:val="20"/>
                <w:lang w:eastAsia="ja-JP"/>
              </w:rPr>
            </w:pPr>
            <w:r w:rsidRPr="000B3EF7">
              <w:rPr>
                <w:rFonts w:ascii="Arial Narrow" w:eastAsia="Batang" w:hAnsi="Arial Narrow"/>
                <w:szCs w:val="20"/>
                <w:lang w:eastAsia="ja-JP"/>
              </w:rPr>
              <w:t xml:space="preserve">Fee: </w:t>
            </w:r>
            <w:r w:rsidRPr="000B3EF7">
              <w:rPr>
                <w:rFonts w:ascii="Arial Narrow" w:eastAsia="Batang" w:hAnsi="Arial Narrow"/>
                <w:b/>
                <w:szCs w:val="20"/>
                <w:lang w:eastAsia="ja-JP"/>
              </w:rPr>
              <w:t>REDACTED</w:t>
            </w:r>
          </w:p>
          <w:p w14:paraId="1A895E13" w14:textId="77777777" w:rsidR="000B3EF7" w:rsidRPr="000B3EF7" w:rsidRDefault="000B3EF7" w:rsidP="006E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Batang" w:hAnsi="Arial Narrow"/>
                <w:szCs w:val="20"/>
                <w:lang w:eastAsia="ja-JP"/>
              </w:rPr>
            </w:pPr>
          </w:p>
          <w:p w14:paraId="20908780" w14:textId="665A49DA" w:rsidR="000B3EF7" w:rsidRPr="000B3EF7" w:rsidRDefault="000B3EF7" w:rsidP="006E45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Narrow" w:eastAsia="Batang" w:hAnsi="Arial Narrow"/>
                <w:szCs w:val="20"/>
                <w:lang w:eastAsia="ja-JP"/>
              </w:rPr>
            </w:pPr>
            <w:r>
              <w:rPr>
                <w:rFonts w:ascii="Arial Narrow" w:eastAsia="Batang" w:hAnsi="Arial Narrow"/>
                <w:szCs w:val="20"/>
                <w:lang w:eastAsia="ja-JP"/>
              </w:rPr>
              <w:t>[Rel</w:t>
            </w:r>
            <w:r w:rsidRPr="000B3EF7">
              <w:rPr>
                <w:rFonts w:ascii="Arial Narrow" w:eastAsia="Batang" w:hAnsi="Arial Narrow"/>
                <w:szCs w:val="20"/>
                <w:lang w:eastAsia="ja-JP"/>
              </w:rPr>
              <w:t>evant explanatory notes]</w:t>
            </w:r>
          </w:p>
          <w:p w14:paraId="63AAF238" w14:textId="77777777" w:rsidR="000B3EF7" w:rsidRDefault="000B3EF7" w:rsidP="006E4526">
            <w:pPr>
              <w:spacing w:after="0"/>
              <w:rPr>
                <w:rFonts w:ascii="Arial Narrow" w:eastAsia="Calibri" w:hAnsi="Arial Narrow"/>
                <w:snapToGrid w:val="0"/>
                <w:szCs w:val="20"/>
                <w:lang w:eastAsia="en-AU"/>
              </w:rPr>
            </w:pPr>
            <w:r w:rsidRPr="000B3EF7">
              <w:rPr>
                <w:rFonts w:ascii="Arial Narrow" w:eastAsia="Batang" w:hAnsi="Arial Narrow"/>
                <w:szCs w:val="20"/>
                <w:lang w:eastAsia="ja-JP"/>
              </w:rPr>
              <w:t>Fee only payable when the service is provided in association with insertion of coronary stent/s (item 38306)</w:t>
            </w:r>
          </w:p>
        </w:tc>
      </w:tr>
    </w:tbl>
    <w:p w14:paraId="55B697EC" w14:textId="45EB9804" w:rsidR="00EE1921" w:rsidRDefault="00C13387">
      <w:pPr>
        <w:spacing w:before="0" w:after="200" w:line="276" w:lineRule="auto"/>
      </w:pPr>
      <w:r>
        <w:br w:type="page"/>
      </w:r>
    </w:p>
    <w:p w14:paraId="66BF620A" w14:textId="52BE37C7" w:rsidR="00EE1921" w:rsidRPr="00B663A2" w:rsidRDefault="00EE1921" w:rsidP="007D20D8">
      <w:pPr>
        <w:pStyle w:val="Heading1"/>
      </w:pPr>
      <w:r w:rsidRPr="00CA0A34">
        <w:t>Appendix I</w:t>
      </w:r>
    </w:p>
    <w:p w14:paraId="43E3AB15" w14:textId="0C245F3E" w:rsidR="00EE1921" w:rsidRPr="00B663A2" w:rsidRDefault="00EE1921" w:rsidP="00EE1921">
      <w:pPr>
        <w:pStyle w:val="Caption"/>
        <w:rPr>
          <w:lang w:val="en-AU"/>
        </w:rPr>
      </w:pPr>
      <w:bookmarkStart w:id="4" w:name="_Ref372205688"/>
      <w:r w:rsidRPr="00B663A2">
        <w:rPr>
          <w:lang w:val="en-AU"/>
        </w:rPr>
        <w:t xml:space="preserve">Table </w:t>
      </w:r>
      <w:r w:rsidRPr="00B663A2">
        <w:fldChar w:fldCharType="begin"/>
      </w:r>
      <w:r w:rsidRPr="00B663A2">
        <w:rPr>
          <w:lang w:val="en-AU"/>
        </w:rPr>
        <w:instrText xml:space="preserve"> SEQ Table \* ARABIC </w:instrText>
      </w:r>
      <w:r w:rsidRPr="00B663A2">
        <w:fldChar w:fldCharType="separate"/>
      </w:r>
      <w:r w:rsidR="000F1FB2" w:rsidRPr="00B663A2">
        <w:rPr>
          <w:noProof/>
          <w:lang w:val="en-AU"/>
        </w:rPr>
        <w:t>1</w:t>
      </w:r>
      <w:r w:rsidRPr="00B663A2">
        <w:fldChar w:fldCharType="end"/>
      </w:r>
      <w:bookmarkEnd w:id="4"/>
      <w:r w:rsidRPr="00B663A2">
        <w:rPr>
          <w:lang w:val="en-AU"/>
        </w:rPr>
        <w:t>: TGA registered intravascular ultrasound devices</w:t>
      </w:r>
    </w:p>
    <w:tbl>
      <w:tblPr>
        <w:tblW w:w="0" w:type="auto"/>
        <w:tblBorders>
          <w:top w:val="single" w:sz="4" w:space="0" w:color="auto"/>
          <w:bottom w:val="single" w:sz="4" w:space="0" w:color="auto"/>
          <w:insideH w:val="single" w:sz="4" w:space="0" w:color="auto"/>
        </w:tblBorders>
        <w:tblLook w:val="00A0" w:firstRow="1" w:lastRow="0" w:firstColumn="1" w:lastColumn="0" w:noHBand="0" w:noVBand="0"/>
        <w:tblCaption w:val="TGA registered intravascular ultrasound devices"/>
        <w:tblDescription w:val="The 10 IVUS devices registered in ARTG"/>
      </w:tblPr>
      <w:tblGrid>
        <w:gridCol w:w="899"/>
        <w:gridCol w:w="1016"/>
        <w:gridCol w:w="1151"/>
        <w:gridCol w:w="2040"/>
        <w:gridCol w:w="3920"/>
      </w:tblGrid>
      <w:tr w:rsidR="00432B44" w:rsidRPr="00B663A2" w14:paraId="436E13BE" w14:textId="77777777" w:rsidTr="00C356FC">
        <w:tc>
          <w:tcPr>
            <w:tcW w:w="907" w:type="dxa"/>
            <w:tcBorders>
              <w:top w:val="single" w:sz="4" w:space="0" w:color="auto"/>
              <w:left w:val="nil"/>
              <w:bottom w:val="single" w:sz="4" w:space="0" w:color="auto"/>
              <w:right w:val="nil"/>
            </w:tcBorders>
            <w:hideMark/>
          </w:tcPr>
          <w:p w14:paraId="03FF8AD7" w14:textId="77777777" w:rsidR="00432B44" w:rsidRPr="00B663A2" w:rsidRDefault="00432B44" w:rsidP="00C356FC">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ARTG number</w:t>
            </w:r>
          </w:p>
        </w:tc>
        <w:tc>
          <w:tcPr>
            <w:tcW w:w="1020" w:type="dxa"/>
            <w:tcBorders>
              <w:top w:val="single" w:sz="4" w:space="0" w:color="auto"/>
              <w:left w:val="nil"/>
              <w:bottom w:val="single" w:sz="4" w:space="0" w:color="auto"/>
              <w:right w:val="nil"/>
            </w:tcBorders>
            <w:hideMark/>
          </w:tcPr>
          <w:p w14:paraId="7D7E1226" w14:textId="77777777" w:rsidR="00432B44" w:rsidRPr="00B663A2" w:rsidRDefault="00432B44" w:rsidP="00C356FC">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Approval date</w:t>
            </w:r>
          </w:p>
        </w:tc>
        <w:tc>
          <w:tcPr>
            <w:tcW w:w="1151" w:type="dxa"/>
            <w:tcBorders>
              <w:top w:val="single" w:sz="4" w:space="0" w:color="auto"/>
              <w:left w:val="nil"/>
              <w:bottom w:val="single" w:sz="4" w:space="0" w:color="auto"/>
              <w:right w:val="nil"/>
            </w:tcBorders>
            <w:hideMark/>
          </w:tcPr>
          <w:p w14:paraId="688B36E9" w14:textId="77777777" w:rsidR="00432B44" w:rsidRPr="00B663A2" w:rsidRDefault="00432B44" w:rsidP="00C356FC">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Manufacturer</w:t>
            </w:r>
          </w:p>
        </w:tc>
        <w:tc>
          <w:tcPr>
            <w:tcW w:w="2084" w:type="dxa"/>
            <w:tcBorders>
              <w:top w:val="single" w:sz="4" w:space="0" w:color="auto"/>
              <w:left w:val="nil"/>
              <w:bottom w:val="single" w:sz="4" w:space="0" w:color="auto"/>
              <w:right w:val="nil"/>
            </w:tcBorders>
            <w:hideMark/>
          </w:tcPr>
          <w:p w14:paraId="3FC67345" w14:textId="77777777" w:rsidR="00432B44" w:rsidRPr="00B663A2" w:rsidRDefault="00432B44" w:rsidP="00C356FC">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Product name</w:t>
            </w:r>
          </w:p>
        </w:tc>
        <w:tc>
          <w:tcPr>
            <w:tcW w:w="4082" w:type="dxa"/>
            <w:tcBorders>
              <w:top w:val="single" w:sz="4" w:space="0" w:color="auto"/>
              <w:left w:val="nil"/>
              <w:bottom w:val="single" w:sz="4" w:space="0" w:color="auto"/>
              <w:right w:val="nil"/>
            </w:tcBorders>
            <w:hideMark/>
          </w:tcPr>
          <w:p w14:paraId="3B40E3C0" w14:textId="77777777" w:rsidR="00432B44" w:rsidRPr="00B663A2" w:rsidRDefault="00432B44" w:rsidP="00C356FC">
            <w:pPr>
              <w:tabs>
                <w:tab w:val="left" w:pos="2835"/>
              </w:tabs>
              <w:spacing w:after="0"/>
              <w:rPr>
                <w:rFonts w:ascii="Arial Narrow" w:hAnsi="Arial Narrow"/>
                <w:b/>
                <w:sz w:val="18"/>
                <w:szCs w:val="18"/>
                <w:lang w:val="en-US"/>
              </w:rPr>
            </w:pPr>
            <w:r w:rsidRPr="00B663A2">
              <w:rPr>
                <w:rFonts w:ascii="Arial Narrow" w:hAnsi="Arial Narrow"/>
                <w:b/>
                <w:sz w:val="18"/>
                <w:szCs w:val="18"/>
                <w:lang w:val="en-US"/>
              </w:rPr>
              <w:t>Intended purpose</w:t>
            </w:r>
          </w:p>
        </w:tc>
      </w:tr>
      <w:tr w:rsidR="00432B44" w:rsidRPr="00B663A2" w14:paraId="70DF2137" w14:textId="77777777" w:rsidTr="00C356FC">
        <w:trPr>
          <w:trHeight w:val="335"/>
        </w:trPr>
        <w:tc>
          <w:tcPr>
            <w:tcW w:w="907" w:type="dxa"/>
            <w:tcBorders>
              <w:top w:val="single" w:sz="4" w:space="0" w:color="auto"/>
              <w:left w:val="nil"/>
              <w:bottom w:val="single" w:sz="4" w:space="0" w:color="auto"/>
              <w:right w:val="nil"/>
            </w:tcBorders>
          </w:tcPr>
          <w:p w14:paraId="70F83570"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315943</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7D270C95"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29/03/2019</w:t>
            </w:r>
          </w:p>
        </w:tc>
        <w:tc>
          <w:tcPr>
            <w:tcW w:w="1151" w:type="dxa"/>
            <w:tcBorders>
              <w:top w:val="single" w:sz="4" w:space="0" w:color="auto"/>
              <w:left w:val="nil"/>
              <w:bottom w:val="single" w:sz="4" w:space="0" w:color="auto"/>
              <w:right w:val="nil"/>
            </w:tcBorders>
          </w:tcPr>
          <w:p w14:paraId="5E1ABCEB"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Boston Scientific Pty Ltd</w:t>
            </w:r>
          </w:p>
        </w:tc>
        <w:tc>
          <w:tcPr>
            <w:tcW w:w="2084" w:type="dxa"/>
            <w:tcBorders>
              <w:top w:val="single" w:sz="4" w:space="0" w:color="auto"/>
              <w:left w:val="nil"/>
              <w:bottom w:val="single" w:sz="4" w:space="0" w:color="auto"/>
              <w:right w:val="nil"/>
            </w:tcBorders>
          </w:tcPr>
          <w:p w14:paraId="42CE68E6" w14:textId="77777777" w:rsidR="00432B44" w:rsidRPr="00B663A2" w:rsidRDefault="00432B44" w:rsidP="00C356FC">
            <w:pPr>
              <w:tabs>
                <w:tab w:val="left" w:pos="2835"/>
              </w:tabs>
              <w:contextualSpacing/>
              <w:rPr>
                <w:rFonts w:ascii="Arial Narrow" w:hAnsi="Arial Narrow"/>
                <w:sz w:val="18"/>
                <w:szCs w:val="18"/>
                <w:lang w:val="en-US"/>
              </w:rPr>
            </w:pPr>
            <w:proofErr w:type="spellStart"/>
            <w:r w:rsidRPr="00B663A2">
              <w:rPr>
                <w:rFonts w:ascii="Arial Narrow" w:eastAsia="Calibri" w:hAnsi="Arial Narrow" w:cs="Calibri"/>
                <w:sz w:val="18"/>
                <w:szCs w:val="18"/>
                <w:lang w:val="en-US"/>
              </w:rPr>
              <w:t>Opticross</w:t>
            </w:r>
            <w:proofErr w:type="spellEnd"/>
            <w:r w:rsidRPr="00B663A2">
              <w:rPr>
                <w:rFonts w:ascii="Arial Narrow" w:eastAsia="Calibri" w:hAnsi="Arial Narrow" w:cs="Calibri"/>
                <w:sz w:val="18"/>
                <w:szCs w:val="18"/>
                <w:lang w:val="en-US"/>
              </w:rPr>
              <w:t xml:space="preserve"> HD 60 MHz Coronary Imaging Catheter - Ultrasound system, imaging, cardiovascular</w:t>
            </w:r>
          </w:p>
        </w:tc>
        <w:tc>
          <w:tcPr>
            <w:tcW w:w="4082" w:type="dxa"/>
            <w:tcBorders>
              <w:top w:val="single" w:sz="4" w:space="0" w:color="auto"/>
              <w:left w:val="nil"/>
              <w:bottom w:val="single" w:sz="4" w:space="0" w:color="auto"/>
              <w:right w:val="nil"/>
            </w:tcBorders>
          </w:tcPr>
          <w:p w14:paraId="039B1E1E"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This catheter is intended for ultrasound examination of coronary intravascular pathology only. Intravascular ultrasound imaging is indicated in patients who are candidates for transluminal coronary interventional procedures.</w:t>
            </w:r>
          </w:p>
        </w:tc>
      </w:tr>
      <w:tr w:rsidR="00432B44" w:rsidRPr="00B663A2" w14:paraId="5ADDDBB7" w14:textId="77777777" w:rsidTr="00C356FC">
        <w:trPr>
          <w:trHeight w:val="335"/>
        </w:trPr>
        <w:tc>
          <w:tcPr>
            <w:tcW w:w="907" w:type="dxa"/>
            <w:tcBorders>
              <w:top w:val="single" w:sz="4" w:space="0" w:color="auto"/>
              <w:left w:val="nil"/>
              <w:bottom w:val="single" w:sz="4" w:space="0" w:color="auto"/>
              <w:right w:val="nil"/>
            </w:tcBorders>
          </w:tcPr>
          <w:p w14:paraId="3B0A1D49"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315942</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0E125F5A"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29/03/2019</w:t>
            </w:r>
          </w:p>
        </w:tc>
        <w:tc>
          <w:tcPr>
            <w:tcW w:w="1151" w:type="dxa"/>
            <w:tcBorders>
              <w:top w:val="single" w:sz="4" w:space="0" w:color="auto"/>
              <w:left w:val="nil"/>
              <w:bottom w:val="single" w:sz="4" w:space="0" w:color="auto"/>
              <w:right w:val="nil"/>
            </w:tcBorders>
          </w:tcPr>
          <w:p w14:paraId="71E0AD66"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Boston Scientific Pty Ltd</w:t>
            </w:r>
          </w:p>
        </w:tc>
        <w:tc>
          <w:tcPr>
            <w:tcW w:w="2084" w:type="dxa"/>
            <w:tcBorders>
              <w:top w:val="single" w:sz="4" w:space="0" w:color="auto"/>
              <w:left w:val="nil"/>
              <w:bottom w:val="single" w:sz="4" w:space="0" w:color="auto"/>
              <w:right w:val="nil"/>
            </w:tcBorders>
          </w:tcPr>
          <w:p w14:paraId="53691A9D" w14:textId="77777777" w:rsidR="00432B44" w:rsidRPr="00B663A2" w:rsidRDefault="00432B44" w:rsidP="00C356FC">
            <w:pPr>
              <w:tabs>
                <w:tab w:val="left" w:pos="2835"/>
              </w:tabs>
              <w:contextualSpacing/>
              <w:rPr>
                <w:rFonts w:ascii="Arial Narrow" w:hAnsi="Arial Narrow"/>
                <w:sz w:val="18"/>
                <w:szCs w:val="18"/>
                <w:lang w:val="en-US"/>
              </w:rPr>
            </w:pPr>
            <w:proofErr w:type="spellStart"/>
            <w:r w:rsidRPr="00B663A2">
              <w:rPr>
                <w:rFonts w:ascii="Arial Narrow" w:eastAsia="Calibri" w:hAnsi="Arial Narrow" w:cs="Calibri"/>
                <w:sz w:val="18"/>
                <w:szCs w:val="18"/>
                <w:lang w:val="en-US"/>
              </w:rPr>
              <w:t>Opticross</w:t>
            </w:r>
            <w:proofErr w:type="spellEnd"/>
            <w:r w:rsidRPr="00B663A2">
              <w:rPr>
                <w:rFonts w:ascii="Arial Narrow" w:eastAsia="Calibri" w:hAnsi="Arial Narrow" w:cs="Calibri"/>
                <w:sz w:val="18"/>
                <w:szCs w:val="18"/>
                <w:lang w:val="en-US"/>
              </w:rPr>
              <w:t xml:space="preserve"> 6 HD 60 MHz Coronary Imaging Catheter - Ultrasound system, imaging, cardiovascular</w:t>
            </w:r>
          </w:p>
        </w:tc>
        <w:tc>
          <w:tcPr>
            <w:tcW w:w="4082" w:type="dxa"/>
            <w:tcBorders>
              <w:top w:val="single" w:sz="4" w:space="0" w:color="auto"/>
              <w:left w:val="nil"/>
              <w:bottom w:val="single" w:sz="4" w:space="0" w:color="auto"/>
              <w:right w:val="nil"/>
            </w:tcBorders>
          </w:tcPr>
          <w:p w14:paraId="022EDCEB"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This catheter is intended for ultrasound examination of coronary intravascular pathology only. Intravascular ultrasound imaging is indicated in patients who are candidates for transluminal coronary interventional procedures.</w:t>
            </w:r>
          </w:p>
        </w:tc>
      </w:tr>
      <w:tr w:rsidR="00432B44" w:rsidRPr="00B663A2" w14:paraId="07F163C3" w14:textId="77777777" w:rsidTr="00C356FC">
        <w:trPr>
          <w:trHeight w:val="335"/>
        </w:trPr>
        <w:tc>
          <w:tcPr>
            <w:tcW w:w="907" w:type="dxa"/>
            <w:tcBorders>
              <w:top w:val="single" w:sz="4" w:space="0" w:color="auto"/>
              <w:left w:val="nil"/>
              <w:bottom w:val="single" w:sz="4" w:space="0" w:color="auto"/>
              <w:right w:val="nil"/>
            </w:tcBorders>
            <w:hideMark/>
          </w:tcPr>
          <w:p w14:paraId="0C42EC1A" w14:textId="77777777" w:rsidR="00432B44" w:rsidRPr="00B663A2" w:rsidRDefault="00432B44" w:rsidP="00C356FC">
            <w:pPr>
              <w:tabs>
                <w:tab w:val="left" w:pos="2835"/>
              </w:tabs>
              <w:contextualSpacing/>
              <w:rPr>
                <w:rFonts w:ascii="Arial Narrow" w:hAnsi="Arial Narrow"/>
                <w:sz w:val="18"/>
                <w:szCs w:val="18"/>
                <w:vertAlign w:val="superscript"/>
                <w:lang w:val="en-US"/>
              </w:rPr>
            </w:pPr>
            <w:r w:rsidRPr="00B663A2">
              <w:rPr>
                <w:rFonts w:ascii="Arial Narrow" w:hAnsi="Arial Narrow"/>
                <w:sz w:val="18"/>
                <w:szCs w:val="18"/>
                <w:lang w:val="en-US"/>
              </w:rPr>
              <w:t>219096</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hideMark/>
          </w:tcPr>
          <w:p w14:paraId="7E686C25"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10/01/2014</w:t>
            </w:r>
          </w:p>
        </w:tc>
        <w:tc>
          <w:tcPr>
            <w:tcW w:w="1151" w:type="dxa"/>
            <w:tcBorders>
              <w:top w:val="single" w:sz="4" w:space="0" w:color="auto"/>
              <w:left w:val="nil"/>
              <w:bottom w:val="single" w:sz="4" w:space="0" w:color="auto"/>
              <w:right w:val="nil"/>
            </w:tcBorders>
            <w:hideMark/>
          </w:tcPr>
          <w:p w14:paraId="0709CB52" w14:textId="77777777" w:rsidR="00432B44" w:rsidRPr="00B663A2" w:rsidRDefault="00432B44" w:rsidP="00C356FC">
            <w:pPr>
              <w:contextualSpacing/>
              <w:rPr>
                <w:rFonts w:ascii="Arial Narrow" w:hAnsi="Arial Narrow"/>
                <w:sz w:val="18"/>
                <w:szCs w:val="18"/>
                <w:lang w:val="en-US"/>
              </w:rPr>
            </w:pPr>
            <w:r w:rsidRPr="00B663A2">
              <w:rPr>
                <w:rFonts w:ascii="Arial Narrow" w:hAnsi="Arial Narrow"/>
                <w:sz w:val="18"/>
                <w:szCs w:val="18"/>
                <w:lang w:val="en-US"/>
              </w:rPr>
              <w:t>Boston Scientific Pty Ltd</w:t>
            </w:r>
          </w:p>
        </w:tc>
        <w:tc>
          <w:tcPr>
            <w:tcW w:w="2084" w:type="dxa"/>
            <w:tcBorders>
              <w:top w:val="single" w:sz="4" w:space="0" w:color="auto"/>
              <w:left w:val="nil"/>
              <w:bottom w:val="single" w:sz="4" w:space="0" w:color="auto"/>
              <w:right w:val="nil"/>
            </w:tcBorders>
            <w:hideMark/>
          </w:tcPr>
          <w:p w14:paraId="1DC9B047" w14:textId="77777777" w:rsidR="00432B44" w:rsidRPr="00B663A2" w:rsidRDefault="00432B44" w:rsidP="00C356FC">
            <w:pPr>
              <w:tabs>
                <w:tab w:val="left" w:pos="2835"/>
              </w:tabs>
              <w:contextualSpacing/>
              <w:rPr>
                <w:rFonts w:ascii="Arial Narrow" w:hAnsi="Arial Narrow"/>
                <w:sz w:val="18"/>
                <w:szCs w:val="18"/>
                <w:lang w:val="en-US"/>
              </w:rPr>
            </w:pPr>
            <w:proofErr w:type="spellStart"/>
            <w:r w:rsidRPr="00B663A2">
              <w:rPr>
                <w:rFonts w:ascii="Arial Narrow" w:hAnsi="Arial Narrow"/>
                <w:sz w:val="18"/>
                <w:szCs w:val="18"/>
                <w:lang w:val="en-US"/>
              </w:rPr>
              <w:t>OptiCross</w:t>
            </w:r>
            <w:proofErr w:type="spellEnd"/>
            <w:r w:rsidRPr="00B663A2">
              <w:rPr>
                <w:rFonts w:ascii="Arial Narrow" w:hAnsi="Arial Narrow"/>
                <w:sz w:val="18"/>
                <w:szCs w:val="18"/>
                <w:lang w:val="en-US"/>
              </w:rPr>
              <w:t xml:space="preserve"> Coronary Imaging Catheter - Transducer assembly, ultrasound, diagnostic, intracorporeal, intravascular</w:t>
            </w:r>
          </w:p>
        </w:tc>
        <w:tc>
          <w:tcPr>
            <w:tcW w:w="4082" w:type="dxa"/>
            <w:tcBorders>
              <w:top w:val="single" w:sz="4" w:space="0" w:color="auto"/>
              <w:left w:val="nil"/>
              <w:bottom w:val="single" w:sz="4" w:space="0" w:color="auto"/>
              <w:right w:val="nil"/>
            </w:tcBorders>
            <w:hideMark/>
          </w:tcPr>
          <w:p w14:paraId="5D7C6311"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This catheter is intended for ultrasound examination of coronary intravascular pathology only. Intravascular ultrasound imaging is indicated in patients who are candidates for transluminal coronary interventional procedures. The Catheter is packaged with a Sterile Bag, extension tube, 3 cm3 (cc) and 10 cm3 (cc) syringes and a 4-way stopcock.</w:t>
            </w:r>
          </w:p>
        </w:tc>
      </w:tr>
      <w:tr w:rsidR="00432B44" w:rsidRPr="00B663A2" w14:paraId="59CA63D5" w14:textId="77777777" w:rsidTr="00C356FC">
        <w:trPr>
          <w:trHeight w:val="335"/>
        </w:trPr>
        <w:tc>
          <w:tcPr>
            <w:tcW w:w="907" w:type="dxa"/>
            <w:tcBorders>
              <w:top w:val="single" w:sz="4" w:space="0" w:color="auto"/>
              <w:left w:val="nil"/>
              <w:bottom w:val="single" w:sz="4" w:space="0" w:color="auto"/>
              <w:right w:val="nil"/>
            </w:tcBorders>
          </w:tcPr>
          <w:p w14:paraId="528CE87C"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289984</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02BFC32E"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9/06/2017</w:t>
            </w:r>
          </w:p>
        </w:tc>
        <w:tc>
          <w:tcPr>
            <w:tcW w:w="1151" w:type="dxa"/>
            <w:tcBorders>
              <w:top w:val="single" w:sz="4" w:space="0" w:color="auto"/>
              <w:left w:val="nil"/>
              <w:bottom w:val="single" w:sz="4" w:space="0" w:color="auto"/>
              <w:right w:val="nil"/>
            </w:tcBorders>
          </w:tcPr>
          <w:p w14:paraId="11AF5EEE"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Bracco Pty Ltd</w:t>
            </w:r>
          </w:p>
        </w:tc>
        <w:tc>
          <w:tcPr>
            <w:tcW w:w="2084" w:type="dxa"/>
            <w:tcBorders>
              <w:top w:val="single" w:sz="4" w:space="0" w:color="auto"/>
              <w:left w:val="nil"/>
              <w:bottom w:val="single" w:sz="4" w:space="0" w:color="auto"/>
              <w:right w:val="nil"/>
            </w:tcBorders>
          </w:tcPr>
          <w:p w14:paraId="0FD9922E"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ACIST Kodama Coronary Imaging Catheter - Transducer assembly, ultrasound, diagnostic, intracorporeal, intravascular, single-use</w:t>
            </w:r>
          </w:p>
        </w:tc>
        <w:tc>
          <w:tcPr>
            <w:tcW w:w="4082" w:type="dxa"/>
            <w:tcBorders>
              <w:top w:val="single" w:sz="4" w:space="0" w:color="auto"/>
              <w:left w:val="nil"/>
              <w:bottom w:val="single" w:sz="4" w:space="0" w:color="auto"/>
              <w:right w:val="nil"/>
            </w:tcBorders>
          </w:tcPr>
          <w:p w14:paraId="28C99E4B"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The Kodama intravascular ultrasound catheter is a medical device for use by or on the order of a physician and is intended for ultrasound examination of coronary intravascular pathology only. Intravascular ultrasound imaging is indicated in patients who are candidates for transluminal coronary interventional procedures.</w:t>
            </w:r>
          </w:p>
        </w:tc>
      </w:tr>
      <w:tr w:rsidR="00432B44" w:rsidRPr="00B663A2" w14:paraId="629E9561" w14:textId="77777777" w:rsidTr="00C356FC">
        <w:trPr>
          <w:trHeight w:val="335"/>
        </w:trPr>
        <w:tc>
          <w:tcPr>
            <w:tcW w:w="907" w:type="dxa"/>
            <w:tcBorders>
              <w:top w:val="single" w:sz="4" w:space="0" w:color="auto"/>
              <w:left w:val="nil"/>
              <w:bottom w:val="single" w:sz="4" w:space="0" w:color="auto"/>
              <w:right w:val="nil"/>
            </w:tcBorders>
            <w:hideMark/>
          </w:tcPr>
          <w:p w14:paraId="4464D23F" w14:textId="77777777" w:rsidR="00432B44" w:rsidRPr="00B663A2" w:rsidRDefault="00432B44" w:rsidP="00C356FC">
            <w:pPr>
              <w:tabs>
                <w:tab w:val="left" w:pos="2835"/>
              </w:tabs>
              <w:contextualSpacing/>
              <w:rPr>
                <w:rFonts w:ascii="Arial Narrow" w:hAnsi="Arial Narrow"/>
                <w:sz w:val="18"/>
                <w:szCs w:val="18"/>
                <w:vertAlign w:val="superscript"/>
                <w:lang w:val="en-US"/>
              </w:rPr>
            </w:pPr>
            <w:r w:rsidRPr="00B663A2">
              <w:rPr>
                <w:rFonts w:ascii="Arial Narrow" w:hAnsi="Arial Narrow"/>
                <w:sz w:val="18"/>
                <w:szCs w:val="18"/>
                <w:lang w:val="en-US"/>
              </w:rPr>
              <w:t>144141</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hideMark/>
          </w:tcPr>
          <w:p w14:paraId="6AE29BFE"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3/09/2007</w:t>
            </w:r>
          </w:p>
        </w:tc>
        <w:tc>
          <w:tcPr>
            <w:tcW w:w="1151" w:type="dxa"/>
            <w:tcBorders>
              <w:top w:val="single" w:sz="4" w:space="0" w:color="auto"/>
              <w:left w:val="nil"/>
              <w:bottom w:val="single" w:sz="4" w:space="0" w:color="auto"/>
              <w:right w:val="nil"/>
            </w:tcBorders>
            <w:hideMark/>
          </w:tcPr>
          <w:p w14:paraId="128748B3" w14:textId="77777777" w:rsidR="00432B44" w:rsidRPr="00B663A2" w:rsidRDefault="00432B44" w:rsidP="00C356FC">
            <w:pPr>
              <w:contextualSpacing/>
              <w:rPr>
                <w:rFonts w:ascii="Arial Narrow" w:hAnsi="Arial Narrow"/>
                <w:sz w:val="18"/>
                <w:szCs w:val="18"/>
                <w:lang w:val="en-US"/>
              </w:rPr>
            </w:pPr>
            <w:r w:rsidRPr="00B663A2">
              <w:rPr>
                <w:rFonts w:ascii="Arial Narrow" w:hAnsi="Arial Narrow"/>
                <w:sz w:val="18"/>
                <w:szCs w:val="18"/>
                <w:lang w:val="en-US"/>
              </w:rPr>
              <w:t>Johnson &amp; Johnson Medical Pty Ltd</w:t>
            </w:r>
          </w:p>
        </w:tc>
        <w:tc>
          <w:tcPr>
            <w:tcW w:w="2084" w:type="dxa"/>
            <w:tcBorders>
              <w:top w:val="single" w:sz="4" w:space="0" w:color="auto"/>
              <w:left w:val="nil"/>
              <w:bottom w:val="single" w:sz="4" w:space="0" w:color="auto"/>
              <w:right w:val="nil"/>
            </w:tcBorders>
            <w:hideMark/>
          </w:tcPr>
          <w:p w14:paraId="6AFCC461"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ACUNAV Ultrasound Catheter - Transducer assembly, ultrasound, diagnostic, intracorporeal, intravascular???</w:t>
            </w:r>
          </w:p>
        </w:tc>
        <w:tc>
          <w:tcPr>
            <w:tcW w:w="4082" w:type="dxa"/>
            <w:tcBorders>
              <w:top w:val="single" w:sz="4" w:space="0" w:color="auto"/>
              <w:left w:val="nil"/>
              <w:bottom w:val="single" w:sz="4" w:space="0" w:color="auto"/>
              <w:right w:val="nil"/>
            </w:tcBorders>
            <w:hideMark/>
          </w:tcPr>
          <w:p w14:paraId="7E06B6C5"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 xml:space="preserve">For </w:t>
            </w:r>
            <w:proofErr w:type="spellStart"/>
            <w:r w:rsidRPr="00B663A2">
              <w:rPr>
                <w:rFonts w:ascii="Arial Narrow" w:hAnsi="Arial Narrow"/>
                <w:sz w:val="18"/>
                <w:szCs w:val="18"/>
                <w:lang w:val="en-US"/>
              </w:rPr>
              <w:t>intracardiac</w:t>
            </w:r>
            <w:proofErr w:type="spellEnd"/>
            <w:r w:rsidRPr="00B663A2">
              <w:rPr>
                <w:rFonts w:ascii="Arial Narrow" w:hAnsi="Arial Narrow"/>
                <w:sz w:val="18"/>
                <w:szCs w:val="18"/>
                <w:lang w:val="en-US"/>
              </w:rPr>
              <w:t xml:space="preserve"> and intra-luminal </w:t>
            </w:r>
            <w:proofErr w:type="spellStart"/>
            <w:r w:rsidRPr="00B663A2">
              <w:rPr>
                <w:rFonts w:ascii="Arial Narrow" w:hAnsi="Arial Narrow"/>
                <w:sz w:val="18"/>
                <w:szCs w:val="18"/>
                <w:lang w:val="en-US"/>
              </w:rPr>
              <w:t>visualisation</w:t>
            </w:r>
            <w:proofErr w:type="spellEnd"/>
            <w:r w:rsidRPr="00B663A2">
              <w:rPr>
                <w:rFonts w:ascii="Arial Narrow" w:hAnsi="Arial Narrow"/>
                <w:sz w:val="18"/>
                <w:szCs w:val="18"/>
                <w:lang w:val="en-US"/>
              </w:rPr>
              <w:t xml:space="preserve"> of cardiac and great vessel anatomy and physiology as well as </w:t>
            </w:r>
            <w:proofErr w:type="spellStart"/>
            <w:r w:rsidRPr="00B663A2">
              <w:rPr>
                <w:rFonts w:ascii="Arial Narrow" w:hAnsi="Arial Narrow"/>
                <w:sz w:val="18"/>
                <w:szCs w:val="18"/>
                <w:lang w:val="en-US"/>
              </w:rPr>
              <w:t>visualisation</w:t>
            </w:r>
            <w:proofErr w:type="spellEnd"/>
            <w:r w:rsidRPr="00B663A2">
              <w:rPr>
                <w:rFonts w:ascii="Arial Narrow" w:hAnsi="Arial Narrow"/>
                <w:sz w:val="18"/>
                <w:szCs w:val="18"/>
                <w:lang w:val="en-US"/>
              </w:rPr>
              <w:t xml:space="preserve"> of other devices in the heart.</w:t>
            </w:r>
          </w:p>
        </w:tc>
      </w:tr>
      <w:tr w:rsidR="00432B44" w:rsidRPr="00B663A2" w14:paraId="4328DC24" w14:textId="77777777" w:rsidTr="00C356FC">
        <w:trPr>
          <w:trHeight w:val="335"/>
        </w:trPr>
        <w:tc>
          <w:tcPr>
            <w:tcW w:w="907" w:type="dxa"/>
            <w:tcBorders>
              <w:top w:val="single" w:sz="4" w:space="0" w:color="auto"/>
              <w:left w:val="nil"/>
              <w:bottom w:val="single" w:sz="4" w:space="0" w:color="auto"/>
              <w:right w:val="nil"/>
            </w:tcBorders>
            <w:hideMark/>
          </w:tcPr>
          <w:p w14:paraId="78D5A724" w14:textId="77777777" w:rsidR="00432B44" w:rsidRPr="00B663A2" w:rsidRDefault="00432B44" w:rsidP="00C356FC">
            <w:pPr>
              <w:tabs>
                <w:tab w:val="left" w:pos="2835"/>
              </w:tabs>
              <w:contextualSpacing/>
              <w:rPr>
                <w:rFonts w:ascii="Arial Narrow" w:hAnsi="Arial Narrow"/>
                <w:sz w:val="18"/>
                <w:szCs w:val="18"/>
                <w:vertAlign w:val="superscript"/>
                <w:lang w:val="en-US"/>
              </w:rPr>
            </w:pPr>
            <w:r w:rsidRPr="00B663A2">
              <w:rPr>
                <w:rFonts w:ascii="Arial Narrow" w:hAnsi="Arial Narrow"/>
                <w:sz w:val="18"/>
                <w:szCs w:val="18"/>
                <w:lang w:val="en-US"/>
              </w:rPr>
              <w:t>153484</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hideMark/>
          </w:tcPr>
          <w:p w14:paraId="377A086A"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7/07/2008</w:t>
            </w:r>
          </w:p>
        </w:tc>
        <w:tc>
          <w:tcPr>
            <w:tcW w:w="1151" w:type="dxa"/>
            <w:tcBorders>
              <w:top w:val="single" w:sz="4" w:space="0" w:color="auto"/>
              <w:left w:val="nil"/>
              <w:bottom w:val="single" w:sz="4" w:space="0" w:color="auto"/>
              <w:right w:val="nil"/>
            </w:tcBorders>
            <w:hideMark/>
          </w:tcPr>
          <w:p w14:paraId="5FA1998E" w14:textId="77777777" w:rsidR="00432B44" w:rsidRPr="00B663A2" w:rsidRDefault="00432B44" w:rsidP="00C356FC">
            <w:pPr>
              <w:contextualSpacing/>
              <w:rPr>
                <w:rFonts w:ascii="Arial Narrow" w:hAnsi="Arial Narrow"/>
                <w:sz w:val="18"/>
                <w:szCs w:val="18"/>
                <w:lang w:val="en-US"/>
              </w:rPr>
            </w:pPr>
            <w:r w:rsidRPr="00B663A2">
              <w:rPr>
                <w:rFonts w:ascii="Arial Narrow" w:hAnsi="Arial Narrow"/>
                <w:sz w:val="18"/>
                <w:szCs w:val="18"/>
                <w:lang w:val="en-US"/>
              </w:rPr>
              <w:t>Medical Vision Aust Cardiology &amp; Thoracic Pty Ltd</w:t>
            </w:r>
          </w:p>
        </w:tc>
        <w:tc>
          <w:tcPr>
            <w:tcW w:w="2084" w:type="dxa"/>
            <w:tcBorders>
              <w:top w:val="single" w:sz="4" w:space="0" w:color="auto"/>
              <w:left w:val="nil"/>
              <w:bottom w:val="single" w:sz="4" w:space="0" w:color="auto"/>
              <w:right w:val="nil"/>
            </w:tcBorders>
            <w:hideMark/>
          </w:tcPr>
          <w:p w14:paraId="558CCEA0"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 xml:space="preserve">Revolution 45 MHz Rotational Intravascular Ultrasound Imaging Catheter - Transducer assembly, ultrasound, diagnostic, intracorporeal, intravascular  </w:t>
            </w:r>
          </w:p>
        </w:tc>
        <w:tc>
          <w:tcPr>
            <w:tcW w:w="4082" w:type="dxa"/>
            <w:tcBorders>
              <w:top w:val="single" w:sz="4" w:space="0" w:color="auto"/>
              <w:left w:val="nil"/>
              <w:bottom w:val="single" w:sz="4" w:space="0" w:color="auto"/>
              <w:right w:val="nil"/>
            </w:tcBorders>
            <w:hideMark/>
          </w:tcPr>
          <w:p w14:paraId="15DFBB80"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To enable intravascular ultrasound images of coronary arteries by insertion into the vascular system when attached to an ultrasound system operator console. Indicated for patients who are candidates for transluminal interventional procedures.</w:t>
            </w:r>
          </w:p>
        </w:tc>
      </w:tr>
      <w:tr w:rsidR="00432B44" w:rsidRPr="00B663A2" w14:paraId="519067AC" w14:textId="77777777" w:rsidTr="00C356FC">
        <w:trPr>
          <w:trHeight w:val="335"/>
        </w:trPr>
        <w:tc>
          <w:tcPr>
            <w:tcW w:w="907" w:type="dxa"/>
            <w:tcBorders>
              <w:top w:val="single" w:sz="4" w:space="0" w:color="auto"/>
              <w:left w:val="nil"/>
              <w:bottom w:val="single" w:sz="4" w:space="0" w:color="auto"/>
              <w:right w:val="nil"/>
            </w:tcBorders>
            <w:hideMark/>
          </w:tcPr>
          <w:p w14:paraId="1192253A" w14:textId="77777777" w:rsidR="00432B44" w:rsidRPr="00B663A2" w:rsidRDefault="00432B44" w:rsidP="00C356FC">
            <w:pPr>
              <w:tabs>
                <w:tab w:val="left" w:pos="2835"/>
              </w:tabs>
              <w:contextualSpacing/>
              <w:rPr>
                <w:rFonts w:ascii="Arial Narrow" w:hAnsi="Arial Narrow"/>
                <w:sz w:val="18"/>
                <w:szCs w:val="18"/>
                <w:vertAlign w:val="superscript"/>
                <w:lang w:val="en-US"/>
              </w:rPr>
            </w:pPr>
            <w:r w:rsidRPr="00B663A2">
              <w:rPr>
                <w:rFonts w:ascii="Arial Narrow" w:hAnsi="Arial Narrow"/>
                <w:sz w:val="18"/>
                <w:szCs w:val="18"/>
                <w:lang w:val="en-US"/>
              </w:rPr>
              <w:t>179135</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hideMark/>
          </w:tcPr>
          <w:p w14:paraId="2EAAD4E0"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13/01/2011</w:t>
            </w:r>
          </w:p>
        </w:tc>
        <w:tc>
          <w:tcPr>
            <w:tcW w:w="1151" w:type="dxa"/>
            <w:tcBorders>
              <w:top w:val="single" w:sz="4" w:space="0" w:color="auto"/>
              <w:left w:val="nil"/>
              <w:bottom w:val="single" w:sz="4" w:space="0" w:color="auto"/>
              <w:right w:val="nil"/>
            </w:tcBorders>
            <w:hideMark/>
          </w:tcPr>
          <w:p w14:paraId="6AB54EB1" w14:textId="77777777" w:rsidR="00432B44" w:rsidRPr="00B663A2" w:rsidRDefault="00432B44" w:rsidP="00C356FC">
            <w:pPr>
              <w:contextualSpacing/>
              <w:rPr>
                <w:rFonts w:ascii="Arial Narrow" w:hAnsi="Arial Narrow"/>
                <w:sz w:val="18"/>
                <w:szCs w:val="18"/>
                <w:lang w:val="en-US"/>
              </w:rPr>
            </w:pPr>
            <w:r w:rsidRPr="00B663A2">
              <w:rPr>
                <w:rFonts w:ascii="Arial Narrow" w:hAnsi="Arial Narrow"/>
                <w:sz w:val="18"/>
                <w:szCs w:val="18"/>
                <w:lang w:val="en-US"/>
              </w:rPr>
              <w:t>Medical Vision Aust Cardiology &amp; Thoracic Pty Ltd</w:t>
            </w:r>
          </w:p>
        </w:tc>
        <w:tc>
          <w:tcPr>
            <w:tcW w:w="2084" w:type="dxa"/>
            <w:tcBorders>
              <w:top w:val="single" w:sz="4" w:space="0" w:color="auto"/>
              <w:left w:val="nil"/>
              <w:bottom w:val="single" w:sz="4" w:space="0" w:color="auto"/>
              <w:right w:val="nil"/>
            </w:tcBorders>
            <w:hideMark/>
          </w:tcPr>
          <w:p w14:paraId="4898DAC8"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Eagle Eye Platinum Digital IVUS Catheter - Transducer assembly, ultrasound, diagnostic, intracorporeal, intravascular</w:t>
            </w:r>
          </w:p>
        </w:tc>
        <w:tc>
          <w:tcPr>
            <w:tcW w:w="4082" w:type="dxa"/>
            <w:tcBorders>
              <w:top w:val="single" w:sz="4" w:space="0" w:color="auto"/>
              <w:left w:val="nil"/>
              <w:bottom w:val="single" w:sz="4" w:space="0" w:color="auto"/>
              <w:right w:val="nil"/>
            </w:tcBorders>
            <w:hideMark/>
          </w:tcPr>
          <w:p w14:paraId="2B0DF583"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For use in the evaluation of vascular morphology in blood vessels of the coronary and peripheral vasculature by providing a cross-sectional image of such vessels. This device is not currently indicated for use in cerebral vessels. It is designed for use as an adjunct to conventional angiographic procedures to provide an image of the vessel lumen and wall structures.</w:t>
            </w:r>
          </w:p>
        </w:tc>
      </w:tr>
      <w:tr w:rsidR="00432B44" w:rsidRPr="00B663A2" w14:paraId="27C063F2" w14:textId="77777777" w:rsidTr="00C356FC">
        <w:trPr>
          <w:trHeight w:val="335"/>
        </w:trPr>
        <w:tc>
          <w:tcPr>
            <w:tcW w:w="907" w:type="dxa"/>
            <w:tcBorders>
              <w:top w:val="single" w:sz="4" w:space="0" w:color="auto"/>
              <w:left w:val="nil"/>
              <w:bottom w:val="single" w:sz="4" w:space="0" w:color="auto"/>
              <w:right w:val="nil"/>
            </w:tcBorders>
          </w:tcPr>
          <w:p w14:paraId="2BE61D75"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321187</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3604E187"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1/08/2019</w:t>
            </w:r>
          </w:p>
        </w:tc>
        <w:tc>
          <w:tcPr>
            <w:tcW w:w="1151" w:type="dxa"/>
            <w:tcBorders>
              <w:top w:val="single" w:sz="4" w:space="0" w:color="auto"/>
              <w:left w:val="nil"/>
              <w:bottom w:val="single" w:sz="4" w:space="0" w:color="auto"/>
              <w:right w:val="nil"/>
            </w:tcBorders>
          </w:tcPr>
          <w:p w14:paraId="744CD194"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Philips Electronics Australia Ltd</w:t>
            </w:r>
          </w:p>
        </w:tc>
        <w:tc>
          <w:tcPr>
            <w:tcW w:w="2084" w:type="dxa"/>
            <w:tcBorders>
              <w:top w:val="single" w:sz="4" w:space="0" w:color="auto"/>
              <w:left w:val="nil"/>
              <w:bottom w:val="single" w:sz="4" w:space="0" w:color="auto"/>
              <w:right w:val="nil"/>
            </w:tcBorders>
          </w:tcPr>
          <w:p w14:paraId="42111D4A"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REFINITY ST Rotational IVUS Catheter Model 89900 - Transducer assembly, ultrasound, diagnostic, intracorporeal, intravascular, single-use</w:t>
            </w:r>
          </w:p>
        </w:tc>
        <w:tc>
          <w:tcPr>
            <w:tcW w:w="4082" w:type="dxa"/>
            <w:tcBorders>
              <w:top w:val="single" w:sz="4" w:space="0" w:color="auto"/>
              <w:left w:val="nil"/>
              <w:bottom w:val="single" w:sz="4" w:space="0" w:color="auto"/>
              <w:right w:val="nil"/>
            </w:tcBorders>
          </w:tcPr>
          <w:p w14:paraId="259D89E9"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Intended for the intravascular ultrasound examination of coronary arteries. Intravascular ultrasound imaging is indicated in patients who are candidates for transluminal interventional procedures. Designed for use as an adjunct to conventional angiographic procedures to provide an image of the vessel lumen and wall structures.</w:t>
            </w:r>
          </w:p>
        </w:tc>
      </w:tr>
      <w:tr w:rsidR="00432B44" w:rsidRPr="00B663A2" w14:paraId="5B2527F8" w14:textId="77777777" w:rsidTr="00C356FC">
        <w:trPr>
          <w:trHeight w:val="335"/>
        </w:trPr>
        <w:tc>
          <w:tcPr>
            <w:tcW w:w="907" w:type="dxa"/>
            <w:tcBorders>
              <w:top w:val="single" w:sz="4" w:space="0" w:color="auto"/>
              <w:left w:val="nil"/>
              <w:bottom w:val="single" w:sz="4" w:space="0" w:color="auto"/>
              <w:right w:val="nil"/>
            </w:tcBorders>
          </w:tcPr>
          <w:p w14:paraId="1AC70C83"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321186</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6137D002"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1/08/2019</w:t>
            </w:r>
          </w:p>
        </w:tc>
        <w:tc>
          <w:tcPr>
            <w:tcW w:w="1151" w:type="dxa"/>
            <w:tcBorders>
              <w:top w:val="single" w:sz="4" w:space="0" w:color="auto"/>
              <w:left w:val="nil"/>
              <w:bottom w:val="single" w:sz="4" w:space="0" w:color="auto"/>
              <w:right w:val="nil"/>
            </w:tcBorders>
          </w:tcPr>
          <w:p w14:paraId="3533D570"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Philips Electronics Australia Ltd</w:t>
            </w:r>
          </w:p>
        </w:tc>
        <w:tc>
          <w:tcPr>
            <w:tcW w:w="2084" w:type="dxa"/>
            <w:tcBorders>
              <w:top w:val="single" w:sz="4" w:space="0" w:color="auto"/>
              <w:left w:val="nil"/>
              <w:bottom w:val="single" w:sz="4" w:space="0" w:color="auto"/>
              <w:right w:val="nil"/>
            </w:tcBorders>
          </w:tcPr>
          <w:p w14:paraId="208FF511"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REFINITY Rotational IVUS Catheter Model 89800 - Transducer assembly, ultrasound, diagnostic, intracorporeal, intravascular, single-use</w:t>
            </w:r>
          </w:p>
        </w:tc>
        <w:tc>
          <w:tcPr>
            <w:tcW w:w="4082" w:type="dxa"/>
            <w:tcBorders>
              <w:top w:val="single" w:sz="4" w:space="0" w:color="auto"/>
              <w:left w:val="nil"/>
              <w:bottom w:val="single" w:sz="4" w:space="0" w:color="auto"/>
              <w:right w:val="nil"/>
            </w:tcBorders>
          </w:tcPr>
          <w:p w14:paraId="4DB95CAD"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Intended for the intravascular ultrasound examination of coronary arteries. Intravascular ultrasound imaging is indicated in patients who are candidates for transluminal interventional procedures. Designed for use as an adjunct to conventional angiographic procedures to provide an image of the vessel lumen and wall structures.</w:t>
            </w:r>
          </w:p>
        </w:tc>
      </w:tr>
      <w:tr w:rsidR="00432B44" w:rsidRPr="00B663A2" w14:paraId="207CA56C" w14:textId="77777777" w:rsidTr="00C356FC">
        <w:trPr>
          <w:trHeight w:val="335"/>
        </w:trPr>
        <w:tc>
          <w:tcPr>
            <w:tcW w:w="907" w:type="dxa"/>
            <w:tcBorders>
              <w:top w:val="single" w:sz="4" w:space="0" w:color="auto"/>
              <w:left w:val="nil"/>
              <w:bottom w:val="single" w:sz="4" w:space="0" w:color="auto"/>
              <w:right w:val="nil"/>
            </w:tcBorders>
          </w:tcPr>
          <w:p w14:paraId="3B7B4E1B"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300898</w:t>
            </w:r>
            <w:r w:rsidRPr="00B663A2">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047022B3"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16/03/2018</w:t>
            </w:r>
          </w:p>
        </w:tc>
        <w:tc>
          <w:tcPr>
            <w:tcW w:w="1151" w:type="dxa"/>
            <w:tcBorders>
              <w:top w:val="single" w:sz="4" w:space="0" w:color="auto"/>
              <w:left w:val="nil"/>
              <w:bottom w:val="single" w:sz="4" w:space="0" w:color="auto"/>
              <w:right w:val="nil"/>
            </w:tcBorders>
          </w:tcPr>
          <w:p w14:paraId="5CEFEC0A"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Philips Electronics Australia Ltd</w:t>
            </w:r>
          </w:p>
        </w:tc>
        <w:tc>
          <w:tcPr>
            <w:tcW w:w="2084" w:type="dxa"/>
            <w:tcBorders>
              <w:top w:val="single" w:sz="4" w:space="0" w:color="auto"/>
              <w:left w:val="nil"/>
              <w:bottom w:val="single" w:sz="4" w:space="0" w:color="auto"/>
              <w:right w:val="nil"/>
            </w:tcBorders>
          </w:tcPr>
          <w:p w14:paraId="7B3F329E"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eastAsia="Calibri" w:hAnsi="Arial Narrow" w:cs="Calibri"/>
                <w:sz w:val="18"/>
                <w:szCs w:val="18"/>
                <w:lang w:val="en-US"/>
              </w:rPr>
              <w:t>Visions PV .035 Digital IVUS Catheter - Transducer assembly, ultrasound, diagnostic, intracorporeal, intravascular, single-use</w:t>
            </w:r>
          </w:p>
        </w:tc>
        <w:tc>
          <w:tcPr>
            <w:tcW w:w="4082" w:type="dxa"/>
            <w:tcBorders>
              <w:top w:val="single" w:sz="4" w:space="0" w:color="auto"/>
              <w:left w:val="nil"/>
              <w:bottom w:val="single" w:sz="4" w:space="0" w:color="auto"/>
              <w:right w:val="nil"/>
            </w:tcBorders>
          </w:tcPr>
          <w:p w14:paraId="4285C252" w14:textId="77777777" w:rsidR="00432B44" w:rsidRPr="00B663A2" w:rsidRDefault="00432B44" w:rsidP="00C356FC">
            <w:pPr>
              <w:tabs>
                <w:tab w:val="left" w:pos="2835"/>
              </w:tabs>
              <w:contextualSpacing/>
              <w:rPr>
                <w:rFonts w:ascii="Arial Narrow" w:hAnsi="Arial Narrow"/>
                <w:sz w:val="18"/>
                <w:szCs w:val="18"/>
                <w:lang w:val="en-US"/>
              </w:rPr>
            </w:pPr>
            <w:r w:rsidRPr="00B663A2">
              <w:rPr>
                <w:rFonts w:ascii="Arial Narrow" w:hAnsi="Arial Narrow"/>
                <w:sz w:val="18"/>
                <w:szCs w:val="18"/>
                <w:lang w:val="en-US"/>
              </w:rPr>
              <w:t>Intended for use in the evaluation of vascular morphology in blood vessels of the peripheral vasculature by providing a cross-sectional image of such vessels. It is designed for use as an adjunct to conventional angiographic procedures to provide an image of the vessel lumen and wall structures and dimensional measurements from the image.</w:t>
            </w:r>
          </w:p>
        </w:tc>
      </w:tr>
      <w:tr w:rsidR="00432B44" w:rsidRPr="00342D4D" w14:paraId="49244D08" w14:textId="77777777" w:rsidTr="00C356FC">
        <w:trPr>
          <w:trHeight w:val="335"/>
        </w:trPr>
        <w:tc>
          <w:tcPr>
            <w:tcW w:w="907" w:type="dxa"/>
            <w:tcBorders>
              <w:top w:val="single" w:sz="4" w:space="0" w:color="auto"/>
              <w:left w:val="nil"/>
              <w:bottom w:val="single" w:sz="4" w:space="0" w:color="auto"/>
              <w:right w:val="nil"/>
            </w:tcBorders>
          </w:tcPr>
          <w:p w14:paraId="68E2EDB5"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eastAsia="Calibri" w:hAnsi="Arial Narrow" w:cs="Calibri"/>
                <w:sz w:val="18"/>
                <w:szCs w:val="18"/>
                <w:lang w:val="en-US"/>
              </w:rPr>
              <w:t>299651</w:t>
            </w:r>
            <w:r w:rsidRPr="00342D4D">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64C631E9"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hAnsi="Arial Narrow"/>
                <w:sz w:val="18"/>
                <w:szCs w:val="18"/>
                <w:lang w:val="en-US"/>
              </w:rPr>
              <w:t>14/02/2018</w:t>
            </w:r>
          </w:p>
        </w:tc>
        <w:tc>
          <w:tcPr>
            <w:tcW w:w="1151" w:type="dxa"/>
            <w:tcBorders>
              <w:top w:val="single" w:sz="4" w:space="0" w:color="auto"/>
              <w:left w:val="nil"/>
              <w:bottom w:val="single" w:sz="4" w:space="0" w:color="auto"/>
              <w:right w:val="nil"/>
            </w:tcBorders>
          </w:tcPr>
          <w:p w14:paraId="2275ACD6"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eastAsia="Calibri" w:hAnsi="Arial Narrow" w:cs="Calibri"/>
                <w:sz w:val="18"/>
                <w:szCs w:val="18"/>
                <w:lang w:val="en-US"/>
              </w:rPr>
              <w:t>Philips Electronics Australia Ltd</w:t>
            </w:r>
          </w:p>
        </w:tc>
        <w:tc>
          <w:tcPr>
            <w:tcW w:w="2084" w:type="dxa"/>
            <w:tcBorders>
              <w:top w:val="single" w:sz="4" w:space="0" w:color="auto"/>
              <w:left w:val="nil"/>
              <w:bottom w:val="single" w:sz="4" w:space="0" w:color="auto"/>
              <w:right w:val="nil"/>
            </w:tcBorders>
          </w:tcPr>
          <w:p w14:paraId="17744484"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eastAsia="Calibri" w:hAnsi="Arial Narrow" w:cs="Calibri"/>
                <w:sz w:val="18"/>
                <w:szCs w:val="18"/>
                <w:lang w:val="en-US"/>
              </w:rPr>
              <w:t>Eagle Eye Platinum ST RX Digital IVUS Catheter - Transducer assembly, ultrasound, diagnostic, intracorporeal, intravascular, single-use</w:t>
            </w:r>
          </w:p>
        </w:tc>
        <w:tc>
          <w:tcPr>
            <w:tcW w:w="4082" w:type="dxa"/>
            <w:tcBorders>
              <w:top w:val="single" w:sz="4" w:space="0" w:color="auto"/>
              <w:left w:val="nil"/>
              <w:bottom w:val="single" w:sz="4" w:space="0" w:color="auto"/>
              <w:right w:val="nil"/>
            </w:tcBorders>
          </w:tcPr>
          <w:p w14:paraId="62754D53"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hAnsi="Arial Narrow"/>
                <w:sz w:val="18"/>
                <w:szCs w:val="18"/>
                <w:lang w:val="en-US"/>
              </w:rPr>
              <w:t>For use in the evaluation of vascular morphology in blood vessels of the coronary and peripheral vasculature by providing a cross-sectional image of such vessels. This device is not currently indicated for use in cerebral vessels. It is designed for use as an adjunct to conventional angiographic procedures to provide an image of the vessel lumen and wall structures.</w:t>
            </w:r>
          </w:p>
        </w:tc>
      </w:tr>
      <w:tr w:rsidR="00432B44" w:rsidRPr="00342D4D" w14:paraId="69A1679E" w14:textId="77777777" w:rsidTr="00C356FC">
        <w:trPr>
          <w:trHeight w:val="335"/>
        </w:trPr>
        <w:tc>
          <w:tcPr>
            <w:tcW w:w="907" w:type="dxa"/>
            <w:tcBorders>
              <w:top w:val="single" w:sz="4" w:space="0" w:color="auto"/>
              <w:left w:val="nil"/>
              <w:bottom w:val="single" w:sz="4" w:space="0" w:color="auto"/>
              <w:right w:val="nil"/>
            </w:tcBorders>
          </w:tcPr>
          <w:p w14:paraId="10AC0A9E"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eastAsia="Calibri" w:hAnsi="Arial Narrow" w:cs="Calibri"/>
                <w:sz w:val="18"/>
                <w:szCs w:val="18"/>
                <w:lang w:val="en-US"/>
              </w:rPr>
              <w:t>299650</w:t>
            </w:r>
            <w:r w:rsidRPr="00342D4D">
              <w:rPr>
                <w:rFonts w:ascii="Arial Narrow" w:hAnsi="Arial Narrow"/>
                <w:sz w:val="18"/>
                <w:szCs w:val="18"/>
                <w:vertAlign w:val="superscript"/>
                <w:lang w:val="en-US"/>
              </w:rPr>
              <w:t>b</w:t>
            </w:r>
          </w:p>
        </w:tc>
        <w:tc>
          <w:tcPr>
            <w:tcW w:w="1020" w:type="dxa"/>
            <w:tcBorders>
              <w:top w:val="single" w:sz="4" w:space="0" w:color="auto"/>
              <w:left w:val="nil"/>
              <w:bottom w:val="single" w:sz="4" w:space="0" w:color="auto"/>
              <w:right w:val="nil"/>
            </w:tcBorders>
          </w:tcPr>
          <w:p w14:paraId="332019A7"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hAnsi="Arial Narrow"/>
                <w:sz w:val="18"/>
                <w:szCs w:val="18"/>
                <w:lang w:val="en-US"/>
              </w:rPr>
              <w:t>14/02/2018</w:t>
            </w:r>
          </w:p>
        </w:tc>
        <w:tc>
          <w:tcPr>
            <w:tcW w:w="1151" w:type="dxa"/>
            <w:tcBorders>
              <w:top w:val="single" w:sz="4" w:space="0" w:color="auto"/>
              <w:left w:val="nil"/>
              <w:bottom w:val="single" w:sz="4" w:space="0" w:color="auto"/>
              <w:right w:val="nil"/>
            </w:tcBorders>
          </w:tcPr>
          <w:p w14:paraId="7184F5BB"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eastAsia="Calibri" w:hAnsi="Arial Narrow" w:cs="Calibri"/>
                <w:sz w:val="18"/>
                <w:szCs w:val="18"/>
                <w:lang w:val="en-US"/>
              </w:rPr>
              <w:t>Philips Electronics Australia Ltd</w:t>
            </w:r>
          </w:p>
        </w:tc>
        <w:tc>
          <w:tcPr>
            <w:tcW w:w="2084" w:type="dxa"/>
            <w:tcBorders>
              <w:top w:val="single" w:sz="4" w:space="0" w:color="auto"/>
              <w:left w:val="nil"/>
              <w:bottom w:val="single" w:sz="4" w:space="0" w:color="auto"/>
              <w:right w:val="nil"/>
            </w:tcBorders>
          </w:tcPr>
          <w:p w14:paraId="14D3ED83"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eastAsia="Calibri" w:hAnsi="Arial Narrow" w:cs="Calibri"/>
                <w:sz w:val="18"/>
                <w:szCs w:val="18"/>
                <w:lang w:val="en-US"/>
              </w:rPr>
              <w:t>Eagle Eye Platinum RX Digital IVUS Catheter - Transducer assembly, ultrasound, diagnostic, intracorporeal, intravascular, single-use</w:t>
            </w:r>
          </w:p>
        </w:tc>
        <w:tc>
          <w:tcPr>
            <w:tcW w:w="4082" w:type="dxa"/>
            <w:tcBorders>
              <w:top w:val="single" w:sz="4" w:space="0" w:color="auto"/>
              <w:left w:val="nil"/>
              <w:bottom w:val="single" w:sz="4" w:space="0" w:color="auto"/>
              <w:right w:val="nil"/>
            </w:tcBorders>
          </w:tcPr>
          <w:p w14:paraId="214B87B1" w14:textId="77777777" w:rsidR="00432B44" w:rsidRPr="00342D4D" w:rsidRDefault="00432B44" w:rsidP="00C356FC">
            <w:pPr>
              <w:tabs>
                <w:tab w:val="left" w:pos="2835"/>
              </w:tabs>
              <w:contextualSpacing/>
              <w:rPr>
                <w:rFonts w:ascii="Arial Narrow" w:hAnsi="Arial Narrow"/>
                <w:sz w:val="18"/>
                <w:szCs w:val="18"/>
                <w:lang w:val="en-US"/>
              </w:rPr>
            </w:pPr>
            <w:r w:rsidRPr="00342D4D">
              <w:rPr>
                <w:rFonts w:ascii="Arial Narrow" w:hAnsi="Arial Narrow"/>
                <w:sz w:val="18"/>
                <w:szCs w:val="18"/>
                <w:lang w:val="en-US"/>
              </w:rPr>
              <w:t>For use in the evaluation of vascular morphology in blood vessels of the coronary and peripheral vasculature by providing a cross-sectional image of such vessels. This device is not currently indicated for use in cerebral vessels. It is designed for use as an adjunct to conventional angiographic procedures to provide an image of the vessel lumen and wall structures.</w:t>
            </w:r>
          </w:p>
        </w:tc>
      </w:tr>
    </w:tbl>
    <w:p w14:paraId="404D6CE1" w14:textId="77777777" w:rsidR="00EE1921" w:rsidRPr="00342D4D" w:rsidRDefault="00EE1921" w:rsidP="00C07BA2">
      <w:pPr>
        <w:spacing w:before="0" w:after="0"/>
        <w:rPr>
          <w:rFonts w:ascii="Arial Narrow" w:eastAsia="SimSun" w:hAnsi="Arial Narrow" w:cs="Tahoma"/>
          <w:sz w:val="16"/>
          <w:szCs w:val="16"/>
          <w:lang w:eastAsia="ja-JP"/>
        </w:rPr>
      </w:pPr>
      <w:r w:rsidRPr="00342D4D">
        <w:rPr>
          <w:rFonts w:ascii="Arial Narrow" w:hAnsi="Arial Narrow"/>
          <w:sz w:val="16"/>
          <w:szCs w:val="16"/>
          <w:lang w:eastAsia="ja-JP"/>
        </w:rPr>
        <w:t>a Medical device class I</w:t>
      </w:r>
    </w:p>
    <w:p w14:paraId="7556C7BB" w14:textId="77777777" w:rsidR="00EE1921" w:rsidRPr="00342D4D" w:rsidRDefault="00EE1921" w:rsidP="00C07BA2">
      <w:pPr>
        <w:spacing w:before="0" w:after="0"/>
        <w:rPr>
          <w:rFonts w:ascii="Arial Narrow" w:hAnsi="Arial Narrow"/>
          <w:sz w:val="16"/>
          <w:szCs w:val="16"/>
          <w:lang w:eastAsia="ja-JP"/>
        </w:rPr>
      </w:pPr>
      <w:r w:rsidRPr="00342D4D">
        <w:rPr>
          <w:rFonts w:ascii="Arial Narrow" w:hAnsi="Arial Narrow"/>
          <w:sz w:val="16"/>
          <w:szCs w:val="16"/>
          <w:lang w:eastAsia="ja-JP"/>
        </w:rPr>
        <w:t>b Medical device class III</w:t>
      </w:r>
    </w:p>
    <w:p w14:paraId="38B9F69B" w14:textId="184BB75B" w:rsidR="00EE1921" w:rsidRDefault="00EE1921" w:rsidP="00C07BA2">
      <w:pPr>
        <w:spacing w:before="0" w:after="0"/>
        <w:rPr>
          <w:rFonts w:ascii="Arial Narrow" w:hAnsi="Arial Narrow"/>
          <w:sz w:val="16"/>
          <w:szCs w:val="16"/>
          <w:lang w:eastAsia="ja-JP"/>
        </w:rPr>
      </w:pPr>
      <w:r w:rsidRPr="00342D4D">
        <w:rPr>
          <w:rFonts w:ascii="Arial Narrow" w:hAnsi="Arial Narrow"/>
          <w:sz w:val="16"/>
          <w:szCs w:val="16"/>
          <w:lang w:eastAsia="ja-JP"/>
        </w:rPr>
        <w:t xml:space="preserve">Source: </w:t>
      </w:r>
      <w:r w:rsidRPr="00342D4D">
        <w:rPr>
          <w:rFonts w:ascii="Arial Narrow" w:hAnsi="Arial Narrow"/>
          <w:sz w:val="16"/>
          <w:szCs w:val="16"/>
        </w:rPr>
        <w:t>https://www.ebs.tga.gov.au/</w:t>
      </w:r>
      <w:r w:rsidRPr="00342D4D">
        <w:rPr>
          <w:rFonts w:ascii="Arial Narrow" w:hAnsi="Arial Narrow"/>
          <w:sz w:val="16"/>
          <w:szCs w:val="16"/>
          <w:lang w:eastAsia="ja-JP"/>
        </w:rPr>
        <w:t xml:space="preserve">, accessed </w:t>
      </w:r>
      <w:r w:rsidR="00D30034" w:rsidRPr="00342D4D">
        <w:rPr>
          <w:rFonts w:ascii="Arial Narrow" w:hAnsi="Arial Narrow"/>
          <w:sz w:val="16"/>
          <w:szCs w:val="16"/>
          <w:lang w:eastAsia="ja-JP"/>
        </w:rPr>
        <w:t>September 2020</w:t>
      </w:r>
    </w:p>
    <w:p w14:paraId="666EA5EE" w14:textId="46AFD499" w:rsidR="00B72D9B" w:rsidRDefault="00B72D9B">
      <w:pPr>
        <w:spacing w:before="0" w:after="200" w:line="276" w:lineRule="auto"/>
        <w:rPr>
          <w:szCs w:val="20"/>
        </w:rPr>
      </w:pPr>
      <w:r>
        <w:rPr>
          <w:szCs w:val="20"/>
        </w:rPr>
        <w:br w:type="page"/>
      </w:r>
    </w:p>
    <w:p w14:paraId="627BC81F" w14:textId="4592F449" w:rsidR="00EE1921" w:rsidRDefault="00B72D9B" w:rsidP="00432B44">
      <w:pPr>
        <w:pStyle w:val="Heading1"/>
      </w:pPr>
      <w:r>
        <w:t>Appendix II</w:t>
      </w:r>
    </w:p>
    <w:p w14:paraId="31B262F8" w14:textId="5682809E" w:rsidR="00384182" w:rsidRPr="00384182" w:rsidRDefault="00384182" w:rsidP="00384182">
      <w:pPr>
        <w:pStyle w:val="Caption"/>
        <w:rPr>
          <w:lang w:val="en-AU"/>
        </w:rPr>
      </w:pPr>
      <w:r>
        <w:rPr>
          <w:lang w:val="en-AU"/>
        </w:rPr>
        <w:t xml:space="preserve">Table </w:t>
      </w:r>
      <w:r>
        <w:fldChar w:fldCharType="begin"/>
      </w:r>
      <w:r>
        <w:rPr>
          <w:lang w:val="en-AU"/>
        </w:rPr>
        <w:instrText xml:space="preserve"> SEQ Table \* ARABIC </w:instrText>
      </w:r>
      <w:r>
        <w:fldChar w:fldCharType="separate"/>
      </w:r>
      <w:r w:rsidR="000F1FB2">
        <w:rPr>
          <w:noProof/>
          <w:lang w:val="en-AU"/>
        </w:rPr>
        <w:t>2</w:t>
      </w:r>
      <w:r>
        <w:fldChar w:fldCharType="end"/>
      </w:r>
      <w:r>
        <w:rPr>
          <w:lang w:val="en-AU"/>
        </w:rPr>
        <w:t xml:space="preserve">: </w:t>
      </w:r>
      <w:r w:rsidR="00D21624">
        <w:rPr>
          <w:lang w:val="en-AU"/>
        </w:rPr>
        <w:t>Coronary stents currently listed on the Protheses List.</w:t>
      </w:r>
    </w:p>
    <w:tbl>
      <w:tblPr>
        <w:tblW w:w="4713" w:type="pct"/>
        <w:tblBorders>
          <w:top w:val="single" w:sz="4" w:space="0" w:color="auto"/>
          <w:bottom w:val="single" w:sz="4" w:space="0" w:color="auto"/>
          <w:insideH w:val="single" w:sz="4" w:space="0" w:color="auto"/>
        </w:tblBorders>
        <w:tblLook w:val="04A0" w:firstRow="1" w:lastRow="0" w:firstColumn="1" w:lastColumn="0" w:noHBand="0" w:noVBand="1"/>
      </w:tblPr>
      <w:tblGrid>
        <w:gridCol w:w="668"/>
        <w:gridCol w:w="669"/>
        <w:gridCol w:w="607"/>
        <w:gridCol w:w="737"/>
        <w:gridCol w:w="534"/>
        <w:gridCol w:w="553"/>
        <w:gridCol w:w="763"/>
        <w:gridCol w:w="960"/>
        <w:gridCol w:w="1041"/>
        <w:gridCol w:w="1431"/>
        <w:gridCol w:w="545"/>
      </w:tblGrid>
      <w:tr w:rsidR="00067A8F" w:rsidRPr="00067A8F" w14:paraId="4D2CAAE0" w14:textId="77777777" w:rsidTr="00432B44">
        <w:trPr>
          <w:trHeight w:val="20"/>
        </w:trPr>
        <w:tc>
          <w:tcPr>
            <w:tcW w:w="393" w:type="pct"/>
            <w:shd w:val="clear" w:color="auto" w:fill="auto"/>
          </w:tcPr>
          <w:p w14:paraId="76885479" w14:textId="66B714BF"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Product Category</w:t>
            </w:r>
          </w:p>
        </w:tc>
        <w:tc>
          <w:tcPr>
            <w:tcW w:w="393" w:type="pct"/>
            <w:shd w:val="clear" w:color="auto" w:fill="auto"/>
          </w:tcPr>
          <w:p w14:paraId="671D9A65" w14:textId="18A3C505"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Sub Category</w:t>
            </w:r>
          </w:p>
        </w:tc>
        <w:tc>
          <w:tcPr>
            <w:tcW w:w="357" w:type="pct"/>
            <w:shd w:val="clear" w:color="auto" w:fill="auto"/>
          </w:tcPr>
          <w:p w14:paraId="75B8F904" w14:textId="5DCA1E4A"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Product Group</w:t>
            </w:r>
          </w:p>
        </w:tc>
        <w:tc>
          <w:tcPr>
            <w:tcW w:w="433" w:type="pct"/>
            <w:shd w:val="clear" w:color="auto" w:fill="auto"/>
          </w:tcPr>
          <w:p w14:paraId="543616F9" w14:textId="2DF8F60B"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Product Sub Group</w:t>
            </w:r>
          </w:p>
        </w:tc>
        <w:tc>
          <w:tcPr>
            <w:tcW w:w="314" w:type="pct"/>
            <w:shd w:val="clear" w:color="auto" w:fill="auto"/>
          </w:tcPr>
          <w:p w14:paraId="64FDC062" w14:textId="04BB9F6E"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Billing Code</w:t>
            </w:r>
          </w:p>
        </w:tc>
        <w:tc>
          <w:tcPr>
            <w:tcW w:w="325" w:type="pct"/>
            <w:shd w:val="clear" w:color="auto" w:fill="auto"/>
          </w:tcPr>
          <w:p w14:paraId="75CA5F2B" w14:textId="2CDFE9F9" w:rsidR="009A4E7A" w:rsidRPr="00067A8F" w:rsidRDefault="009A4E7A" w:rsidP="009A4E7A">
            <w:pPr>
              <w:spacing w:before="0" w:after="0"/>
              <w:jc w:val="right"/>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Benefit</w:t>
            </w:r>
          </w:p>
        </w:tc>
        <w:tc>
          <w:tcPr>
            <w:tcW w:w="448" w:type="pct"/>
            <w:shd w:val="clear" w:color="auto" w:fill="auto"/>
          </w:tcPr>
          <w:p w14:paraId="6FB1E037" w14:textId="251FB2FA"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Sponsor</w:t>
            </w:r>
          </w:p>
        </w:tc>
        <w:tc>
          <w:tcPr>
            <w:tcW w:w="564" w:type="pct"/>
            <w:shd w:val="clear" w:color="auto" w:fill="auto"/>
          </w:tcPr>
          <w:p w14:paraId="15F397E4" w14:textId="4C21D92A"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Product Name</w:t>
            </w:r>
          </w:p>
        </w:tc>
        <w:tc>
          <w:tcPr>
            <w:tcW w:w="612" w:type="pct"/>
            <w:shd w:val="clear" w:color="auto" w:fill="auto"/>
          </w:tcPr>
          <w:p w14:paraId="3D16CDAF" w14:textId="499510E0"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Description</w:t>
            </w:r>
          </w:p>
        </w:tc>
        <w:tc>
          <w:tcPr>
            <w:tcW w:w="841" w:type="pct"/>
            <w:shd w:val="clear" w:color="auto" w:fill="auto"/>
          </w:tcPr>
          <w:p w14:paraId="2EDD93D5" w14:textId="76B53B70"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Size</w:t>
            </w:r>
          </w:p>
        </w:tc>
        <w:tc>
          <w:tcPr>
            <w:tcW w:w="320" w:type="pct"/>
            <w:shd w:val="clear" w:color="auto" w:fill="auto"/>
          </w:tcPr>
          <w:p w14:paraId="057D2361" w14:textId="21B61E44" w:rsidR="009A4E7A" w:rsidRPr="00067A8F" w:rsidRDefault="009A4E7A" w:rsidP="009A4E7A">
            <w:pPr>
              <w:spacing w:before="0" w:after="0"/>
              <w:rPr>
                <w:rFonts w:ascii="Arial Narrow" w:eastAsia="Times New Roman" w:hAnsi="Arial Narrow" w:cs="Arial"/>
                <w:b/>
                <w:bCs/>
                <w:color w:val="000000"/>
                <w:sz w:val="12"/>
                <w:szCs w:val="12"/>
                <w:lang w:eastAsia="en-AU"/>
              </w:rPr>
            </w:pPr>
            <w:r w:rsidRPr="00067A8F">
              <w:rPr>
                <w:rFonts w:ascii="Arial Narrow" w:hAnsi="Arial Narrow" w:cs="Arial"/>
                <w:b/>
                <w:bCs/>
                <w:sz w:val="12"/>
                <w:szCs w:val="12"/>
              </w:rPr>
              <w:t>ARTG</w:t>
            </w:r>
          </w:p>
        </w:tc>
      </w:tr>
      <w:tr w:rsidR="00067A8F" w:rsidRPr="00067A8F" w14:paraId="1A42DDC2" w14:textId="77777777" w:rsidTr="00432B44">
        <w:trPr>
          <w:trHeight w:val="20"/>
        </w:trPr>
        <w:tc>
          <w:tcPr>
            <w:tcW w:w="393" w:type="pct"/>
            <w:shd w:val="clear" w:color="auto" w:fill="auto"/>
            <w:hideMark/>
          </w:tcPr>
          <w:p w14:paraId="63807297"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51B8E42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3D16333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17B8A16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2D24BE7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AY023</w:t>
            </w:r>
          </w:p>
        </w:tc>
        <w:tc>
          <w:tcPr>
            <w:tcW w:w="325" w:type="pct"/>
            <w:shd w:val="clear" w:color="auto" w:fill="auto"/>
            <w:hideMark/>
          </w:tcPr>
          <w:p w14:paraId="75AA9172"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2B9ABC8C"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Abbott Australasia Pty Ltd</w:t>
            </w:r>
          </w:p>
        </w:tc>
        <w:tc>
          <w:tcPr>
            <w:tcW w:w="564" w:type="pct"/>
            <w:shd w:val="clear" w:color="auto" w:fill="auto"/>
            <w:hideMark/>
          </w:tcPr>
          <w:p w14:paraId="6A4023B1"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Xience</w:t>
            </w:r>
            <w:proofErr w:type="spellEnd"/>
            <w:r w:rsidRPr="00067A8F">
              <w:rPr>
                <w:rFonts w:ascii="Arial Narrow" w:eastAsia="Times New Roman" w:hAnsi="Arial Narrow" w:cs="Arial"/>
                <w:color w:val="000000"/>
                <w:sz w:val="12"/>
                <w:szCs w:val="12"/>
                <w:lang w:eastAsia="en-AU"/>
              </w:rPr>
              <w:t xml:space="preserve">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Stent System</w:t>
            </w:r>
          </w:p>
        </w:tc>
        <w:tc>
          <w:tcPr>
            <w:tcW w:w="612" w:type="pct"/>
            <w:shd w:val="clear" w:color="auto" w:fill="auto"/>
            <w:hideMark/>
          </w:tcPr>
          <w:p w14:paraId="39A63F87"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Stent System</w:t>
            </w:r>
          </w:p>
        </w:tc>
        <w:tc>
          <w:tcPr>
            <w:tcW w:w="841" w:type="pct"/>
            <w:shd w:val="clear" w:color="auto" w:fill="auto"/>
            <w:hideMark/>
          </w:tcPr>
          <w:p w14:paraId="39DFEC0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2.25mm to 4.0mm widths, 8mm to 28mm lengths</w:t>
            </w:r>
          </w:p>
        </w:tc>
        <w:tc>
          <w:tcPr>
            <w:tcW w:w="320" w:type="pct"/>
            <w:shd w:val="clear" w:color="auto" w:fill="auto"/>
            <w:hideMark/>
          </w:tcPr>
          <w:p w14:paraId="5E6F3F3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135963</w:t>
            </w:r>
          </w:p>
        </w:tc>
      </w:tr>
      <w:tr w:rsidR="00067A8F" w:rsidRPr="00067A8F" w14:paraId="72087CFD" w14:textId="77777777" w:rsidTr="00432B44">
        <w:trPr>
          <w:trHeight w:val="20"/>
        </w:trPr>
        <w:tc>
          <w:tcPr>
            <w:tcW w:w="393" w:type="pct"/>
            <w:shd w:val="clear" w:color="auto" w:fill="auto"/>
            <w:hideMark/>
          </w:tcPr>
          <w:p w14:paraId="124218B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0CBA3E8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5FFCAC89"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7B73DD2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1C273D04"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AY037</w:t>
            </w:r>
          </w:p>
        </w:tc>
        <w:tc>
          <w:tcPr>
            <w:tcW w:w="325" w:type="pct"/>
            <w:shd w:val="clear" w:color="auto" w:fill="auto"/>
            <w:hideMark/>
          </w:tcPr>
          <w:p w14:paraId="285C8E6F"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01D0F2D9"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Abbott Australasia Pty Ltd</w:t>
            </w:r>
          </w:p>
        </w:tc>
        <w:tc>
          <w:tcPr>
            <w:tcW w:w="564" w:type="pct"/>
            <w:shd w:val="clear" w:color="auto" w:fill="auto"/>
            <w:hideMark/>
          </w:tcPr>
          <w:p w14:paraId="48011CFD"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Xience</w:t>
            </w:r>
            <w:proofErr w:type="spellEnd"/>
            <w:r w:rsidRPr="00067A8F">
              <w:rPr>
                <w:rFonts w:ascii="Arial Narrow" w:eastAsia="Times New Roman" w:hAnsi="Arial Narrow" w:cs="Arial"/>
                <w:color w:val="000000"/>
                <w:sz w:val="12"/>
                <w:szCs w:val="12"/>
                <w:lang w:eastAsia="en-AU"/>
              </w:rPr>
              <w:t xml:space="preserve"> PRIME LL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Coronary Stent; </w:t>
            </w:r>
            <w:proofErr w:type="spellStart"/>
            <w:r w:rsidRPr="00067A8F">
              <w:rPr>
                <w:rFonts w:ascii="Arial Narrow" w:eastAsia="Times New Roman" w:hAnsi="Arial Narrow" w:cs="Arial"/>
                <w:color w:val="000000"/>
                <w:sz w:val="12"/>
                <w:szCs w:val="12"/>
                <w:lang w:eastAsia="en-AU"/>
              </w:rPr>
              <w:t>Xience</w:t>
            </w:r>
            <w:proofErr w:type="spellEnd"/>
            <w:r w:rsidRPr="00067A8F">
              <w:rPr>
                <w:rFonts w:ascii="Arial Narrow" w:eastAsia="Times New Roman" w:hAnsi="Arial Narrow" w:cs="Arial"/>
                <w:color w:val="000000"/>
                <w:sz w:val="12"/>
                <w:szCs w:val="12"/>
                <w:lang w:eastAsia="en-AU"/>
              </w:rPr>
              <w:t xml:space="preserve"> PRIME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Coronary Stent;  </w:t>
            </w:r>
            <w:proofErr w:type="spellStart"/>
            <w:r w:rsidRPr="00067A8F">
              <w:rPr>
                <w:rFonts w:ascii="Arial Narrow" w:eastAsia="Times New Roman" w:hAnsi="Arial Narrow" w:cs="Arial"/>
                <w:color w:val="000000"/>
                <w:sz w:val="12"/>
                <w:szCs w:val="12"/>
                <w:lang w:eastAsia="en-AU"/>
              </w:rPr>
              <w:t>Xience</w:t>
            </w:r>
            <w:proofErr w:type="spellEnd"/>
            <w:r w:rsidRPr="00067A8F">
              <w:rPr>
                <w:rFonts w:ascii="Arial Narrow" w:eastAsia="Times New Roman" w:hAnsi="Arial Narrow" w:cs="Arial"/>
                <w:color w:val="000000"/>
                <w:sz w:val="12"/>
                <w:szCs w:val="12"/>
                <w:lang w:eastAsia="en-AU"/>
              </w:rPr>
              <w:t xml:space="preserve"> PRIME SV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Coronary Stent</w:t>
            </w:r>
          </w:p>
        </w:tc>
        <w:tc>
          <w:tcPr>
            <w:tcW w:w="612" w:type="pct"/>
            <w:shd w:val="clear" w:color="auto" w:fill="auto"/>
            <w:hideMark/>
          </w:tcPr>
          <w:p w14:paraId="6DC1EB8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Coronary Artery Stent, Drug Eluting</w:t>
            </w:r>
          </w:p>
        </w:tc>
        <w:tc>
          <w:tcPr>
            <w:tcW w:w="841" w:type="pct"/>
            <w:shd w:val="clear" w:color="auto" w:fill="auto"/>
            <w:hideMark/>
          </w:tcPr>
          <w:p w14:paraId="437688A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XIENCE PRIME LL 2.50; 2.75; 3.00; 3.50; 4.0 x 33MM;  XIENCE PRIME LL 2.50; 2.75; 3.00; 3.50; 4.0 x 38MM;  XIENCE PRIME SV 2.25 x 08; 12; 15; 18; 23; 28MM; XIENCE PRIME 2.50 x 08; 12; 15; 18; 23; 28MM;  XIENCE PRIME 2.75 x 08; 12; 15; 18; 23; 28MM;  XIENCE PRIME 3.00 x 08; 12; 15; 18; 23; 28MM;  XIENCE PRIME 3.50 x 08; 12; 15; 18; 23; 28MM;  XIENCE PRIME 4.00 x 08; 12; 15; 18; 23; 28MM</w:t>
            </w:r>
          </w:p>
        </w:tc>
        <w:tc>
          <w:tcPr>
            <w:tcW w:w="320" w:type="pct"/>
            <w:shd w:val="clear" w:color="auto" w:fill="auto"/>
            <w:hideMark/>
          </w:tcPr>
          <w:p w14:paraId="3565D91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167859</w:t>
            </w:r>
            <w:r w:rsidRPr="00067A8F">
              <w:rPr>
                <w:rFonts w:ascii="Arial Narrow" w:eastAsia="Times New Roman" w:hAnsi="Arial Narrow" w:cs="Arial"/>
                <w:color w:val="000000"/>
                <w:sz w:val="12"/>
                <w:szCs w:val="12"/>
                <w:lang w:eastAsia="en-AU"/>
              </w:rPr>
              <w:br/>
              <w:t>167878</w:t>
            </w:r>
            <w:r w:rsidRPr="00067A8F">
              <w:rPr>
                <w:rFonts w:ascii="Arial Narrow" w:eastAsia="Times New Roman" w:hAnsi="Arial Narrow" w:cs="Arial"/>
                <w:color w:val="000000"/>
                <w:sz w:val="12"/>
                <w:szCs w:val="12"/>
                <w:lang w:eastAsia="en-AU"/>
              </w:rPr>
              <w:br/>
              <w:t>167879</w:t>
            </w:r>
          </w:p>
        </w:tc>
      </w:tr>
      <w:tr w:rsidR="00067A8F" w:rsidRPr="00067A8F" w14:paraId="0FD31840" w14:textId="77777777" w:rsidTr="00432B44">
        <w:trPr>
          <w:trHeight w:val="20"/>
        </w:trPr>
        <w:tc>
          <w:tcPr>
            <w:tcW w:w="393" w:type="pct"/>
            <w:shd w:val="clear" w:color="auto" w:fill="auto"/>
            <w:hideMark/>
          </w:tcPr>
          <w:p w14:paraId="4AAFF6C9"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5B9B670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73CCEBA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177983F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6B5153E1"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AY040</w:t>
            </w:r>
          </w:p>
        </w:tc>
        <w:tc>
          <w:tcPr>
            <w:tcW w:w="325" w:type="pct"/>
            <w:shd w:val="clear" w:color="auto" w:fill="auto"/>
            <w:hideMark/>
          </w:tcPr>
          <w:p w14:paraId="2A0BCC5C"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21ABB55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Abbott Australasia Pty Ltd</w:t>
            </w:r>
          </w:p>
        </w:tc>
        <w:tc>
          <w:tcPr>
            <w:tcW w:w="564" w:type="pct"/>
            <w:shd w:val="clear" w:color="auto" w:fill="auto"/>
            <w:hideMark/>
          </w:tcPr>
          <w:p w14:paraId="5359D01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XIENCE </w:t>
            </w:r>
            <w:proofErr w:type="spellStart"/>
            <w:r w:rsidRPr="00067A8F">
              <w:rPr>
                <w:rFonts w:ascii="Arial Narrow" w:eastAsia="Times New Roman" w:hAnsi="Arial Narrow" w:cs="Arial"/>
                <w:color w:val="000000"/>
                <w:sz w:val="12"/>
                <w:szCs w:val="12"/>
                <w:lang w:eastAsia="en-AU"/>
              </w:rPr>
              <w:t>Xpedition</w:t>
            </w:r>
            <w:proofErr w:type="spellEnd"/>
            <w:r w:rsidRPr="00067A8F">
              <w:rPr>
                <w:rFonts w:ascii="Arial Narrow" w:eastAsia="Times New Roman" w:hAnsi="Arial Narrow" w:cs="Arial"/>
                <w:color w:val="000000"/>
                <w:sz w:val="12"/>
                <w:szCs w:val="12"/>
                <w:lang w:eastAsia="en-AU"/>
              </w:rPr>
              <w:t xml:space="preserve">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Coronary Stent System</w:t>
            </w:r>
          </w:p>
        </w:tc>
        <w:tc>
          <w:tcPr>
            <w:tcW w:w="612" w:type="pct"/>
            <w:shd w:val="clear" w:color="auto" w:fill="auto"/>
            <w:hideMark/>
          </w:tcPr>
          <w:p w14:paraId="379095E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Coronary Artery Stent, Drug Eluting</w:t>
            </w:r>
          </w:p>
        </w:tc>
        <w:tc>
          <w:tcPr>
            <w:tcW w:w="841" w:type="pct"/>
            <w:shd w:val="clear" w:color="auto" w:fill="auto"/>
            <w:hideMark/>
          </w:tcPr>
          <w:p w14:paraId="40D3F525"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Xience</w:t>
            </w:r>
            <w:proofErr w:type="spellEnd"/>
            <w:r w:rsidRPr="00067A8F">
              <w:rPr>
                <w:rFonts w:ascii="Arial Narrow" w:eastAsia="Times New Roman" w:hAnsi="Arial Narrow" w:cs="Arial"/>
                <w:color w:val="000000"/>
                <w:sz w:val="12"/>
                <w:szCs w:val="12"/>
                <w:lang w:eastAsia="en-AU"/>
              </w:rPr>
              <w:t xml:space="preserve"> </w:t>
            </w:r>
            <w:proofErr w:type="spellStart"/>
            <w:r w:rsidRPr="00067A8F">
              <w:rPr>
                <w:rFonts w:ascii="Arial Narrow" w:eastAsia="Times New Roman" w:hAnsi="Arial Narrow" w:cs="Arial"/>
                <w:color w:val="000000"/>
                <w:sz w:val="12"/>
                <w:szCs w:val="12"/>
                <w:lang w:eastAsia="en-AU"/>
              </w:rPr>
              <w:t>Xpedition</w:t>
            </w:r>
            <w:proofErr w:type="spellEnd"/>
            <w:r w:rsidRPr="00067A8F">
              <w:rPr>
                <w:rFonts w:ascii="Arial Narrow" w:eastAsia="Times New Roman" w:hAnsi="Arial Narrow" w:cs="Arial"/>
                <w:color w:val="000000"/>
                <w:sz w:val="12"/>
                <w:szCs w:val="12"/>
                <w:lang w:eastAsia="en-AU"/>
              </w:rPr>
              <w:t xml:space="preserve"> DES - 2.25 x (8,12,15,18,23,28) RX CE, 2.50 x (8,12,15,18,23,28,33,38,48) RX CE; 2.75 x (8,12,15,18,23,28,33,38,48) RX CE; 3.00 x (8,12,15,18,23,28,33,38,48) RX CE; 3.25 x (8,12,15,18,23,28,33,38) RX CE; 3.50 x (8,12,15,18,23,28,33,38,48) RX CE; 4.00 x (8,12,15,18,23,28,33,38) RX CE;</w:t>
            </w:r>
          </w:p>
        </w:tc>
        <w:tc>
          <w:tcPr>
            <w:tcW w:w="320" w:type="pct"/>
            <w:shd w:val="clear" w:color="auto" w:fill="auto"/>
            <w:hideMark/>
          </w:tcPr>
          <w:p w14:paraId="1E705CB1"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215602</w:t>
            </w:r>
            <w:r w:rsidRPr="00067A8F">
              <w:rPr>
                <w:rFonts w:ascii="Arial Narrow" w:eastAsia="Times New Roman" w:hAnsi="Arial Narrow" w:cs="Arial"/>
                <w:color w:val="000000"/>
                <w:sz w:val="12"/>
                <w:szCs w:val="12"/>
                <w:lang w:eastAsia="en-AU"/>
              </w:rPr>
              <w:br/>
              <w:t>215603</w:t>
            </w:r>
            <w:r w:rsidRPr="00067A8F">
              <w:rPr>
                <w:rFonts w:ascii="Arial Narrow" w:eastAsia="Times New Roman" w:hAnsi="Arial Narrow" w:cs="Arial"/>
                <w:color w:val="000000"/>
                <w:sz w:val="12"/>
                <w:szCs w:val="12"/>
                <w:lang w:eastAsia="en-AU"/>
              </w:rPr>
              <w:br/>
              <w:t>215604</w:t>
            </w:r>
            <w:r w:rsidRPr="00067A8F">
              <w:rPr>
                <w:rFonts w:ascii="Arial Narrow" w:eastAsia="Times New Roman" w:hAnsi="Arial Narrow" w:cs="Arial"/>
                <w:color w:val="000000"/>
                <w:sz w:val="12"/>
                <w:szCs w:val="12"/>
                <w:lang w:eastAsia="en-AU"/>
              </w:rPr>
              <w:br/>
              <w:t>264373</w:t>
            </w:r>
          </w:p>
        </w:tc>
      </w:tr>
      <w:tr w:rsidR="00067A8F" w:rsidRPr="00067A8F" w14:paraId="3040B537" w14:textId="77777777" w:rsidTr="00432B44">
        <w:trPr>
          <w:trHeight w:val="20"/>
        </w:trPr>
        <w:tc>
          <w:tcPr>
            <w:tcW w:w="393" w:type="pct"/>
            <w:shd w:val="clear" w:color="auto" w:fill="auto"/>
            <w:hideMark/>
          </w:tcPr>
          <w:p w14:paraId="305611A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70EF7181"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2CE2532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019CF19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22E7159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AY044</w:t>
            </w:r>
          </w:p>
        </w:tc>
        <w:tc>
          <w:tcPr>
            <w:tcW w:w="325" w:type="pct"/>
            <w:shd w:val="clear" w:color="auto" w:fill="auto"/>
            <w:hideMark/>
          </w:tcPr>
          <w:p w14:paraId="1633D6C3"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5DC2C45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Abbott Australasia Pty Ltd</w:t>
            </w:r>
          </w:p>
        </w:tc>
        <w:tc>
          <w:tcPr>
            <w:tcW w:w="564" w:type="pct"/>
            <w:shd w:val="clear" w:color="auto" w:fill="auto"/>
            <w:hideMark/>
          </w:tcPr>
          <w:p w14:paraId="13F22A39"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XIENCE Alpine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Coronary Stent System</w:t>
            </w:r>
          </w:p>
        </w:tc>
        <w:tc>
          <w:tcPr>
            <w:tcW w:w="612" w:type="pct"/>
            <w:shd w:val="clear" w:color="auto" w:fill="auto"/>
            <w:hideMark/>
          </w:tcPr>
          <w:p w14:paraId="4C4A9B8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Drug eluting coronary artery stent</w:t>
            </w:r>
          </w:p>
        </w:tc>
        <w:tc>
          <w:tcPr>
            <w:tcW w:w="841" w:type="pct"/>
            <w:shd w:val="clear" w:color="auto" w:fill="auto"/>
            <w:hideMark/>
          </w:tcPr>
          <w:p w14:paraId="653D8D8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2.00 mm x (08, 12, 15, 18, 23, 28) mm</w:t>
            </w:r>
            <w:r w:rsidRPr="00067A8F">
              <w:rPr>
                <w:rFonts w:ascii="Arial Narrow" w:eastAsia="Times New Roman" w:hAnsi="Arial Narrow" w:cs="Arial"/>
                <w:color w:val="000000"/>
                <w:sz w:val="12"/>
                <w:szCs w:val="12"/>
                <w:lang w:eastAsia="en-AU"/>
              </w:rPr>
              <w:br/>
              <w:t>2.25 mm x (08, 12, 15, 18, 23, 28) mm</w:t>
            </w:r>
            <w:r w:rsidRPr="00067A8F">
              <w:rPr>
                <w:rFonts w:ascii="Arial Narrow" w:eastAsia="Times New Roman" w:hAnsi="Arial Narrow" w:cs="Arial"/>
                <w:color w:val="000000"/>
                <w:sz w:val="12"/>
                <w:szCs w:val="12"/>
                <w:lang w:eastAsia="en-AU"/>
              </w:rPr>
              <w:br/>
              <w:t>2.50 mm x (08, 12, 15, 18, 23, 28, 33, 38) mm</w:t>
            </w:r>
            <w:r w:rsidRPr="00067A8F">
              <w:rPr>
                <w:rFonts w:ascii="Arial Narrow" w:eastAsia="Times New Roman" w:hAnsi="Arial Narrow" w:cs="Arial"/>
                <w:color w:val="000000"/>
                <w:sz w:val="12"/>
                <w:szCs w:val="12"/>
                <w:lang w:eastAsia="en-AU"/>
              </w:rPr>
              <w:br/>
              <w:t>2.75 mm x (08, 12, 15, 18, 23, 28, 33, 38) mm</w:t>
            </w:r>
            <w:r w:rsidRPr="00067A8F">
              <w:rPr>
                <w:rFonts w:ascii="Arial Narrow" w:eastAsia="Times New Roman" w:hAnsi="Arial Narrow" w:cs="Arial"/>
                <w:color w:val="000000"/>
                <w:sz w:val="12"/>
                <w:szCs w:val="12"/>
                <w:lang w:eastAsia="en-AU"/>
              </w:rPr>
              <w:br/>
              <w:t>3.00 mm x (08, 12, 15, 18, 23, 28, 33, 38) mm</w:t>
            </w:r>
            <w:r w:rsidRPr="00067A8F">
              <w:rPr>
                <w:rFonts w:ascii="Arial Narrow" w:eastAsia="Times New Roman" w:hAnsi="Arial Narrow" w:cs="Arial"/>
                <w:color w:val="000000"/>
                <w:sz w:val="12"/>
                <w:szCs w:val="12"/>
                <w:lang w:eastAsia="en-AU"/>
              </w:rPr>
              <w:br/>
              <w:t>3.25 mm x (08, 12, 15, 18, 23, 28, 33, 38) mm</w:t>
            </w:r>
            <w:r w:rsidRPr="00067A8F">
              <w:rPr>
                <w:rFonts w:ascii="Arial Narrow" w:eastAsia="Times New Roman" w:hAnsi="Arial Narrow" w:cs="Arial"/>
                <w:color w:val="000000"/>
                <w:sz w:val="12"/>
                <w:szCs w:val="12"/>
                <w:lang w:eastAsia="en-AU"/>
              </w:rPr>
              <w:br/>
              <w:t>3.50 mm x (08, 12, 15, 18, 23, 28, 33, 38) mm</w:t>
            </w:r>
            <w:r w:rsidRPr="00067A8F">
              <w:rPr>
                <w:rFonts w:ascii="Arial Narrow" w:eastAsia="Times New Roman" w:hAnsi="Arial Narrow" w:cs="Arial"/>
                <w:color w:val="000000"/>
                <w:sz w:val="12"/>
                <w:szCs w:val="12"/>
                <w:lang w:eastAsia="en-AU"/>
              </w:rPr>
              <w:br/>
              <w:t>4.00 mm x (08, 12, 15, 18, 23, 28, 33, 38) mm</w:t>
            </w:r>
          </w:p>
        </w:tc>
        <w:tc>
          <w:tcPr>
            <w:tcW w:w="320" w:type="pct"/>
            <w:shd w:val="clear" w:color="auto" w:fill="auto"/>
            <w:hideMark/>
          </w:tcPr>
          <w:p w14:paraId="056BDED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266175</w:t>
            </w:r>
          </w:p>
        </w:tc>
      </w:tr>
      <w:tr w:rsidR="00067A8F" w:rsidRPr="00067A8F" w14:paraId="4CC36220" w14:textId="77777777" w:rsidTr="00432B44">
        <w:trPr>
          <w:trHeight w:val="20"/>
        </w:trPr>
        <w:tc>
          <w:tcPr>
            <w:tcW w:w="393" w:type="pct"/>
            <w:shd w:val="clear" w:color="auto" w:fill="auto"/>
            <w:hideMark/>
          </w:tcPr>
          <w:p w14:paraId="3D74BF5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42DD6DE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43CF30E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7E9502C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1AAE0B4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AY047</w:t>
            </w:r>
          </w:p>
        </w:tc>
        <w:tc>
          <w:tcPr>
            <w:tcW w:w="325" w:type="pct"/>
            <w:shd w:val="clear" w:color="auto" w:fill="auto"/>
            <w:hideMark/>
          </w:tcPr>
          <w:p w14:paraId="21F4801C"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3BE384A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Abbott Australasia Pty Ltd</w:t>
            </w:r>
          </w:p>
        </w:tc>
        <w:tc>
          <w:tcPr>
            <w:tcW w:w="564" w:type="pct"/>
            <w:shd w:val="clear" w:color="auto" w:fill="auto"/>
            <w:hideMark/>
          </w:tcPr>
          <w:p w14:paraId="22656D7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XIENCE Sierra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 xml:space="preserve"> Eluting Coronary Stent System</w:t>
            </w:r>
          </w:p>
        </w:tc>
        <w:tc>
          <w:tcPr>
            <w:tcW w:w="612" w:type="pct"/>
            <w:shd w:val="clear" w:color="auto" w:fill="auto"/>
            <w:hideMark/>
          </w:tcPr>
          <w:p w14:paraId="282428F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Drug eluting coronary artery stent</w:t>
            </w:r>
          </w:p>
        </w:tc>
        <w:tc>
          <w:tcPr>
            <w:tcW w:w="841" w:type="pct"/>
            <w:shd w:val="clear" w:color="auto" w:fill="auto"/>
            <w:hideMark/>
          </w:tcPr>
          <w:p w14:paraId="0E439BC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Diameter: 2.00mm to 4.0mm. Length: 8mm to 38mm</w:t>
            </w:r>
          </w:p>
        </w:tc>
        <w:tc>
          <w:tcPr>
            <w:tcW w:w="320" w:type="pct"/>
            <w:shd w:val="clear" w:color="auto" w:fill="auto"/>
            <w:hideMark/>
          </w:tcPr>
          <w:p w14:paraId="52BC5FFC"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313811</w:t>
            </w:r>
          </w:p>
        </w:tc>
      </w:tr>
      <w:tr w:rsidR="00067A8F" w:rsidRPr="00067A8F" w14:paraId="1D96A0C7" w14:textId="77777777" w:rsidTr="00432B44">
        <w:trPr>
          <w:trHeight w:val="20"/>
        </w:trPr>
        <w:tc>
          <w:tcPr>
            <w:tcW w:w="393" w:type="pct"/>
            <w:shd w:val="clear" w:color="auto" w:fill="auto"/>
            <w:hideMark/>
          </w:tcPr>
          <w:p w14:paraId="7E98338C"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2FFE7E77"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514677C4"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176D808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4494DC4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BE002</w:t>
            </w:r>
          </w:p>
        </w:tc>
        <w:tc>
          <w:tcPr>
            <w:tcW w:w="325" w:type="pct"/>
            <w:shd w:val="clear" w:color="auto" w:fill="auto"/>
            <w:hideMark/>
          </w:tcPr>
          <w:p w14:paraId="1DD269AE"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2C2CF74D"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Bio Excel Australia Pty Ltd</w:t>
            </w:r>
          </w:p>
        </w:tc>
        <w:tc>
          <w:tcPr>
            <w:tcW w:w="564" w:type="pct"/>
            <w:shd w:val="clear" w:color="auto" w:fill="auto"/>
            <w:hideMark/>
          </w:tcPr>
          <w:p w14:paraId="54181C9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CRE8 Coronary Stent</w:t>
            </w:r>
          </w:p>
        </w:tc>
        <w:tc>
          <w:tcPr>
            <w:tcW w:w="612" w:type="pct"/>
            <w:shd w:val="clear" w:color="auto" w:fill="auto"/>
            <w:hideMark/>
          </w:tcPr>
          <w:p w14:paraId="3C0CA71D"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Coronary Artery Drug Eluting Stent</w:t>
            </w:r>
          </w:p>
        </w:tc>
        <w:tc>
          <w:tcPr>
            <w:tcW w:w="841" w:type="pct"/>
            <w:shd w:val="clear" w:color="auto" w:fill="auto"/>
            <w:hideMark/>
          </w:tcPr>
          <w:p w14:paraId="4C73E577"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The stent is available in 7 diameters: 2.25mm; 2.5mm; 2.75mm; 3.0mm; 3.5mm; 4.0mm; 4.5mm and 8 lengths: 8mm; 12mm; 16mm; 20mm; 25mm; 31mm; 38 mm and 46 mm.</w:t>
            </w:r>
          </w:p>
        </w:tc>
        <w:tc>
          <w:tcPr>
            <w:tcW w:w="320" w:type="pct"/>
            <w:shd w:val="clear" w:color="auto" w:fill="auto"/>
            <w:hideMark/>
          </w:tcPr>
          <w:p w14:paraId="1536EF9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230863</w:t>
            </w:r>
            <w:r w:rsidRPr="00067A8F">
              <w:rPr>
                <w:rFonts w:ascii="Arial Narrow" w:eastAsia="Times New Roman" w:hAnsi="Arial Narrow" w:cs="Arial"/>
                <w:color w:val="000000"/>
                <w:sz w:val="12"/>
                <w:szCs w:val="12"/>
                <w:lang w:eastAsia="en-AU"/>
              </w:rPr>
              <w:br/>
              <w:t>230864</w:t>
            </w:r>
            <w:r w:rsidRPr="00067A8F">
              <w:rPr>
                <w:rFonts w:ascii="Arial Narrow" w:eastAsia="Times New Roman" w:hAnsi="Arial Narrow" w:cs="Arial"/>
                <w:color w:val="000000"/>
                <w:sz w:val="12"/>
                <w:szCs w:val="12"/>
                <w:lang w:eastAsia="en-AU"/>
              </w:rPr>
              <w:br/>
              <w:t>230865</w:t>
            </w:r>
          </w:p>
        </w:tc>
      </w:tr>
      <w:tr w:rsidR="00067A8F" w:rsidRPr="00067A8F" w14:paraId="2D6D1325" w14:textId="77777777" w:rsidTr="00432B44">
        <w:trPr>
          <w:trHeight w:val="20"/>
        </w:trPr>
        <w:tc>
          <w:tcPr>
            <w:tcW w:w="393" w:type="pct"/>
            <w:shd w:val="clear" w:color="auto" w:fill="auto"/>
            <w:hideMark/>
          </w:tcPr>
          <w:p w14:paraId="36A2B74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1B5EE9F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2342EFF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59FCAFE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420B407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BS272</w:t>
            </w:r>
          </w:p>
        </w:tc>
        <w:tc>
          <w:tcPr>
            <w:tcW w:w="325" w:type="pct"/>
            <w:shd w:val="clear" w:color="auto" w:fill="auto"/>
            <w:hideMark/>
          </w:tcPr>
          <w:p w14:paraId="44B5ECA0"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1243A19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Boston Scientific Australia Pty Ltd</w:t>
            </w:r>
          </w:p>
        </w:tc>
        <w:tc>
          <w:tcPr>
            <w:tcW w:w="564" w:type="pct"/>
            <w:shd w:val="clear" w:color="auto" w:fill="auto"/>
            <w:hideMark/>
          </w:tcPr>
          <w:p w14:paraId="479A4A0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SYNERGY</w:t>
            </w:r>
          </w:p>
        </w:tc>
        <w:tc>
          <w:tcPr>
            <w:tcW w:w="612" w:type="pct"/>
            <w:shd w:val="clear" w:color="auto" w:fill="auto"/>
            <w:hideMark/>
          </w:tcPr>
          <w:p w14:paraId="0516251E"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-Eluting Platinum Chromium Coronary Stent System with Bioabsorbable Polymer</w:t>
            </w:r>
          </w:p>
        </w:tc>
        <w:tc>
          <w:tcPr>
            <w:tcW w:w="841" w:type="pct"/>
            <w:shd w:val="clear" w:color="auto" w:fill="auto"/>
            <w:hideMark/>
          </w:tcPr>
          <w:p w14:paraId="3D9AA31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8mm to 48mm in length, diameter of 2.25 mm - 4.0 mm</w:t>
            </w:r>
          </w:p>
        </w:tc>
        <w:tc>
          <w:tcPr>
            <w:tcW w:w="320" w:type="pct"/>
            <w:shd w:val="clear" w:color="auto" w:fill="auto"/>
            <w:hideMark/>
          </w:tcPr>
          <w:p w14:paraId="706EEC1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220361</w:t>
            </w:r>
          </w:p>
        </w:tc>
      </w:tr>
      <w:tr w:rsidR="00067A8F" w:rsidRPr="00067A8F" w14:paraId="43E893F2" w14:textId="77777777" w:rsidTr="00432B44">
        <w:trPr>
          <w:trHeight w:val="20"/>
        </w:trPr>
        <w:tc>
          <w:tcPr>
            <w:tcW w:w="393" w:type="pct"/>
            <w:shd w:val="clear" w:color="auto" w:fill="auto"/>
            <w:hideMark/>
          </w:tcPr>
          <w:p w14:paraId="4C844C34"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0A6C57F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79772F8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6C66A8CD"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346810B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BS273</w:t>
            </w:r>
          </w:p>
        </w:tc>
        <w:tc>
          <w:tcPr>
            <w:tcW w:w="325" w:type="pct"/>
            <w:shd w:val="clear" w:color="auto" w:fill="auto"/>
            <w:hideMark/>
          </w:tcPr>
          <w:p w14:paraId="175584E3"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46D7B47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Boston Scientific Australia Pty Ltd</w:t>
            </w:r>
          </w:p>
        </w:tc>
        <w:tc>
          <w:tcPr>
            <w:tcW w:w="564" w:type="pct"/>
            <w:shd w:val="clear" w:color="auto" w:fill="auto"/>
            <w:hideMark/>
          </w:tcPr>
          <w:p w14:paraId="5C33BF7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PROMUS PREMIER</w:t>
            </w:r>
          </w:p>
        </w:tc>
        <w:tc>
          <w:tcPr>
            <w:tcW w:w="612" w:type="pct"/>
            <w:shd w:val="clear" w:color="auto" w:fill="auto"/>
            <w:hideMark/>
          </w:tcPr>
          <w:p w14:paraId="4845A1A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Platinum chromium alloy stent coated with a blended polymer mixed with </w:t>
            </w: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w:t>
            </w:r>
          </w:p>
        </w:tc>
        <w:tc>
          <w:tcPr>
            <w:tcW w:w="841" w:type="pct"/>
            <w:shd w:val="clear" w:color="auto" w:fill="auto"/>
            <w:hideMark/>
          </w:tcPr>
          <w:p w14:paraId="3256966C"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8mm to 38mm in length, diameter of 2.25 mm - 4.0 mm</w:t>
            </w:r>
          </w:p>
        </w:tc>
        <w:tc>
          <w:tcPr>
            <w:tcW w:w="320" w:type="pct"/>
            <w:shd w:val="clear" w:color="auto" w:fill="auto"/>
            <w:hideMark/>
          </w:tcPr>
          <w:p w14:paraId="3ED58D8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220360</w:t>
            </w:r>
          </w:p>
        </w:tc>
      </w:tr>
      <w:tr w:rsidR="00067A8F" w:rsidRPr="00067A8F" w14:paraId="50865FA4" w14:textId="77777777" w:rsidTr="00432B44">
        <w:trPr>
          <w:trHeight w:val="20"/>
        </w:trPr>
        <w:tc>
          <w:tcPr>
            <w:tcW w:w="393" w:type="pct"/>
            <w:shd w:val="clear" w:color="auto" w:fill="auto"/>
            <w:hideMark/>
          </w:tcPr>
          <w:p w14:paraId="4C80868D"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79B6AEA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705832C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02A12051"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05E22734"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BS366</w:t>
            </w:r>
          </w:p>
        </w:tc>
        <w:tc>
          <w:tcPr>
            <w:tcW w:w="325" w:type="pct"/>
            <w:shd w:val="clear" w:color="auto" w:fill="auto"/>
            <w:hideMark/>
          </w:tcPr>
          <w:p w14:paraId="5006A3F9"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29CD562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Boston Scientific Australia Pty Ltd</w:t>
            </w:r>
          </w:p>
        </w:tc>
        <w:tc>
          <w:tcPr>
            <w:tcW w:w="564" w:type="pct"/>
            <w:shd w:val="clear" w:color="auto" w:fill="auto"/>
            <w:hideMark/>
          </w:tcPr>
          <w:p w14:paraId="456E258D"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Promus ELITE</w:t>
            </w:r>
          </w:p>
        </w:tc>
        <w:tc>
          <w:tcPr>
            <w:tcW w:w="612" w:type="pct"/>
            <w:shd w:val="clear" w:color="auto" w:fill="auto"/>
            <w:hideMark/>
          </w:tcPr>
          <w:p w14:paraId="2DA36BD7"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Everolimus</w:t>
            </w:r>
            <w:proofErr w:type="spellEnd"/>
            <w:r w:rsidRPr="00067A8F">
              <w:rPr>
                <w:rFonts w:ascii="Arial Narrow" w:eastAsia="Times New Roman" w:hAnsi="Arial Narrow" w:cs="Arial"/>
                <w:color w:val="000000"/>
                <w:sz w:val="12"/>
                <w:szCs w:val="12"/>
                <w:lang w:eastAsia="en-AU"/>
              </w:rPr>
              <w:t>-Eluting Platinum Chromium Coronary Stent System</w:t>
            </w:r>
          </w:p>
        </w:tc>
        <w:tc>
          <w:tcPr>
            <w:tcW w:w="841" w:type="pct"/>
            <w:shd w:val="clear" w:color="auto" w:fill="auto"/>
            <w:hideMark/>
          </w:tcPr>
          <w:p w14:paraId="716CD3D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8mm - 38mm in length, diameter of 2.25mm - 4.0mm</w:t>
            </w:r>
          </w:p>
        </w:tc>
        <w:tc>
          <w:tcPr>
            <w:tcW w:w="320" w:type="pct"/>
            <w:shd w:val="clear" w:color="auto" w:fill="auto"/>
            <w:hideMark/>
          </w:tcPr>
          <w:p w14:paraId="7708F7C3"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327735</w:t>
            </w:r>
          </w:p>
        </w:tc>
      </w:tr>
      <w:tr w:rsidR="00067A8F" w:rsidRPr="00067A8F" w14:paraId="00F1E448" w14:textId="77777777" w:rsidTr="00432B44">
        <w:trPr>
          <w:trHeight w:val="20"/>
        </w:trPr>
        <w:tc>
          <w:tcPr>
            <w:tcW w:w="393" w:type="pct"/>
            <w:shd w:val="clear" w:color="auto" w:fill="auto"/>
            <w:hideMark/>
          </w:tcPr>
          <w:p w14:paraId="4E0FF2E4"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54E5E64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12BFF64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6957DC61"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3F94BBF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BT178</w:t>
            </w:r>
          </w:p>
        </w:tc>
        <w:tc>
          <w:tcPr>
            <w:tcW w:w="325" w:type="pct"/>
            <w:shd w:val="clear" w:color="auto" w:fill="auto"/>
            <w:hideMark/>
          </w:tcPr>
          <w:p w14:paraId="47FC37CB"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31F535A6"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Biotronik</w:t>
            </w:r>
            <w:proofErr w:type="spellEnd"/>
            <w:r w:rsidRPr="00067A8F">
              <w:rPr>
                <w:rFonts w:ascii="Arial Narrow" w:eastAsia="Times New Roman" w:hAnsi="Arial Narrow" w:cs="Arial"/>
                <w:color w:val="000000"/>
                <w:sz w:val="12"/>
                <w:szCs w:val="12"/>
                <w:lang w:eastAsia="en-AU"/>
              </w:rPr>
              <w:t xml:space="preserve"> Australia Pty Ltd</w:t>
            </w:r>
          </w:p>
        </w:tc>
        <w:tc>
          <w:tcPr>
            <w:tcW w:w="564" w:type="pct"/>
            <w:shd w:val="clear" w:color="auto" w:fill="auto"/>
            <w:hideMark/>
          </w:tcPr>
          <w:p w14:paraId="2717DF0C"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Orsiro</w:t>
            </w:r>
            <w:proofErr w:type="spellEnd"/>
          </w:p>
        </w:tc>
        <w:tc>
          <w:tcPr>
            <w:tcW w:w="612" w:type="pct"/>
            <w:shd w:val="clear" w:color="auto" w:fill="auto"/>
            <w:hideMark/>
          </w:tcPr>
          <w:p w14:paraId="59D49C9C"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Sirolimus Coronary Artery Stent, Drug Eluting Co/Cr Alloy coated in PLLA</w:t>
            </w:r>
          </w:p>
        </w:tc>
        <w:tc>
          <w:tcPr>
            <w:tcW w:w="841" w:type="pct"/>
            <w:shd w:val="clear" w:color="auto" w:fill="auto"/>
            <w:hideMark/>
          </w:tcPr>
          <w:p w14:paraId="4C88F0ED"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Stent diameters ø 2.25 -4.0mm Lengths: 9-40mm</w:t>
            </w:r>
          </w:p>
        </w:tc>
        <w:tc>
          <w:tcPr>
            <w:tcW w:w="320" w:type="pct"/>
            <w:shd w:val="clear" w:color="auto" w:fill="auto"/>
            <w:hideMark/>
          </w:tcPr>
          <w:p w14:paraId="3C8F8F49"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220414</w:t>
            </w:r>
          </w:p>
        </w:tc>
      </w:tr>
      <w:tr w:rsidR="00067A8F" w:rsidRPr="00067A8F" w14:paraId="5E68BB9A" w14:textId="77777777" w:rsidTr="00432B44">
        <w:trPr>
          <w:trHeight w:val="20"/>
        </w:trPr>
        <w:tc>
          <w:tcPr>
            <w:tcW w:w="393" w:type="pct"/>
            <w:shd w:val="clear" w:color="auto" w:fill="auto"/>
            <w:hideMark/>
          </w:tcPr>
          <w:p w14:paraId="5ACF508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5E506777"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4D9E162C"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44C57CF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07F78369"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DO001</w:t>
            </w:r>
          </w:p>
        </w:tc>
        <w:tc>
          <w:tcPr>
            <w:tcW w:w="325" w:type="pct"/>
            <w:shd w:val="clear" w:color="auto" w:fill="auto"/>
            <w:hideMark/>
          </w:tcPr>
          <w:p w14:paraId="3D791635"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6955B88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CARDINAL HEALTH AUSTRALIA 503 PTY LTD.</w:t>
            </w:r>
          </w:p>
        </w:tc>
        <w:tc>
          <w:tcPr>
            <w:tcW w:w="564" w:type="pct"/>
            <w:shd w:val="clear" w:color="auto" w:fill="auto"/>
            <w:hideMark/>
          </w:tcPr>
          <w:p w14:paraId="18952BF9"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BioFreedom</w:t>
            </w:r>
            <w:proofErr w:type="spellEnd"/>
            <w:r w:rsidRPr="00067A8F">
              <w:rPr>
                <w:rFonts w:ascii="Arial Narrow" w:eastAsia="Times New Roman" w:hAnsi="Arial Narrow" w:cs="Arial"/>
                <w:color w:val="000000"/>
                <w:sz w:val="12"/>
                <w:szCs w:val="12"/>
                <w:lang w:eastAsia="en-AU"/>
              </w:rPr>
              <w:t xml:space="preserve"> Drug Coated Coronary Stent System</w:t>
            </w:r>
          </w:p>
        </w:tc>
        <w:tc>
          <w:tcPr>
            <w:tcW w:w="612" w:type="pct"/>
            <w:shd w:val="clear" w:color="auto" w:fill="auto"/>
            <w:hideMark/>
          </w:tcPr>
          <w:p w14:paraId="2DC4BEE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Coronary Artery Stent, Drug Coated</w:t>
            </w:r>
          </w:p>
        </w:tc>
        <w:tc>
          <w:tcPr>
            <w:tcW w:w="841" w:type="pct"/>
            <w:shd w:val="clear" w:color="auto" w:fill="auto"/>
            <w:hideMark/>
          </w:tcPr>
          <w:p w14:paraId="6FDBAC41"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Diameter: 2.25mm to 4.0mm</w:t>
            </w:r>
            <w:r w:rsidRPr="00067A8F">
              <w:rPr>
                <w:rFonts w:ascii="Arial Narrow" w:eastAsia="Times New Roman" w:hAnsi="Arial Narrow" w:cs="Arial"/>
                <w:color w:val="000000"/>
                <w:sz w:val="12"/>
                <w:szCs w:val="12"/>
                <w:lang w:eastAsia="en-AU"/>
              </w:rPr>
              <w:br/>
              <w:t>Length: 8mm to 36mm</w:t>
            </w:r>
          </w:p>
        </w:tc>
        <w:tc>
          <w:tcPr>
            <w:tcW w:w="320" w:type="pct"/>
            <w:shd w:val="clear" w:color="auto" w:fill="auto"/>
            <w:hideMark/>
          </w:tcPr>
          <w:p w14:paraId="596C36B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280282</w:t>
            </w:r>
          </w:p>
        </w:tc>
      </w:tr>
      <w:tr w:rsidR="00067A8F" w:rsidRPr="00067A8F" w14:paraId="03DA92EA" w14:textId="77777777" w:rsidTr="00432B44">
        <w:trPr>
          <w:trHeight w:val="20"/>
        </w:trPr>
        <w:tc>
          <w:tcPr>
            <w:tcW w:w="393" w:type="pct"/>
            <w:shd w:val="clear" w:color="auto" w:fill="auto"/>
            <w:hideMark/>
          </w:tcPr>
          <w:p w14:paraId="72F1FA9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4827E93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3E2AEC2D"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0FB3443B"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0E02FBD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MI037</w:t>
            </w:r>
          </w:p>
        </w:tc>
        <w:tc>
          <w:tcPr>
            <w:tcW w:w="325" w:type="pct"/>
            <w:shd w:val="clear" w:color="auto" w:fill="auto"/>
            <w:hideMark/>
          </w:tcPr>
          <w:p w14:paraId="2384A55A"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32C8284A"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Medtronic Australasia Pty Ltd</w:t>
            </w:r>
          </w:p>
        </w:tc>
        <w:tc>
          <w:tcPr>
            <w:tcW w:w="564" w:type="pct"/>
            <w:shd w:val="clear" w:color="auto" w:fill="auto"/>
            <w:hideMark/>
          </w:tcPr>
          <w:p w14:paraId="43BE7A5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Resolute Integrity </w:t>
            </w:r>
            <w:proofErr w:type="spellStart"/>
            <w:r w:rsidRPr="00067A8F">
              <w:rPr>
                <w:rFonts w:ascii="Arial Narrow" w:eastAsia="Times New Roman" w:hAnsi="Arial Narrow" w:cs="Arial"/>
                <w:color w:val="000000"/>
                <w:sz w:val="12"/>
                <w:szCs w:val="12"/>
                <w:lang w:eastAsia="en-AU"/>
              </w:rPr>
              <w:t>Zotarolimus</w:t>
            </w:r>
            <w:proofErr w:type="spellEnd"/>
            <w:r w:rsidRPr="00067A8F">
              <w:rPr>
                <w:rFonts w:ascii="Arial Narrow" w:eastAsia="Times New Roman" w:hAnsi="Arial Narrow" w:cs="Arial"/>
                <w:color w:val="000000"/>
                <w:sz w:val="12"/>
                <w:szCs w:val="12"/>
                <w:lang w:eastAsia="en-AU"/>
              </w:rPr>
              <w:t>-Eluting Coronary Stent System</w:t>
            </w:r>
          </w:p>
        </w:tc>
        <w:tc>
          <w:tcPr>
            <w:tcW w:w="612" w:type="pct"/>
            <w:shd w:val="clear" w:color="auto" w:fill="auto"/>
            <w:hideMark/>
          </w:tcPr>
          <w:p w14:paraId="7D69600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Cobalt-alloy, ABT-578, </w:t>
            </w:r>
            <w:proofErr w:type="spellStart"/>
            <w:r w:rsidRPr="00067A8F">
              <w:rPr>
                <w:rFonts w:ascii="Arial Narrow" w:eastAsia="Times New Roman" w:hAnsi="Arial Narrow" w:cs="Arial"/>
                <w:color w:val="000000"/>
                <w:sz w:val="12"/>
                <w:szCs w:val="12"/>
                <w:lang w:eastAsia="en-AU"/>
              </w:rPr>
              <w:t>BioLinx</w:t>
            </w:r>
            <w:proofErr w:type="spellEnd"/>
            <w:r w:rsidRPr="00067A8F">
              <w:rPr>
                <w:rFonts w:ascii="Arial Narrow" w:eastAsia="Times New Roman" w:hAnsi="Arial Narrow" w:cs="Arial"/>
                <w:color w:val="000000"/>
                <w:sz w:val="12"/>
                <w:szCs w:val="12"/>
                <w:lang w:eastAsia="en-AU"/>
              </w:rPr>
              <w:t xml:space="preserve"> Polymer</w:t>
            </w:r>
          </w:p>
        </w:tc>
        <w:tc>
          <w:tcPr>
            <w:tcW w:w="841" w:type="pct"/>
            <w:shd w:val="clear" w:color="auto" w:fill="auto"/>
            <w:hideMark/>
          </w:tcPr>
          <w:p w14:paraId="4E9604B9"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Small Vessel - Diameter: 2.25mm-2.75mm; Length: 8.0mm-30.0mm</w:t>
            </w:r>
            <w:r w:rsidRPr="00067A8F">
              <w:rPr>
                <w:rFonts w:ascii="Arial Narrow" w:eastAsia="Times New Roman" w:hAnsi="Arial Narrow" w:cs="Arial"/>
                <w:color w:val="000000"/>
                <w:sz w:val="12"/>
                <w:szCs w:val="12"/>
                <w:lang w:eastAsia="en-AU"/>
              </w:rPr>
              <w:br/>
              <w:t>Medium Vessel - Diameter: 3.0mm-4.0mm; Length: 9.0mm-38.0mm</w:t>
            </w:r>
          </w:p>
        </w:tc>
        <w:tc>
          <w:tcPr>
            <w:tcW w:w="320" w:type="pct"/>
            <w:shd w:val="clear" w:color="auto" w:fill="auto"/>
            <w:hideMark/>
          </w:tcPr>
          <w:p w14:paraId="6C4003B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188598</w:t>
            </w:r>
          </w:p>
        </w:tc>
      </w:tr>
      <w:tr w:rsidR="00067A8F" w:rsidRPr="00067A8F" w14:paraId="71AF6F8D" w14:textId="77777777" w:rsidTr="00432B44">
        <w:trPr>
          <w:trHeight w:val="20"/>
        </w:trPr>
        <w:tc>
          <w:tcPr>
            <w:tcW w:w="393" w:type="pct"/>
            <w:shd w:val="clear" w:color="auto" w:fill="auto"/>
            <w:hideMark/>
          </w:tcPr>
          <w:p w14:paraId="7342D58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6606708F"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201919F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7E059714"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0BACBF1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MI189</w:t>
            </w:r>
          </w:p>
        </w:tc>
        <w:tc>
          <w:tcPr>
            <w:tcW w:w="325" w:type="pct"/>
            <w:shd w:val="clear" w:color="auto" w:fill="auto"/>
            <w:hideMark/>
          </w:tcPr>
          <w:p w14:paraId="7D2B60BE"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042B4A3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Medtronic Australasia Pty Ltd</w:t>
            </w:r>
          </w:p>
        </w:tc>
        <w:tc>
          <w:tcPr>
            <w:tcW w:w="564" w:type="pct"/>
            <w:shd w:val="clear" w:color="auto" w:fill="auto"/>
            <w:hideMark/>
          </w:tcPr>
          <w:p w14:paraId="0BCBF1B0"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Resolute Onyx </w:t>
            </w:r>
            <w:proofErr w:type="spellStart"/>
            <w:r w:rsidRPr="00067A8F">
              <w:rPr>
                <w:rFonts w:ascii="Arial Narrow" w:eastAsia="Times New Roman" w:hAnsi="Arial Narrow" w:cs="Arial"/>
                <w:color w:val="000000"/>
                <w:sz w:val="12"/>
                <w:szCs w:val="12"/>
                <w:lang w:eastAsia="en-AU"/>
              </w:rPr>
              <w:t>Zotarolimus</w:t>
            </w:r>
            <w:proofErr w:type="spellEnd"/>
            <w:r w:rsidRPr="00067A8F">
              <w:rPr>
                <w:rFonts w:ascii="Arial Narrow" w:eastAsia="Times New Roman" w:hAnsi="Arial Narrow" w:cs="Arial"/>
                <w:color w:val="000000"/>
                <w:sz w:val="12"/>
                <w:szCs w:val="12"/>
                <w:lang w:eastAsia="en-AU"/>
              </w:rPr>
              <w:t>-Eluting Coronary Stent System</w:t>
            </w:r>
          </w:p>
        </w:tc>
        <w:tc>
          <w:tcPr>
            <w:tcW w:w="612" w:type="pct"/>
            <w:shd w:val="clear" w:color="auto" w:fill="auto"/>
            <w:hideMark/>
          </w:tcPr>
          <w:p w14:paraId="2A039327"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coronary stent system; drug eluting</w:t>
            </w:r>
          </w:p>
        </w:tc>
        <w:tc>
          <w:tcPr>
            <w:tcW w:w="841" w:type="pct"/>
            <w:shd w:val="clear" w:color="auto" w:fill="auto"/>
            <w:hideMark/>
          </w:tcPr>
          <w:p w14:paraId="66310B11"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diameter: 2mm to 5mm</w:t>
            </w:r>
          </w:p>
        </w:tc>
        <w:tc>
          <w:tcPr>
            <w:tcW w:w="320" w:type="pct"/>
            <w:shd w:val="clear" w:color="auto" w:fill="auto"/>
            <w:hideMark/>
          </w:tcPr>
          <w:p w14:paraId="02828B7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263413</w:t>
            </w:r>
          </w:p>
        </w:tc>
      </w:tr>
      <w:tr w:rsidR="00067A8F" w:rsidRPr="00067A8F" w14:paraId="72596F5F" w14:textId="77777777" w:rsidTr="00432B44">
        <w:trPr>
          <w:trHeight w:val="20"/>
        </w:trPr>
        <w:tc>
          <w:tcPr>
            <w:tcW w:w="393" w:type="pct"/>
            <w:shd w:val="clear" w:color="auto" w:fill="auto"/>
            <w:hideMark/>
          </w:tcPr>
          <w:p w14:paraId="7257792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08 - Cardiac</w:t>
            </w:r>
          </w:p>
        </w:tc>
        <w:tc>
          <w:tcPr>
            <w:tcW w:w="393" w:type="pct"/>
            <w:shd w:val="clear" w:color="auto" w:fill="auto"/>
            <w:hideMark/>
          </w:tcPr>
          <w:p w14:paraId="20CF6346"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08.12 - Coronary Stents</w:t>
            </w:r>
          </w:p>
        </w:tc>
        <w:tc>
          <w:tcPr>
            <w:tcW w:w="357" w:type="pct"/>
            <w:shd w:val="clear" w:color="auto" w:fill="auto"/>
            <w:hideMark/>
          </w:tcPr>
          <w:p w14:paraId="4F203E62"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08.12.01 - Drug Eluting</w:t>
            </w:r>
          </w:p>
        </w:tc>
        <w:tc>
          <w:tcPr>
            <w:tcW w:w="433" w:type="pct"/>
            <w:shd w:val="clear" w:color="auto" w:fill="auto"/>
            <w:hideMark/>
          </w:tcPr>
          <w:p w14:paraId="23061A2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08.12.01.01 - General Purpose</w:t>
            </w:r>
          </w:p>
        </w:tc>
        <w:tc>
          <w:tcPr>
            <w:tcW w:w="314" w:type="pct"/>
            <w:shd w:val="clear" w:color="auto" w:fill="auto"/>
            <w:hideMark/>
          </w:tcPr>
          <w:p w14:paraId="22A13FF7"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TU064</w:t>
            </w:r>
          </w:p>
        </w:tc>
        <w:tc>
          <w:tcPr>
            <w:tcW w:w="325" w:type="pct"/>
            <w:shd w:val="clear" w:color="auto" w:fill="auto"/>
            <w:hideMark/>
          </w:tcPr>
          <w:p w14:paraId="1F1F9DCE" w14:textId="77777777" w:rsidR="009A4E7A" w:rsidRPr="00067A8F" w:rsidRDefault="009A4E7A" w:rsidP="00B72D9B">
            <w:pPr>
              <w:spacing w:before="0" w:after="0"/>
              <w:jc w:val="right"/>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$2,298</w:t>
            </w:r>
          </w:p>
        </w:tc>
        <w:tc>
          <w:tcPr>
            <w:tcW w:w="448" w:type="pct"/>
            <w:shd w:val="clear" w:color="auto" w:fill="auto"/>
            <w:hideMark/>
          </w:tcPr>
          <w:p w14:paraId="1AF5AEB8"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Terumo Australia</w:t>
            </w:r>
          </w:p>
        </w:tc>
        <w:tc>
          <w:tcPr>
            <w:tcW w:w="564" w:type="pct"/>
            <w:shd w:val="clear" w:color="auto" w:fill="auto"/>
            <w:hideMark/>
          </w:tcPr>
          <w:p w14:paraId="5E3C9C3D" w14:textId="77777777" w:rsidR="009A4E7A" w:rsidRPr="00067A8F" w:rsidRDefault="009A4E7A" w:rsidP="00B72D9B">
            <w:pPr>
              <w:spacing w:before="0" w:after="0"/>
              <w:rPr>
                <w:rFonts w:ascii="Arial Narrow" w:eastAsia="Times New Roman" w:hAnsi="Arial Narrow" w:cs="Arial"/>
                <w:color w:val="000000"/>
                <w:sz w:val="12"/>
                <w:szCs w:val="12"/>
                <w:lang w:eastAsia="en-AU"/>
              </w:rPr>
            </w:pPr>
            <w:proofErr w:type="spellStart"/>
            <w:r w:rsidRPr="00067A8F">
              <w:rPr>
                <w:rFonts w:ascii="Arial Narrow" w:eastAsia="Times New Roman" w:hAnsi="Arial Narrow" w:cs="Arial"/>
                <w:color w:val="000000"/>
                <w:sz w:val="12"/>
                <w:szCs w:val="12"/>
                <w:lang w:eastAsia="en-AU"/>
              </w:rPr>
              <w:t>Ultimaster</w:t>
            </w:r>
            <w:proofErr w:type="spellEnd"/>
            <w:r w:rsidRPr="00067A8F">
              <w:rPr>
                <w:rFonts w:ascii="Arial Narrow" w:eastAsia="Times New Roman" w:hAnsi="Arial Narrow" w:cs="Arial"/>
                <w:color w:val="000000"/>
                <w:sz w:val="12"/>
                <w:szCs w:val="12"/>
                <w:lang w:eastAsia="en-AU"/>
              </w:rPr>
              <w:t xml:space="preserve"> </w:t>
            </w:r>
            <w:proofErr w:type="spellStart"/>
            <w:r w:rsidRPr="00067A8F">
              <w:rPr>
                <w:rFonts w:ascii="Arial Narrow" w:eastAsia="Times New Roman" w:hAnsi="Arial Narrow" w:cs="Arial"/>
                <w:color w:val="000000"/>
                <w:sz w:val="12"/>
                <w:szCs w:val="12"/>
                <w:lang w:eastAsia="en-AU"/>
              </w:rPr>
              <w:t>Sirolimus</w:t>
            </w:r>
            <w:proofErr w:type="spellEnd"/>
            <w:r w:rsidRPr="00067A8F">
              <w:rPr>
                <w:rFonts w:ascii="Arial Narrow" w:eastAsia="Times New Roman" w:hAnsi="Arial Narrow" w:cs="Arial"/>
                <w:color w:val="000000"/>
                <w:sz w:val="12"/>
                <w:szCs w:val="12"/>
                <w:lang w:eastAsia="en-AU"/>
              </w:rPr>
              <w:t xml:space="preserve"> Eluting Coronary Stent System</w:t>
            </w:r>
          </w:p>
        </w:tc>
        <w:tc>
          <w:tcPr>
            <w:tcW w:w="612" w:type="pct"/>
            <w:shd w:val="clear" w:color="auto" w:fill="auto"/>
            <w:hideMark/>
          </w:tcPr>
          <w:p w14:paraId="5642B05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 xml:space="preserve">The </w:t>
            </w:r>
            <w:proofErr w:type="spellStart"/>
            <w:r w:rsidRPr="00067A8F">
              <w:rPr>
                <w:rFonts w:ascii="Arial Narrow" w:eastAsia="Times New Roman" w:hAnsi="Arial Narrow" w:cs="Arial"/>
                <w:color w:val="000000"/>
                <w:sz w:val="12"/>
                <w:szCs w:val="12"/>
                <w:lang w:eastAsia="en-AU"/>
              </w:rPr>
              <w:t>Ultimaster</w:t>
            </w:r>
            <w:proofErr w:type="spellEnd"/>
            <w:r w:rsidRPr="00067A8F">
              <w:rPr>
                <w:rFonts w:ascii="Arial Narrow" w:eastAsia="Times New Roman" w:hAnsi="Arial Narrow" w:cs="Arial"/>
                <w:color w:val="000000"/>
                <w:sz w:val="12"/>
                <w:szCs w:val="12"/>
                <w:lang w:eastAsia="en-AU"/>
              </w:rPr>
              <w:t xml:space="preserve"> </w:t>
            </w:r>
            <w:proofErr w:type="spellStart"/>
            <w:r w:rsidRPr="00067A8F">
              <w:rPr>
                <w:rFonts w:ascii="Arial Narrow" w:eastAsia="Times New Roman" w:hAnsi="Arial Narrow" w:cs="Arial"/>
                <w:color w:val="000000"/>
                <w:sz w:val="12"/>
                <w:szCs w:val="12"/>
                <w:lang w:eastAsia="en-AU"/>
              </w:rPr>
              <w:t>Sirolimus</w:t>
            </w:r>
            <w:proofErr w:type="spellEnd"/>
            <w:r w:rsidRPr="00067A8F">
              <w:rPr>
                <w:rFonts w:ascii="Arial Narrow" w:eastAsia="Times New Roman" w:hAnsi="Arial Narrow" w:cs="Arial"/>
                <w:color w:val="000000"/>
                <w:sz w:val="12"/>
                <w:szCs w:val="12"/>
                <w:lang w:eastAsia="en-AU"/>
              </w:rPr>
              <w:t xml:space="preserve"> Eluting Coronary Stent System is a device/drug combination comprised of a Co-Cr stent coated with sirolimus in a matrix of poly(D,L-Lactide-co-Caprolactone), mounted on a balloon delivery catheter</w:t>
            </w:r>
          </w:p>
        </w:tc>
        <w:tc>
          <w:tcPr>
            <w:tcW w:w="841" w:type="pct"/>
            <w:shd w:val="clear" w:color="auto" w:fill="auto"/>
            <w:hideMark/>
          </w:tcPr>
          <w:p w14:paraId="5774E8AE"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length 9-38mm; diameter 2.25-4.0mm</w:t>
            </w:r>
          </w:p>
        </w:tc>
        <w:tc>
          <w:tcPr>
            <w:tcW w:w="320" w:type="pct"/>
            <w:shd w:val="clear" w:color="auto" w:fill="auto"/>
            <w:hideMark/>
          </w:tcPr>
          <w:p w14:paraId="3B0F2F95" w14:textId="77777777" w:rsidR="009A4E7A" w:rsidRPr="00067A8F" w:rsidRDefault="009A4E7A" w:rsidP="00B72D9B">
            <w:pPr>
              <w:spacing w:before="0" w:after="0"/>
              <w:rPr>
                <w:rFonts w:ascii="Arial Narrow" w:eastAsia="Times New Roman" w:hAnsi="Arial Narrow" w:cs="Arial"/>
                <w:color w:val="000000"/>
                <w:sz w:val="12"/>
                <w:szCs w:val="12"/>
                <w:lang w:eastAsia="en-AU"/>
              </w:rPr>
            </w:pPr>
            <w:r w:rsidRPr="00067A8F">
              <w:rPr>
                <w:rFonts w:ascii="Arial Narrow" w:eastAsia="Times New Roman" w:hAnsi="Arial Narrow" w:cs="Arial"/>
                <w:color w:val="000000"/>
                <w:sz w:val="12"/>
                <w:szCs w:val="12"/>
                <w:lang w:eastAsia="en-AU"/>
              </w:rPr>
              <w:t>288132</w:t>
            </w:r>
          </w:p>
        </w:tc>
      </w:tr>
    </w:tbl>
    <w:p w14:paraId="4EC35E79" w14:textId="3AB419A6" w:rsidR="00C576E3" w:rsidRDefault="00C576E3" w:rsidP="00C576E3">
      <w:pPr>
        <w:spacing w:before="0" w:after="0"/>
        <w:rPr>
          <w:rFonts w:ascii="Arial Narrow" w:hAnsi="Arial Narrow"/>
          <w:sz w:val="16"/>
          <w:szCs w:val="16"/>
          <w:lang w:eastAsia="ja-JP"/>
        </w:rPr>
      </w:pPr>
      <w:r w:rsidRPr="00342D4D">
        <w:rPr>
          <w:rFonts w:ascii="Arial Narrow" w:hAnsi="Arial Narrow"/>
          <w:sz w:val="16"/>
          <w:szCs w:val="16"/>
          <w:lang w:eastAsia="ja-JP"/>
        </w:rPr>
        <w:t xml:space="preserve">Source: </w:t>
      </w:r>
      <w:r w:rsidRPr="00C576E3">
        <w:rPr>
          <w:rFonts w:ascii="Arial Narrow" w:hAnsi="Arial Narrow"/>
          <w:sz w:val="16"/>
          <w:szCs w:val="16"/>
        </w:rPr>
        <w:t>https://www1.health.gov.au/internet/main/publishing.nsf/Content/health-privatehealth-prostheseslist.htm</w:t>
      </w:r>
    </w:p>
    <w:p w14:paraId="7EB9291F" w14:textId="68C70E73" w:rsidR="000E532F" w:rsidRDefault="000E532F" w:rsidP="00603D04">
      <w:pPr>
        <w:ind w:left="426"/>
        <w:rPr>
          <w:szCs w:val="20"/>
        </w:rPr>
      </w:pPr>
    </w:p>
    <w:p w14:paraId="3782453E" w14:textId="77777777" w:rsidR="0045669D" w:rsidRDefault="0045669D" w:rsidP="00603D04">
      <w:pPr>
        <w:ind w:left="426"/>
        <w:rPr>
          <w:szCs w:val="20"/>
        </w:rPr>
      </w:pPr>
    </w:p>
    <w:p w14:paraId="5863EC49" w14:textId="1BA731D8" w:rsidR="0045669D" w:rsidRDefault="0045669D">
      <w:pPr>
        <w:spacing w:before="0" w:after="200" w:line="276" w:lineRule="auto"/>
        <w:rPr>
          <w:szCs w:val="20"/>
        </w:rPr>
      </w:pPr>
      <w:r>
        <w:rPr>
          <w:szCs w:val="20"/>
        </w:rPr>
        <w:br w:type="page"/>
      </w:r>
    </w:p>
    <w:p w14:paraId="782FE888" w14:textId="44480EAE" w:rsidR="000E532F" w:rsidRPr="001B1033" w:rsidRDefault="0045669D" w:rsidP="00C576E3">
      <w:pPr>
        <w:pStyle w:val="Heading1"/>
      </w:pPr>
      <w:r w:rsidRPr="00390AE3">
        <w:t>References</w:t>
      </w:r>
    </w:p>
    <w:p w14:paraId="2085A0F2" w14:textId="713719F1" w:rsidR="001B1033" w:rsidRPr="001B1033" w:rsidRDefault="000E532F" w:rsidP="001B1033">
      <w:pPr>
        <w:pStyle w:val="EndNoteBibliography"/>
        <w:spacing w:after="0"/>
      </w:pPr>
      <w:r>
        <w:rPr>
          <w:szCs w:val="20"/>
        </w:rPr>
        <w:fldChar w:fldCharType="begin"/>
      </w:r>
      <w:r>
        <w:rPr>
          <w:szCs w:val="20"/>
        </w:rPr>
        <w:instrText xml:space="preserve"> ADDIN EN.REFLIST </w:instrText>
      </w:r>
      <w:r>
        <w:rPr>
          <w:szCs w:val="20"/>
        </w:rPr>
        <w:fldChar w:fldCharType="separate"/>
      </w:r>
      <w:r w:rsidR="001B1033" w:rsidRPr="001B1033">
        <w:t>1.</w:t>
      </w:r>
      <w:r w:rsidR="001B1033" w:rsidRPr="001B1033">
        <w:tab/>
        <w:t xml:space="preserve">Australian Bureau of Statistics. Causes of Death, Australia 2015 [Available from: </w:t>
      </w:r>
      <w:hyperlink r:id="rId29" w:anchor=":~:text=Ischemic%20heart%20disease%20is%20the,%25)%20worldwide%20(Endnote%208" w:history="1">
        <w:r w:rsidR="001B1033" w:rsidRPr="001B1033">
          <w:rPr>
            <w:rStyle w:val="Hyperlink"/>
          </w:rPr>
          <w:t>https://www.abs.gov.au/AUSSTATS/abs@.nsf/Lookup/3303.0Main+Features100012015?OpenDocument#:~:text=Ischemic%20heart%20disease%20is%20the,%25)%20worldwide%20(Endnote%208</w:t>
        </w:r>
      </w:hyperlink>
      <w:r w:rsidR="001B1033" w:rsidRPr="001B1033">
        <w:t>).</w:t>
      </w:r>
    </w:p>
    <w:p w14:paraId="5223F748" w14:textId="77777777" w:rsidR="001B1033" w:rsidRPr="001B1033" w:rsidRDefault="001B1033" w:rsidP="001B1033">
      <w:pPr>
        <w:pStyle w:val="EndNoteBibliography"/>
        <w:spacing w:after="0"/>
      </w:pPr>
      <w:r w:rsidRPr="001B1033">
        <w:t>2.</w:t>
      </w:r>
      <w:r w:rsidRPr="001B1033">
        <w:tab/>
        <w:t>AIHW. Cardiovascular disease. Canberra: Australian Institute of Health and Welfare; 2020.</w:t>
      </w:r>
    </w:p>
    <w:p w14:paraId="271CDAC4" w14:textId="77777777" w:rsidR="001B1033" w:rsidRPr="001B1033" w:rsidRDefault="001B1033" w:rsidP="001B1033">
      <w:pPr>
        <w:pStyle w:val="EndNoteBibliography"/>
        <w:spacing w:after="0"/>
      </w:pPr>
      <w:r w:rsidRPr="001B1033">
        <w:t>3.</w:t>
      </w:r>
      <w:r w:rsidRPr="001B1033">
        <w:tab/>
        <w:t>Qaseem A, Fihn SD, Dallas P, Williams S, Owens DK, Shekelle P, et al. Management of stable ischemic heart disease: summary of a clinical practice guideline from the American College of Physicians/American College of Cardiology Foundation/American Heart Association/American Association for Thoracic Surgery/Preventive Cardiovascular Nurses Association/Society of Thoracic Surgeons. Ann Intern Med. 2012;157(10):735-43.</w:t>
      </w:r>
    </w:p>
    <w:p w14:paraId="184CD49F" w14:textId="77777777" w:rsidR="001B1033" w:rsidRPr="001B1033" w:rsidRDefault="001B1033" w:rsidP="001B1033">
      <w:pPr>
        <w:pStyle w:val="EndNoteBibliography"/>
        <w:spacing w:after="0"/>
      </w:pPr>
      <w:r w:rsidRPr="001B1033">
        <w:t>4.</w:t>
      </w:r>
      <w:r w:rsidRPr="001B1033">
        <w:tab/>
        <w:t>Lotfi A, Jeremias A, Fearon WF, Feldman MD, Mehran R, Messenger JC, et al. Expert consensus statement on the use of fractional flow reserve, intravascular ultrasound, and optical coherence tomography: a consensus statement of the Society of Cardiovascular Angiography and Interventions. Catheterization and cardiovascular interventions : official journal of the Society for Cardiac Angiography &amp; Interventions. 2014;83(4):509-18.</w:t>
      </w:r>
    </w:p>
    <w:p w14:paraId="38CB2545" w14:textId="77777777" w:rsidR="001B1033" w:rsidRPr="001B1033" w:rsidRDefault="001B1033" w:rsidP="001B1033">
      <w:pPr>
        <w:pStyle w:val="EndNoteBibliography"/>
        <w:spacing w:after="0"/>
      </w:pPr>
      <w:r w:rsidRPr="001B1033">
        <w:t>5.</w:t>
      </w:r>
      <w:r w:rsidRPr="001B1033">
        <w:tab/>
        <w:t>Elgendy IY, Mahmoud AN, Elgendy AY, Bavry AA. Outcomes With Intravascular Ultrasound-Guided Stent Implantation: A Meta-Analysis of Randomized Trials in the Era of Drug-Eluting Stents. Circ Cardiovasc Interv. 2016;9(4):e003700.</w:t>
      </w:r>
    </w:p>
    <w:p w14:paraId="367D057C" w14:textId="77777777" w:rsidR="001B1033" w:rsidRPr="001B1033" w:rsidRDefault="001B1033" w:rsidP="001B1033">
      <w:pPr>
        <w:pStyle w:val="EndNoteBibliography"/>
        <w:spacing w:after="0"/>
      </w:pPr>
      <w:r w:rsidRPr="001B1033">
        <w:t>6.</w:t>
      </w:r>
      <w:r w:rsidRPr="001B1033">
        <w:tab/>
        <w:t>Zhang J, Gao X, Kan J, Ge Z, Han L, Lu S, et al. Intravascular Ultrasound Versus Angiography-Guided Drug-Eluting Stent Implantation: The ULTIMATE Trial. Journal of the American College of Cardiology. 2018;72(24):3126-37.</w:t>
      </w:r>
    </w:p>
    <w:p w14:paraId="5C548751" w14:textId="77777777" w:rsidR="001B1033" w:rsidRPr="001B1033" w:rsidRDefault="001B1033" w:rsidP="001B1033">
      <w:pPr>
        <w:pStyle w:val="EndNoteBibliography"/>
        <w:spacing w:after="0"/>
      </w:pPr>
      <w:r w:rsidRPr="001B1033">
        <w:t>7.</w:t>
      </w:r>
      <w:r w:rsidRPr="001B1033">
        <w:tab/>
        <w:t>Hong SJ, Kim BK, Shin DH, Nam CM, Kim JS, Ko YG, et al. Effect of Intravascular Ultrasound-Guided vs Angiography-Guided Everolimus-Eluting Stent Implantation: The IVUS-XPL Randomized Clinical Trial. Jama. 2015;314(20):2155-63.</w:t>
      </w:r>
    </w:p>
    <w:p w14:paraId="39CC3E36" w14:textId="77777777" w:rsidR="001B1033" w:rsidRPr="001B1033" w:rsidRDefault="001B1033" w:rsidP="001B1033">
      <w:pPr>
        <w:pStyle w:val="EndNoteBibliography"/>
        <w:spacing w:after="0"/>
      </w:pPr>
      <w:r w:rsidRPr="001B1033">
        <w:t>8.</w:t>
      </w:r>
      <w:r w:rsidRPr="001B1033">
        <w:tab/>
        <w:t>Chew DP, Scott IA, Cullen L, French JK, Briffa TG, Tideman PA, et al. National Heart Foundation of Australia &amp;amp; Cardiac Society of Australia and New Zealand: Australian Clinical Guidelines for the Management of Acute Coronary Syndromes 2016. Heart, Lung and Circulation. 2016;25(9):895-951.</w:t>
      </w:r>
    </w:p>
    <w:p w14:paraId="42870B73" w14:textId="77777777" w:rsidR="001B1033" w:rsidRPr="001B1033" w:rsidRDefault="001B1033" w:rsidP="001B1033">
      <w:pPr>
        <w:pStyle w:val="EndNoteBibliography"/>
        <w:spacing w:after="0"/>
      </w:pPr>
      <w:r w:rsidRPr="001B1033">
        <w:t>9.</w:t>
      </w:r>
      <w:r w:rsidRPr="001B1033">
        <w:tab/>
        <w:t>Chew DP, Amerena JV, Coverdale SG, Rankin JM, Astley CM, Soman A, et al. Invasive management and late clinical outcomes in contemporary Australian management of acute coronary syndromes: observations from the ACACIA registry. Med J Aust. 2008;188(12):691-7.</w:t>
      </w:r>
    </w:p>
    <w:p w14:paraId="0AED8CCF" w14:textId="77777777" w:rsidR="001B1033" w:rsidRPr="001B1033" w:rsidRDefault="001B1033" w:rsidP="001B1033">
      <w:pPr>
        <w:pStyle w:val="EndNoteBibliography"/>
        <w:spacing w:after="0"/>
      </w:pPr>
      <w:r w:rsidRPr="001B1033">
        <w:t>10.</w:t>
      </w:r>
      <w:r w:rsidRPr="001B1033">
        <w:tab/>
        <w:t>Marhofer P, Greher M, Kapral S. Ultrasound guidance in regional anaesthesia. Br J Anaesth. 2005;94(1):7-17.</w:t>
      </w:r>
    </w:p>
    <w:p w14:paraId="619ED25A" w14:textId="77777777" w:rsidR="001B1033" w:rsidRPr="001B1033" w:rsidRDefault="001B1033" w:rsidP="001B1033">
      <w:pPr>
        <w:pStyle w:val="EndNoteBibliography"/>
        <w:spacing w:after="0"/>
      </w:pPr>
      <w:r w:rsidRPr="001B1033">
        <w:t>11.</w:t>
      </w:r>
      <w:r w:rsidRPr="001B1033">
        <w:tab/>
        <w:t>Davidson C, Bonow R. Cardiac catheterization. In: Bonow R, Mann DZ, DP; et al., editors. Braunwald’s Heart Disease: A Textbook of Cardiovascular Medicine. 9 ed: Elsevier; 2012.</w:t>
      </w:r>
    </w:p>
    <w:p w14:paraId="7FB7740F" w14:textId="77777777" w:rsidR="001B1033" w:rsidRPr="001B1033" w:rsidRDefault="001B1033" w:rsidP="001B1033">
      <w:pPr>
        <w:pStyle w:val="EndNoteBibliography"/>
        <w:spacing w:after="0"/>
      </w:pPr>
      <w:r w:rsidRPr="001B1033">
        <w:t>12.</w:t>
      </w:r>
      <w:r w:rsidRPr="001B1033">
        <w:tab/>
        <w:t>Christou MA, Siontis GC, Katritsis DG, Ioannidis JP. Meta-analysis of fractional flow reserve versus quantitative coronary angiography and noninvasive imaging for evaluation of myocardial ischemia. Am J Cardiol. 2007;99(4):450-6.</w:t>
      </w:r>
    </w:p>
    <w:p w14:paraId="3E3311DB" w14:textId="77777777" w:rsidR="001B1033" w:rsidRPr="001B1033" w:rsidRDefault="001B1033" w:rsidP="001B1033">
      <w:pPr>
        <w:pStyle w:val="EndNoteBibliography"/>
      </w:pPr>
      <w:r w:rsidRPr="001B1033">
        <w:t>13.</w:t>
      </w:r>
      <w:r w:rsidRPr="001B1033">
        <w:tab/>
        <w:t>Mentias A, Sarrazin MV, Saad M, Panaich S, Kapadia S, Horwitz PA, et al. Long-Term Outcomes of Coronary Stenting With and Without Use of Intravascular Ultrasound. JACC: Cardiovascular Interventions. 2020;13(16):1880-90.</w:t>
      </w:r>
    </w:p>
    <w:p w14:paraId="115EA810" w14:textId="3F9CE0DD" w:rsidR="00B72D9B" w:rsidRDefault="000E532F" w:rsidP="00603D04">
      <w:pPr>
        <w:ind w:left="426"/>
        <w:rPr>
          <w:szCs w:val="20"/>
        </w:rPr>
      </w:pPr>
      <w:r>
        <w:rPr>
          <w:szCs w:val="20"/>
        </w:rPr>
        <w:fldChar w:fldCharType="end"/>
      </w:r>
    </w:p>
    <w:sectPr w:rsidR="00B72D9B" w:rsidSect="00DD308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F5FF5" w16cex:dateUtc="2020-09-18T06:33:00Z"/>
  <w16cex:commentExtensible w16cex:durableId="230F5F56" w16cex:dateUtc="2020-09-18T06:31:00Z"/>
  <w16cex:commentExtensible w16cex:durableId="230F5F2D" w16cex:dateUtc="2020-09-18T06:30:00Z"/>
  <w16cex:commentExtensible w16cex:durableId="230F5FBE" w16cex:dateUtc="2020-09-18T06: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0D01D" w14:textId="77777777" w:rsidR="00596605" w:rsidRDefault="00596605" w:rsidP="00CF2DFA">
      <w:pPr>
        <w:spacing w:after="0"/>
      </w:pPr>
      <w:r>
        <w:separator/>
      </w:r>
    </w:p>
  </w:endnote>
  <w:endnote w:type="continuationSeparator" w:id="0">
    <w:p w14:paraId="6BEF93A5" w14:textId="77777777" w:rsidR="00596605" w:rsidRDefault="00596605" w:rsidP="00CF2DFA">
      <w:pPr>
        <w:spacing w:after="0"/>
      </w:pPr>
      <w:r>
        <w:continuationSeparator/>
      </w:r>
    </w:p>
  </w:endnote>
  <w:endnote w:type="continuationNotice" w:id="1">
    <w:p w14:paraId="5AF931B9" w14:textId="77777777" w:rsidR="00596605" w:rsidRDefault="0059660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38D38D32" w14:textId="5A7C5155" w:rsidR="00596605" w:rsidRDefault="00596605">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314E00" w:rsidRPr="00314E00">
          <w:rPr>
            <w:b/>
            <w:bCs/>
            <w:noProof/>
            <w:sz w:val="18"/>
            <w:szCs w:val="18"/>
          </w:rPr>
          <w:t>24</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6DC8B9C" w14:textId="77777777" w:rsidR="00596605" w:rsidRPr="003F7CB9" w:rsidRDefault="00596605"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5B4EF" w14:textId="77777777" w:rsidR="00596605" w:rsidRDefault="00596605" w:rsidP="00CF2DFA">
      <w:pPr>
        <w:spacing w:after="0"/>
      </w:pPr>
      <w:r>
        <w:separator/>
      </w:r>
    </w:p>
  </w:footnote>
  <w:footnote w:type="continuationSeparator" w:id="0">
    <w:p w14:paraId="471C5B1C" w14:textId="77777777" w:rsidR="00596605" w:rsidRDefault="00596605" w:rsidP="00CF2DFA">
      <w:pPr>
        <w:spacing w:after="0"/>
      </w:pPr>
      <w:r>
        <w:continuationSeparator/>
      </w:r>
    </w:p>
  </w:footnote>
  <w:footnote w:type="continuationNotice" w:id="1">
    <w:p w14:paraId="20E39A7D" w14:textId="77777777" w:rsidR="00596605" w:rsidRDefault="0059660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3B82"/>
    <w:multiLevelType w:val="hybridMultilevel"/>
    <w:tmpl w:val="493CF1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20583A"/>
    <w:multiLevelType w:val="hybridMultilevel"/>
    <w:tmpl w:val="07FCC80E"/>
    <w:lvl w:ilvl="0" w:tplc="79565306">
      <w:start w:val="2"/>
      <w:numFmt w:val="lowerLetter"/>
      <w:lvlText w:val="(%1)"/>
      <w:lvlJc w:val="left"/>
      <w:pPr>
        <w:ind w:left="720" w:hanging="360"/>
      </w:pPr>
      <w:rPr>
        <w:rFonts w:hint="default"/>
      </w:rPr>
    </w:lvl>
    <w:lvl w:ilvl="1" w:tplc="69A433C4">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4FD13E0"/>
    <w:multiLevelType w:val="hybridMultilevel"/>
    <w:tmpl w:val="5E7AE3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F6F2F"/>
    <w:multiLevelType w:val="hybridMultilevel"/>
    <w:tmpl w:val="493CF1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35C6EC7"/>
    <w:multiLevelType w:val="hybridMultilevel"/>
    <w:tmpl w:val="DDC2F244"/>
    <w:lvl w:ilvl="0" w:tplc="335A5AD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501756F3"/>
    <w:multiLevelType w:val="hybridMultilevel"/>
    <w:tmpl w:val="58F2BC4C"/>
    <w:lvl w:ilvl="0" w:tplc="1FF66086">
      <w:start w:val="1"/>
      <w:numFmt w:val="lowerLetter"/>
      <w:lvlText w:val="(%1)"/>
      <w:lvlJc w:val="left"/>
      <w:pPr>
        <w:ind w:left="410" w:hanging="360"/>
      </w:pPr>
    </w:lvl>
    <w:lvl w:ilvl="1" w:tplc="04090019">
      <w:start w:val="1"/>
      <w:numFmt w:val="lowerLetter"/>
      <w:lvlText w:val="%2."/>
      <w:lvlJc w:val="left"/>
      <w:pPr>
        <w:ind w:left="1130" w:hanging="360"/>
      </w:pPr>
    </w:lvl>
    <w:lvl w:ilvl="2" w:tplc="0409001B">
      <w:start w:val="1"/>
      <w:numFmt w:val="lowerRoman"/>
      <w:lvlText w:val="%3."/>
      <w:lvlJc w:val="right"/>
      <w:pPr>
        <w:ind w:left="1850" w:hanging="180"/>
      </w:pPr>
    </w:lvl>
    <w:lvl w:ilvl="3" w:tplc="0409000F">
      <w:start w:val="1"/>
      <w:numFmt w:val="decimal"/>
      <w:lvlText w:val="%4."/>
      <w:lvlJc w:val="left"/>
      <w:pPr>
        <w:ind w:left="2570" w:hanging="360"/>
      </w:pPr>
    </w:lvl>
    <w:lvl w:ilvl="4" w:tplc="04090019">
      <w:start w:val="1"/>
      <w:numFmt w:val="lowerLetter"/>
      <w:lvlText w:val="%5."/>
      <w:lvlJc w:val="left"/>
      <w:pPr>
        <w:ind w:left="3290" w:hanging="360"/>
      </w:pPr>
    </w:lvl>
    <w:lvl w:ilvl="5" w:tplc="0409001B">
      <w:start w:val="1"/>
      <w:numFmt w:val="lowerRoman"/>
      <w:lvlText w:val="%6."/>
      <w:lvlJc w:val="right"/>
      <w:pPr>
        <w:ind w:left="4010" w:hanging="180"/>
      </w:pPr>
    </w:lvl>
    <w:lvl w:ilvl="6" w:tplc="0409000F">
      <w:start w:val="1"/>
      <w:numFmt w:val="decimal"/>
      <w:lvlText w:val="%7."/>
      <w:lvlJc w:val="left"/>
      <w:pPr>
        <w:ind w:left="4730" w:hanging="360"/>
      </w:pPr>
    </w:lvl>
    <w:lvl w:ilvl="7" w:tplc="04090019">
      <w:start w:val="1"/>
      <w:numFmt w:val="lowerLetter"/>
      <w:lvlText w:val="%8."/>
      <w:lvlJc w:val="left"/>
      <w:pPr>
        <w:ind w:left="5450" w:hanging="360"/>
      </w:pPr>
    </w:lvl>
    <w:lvl w:ilvl="8" w:tplc="0409001B">
      <w:start w:val="1"/>
      <w:numFmt w:val="lowerRoman"/>
      <w:lvlText w:val="%9."/>
      <w:lvlJc w:val="right"/>
      <w:pPr>
        <w:ind w:left="6170" w:hanging="180"/>
      </w:pPr>
    </w:lvl>
  </w:abstractNum>
  <w:abstractNum w:abstractNumId="16" w15:restartNumberingAfterBreak="0">
    <w:nsid w:val="508F5706"/>
    <w:multiLevelType w:val="hybridMultilevel"/>
    <w:tmpl w:val="8F3C780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D10BB4"/>
    <w:multiLevelType w:val="hybridMultilevel"/>
    <w:tmpl w:val="493CF1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D1164D"/>
    <w:multiLevelType w:val="hybridMultilevel"/>
    <w:tmpl w:val="E304D6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777F71"/>
    <w:multiLevelType w:val="hybridMultilevel"/>
    <w:tmpl w:val="CD2E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651565F"/>
    <w:multiLevelType w:val="hybridMultilevel"/>
    <w:tmpl w:val="493CF1A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7"/>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
  </w:num>
  <w:num w:numId="25">
    <w:abstractNumId w:val="23"/>
  </w:num>
  <w:num w:numId="26">
    <w:abstractNumId w:val="4"/>
  </w:num>
  <w:num w:numId="27">
    <w:abstractNumId w:val="19"/>
  </w:num>
  <w:num w:numId="28">
    <w:abstractNumId w:val="11"/>
  </w:num>
  <w:num w:numId="29">
    <w:abstractNumId w:val="25"/>
  </w:num>
  <w:num w:numId="30">
    <w:abstractNumId w:val="3"/>
  </w:num>
  <w:num w:numId="31">
    <w:abstractNumId w:val="21"/>
  </w:num>
  <w:num w:numId="32">
    <w:abstractNumId w:val="7"/>
  </w:num>
  <w:num w:numId="33">
    <w:abstractNumId w:val="20"/>
  </w:num>
  <w:num w:numId="34">
    <w:abstractNumId w:val="6"/>
  </w:num>
  <w:num w:numId="35">
    <w:abstractNumId w:val="14"/>
  </w:num>
  <w:num w:numId="36">
    <w:abstractNumId w:val="1"/>
  </w:num>
  <w:num w:numId="37">
    <w:abstractNumId w:val="16"/>
  </w:num>
  <w:num w:numId="38">
    <w:abstractNumId w:val="9"/>
  </w:num>
  <w:num w:numId="39">
    <w:abstractNumId w:val="12"/>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4"/>
  </w:num>
  <w:num w:numId="43">
    <w:abstractNumId w:val="28"/>
  </w:num>
  <w:num w:numId="44">
    <w:abstractNumId w:val="0"/>
  </w:num>
  <w:num w:numId="45">
    <w:abstractNumId w:val="27"/>
  </w:num>
  <w:num w:numId="46">
    <w:abstractNumId w:val="1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ptvsxtg9sp5keetv15zs5idexpr2dzazfp&quot;&gt;BSC03&lt;record-ids&gt;&lt;item&gt;2&lt;/item&gt;&lt;item&gt;3&lt;/item&gt;&lt;item&gt;4&lt;/item&gt;&lt;item&gt;5&lt;/item&gt;&lt;item&gt;6&lt;/item&gt;&lt;item&gt;7&lt;/item&gt;&lt;/record-ids&gt;&lt;/item&gt;&lt;/Libraries&gt;"/>
  </w:docVars>
  <w:rsids>
    <w:rsidRoot w:val="00BF6AC5"/>
    <w:rsid w:val="00001C5A"/>
    <w:rsid w:val="00003C31"/>
    <w:rsid w:val="00004B56"/>
    <w:rsid w:val="0000590F"/>
    <w:rsid w:val="00005F89"/>
    <w:rsid w:val="00006397"/>
    <w:rsid w:val="0000683E"/>
    <w:rsid w:val="000110DC"/>
    <w:rsid w:val="00011299"/>
    <w:rsid w:val="00012224"/>
    <w:rsid w:val="000122F2"/>
    <w:rsid w:val="00014B59"/>
    <w:rsid w:val="000158AA"/>
    <w:rsid w:val="000159B9"/>
    <w:rsid w:val="00015BCD"/>
    <w:rsid w:val="00016B6E"/>
    <w:rsid w:val="000172A1"/>
    <w:rsid w:val="000175AA"/>
    <w:rsid w:val="00017881"/>
    <w:rsid w:val="00021639"/>
    <w:rsid w:val="000218D8"/>
    <w:rsid w:val="00023E21"/>
    <w:rsid w:val="0002534A"/>
    <w:rsid w:val="00025ABC"/>
    <w:rsid w:val="00026412"/>
    <w:rsid w:val="000313B1"/>
    <w:rsid w:val="00031D2C"/>
    <w:rsid w:val="00031F6F"/>
    <w:rsid w:val="00032815"/>
    <w:rsid w:val="00033EA8"/>
    <w:rsid w:val="00034D6E"/>
    <w:rsid w:val="00037BD8"/>
    <w:rsid w:val="000429E6"/>
    <w:rsid w:val="000455A9"/>
    <w:rsid w:val="0005089D"/>
    <w:rsid w:val="00050A67"/>
    <w:rsid w:val="00050CEC"/>
    <w:rsid w:val="00051014"/>
    <w:rsid w:val="000525BC"/>
    <w:rsid w:val="0005264F"/>
    <w:rsid w:val="0005316C"/>
    <w:rsid w:val="000542E5"/>
    <w:rsid w:val="00055D27"/>
    <w:rsid w:val="00055D2C"/>
    <w:rsid w:val="00056B37"/>
    <w:rsid w:val="00057483"/>
    <w:rsid w:val="00061E94"/>
    <w:rsid w:val="000637F5"/>
    <w:rsid w:val="00063B2A"/>
    <w:rsid w:val="0006490C"/>
    <w:rsid w:val="00065E7A"/>
    <w:rsid w:val="00067A8F"/>
    <w:rsid w:val="00072BFC"/>
    <w:rsid w:val="00073222"/>
    <w:rsid w:val="000754C6"/>
    <w:rsid w:val="000754D6"/>
    <w:rsid w:val="00075C19"/>
    <w:rsid w:val="0007653A"/>
    <w:rsid w:val="000770BA"/>
    <w:rsid w:val="000809C0"/>
    <w:rsid w:val="00083448"/>
    <w:rsid w:val="00092580"/>
    <w:rsid w:val="00093E4B"/>
    <w:rsid w:val="0009468D"/>
    <w:rsid w:val="000955E7"/>
    <w:rsid w:val="000A013F"/>
    <w:rsid w:val="000A110D"/>
    <w:rsid w:val="000A223B"/>
    <w:rsid w:val="000A418E"/>
    <w:rsid w:val="000A478F"/>
    <w:rsid w:val="000A5347"/>
    <w:rsid w:val="000A5B32"/>
    <w:rsid w:val="000A6436"/>
    <w:rsid w:val="000A6CA1"/>
    <w:rsid w:val="000A72BF"/>
    <w:rsid w:val="000B0C13"/>
    <w:rsid w:val="000B1C35"/>
    <w:rsid w:val="000B29F8"/>
    <w:rsid w:val="000B3CD0"/>
    <w:rsid w:val="000B3EF7"/>
    <w:rsid w:val="000B5B32"/>
    <w:rsid w:val="000B6F3D"/>
    <w:rsid w:val="000C3FB4"/>
    <w:rsid w:val="000D066E"/>
    <w:rsid w:val="000D0831"/>
    <w:rsid w:val="000D5036"/>
    <w:rsid w:val="000D5F17"/>
    <w:rsid w:val="000E01AE"/>
    <w:rsid w:val="000E1542"/>
    <w:rsid w:val="000E26E2"/>
    <w:rsid w:val="000E47E7"/>
    <w:rsid w:val="000E4F08"/>
    <w:rsid w:val="000E532F"/>
    <w:rsid w:val="000E5439"/>
    <w:rsid w:val="000E7C84"/>
    <w:rsid w:val="000F064C"/>
    <w:rsid w:val="000F07FC"/>
    <w:rsid w:val="000F1FB2"/>
    <w:rsid w:val="000F206F"/>
    <w:rsid w:val="000F3D9A"/>
    <w:rsid w:val="000F43CC"/>
    <w:rsid w:val="000F7E58"/>
    <w:rsid w:val="0010040F"/>
    <w:rsid w:val="00100C8B"/>
    <w:rsid w:val="00102686"/>
    <w:rsid w:val="0011036E"/>
    <w:rsid w:val="00110D52"/>
    <w:rsid w:val="0011159A"/>
    <w:rsid w:val="001130B0"/>
    <w:rsid w:val="0011369B"/>
    <w:rsid w:val="00113DFB"/>
    <w:rsid w:val="0011454E"/>
    <w:rsid w:val="00114BC6"/>
    <w:rsid w:val="00114D49"/>
    <w:rsid w:val="0011742E"/>
    <w:rsid w:val="00117589"/>
    <w:rsid w:val="00122E65"/>
    <w:rsid w:val="00123D10"/>
    <w:rsid w:val="00124D28"/>
    <w:rsid w:val="00125A86"/>
    <w:rsid w:val="00126B33"/>
    <w:rsid w:val="00126C61"/>
    <w:rsid w:val="0013323D"/>
    <w:rsid w:val="00133454"/>
    <w:rsid w:val="00133783"/>
    <w:rsid w:val="00133DFB"/>
    <w:rsid w:val="00134D89"/>
    <w:rsid w:val="001351DD"/>
    <w:rsid w:val="00136AB5"/>
    <w:rsid w:val="001404B0"/>
    <w:rsid w:val="0014271C"/>
    <w:rsid w:val="00142D3C"/>
    <w:rsid w:val="00143AC0"/>
    <w:rsid w:val="00154B00"/>
    <w:rsid w:val="0015521D"/>
    <w:rsid w:val="0015722B"/>
    <w:rsid w:val="00157E94"/>
    <w:rsid w:val="001601B1"/>
    <w:rsid w:val="001644E9"/>
    <w:rsid w:val="001656D3"/>
    <w:rsid w:val="00170361"/>
    <w:rsid w:val="001707C3"/>
    <w:rsid w:val="00174157"/>
    <w:rsid w:val="00174C8B"/>
    <w:rsid w:val="00175D48"/>
    <w:rsid w:val="00181993"/>
    <w:rsid w:val="001821AF"/>
    <w:rsid w:val="00183681"/>
    <w:rsid w:val="00183869"/>
    <w:rsid w:val="001845D9"/>
    <w:rsid w:val="00184801"/>
    <w:rsid w:val="00184BAC"/>
    <w:rsid w:val="0018630F"/>
    <w:rsid w:val="00186F2D"/>
    <w:rsid w:val="001906CD"/>
    <w:rsid w:val="00190B9A"/>
    <w:rsid w:val="00191092"/>
    <w:rsid w:val="00191B99"/>
    <w:rsid w:val="001921A4"/>
    <w:rsid w:val="00195754"/>
    <w:rsid w:val="0019694B"/>
    <w:rsid w:val="001969D5"/>
    <w:rsid w:val="00197D29"/>
    <w:rsid w:val="001A008D"/>
    <w:rsid w:val="001A02E3"/>
    <w:rsid w:val="001A0B77"/>
    <w:rsid w:val="001A1414"/>
    <w:rsid w:val="001A1ADF"/>
    <w:rsid w:val="001A34E5"/>
    <w:rsid w:val="001A365C"/>
    <w:rsid w:val="001A4B1A"/>
    <w:rsid w:val="001A5B90"/>
    <w:rsid w:val="001A6AB8"/>
    <w:rsid w:val="001B1033"/>
    <w:rsid w:val="001B171D"/>
    <w:rsid w:val="001B1E57"/>
    <w:rsid w:val="001B272E"/>
    <w:rsid w:val="001B29A1"/>
    <w:rsid w:val="001B2A02"/>
    <w:rsid w:val="001B3E9E"/>
    <w:rsid w:val="001B5169"/>
    <w:rsid w:val="001B5D76"/>
    <w:rsid w:val="001B6164"/>
    <w:rsid w:val="001C0926"/>
    <w:rsid w:val="001C1DA3"/>
    <w:rsid w:val="001C1F10"/>
    <w:rsid w:val="001C2E14"/>
    <w:rsid w:val="001C331B"/>
    <w:rsid w:val="001C4F4E"/>
    <w:rsid w:val="001C5E92"/>
    <w:rsid w:val="001C7A45"/>
    <w:rsid w:val="001D6863"/>
    <w:rsid w:val="001D77ED"/>
    <w:rsid w:val="001D7DCD"/>
    <w:rsid w:val="001E1180"/>
    <w:rsid w:val="001E1601"/>
    <w:rsid w:val="001E23EA"/>
    <w:rsid w:val="001E32F5"/>
    <w:rsid w:val="001E5724"/>
    <w:rsid w:val="001E612E"/>
    <w:rsid w:val="001E6919"/>
    <w:rsid w:val="001E6958"/>
    <w:rsid w:val="001E7CD8"/>
    <w:rsid w:val="001F32B4"/>
    <w:rsid w:val="001F3DC5"/>
    <w:rsid w:val="001F42D3"/>
    <w:rsid w:val="001F57FE"/>
    <w:rsid w:val="001F583B"/>
    <w:rsid w:val="001F610D"/>
    <w:rsid w:val="001F6D77"/>
    <w:rsid w:val="001F724C"/>
    <w:rsid w:val="001F7E29"/>
    <w:rsid w:val="001F7EAA"/>
    <w:rsid w:val="00200B98"/>
    <w:rsid w:val="00201924"/>
    <w:rsid w:val="00202473"/>
    <w:rsid w:val="002053F2"/>
    <w:rsid w:val="00206A3E"/>
    <w:rsid w:val="00206D63"/>
    <w:rsid w:val="0020798C"/>
    <w:rsid w:val="00210391"/>
    <w:rsid w:val="0021185D"/>
    <w:rsid w:val="00212CB6"/>
    <w:rsid w:val="0021384A"/>
    <w:rsid w:val="00215382"/>
    <w:rsid w:val="002178B4"/>
    <w:rsid w:val="00217935"/>
    <w:rsid w:val="0022249E"/>
    <w:rsid w:val="00223764"/>
    <w:rsid w:val="00226777"/>
    <w:rsid w:val="00226E75"/>
    <w:rsid w:val="0023046D"/>
    <w:rsid w:val="00231CA0"/>
    <w:rsid w:val="00235BD1"/>
    <w:rsid w:val="00236D55"/>
    <w:rsid w:val="00240A4D"/>
    <w:rsid w:val="00242B0E"/>
    <w:rsid w:val="00244B04"/>
    <w:rsid w:val="00247DF0"/>
    <w:rsid w:val="00250117"/>
    <w:rsid w:val="002533F1"/>
    <w:rsid w:val="002535B8"/>
    <w:rsid w:val="00254813"/>
    <w:rsid w:val="00254AF7"/>
    <w:rsid w:val="0025549F"/>
    <w:rsid w:val="00255A0E"/>
    <w:rsid w:val="00257FF2"/>
    <w:rsid w:val="002627EE"/>
    <w:rsid w:val="002632B6"/>
    <w:rsid w:val="00263BC9"/>
    <w:rsid w:val="002656AE"/>
    <w:rsid w:val="00265822"/>
    <w:rsid w:val="00266931"/>
    <w:rsid w:val="00266BB6"/>
    <w:rsid w:val="0027008F"/>
    <w:rsid w:val="0027056F"/>
    <w:rsid w:val="00270709"/>
    <w:rsid w:val="0027105F"/>
    <w:rsid w:val="002710F2"/>
    <w:rsid w:val="002711AA"/>
    <w:rsid w:val="002711FB"/>
    <w:rsid w:val="00271541"/>
    <w:rsid w:val="00274127"/>
    <w:rsid w:val="00274131"/>
    <w:rsid w:val="002741E1"/>
    <w:rsid w:val="0027755E"/>
    <w:rsid w:val="002818E9"/>
    <w:rsid w:val="00282BE8"/>
    <w:rsid w:val="00283318"/>
    <w:rsid w:val="002842D6"/>
    <w:rsid w:val="00285525"/>
    <w:rsid w:val="00285616"/>
    <w:rsid w:val="002856D9"/>
    <w:rsid w:val="002857ED"/>
    <w:rsid w:val="0028693A"/>
    <w:rsid w:val="00290AAA"/>
    <w:rsid w:val="00294BFB"/>
    <w:rsid w:val="00294CD8"/>
    <w:rsid w:val="00295E6D"/>
    <w:rsid w:val="0029686E"/>
    <w:rsid w:val="00297194"/>
    <w:rsid w:val="002A026F"/>
    <w:rsid w:val="002A0CA7"/>
    <w:rsid w:val="002A228E"/>
    <w:rsid w:val="002A270B"/>
    <w:rsid w:val="002A5090"/>
    <w:rsid w:val="002A50FD"/>
    <w:rsid w:val="002A6570"/>
    <w:rsid w:val="002A6753"/>
    <w:rsid w:val="002B28D7"/>
    <w:rsid w:val="002B7176"/>
    <w:rsid w:val="002B7EB6"/>
    <w:rsid w:val="002C0B42"/>
    <w:rsid w:val="002C0B61"/>
    <w:rsid w:val="002C15E6"/>
    <w:rsid w:val="002C247D"/>
    <w:rsid w:val="002C3345"/>
    <w:rsid w:val="002C52F3"/>
    <w:rsid w:val="002C73AD"/>
    <w:rsid w:val="002D1222"/>
    <w:rsid w:val="002D409A"/>
    <w:rsid w:val="002E042D"/>
    <w:rsid w:val="002E1CCC"/>
    <w:rsid w:val="002E2605"/>
    <w:rsid w:val="002E4C9A"/>
    <w:rsid w:val="002E6064"/>
    <w:rsid w:val="002F0019"/>
    <w:rsid w:val="002F1223"/>
    <w:rsid w:val="002F30E7"/>
    <w:rsid w:val="002F33A7"/>
    <w:rsid w:val="002F3DE0"/>
    <w:rsid w:val="002F4BBD"/>
    <w:rsid w:val="002F65CA"/>
    <w:rsid w:val="00300EEB"/>
    <w:rsid w:val="003013A9"/>
    <w:rsid w:val="00301958"/>
    <w:rsid w:val="00301A89"/>
    <w:rsid w:val="003020B5"/>
    <w:rsid w:val="003027BB"/>
    <w:rsid w:val="003069EA"/>
    <w:rsid w:val="00310377"/>
    <w:rsid w:val="00310A10"/>
    <w:rsid w:val="00314342"/>
    <w:rsid w:val="003144E9"/>
    <w:rsid w:val="00314E00"/>
    <w:rsid w:val="0031500D"/>
    <w:rsid w:val="00315191"/>
    <w:rsid w:val="00315388"/>
    <w:rsid w:val="00320C7C"/>
    <w:rsid w:val="0032502F"/>
    <w:rsid w:val="003272B7"/>
    <w:rsid w:val="00327D25"/>
    <w:rsid w:val="003313A2"/>
    <w:rsid w:val="00331663"/>
    <w:rsid w:val="00331938"/>
    <w:rsid w:val="003319A7"/>
    <w:rsid w:val="00331C58"/>
    <w:rsid w:val="00334FE3"/>
    <w:rsid w:val="003361D6"/>
    <w:rsid w:val="00337EE1"/>
    <w:rsid w:val="003421AE"/>
    <w:rsid w:val="00342388"/>
    <w:rsid w:val="00342B1C"/>
    <w:rsid w:val="00342D4D"/>
    <w:rsid w:val="003433D1"/>
    <w:rsid w:val="003447D9"/>
    <w:rsid w:val="00344B24"/>
    <w:rsid w:val="00344DF8"/>
    <w:rsid w:val="003456B9"/>
    <w:rsid w:val="00346A75"/>
    <w:rsid w:val="0035067D"/>
    <w:rsid w:val="00351821"/>
    <w:rsid w:val="00351C71"/>
    <w:rsid w:val="003520BA"/>
    <w:rsid w:val="0035221E"/>
    <w:rsid w:val="00353A16"/>
    <w:rsid w:val="00356C8E"/>
    <w:rsid w:val="00356FA9"/>
    <w:rsid w:val="0035776D"/>
    <w:rsid w:val="00362C2A"/>
    <w:rsid w:val="00364FD9"/>
    <w:rsid w:val="00366E93"/>
    <w:rsid w:val="00367C1B"/>
    <w:rsid w:val="00371320"/>
    <w:rsid w:val="003716A2"/>
    <w:rsid w:val="00371B58"/>
    <w:rsid w:val="00372F5F"/>
    <w:rsid w:val="003744CF"/>
    <w:rsid w:val="00376B61"/>
    <w:rsid w:val="00376E8E"/>
    <w:rsid w:val="00382407"/>
    <w:rsid w:val="00384008"/>
    <w:rsid w:val="00384182"/>
    <w:rsid w:val="00384938"/>
    <w:rsid w:val="00386A64"/>
    <w:rsid w:val="00386FA1"/>
    <w:rsid w:val="00387BF2"/>
    <w:rsid w:val="00390142"/>
    <w:rsid w:val="0039042C"/>
    <w:rsid w:val="003904AC"/>
    <w:rsid w:val="00390AE3"/>
    <w:rsid w:val="00391C7A"/>
    <w:rsid w:val="00392F00"/>
    <w:rsid w:val="00394C4C"/>
    <w:rsid w:val="00395FA2"/>
    <w:rsid w:val="00396C9B"/>
    <w:rsid w:val="00397377"/>
    <w:rsid w:val="003978BD"/>
    <w:rsid w:val="003A0531"/>
    <w:rsid w:val="003A07BF"/>
    <w:rsid w:val="003A22DE"/>
    <w:rsid w:val="003A2860"/>
    <w:rsid w:val="003A3C35"/>
    <w:rsid w:val="003A53CD"/>
    <w:rsid w:val="003A608B"/>
    <w:rsid w:val="003A6B43"/>
    <w:rsid w:val="003A7D30"/>
    <w:rsid w:val="003B26B6"/>
    <w:rsid w:val="003B2A67"/>
    <w:rsid w:val="003B35A3"/>
    <w:rsid w:val="003B3C5C"/>
    <w:rsid w:val="003B6CE5"/>
    <w:rsid w:val="003C054A"/>
    <w:rsid w:val="003C05B9"/>
    <w:rsid w:val="003C0C1D"/>
    <w:rsid w:val="003C1672"/>
    <w:rsid w:val="003C1882"/>
    <w:rsid w:val="003C47CA"/>
    <w:rsid w:val="003C573E"/>
    <w:rsid w:val="003C57D1"/>
    <w:rsid w:val="003D1770"/>
    <w:rsid w:val="003D1CC5"/>
    <w:rsid w:val="003D5210"/>
    <w:rsid w:val="003D6C0B"/>
    <w:rsid w:val="003D6DE1"/>
    <w:rsid w:val="003D795C"/>
    <w:rsid w:val="003E06B3"/>
    <w:rsid w:val="003E1EA8"/>
    <w:rsid w:val="003E30FB"/>
    <w:rsid w:val="003E491A"/>
    <w:rsid w:val="003E5287"/>
    <w:rsid w:val="003E5C51"/>
    <w:rsid w:val="003E711F"/>
    <w:rsid w:val="003E78D8"/>
    <w:rsid w:val="003F0585"/>
    <w:rsid w:val="003F0EC8"/>
    <w:rsid w:val="003F138A"/>
    <w:rsid w:val="003F2711"/>
    <w:rsid w:val="003F294D"/>
    <w:rsid w:val="003F4404"/>
    <w:rsid w:val="003F6C70"/>
    <w:rsid w:val="003F6F52"/>
    <w:rsid w:val="003F7CB9"/>
    <w:rsid w:val="00400C9D"/>
    <w:rsid w:val="00402AF2"/>
    <w:rsid w:val="00402D13"/>
    <w:rsid w:val="00403333"/>
    <w:rsid w:val="00403E7E"/>
    <w:rsid w:val="00410855"/>
    <w:rsid w:val="004111FC"/>
    <w:rsid w:val="00411735"/>
    <w:rsid w:val="00411F3E"/>
    <w:rsid w:val="004128B8"/>
    <w:rsid w:val="00415AFF"/>
    <w:rsid w:val="00415C74"/>
    <w:rsid w:val="004170C2"/>
    <w:rsid w:val="00417CCC"/>
    <w:rsid w:val="00421AFE"/>
    <w:rsid w:val="00424AB1"/>
    <w:rsid w:val="004314E6"/>
    <w:rsid w:val="00432B44"/>
    <w:rsid w:val="00435822"/>
    <w:rsid w:val="00435AE9"/>
    <w:rsid w:val="00435B00"/>
    <w:rsid w:val="0043654D"/>
    <w:rsid w:val="00437AC4"/>
    <w:rsid w:val="00437F60"/>
    <w:rsid w:val="004447FE"/>
    <w:rsid w:val="00445E8A"/>
    <w:rsid w:val="00451840"/>
    <w:rsid w:val="00451C91"/>
    <w:rsid w:val="00451DB7"/>
    <w:rsid w:val="00452322"/>
    <w:rsid w:val="00455E26"/>
    <w:rsid w:val="00456664"/>
    <w:rsid w:val="0045669D"/>
    <w:rsid w:val="00460937"/>
    <w:rsid w:val="00460C9A"/>
    <w:rsid w:val="00460F31"/>
    <w:rsid w:val="004613D3"/>
    <w:rsid w:val="00464924"/>
    <w:rsid w:val="0046755E"/>
    <w:rsid w:val="00472174"/>
    <w:rsid w:val="004726E9"/>
    <w:rsid w:val="004729FC"/>
    <w:rsid w:val="0047581D"/>
    <w:rsid w:val="00480289"/>
    <w:rsid w:val="00480489"/>
    <w:rsid w:val="00481279"/>
    <w:rsid w:val="0048285D"/>
    <w:rsid w:val="00483368"/>
    <w:rsid w:val="004835C2"/>
    <w:rsid w:val="004838FF"/>
    <w:rsid w:val="00485204"/>
    <w:rsid w:val="004901B8"/>
    <w:rsid w:val="00490689"/>
    <w:rsid w:val="0049340B"/>
    <w:rsid w:val="00494011"/>
    <w:rsid w:val="0049435D"/>
    <w:rsid w:val="00494848"/>
    <w:rsid w:val="00495A9C"/>
    <w:rsid w:val="00495C2D"/>
    <w:rsid w:val="004A0BF4"/>
    <w:rsid w:val="004A121B"/>
    <w:rsid w:val="004A263B"/>
    <w:rsid w:val="004A498D"/>
    <w:rsid w:val="004B00AF"/>
    <w:rsid w:val="004B135B"/>
    <w:rsid w:val="004B149F"/>
    <w:rsid w:val="004B21EB"/>
    <w:rsid w:val="004B3796"/>
    <w:rsid w:val="004B4C2A"/>
    <w:rsid w:val="004B68AE"/>
    <w:rsid w:val="004B6DBB"/>
    <w:rsid w:val="004B78E6"/>
    <w:rsid w:val="004C19AA"/>
    <w:rsid w:val="004C231B"/>
    <w:rsid w:val="004C2484"/>
    <w:rsid w:val="004C2B9F"/>
    <w:rsid w:val="004C2E16"/>
    <w:rsid w:val="004C35B0"/>
    <w:rsid w:val="004C49EF"/>
    <w:rsid w:val="004C4A19"/>
    <w:rsid w:val="004C5570"/>
    <w:rsid w:val="004C5944"/>
    <w:rsid w:val="004C5E04"/>
    <w:rsid w:val="004C6166"/>
    <w:rsid w:val="004C6C19"/>
    <w:rsid w:val="004D00B3"/>
    <w:rsid w:val="004D00C9"/>
    <w:rsid w:val="004D16A8"/>
    <w:rsid w:val="004D1ADF"/>
    <w:rsid w:val="004D363B"/>
    <w:rsid w:val="004D4C75"/>
    <w:rsid w:val="004D4DE5"/>
    <w:rsid w:val="004D70A5"/>
    <w:rsid w:val="004E098C"/>
    <w:rsid w:val="004E14B7"/>
    <w:rsid w:val="004E16F5"/>
    <w:rsid w:val="004E20A5"/>
    <w:rsid w:val="004E3CC7"/>
    <w:rsid w:val="004E4337"/>
    <w:rsid w:val="004E45C7"/>
    <w:rsid w:val="004E52EC"/>
    <w:rsid w:val="004E5B69"/>
    <w:rsid w:val="004F1C58"/>
    <w:rsid w:val="004F2147"/>
    <w:rsid w:val="004F2A87"/>
    <w:rsid w:val="004F633C"/>
    <w:rsid w:val="00500020"/>
    <w:rsid w:val="00500515"/>
    <w:rsid w:val="00502B54"/>
    <w:rsid w:val="00502F36"/>
    <w:rsid w:val="00505D90"/>
    <w:rsid w:val="005064C7"/>
    <w:rsid w:val="00507C56"/>
    <w:rsid w:val="005112F6"/>
    <w:rsid w:val="0051222E"/>
    <w:rsid w:val="00513A04"/>
    <w:rsid w:val="00516A44"/>
    <w:rsid w:val="0052173B"/>
    <w:rsid w:val="005220F0"/>
    <w:rsid w:val="0052344E"/>
    <w:rsid w:val="00523504"/>
    <w:rsid w:val="00526478"/>
    <w:rsid w:val="00526FB6"/>
    <w:rsid w:val="00530204"/>
    <w:rsid w:val="00530D3A"/>
    <w:rsid w:val="00533501"/>
    <w:rsid w:val="00533A35"/>
    <w:rsid w:val="00534851"/>
    <w:rsid w:val="00534C5F"/>
    <w:rsid w:val="005364B4"/>
    <w:rsid w:val="00540257"/>
    <w:rsid w:val="005404DA"/>
    <w:rsid w:val="00541063"/>
    <w:rsid w:val="0054192F"/>
    <w:rsid w:val="00541FFC"/>
    <w:rsid w:val="005440DC"/>
    <w:rsid w:val="0054426C"/>
    <w:rsid w:val="00544EB3"/>
    <w:rsid w:val="00545767"/>
    <w:rsid w:val="0054594B"/>
    <w:rsid w:val="005463B5"/>
    <w:rsid w:val="00547378"/>
    <w:rsid w:val="0054749B"/>
    <w:rsid w:val="0055076B"/>
    <w:rsid w:val="0055086E"/>
    <w:rsid w:val="00550ECF"/>
    <w:rsid w:val="00551CC6"/>
    <w:rsid w:val="0055402F"/>
    <w:rsid w:val="00554E7A"/>
    <w:rsid w:val="005579E7"/>
    <w:rsid w:val="0056015F"/>
    <w:rsid w:val="0056016A"/>
    <w:rsid w:val="00560541"/>
    <w:rsid w:val="005623DE"/>
    <w:rsid w:val="005672D0"/>
    <w:rsid w:val="00570E16"/>
    <w:rsid w:val="00571060"/>
    <w:rsid w:val="0057117F"/>
    <w:rsid w:val="00571F35"/>
    <w:rsid w:val="00572049"/>
    <w:rsid w:val="00572CEB"/>
    <w:rsid w:val="00573A4D"/>
    <w:rsid w:val="00573FF6"/>
    <w:rsid w:val="0057634E"/>
    <w:rsid w:val="00576A68"/>
    <w:rsid w:val="00576E8F"/>
    <w:rsid w:val="00580C10"/>
    <w:rsid w:val="005834C9"/>
    <w:rsid w:val="005842DF"/>
    <w:rsid w:val="005861EB"/>
    <w:rsid w:val="00586BD2"/>
    <w:rsid w:val="00590C55"/>
    <w:rsid w:val="00596605"/>
    <w:rsid w:val="005A3FD7"/>
    <w:rsid w:val="005A561E"/>
    <w:rsid w:val="005A58BA"/>
    <w:rsid w:val="005A5D30"/>
    <w:rsid w:val="005A61BE"/>
    <w:rsid w:val="005A6AB9"/>
    <w:rsid w:val="005B06E7"/>
    <w:rsid w:val="005B2AFD"/>
    <w:rsid w:val="005B358A"/>
    <w:rsid w:val="005B5174"/>
    <w:rsid w:val="005B5D05"/>
    <w:rsid w:val="005B7773"/>
    <w:rsid w:val="005C00A2"/>
    <w:rsid w:val="005C333E"/>
    <w:rsid w:val="005C35D5"/>
    <w:rsid w:val="005C3642"/>
    <w:rsid w:val="005C3AE7"/>
    <w:rsid w:val="005C4DA4"/>
    <w:rsid w:val="005C7A2E"/>
    <w:rsid w:val="005D01BA"/>
    <w:rsid w:val="005D0677"/>
    <w:rsid w:val="005D3CDE"/>
    <w:rsid w:val="005D45CC"/>
    <w:rsid w:val="005D50AD"/>
    <w:rsid w:val="005D536D"/>
    <w:rsid w:val="005D6522"/>
    <w:rsid w:val="005D709A"/>
    <w:rsid w:val="005E294C"/>
    <w:rsid w:val="005E2CE3"/>
    <w:rsid w:val="005E3DE7"/>
    <w:rsid w:val="005E713B"/>
    <w:rsid w:val="005F3198"/>
    <w:rsid w:val="005F3F07"/>
    <w:rsid w:val="00603D04"/>
    <w:rsid w:val="0060552F"/>
    <w:rsid w:val="00605BEB"/>
    <w:rsid w:val="00606857"/>
    <w:rsid w:val="0060717B"/>
    <w:rsid w:val="00610028"/>
    <w:rsid w:val="00610D19"/>
    <w:rsid w:val="00611EEA"/>
    <w:rsid w:val="00612D4B"/>
    <w:rsid w:val="00612FC5"/>
    <w:rsid w:val="006132DF"/>
    <w:rsid w:val="00613826"/>
    <w:rsid w:val="00615F42"/>
    <w:rsid w:val="00617122"/>
    <w:rsid w:val="00620052"/>
    <w:rsid w:val="006208EE"/>
    <w:rsid w:val="00623288"/>
    <w:rsid w:val="0062397F"/>
    <w:rsid w:val="006258C2"/>
    <w:rsid w:val="00626365"/>
    <w:rsid w:val="0062767A"/>
    <w:rsid w:val="00630E22"/>
    <w:rsid w:val="00632943"/>
    <w:rsid w:val="006332C1"/>
    <w:rsid w:val="00633DC3"/>
    <w:rsid w:val="006373D3"/>
    <w:rsid w:val="00640517"/>
    <w:rsid w:val="00640AF8"/>
    <w:rsid w:val="0064168C"/>
    <w:rsid w:val="00641E3F"/>
    <w:rsid w:val="00644A3E"/>
    <w:rsid w:val="0065213E"/>
    <w:rsid w:val="00657B46"/>
    <w:rsid w:val="00661099"/>
    <w:rsid w:val="00661EFF"/>
    <w:rsid w:val="00661FE8"/>
    <w:rsid w:val="00662414"/>
    <w:rsid w:val="006625FE"/>
    <w:rsid w:val="00663A84"/>
    <w:rsid w:val="00663FE9"/>
    <w:rsid w:val="00666750"/>
    <w:rsid w:val="0067354E"/>
    <w:rsid w:val="00673739"/>
    <w:rsid w:val="00675215"/>
    <w:rsid w:val="0067611F"/>
    <w:rsid w:val="006764EC"/>
    <w:rsid w:val="00676FE9"/>
    <w:rsid w:val="00677BF0"/>
    <w:rsid w:val="00681041"/>
    <w:rsid w:val="006829A0"/>
    <w:rsid w:val="006835FE"/>
    <w:rsid w:val="00684353"/>
    <w:rsid w:val="0069186B"/>
    <w:rsid w:val="00693BFD"/>
    <w:rsid w:val="00694E1C"/>
    <w:rsid w:val="00694E6B"/>
    <w:rsid w:val="00695065"/>
    <w:rsid w:val="00695454"/>
    <w:rsid w:val="006A1038"/>
    <w:rsid w:val="006A2E88"/>
    <w:rsid w:val="006A649A"/>
    <w:rsid w:val="006A732A"/>
    <w:rsid w:val="006B1B49"/>
    <w:rsid w:val="006B33FF"/>
    <w:rsid w:val="006B343F"/>
    <w:rsid w:val="006B35B4"/>
    <w:rsid w:val="006B6390"/>
    <w:rsid w:val="006C0356"/>
    <w:rsid w:val="006C041B"/>
    <w:rsid w:val="006C0843"/>
    <w:rsid w:val="006C0A08"/>
    <w:rsid w:val="006C4DE5"/>
    <w:rsid w:val="006C5103"/>
    <w:rsid w:val="006C630D"/>
    <w:rsid w:val="006C74B1"/>
    <w:rsid w:val="006D15C9"/>
    <w:rsid w:val="006D2856"/>
    <w:rsid w:val="006D3C28"/>
    <w:rsid w:val="006D4F5B"/>
    <w:rsid w:val="006E12AF"/>
    <w:rsid w:val="006E25AD"/>
    <w:rsid w:val="006E2689"/>
    <w:rsid w:val="006E4032"/>
    <w:rsid w:val="006E4508"/>
    <w:rsid w:val="006E54B7"/>
    <w:rsid w:val="006E5619"/>
    <w:rsid w:val="006E57AA"/>
    <w:rsid w:val="006F0ACF"/>
    <w:rsid w:val="006F20CF"/>
    <w:rsid w:val="006F29C9"/>
    <w:rsid w:val="006F38ED"/>
    <w:rsid w:val="006F5D3A"/>
    <w:rsid w:val="006F64D6"/>
    <w:rsid w:val="006F744D"/>
    <w:rsid w:val="007000FF"/>
    <w:rsid w:val="0070020C"/>
    <w:rsid w:val="007002C8"/>
    <w:rsid w:val="00701E54"/>
    <w:rsid w:val="0070428C"/>
    <w:rsid w:val="00707D4D"/>
    <w:rsid w:val="00707DD0"/>
    <w:rsid w:val="00712311"/>
    <w:rsid w:val="007133DB"/>
    <w:rsid w:val="007137E0"/>
    <w:rsid w:val="0071487B"/>
    <w:rsid w:val="0071733A"/>
    <w:rsid w:val="00717AE5"/>
    <w:rsid w:val="00717E12"/>
    <w:rsid w:val="007229AD"/>
    <w:rsid w:val="00722AC3"/>
    <w:rsid w:val="00723446"/>
    <w:rsid w:val="00723503"/>
    <w:rsid w:val="00724D57"/>
    <w:rsid w:val="00727155"/>
    <w:rsid w:val="0072778D"/>
    <w:rsid w:val="00730C04"/>
    <w:rsid w:val="00735055"/>
    <w:rsid w:val="0073597B"/>
    <w:rsid w:val="00735DE6"/>
    <w:rsid w:val="00737603"/>
    <w:rsid w:val="007378F6"/>
    <w:rsid w:val="0074195F"/>
    <w:rsid w:val="00743208"/>
    <w:rsid w:val="007437D1"/>
    <w:rsid w:val="00744EA5"/>
    <w:rsid w:val="007451BE"/>
    <w:rsid w:val="0074545D"/>
    <w:rsid w:val="00745FA7"/>
    <w:rsid w:val="0075025B"/>
    <w:rsid w:val="007502EB"/>
    <w:rsid w:val="00750C4C"/>
    <w:rsid w:val="00750F99"/>
    <w:rsid w:val="00751AFD"/>
    <w:rsid w:val="00751E2F"/>
    <w:rsid w:val="007522E3"/>
    <w:rsid w:val="00752CE9"/>
    <w:rsid w:val="0075335B"/>
    <w:rsid w:val="00753385"/>
    <w:rsid w:val="00753C44"/>
    <w:rsid w:val="00754383"/>
    <w:rsid w:val="00756215"/>
    <w:rsid w:val="0075621E"/>
    <w:rsid w:val="007564D1"/>
    <w:rsid w:val="00757232"/>
    <w:rsid w:val="0075751E"/>
    <w:rsid w:val="007602AE"/>
    <w:rsid w:val="00760679"/>
    <w:rsid w:val="00760841"/>
    <w:rsid w:val="0076155A"/>
    <w:rsid w:val="00763628"/>
    <w:rsid w:val="00763A64"/>
    <w:rsid w:val="00767E99"/>
    <w:rsid w:val="00770D6E"/>
    <w:rsid w:val="00770EA7"/>
    <w:rsid w:val="00772E62"/>
    <w:rsid w:val="00772FDF"/>
    <w:rsid w:val="00775124"/>
    <w:rsid w:val="00775A6A"/>
    <w:rsid w:val="00776050"/>
    <w:rsid w:val="00776D76"/>
    <w:rsid w:val="0077789B"/>
    <w:rsid w:val="00777A22"/>
    <w:rsid w:val="00780D29"/>
    <w:rsid w:val="007815BF"/>
    <w:rsid w:val="00782089"/>
    <w:rsid w:val="007845DD"/>
    <w:rsid w:val="00784A95"/>
    <w:rsid w:val="00785B0B"/>
    <w:rsid w:val="0078637C"/>
    <w:rsid w:val="0078765C"/>
    <w:rsid w:val="00790E0E"/>
    <w:rsid w:val="007911FF"/>
    <w:rsid w:val="00791C8D"/>
    <w:rsid w:val="00792368"/>
    <w:rsid w:val="0079354C"/>
    <w:rsid w:val="00794181"/>
    <w:rsid w:val="00796F4F"/>
    <w:rsid w:val="00797E92"/>
    <w:rsid w:val="007A3762"/>
    <w:rsid w:val="007A6665"/>
    <w:rsid w:val="007A7EFA"/>
    <w:rsid w:val="007A7F6F"/>
    <w:rsid w:val="007B1E52"/>
    <w:rsid w:val="007B4C76"/>
    <w:rsid w:val="007B5D19"/>
    <w:rsid w:val="007B69E0"/>
    <w:rsid w:val="007B6D77"/>
    <w:rsid w:val="007C2260"/>
    <w:rsid w:val="007C36E6"/>
    <w:rsid w:val="007C3F49"/>
    <w:rsid w:val="007C535B"/>
    <w:rsid w:val="007C77AC"/>
    <w:rsid w:val="007D07FF"/>
    <w:rsid w:val="007D1E52"/>
    <w:rsid w:val="007D20D8"/>
    <w:rsid w:val="007D2358"/>
    <w:rsid w:val="007D4C1A"/>
    <w:rsid w:val="007D5C9D"/>
    <w:rsid w:val="007D6771"/>
    <w:rsid w:val="007D7193"/>
    <w:rsid w:val="007E0352"/>
    <w:rsid w:val="007E142C"/>
    <w:rsid w:val="007E39E4"/>
    <w:rsid w:val="007E498F"/>
    <w:rsid w:val="007E6FB3"/>
    <w:rsid w:val="007F0DB7"/>
    <w:rsid w:val="007F1027"/>
    <w:rsid w:val="007F160C"/>
    <w:rsid w:val="007F21B4"/>
    <w:rsid w:val="007F242B"/>
    <w:rsid w:val="007F5BC9"/>
    <w:rsid w:val="007F5BD6"/>
    <w:rsid w:val="007F6EE5"/>
    <w:rsid w:val="008002EA"/>
    <w:rsid w:val="00802553"/>
    <w:rsid w:val="00802F89"/>
    <w:rsid w:val="00803EAB"/>
    <w:rsid w:val="008046B5"/>
    <w:rsid w:val="00804FE5"/>
    <w:rsid w:val="00806912"/>
    <w:rsid w:val="00810224"/>
    <w:rsid w:val="008127C0"/>
    <w:rsid w:val="00812EDD"/>
    <w:rsid w:val="008139C5"/>
    <w:rsid w:val="00813B20"/>
    <w:rsid w:val="0081650F"/>
    <w:rsid w:val="0082173E"/>
    <w:rsid w:val="0082180F"/>
    <w:rsid w:val="00821C2E"/>
    <w:rsid w:val="00822415"/>
    <w:rsid w:val="00822BBD"/>
    <w:rsid w:val="00823E77"/>
    <w:rsid w:val="00826C1C"/>
    <w:rsid w:val="00827504"/>
    <w:rsid w:val="0082773B"/>
    <w:rsid w:val="00831886"/>
    <w:rsid w:val="0083199F"/>
    <w:rsid w:val="00832B31"/>
    <w:rsid w:val="008335AF"/>
    <w:rsid w:val="00836D94"/>
    <w:rsid w:val="00837194"/>
    <w:rsid w:val="008403E0"/>
    <w:rsid w:val="008405B0"/>
    <w:rsid w:val="008411FC"/>
    <w:rsid w:val="00843B57"/>
    <w:rsid w:val="00844EB0"/>
    <w:rsid w:val="0084657B"/>
    <w:rsid w:val="00846581"/>
    <w:rsid w:val="00847E60"/>
    <w:rsid w:val="008505D0"/>
    <w:rsid w:val="00851319"/>
    <w:rsid w:val="00851F72"/>
    <w:rsid w:val="00855944"/>
    <w:rsid w:val="00856B10"/>
    <w:rsid w:val="00856DCC"/>
    <w:rsid w:val="00857211"/>
    <w:rsid w:val="008603AC"/>
    <w:rsid w:val="008648A2"/>
    <w:rsid w:val="00864A18"/>
    <w:rsid w:val="00865BF3"/>
    <w:rsid w:val="00870833"/>
    <w:rsid w:val="00871D41"/>
    <w:rsid w:val="00873CB8"/>
    <w:rsid w:val="00874571"/>
    <w:rsid w:val="008751DB"/>
    <w:rsid w:val="00875A32"/>
    <w:rsid w:val="00876203"/>
    <w:rsid w:val="00877E28"/>
    <w:rsid w:val="008806E7"/>
    <w:rsid w:val="00880845"/>
    <w:rsid w:val="00881F93"/>
    <w:rsid w:val="00882CB5"/>
    <w:rsid w:val="00882F67"/>
    <w:rsid w:val="00883641"/>
    <w:rsid w:val="00884E69"/>
    <w:rsid w:val="00885D50"/>
    <w:rsid w:val="008867C6"/>
    <w:rsid w:val="00887565"/>
    <w:rsid w:val="00890082"/>
    <w:rsid w:val="0089394D"/>
    <w:rsid w:val="00893BBE"/>
    <w:rsid w:val="008957D7"/>
    <w:rsid w:val="008962CA"/>
    <w:rsid w:val="00896772"/>
    <w:rsid w:val="008A06E1"/>
    <w:rsid w:val="008A0FE4"/>
    <w:rsid w:val="008A36FB"/>
    <w:rsid w:val="008A48D2"/>
    <w:rsid w:val="008A7423"/>
    <w:rsid w:val="008B1F34"/>
    <w:rsid w:val="008B2610"/>
    <w:rsid w:val="008B332C"/>
    <w:rsid w:val="008B3F60"/>
    <w:rsid w:val="008B471D"/>
    <w:rsid w:val="008B49E4"/>
    <w:rsid w:val="008B54C8"/>
    <w:rsid w:val="008B6403"/>
    <w:rsid w:val="008B729C"/>
    <w:rsid w:val="008C093F"/>
    <w:rsid w:val="008C284F"/>
    <w:rsid w:val="008C4A93"/>
    <w:rsid w:val="008C4F8E"/>
    <w:rsid w:val="008D0E64"/>
    <w:rsid w:val="008D54D3"/>
    <w:rsid w:val="008E0DCB"/>
    <w:rsid w:val="008E0E49"/>
    <w:rsid w:val="008E1290"/>
    <w:rsid w:val="008E27D6"/>
    <w:rsid w:val="008E35FD"/>
    <w:rsid w:val="008E3B92"/>
    <w:rsid w:val="008E6227"/>
    <w:rsid w:val="008E74BE"/>
    <w:rsid w:val="008E78B9"/>
    <w:rsid w:val="008F163C"/>
    <w:rsid w:val="008F4F49"/>
    <w:rsid w:val="008F58FA"/>
    <w:rsid w:val="008F6243"/>
    <w:rsid w:val="00901F1C"/>
    <w:rsid w:val="00902300"/>
    <w:rsid w:val="0090543D"/>
    <w:rsid w:val="009056C5"/>
    <w:rsid w:val="00905B1E"/>
    <w:rsid w:val="009068B2"/>
    <w:rsid w:val="00906DC5"/>
    <w:rsid w:val="00906EAA"/>
    <w:rsid w:val="00910A61"/>
    <w:rsid w:val="009139C8"/>
    <w:rsid w:val="00913EF2"/>
    <w:rsid w:val="0091408A"/>
    <w:rsid w:val="0091464F"/>
    <w:rsid w:val="00916CB9"/>
    <w:rsid w:val="00917272"/>
    <w:rsid w:val="00922364"/>
    <w:rsid w:val="00922F27"/>
    <w:rsid w:val="00924EF6"/>
    <w:rsid w:val="009262F2"/>
    <w:rsid w:val="00930568"/>
    <w:rsid w:val="0093114A"/>
    <w:rsid w:val="0093168E"/>
    <w:rsid w:val="00935D4C"/>
    <w:rsid w:val="0093622F"/>
    <w:rsid w:val="00937791"/>
    <w:rsid w:val="00942A03"/>
    <w:rsid w:val="00942CE2"/>
    <w:rsid w:val="009445CF"/>
    <w:rsid w:val="00945C2F"/>
    <w:rsid w:val="0094647C"/>
    <w:rsid w:val="00950741"/>
    <w:rsid w:val="00950D4E"/>
    <w:rsid w:val="0095109F"/>
    <w:rsid w:val="00951933"/>
    <w:rsid w:val="00954343"/>
    <w:rsid w:val="00954F9C"/>
    <w:rsid w:val="00955271"/>
    <w:rsid w:val="00955DDE"/>
    <w:rsid w:val="00963C9C"/>
    <w:rsid w:val="00965B6B"/>
    <w:rsid w:val="009674C6"/>
    <w:rsid w:val="0097055B"/>
    <w:rsid w:val="00970EE8"/>
    <w:rsid w:val="00971EDB"/>
    <w:rsid w:val="0097267F"/>
    <w:rsid w:val="00972F0A"/>
    <w:rsid w:val="00973451"/>
    <w:rsid w:val="00974D50"/>
    <w:rsid w:val="00980245"/>
    <w:rsid w:val="00980310"/>
    <w:rsid w:val="00982542"/>
    <w:rsid w:val="00983E2B"/>
    <w:rsid w:val="0098500E"/>
    <w:rsid w:val="009855A6"/>
    <w:rsid w:val="00985D26"/>
    <w:rsid w:val="00987563"/>
    <w:rsid w:val="00987ABE"/>
    <w:rsid w:val="00990455"/>
    <w:rsid w:val="00991E6F"/>
    <w:rsid w:val="00991EE4"/>
    <w:rsid w:val="00992150"/>
    <w:rsid w:val="009939DC"/>
    <w:rsid w:val="00993B9C"/>
    <w:rsid w:val="0099506D"/>
    <w:rsid w:val="009A24DC"/>
    <w:rsid w:val="009A4E7A"/>
    <w:rsid w:val="009A51BD"/>
    <w:rsid w:val="009A5581"/>
    <w:rsid w:val="009A59D5"/>
    <w:rsid w:val="009B1303"/>
    <w:rsid w:val="009B1A5A"/>
    <w:rsid w:val="009B2FD4"/>
    <w:rsid w:val="009B3732"/>
    <w:rsid w:val="009B4E1E"/>
    <w:rsid w:val="009B5DFF"/>
    <w:rsid w:val="009B67C9"/>
    <w:rsid w:val="009C03FB"/>
    <w:rsid w:val="009C45F2"/>
    <w:rsid w:val="009C4B4F"/>
    <w:rsid w:val="009D4D7D"/>
    <w:rsid w:val="009E1D34"/>
    <w:rsid w:val="009E2154"/>
    <w:rsid w:val="009E4143"/>
    <w:rsid w:val="009E4C91"/>
    <w:rsid w:val="009E63C4"/>
    <w:rsid w:val="009E7E3A"/>
    <w:rsid w:val="009F0272"/>
    <w:rsid w:val="009F0910"/>
    <w:rsid w:val="009F0C02"/>
    <w:rsid w:val="009F4E5C"/>
    <w:rsid w:val="009F5758"/>
    <w:rsid w:val="009F7581"/>
    <w:rsid w:val="00A007B5"/>
    <w:rsid w:val="00A0283F"/>
    <w:rsid w:val="00A035E1"/>
    <w:rsid w:val="00A04F4A"/>
    <w:rsid w:val="00A07D27"/>
    <w:rsid w:val="00A10DD5"/>
    <w:rsid w:val="00A10DE8"/>
    <w:rsid w:val="00A1334F"/>
    <w:rsid w:val="00A20158"/>
    <w:rsid w:val="00A20EAC"/>
    <w:rsid w:val="00A210FB"/>
    <w:rsid w:val="00A259BC"/>
    <w:rsid w:val="00A25A52"/>
    <w:rsid w:val="00A26079"/>
    <w:rsid w:val="00A26343"/>
    <w:rsid w:val="00A305AB"/>
    <w:rsid w:val="00A311A5"/>
    <w:rsid w:val="00A333E0"/>
    <w:rsid w:val="00A37781"/>
    <w:rsid w:val="00A408B5"/>
    <w:rsid w:val="00A424B7"/>
    <w:rsid w:val="00A43391"/>
    <w:rsid w:val="00A43AEB"/>
    <w:rsid w:val="00A45A24"/>
    <w:rsid w:val="00A45FDA"/>
    <w:rsid w:val="00A519D3"/>
    <w:rsid w:val="00A529E2"/>
    <w:rsid w:val="00A539F8"/>
    <w:rsid w:val="00A55EF8"/>
    <w:rsid w:val="00A56B02"/>
    <w:rsid w:val="00A56C2C"/>
    <w:rsid w:val="00A5758E"/>
    <w:rsid w:val="00A6491A"/>
    <w:rsid w:val="00A6494A"/>
    <w:rsid w:val="00A6594E"/>
    <w:rsid w:val="00A66146"/>
    <w:rsid w:val="00A66622"/>
    <w:rsid w:val="00A67174"/>
    <w:rsid w:val="00A71812"/>
    <w:rsid w:val="00A72642"/>
    <w:rsid w:val="00A727B6"/>
    <w:rsid w:val="00A73F46"/>
    <w:rsid w:val="00A74B41"/>
    <w:rsid w:val="00A763D4"/>
    <w:rsid w:val="00A77171"/>
    <w:rsid w:val="00A80974"/>
    <w:rsid w:val="00A80D09"/>
    <w:rsid w:val="00A81CC6"/>
    <w:rsid w:val="00A83EC6"/>
    <w:rsid w:val="00A84893"/>
    <w:rsid w:val="00A857BF"/>
    <w:rsid w:val="00A85DDA"/>
    <w:rsid w:val="00A86B78"/>
    <w:rsid w:val="00A8732C"/>
    <w:rsid w:val="00A873FD"/>
    <w:rsid w:val="00A9062D"/>
    <w:rsid w:val="00A90784"/>
    <w:rsid w:val="00A91338"/>
    <w:rsid w:val="00A93F58"/>
    <w:rsid w:val="00A96329"/>
    <w:rsid w:val="00A96624"/>
    <w:rsid w:val="00AA03F7"/>
    <w:rsid w:val="00AA134B"/>
    <w:rsid w:val="00AA1F2F"/>
    <w:rsid w:val="00AA2CFE"/>
    <w:rsid w:val="00AA477E"/>
    <w:rsid w:val="00AA4B21"/>
    <w:rsid w:val="00AA5FDA"/>
    <w:rsid w:val="00AA6291"/>
    <w:rsid w:val="00AA6B70"/>
    <w:rsid w:val="00AB11AB"/>
    <w:rsid w:val="00AC0C91"/>
    <w:rsid w:val="00AC0F85"/>
    <w:rsid w:val="00AC1B85"/>
    <w:rsid w:val="00AC31A6"/>
    <w:rsid w:val="00AC3FBB"/>
    <w:rsid w:val="00AC4C17"/>
    <w:rsid w:val="00AC62E0"/>
    <w:rsid w:val="00AD2F5B"/>
    <w:rsid w:val="00AD37D4"/>
    <w:rsid w:val="00AD3ECB"/>
    <w:rsid w:val="00AD62EB"/>
    <w:rsid w:val="00AD7986"/>
    <w:rsid w:val="00AE1188"/>
    <w:rsid w:val="00AE19EF"/>
    <w:rsid w:val="00AE4411"/>
    <w:rsid w:val="00AE6A00"/>
    <w:rsid w:val="00AE738C"/>
    <w:rsid w:val="00AF1046"/>
    <w:rsid w:val="00AF39E0"/>
    <w:rsid w:val="00AF3BA6"/>
    <w:rsid w:val="00AF4466"/>
    <w:rsid w:val="00AF5D1E"/>
    <w:rsid w:val="00AF5D7D"/>
    <w:rsid w:val="00AF7865"/>
    <w:rsid w:val="00B0249C"/>
    <w:rsid w:val="00B040A9"/>
    <w:rsid w:val="00B04E16"/>
    <w:rsid w:val="00B06846"/>
    <w:rsid w:val="00B12211"/>
    <w:rsid w:val="00B12217"/>
    <w:rsid w:val="00B12A83"/>
    <w:rsid w:val="00B13331"/>
    <w:rsid w:val="00B1389E"/>
    <w:rsid w:val="00B13A1B"/>
    <w:rsid w:val="00B149FC"/>
    <w:rsid w:val="00B15318"/>
    <w:rsid w:val="00B1711E"/>
    <w:rsid w:val="00B17CBE"/>
    <w:rsid w:val="00B17E26"/>
    <w:rsid w:val="00B17EEC"/>
    <w:rsid w:val="00B21FEE"/>
    <w:rsid w:val="00B231A4"/>
    <w:rsid w:val="00B25D20"/>
    <w:rsid w:val="00B266F0"/>
    <w:rsid w:val="00B31C99"/>
    <w:rsid w:val="00B34A64"/>
    <w:rsid w:val="00B36E14"/>
    <w:rsid w:val="00B4289D"/>
    <w:rsid w:val="00B45FCB"/>
    <w:rsid w:val="00B46A48"/>
    <w:rsid w:val="00B52172"/>
    <w:rsid w:val="00B527A4"/>
    <w:rsid w:val="00B53BA6"/>
    <w:rsid w:val="00B55385"/>
    <w:rsid w:val="00B5731D"/>
    <w:rsid w:val="00B604A6"/>
    <w:rsid w:val="00B60767"/>
    <w:rsid w:val="00B609F5"/>
    <w:rsid w:val="00B6286A"/>
    <w:rsid w:val="00B633C1"/>
    <w:rsid w:val="00B635E1"/>
    <w:rsid w:val="00B6378B"/>
    <w:rsid w:val="00B639A3"/>
    <w:rsid w:val="00B63E3A"/>
    <w:rsid w:val="00B663A2"/>
    <w:rsid w:val="00B672F8"/>
    <w:rsid w:val="00B675DC"/>
    <w:rsid w:val="00B67CD8"/>
    <w:rsid w:val="00B67DAF"/>
    <w:rsid w:val="00B70150"/>
    <w:rsid w:val="00B705AD"/>
    <w:rsid w:val="00B725AB"/>
    <w:rsid w:val="00B72D6A"/>
    <w:rsid w:val="00B72D9B"/>
    <w:rsid w:val="00B72E0C"/>
    <w:rsid w:val="00B74D39"/>
    <w:rsid w:val="00B758E2"/>
    <w:rsid w:val="00B75965"/>
    <w:rsid w:val="00B75DC0"/>
    <w:rsid w:val="00B76B1E"/>
    <w:rsid w:val="00B771AD"/>
    <w:rsid w:val="00B814CB"/>
    <w:rsid w:val="00B817B7"/>
    <w:rsid w:val="00B82FA3"/>
    <w:rsid w:val="00B84B65"/>
    <w:rsid w:val="00B86D33"/>
    <w:rsid w:val="00B8772F"/>
    <w:rsid w:val="00B943E8"/>
    <w:rsid w:val="00B94C6E"/>
    <w:rsid w:val="00B94DE7"/>
    <w:rsid w:val="00BA0CF8"/>
    <w:rsid w:val="00BA1339"/>
    <w:rsid w:val="00BA151F"/>
    <w:rsid w:val="00BA1ADF"/>
    <w:rsid w:val="00BA1C35"/>
    <w:rsid w:val="00BA4D75"/>
    <w:rsid w:val="00BA51FC"/>
    <w:rsid w:val="00BA5612"/>
    <w:rsid w:val="00BA5E75"/>
    <w:rsid w:val="00BA68F0"/>
    <w:rsid w:val="00BB003A"/>
    <w:rsid w:val="00BB3358"/>
    <w:rsid w:val="00BB3382"/>
    <w:rsid w:val="00BB3643"/>
    <w:rsid w:val="00BB4115"/>
    <w:rsid w:val="00BB4A7F"/>
    <w:rsid w:val="00BC0B5D"/>
    <w:rsid w:val="00BC25CC"/>
    <w:rsid w:val="00BC39B6"/>
    <w:rsid w:val="00BC3DA0"/>
    <w:rsid w:val="00BC424B"/>
    <w:rsid w:val="00BC49BB"/>
    <w:rsid w:val="00BC7CCD"/>
    <w:rsid w:val="00BD0E5F"/>
    <w:rsid w:val="00BD2112"/>
    <w:rsid w:val="00BD3239"/>
    <w:rsid w:val="00BD39F7"/>
    <w:rsid w:val="00BD5CA3"/>
    <w:rsid w:val="00BE03F8"/>
    <w:rsid w:val="00BE0901"/>
    <w:rsid w:val="00BE0FDE"/>
    <w:rsid w:val="00BE2344"/>
    <w:rsid w:val="00BE2E82"/>
    <w:rsid w:val="00BE48C4"/>
    <w:rsid w:val="00BE4EE0"/>
    <w:rsid w:val="00BE50FB"/>
    <w:rsid w:val="00BE57CC"/>
    <w:rsid w:val="00BE6BDE"/>
    <w:rsid w:val="00BF08B3"/>
    <w:rsid w:val="00BF6AC5"/>
    <w:rsid w:val="00BF78FA"/>
    <w:rsid w:val="00C0053B"/>
    <w:rsid w:val="00C01121"/>
    <w:rsid w:val="00C024C0"/>
    <w:rsid w:val="00C030A5"/>
    <w:rsid w:val="00C0518D"/>
    <w:rsid w:val="00C05A45"/>
    <w:rsid w:val="00C05C17"/>
    <w:rsid w:val="00C05FD8"/>
    <w:rsid w:val="00C0796F"/>
    <w:rsid w:val="00C07BA2"/>
    <w:rsid w:val="00C10424"/>
    <w:rsid w:val="00C1083D"/>
    <w:rsid w:val="00C11B34"/>
    <w:rsid w:val="00C12C5C"/>
    <w:rsid w:val="00C13387"/>
    <w:rsid w:val="00C157F3"/>
    <w:rsid w:val="00C16A49"/>
    <w:rsid w:val="00C171FB"/>
    <w:rsid w:val="00C201BD"/>
    <w:rsid w:val="00C20935"/>
    <w:rsid w:val="00C209C2"/>
    <w:rsid w:val="00C2149B"/>
    <w:rsid w:val="00C2267F"/>
    <w:rsid w:val="00C22AD8"/>
    <w:rsid w:val="00C22E64"/>
    <w:rsid w:val="00C27289"/>
    <w:rsid w:val="00C27372"/>
    <w:rsid w:val="00C30301"/>
    <w:rsid w:val="00C31424"/>
    <w:rsid w:val="00C32A53"/>
    <w:rsid w:val="00C32E54"/>
    <w:rsid w:val="00C33878"/>
    <w:rsid w:val="00C346B3"/>
    <w:rsid w:val="00C34B09"/>
    <w:rsid w:val="00C3557E"/>
    <w:rsid w:val="00C356FC"/>
    <w:rsid w:val="00C3594B"/>
    <w:rsid w:val="00C35CEC"/>
    <w:rsid w:val="00C43102"/>
    <w:rsid w:val="00C44F6D"/>
    <w:rsid w:val="00C45BDA"/>
    <w:rsid w:val="00C4696B"/>
    <w:rsid w:val="00C47ACB"/>
    <w:rsid w:val="00C50513"/>
    <w:rsid w:val="00C506F2"/>
    <w:rsid w:val="00C53225"/>
    <w:rsid w:val="00C540F5"/>
    <w:rsid w:val="00C54503"/>
    <w:rsid w:val="00C5473E"/>
    <w:rsid w:val="00C5731A"/>
    <w:rsid w:val="00C576E3"/>
    <w:rsid w:val="00C62B65"/>
    <w:rsid w:val="00C63055"/>
    <w:rsid w:val="00C632F8"/>
    <w:rsid w:val="00C64622"/>
    <w:rsid w:val="00C66F46"/>
    <w:rsid w:val="00C704A5"/>
    <w:rsid w:val="00C73B62"/>
    <w:rsid w:val="00C73F7B"/>
    <w:rsid w:val="00C776B1"/>
    <w:rsid w:val="00C8023C"/>
    <w:rsid w:val="00C8026C"/>
    <w:rsid w:val="00C815FE"/>
    <w:rsid w:val="00C81CB8"/>
    <w:rsid w:val="00C81FA0"/>
    <w:rsid w:val="00C847AE"/>
    <w:rsid w:val="00C847BC"/>
    <w:rsid w:val="00C85F9F"/>
    <w:rsid w:val="00C91DBD"/>
    <w:rsid w:val="00C920A4"/>
    <w:rsid w:val="00C933C3"/>
    <w:rsid w:val="00C942E2"/>
    <w:rsid w:val="00C9692D"/>
    <w:rsid w:val="00C96A5B"/>
    <w:rsid w:val="00C96CC7"/>
    <w:rsid w:val="00CA04C6"/>
    <w:rsid w:val="00CA07C3"/>
    <w:rsid w:val="00CA0A34"/>
    <w:rsid w:val="00CA0F1D"/>
    <w:rsid w:val="00CA213B"/>
    <w:rsid w:val="00CA26DD"/>
    <w:rsid w:val="00CA2A70"/>
    <w:rsid w:val="00CA2B62"/>
    <w:rsid w:val="00CA4290"/>
    <w:rsid w:val="00CA4B39"/>
    <w:rsid w:val="00CA4D94"/>
    <w:rsid w:val="00CA504F"/>
    <w:rsid w:val="00CA7480"/>
    <w:rsid w:val="00CA7E6A"/>
    <w:rsid w:val="00CB12EC"/>
    <w:rsid w:val="00CB14B0"/>
    <w:rsid w:val="00CB1C56"/>
    <w:rsid w:val="00CB1D8D"/>
    <w:rsid w:val="00CB2B84"/>
    <w:rsid w:val="00CB479B"/>
    <w:rsid w:val="00CB7C8C"/>
    <w:rsid w:val="00CC09D7"/>
    <w:rsid w:val="00CC12B8"/>
    <w:rsid w:val="00CC4FBB"/>
    <w:rsid w:val="00CC5AB1"/>
    <w:rsid w:val="00CD18B8"/>
    <w:rsid w:val="00CD22E3"/>
    <w:rsid w:val="00CD4E44"/>
    <w:rsid w:val="00CD5AE4"/>
    <w:rsid w:val="00CD7A7D"/>
    <w:rsid w:val="00CE0DFE"/>
    <w:rsid w:val="00CE44E4"/>
    <w:rsid w:val="00CE4732"/>
    <w:rsid w:val="00CE49C8"/>
    <w:rsid w:val="00CE4DFA"/>
    <w:rsid w:val="00CE6C16"/>
    <w:rsid w:val="00CE70B3"/>
    <w:rsid w:val="00CF04FF"/>
    <w:rsid w:val="00CF087A"/>
    <w:rsid w:val="00CF2D8E"/>
    <w:rsid w:val="00CF2DFA"/>
    <w:rsid w:val="00CF30B7"/>
    <w:rsid w:val="00CF3A7F"/>
    <w:rsid w:val="00CF5AD8"/>
    <w:rsid w:val="00CF6688"/>
    <w:rsid w:val="00CF71E5"/>
    <w:rsid w:val="00D00122"/>
    <w:rsid w:val="00D00391"/>
    <w:rsid w:val="00D01D2A"/>
    <w:rsid w:val="00D0256C"/>
    <w:rsid w:val="00D030E3"/>
    <w:rsid w:val="00D03C47"/>
    <w:rsid w:val="00D03FD7"/>
    <w:rsid w:val="00D06028"/>
    <w:rsid w:val="00D10B47"/>
    <w:rsid w:val="00D11EB1"/>
    <w:rsid w:val="00D13044"/>
    <w:rsid w:val="00D17F17"/>
    <w:rsid w:val="00D204F1"/>
    <w:rsid w:val="00D21007"/>
    <w:rsid w:val="00D21571"/>
    <w:rsid w:val="00D21624"/>
    <w:rsid w:val="00D22107"/>
    <w:rsid w:val="00D23597"/>
    <w:rsid w:val="00D2426A"/>
    <w:rsid w:val="00D24D04"/>
    <w:rsid w:val="00D254AA"/>
    <w:rsid w:val="00D2738E"/>
    <w:rsid w:val="00D30034"/>
    <w:rsid w:val="00D30BDC"/>
    <w:rsid w:val="00D30F4A"/>
    <w:rsid w:val="00D41552"/>
    <w:rsid w:val="00D4348D"/>
    <w:rsid w:val="00D44949"/>
    <w:rsid w:val="00D5193E"/>
    <w:rsid w:val="00D538BD"/>
    <w:rsid w:val="00D53E30"/>
    <w:rsid w:val="00D55C07"/>
    <w:rsid w:val="00D5764C"/>
    <w:rsid w:val="00D57F88"/>
    <w:rsid w:val="00D600D1"/>
    <w:rsid w:val="00D62D6A"/>
    <w:rsid w:val="00D64D15"/>
    <w:rsid w:val="00D66C25"/>
    <w:rsid w:val="00D6701A"/>
    <w:rsid w:val="00D708F2"/>
    <w:rsid w:val="00D7105C"/>
    <w:rsid w:val="00D71260"/>
    <w:rsid w:val="00D7347B"/>
    <w:rsid w:val="00D73646"/>
    <w:rsid w:val="00D73B43"/>
    <w:rsid w:val="00D7449C"/>
    <w:rsid w:val="00D762CC"/>
    <w:rsid w:val="00D76A16"/>
    <w:rsid w:val="00D76FA5"/>
    <w:rsid w:val="00D777B4"/>
    <w:rsid w:val="00D77A90"/>
    <w:rsid w:val="00D80454"/>
    <w:rsid w:val="00D812E8"/>
    <w:rsid w:val="00D81894"/>
    <w:rsid w:val="00D82087"/>
    <w:rsid w:val="00D82590"/>
    <w:rsid w:val="00D8360B"/>
    <w:rsid w:val="00D85676"/>
    <w:rsid w:val="00D85D04"/>
    <w:rsid w:val="00D86B3A"/>
    <w:rsid w:val="00D87EF6"/>
    <w:rsid w:val="00D90A9B"/>
    <w:rsid w:val="00D93B6C"/>
    <w:rsid w:val="00D93B8F"/>
    <w:rsid w:val="00D969D4"/>
    <w:rsid w:val="00D96ADA"/>
    <w:rsid w:val="00D97DA6"/>
    <w:rsid w:val="00D97DE4"/>
    <w:rsid w:val="00DA0410"/>
    <w:rsid w:val="00DA13F5"/>
    <w:rsid w:val="00DA141B"/>
    <w:rsid w:val="00DA267F"/>
    <w:rsid w:val="00DA2886"/>
    <w:rsid w:val="00DA46EF"/>
    <w:rsid w:val="00DA5E50"/>
    <w:rsid w:val="00DA7D0C"/>
    <w:rsid w:val="00DB143C"/>
    <w:rsid w:val="00DB27F9"/>
    <w:rsid w:val="00DB2B3B"/>
    <w:rsid w:val="00DB311C"/>
    <w:rsid w:val="00DB3362"/>
    <w:rsid w:val="00DB432D"/>
    <w:rsid w:val="00DB4E2E"/>
    <w:rsid w:val="00DB519B"/>
    <w:rsid w:val="00DB612F"/>
    <w:rsid w:val="00DB6467"/>
    <w:rsid w:val="00DB7D74"/>
    <w:rsid w:val="00DC0E59"/>
    <w:rsid w:val="00DC1B2B"/>
    <w:rsid w:val="00DC4BA0"/>
    <w:rsid w:val="00DC5F5E"/>
    <w:rsid w:val="00DC7694"/>
    <w:rsid w:val="00DC7FBE"/>
    <w:rsid w:val="00DD0F2D"/>
    <w:rsid w:val="00DD130E"/>
    <w:rsid w:val="00DD2B3A"/>
    <w:rsid w:val="00DD308E"/>
    <w:rsid w:val="00DD3B3F"/>
    <w:rsid w:val="00DD4D03"/>
    <w:rsid w:val="00DD5639"/>
    <w:rsid w:val="00DD5BBE"/>
    <w:rsid w:val="00DE1B81"/>
    <w:rsid w:val="00DE1FDE"/>
    <w:rsid w:val="00DE2D12"/>
    <w:rsid w:val="00DE3479"/>
    <w:rsid w:val="00DE6E4C"/>
    <w:rsid w:val="00DE7612"/>
    <w:rsid w:val="00DE7D4B"/>
    <w:rsid w:val="00DF0C51"/>
    <w:rsid w:val="00DF0CB8"/>
    <w:rsid w:val="00DF0D47"/>
    <w:rsid w:val="00DF11A3"/>
    <w:rsid w:val="00DF13AE"/>
    <w:rsid w:val="00DF1652"/>
    <w:rsid w:val="00DF1E2B"/>
    <w:rsid w:val="00DF33B3"/>
    <w:rsid w:val="00DF5F8A"/>
    <w:rsid w:val="00DF61A3"/>
    <w:rsid w:val="00DF6D37"/>
    <w:rsid w:val="00E0074E"/>
    <w:rsid w:val="00E01034"/>
    <w:rsid w:val="00E0221D"/>
    <w:rsid w:val="00E02DE2"/>
    <w:rsid w:val="00E048ED"/>
    <w:rsid w:val="00E04FB3"/>
    <w:rsid w:val="00E058F2"/>
    <w:rsid w:val="00E05C7D"/>
    <w:rsid w:val="00E05D9C"/>
    <w:rsid w:val="00E06102"/>
    <w:rsid w:val="00E077A3"/>
    <w:rsid w:val="00E10139"/>
    <w:rsid w:val="00E12D6A"/>
    <w:rsid w:val="00E12DF8"/>
    <w:rsid w:val="00E14272"/>
    <w:rsid w:val="00E14B09"/>
    <w:rsid w:val="00E14F6C"/>
    <w:rsid w:val="00E205A2"/>
    <w:rsid w:val="00E20F3E"/>
    <w:rsid w:val="00E21432"/>
    <w:rsid w:val="00E22D08"/>
    <w:rsid w:val="00E23E71"/>
    <w:rsid w:val="00E25E89"/>
    <w:rsid w:val="00E27855"/>
    <w:rsid w:val="00E30F19"/>
    <w:rsid w:val="00E32235"/>
    <w:rsid w:val="00E324A3"/>
    <w:rsid w:val="00E32CD7"/>
    <w:rsid w:val="00E33C4A"/>
    <w:rsid w:val="00E345DE"/>
    <w:rsid w:val="00E34D74"/>
    <w:rsid w:val="00E34E21"/>
    <w:rsid w:val="00E35421"/>
    <w:rsid w:val="00E357B9"/>
    <w:rsid w:val="00E360B4"/>
    <w:rsid w:val="00E41D82"/>
    <w:rsid w:val="00E4321E"/>
    <w:rsid w:val="00E43AB3"/>
    <w:rsid w:val="00E43FDB"/>
    <w:rsid w:val="00E44B80"/>
    <w:rsid w:val="00E457E8"/>
    <w:rsid w:val="00E46D3C"/>
    <w:rsid w:val="00E474FE"/>
    <w:rsid w:val="00E47623"/>
    <w:rsid w:val="00E50953"/>
    <w:rsid w:val="00E50B94"/>
    <w:rsid w:val="00E53088"/>
    <w:rsid w:val="00E5312C"/>
    <w:rsid w:val="00E54375"/>
    <w:rsid w:val="00E60529"/>
    <w:rsid w:val="00E62D85"/>
    <w:rsid w:val="00E641EF"/>
    <w:rsid w:val="00E6463D"/>
    <w:rsid w:val="00E66953"/>
    <w:rsid w:val="00E70432"/>
    <w:rsid w:val="00E70D86"/>
    <w:rsid w:val="00E7469B"/>
    <w:rsid w:val="00E75B68"/>
    <w:rsid w:val="00E7628E"/>
    <w:rsid w:val="00E77731"/>
    <w:rsid w:val="00E822C5"/>
    <w:rsid w:val="00E82C31"/>
    <w:rsid w:val="00E82F54"/>
    <w:rsid w:val="00E8498D"/>
    <w:rsid w:val="00E85023"/>
    <w:rsid w:val="00E8649B"/>
    <w:rsid w:val="00E86666"/>
    <w:rsid w:val="00E871CD"/>
    <w:rsid w:val="00E90990"/>
    <w:rsid w:val="00E90CC8"/>
    <w:rsid w:val="00E910F8"/>
    <w:rsid w:val="00E93CBB"/>
    <w:rsid w:val="00E95D3D"/>
    <w:rsid w:val="00EA0E25"/>
    <w:rsid w:val="00EA173C"/>
    <w:rsid w:val="00EA1FCD"/>
    <w:rsid w:val="00EA299B"/>
    <w:rsid w:val="00EA6EF0"/>
    <w:rsid w:val="00EA7903"/>
    <w:rsid w:val="00EB08D4"/>
    <w:rsid w:val="00EB09EF"/>
    <w:rsid w:val="00EB0FA7"/>
    <w:rsid w:val="00EB0FC6"/>
    <w:rsid w:val="00EB145E"/>
    <w:rsid w:val="00EB39A6"/>
    <w:rsid w:val="00EB6FDF"/>
    <w:rsid w:val="00EB70A0"/>
    <w:rsid w:val="00EB746A"/>
    <w:rsid w:val="00EC0DA6"/>
    <w:rsid w:val="00EC1216"/>
    <w:rsid w:val="00EC127A"/>
    <w:rsid w:val="00EC1FE4"/>
    <w:rsid w:val="00EC1FF9"/>
    <w:rsid w:val="00EC2737"/>
    <w:rsid w:val="00EC3090"/>
    <w:rsid w:val="00EC364E"/>
    <w:rsid w:val="00EC451A"/>
    <w:rsid w:val="00EC547E"/>
    <w:rsid w:val="00EC613D"/>
    <w:rsid w:val="00ED2E6D"/>
    <w:rsid w:val="00ED2FF0"/>
    <w:rsid w:val="00ED37C2"/>
    <w:rsid w:val="00ED6A68"/>
    <w:rsid w:val="00ED7B82"/>
    <w:rsid w:val="00EE1921"/>
    <w:rsid w:val="00EE24AF"/>
    <w:rsid w:val="00EE2716"/>
    <w:rsid w:val="00EE6450"/>
    <w:rsid w:val="00EE704A"/>
    <w:rsid w:val="00EE706B"/>
    <w:rsid w:val="00EF176C"/>
    <w:rsid w:val="00EF1B99"/>
    <w:rsid w:val="00EF23C3"/>
    <w:rsid w:val="00EF608D"/>
    <w:rsid w:val="00F00134"/>
    <w:rsid w:val="00F0140F"/>
    <w:rsid w:val="00F0152E"/>
    <w:rsid w:val="00F01C2C"/>
    <w:rsid w:val="00F0215D"/>
    <w:rsid w:val="00F02DCA"/>
    <w:rsid w:val="00F05200"/>
    <w:rsid w:val="00F06214"/>
    <w:rsid w:val="00F071A0"/>
    <w:rsid w:val="00F07FD8"/>
    <w:rsid w:val="00F105A2"/>
    <w:rsid w:val="00F10D98"/>
    <w:rsid w:val="00F10ED8"/>
    <w:rsid w:val="00F1771E"/>
    <w:rsid w:val="00F222BE"/>
    <w:rsid w:val="00F234A2"/>
    <w:rsid w:val="00F23A06"/>
    <w:rsid w:val="00F23B00"/>
    <w:rsid w:val="00F24179"/>
    <w:rsid w:val="00F24E45"/>
    <w:rsid w:val="00F25873"/>
    <w:rsid w:val="00F26CE6"/>
    <w:rsid w:val="00F301F1"/>
    <w:rsid w:val="00F30C22"/>
    <w:rsid w:val="00F33F1A"/>
    <w:rsid w:val="00F3512F"/>
    <w:rsid w:val="00F36F3B"/>
    <w:rsid w:val="00F4285D"/>
    <w:rsid w:val="00F43E54"/>
    <w:rsid w:val="00F458DE"/>
    <w:rsid w:val="00F45A5F"/>
    <w:rsid w:val="00F4689D"/>
    <w:rsid w:val="00F468D4"/>
    <w:rsid w:val="00F47695"/>
    <w:rsid w:val="00F52D7E"/>
    <w:rsid w:val="00F539E4"/>
    <w:rsid w:val="00F53DB6"/>
    <w:rsid w:val="00F547F7"/>
    <w:rsid w:val="00F54CCF"/>
    <w:rsid w:val="00F55F79"/>
    <w:rsid w:val="00F613E0"/>
    <w:rsid w:val="00F61899"/>
    <w:rsid w:val="00F61D7A"/>
    <w:rsid w:val="00F626B7"/>
    <w:rsid w:val="00F62C84"/>
    <w:rsid w:val="00F63097"/>
    <w:rsid w:val="00F637B3"/>
    <w:rsid w:val="00F653C2"/>
    <w:rsid w:val="00F657F1"/>
    <w:rsid w:val="00F66CF7"/>
    <w:rsid w:val="00F67BCB"/>
    <w:rsid w:val="00F67C15"/>
    <w:rsid w:val="00F716FA"/>
    <w:rsid w:val="00F71BED"/>
    <w:rsid w:val="00F72FDC"/>
    <w:rsid w:val="00F77C57"/>
    <w:rsid w:val="00F80A38"/>
    <w:rsid w:val="00F813C7"/>
    <w:rsid w:val="00F81CAA"/>
    <w:rsid w:val="00F83566"/>
    <w:rsid w:val="00F83A9D"/>
    <w:rsid w:val="00F86612"/>
    <w:rsid w:val="00F877B6"/>
    <w:rsid w:val="00F87898"/>
    <w:rsid w:val="00F906B5"/>
    <w:rsid w:val="00F92F3E"/>
    <w:rsid w:val="00F93418"/>
    <w:rsid w:val="00F93784"/>
    <w:rsid w:val="00F94896"/>
    <w:rsid w:val="00F971CC"/>
    <w:rsid w:val="00FA0C08"/>
    <w:rsid w:val="00FA219D"/>
    <w:rsid w:val="00FA2C23"/>
    <w:rsid w:val="00FA2CAA"/>
    <w:rsid w:val="00FA3DA1"/>
    <w:rsid w:val="00FA6554"/>
    <w:rsid w:val="00FA735E"/>
    <w:rsid w:val="00FB05CB"/>
    <w:rsid w:val="00FB0E6D"/>
    <w:rsid w:val="00FB29F6"/>
    <w:rsid w:val="00FB3A4B"/>
    <w:rsid w:val="00FB4D45"/>
    <w:rsid w:val="00FC0BE6"/>
    <w:rsid w:val="00FC188A"/>
    <w:rsid w:val="00FC21BD"/>
    <w:rsid w:val="00FD2868"/>
    <w:rsid w:val="00FD678B"/>
    <w:rsid w:val="00FE16C1"/>
    <w:rsid w:val="00FE19FF"/>
    <w:rsid w:val="00FE33A6"/>
    <w:rsid w:val="00FE4939"/>
    <w:rsid w:val="00FE4C56"/>
    <w:rsid w:val="00FE505B"/>
    <w:rsid w:val="00FE5452"/>
    <w:rsid w:val="00FE7D55"/>
    <w:rsid w:val="00FF0752"/>
    <w:rsid w:val="00FF15DE"/>
    <w:rsid w:val="00FF27BC"/>
    <w:rsid w:val="00FF44C5"/>
    <w:rsid w:val="00FF57FC"/>
    <w:rsid w:val="00FF5910"/>
    <w:rsid w:val="00FF59A8"/>
    <w:rsid w:val="00FF6FE8"/>
    <w:rsid w:val="00FF7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2464D0"/>
  <w15:docId w15:val="{C3DF5F65-DDD7-4F5E-9360-D18481B2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unhideWhenUsed/>
    <w:qFormat/>
    <w:rsid w:val="00EF1B99"/>
    <w:pPr>
      <w:keepNext/>
      <w:spacing w:before="0" w:after="40"/>
      <w:ind w:left="709" w:hanging="709"/>
    </w:pPr>
    <w:rPr>
      <w:rFonts w:ascii="Arial Narrow" w:eastAsia="Times New Roman" w:hAnsi="Arial Narrow" w:cs="Tahoma"/>
      <w:b/>
      <w:szCs w:val="20"/>
      <w:lang w:val="en-GB" w:eastAsia="ja-JP"/>
    </w:rPr>
  </w:style>
  <w:style w:type="character" w:customStyle="1" w:styleId="UnresolvedMention">
    <w:name w:val="Unresolved Mention"/>
    <w:basedOn w:val="DefaultParagraphFont"/>
    <w:uiPriority w:val="99"/>
    <w:unhideWhenUsed/>
    <w:rsid w:val="00913EF2"/>
    <w:rPr>
      <w:color w:val="605E5C"/>
      <w:shd w:val="clear" w:color="auto" w:fill="E1DFDD"/>
    </w:rPr>
  </w:style>
  <w:style w:type="character" w:styleId="FollowedHyperlink">
    <w:name w:val="FollowedHyperlink"/>
    <w:basedOn w:val="DefaultParagraphFont"/>
    <w:uiPriority w:val="99"/>
    <w:semiHidden/>
    <w:unhideWhenUsed/>
    <w:rsid w:val="000F064C"/>
    <w:rPr>
      <w:color w:val="800080" w:themeColor="followedHyperlink"/>
      <w:u w:val="single"/>
    </w:rPr>
  </w:style>
  <w:style w:type="paragraph" w:customStyle="1" w:styleId="EndNoteBibliographyTitle">
    <w:name w:val="EndNote Bibliography Title"/>
    <w:basedOn w:val="Normal"/>
    <w:link w:val="EndNoteBibliographyTitleChar"/>
    <w:rsid w:val="000E532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E532F"/>
    <w:rPr>
      <w:rFonts w:ascii="Calibri" w:hAnsi="Calibri" w:cs="Calibri"/>
      <w:noProof/>
      <w:sz w:val="20"/>
      <w:lang w:val="en-US"/>
    </w:rPr>
  </w:style>
  <w:style w:type="paragraph" w:customStyle="1" w:styleId="EndNoteBibliography">
    <w:name w:val="EndNote Bibliography"/>
    <w:basedOn w:val="Normal"/>
    <w:link w:val="EndNoteBibliographyChar"/>
    <w:rsid w:val="000E532F"/>
    <w:rPr>
      <w:rFonts w:ascii="Calibri" w:hAnsi="Calibri" w:cs="Calibri"/>
      <w:noProof/>
      <w:lang w:val="en-US"/>
    </w:rPr>
  </w:style>
  <w:style w:type="character" w:customStyle="1" w:styleId="EndNoteBibliographyChar">
    <w:name w:val="EndNote Bibliography Char"/>
    <w:basedOn w:val="DefaultParagraphFont"/>
    <w:link w:val="EndNoteBibliography"/>
    <w:rsid w:val="000E532F"/>
    <w:rPr>
      <w:rFonts w:ascii="Calibri" w:hAnsi="Calibri" w:cs="Calibri"/>
      <w:noProof/>
      <w:sz w:val="20"/>
      <w:lang w:val="en-US"/>
    </w:rPr>
  </w:style>
  <w:style w:type="character" w:customStyle="1" w:styleId="Mention">
    <w:name w:val="Mention"/>
    <w:basedOn w:val="DefaultParagraphFont"/>
    <w:uiPriority w:val="99"/>
    <w:unhideWhenUsed/>
    <w:rsid w:val="00A311A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83528">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3775333">
      <w:bodyDiv w:val="1"/>
      <w:marLeft w:val="0"/>
      <w:marRight w:val="0"/>
      <w:marTop w:val="0"/>
      <w:marBottom w:val="0"/>
      <w:divBdr>
        <w:top w:val="none" w:sz="0" w:space="0" w:color="auto"/>
        <w:left w:val="none" w:sz="0" w:space="0" w:color="auto"/>
        <w:bottom w:val="none" w:sz="0" w:space="0" w:color="auto"/>
        <w:right w:val="none" w:sz="0" w:space="0" w:color="auto"/>
      </w:divBdr>
    </w:div>
    <w:div w:id="334696230">
      <w:bodyDiv w:val="1"/>
      <w:marLeft w:val="0"/>
      <w:marRight w:val="0"/>
      <w:marTop w:val="0"/>
      <w:marBottom w:val="0"/>
      <w:divBdr>
        <w:top w:val="none" w:sz="0" w:space="0" w:color="auto"/>
        <w:left w:val="none" w:sz="0" w:space="0" w:color="auto"/>
        <w:bottom w:val="none" w:sz="0" w:space="0" w:color="auto"/>
        <w:right w:val="none" w:sz="0" w:space="0" w:color="auto"/>
      </w:divBdr>
    </w:div>
    <w:div w:id="562569718">
      <w:bodyDiv w:val="1"/>
      <w:marLeft w:val="0"/>
      <w:marRight w:val="0"/>
      <w:marTop w:val="0"/>
      <w:marBottom w:val="0"/>
      <w:divBdr>
        <w:top w:val="none" w:sz="0" w:space="0" w:color="auto"/>
        <w:left w:val="none" w:sz="0" w:space="0" w:color="auto"/>
        <w:bottom w:val="none" w:sz="0" w:space="0" w:color="auto"/>
        <w:right w:val="none" w:sz="0" w:space="0" w:color="auto"/>
      </w:divBdr>
    </w:div>
    <w:div w:id="612173810">
      <w:bodyDiv w:val="1"/>
      <w:marLeft w:val="0"/>
      <w:marRight w:val="0"/>
      <w:marTop w:val="0"/>
      <w:marBottom w:val="0"/>
      <w:divBdr>
        <w:top w:val="none" w:sz="0" w:space="0" w:color="auto"/>
        <w:left w:val="none" w:sz="0" w:space="0" w:color="auto"/>
        <w:bottom w:val="none" w:sz="0" w:space="0" w:color="auto"/>
        <w:right w:val="none" w:sz="0" w:space="0" w:color="auto"/>
      </w:divBdr>
    </w:div>
    <w:div w:id="718016887">
      <w:bodyDiv w:val="1"/>
      <w:marLeft w:val="0"/>
      <w:marRight w:val="0"/>
      <w:marTop w:val="0"/>
      <w:marBottom w:val="0"/>
      <w:divBdr>
        <w:top w:val="none" w:sz="0" w:space="0" w:color="auto"/>
        <w:left w:val="none" w:sz="0" w:space="0" w:color="auto"/>
        <w:bottom w:val="none" w:sz="0" w:space="0" w:color="auto"/>
        <w:right w:val="none" w:sz="0" w:space="0" w:color="auto"/>
      </w:divBdr>
    </w:div>
    <w:div w:id="946930285">
      <w:bodyDiv w:val="1"/>
      <w:marLeft w:val="0"/>
      <w:marRight w:val="0"/>
      <w:marTop w:val="0"/>
      <w:marBottom w:val="0"/>
      <w:divBdr>
        <w:top w:val="none" w:sz="0" w:space="0" w:color="auto"/>
        <w:left w:val="none" w:sz="0" w:space="0" w:color="auto"/>
        <w:bottom w:val="none" w:sz="0" w:space="0" w:color="auto"/>
        <w:right w:val="none" w:sz="0" w:space="0" w:color="auto"/>
      </w:divBdr>
    </w:div>
    <w:div w:id="1338074190">
      <w:bodyDiv w:val="1"/>
      <w:marLeft w:val="0"/>
      <w:marRight w:val="0"/>
      <w:marTop w:val="0"/>
      <w:marBottom w:val="0"/>
      <w:divBdr>
        <w:top w:val="none" w:sz="0" w:space="0" w:color="auto"/>
        <w:left w:val="none" w:sz="0" w:space="0" w:color="auto"/>
        <w:bottom w:val="none" w:sz="0" w:space="0" w:color="auto"/>
        <w:right w:val="none" w:sz="0" w:space="0" w:color="auto"/>
      </w:divBdr>
    </w:div>
    <w:div w:id="1567107437">
      <w:bodyDiv w:val="1"/>
      <w:marLeft w:val="0"/>
      <w:marRight w:val="0"/>
      <w:marTop w:val="0"/>
      <w:marBottom w:val="0"/>
      <w:divBdr>
        <w:top w:val="none" w:sz="0" w:space="0" w:color="auto"/>
        <w:left w:val="none" w:sz="0" w:space="0" w:color="auto"/>
        <w:bottom w:val="none" w:sz="0" w:space="0" w:color="auto"/>
        <w:right w:val="none" w:sz="0" w:space="0" w:color="auto"/>
      </w:divBdr>
    </w:div>
    <w:div w:id="1602057999">
      <w:bodyDiv w:val="1"/>
      <w:marLeft w:val="0"/>
      <w:marRight w:val="0"/>
      <w:marTop w:val="0"/>
      <w:marBottom w:val="0"/>
      <w:divBdr>
        <w:top w:val="none" w:sz="0" w:space="0" w:color="auto"/>
        <w:left w:val="none" w:sz="0" w:space="0" w:color="auto"/>
        <w:bottom w:val="none" w:sz="0" w:space="0" w:color="auto"/>
        <w:right w:val="none" w:sz="0" w:space="0" w:color="auto"/>
      </w:divBdr>
    </w:div>
    <w:div w:id="1611662664">
      <w:bodyDiv w:val="1"/>
      <w:marLeft w:val="0"/>
      <w:marRight w:val="0"/>
      <w:marTop w:val="0"/>
      <w:marBottom w:val="0"/>
      <w:divBdr>
        <w:top w:val="none" w:sz="0" w:space="0" w:color="auto"/>
        <w:left w:val="none" w:sz="0" w:space="0" w:color="auto"/>
        <w:bottom w:val="none" w:sz="0" w:space="0" w:color="auto"/>
        <w:right w:val="none" w:sz="0" w:space="0" w:color="auto"/>
      </w:divBdr>
    </w:div>
    <w:div w:id="1633169112">
      <w:bodyDiv w:val="1"/>
      <w:marLeft w:val="0"/>
      <w:marRight w:val="0"/>
      <w:marTop w:val="0"/>
      <w:marBottom w:val="0"/>
      <w:divBdr>
        <w:top w:val="none" w:sz="0" w:space="0" w:color="auto"/>
        <w:left w:val="none" w:sz="0" w:space="0" w:color="auto"/>
        <w:bottom w:val="none" w:sz="0" w:space="0" w:color="auto"/>
        <w:right w:val="none" w:sz="0" w:space="0" w:color="auto"/>
      </w:divBdr>
    </w:div>
    <w:div w:id="1656226755">
      <w:bodyDiv w:val="1"/>
      <w:marLeft w:val="0"/>
      <w:marRight w:val="0"/>
      <w:marTop w:val="0"/>
      <w:marBottom w:val="0"/>
      <w:divBdr>
        <w:top w:val="none" w:sz="0" w:space="0" w:color="auto"/>
        <w:left w:val="none" w:sz="0" w:space="0" w:color="auto"/>
        <w:bottom w:val="none" w:sz="0" w:space="0" w:color="auto"/>
        <w:right w:val="none" w:sz="0" w:space="0" w:color="auto"/>
      </w:divBdr>
    </w:div>
    <w:div w:id="1731880756">
      <w:bodyDiv w:val="1"/>
      <w:marLeft w:val="0"/>
      <w:marRight w:val="0"/>
      <w:marTop w:val="0"/>
      <w:marBottom w:val="0"/>
      <w:divBdr>
        <w:top w:val="none" w:sz="0" w:space="0" w:color="auto"/>
        <w:left w:val="none" w:sz="0" w:space="0" w:color="auto"/>
        <w:bottom w:val="none" w:sz="0" w:space="0" w:color="auto"/>
        <w:right w:val="none" w:sz="0" w:space="0" w:color="auto"/>
      </w:divBdr>
    </w:div>
    <w:div w:id="1868761357">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ac.gov.au/" TargetMode="External"/><Relationship Id="rId18" Type="http://schemas.openxmlformats.org/officeDocument/2006/relationships/hyperlink" Target="https://jamanetwork.com/journals/jama/fullarticle/2469205" TargetMode="External"/><Relationship Id="rId26" Type="http://schemas.openxmlformats.org/officeDocument/2006/relationships/hyperlink" Target="https://bmccardiovascdisord.biomedcentral.com/articles/10.1186/s12872-018-0843-z" TargetMode="External"/><Relationship Id="rId3" Type="http://schemas.openxmlformats.org/officeDocument/2006/relationships/customXml" Target="../customXml/item3.xml"/><Relationship Id="rId21" Type="http://schemas.openxmlformats.org/officeDocument/2006/relationships/hyperlink" Target="https://www.ncbi.nlm.nih.gov/pmc/articles/PMC4436750/pdf/SaudiMedJ-36-549.pdf" TargetMode="External"/><Relationship Id="rId7" Type="http://schemas.openxmlformats.org/officeDocument/2006/relationships/settings" Target="settings.xml"/><Relationship Id="rId12" Type="http://schemas.openxmlformats.org/officeDocument/2006/relationships/hyperlink" Target="mailto:hta@health.gov.au" TargetMode="External"/><Relationship Id="rId17" Type="http://schemas.openxmlformats.org/officeDocument/2006/relationships/hyperlink" Target="https://pdfs.semanticscholar.org/722e/39de44a446e008bc6e5d1dcda9272db4096b.pdf" TargetMode="External"/><Relationship Id="rId25" Type="http://schemas.openxmlformats.org/officeDocument/2006/relationships/hyperlink" Target="https://www.ahajournals.org/doi/10.1161/CIRCINTERVENTIONS.117.006243"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ncbi.nlm.nih.gov/pmc/articles/PMC6457420/pdf/AJC-21-83.pdf" TargetMode="External"/><Relationship Id="rId20" Type="http://schemas.openxmlformats.org/officeDocument/2006/relationships/hyperlink" Target="http://www.pcronline.com/eurointervention/83th_issue/245" TargetMode="External"/><Relationship Id="rId29" Type="http://schemas.openxmlformats.org/officeDocument/2006/relationships/hyperlink" Target="https://www.abs.gov.au/AUSSTATS/abs@.nsf/Lookup/3303.0Main+Features100012015?OpenDocu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onlinelibrary.wiley.com/doi/abs/10.1002/ccd.22244" TargetMode="External"/><Relationship Id="rId5" Type="http://schemas.openxmlformats.org/officeDocument/2006/relationships/numbering" Target="numbering.xml"/><Relationship Id="rId15" Type="http://schemas.openxmlformats.org/officeDocument/2006/relationships/hyperlink" Target="https://www.onlinejacc.org/content/72/24/3126" TargetMode="External"/><Relationship Id="rId23" Type="http://schemas.openxmlformats.org/officeDocument/2006/relationships/hyperlink" Target="https://linkinghub.elsevier.com/retrieve/pii/S0002-8703(12)00661-8" TargetMode="External"/><Relationship Id="rId28" Type="http://schemas.openxmlformats.org/officeDocument/2006/relationships/hyperlink" Target="https://www.tctconnect.com/tct-program-late-breaking-trials-and-clinical-trials/" TargetMode="External"/><Relationship Id="rId10" Type="http://schemas.openxmlformats.org/officeDocument/2006/relationships/endnotes" Target="endnotes.xml"/><Relationship Id="rId19" Type="http://schemas.openxmlformats.org/officeDocument/2006/relationships/hyperlink" Target="https://www.ahajournals.org/doi/10.1161/CIRCINTERVENTIONS.115.002592?url_ver=Z39.88-2003&amp;rfr_id=ori:rid:crossref.org&amp;rfr_dat=cr_pub%20%200pubme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linkinghub.elsevier.com/retrieve/pii/S1936-8798(13)00432-9" TargetMode="External"/><Relationship Id="rId27" Type="http://schemas.openxmlformats.org/officeDocument/2006/relationships/hyperlink" Target="https://www.ispor.org/heor-resources/presentations-database/presentation/asia2020-3264/10358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63BA0E3199744BAF0583C2CF634C7" ma:contentTypeVersion="13" ma:contentTypeDescription="Create a new document." ma:contentTypeScope="" ma:versionID="db7a274af5c75df63ca92b66dc559fa5">
  <xsd:schema xmlns:xsd="http://www.w3.org/2001/XMLSchema" xmlns:xs="http://www.w3.org/2001/XMLSchema" xmlns:p="http://schemas.microsoft.com/office/2006/metadata/properties" xmlns:ns3="91a73fda-bdbb-4f12-8873-10abee71bf7e" xmlns:ns4="a5c540f7-11a2-4d55-86cd-4a485a267bdd" targetNamespace="http://schemas.microsoft.com/office/2006/metadata/properties" ma:root="true" ma:fieldsID="d9b7dcfad977c4ad5194e3e2a798398e" ns3:_="" ns4:_="">
    <xsd:import namespace="91a73fda-bdbb-4f12-8873-10abee71bf7e"/>
    <xsd:import namespace="a5c540f7-11a2-4d55-86cd-4a485a267b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73fda-bdbb-4f12-8873-10abee71b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c540f7-11a2-4d55-86cd-4a485a267b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80E4-5017-4C6A-9A52-E0E9D9747563}">
  <ds:schemaRefs>
    <ds:schemaRef ds:uri="http://schemas.microsoft.com/sharepoint/v3/contenttype/forms"/>
  </ds:schemaRefs>
</ds:datastoreItem>
</file>

<file path=customXml/itemProps2.xml><?xml version="1.0" encoding="utf-8"?>
<ds:datastoreItem xmlns:ds="http://schemas.openxmlformats.org/officeDocument/2006/customXml" ds:itemID="{72418EBA-F49F-44FE-9F82-2417FA794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73fda-bdbb-4f12-8873-10abee71bf7e"/>
    <ds:schemaRef ds:uri="a5c540f7-11a2-4d55-86cd-4a485a267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43C289-3377-4D6B-BCFE-2F41FFC864F0}">
  <ds:schemaRefs>
    <ds:schemaRef ds:uri="http://purl.org/dc/elements/1.1/"/>
    <ds:schemaRef ds:uri="http://schemas.openxmlformats.org/package/2006/metadata/core-properties"/>
    <ds:schemaRef ds:uri="a5c540f7-11a2-4d55-86cd-4a485a267bdd"/>
    <ds:schemaRef ds:uri="http://purl.org/dc/terms/"/>
    <ds:schemaRef ds:uri="http://schemas.microsoft.com/office/2006/documentManagement/types"/>
    <ds:schemaRef ds:uri="http://schemas.microsoft.com/office/2006/metadata/properties"/>
    <ds:schemaRef ds:uri="http://schemas.microsoft.com/office/infopath/2007/PartnerControls"/>
    <ds:schemaRef ds:uri="91a73fda-bdbb-4f12-8873-10abee71bf7e"/>
    <ds:schemaRef ds:uri="http://www.w3.org/XML/1998/namespace"/>
    <ds:schemaRef ds:uri="http://purl.org/dc/dcmitype/"/>
  </ds:schemaRefs>
</ds:datastoreItem>
</file>

<file path=customXml/itemProps4.xml><?xml version="1.0" encoding="utf-8"?>
<ds:datastoreItem xmlns:ds="http://schemas.openxmlformats.org/officeDocument/2006/customXml" ds:itemID="{6B1982F1-4702-4525-9933-6E233E21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11872</Words>
  <Characters>67675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Medical Services Advisory Committee Application Form</vt:lpstr>
    </vt:vector>
  </TitlesOfParts>
  <Company>Department of Health</Company>
  <LinksUpToDate>false</LinksUpToDate>
  <CharactersWithSpaces>79389</CharactersWithSpaces>
  <SharedDoc>false</SharedDoc>
  <HLinks>
    <vt:vector size="84" baseType="variant">
      <vt:variant>
        <vt:i4>7077953</vt:i4>
      </vt:variant>
      <vt:variant>
        <vt:i4>481</vt:i4>
      </vt:variant>
      <vt:variant>
        <vt:i4>0</vt:i4>
      </vt:variant>
      <vt:variant>
        <vt:i4>5</vt:i4>
      </vt:variant>
      <vt:variant>
        <vt:lpwstr>https://www.abs.gov.au/AUSSTATS/abs@.nsf/Lookup/3303.0Main+Features100012015?OpenDocument</vt:lpwstr>
      </vt:variant>
      <vt:variant>
        <vt:lpwstr>:~:text=Ischemic%20heart%20disease%20is%20the,%25)%20worldwide%20(Endnote%208</vt:lpwstr>
      </vt:variant>
      <vt:variant>
        <vt:i4>6094938</vt:i4>
      </vt:variant>
      <vt:variant>
        <vt:i4>255</vt:i4>
      </vt:variant>
      <vt:variant>
        <vt:i4>0</vt:i4>
      </vt:variant>
      <vt:variant>
        <vt:i4>5</vt:i4>
      </vt:variant>
      <vt:variant>
        <vt:lpwstr>https://www.tctconnect.com/tct-program-late-breaking-trials-and-clinical-trials/</vt:lpwstr>
      </vt:variant>
      <vt:variant>
        <vt:lpwstr/>
      </vt:variant>
      <vt:variant>
        <vt:i4>917586</vt:i4>
      </vt:variant>
      <vt:variant>
        <vt:i4>252</vt:i4>
      </vt:variant>
      <vt:variant>
        <vt:i4>0</vt:i4>
      </vt:variant>
      <vt:variant>
        <vt:i4>5</vt:i4>
      </vt:variant>
      <vt:variant>
        <vt:lpwstr>https://onlinelibrary.wiley.com/doi/abs/10.1002/ccd.22244</vt:lpwstr>
      </vt:variant>
      <vt:variant>
        <vt:lpwstr/>
      </vt:variant>
      <vt:variant>
        <vt:i4>8257633</vt:i4>
      </vt:variant>
      <vt:variant>
        <vt:i4>249</vt:i4>
      </vt:variant>
      <vt:variant>
        <vt:i4>0</vt:i4>
      </vt:variant>
      <vt:variant>
        <vt:i4>5</vt:i4>
      </vt:variant>
      <vt:variant>
        <vt:lpwstr>https://linkinghub.elsevier.com/retrieve/pii/S0002-8703(12)00661-8</vt:lpwstr>
      </vt:variant>
      <vt:variant>
        <vt:lpwstr/>
      </vt:variant>
      <vt:variant>
        <vt:i4>8061037</vt:i4>
      </vt:variant>
      <vt:variant>
        <vt:i4>246</vt:i4>
      </vt:variant>
      <vt:variant>
        <vt:i4>0</vt:i4>
      </vt:variant>
      <vt:variant>
        <vt:i4>5</vt:i4>
      </vt:variant>
      <vt:variant>
        <vt:lpwstr>https://linkinghub.elsevier.com/retrieve/pii/S1936-8798(13)00432-9</vt:lpwstr>
      </vt:variant>
      <vt:variant>
        <vt:lpwstr/>
      </vt:variant>
      <vt:variant>
        <vt:i4>131146</vt:i4>
      </vt:variant>
      <vt:variant>
        <vt:i4>243</vt:i4>
      </vt:variant>
      <vt:variant>
        <vt:i4>0</vt:i4>
      </vt:variant>
      <vt:variant>
        <vt:i4>5</vt:i4>
      </vt:variant>
      <vt:variant>
        <vt:lpwstr>https://www.ncbi.nlm.nih.gov/pmc/articles/PMC4436750/pdf/SaudiMedJ-36-549.pdf</vt:lpwstr>
      </vt:variant>
      <vt:variant>
        <vt:lpwstr/>
      </vt:variant>
      <vt:variant>
        <vt:i4>5177392</vt:i4>
      </vt:variant>
      <vt:variant>
        <vt:i4>240</vt:i4>
      </vt:variant>
      <vt:variant>
        <vt:i4>0</vt:i4>
      </vt:variant>
      <vt:variant>
        <vt:i4>5</vt:i4>
      </vt:variant>
      <vt:variant>
        <vt:lpwstr>http://www.pcronline.com/eurointervention/83th_issue/245</vt:lpwstr>
      </vt:variant>
      <vt:variant>
        <vt:lpwstr/>
      </vt:variant>
      <vt:variant>
        <vt:i4>2490410</vt:i4>
      </vt:variant>
      <vt:variant>
        <vt:i4>237</vt:i4>
      </vt:variant>
      <vt:variant>
        <vt:i4>0</vt:i4>
      </vt:variant>
      <vt:variant>
        <vt:i4>5</vt:i4>
      </vt:variant>
      <vt:variant>
        <vt:lpwstr>https://www.ahajournals.org/doi/10.1161/CIRCINTERVENTIONS.115.002592?url_ver=Z39.88-2003&amp;rfr_id=ori:rid:crossref.org&amp;rfr_dat=cr_pub%20%200pubmed</vt:lpwstr>
      </vt:variant>
      <vt:variant>
        <vt:lpwstr/>
      </vt:variant>
      <vt:variant>
        <vt:i4>4456522</vt:i4>
      </vt:variant>
      <vt:variant>
        <vt:i4>234</vt:i4>
      </vt:variant>
      <vt:variant>
        <vt:i4>0</vt:i4>
      </vt:variant>
      <vt:variant>
        <vt:i4>5</vt:i4>
      </vt:variant>
      <vt:variant>
        <vt:lpwstr>https://jamanetwork.com/journals/jama/fullarticle/2469205</vt:lpwstr>
      </vt:variant>
      <vt:variant>
        <vt:lpwstr/>
      </vt:variant>
      <vt:variant>
        <vt:i4>2818109</vt:i4>
      </vt:variant>
      <vt:variant>
        <vt:i4>231</vt:i4>
      </vt:variant>
      <vt:variant>
        <vt:i4>0</vt:i4>
      </vt:variant>
      <vt:variant>
        <vt:i4>5</vt:i4>
      </vt:variant>
      <vt:variant>
        <vt:lpwstr>https://pdfs.semanticscholar.org/722e/39de44a446e008bc6e5d1dcda9272db4096b.pdf</vt:lpwstr>
      </vt:variant>
      <vt:variant>
        <vt:lpwstr/>
      </vt:variant>
      <vt:variant>
        <vt:i4>3997731</vt:i4>
      </vt:variant>
      <vt:variant>
        <vt:i4>228</vt:i4>
      </vt:variant>
      <vt:variant>
        <vt:i4>0</vt:i4>
      </vt:variant>
      <vt:variant>
        <vt:i4>5</vt:i4>
      </vt:variant>
      <vt:variant>
        <vt:lpwstr>https://www.ncbi.nlm.nih.gov/pmc/articles/PMC6457420/pdf/AJC-21-83.pdf</vt:lpwstr>
      </vt:variant>
      <vt:variant>
        <vt:lpwstr/>
      </vt:variant>
      <vt:variant>
        <vt:i4>1114131</vt:i4>
      </vt:variant>
      <vt:variant>
        <vt:i4>225</vt:i4>
      </vt:variant>
      <vt:variant>
        <vt:i4>0</vt:i4>
      </vt:variant>
      <vt:variant>
        <vt:i4>5</vt:i4>
      </vt:variant>
      <vt:variant>
        <vt:lpwstr>https://www.onlinejacc.org/content/72/24/3126</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Services Advisory Committee Application Form</dc:title>
  <dc:subject/>
  <dc:creator>Department of Health</dc:creator>
  <cp:keywords/>
  <cp:lastModifiedBy>GOLD, Maynard</cp:lastModifiedBy>
  <cp:revision>3</cp:revision>
  <cp:lastPrinted>2019-03-19T15:14:00Z</cp:lastPrinted>
  <dcterms:created xsi:type="dcterms:W3CDTF">2021-03-09T05:27:00Z</dcterms:created>
  <dcterms:modified xsi:type="dcterms:W3CDTF">2021-03-09T05:43:00Z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0x010100CF763BA0E3199744BAF0583C2CF634C7</vt:lpwstr>
  </property>
</Properties>
</file>