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126AF"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18ACA31" wp14:editId="347B901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ED5F678" w14:textId="77777777" w:rsidR="00303C94" w:rsidRPr="00F4622B" w:rsidRDefault="00303C94" w:rsidP="00F4622B">
      <w:pPr>
        <w:pStyle w:val="Heading10"/>
        <w:jc w:val="center"/>
        <w:rPr>
          <w:sz w:val="120"/>
          <w:szCs w:val="120"/>
        </w:rPr>
      </w:pPr>
    </w:p>
    <w:p w14:paraId="015D2CD8" w14:textId="77777777" w:rsidR="0044715D" w:rsidRDefault="005F4D2F" w:rsidP="00A601AC">
      <w:pPr>
        <w:pStyle w:val="Heading10"/>
        <w:jc w:val="center"/>
        <w:rPr>
          <w:sz w:val="48"/>
          <w:szCs w:val="48"/>
        </w:rPr>
      </w:pPr>
      <w:r>
        <w:rPr>
          <w:sz w:val="48"/>
          <w:szCs w:val="48"/>
        </w:rPr>
        <w:t xml:space="preserve">Application </w:t>
      </w:r>
      <w:r w:rsidR="00BE4BB4">
        <w:rPr>
          <w:sz w:val="48"/>
          <w:szCs w:val="48"/>
        </w:rPr>
        <w:t>1454</w:t>
      </w:r>
      <w:r w:rsidR="00303C94">
        <w:rPr>
          <w:sz w:val="48"/>
          <w:szCs w:val="48"/>
        </w:rPr>
        <w:t>:</w:t>
      </w:r>
    </w:p>
    <w:p w14:paraId="6E8E0660" w14:textId="381F57AD" w:rsidR="00303C94" w:rsidRPr="00BF71E3" w:rsidRDefault="00B562DC" w:rsidP="00A601AC">
      <w:pPr>
        <w:pStyle w:val="Heading10"/>
        <w:jc w:val="center"/>
        <w:rPr>
          <w:color w:val="1F497D" w:themeColor="text2"/>
          <w:sz w:val="48"/>
          <w:szCs w:val="48"/>
        </w:rPr>
      </w:pPr>
      <w:r w:rsidRPr="00BF71E3">
        <w:rPr>
          <w:color w:val="1F497D" w:themeColor="text2"/>
          <w:sz w:val="48"/>
          <w:szCs w:val="48"/>
        </w:rPr>
        <w:t>Diagnostic testing for ROS proto-oncogene 1 (ROS1) rearrangements in non-small cell lung cancer (NSCLC</w:t>
      </w:r>
      <w:r w:rsidR="00351A1C" w:rsidRPr="00BF71E3">
        <w:rPr>
          <w:color w:val="1F497D" w:themeColor="text2"/>
          <w:sz w:val="48"/>
          <w:szCs w:val="48"/>
        </w:rPr>
        <w:t>) to determine eligibility for c</w:t>
      </w:r>
      <w:r w:rsidRPr="00BF71E3">
        <w:rPr>
          <w:color w:val="1F497D" w:themeColor="text2"/>
          <w:sz w:val="48"/>
          <w:szCs w:val="48"/>
        </w:rPr>
        <w:t>rizotinib treatment</w:t>
      </w:r>
    </w:p>
    <w:p w14:paraId="59977BA6" w14:textId="77777777" w:rsidR="0044715D" w:rsidRDefault="0044715D" w:rsidP="00F4622B">
      <w:pPr>
        <w:pStyle w:val="Heading10"/>
        <w:tabs>
          <w:tab w:val="left" w:pos="5613"/>
        </w:tabs>
        <w:jc w:val="center"/>
        <w:rPr>
          <w:sz w:val="72"/>
          <w:szCs w:val="72"/>
        </w:rPr>
      </w:pPr>
    </w:p>
    <w:p w14:paraId="236F6E8A" w14:textId="77777777" w:rsidR="00D46C89" w:rsidRDefault="00D46C89" w:rsidP="003D699E">
      <w:pPr>
        <w:pStyle w:val="Heading10"/>
        <w:jc w:val="center"/>
        <w:rPr>
          <w:sz w:val="72"/>
          <w:szCs w:val="72"/>
        </w:rPr>
      </w:pPr>
      <w:r>
        <w:rPr>
          <w:sz w:val="72"/>
          <w:szCs w:val="72"/>
        </w:rPr>
        <w:t>PICO Confirmation</w:t>
      </w:r>
    </w:p>
    <w:p w14:paraId="04F078CE"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A84A56">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1857340E"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6474BFEC" w14:textId="77777777" w:rsidR="00EE7A1F" w:rsidRPr="00606857" w:rsidRDefault="00EE7A1F" w:rsidP="00382875">
      <w:pPr>
        <w:spacing w:before="180"/>
        <w:jc w:val="center"/>
        <w:rPr>
          <w:rFonts w:ascii="Arial" w:hAnsi="Arial" w:cs="Arial"/>
          <w:b/>
          <w:sz w:val="32"/>
          <w:szCs w:val="32"/>
        </w:rPr>
      </w:pPr>
    </w:p>
    <w:p w14:paraId="6DF39B78" w14:textId="77777777"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35A04986"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61316821"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3F749AA5" w14:textId="77777777" w:rsidR="003D699E" w:rsidRPr="00154B00" w:rsidRDefault="003D699E" w:rsidP="003D699E">
      <w:pPr>
        <w:spacing w:after="0"/>
        <w:jc w:val="both"/>
        <w:rPr>
          <w:sz w:val="20"/>
          <w:szCs w:val="20"/>
        </w:rPr>
      </w:pPr>
      <w:r w:rsidRPr="00154B00">
        <w:rPr>
          <w:sz w:val="20"/>
          <w:szCs w:val="20"/>
        </w:rPr>
        <w:lastRenderedPageBreak/>
        <w:t>Phone:  +61 2 6289 7550</w:t>
      </w:r>
    </w:p>
    <w:p w14:paraId="775D91EA" w14:textId="77777777" w:rsidR="003D699E" w:rsidRPr="00154B00" w:rsidRDefault="003D699E" w:rsidP="003D699E">
      <w:pPr>
        <w:spacing w:after="0"/>
        <w:jc w:val="both"/>
        <w:rPr>
          <w:sz w:val="20"/>
          <w:szCs w:val="20"/>
        </w:rPr>
      </w:pPr>
      <w:r w:rsidRPr="00154B00">
        <w:rPr>
          <w:sz w:val="20"/>
          <w:szCs w:val="20"/>
        </w:rPr>
        <w:t xml:space="preserve">Email:  </w:t>
      </w:r>
      <w:hyperlink r:id="rId13" w:history="1">
        <w:r w:rsidRPr="00154B00">
          <w:rPr>
            <w:rStyle w:val="Hyperlink"/>
            <w:sz w:val="20"/>
            <w:szCs w:val="20"/>
          </w:rPr>
          <w:t>hta@health.gov.au</w:t>
        </w:r>
      </w:hyperlink>
    </w:p>
    <w:p w14:paraId="5BB3C660" w14:textId="524F4732" w:rsidR="003D699E" w:rsidRDefault="003D699E" w:rsidP="003D699E">
      <w:pPr>
        <w:spacing w:after="0"/>
        <w:jc w:val="both"/>
        <w:rPr>
          <w:sz w:val="20"/>
          <w:szCs w:val="20"/>
        </w:rPr>
      </w:pPr>
      <w:r w:rsidRPr="00154B00">
        <w:rPr>
          <w:sz w:val="20"/>
          <w:szCs w:val="20"/>
        </w:rPr>
        <w:t xml:space="preserve">Website:  </w:t>
      </w:r>
      <w:hyperlink r:id="rId14" w:tooltip="Link to the Medical Services Avisory Committee Website" w:history="1">
        <w:r w:rsidR="00BF71E3">
          <w:rPr>
            <w:rStyle w:val="Hyperlink"/>
            <w:sz w:val="20"/>
            <w:szCs w:val="20"/>
          </w:rPr>
          <w:t>MSAC Website</w:t>
        </w:r>
      </w:hyperlink>
    </w:p>
    <w:p w14:paraId="1ACE4132" w14:textId="77777777" w:rsidR="007E7E23" w:rsidRDefault="007E7E23">
      <w:pPr>
        <w:rPr>
          <w:sz w:val="20"/>
          <w:szCs w:val="20"/>
        </w:rPr>
      </w:pPr>
      <w:r>
        <w:rPr>
          <w:sz w:val="20"/>
          <w:szCs w:val="20"/>
        </w:rPr>
        <w:br w:type="page"/>
      </w:r>
    </w:p>
    <w:p w14:paraId="59CFE5E9" w14:textId="3BF08F9E" w:rsidR="005F18D6" w:rsidRPr="00E364F7" w:rsidRDefault="005F18D6" w:rsidP="00BF71E3">
      <w:pPr>
        <w:pStyle w:val="Heading2"/>
      </w:pPr>
      <w:r w:rsidRPr="00BF71E3">
        <w:lastRenderedPageBreak/>
        <w:t>Background</w:t>
      </w:r>
    </w:p>
    <w:p w14:paraId="17B3F855" w14:textId="1B76E494" w:rsidR="005F18D6" w:rsidRDefault="005F18D6" w:rsidP="00F4661A">
      <w:pPr>
        <w:jc w:val="both"/>
      </w:pPr>
      <w:r>
        <w:t xml:space="preserve">Diagnostic testing for </w:t>
      </w:r>
      <w:r w:rsidR="00232C16" w:rsidRPr="00232C16">
        <w:t xml:space="preserve">ROS proto-oncogene 1 </w:t>
      </w:r>
      <w:r w:rsidR="00232C16">
        <w:t>(</w:t>
      </w:r>
      <w:r>
        <w:t>ROS1</w:t>
      </w:r>
      <w:r w:rsidR="00232C16">
        <w:t>)</w:t>
      </w:r>
      <w:r>
        <w:t xml:space="preserve"> gene rearrangement is a new test that is not available to Australian patients outside of participation in clinical trial assessing the pharmaceutical agent crizotinib.</w:t>
      </w:r>
      <w:r w:rsidR="00232C16">
        <w:t xml:space="preserve"> This application is requesting a Medicare Benefits Schedule (MBS) listing for testing of ROS1 rearrangements in patients with</w:t>
      </w:r>
      <w:r w:rsidR="008C3CED">
        <w:t xml:space="preserve"> locally</w:t>
      </w:r>
      <w:r w:rsidR="00232C16">
        <w:t xml:space="preserve"> advanced </w:t>
      </w:r>
      <w:r w:rsidR="008C3CED">
        <w:t xml:space="preserve">or metastatic </w:t>
      </w:r>
      <w:r w:rsidR="00232C16">
        <w:t>non-small cell lung cancer (NSCLC) to determine eligibility for crizotinib treatment.</w:t>
      </w:r>
    </w:p>
    <w:p w14:paraId="6E4AA2CD" w14:textId="3549955A" w:rsidR="005F18D6" w:rsidRDefault="005F18D6" w:rsidP="00F4661A">
      <w:pPr>
        <w:jc w:val="both"/>
      </w:pPr>
      <w:r>
        <w:t xml:space="preserve">This application is part of a co-dependent assessment. Patients who harbour ROS1 gene rearrangement may respond to treatment with crizotinib. Crizotinib is currently listed on the </w:t>
      </w:r>
      <w:r w:rsidR="00232C16">
        <w:t>Pharmaceutical Benefits Scheme (</w:t>
      </w:r>
      <w:r>
        <w:t>PBS</w:t>
      </w:r>
      <w:r w:rsidR="00232C16">
        <w:t>)</w:t>
      </w:r>
      <w:r>
        <w:t xml:space="preserve"> for the treatment of patients with anaplastic lymphoma kinase (ALK)-positive advanced NSCLC.</w:t>
      </w:r>
    </w:p>
    <w:p w14:paraId="0DAD1E42" w14:textId="456E8060" w:rsidR="00BE57FC" w:rsidRPr="00BE57FC" w:rsidRDefault="00BE57FC" w:rsidP="00F4661A">
      <w:pPr>
        <w:jc w:val="both"/>
        <w:rPr>
          <w:b/>
        </w:rPr>
      </w:pPr>
      <w:r w:rsidRPr="00BE57FC">
        <w:rPr>
          <w:b/>
        </w:rPr>
        <w:t>REDACTED</w:t>
      </w:r>
    </w:p>
    <w:p w14:paraId="3D44AC86" w14:textId="77777777" w:rsidR="007E7E23" w:rsidRPr="00154B00" w:rsidRDefault="007E7E23" w:rsidP="00F4661A">
      <w:pPr>
        <w:spacing w:after="0"/>
        <w:jc w:val="both"/>
        <w:rPr>
          <w:sz w:val="20"/>
          <w:szCs w:val="20"/>
        </w:rPr>
      </w:pPr>
    </w:p>
    <w:p w14:paraId="0E9B5B03" w14:textId="77777777" w:rsidR="00C9630A" w:rsidRPr="0073757B" w:rsidRDefault="0044715D" w:rsidP="00303C94">
      <w:pPr>
        <w:rPr>
          <w:vanish/>
          <w:color w:val="FF0000"/>
        </w:rPr>
      </w:pPr>
      <w:r w:rsidRPr="0073757B">
        <w:rPr>
          <w:vanish/>
          <w:color w:val="FF0000"/>
        </w:rPr>
        <w:br w:type="page"/>
      </w:r>
    </w:p>
    <w:p w14:paraId="78FF3CC1" w14:textId="77777777" w:rsidR="00F12E59" w:rsidRPr="00BF71E3" w:rsidRDefault="0044715D" w:rsidP="00BF71E3">
      <w:pPr>
        <w:pStyle w:val="Heading2"/>
      </w:pPr>
      <w:r w:rsidRPr="00BF71E3">
        <w:lastRenderedPageBreak/>
        <w:t>Summary of PICO</w:t>
      </w:r>
      <w:r w:rsidR="00A84A56" w:rsidRPr="00BF71E3">
        <w:t>/PPICO</w:t>
      </w:r>
      <w:r w:rsidRPr="00BF71E3">
        <w:t xml:space="preserve"> criteria</w:t>
      </w:r>
      <w:bookmarkEnd w:id="0"/>
      <w:bookmarkEnd w:id="1"/>
      <w:r w:rsidR="00F12E59" w:rsidRPr="00BF71E3">
        <w:t xml:space="preserve"> to define the question(s) to be addressed in an Assessment Report to the Medical Services Advisory Committee (MSAC)</w:t>
      </w:r>
    </w:p>
    <w:p w14:paraId="72CAC0EE" w14:textId="7601D5C0" w:rsidR="0044715D" w:rsidRPr="00A940D4" w:rsidRDefault="0044715D" w:rsidP="00F12E59">
      <w:pPr>
        <w:rPr>
          <w:b/>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to define the question(s) to be addressed in an Assessment Report to the Medical Services Advisory Committee (MSAC)"/>
      </w:tblPr>
      <w:tblGrid>
        <w:gridCol w:w="1858"/>
        <w:gridCol w:w="7384"/>
      </w:tblGrid>
      <w:tr w:rsidR="0044715D" w:rsidRPr="00084393" w14:paraId="02BCD828"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67585E5F"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42962B7" w14:textId="77777777" w:rsidR="0044715D" w:rsidRPr="00084393" w:rsidRDefault="0044715D" w:rsidP="00193C3D">
            <w:pPr>
              <w:spacing w:before="20" w:after="20" w:line="240" w:lineRule="auto"/>
              <w:jc w:val="both"/>
              <w:rPr>
                <w:b/>
              </w:rPr>
            </w:pPr>
            <w:r>
              <w:rPr>
                <w:b/>
              </w:rPr>
              <w:t>Description</w:t>
            </w:r>
          </w:p>
        </w:tc>
      </w:tr>
      <w:tr w:rsidR="0044715D" w:rsidRPr="00084393" w14:paraId="47359E1A" w14:textId="77777777" w:rsidTr="00A84A56">
        <w:tc>
          <w:tcPr>
            <w:tcW w:w="1005" w:type="pct"/>
            <w:tcBorders>
              <w:top w:val="single" w:sz="8" w:space="0" w:color="auto"/>
              <w:right w:val="single" w:sz="4" w:space="0" w:color="auto"/>
            </w:tcBorders>
          </w:tcPr>
          <w:p w14:paraId="21BD298F"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64850D8" w14:textId="2733BB0C" w:rsidR="0044715D" w:rsidRDefault="00377CA4" w:rsidP="00F12835">
            <w:r>
              <w:t xml:space="preserve">Patients with </w:t>
            </w:r>
            <w:r w:rsidR="00F12835">
              <w:t>NSCLC, which is of non-squamous histology or histology not otherwise specified, with documented absence of activating mutations of either the EGFR gene or the ALK gene.</w:t>
            </w:r>
          </w:p>
          <w:p w14:paraId="70F0212D" w14:textId="051E175C" w:rsidR="00400ED7" w:rsidRPr="00F12E59" w:rsidRDefault="00F96BB1" w:rsidP="00A37343">
            <w:r>
              <w:t>The applicant requests that o</w:t>
            </w:r>
            <w:r w:rsidR="00400ED7">
              <w:t xml:space="preserve">nly patients with documented evidence of a positive ROS1 </w:t>
            </w:r>
            <w:r>
              <w:t xml:space="preserve">IHC </w:t>
            </w:r>
            <w:r w:rsidR="00400ED7">
              <w:t>examination result, defined as a staining intensity score of 2+ or 3+ are to be eligible for ROS1 testing.</w:t>
            </w:r>
          </w:p>
        </w:tc>
      </w:tr>
      <w:tr w:rsidR="00A84A56" w:rsidRPr="00084393" w14:paraId="2B7BE7F2" w14:textId="77777777" w:rsidTr="00A84A56">
        <w:tc>
          <w:tcPr>
            <w:tcW w:w="1005" w:type="pct"/>
            <w:tcBorders>
              <w:top w:val="single" w:sz="8" w:space="0" w:color="auto"/>
              <w:right w:val="single" w:sz="4" w:space="0" w:color="auto"/>
            </w:tcBorders>
          </w:tcPr>
          <w:p w14:paraId="6EFF34DE" w14:textId="77777777" w:rsidR="00F12E59" w:rsidRDefault="00F12E59" w:rsidP="00F12E59">
            <w:pPr>
              <w:spacing w:before="20" w:after="20" w:line="240" w:lineRule="auto"/>
              <w:rPr>
                <w:rFonts w:cs="Arial"/>
              </w:rPr>
            </w:pPr>
            <w:r>
              <w:rPr>
                <w:rFonts w:cs="Arial"/>
              </w:rPr>
              <w:t>Prior tests</w:t>
            </w:r>
          </w:p>
          <w:p w14:paraId="4F9C184A" w14:textId="77777777"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4DEC6270" w14:textId="77777777" w:rsidR="00A84A56" w:rsidRDefault="00E154B1" w:rsidP="00F12835">
            <w:r>
              <w:t>Tests required to confirm diagnosis of NSCLC</w:t>
            </w:r>
            <w:r w:rsidR="00F12835">
              <w:t>.</w:t>
            </w:r>
          </w:p>
          <w:p w14:paraId="7BAB8DA9" w14:textId="77777777" w:rsidR="00F12835" w:rsidRDefault="00F12835" w:rsidP="00F12835">
            <w:r>
              <w:t>Tests required to confirm negative for EGFR and ALK.</w:t>
            </w:r>
          </w:p>
          <w:p w14:paraId="325CC199" w14:textId="4DB94A6F" w:rsidR="00400ED7" w:rsidRPr="00D26848" w:rsidRDefault="00400ED7" w:rsidP="00F96BB1">
            <w:pPr>
              <w:rPr>
                <w:rFonts w:cs="Arial"/>
              </w:rPr>
            </w:pPr>
            <w:r>
              <w:t>Pre-screening for evidence of ROS1 immunoreactivity by IHC examination.</w:t>
            </w:r>
          </w:p>
        </w:tc>
      </w:tr>
      <w:tr w:rsidR="00A84A56" w:rsidRPr="00084393" w14:paraId="1468C937" w14:textId="77777777" w:rsidTr="00A84A56">
        <w:tc>
          <w:tcPr>
            <w:tcW w:w="1005" w:type="pct"/>
            <w:tcBorders>
              <w:right w:val="single" w:sz="4" w:space="0" w:color="auto"/>
            </w:tcBorders>
          </w:tcPr>
          <w:p w14:paraId="4B7DEED4" w14:textId="008938EF"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9401288" w14:textId="5869729E" w:rsidR="00A84A56" w:rsidRDefault="00400ED7" w:rsidP="00377CA4">
            <w:r>
              <w:t>FISH t</w:t>
            </w:r>
            <w:r w:rsidR="00E154B1">
              <w:t xml:space="preserve">esting for </w:t>
            </w:r>
            <w:r w:rsidR="00377CA4">
              <w:t>ROS</w:t>
            </w:r>
            <w:r w:rsidR="00E154B1">
              <w:t xml:space="preserve">1 gene rearrangement to determine if the proposed PBS requirements relating </w:t>
            </w:r>
            <w:r w:rsidR="00F96BB1">
              <w:t xml:space="preserve">to </w:t>
            </w:r>
            <w:r w:rsidR="00E154B1">
              <w:t>access to crizotinib are fulfilled.</w:t>
            </w:r>
          </w:p>
          <w:p w14:paraId="6A13CB3D" w14:textId="509A829C" w:rsidR="002D6D1C" w:rsidRPr="00F12E59" w:rsidRDefault="00400ED7" w:rsidP="002D6D1C">
            <w:r>
              <w:t>Alternative assays</w:t>
            </w:r>
            <w:r w:rsidR="00DC55FB">
              <w:t xml:space="preserve"> include: </w:t>
            </w:r>
            <w:r w:rsidR="008A4BFD">
              <w:t>IHC</w:t>
            </w:r>
            <w:r w:rsidR="00A73144">
              <w:t xml:space="preserve"> </w:t>
            </w:r>
            <w:r w:rsidR="00A73144">
              <w:rPr>
                <w:vertAlign w:val="superscript"/>
              </w:rPr>
              <w:t>a</w:t>
            </w:r>
            <w:r w:rsidR="008A4BFD">
              <w:t>; reverse-transcriptase-polymerase-chain reaction (</w:t>
            </w:r>
            <w:r w:rsidR="00DC55FB">
              <w:t>RT-PCR</w:t>
            </w:r>
            <w:r w:rsidR="008A4BFD">
              <w:t>);</w:t>
            </w:r>
            <w:r w:rsidR="00DC55FB">
              <w:t xml:space="preserve"> </w:t>
            </w:r>
            <w:r w:rsidR="001C1D77">
              <w:t xml:space="preserve">Sanger sequencing; </w:t>
            </w:r>
            <w:r w:rsidR="00DC55FB">
              <w:t xml:space="preserve">and </w:t>
            </w:r>
            <w:r w:rsidR="008A4BFD">
              <w:t xml:space="preserve">next-generation </w:t>
            </w:r>
            <w:r w:rsidR="00DC55FB">
              <w:t>sequencing</w:t>
            </w:r>
            <w:r w:rsidR="008A4BFD">
              <w:t xml:space="preserve"> (NGS)</w:t>
            </w:r>
          </w:p>
        </w:tc>
      </w:tr>
      <w:tr w:rsidR="00A84A56" w:rsidRPr="00084393" w14:paraId="7077FDA6" w14:textId="77777777" w:rsidTr="00A84A56">
        <w:tc>
          <w:tcPr>
            <w:tcW w:w="1005" w:type="pct"/>
            <w:tcBorders>
              <w:right w:val="single" w:sz="4" w:space="0" w:color="auto"/>
            </w:tcBorders>
          </w:tcPr>
          <w:p w14:paraId="12FC0598"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96F5E0D" w14:textId="24D47DE1" w:rsidR="00A84A56" w:rsidRPr="00F12E59" w:rsidRDefault="00377CA4" w:rsidP="00377CA4">
            <w:r>
              <w:t>Management without genetic testing</w:t>
            </w:r>
            <w:r w:rsidR="002D6D1C">
              <w:t xml:space="preserve"> (no testing and standard care).</w:t>
            </w:r>
          </w:p>
        </w:tc>
      </w:tr>
      <w:tr w:rsidR="00A84A56" w:rsidRPr="00084393" w14:paraId="3DDE6A92" w14:textId="77777777" w:rsidTr="00A84A56">
        <w:tc>
          <w:tcPr>
            <w:tcW w:w="1005" w:type="pct"/>
            <w:tcBorders>
              <w:right w:val="single" w:sz="4" w:space="0" w:color="auto"/>
            </w:tcBorders>
          </w:tcPr>
          <w:p w14:paraId="464ABCD8"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405EFAA6" w14:textId="77777777" w:rsidR="00E62F96" w:rsidRDefault="00E62F96" w:rsidP="00377CA4">
            <w:r>
              <w:t>For analytic performance:</w:t>
            </w:r>
          </w:p>
          <w:p w14:paraId="41AF4BCB" w14:textId="7CFB81A9" w:rsidR="00E62F96" w:rsidRDefault="00E62F96" w:rsidP="00A940D4">
            <w:pPr>
              <w:pStyle w:val="ListParagraph"/>
              <w:numPr>
                <w:ilvl w:val="0"/>
                <w:numId w:val="18"/>
              </w:numPr>
              <w:ind w:left="269" w:hanging="142"/>
            </w:pPr>
            <w:r>
              <w:t>Sensitivity, specificity, positive predictive value, negative predictive value</w:t>
            </w:r>
          </w:p>
          <w:p w14:paraId="57AA2535" w14:textId="77777777" w:rsidR="00E62F96" w:rsidRDefault="00E62F96" w:rsidP="00377CA4">
            <w:r>
              <w:t>Comparative performance of methods:</w:t>
            </w:r>
          </w:p>
          <w:p w14:paraId="15B0AA7F" w14:textId="4DB1C6CE" w:rsidR="00E62F96" w:rsidRDefault="00E62F96" w:rsidP="00A940D4">
            <w:pPr>
              <w:pStyle w:val="ListParagraph"/>
              <w:numPr>
                <w:ilvl w:val="0"/>
                <w:numId w:val="18"/>
              </w:numPr>
              <w:ind w:left="269" w:hanging="142"/>
            </w:pPr>
            <w:r>
              <w:t>Concordance with evidentiary standard</w:t>
            </w:r>
            <w:r w:rsidR="00A2024F">
              <w:t>; ROC; reclassification index</w:t>
            </w:r>
          </w:p>
          <w:p w14:paraId="773FFAB8" w14:textId="7C0000E7" w:rsidR="00E62F96" w:rsidRDefault="00CB1217" w:rsidP="00377CA4">
            <w:r>
              <w:t>Relating to ROS1 rearrangement testing</w:t>
            </w:r>
            <w:r w:rsidR="00E62F96">
              <w:t>:</w:t>
            </w:r>
          </w:p>
          <w:p w14:paraId="627F42B0" w14:textId="373DFB51" w:rsidR="00E62F96" w:rsidRDefault="00E62F96" w:rsidP="00A940D4">
            <w:pPr>
              <w:pStyle w:val="ListParagraph"/>
              <w:numPr>
                <w:ilvl w:val="0"/>
                <w:numId w:val="18"/>
              </w:numPr>
              <w:ind w:left="269" w:hanging="142"/>
            </w:pPr>
            <w:r>
              <w:t>Rates of re-testing, rates of re-biopsy, estimated number of patients tested; cost of testing per case of</w:t>
            </w:r>
            <w:r w:rsidR="00D01762">
              <w:t xml:space="preserve"> detected</w:t>
            </w:r>
            <w:r>
              <w:t xml:space="preserve"> ROS1 positive </w:t>
            </w:r>
          </w:p>
          <w:p w14:paraId="118BAA12" w14:textId="52FA46D4" w:rsidR="00E62F96" w:rsidRDefault="00CB1217" w:rsidP="00E62F96">
            <w:r>
              <w:t>Relating to co-dependent drug</w:t>
            </w:r>
            <w:r w:rsidR="00E62F96">
              <w:t xml:space="preserve"> crizotinib</w:t>
            </w:r>
            <w:r w:rsidR="00377CA4">
              <w:t>:</w:t>
            </w:r>
          </w:p>
          <w:p w14:paraId="2139B4EB" w14:textId="44047319" w:rsidR="00377CA4" w:rsidRPr="00F12E59" w:rsidRDefault="00E62F96" w:rsidP="00621CBA">
            <w:pPr>
              <w:pStyle w:val="ListParagraph"/>
              <w:numPr>
                <w:ilvl w:val="0"/>
                <w:numId w:val="18"/>
              </w:numPr>
              <w:ind w:left="269" w:hanging="142"/>
            </w:pPr>
            <w:r>
              <w:t>O</w:t>
            </w:r>
            <w:r w:rsidR="00377CA4">
              <w:t xml:space="preserve">verall </w:t>
            </w:r>
            <w:r>
              <w:t>survival, progression free survival, quality of life, adverse events.</w:t>
            </w:r>
          </w:p>
        </w:tc>
      </w:tr>
    </w:tbl>
    <w:p w14:paraId="45F40455" w14:textId="307DFDA0" w:rsidR="000D77BA" w:rsidRDefault="000D77BA" w:rsidP="00A940D4">
      <w:pPr>
        <w:spacing w:after="0" w:line="240" w:lineRule="auto"/>
        <w:rPr>
          <w:sz w:val="20"/>
          <w:szCs w:val="20"/>
        </w:rPr>
      </w:pPr>
      <w:r w:rsidRPr="00A940D4">
        <w:rPr>
          <w:sz w:val="20"/>
          <w:szCs w:val="20"/>
        </w:rPr>
        <w:t>ALK = anaplastic lymphoma kinase;</w:t>
      </w:r>
      <w:r>
        <w:rPr>
          <w:sz w:val="20"/>
          <w:szCs w:val="20"/>
        </w:rPr>
        <w:t xml:space="preserve"> </w:t>
      </w:r>
      <w:r w:rsidRPr="00A940D4">
        <w:rPr>
          <w:sz w:val="20"/>
          <w:szCs w:val="20"/>
        </w:rPr>
        <w:t xml:space="preserve">EGFR = epidermal growth factor receptor; </w:t>
      </w:r>
      <w:r w:rsidR="00996E87">
        <w:rPr>
          <w:sz w:val="20"/>
          <w:szCs w:val="20"/>
        </w:rPr>
        <w:t xml:space="preserve">FISH = </w:t>
      </w:r>
      <w:r w:rsidR="00996E87" w:rsidRPr="00996E87">
        <w:rPr>
          <w:sz w:val="20"/>
          <w:szCs w:val="20"/>
        </w:rPr>
        <w:t>fluorescent in-situ hybridisation</w:t>
      </w:r>
      <w:r w:rsidR="00996E87">
        <w:rPr>
          <w:sz w:val="20"/>
          <w:szCs w:val="20"/>
        </w:rPr>
        <w:t>;</w:t>
      </w:r>
      <w:r w:rsidR="00996E87" w:rsidRPr="00996E87">
        <w:rPr>
          <w:sz w:val="20"/>
          <w:szCs w:val="20"/>
        </w:rPr>
        <w:t xml:space="preserve"> </w:t>
      </w:r>
      <w:r w:rsidRPr="00A940D4">
        <w:rPr>
          <w:sz w:val="20"/>
          <w:szCs w:val="20"/>
        </w:rPr>
        <w:t xml:space="preserve">IHC = immunohistochemical; </w:t>
      </w:r>
      <w:r>
        <w:rPr>
          <w:sz w:val="20"/>
          <w:szCs w:val="20"/>
        </w:rPr>
        <w:t xml:space="preserve">NSCLC = non-small </w:t>
      </w:r>
      <w:r w:rsidRPr="000D77BA">
        <w:rPr>
          <w:sz w:val="20"/>
          <w:szCs w:val="20"/>
        </w:rPr>
        <w:t>cell lung cancer</w:t>
      </w:r>
      <w:r>
        <w:rPr>
          <w:sz w:val="20"/>
          <w:szCs w:val="20"/>
        </w:rPr>
        <w:t>;</w:t>
      </w:r>
      <w:r w:rsidRPr="000D77BA">
        <w:rPr>
          <w:sz w:val="20"/>
          <w:szCs w:val="20"/>
        </w:rPr>
        <w:t xml:space="preserve"> </w:t>
      </w:r>
      <w:r w:rsidR="00A2024F">
        <w:rPr>
          <w:sz w:val="20"/>
          <w:szCs w:val="20"/>
        </w:rPr>
        <w:t xml:space="preserve">ROC = receiver operating characteristics; </w:t>
      </w:r>
      <w:r w:rsidR="00232C16" w:rsidRPr="00A940D4">
        <w:rPr>
          <w:sz w:val="20"/>
          <w:szCs w:val="20"/>
        </w:rPr>
        <w:t>ROS1 = ROS proto-oncogene 1</w:t>
      </w:r>
      <w:r w:rsidRPr="000D77BA">
        <w:t xml:space="preserve"> </w:t>
      </w:r>
    </w:p>
    <w:p w14:paraId="18AB3CA8" w14:textId="069B75E2" w:rsidR="002A4909" w:rsidRPr="00A940D4" w:rsidRDefault="00A73144" w:rsidP="00A940D4">
      <w:pPr>
        <w:spacing w:after="0" w:line="240" w:lineRule="auto"/>
        <w:rPr>
          <w:sz w:val="20"/>
          <w:szCs w:val="20"/>
        </w:rPr>
      </w:pPr>
      <w:r w:rsidRPr="00A940D4">
        <w:rPr>
          <w:sz w:val="20"/>
          <w:szCs w:val="20"/>
          <w:vertAlign w:val="superscript"/>
        </w:rPr>
        <w:t xml:space="preserve">a </w:t>
      </w:r>
      <w:r w:rsidR="001C1D77" w:rsidRPr="00A940D4">
        <w:rPr>
          <w:sz w:val="20"/>
          <w:szCs w:val="20"/>
        </w:rPr>
        <w:t>The applicant proposes</w:t>
      </w:r>
      <w:r w:rsidRPr="00A940D4">
        <w:rPr>
          <w:sz w:val="20"/>
          <w:szCs w:val="20"/>
        </w:rPr>
        <w:t xml:space="preserve"> IH</w:t>
      </w:r>
      <w:r w:rsidR="00232C16" w:rsidRPr="00A940D4">
        <w:rPr>
          <w:sz w:val="20"/>
          <w:szCs w:val="20"/>
        </w:rPr>
        <w:t>C</w:t>
      </w:r>
      <w:r w:rsidRPr="00A940D4">
        <w:rPr>
          <w:sz w:val="20"/>
          <w:szCs w:val="20"/>
        </w:rPr>
        <w:t xml:space="preserve"> </w:t>
      </w:r>
      <w:r w:rsidR="001C1D77" w:rsidRPr="00A940D4">
        <w:rPr>
          <w:sz w:val="20"/>
          <w:szCs w:val="20"/>
        </w:rPr>
        <w:t xml:space="preserve">be </w:t>
      </w:r>
      <w:r w:rsidRPr="00A940D4">
        <w:rPr>
          <w:sz w:val="20"/>
          <w:szCs w:val="20"/>
        </w:rPr>
        <w:t xml:space="preserve">performed as </w:t>
      </w:r>
      <w:r w:rsidR="001C1D77" w:rsidRPr="00A940D4">
        <w:rPr>
          <w:sz w:val="20"/>
          <w:szCs w:val="20"/>
        </w:rPr>
        <w:t xml:space="preserve">a </w:t>
      </w:r>
      <w:r w:rsidRPr="00A940D4">
        <w:rPr>
          <w:sz w:val="20"/>
          <w:szCs w:val="20"/>
        </w:rPr>
        <w:t>complementary test with FISH testing</w:t>
      </w:r>
      <w:r w:rsidR="001C1D77" w:rsidRPr="00A940D4">
        <w:rPr>
          <w:sz w:val="20"/>
          <w:szCs w:val="20"/>
        </w:rPr>
        <w:t xml:space="preserve">. </w:t>
      </w:r>
    </w:p>
    <w:p w14:paraId="7C42B5CB" w14:textId="77777777" w:rsidR="00F12E59" w:rsidRDefault="00F12E59">
      <w:pPr>
        <w:rPr>
          <w:rFonts w:eastAsia="MS Gothic"/>
          <w:b/>
          <w:bCs/>
          <w:i/>
          <w:color w:val="548DD4"/>
          <w:szCs w:val="26"/>
          <w:u w:val="single"/>
        </w:rPr>
      </w:pPr>
      <w:r>
        <w:rPr>
          <w:rFonts w:eastAsia="MS Gothic"/>
          <w:b/>
          <w:bCs/>
          <w:i/>
          <w:color w:val="548DD4"/>
          <w:szCs w:val="26"/>
          <w:u w:val="single"/>
        </w:rPr>
        <w:br w:type="page"/>
      </w:r>
    </w:p>
    <w:p w14:paraId="264538DD" w14:textId="77777777" w:rsidR="007F4E20" w:rsidRPr="00E364F7" w:rsidRDefault="00E364F7" w:rsidP="00BF71E3">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12D58676" w14:textId="77777777" w:rsidR="008E6FD1" w:rsidRDefault="008E6FD1">
      <w:pPr>
        <w:rPr>
          <w:b/>
        </w:rPr>
      </w:pPr>
    </w:p>
    <w:p w14:paraId="48A34389" w14:textId="77777777" w:rsidR="00896845" w:rsidRPr="00E364F7" w:rsidRDefault="00896845">
      <w:pPr>
        <w:rPr>
          <w:b/>
        </w:rPr>
      </w:pPr>
      <w:r w:rsidRPr="00E364F7">
        <w:rPr>
          <w:b/>
        </w:rPr>
        <w:t>Population</w:t>
      </w:r>
    </w:p>
    <w:p w14:paraId="5B1DEC2C" w14:textId="284FB923" w:rsidR="0005612E" w:rsidRDefault="00C20567" w:rsidP="00590727">
      <w:pPr>
        <w:jc w:val="both"/>
      </w:pPr>
      <w:r>
        <w:t xml:space="preserve">The proposed population </w:t>
      </w:r>
      <w:r w:rsidR="0009493F">
        <w:t>for</w:t>
      </w:r>
      <w:r>
        <w:t xml:space="preserve"> ROS1 testing are patients with</w:t>
      </w:r>
      <w:r w:rsidR="005507B8">
        <w:t xml:space="preserve"> locally advanced or metastatic</w:t>
      </w:r>
      <w:r>
        <w:t xml:space="preserve"> NSCLC</w:t>
      </w:r>
      <w:r w:rsidR="00A16B07">
        <w:t xml:space="preserve">, which is of non-squamous histology or histology not otherwise specified, with documented absence of activating mutations of either the epidermal growth factor receptor (EGFR) gene or the ALK gene. </w:t>
      </w:r>
    </w:p>
    <w:p w14:paraId="3DEF789E" w14:textId="206DFBE9" w:rsidR="001C1D77" w:rsidRDefault="00C20567" w:rsidP="00590727">
      <w:pPr>
        <w:jc w:val="both"/>
      </w:pPr>
      <w:r>
        <w:t>The outcome of this test will determine whether the patients are eligible for subsequent treatment with crizotinib.</w:t>
      </w:r>
      <w:r w:rsidR="0005612E">
        <w:t xml:space="preserve"> </w:t>
      </w:r>
      <w:r w:rsidR="001C1D77">
        <w:t>Crizotinib is currently</w:t>
      </w:r>
      <w:r w:rsidR="000D77BA">
        <w:t xml:space="preserve"> </w:t>
      </w:r>
      <w:r w:rsidR="00667E7B">
        <w:t xml:space="preserve">only </w:t>
      </w:r>
      <w:r w:rsidR="000D77BA">
        <w:t>PBS-</w:t>
      </w:r>
      <w:r w:rsidR="001C1D77">
        <w:t>listed for the treatment of patients with ALK</w:t>
      </w:r>
      <w:r w:rsidR="00AF6D17">
        <w:t>-</w:t>
      </w:r>
      <w:r w:rsidR="001C1D77">
        <w:t>positive</w:t>
      </w:r>
      <w:r w:rsidR="009256B4">
        <w:t xml:space="preserve"> advanced</w:t>
      </w:r>
      <w:r w:rsidR="001C1D77">
        <w:t xml:space="preserve"> NSCLC</w:t>
      </w:r>
      <w:r w:rsidR="00046794">
        <w:t xml:space="preserve">. </w:t>
      </w:r>
      <w:r w:rsidR="0051664B" w:rsidRPr="0051664B">
        <w:rPr>
          <w:b/>
        </w:rPr>
        <w:t>REDACTED</w:t>
      </w:r>
    </w:p>
    <w:p w14:paraId="75F4E835" w14:textId="77777777" w:rsidR="008E6FD1" w:rsidRDefault="008E6FD1" w:rsidP="00303B48">
      <w:pPr>
        <w:rPr>
          <w:u w:val="single"/>
        </w:rPr>
      </w:pPr>
    </w:p>
    <w:p w14:paraId="1757C013" w14:textId="574E2A0C" w:rsidR="00303B48" w:rsidRDefault="00303B48" w:rsidP="00303B48">
      <w:r>
        <w:rPr>
          <w:u w:val="single"/>
        </w:rPr>
        <w:t xml:space="preserve">ROS1 </w:t>
      </w:r>
      <w:r w:rsidR="00186486">
        <w:rPr>
          <w:u w:val="single"/>
        </w:rPr>
        <w:t xml:space="preserve">gene </w:t>
      </w:r>
      <w:r>
        <w:rPr>
          <w:u w:val="single"/>
        </w:rPr>
        <w:t>rearrangement in NSCLC</w:t>
      </w:r>
      <w:r>
        <w:t xml:space="preserve"> </w:t>
      </w:r>
    </w:p>
    <w:p w14:paraId="7B804D83" w14:textId="159FD1CC" w:rsidR="00420D1E" w:rsidRDefault="008156EC" w:rsidP="00590727">
      <w:pPr>
        <w:jc w:val="both"/>
      </w:pPr>
      <w:r>
        <w:t>The ROS1 encodes an orphan receptor kinase related to ALK. ROS1 proto-oncogene receptor tyrosine kinase is activated by chromosomal rearrangemen</w:t>
      </w:r>
      <w:r w:rsidR="00227FC6">
        <w:t>t in a variety of human cancers</w:t>
      </w:r>
      <w:r>
        <w:t xml:space="preserve"> including NSCLC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w:t>
      </w:r>
      <w:r w:rsidR="00CA397B" w:rsidRPr="00CA397B">
        <w:t xml:space="preserve"> </w:t>
      </w:r>
      <w:r w:rsidR="00CA397B">
        <w:t>Rearrangement leads to fusion of a portion of ROS1 that includes the entire tyrosine kinase domain with 1 of 12 different partner proteins.</w:t>
      </w:r>
      <w:r w:rsidR="00CA397B" w:rsidRPr="00CA397B">
        <w:t xml:space="preserve"> </w:t>
      </w:r>
      <w:r w:rsidR="00CA397B">
        <w:t xml:space="preserve">The resulting ROS1 fusion kinases are constitutively activated and drive cellular transformation. </w:t>
      </w:r>
    </w:p>
    <w:p w14:paraId="57119443" w14:textId="19A797C2" w:rsidR="00BF1C71" w:rsidRDefault="00303B48" w:rsidP="00590727">
      <w:pPr>
        <w:jc w:val="both"/>
      </w:pPr>
      <w:r>
        <w:t xml:space="preserve">ROS1 has high homology with ALK in its protein kinase domain </w:t>
      </w:r>
      <w:r>
        <w:fldChar w:fldCharType="begin"/>
      </w:r>
      <w:r w:rsidR="00EE6AA0">
        <w:instrText xml:space="preserve"> ADDIN EN.CITE &lt;EndNote&gt;&lt;Cite&gt;&lt;Author&gt;Shan&lt;/Author&gt;&lt;Year&gt;2015&lt;/Year&gt;&lt;RecNum&gt;4&lt;/RecNum&gt;&lt;DisplayText&gt;[2]&lt;/DisplayText&gt;&lt;record&gt;&lt;rec-number&gt;4&lt;/rec-number&gt;&lt;foreign-keys&gt;&lt;key app="EN" db-id="rsfvzxatktzr9jexwxm5rwexpa9fdpe0wrer" timestamp="1476156638"&gt;4&lt;/key&gt;&lt;/foreign-keys&gt;&lt;ref-type name="Journal Article"&gt;17&lt;/ref-type&gt;&lt;contributors&gt;&lt;authors&gt;&lt;author&gt;Ling Shan&lt;/author&gt;&lt;author&gt;Fang Lian&lt;/author&gt;&lt;author&gt;Lei Guo&lt;/author&gt;&lt;author&gt;Tian Qiu&lt;/author&gt;&lt;author&gt;Yun Ling&lt;/author&gt;&lt;author&gt;Jianming Ying&lt;/author&gt;&lt;author&gt;Dongmei Lin&lt;/author&gt;&lt;/authors&gt;&lt;/contributors&gt;&lt;titles&gt;&lt;title&gt;Detection of ROS1 gene rearrangement in lung adenocarcinoma: comparison of IHC, FISH and real-time RT-PCR&lt;/title&gt;&lt;secondary-title&gt;PlosOne&lt;/secondary-title&gt;&lt;/titles&gt;&lt;periodical&gt;&lt;full-title&gt;PlosOne&lt;/full-title&gt;&lt;/periodical&gt;&lt;pages&gt;e0120422&lt;/pages&gt;&lt;volume&gt;10&lt;/volume&gt;&lt;number&gt;3&lt;/number&gt;&lt;dates&gt;&lt;year&gt;2015&lt;/year&gt;&lt;/dates&gt;&lt;urls&gt;&lt;/urls&gt;&lt;/record&gt;&lt;/Cite&gt;&lt;/EndNote&gt;</w:instrText>
      </w:r>
      <w:r>
        <w:fldChar w:fldCharType="separate"/>
      </w:r>
      <w:r w:rsidR="00EE6AA0">
        <w:rPr>
          <w:noProof/>
        </w:rPr>
        <w:t>[2]</w:t>
      </w:r>
      <w:r>
        <w:fldChar w:fldCharType="end"/>
      </w:r>
      <w:r>
        <w:t>.</w:t>
      </w:r>
      <w:r w:rsidR="00420D1E">
        <w:t xml:space="preserve"> </w:t>
      </w:r>
      <w:r w:rsidR="00BF1C71">
        <w:t xml:space="preserve">The ALK and ROS1 rearrangements rarely occur in the same tumour, with each defining a unique molecular subgroup of NSCLC </w:t>
      </w:r>
      <w:r w:rsidR="00BF1C71">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rsidR="00BF1C71">
        <w:fldChar w:fldCharType="separate"/>
      </w:r>
      <w:r w:rsidR="00EE6AA0">
        <w:rPr>
          <w:noProof/>
        </w:rPr>
        <w:t>[1]</w:t>
      </w:r>
      <w:r w:rsidR="00BF1C71">
        <w:fldChar w:fldCharType="end"/>
      </w:r>
      <w:r w:rsidR="00BF1C71">
        <w:t>.</w:t>
      </w:r>
    </w:p>
    <w:p w14:paraId="3AB54F8A" w14:textId="7C0A6C6A" w:rsidR="00420D1E" w:rsidRDefault="00420D1E" w:rsidP="00590727">
      <w:pPr>
        <w:jc w:val="both"/>
      </w:pPr>
      <w:r>
        <w:t>The National Comprehensive Cancer Network Guidelines for NSCLC</w:t>
      </w:r>
      <w:r w:rsidR="004916CF">
        <w:t xml:space="preserve"> (2017)</w:t>
      </w:r>
      <w:r>
        <w:t xml:space="preserve"> report that crizotinib also stops growth signals from ROS1</w:t>
      </w:r>
      <w:r w:rsidR="0005612E">
        <w:t xml:space="preserve"> </w:t>
      </w:r>
      <w:r w:rsidR="0005612E">
        <w:fldChar w:fldCharType="begin"/>
      </w:r>
      <w:r w:rsidR="00EE6AA0">
        <w:instrText xml:space="preserve"> ADDIN EN.CITE &lt;EndNote&gt;&lt;Cite&gt;&lt;Author&gt;Network&lt;/Author&gt;&lt;Year&gt;2016&lt;/Year&gt;&lt;RecNum&gt;19&lt;/RecNum&gt;&lt;DisplayText&gt;[3]&lt;/DisplayText&gt;&lt;record&gt;&lt;rec-number&gt;19&lt;/rec-number&gt;&lt;foreign-keys&gt;&lt;key app="EN" db-id="rsfvzxatktzr9jexwxm5rwexpa9fdpe0wrer" timestamp="1477957821"&gt;19&lt;/key&gt;&lt;/foreign-keys&gt;&lt;ref-type name="Report"&gt;27&lt;/ref-type&gt;&lt;contributors&gt;&lt;authors&gt;&lt;author&gt;National Comprehensive Cancer Network&lt;/author&gt;&lt;/authors&gt;&lt;/contributors&gt;&lt;titles&gt;&lt;title&gt;Non-small cell lung cancer. NCCN Clinical practice guidelines in oncology (NCCN guidelines) Version 2.2017&lt;/title&gt;&lt;/titles&gt;&lt;dates&gt;&lt;year&gt;2016&lt;/year&gt;&lt;/dates&gt;&lt;urls&gt;&lt;/urls&gt;&lt;/record&gt;&lt;/Cite&gt;&lt;/EndNote&gt;</w:instrText>
      </w:r>
      <w:r w:rsidR="0005612E">
        <w:fldChar w:fldCharType="separate"/>
      </w:r>
      <w:r w:rsidR="00EE6AA0">
        <w:rPr>
          <w:noProof/>
        </w:rPr>
        <w:t>[3]</w:t>
      </w:r>
      <w:r w:rsidR="0005612E">
        <w:fldChar w:fldCharType="end"/>
      </w:r>
      <w:r w:rsidR="00190EA7">
        <w:t xml:space="preserve">, similar to </w:t>
      </w:r>
      <w:r>
        <w:t xml:space="preserve">ALK. </w:t>
      </w:r>
    </w:p>
    <w:p w14:paraId="4FA9ADDB" w14:textId="77777777" w:rsidR="00822C84" w:rsidRDefault="00822C84" w:rsidP="008A00C3">
      <w:pPr>
        <w:rPr>
          <w:u w:val="single"/>
        </w:rPr>
      </w:pPr>
    </w:p>
    <w:p w14:paraId="1A5BCF65" w14:textId="19DBD283" w:rsidR="008A00C3" w:rsidRDefault="008A00C3" w:rsidP="008A00C3">
      <w:pPr>
        <w:rPr>
          <w:u w:val="single"/>
        </w:rPr>
      </w:pPr>
      <w:r>
        <w:rPr>
          <w:u w:val="single"/>
        </w:rPr>
        <w:t>Characteristics of patients with ROS1 rearrangement</w:t>
      </w:r>
    </w:p>
    <w:p w14:paraId="0A75452D" w14:textId="108AEE4E" w:rsidR="008A00C3" w:rsidRDefault="008A00C3" w:rsidP="00590727">
      <w:pPr>
        <w:jc w:val="both"/>
      </w:pPr>
      <w:r>
        <w:t xml:space="preserve">Clinical characteristics of NSCLC patients with ROS1 rearrangements are similar to patients with ALK-rearranged NSCLC </w:t>
      </w:r>
      <w:r>
        <w:fldChar w:fldCharType="begin"/>
      </w:r>
      <w:r w:rsidR="00EE6AA0">
        <w:instrText xml:space="preserve"> ADDIN EN.CITE &lt;EndNote&gt;&lt;Cite&gt;&lt;Author&gt;Korpanty&lt;/Author&gt;&lt;Year&gt;2014&lt;/Year&gt;&lt;RecNum&gt;7&lt;/RecNum&gt;&lt;DisplayText&gt;[4]&lt;/DisplayText&gt;&lt;record&gt;&lt;rec-number&gt;7&lt;/rec-number&gt;&lt;foreign-keys&gt;&lt;key app="EN" db-id="rsfvzxatktzr9jexwxm5rwexpa9fdpe0wrer" timestamp="1476418664"&gt;7&lt;/key&gt;&lt;/foreign-keys&gt;&lt;ref-type name="Journal Article"&gt;17&lt;/ref-type&gt;&lt;contributors&gt;&lt;authors&gt;&lt;author&gt;Grzegorz J. Korpanty&lt;/author&gt;&lt;author&gt;Donna M. Graham&lt;/author&gt;&lt;author&gt;Mark D. Vincent&lt;/author&gt;&lt;author&gt;Natasha B. Leighl&lt;/author&gt;&lt;/authors&gt;&lt;/contributors&gt;&lt;titles&gt;&lt;title&gt;Biomarkers that currently affect clinical practice in lung cancer: EGFR, ALK, MET, ROS-1, and KRAS&lt;/title&gt;&lt;secondary-title&gt;Frontiers in oncology&lt;/secondary-title&gt;&lt;/titles&gt;&lt;periodical&gt;&lt;full-title&gt;Frontiers in oncology&lt;/full-title&gt;&lt;/periodical&gt;&lt;volume&gt;4&lt;/volume&gt;&lt;number&gt;1-8&lt;/number&gt;&lt;dates&gt;&lt;year&gt;2014&lt;/year&gt;&lt;/dates&gt;&lt;urls&gt;&lt;/urls&gt;&lt;/record&gt;&lt;/Cite&gt;&lt;/EndNote&gt;</w:instrText>
      </w:r>
      <w:r>
        <w:fldChar w:fldCharType="separate"/>
      </w:r>
      <w:r w:rsidR="00EE6AA0">
        <w:rPr>
          <w:noProof/>
        </w:rPr>
        <w:t>[4]</w:t>
      </w:r>
      <w:r>
        <w:fldChar w:fldCharType="end"/>
      </w:r>
      <w:r>
        <w:t xml:space="preserve">. ROS1 rearrangements are more commonly found in patients who have never smoked or </w:t>
      </w:r>
      <w:r w:rsidR="004A1979">
        <w:t xml:space="preserve">who </w:t>
      </w:r>
      <w:r>
        <w:t xml:space="preserve">have a history of light smoking and who have histological features of adenocarcinoma </w:t>
      </w:r>
      <w:r>
        <w:fldChar w:fldCharType="begin">
          <w:fldData xml:space="preserve">PEVuZE5vdGU+PENpdGU+PEF1dGhvcj5TaGFuPC9BdXRob3I+PFllYXI+MjAxNTwvWWVhcj48UmVj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=
</w:fldData>
        </w:fldChar>
      </w:r>
      <w:r w:rsidR="00EE6AA0">
        <w:instrText xml:space="preserve"> ADDIN EN.CITE </w:instrText>
      </w:r>
      <w:r w:rsidR="00EE6AA0">
        <w:fldChar w:fldCharType="begin">
          <w:fldData xml:space="preserve">PEVuZE5vdGU+PENpdGU+PEF1dGhvcj5TaGFuPC9BdXRob3I+PFllYXI+MjAxNTwvWWVhcj48UmVj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=
</w:fldData>
        </w:fldChar>
      </w:r>
      <w:r w:rsidR="00EE6AA0">
        <w:instrText xml:space="preserve"> ADDIN EN.CITE.DATA </w:instrText>
      </w:r>
      <w:r w:rsidR="00EE6AA0">
        <w:fldChar w:fldCharType="end"/>
      </w:r>
      <w:r>
        <w:fldChar w:fldCharType="separate"/>
      </w:r>
      <w:r w:rsidR="00EE6AA0">
        <w:rPr>
          <w:noProof/>
        </w:rPr>
        <w:t>[1, 2, 5]</w:t>
      </w:r>
      <w:r>
        <w:fldChar w:fldCharType="end"/>
      </w:r>
      <w:r>
        <w:t>.</w:t>
      </w:r>
    </w:p>
    <w:p w14:paraId="3B7F8DEA" w14:textId="77777777" w:rsidR="00822C84" w:rsidRDefault="00822C84" w:rsidP="00C20567">
      <w:pPr>
        <w:rPr>
          <w:u w:val="single"/>
        </w:rPr>
      </w:pPr>
    </w:p>
    <w:p w14:paraId="58C353A6" w14:textId="24E8EDFB" w:rsidR="00C20567" w:rsidRDefault="00C20567" w:rsidP="00C20567">
      <w:pPr>
        <w:rPr>
          <w:u w:val="single"/>
        </w:rPr>
      </w:pPr>
      <w:r>
        <w:rPr>
          <w:u w:val="single"/>
        </w:rPr>
        <w:t>Estimates of the size of the testing population</w:t>
      </w:r>
    </w:p>
    <w:p w14:paraId="33A5663C" w14:textId="67B0C5F1" w:rsidR="00D44511" w:rsidRDefault="007247B1" w:rsidP="00590727">
      <w:pPr>
        <w:jc w:val="both"/>
      </w:pPr>
      <w:r>
        <w:t>The 2014 incidence and pathology estimates for lung cancer presented by the applicant are given below.</w:t>
      </w:r>
    </w:p>
    <w:p w14:paraId="03A69BBA" w14:textId="77777777" w:rsidR="00D44511" w:rsidRDefault="00D44511">
      <w:r>
        <w:br w:type="page"/>
      </w:r>
    </w:p>
    <w:p w14:paraId="35ADCD7B" w14:textId="77777777" w:rsidR="007247B1" w:rsidRDefault="007247B1" w:rsidP="00590727">
      <w:pPr>
        <w:jc w:val="both"/>
      </w:pPr>
    </w:p>
    <w:p w14:paraId="7ACB36CE" w14:textId="7D687EF6" w:rsidR="007247B1" w:rsidRDefault="007247B1" w:rsidP="007247B1">
      <w:pPr>
        <w:pStyle w:val="Caption"/>
      </w:pPr>
      <w:r>
        <w:t>Table 1: Incidence estimates for NSCLC</w:t>
      </w:r>
      <w:r w:rsidR="000921B2">
        <w:t xml:space="preserve"> - applicant submitted</w:t>
      </w:r>
    </w:p>
    <w:tbl>
      <w:tblPr>
        <w:tblStyle w:val="TableGrid"/>
        <w:tblW w:w="0" w:type="auto"/>
        <w:tblLook w:val="04A0" w:firstRow="1" w:lastRow="0" w:firstColumn="1" w:lastColumn="0" w:noHBand="0" w:noVBand="1"/>
        <w:tblDescription w:val="Table 1: Incidence estimates for NSCLC - applicant submitted"/>
      </w:tblPr>
      <w:tblGrid>
        <w:gridCol w:w="4508"/>
        <w:gridCol w:w="4508"/>
      </w:tblGrid>
      <w:tr w:rsidR="00D44511" w14:paraId="1A8F20AB" w14:textId="77777777" w:rsidTr="006C57DA">
        <w:trPr>
          <w:tblHeader/>
        </w:trPr>
        <w:tc>
          <w:tcPr>
            <w:tcW w:w="4508" w:type="dxa"/>
          </w:tcPr>
          <w:p w14:paraId="703910B5" w14:textId="7FE4FD42" w:rsidR="00D44511" w:rsidRDefault="00D44511" w:rsidP="007247B1">
            <w:pPr>
              <w:jc w:val="center"/>
            </w:pPr>
            <w:r>
              <w:t>Incidence</w:t>
            </w:r>
          </w:p>
        </w:tc>
        <w:tc>
          <w:tcPr>
            <w:tcW w:w="4508" w:type="dxa"/>
          </w:tcPr>
          <w:p w14:paraId="5842ED1C" w14:textId="0534AE1A" w:rsidR="00D44511" w:rsidRDefault="00D44511" w:rsidP="00193C3D">
            <w:pPr>
              <w:jc w:val="center"/>
            </w:pPr>
            <w:r>
              <w:t>Estimated number</w:t>
            </w:r>
          </w:p>
        </w:tc>
      </w:tr>
      <w:tr w:rsidR="007247B1" w14:paraId="1CB9AF8D" w14:textId="77777777" w:rsidTr="00193C3D">
        <w:tc>
          <w:tcPr>
            <w:tcW w:w="4508" w:type="dxa"/>
          </w:tcPr>
          <w:p w14:paraId="610270D3" w14:textId="300D2265" w:rsidR="007247B1" w:rsidRDefault="007247B1" w:rsidP="007247B1">
            <w:pPr>
              <w:jc w:val="center"/>
            </w:pPr>
            <w:r>
              <w:t>Incidence estimate of all lung cancers in 2014</w:t>
            </w:r>
          </w:p>
        </w:tc>
        <w:tc>
          <w:tcPr>
            <w:tcW w:w="4508" w:type="dxa"/>
          </w:tcPr>
          <w:p w14:paraId="35AF2F63" w14:textId="39C8DA01" w:rsidR="007247B1" w:rsidRDefault="007247B1" w:rsidP="00193C3D">
            <w:pPr>
              <w:jc w:val="center"/>
            </w:pPr>
            <w:r>
              <w:t>11,580</w:t>
            </w:r>
          </w:p>
        </w:tc>
      </w:tr>
      <w:tr w:rsidR="007247B1" w14:paraId="6E2C7583" w14:textId="77777777" w:rsidTr="00193C3D">
        <w:tc>
          <w:tcPr>
            <w:tcW w:w="4508" w:type="dxa"/>
          </w:tcPr>
          <w:p w14:paraId="1A906BBF" w14:textId="77777777" w:rsidR="007247B1" w:rsidRDefault="007247B1" w:rsidP="00193C3D">
            <w:pPr>
              <w:jc w:val="center"/>
            </w:pPr>
            <w:r>
              <w:t>Incidence of NSCLC</w:t>
            </w:r>
          </w:p>
        </w:tc>
        <w:tc>
          <w:tcPr>
            <w:tcW w:w="4508" w:type="dxa"/>
          </w:tcPr>
          <w:p w14:paraId="318248B7" w14:textId="579DC41A" w:rsidR="007247B1" w:rsidRDefault="007247B1" w:rsidP="007247B1">
            <w:pPr>
              <w:jc w:val="center"/>
            </w:pPr>
            <w:r>
              <w:t xml:space="preserve">9,843 (85% of all lung cancers) </w:t>
            </w:r>
          </w:p>
        </w:tc>
      </w:tr>
    </w:tbl>
    <w:p w14:paraId="3AA5050C" w14:textId="0CC8193C" w:rsidR="007247B1" w:rsidRDefault="007247B1" w:rsidP="007247B1">
      <w:r w:rsidRPr="00BF1C71">
        <w:t>References for applicant supplied data are: Francis and Solomon 2010</w:t>
      </w:r>
      <w:r w:rsidR="00BF1C71" w:rsidRPr="00BF1C71">
        <w:t xml:space="preserve"> </w:t>
      </w:r>
      <w:r w:rsidR="00BF1C71" w:rsidRPr="00BF1C71">
        <w:fldChar w:fldCharType="begin"/>
      </w:r>
      <w:r w:rsidR="00EE6AA0">
        <w:instrText xml:space="preserve"> ADDIN EN.CITE &lt;EndNote&gt;&lt;Cite&gt;&lt;Author&gt;Francis&lt;/Author&gt;&lt;Year&gt;2010&lt;/Year&gt;&lt;RecNum&gt;10&lt;/RecNum&gt;&lt;DisplayText&gt;[6]&lt;/DisplayText&gt;&lt;record&gt;&lt;rec-number&gt;10&lt;/rec-number&gt;&lt;foreign-keys&gt;&lt;key app="EN" db-id="rsfvzxatktzr9jexwxm5rwexpa9fdpe0wrer" timestamp="1477356007"&gt;10&lt;/key&gt;&lt;/foreign-keys&gt;&lt;ref-type name="Journal Article"&gt;17&lt;/ref-type&gt;&lt;contributors&gt;&lt;authors&gt;&lt;author&gt;Francis, H.&lt;/author&gt;&lt;author&gt;Solomon, B.&lt;/author&gt;&lt;/authors&gt;&lt;/contributors&gt;&lt;titles&gt;&lt;title&gt;The current status of targeted therapy for non-small cell lung cancer&lt;/title&gt;&lt;secondary-title&gt;Internal Medicine Journal&lt;/secondary-title&gt;&lt;/titles&gt;&lt;periodical&gt;&lt;full-title&gt;Internal Medicine Journal&lt;/full-title&gt;&lt;/periodical&gt;&lt;pages&gt;611-618&lt;/pages&gt;&lt;volume&gt;40&lt;/volume&gt;&lt;dates&gt;&lt;year&gt;2010&lt;/year&gt;&lt;/dates&gt;&lt;urls&gt;&lt;/urls&gt;&lt;/record&gt;&lt;/Cite&gt;&lt;/EndNote&gt;</w:instrText>
      </w:r>
      <w:r w:rsidR="00BF1C71" w:rsidRPr="00BF1C71">
        <w:fldChar w:fldCharType="separate"/>
      </w:r>
      <w:r w:rsidR="00EE6AA0">
        <w:rPr>
          <w:noProof/>
        </w:rPr>
        <w:t>[6]</w:t>
      </w:r>
      <w:r w:rsidR="00BF1C71" w:rsidRPr="00BF1C71">
        <w:fldChar w:fldCharType="end"/>
      </w:r>
      <w:r w:rsidRPr="00BF1C71">
        <w:t>; AIHW 2014</w:t>
      </w:r>
      <w:r w:rsidR="00BF1C71" w:rsidRPr="00BF1C71">
        <w:t xml:space="preserve"> </w:t>
      </w:r>
      <w:r w:rsidR="00BF1C71" w:rsidRPr="00BF1C71">
        <w:fldChar w:fldCharType="begin"/>
      </w:r>
      <w:r w:rsidR="00EE6AA0">
        <w:instrText xml:space="preserve"> ADDIN EN.CITE &lt;EndNote&gt;&lt;Cite&gt;&lt;Author&gt;Australian Institute of Health and Welfare&lt;/Author&gt;&lt;Year&gt;2014&lt;/Year&gt;&lt;RecNum&gt;9&lt;/RecNum&gt;&lt;DisplayText&gt;[7]&lt;/DisplayText&gt;&lt;record&gt;&lt;rec-number&gt;9&lt;/rec-number&gt;&lt;foreign-keys&gt;&lt;key app="EN" db-id="rsfvzxatktzr9jexwxm5rwexpa9fdpe0wrer" timestamp="1477355906"&gt;9&lt;/key&gt;&lt;/foreign-keys&gt;&lt;ref-type name="Report"&gt;27&lt;/ref-type&gt;&lt;contributors&gt;&lt;authors&gt;&lt;author&gt;Australian Institute of Health and Welfare,&lt;/author&gt;&lt;/authors&gt;&lt;/contributors&gt;&lt;titles&gt;&lt;title&gt;Cancer in Australia: an Overview 2014. Cancer Series Number 90. Cat. No. CAN 88. &lt;/title&gt;&lt;/titles&gt;&lt;dates&gt;&lt;year&gt;2014&lt;/year&gt;&lt;/dates&gt;&lt;pub-location&gt;Canberra&lt;/pub-location&gt;&lt;publisher&gt;AIHW&lt;/publisher&gt;&lt;urls&gt;&lt;/urls&gt;&lt;/record&gt;&lt;/Cite&gt;&lt;/EndNote&gt;</w:instrText>
      </w:r>
      <w:r w:rsidR="00BF1C71" w:rsidRPr="00BF1C71">
        <w:fldChar w:fldCharType="separate"/>
      </w:r>
      <w:r w:rsidR="00EE6AA0">
        <w:rPr>
          <w:noProof/>
        </w:rPr>
        <w:t>[7]</w:t>
      </w:r>
      <w:r w:rsidR="00BF1C71" w:rsidRPr="00BF1C71">
        <w:fldChar w:fldCharType="end"/>
      </w:r>
      <w:r w:rsidRPr="00BF1C71">
        <w:t>.</w:t>
      </w:r>
    </w:p>
    <w:p w14:paraId="74582AC8" w14:textId="24EBBA16" w:rsidR="00C20567" w:rsidRPr="006205F0" w:rsidRDefault="00C20567" w:rsidP="00C20567">
      <w:r w:rsidRPr="004E3E99">
        <w:t xml:space="preserve">The 2016 incidence and 2007 pathology estimates for lung cancer are </w:t>
      </w:r>
      <w:r w:rsidR="000921B2" w:rsidRPr="004E3E99">
        <w:t xml:space="preserve">available and are </w:t>
      </w:r>
      <w:r w:rsidRPr="004E3E99">
        <w:t>presented in the table below.</w:t>
      </w:r>
      <w:r w:rsidR="000921B2" w:rsidRPr="004E3E99">
        <w:rPr>
          <w:rFonts w:eastAsia="MS Gothic"/>
          <w:bCs/>
          <w:i/>
          <w:szCs w:val="26"/>
        </w:rPr>
        <w:t xml:space="preserve"> </w:t>
      </w:r>
      <w:r w:rsidR="000921B2" w:rsidRPr="00046794">
        <w:rPr>
          <w:rFonts w:eastAsia="MS Gothic"/>
          <w:bCs/>
          <w:szCs w:val="26"/>
        </w:rPr>
        <w:t xml:space="preserve">The applicant should consider whether these represent more reliable estimates.  </w:t>
      </w:r>
    </w:p>
    <w:p w14:paraId="14B05690" w14:textId="5E0EB409" w:rsidR="00C20567" w:rsidRPr="004E3E99" w:rsidRDefault="00C20567" w:rsidP="00C20567">
      <w:pPr>
        <w:pStyle w:val="Caption"/>
      </w:pPr>
      <w:r w:rsidRPr="004E3E99">
        <w:t xml:space="preserve">Table </w:t>
      </w:r>
      <w:r w:rsidR="007247B1" w:rsidRPr="004E3E99">
        <w:t>2</w:t>
      </w:r>
      <w:r w:rsidRPr="004E3E99">
        <w:t>: Incidence estimates for NSCLC</w:t>
      </w:r>
      <w:r w:rsidR="000921B2" w:rsidRPr="004E3E99">
        <w:t xml:space="preserve"> - more recent estimates identified during evaluation</w:t>
      </w:r>
    </w:p>
    <w:tbl>
      <w:tblPr>
        <w:tblStyle w:val="TableGrid"/>
        <w:tblW w:w="0" w:type="auto"/>
        <w:tblLook w:val="04A0" w:firstRow="1" w:lastRow="0" w:firstColumn="1" w:lastColumn="0" w:noHBand="0" w:noVBand="1"/>
        <w:tblDescription w:val="Table 2: Incidence estimates for NSCLC - more recent estimates identified during evaluation"/>
      </w:tblPr>
      <w:tblGrid>
        <w:gridCol w:w="4508"/>
        <w:gridCol w:w="4508"/>
      </w:tblGrid>
      <w:tr w:rsidR="00E6778A" w:rsidRPr="004E3E99" w14:paraId="6035DB53" w14:textId="77777777" w:rsidTr="00D27B9B">
        <w:trPr>
          <w:tblHeader/>
        </w:trPr>
        <w:tc>
          <w:tcPr>
            <w:tcW w:w="4508" w:type="dxa"/>
          </w:tcPr>
          <w:p w14:paraId="26B5D72C" w14:textId="0D2BEA3A" w:rsidR="00E6778A" w:rsidRPr="004E3E99" w:rsidRDefault="00E6778A" w:rsidP="00193C3D">
            <w:pPr>
              <w:keepNext/>
              <w:spacing w:after="40"/>
              <w:ind w:left="709" w:hanging="709"/>
              <w:jc w:val="center"/>
            </w:pPr>
            <w:r>
              <w:t>Incidence</w:t>
            </w:r>
          </w:p>
        </w:tc>
        <w:tc>
          <w:tcPr>
            <w:tcW w:w="4508" w:type="dxa"/>
          </w:tcPr>
          <w:p w14:paraId="290C8422" w14:textId="68C57C33" w:rsidR="00E6778A" w:rsidRPr="004E3E99" w:rsidRDefault="00E6778A" w:rsidP="00EE6AA0">
            <w:pPr>
              <w:keepNext/>
              <w:spacing w:after="40"/>
              <w:ind w:left="709" w:hanging="709"/>
              <w:jc w:val="center"/>
            </w:pPr>
            <w:r>
              <w:t>Estimated number</w:t>
            </w:r>
          </w:p>
        </w:tc>
      </w:tr>
      <w:tr w:rsidR="004E3E99" w:rsidRPr="004E3E99" w14:paraId="72CD952C" w14:textId="77777777" w:rsidTr="00193C3D">
        <w:tc>
          <w:tcPr>
            <w:tcW w:w="4508" w:type="dxa"/>
          </w:tcPr>
          <w:p w14:paraId="4BF599DE" w14:textId="77777777" w:rsidR="00C20567" w:rsidRPr="004E3E99" w:rsidRDefault="00C20567" w:rsidP="00193C3D">
            <w:pPr>
              <w:keepNext/>
              <w:spacing w:after="40"/>
              <w:ind w:left="709" w:hanging="709"/>
              <w:jc w:val="center"/>
            </w:pPr>
            <w:r w:rsidRPr="004E3E99">
              <w:t>Incidence estimate of all lung cancers in 2016</w:t>
            </w:r>
          </w:p>
        </w:tc>
        <w:tc>
          <w:tcPr>
            <w:tcW w:w="4508" w:type="dxa"/>
          </w:tcPr>
          <w:p w14:paraId="281CC566" w14:textId="542B46D2" w:rsidR="00C20567" w:rsidRPr="004E3E99" w:rsidRDefault="00C20567" w:rsidP="00EE6AA0">
            <w:pPr>
              <w:keepNext/>
              <w:spacing w:after="40"/>
              <w:ind w:left="709" w:hanging="709"/>
              <w:jc w:val="center"/>
            </w:pPr>
            <w:r w:rsidRPr="004E3E99">
              <w:t>12,203</w:t>
            </w:r>
            <w:r w:rsidR="009256B4" w:rsidRPr="004E3E99">
              <w:t xml:space="preserve"> </w:t>
            </w:r>
            <w:r w:rsidR="009256B4" w:rsidRPr="004E3E99">
              <w:fldChar w:fldCharType="begin"/>
            </w:r>
            <w:r w:rsidR="00EE6AA0" w:rsidRPr="004E3E99">
              <w:instrText xml:space="preserve"> ADDIN EN.CITE &lt;EndNote&gt;&lt;Cite&gt;&lt;Author&gt;Australian Institute of Health and Welfare&lt;/Author&gt;&lt;Year&gt;2016&lt;/Year&gt;&lt;RecNum&gt;21&lt;/RecNum&gt;&lt;DisplayText&gt;[8]&lt;/DisplayText&gt;&lt;record&gt;&lt;rec-number&gt;21&lt;/rec-number&gt;&lt;foreign-keys&gt;&lt;key app="EN" db-id="rsfvzxatktzr9jexwxm5rwexpa9fdpe0wrer" timestamp="1478125632"&gt;21&lt;/key&gt;&lt;/foreign-keys&gt;&lt;ref-type name="Web Page"&gt;12&lt;/ref-type&gt;&lt;contributors&gt;&lt;authors&gt;&lt;author&gt;Australian Institute of Health and Welfare,&lt;/author&gt;&lt;/authors&gt;&lt;/contributors&gt;&lt;titles&gt;&lt;title&gt;Lung cancer&lt;/title&gt;&lt;/titles&gt;&lt;number&gt;28 October 2016&lt;/number&gt;&lt;dates&gt;&lt;year&gt;2016&lt;/year&gt;&lt;/dates&gt;&lt;publisher&gt;AIHW&lt;/publisher&gt;&lt;urls&gt;&lt;related-urls&gt;&lt;url&gt;http://www.aihw.gov.au/cancer/lung/&lt;/url&gt;&lt;/related-urls&gt;&lt;/urls&gt;&lt;/record&gt;&lt;/Cite&gt;&lt;/EndNote&gt;</w:instrText>
            </w:r>
            <w:r w:rsidR="009256B4" w:rsidRPr="004E3E99">
              <w:fldChar w:fldCharType="separate"/>
            </w:r>
            <w:r w:rsidR="00EE6AA0" w:rsidRPr="004E3E99">
              <w:rPr>
                <w:noProof/>
              </w:rPr>
              <w:t>[8]</w:t>
            </w:r>
            <w:r w:rsidR="009256B4" w:rsidRPr="004E3E99">
              <w:fldChar w:fldCharType="end"/>
            </w:r>
          </w:p>
        </w:tc>
      </w:tr>
      <w:tr w:rsidR="00C20567" w:rsidRPr="004E3E99" w14:paraId="024333F1" w14:textId="77777777" w:rsidTr="00193C3D">
        <w:tc>
          <w:tcPr>
            <w:tcW w:w="4508" w:type="dxa"/>
          </w:tcPr>
          <w:p w14:paraId="53E09EE3" w14:textId="77777777" w:rsidR="00C20567" w:rsidRPr="004E3E99" w:rsidRDefault="00C20567" w:rsidP="00193C3D">
            <w:pPr>
              <w:keepNext/>
              <w:spacing w:after="40"/>
              <w:ind w:left="709" w:hanging="709"/>
              <w:jc w:val="center"/>
            </w:pPr>
            <w:r w:rsidRPr="004E3E99">
              <w:t>Incidence of NSCLC</w:t>
            </w:r>
          </w:p>
        </w:tc>
        <w:tc>
          <w:tcPr>
            <w:tcW w:w="4508" w:type="dxa"/>
          </w:tcPr>
          <w:p w14:paraId="6B3C4580" w14:textId="068FF0D7" w:rsidR="00C20567" w:rsidRPr="004E3E99" w:rsidRDefault="00C20567" w:rsidP="00EE6AA0">
            <w:pPr>
              <w:keepNext/>
              <w:spacing w:after="40"/>
              <w:ind w:left="709" w:hanging="709"/>
              <w:jc w:val="center"/>
            </w:pPr>
            <w:r w:rsidRPr="004E3E99">
              <w:t xml:space="preserve">7,663 (62.8% of all lung cancers) </w:t>
            </w:r>
            <w:r w:rsidRPr="004E3E99">
              <w:fldChar w:fldCharType="begin"/>
            </w:r>
            <w:r w:rsidR="00EE6AA0" w:rsidRPr="004E3E99">
              <w:instrText xml:space="preserve"> ADDIN EN.CITE &lt;EndNote&gt;&lt;Cite&gt;&lt;Author&gt;MSAC&lt;/Author&gt;&lt;Year&gt;2012&lt;/Year&gt;&lt;RecNum&gt;6&lt;/RecNum&gt;&lt;DisplayText&gt;[9]&lt;/DisplayText&gt;&lt;record&gt;&lt;rec-number&gt;6&lt;/rec-number&gt;&lt;foreign-keys&gt;&lt;key app="EN" db-id="rsfvzxatktzr9jexwxm5rwexpa9fdpe0wrer" timestamp="1476404094"&gt;6&lt;/key&gt;&lt;/foreign-keys&gt;&lt;ref-type name="Report"&gt;27&lt;/ref-type&gt;&lt;contributors&gt;&lt;authors&gt;&lt;author&gt;MSAC&lt;/author&gt;&lt;/authors&gt;&lt;secondary-authors&gt;&lt;author&gt;MSAC&lt;/author&gt;&lt;/secondary-authors&gt;&lt;/contributors&gt;&lt;titles&gt;&lt;title&gt;Final decision analytic protocol to guide the assessment of diagnostic testing for anaplatic lymphoma kinase (ALK) gene rearrangement in patients with advanced non-small cell lung cancer to determine eligibility for treatment with crizotinib&lt;/title&gt;&lt;/titles&gt;&lt;dates&gt;&lt;year&gt;2012&lt;/year&gt;&lt;/dates&gt;&lt;publisher&gt;MSAC&lt;/publisher&gt;&lt;urls&gt;&lt;/urls&gt;&lt;/record&gt;&lt;/Cite&gt;&lt;/EndNote&gt;</w:instrText>
            </w:r>
            <w:r w:rsidRPr="004E3E99">
              <w:fldChar w:fldCharType="separate"/>
            </w:r>
            <w:r w:rsidR="00EE6AA0" w:rsidRPr="004E3E99">
              <w:rPr>
                <w:noProof/>
              </w:rPr>
              <w:t>[9]</w:t>
            </w:r>
            <w:r w:rsidRPr="004E3E99">
              <w:fldChar w:fldCharType="end"/>
            </w:r>
          </w:p>
        </w:tc>
      </w:tr>
    </w:tbl>
    <w:p w14:paraId="31C3C06C" w14:textId="77777777" w:rsidR="00C20567" w:rsidRPr="004E3E99" w:rsidRDefault="00C20567" w:rsidP="00C20567"/>
    <w:p w14:paraId="69169F5E" w14:textId="4752C14B" w:rsidR="007C1D93" w:rsidRDefault="00BD471A" w:rsidP="008E6FD1">
      <w:pPr>
        <w:jc w:val="both"/>
      </w:pPr>
      <w:r w:rsidRPr="004E3E99">
        <w:t xml:space="preserve">ROS1 rearrangements occur in approximately 1% of patients with NSCLC </w:t>
      </w:r>
      <w:r w:rsidRPr="004E3E99">
        <w:fldChar w:fldCharType="begin">
          <w:fldData xml:space="preserve">PEVuZE5vdGU+PENpdGU+PEF1dGhvcj5TaGF3PC9BdXRob3I+PFllYXI+MjAxNDwvWWVhcj48UmVj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</w:fldData>
        </w:fldChar>
      </w:r>
      <w:r w:rsidR="00EE6AA0" w:rsidRPr="004E3E99">
        <w:instrText xml:space="preserve"> ADDIN EN.CITE </w:instrText>
      </w:r>
      <w:r w:rsidR="00EE6AA0" w:rsidRPr="004E3E99">
        <w:fldChar w:fldCharType="begin">
          <w:fldData xml:space="preserve">PEVuZE5vdGU+PENpdGU+PEF1dGhvcj5TaGF3PC9BdXRob3I+PFllYXI+MjAxNDwvWWVhcj48UmVj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</w:fldData>
        </w:fldChar>
      </w:r>
      <w:r w:rsidR="00EE6AA0" w:rsidRPr="004E3E99">
        <w:instrText xml:space="preserve"> ADDIN EN.CITE.DATA </w:instrText>
      </w:r>
      <w:r w:rsidR="00EE6AA0" w:rsidRPr="004E3E99">
        <w:fldChar w:fldCharType="end"/>
      </w:r>
      <w:r w:rsidRPr="004E3E99">
        <w:fldChar w:fldCharType="separate"/>
      </w:r>
      <w:r w:rsidR="00EE6AA0" w:rsidRPr="004E3E99">
        <w:rPr>
          <w:noProof/>
        </w:rPr>
        <w:t>[1, 10]</w:t>
      </w:r>
      <w:r w:rsidRPr="004E3E99">
        <w:fldChar w:fldCharType="end"/>
      </w:r>
      <w:r w:rsidR="002B11FC" w:rsidRPr="004E3E99">
        <w:t xml:space="preserve">, </w:t>
      </w:r>
      <w:r w:rsidR="002B11FC" w:rsidRPr="00046794">
        <w:t>although this estimate varies</w:t>
      </w:r>
      <w:r w:rsidRPr="006205F0">
        <w:t>.</w:t>
      </w:r>
      <w:r w:rsidRPr="004E3E99">
        <w:t xml:space="preserve"> </w:t>
      </w:r>
      <w:r w:rsidR="009611F6" w:rsidRPr="004E3E99">
        <w:t xml:space="preserve">Studies have reported incidence rates between </w:t>
      </w:r>
      <w:r w:rsidR="009611F6">
        <w:t xml:space="preserve">0.9% and 1.7% </w:t>
      </w:r>
      <w:r w:rsidR="00DF4846">
        <w:fldChar w:fldCharType="begin">
          <w:fldData xml:space="preserve">PEVuZE5vdGU+PENpdGU+PEF1dGhvcj5CZXJnZXRob248L0F1dGhvcj48WWVhcj4yMDEyPC9ZZWFy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</w:fldData>
        </w:fldChar>
      </w:r>
      <w:r w:rsidR="00EE6AA0">
        <w:instrText xml:space="preserve"> ADDIN EN.CITE </w:instrText>
      </w:r>
      <w:r w:rsidR="00EE6AA0">
        <w:fldChar w:fldCharType="begin">
          <w:fldData xml:space="preserve">PEVuZE5vdGU+PENpdGU+PEF1dGhvcj5CZXJnZXRob248L0F1dGhvcj48WWVhcj4yMDEyPC9ZZWFy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</w:fldData>
        </w:fldChar>
      </w:r>
      <w:r w:rsidR="00EE6AA0">
        <w:instrText xml:space="preserve"> ADDIN EN.CITE.DATA </w:instrText>
      </w:r>
      <w:r w:rsidR="00EE6AA0">
        <w:fldChar w:fldCharType="end"/>
      </w:r>
      <w:r w:rsidR="00DF4846">
        <w:fldChar w:fldCharType="separate"/>
      </w:r>
      <w:r w:rsidR="00EE6AA0">
        <w:rPr>
          <w:noProof/>
        </w:rPr>
        <w:t>[5, 11]</w:t>
      </w:r>
      <w:r w:rsidR="00DF4846">
        <w:fldChar w:fldCharType="end"/>
      </w:r>
      <w:r w:rsidR="00DF4846">
        <w:t>.</w:t>
      </w:r>
      <w:r>
        <w:t xml:space="preserve"> </w:t>
      </w:r>
      <w:r w:rsidR="007C1D93">
        <w:t xml:space="preserve">The National Comprehensive Cancer Network Guidelines for NSCLC report that about 2 out of every 100 lung cancers (2%) consist of cells with a ROS1 gene rearrangement. </w:t>
      </w:r>
    </w:p>
    <w:p w14:paraId="24940B2D" w14:textId="77777777" w:rsidR="008E6FD1" w:rsidRDefault="008E6FD1" w:rsidP="002B3338">
      <w:pPr>
        <w:rPr>
          <w:i/>
          <w:u w:val="single"/>
        </w:rPr>
      </w:pPr>
    </w:p>
    <w:p w14:paraId="5D5842D5" w14:textId="77777777" w:rsidR="00E364F7" w:rsidRDefault="002B3338" w:rsidP="002B3338">
      <w:pPr>
        <w:rPr>
          <w:i/>
        </w:rPr>
      </w:pPr>
      <w:r>
        <w:rPr>
          <w:i/>
          <w:u w:val="single"/>
        </w:rPr>
        <w:t>Rationale</w:t>
      </w:r>
    </w:p>
    <w:p w14:paraId="0014A682" w14:textId="175ED0F2" w:rsidR="009256B4" w:rsidRPr="00F658FC" w:rsidRDefault="008A00C3" w:rsidP="004027B0">
      <w:pPr>
        <w:jc w:val="both"/>
        <w:rPr>
          <w:rFonts w:eastAsia="MS Gothic"/>
          <w:bCs/>
          <w:i/>
          <w:color w:val="0070C0"/>
          <w:szCs w:val="26"/>
        </w:rPr>
      </w:pPr>
      <w:r>
        <w:t xml:space="preserve">The applicant has requested that </w:t>
      </w:r>
      <w:r w:rsidR="0044364D">
        <w:t xml:space="preserve">ROS1 rearrangement testing be conducted at diagnosis. </w:t>
      </w:r>
    </w:p>
    <w:p w14:paraId="3A05377A" w14:textId="08179E24" w:rsidR="0044364D" w:rsidRDefault="00AB4C32" w:rsidP="008E6FD1">
      <w:pPr>
        <w:jc w:val="both"/>
      </w:pPr>
      <w:r>
        <w:t>The applicant has indicated that in Australia, tumour tissue samples are collected by a respirator</w:t>
      </w:r>
      <w:r w:rsidR="0019768E">
        <w:t>y physician/surgeon</w:t>
      </w:r>
      <w:r>
        <w:t xml:space="preserve">/interventional radiologist as part of routine clinical practice during the initial diagnosis of NSCLC patients. </w:t>
      </w:r>
      <w:r w:rsidR="00FC4E88">
        <w:t xml:space="preserve">Biopsy samples for pathology testing will often be taken during initial diagnosis of disease and be collected using a range of techniques including: bronchoscopy; percutaneous transthoracic fine needle aspiration; and percutaneous transthoracic core biopsy. </w:t>
      </w:r>
      <w:r>
        <w:t xml:space="preserve">The applicant has noted that bronchoscopy is preferred as the amount of tissue obtained using </w:t>
      </w:r>
      <w:r w:rsidR="008F509C" w:rsidRPr="008F509C">
        <w:t>fine needle aspiration</w:t>
      </w:r>
      <w:r w:rsidR="008F509C">
        <w:t xml:space="preserve"> </w:t>
      </w:r>
      <w:r>
        <w:t>is often insufficient for molecular testing.</w:t>
      </w:r>
      <w:r w:rsidR="0019768E">
        <w:t xml:space="preserve"> The applicant has further noted that </w:t>
      </w:r>
      <w:r w:rsidR="008F509C" w:rsidRPr="008F509C">
        <w:t>fine needle aspiration</w:t>
      </w:r>
      <w:r w:rsidR="0019768E">
        <w:t xml:space="preserve"> carries a greater risk of complications for the patient. The tissue samples</w:t>
      </w:r>
      <w:r w:rsidR="00E120D2">
        <w:t xml:space="preserve"> acquired from biopsy (specimen)</w:t>
      </w:r>
      <w:r w:rsidR="0019768E">
        <w:t xml:space="preserve"> are then sent to the pathologist who perform</w:t>
      </w:r>
      <w:r w:rsidR="00FC4E88">
        <w:t>s</w:t>
      </w:r>
      <w:r w:rsidR="00E120D2">
        <w:t xml:space="preserve"> and interpret</w:t>
      </w:r>
      <w:r w:rsidR="00FC4E88">
        <w:t>s</w:t>
      </w:r>
      <w:r w:rsidR="0019768E">
        <w:t xml:space="preserve"> the </w:t>
      </w:r>
      <w:r w:rsidR="00E120D2">
        <w:t xml:space="preserve">laboratory </w:t>
      </w:r>
      <w:r w:rsidR="0019768E">
        <w:t>testing.</w:t>
      </w:r>
    </w:p>
    <w:p w14:paraId="3050485C" w14:textId="386A690D" w:rsidR="0019768E" w:rsidRDefault="0019768E" w:rsidP="008E6FD1">
      <w:pPr>
        <w:jc w:val="both"/>
      </w:pPr>
      <w:r>
        <w:t>Based on the outcome, the patient is referred back to the respiratory physician/surgeon, or to a medical oncologist, who then communicates the clinical diagnosis. Medical oncologists may also request that the pathologists conduct additional molecular tests, in situations where the clinical profile, or results of the diagnostic reports warrant further investigation.</w:t>
      </w:r>
    </w:p>
    <w:p w14:paraId="4B0C47EE" w14:textId="0490C07B" w:rsidR="004027B0" w:rsidRPr="00046794" w:rsidRDefault="004027B0" w:rsidP="004027B0">
      <w:pPr>
        <w:jc w:val="both"/>
        <w:rPr>
          <w:rFonts w:eastAsia="MS Gothic"/>
          <w:bCs/>
          <w:szCs w:val="26"/>
        </w:rPr>
      </w:pPr>
      <w:r>
        <w:t>Thus,</w:t>
      </w:r>
      <w:r w:rsidR="00EF05D1">
        <w:t xml:space="preserve"> the applicant has proposed that</w:t>
      </w:r>
      <w:r>
        <w:t xml:space="preserve"> </w:t>
      </w:r>
      <w:r w:rsidRPr="00927CF0">
        <w:t>ROS1 rearrangement</w:t>
      </w:r>
      <w:r>
        <w:t xml:space="preserve"> testing is for newly </w:t>
      </w:r>
      <w:r w:rsidRPr="00927CF0">
        <w:t>diagnos</w:t>
      </w:r>
      <w:r>
        <w:t>ed patients, as part of a screening algorithm sequential to the existing ALK and EGFR testing</w:t>
      </w:r>
      <w:r w:rsidRPr="00927CF0">
        <w:t xml:space="preserve">. </w:t>
      </w:r>
      <w:r>
        <w:t>The clinical evidence for the proposed population consists of a phase 1</w:t>
      </w:r>
      <w:r w:rsidRPr="0005612E">
        <w:t xml:space="preserve"> study</w:t>
      </w:r>
      <w:r>
        <w:t xml:space="preserve"> (PROFILE 1001), a single-arm, dose-finding trial. In the PROFILE 1001, only 14% of patients were treatment naïve for </w:t>
      </w:r>
      <w:r w:rsidRPr="004E3E99">
        <w:t xml:space="preserve">metastatic </w:t>
      </w:r>
      <w:r w:rsidRPr="004E3E99">
        <w:lastRenderedPageBreak/>
        <w:t xml:space="preserve">disease </w:t>
      </w:r>
      <w:r w:rsidRPr="004E3E99">
        <w:fldChar w:fldCharType="begin"/>
      </w:r>
      <w:r w:rsidR="00EE6AA0" w:rsidRPr="004E3E99">
        <w:instrText xml:space="preserve"> ADDIN EN.CITE &lt;EndNote&gt;&lt;Cite&gt;&lt;Author&gt;Kazandjian&lt;/Author&gt;&lt;Year&gt;2016&lt;/Year&gt;&lt;RecNum&gt;2&lt;/RecNum&gt;&lt;DisplayText&gt;[11]&lt;/DisplayText&gt;&lt;record&gt;&lt;rec-number&gt;2&lt;/rec-number&gt;&lt;foreign-keys&gt;&lt;key app="EN" db-id="rsfvzxatktzr9jexwxm5rwexpa9fdpe0wrer" timestamp="1476070247"&gt;2&lt;/key&gt;&lt;/foreign-keys&gt;&lt;ref-type name="Journal Article"&gt;17&lt;/ref-type&gt;&lt;contributors&gt;&lt;authors&gt;&lt;author&gt;Dickran Kazandjian&lt;/author&gt;&lt;author&gt;Gideon M. Blumenthal&lt;/author&gt;&lt;author&gt;Lola Luo&lt;/author&gt;&lt;author&gt;Kun He&lt;/author&gt;&lt;author&gt;Ingrid Fran&lt;/author&gt;&lt;author&gt;Steven Lemery&lt;/author&gt;&lt;author&gt;Richard Pazdur&lt;/author&gt;&lt;/authors&gt;&lt;/contributors&gt;&lt;titles&gt;&lt;title&gt;Benefit-Risk summary of crizotinib for the treatment of patients with ROS1 alteration-positive, metastatic non-small cell lung cancer&lt;/title&gt;&lt;secondary-title&gt;The Oncologist&lt;/secondary-title&gt;&lt;/titles&gt;&lt;periodical&gt;&lt;full-title&gt;The Oncologist&lt;/full-title&gt;&lt;/periodical&gt;&lt;pages&gt;974-980&lt;/pages&gt;&lt;volume&gt;21&lt;/volume&gt;&lt;dates&gt;&lt;year&gt;2016&lt;/year&gt;&lt;/dates&gt;&lt;urls&gt;&lt;/urls&gt;&lt;/record&gt;&lt;/Cite&gt;&lt;/EndNote&gt;</w:instrText>
      </w:r>
      <w:r w:rsidRPr="004E3E99">
        <w:fldChar w:fldCharType="separate"/>
      </w:r>
      <w:r w:rsidR="00EE6AA0" w:rsidRPr="004E3E99">
        <w:rPr>
          <w:noProof/>
        </w:rPr>
        <w:t>[11]</w:t>
      </w:r>
      <w:r w:rsidRPr="004E3E99">
        <w:fldChar w:fldCharType="end"/>
      </w:r>
      <w:r w:rsidRPr="004E3E99" w:rsidDel="004027B0">
        <w:t xml:space="preserve"> </w:t>
      </w:r>
      <w:r w:rsidRPr="00046794">
        <w:rPr>
          <w:rFonts w:eastAsia="MS Gothic"/>
          <w:bCs/>
          <w:szCs w:val="26"/>
        </w:rPr>
        <w:t xml:space="preserve">The applicant may consider whether the ROS1 test could be reserved for patients who have undergone at least one prior line of chemotherapy. </w:t>
      </w:r>
    </w:p>
    <w:p w14:paraId="3E05944C" w14:textId="77777777" w:rsidR="008F509C" w:rsidRPr="004E3E99" w:rsidRDefault="008F509C" w:rsidP="00953ED7">
      <w:pPr>
        <w:rPr>
          <w:b/>
        </w:rPr>
      </w:pPr>
    </w:p>
    <w:p w14:paraId="22C624F4" w14:textId="77777777" w:rsidR="00953ED7" w:rsidRPr="004E3E99" w:rsidRDefault="00953ED7" w:rsidP="00953ED7">
      <w:pPr>
        <w:rPr>
          <w:b/>
        </w:rPr>
      </w:pPr>
      <w:r w:rsidRPr="004E3E99">
        <w:rPr>
          <w:b/>
        </w:rPr>
        <w:t>Prior test (investigative services only - if prior tests are to be included)</w:t>
      </w:r>
    </w:p>
    <w:p w14:paraId="61DE1E35" w14:textId="712EA14D" w:rsidR="00C63A86" w:rsidRPr="004E3E99" w:rsidRDefault="00C63A86" w:rsidP="00CB044B">
      <w:pPr>
        <w:jc w:val="both"/>
      </w:pPr>
      <w:r w:rsidRPr="004E3E99">
        <w:t xml:space="preserve">The applicant has suggested that ROS1 </w:t>
      </w:r>
      <w:r w:rsidR="00996E87" w:rsidRPr="004E3E99">
        <w:t>fluorescent in-situ hybridisation (</w:t>
      </w:r>
      <w:r w:rsidRPr="004E3E99">
        <w:t>FISH</w:t>
      </w:r>
      <w:r w:rsidR="00996E87" w:rsidRPr="004E3E99">
        <w:t>)</w:t>
      </w:r>
      <w:r w:rsidRPr="004E3E99">
        <w:t xml:space="preserve"> testing be conducted as part of a screening algorithm sequential to the existing ALK and EGFR testing. </w:t>
      </w:r>
      <w:r w:rsidR="006C11B9">
        <w:t>According to</w:t>
      </w:r>
      <w:r w:rsidRPr="004E3E99">
        <w:t xml:space="preserve"> the proposed MBS descriptor, only those patients who are documented to be both ALK- and EGFR-negative should be eligible for the proposed medical service for ROS1 gene rearrangement FISH testing</w:t>
      </w:r>
      <w:r w:rsidR="00A7443E" w:rsidRPr="004E3E99">
        <w:t>,</w:t>
      </w:r>
      <w:r w:rsidR="002C07F2" w:rsidRPr="004E3E99">
        <w:t xml:space="preserve"> to inform the eligibility f</w:t>
      </w:r>
      <w:r w:rsidR="008F509C" w:rsidRPr="004E3E99">
        <w:t>or</w:t>
      </w:r>
      <w:r w:rsidR="002C07F2" w:rsidRPr="004E3E99">
        <w:t xml:space="preserve"> crizotinib.</w:t>
      </w:r>
    </w:p>
    <w:p w14:paraId="5E1A10B7" w14:textId="699CCD70" w:rsidR="009E0345" w:rsidRPr="004E3E99" w:rsidRDefault="00792A02" w:rsidP="00CB044B">
      <w:pPr>
        <w:jc w:val="both"/>
      </w:pPr>
      <w:r w:rsidRPr="004E3E99">
        <w:t>In addition, the applicant requested that patients be pre-screened for evidence of ROS1 immunoreactivity by immunohistochemical (IHC) examination. The applicant specified that only patients with documented evidence of a positive ROS1 IHC examination result, defined as a staining intensity score of 2+ or 3+, are to be eligible for the proposed medical service for ROS1 testing.</w:t>
      </w:r>
      <w:r w:rsidR="008D2F06" w:rsidRPr="004E3E99">
        <w:t xml:space="preserve"> </w:t>
      </w:r>
    </w:p>
    <w:p w14:paraId="36DBB68B" w14:textId="24EEE948" w:rsidR="008D2F06" w:rsidRPr="006205F0" w:rsidRDefault="008D2F06" w:rsidP="00CB044B">
      <w:pPr>
        <w:jc w:val="both"/>
      </w:pPr>
      <w:r w:rsidRPr="006205F0">
        <w:t xml:space="preserve">Studies have shown that IHC </w:t>
      </w:r>
      <w:r w:rsidR="006205F0" w:rsidRPr="006205F0">
        <w:t>could also be considered</w:t>
      </w:r>
      <w:r w:rsidRPr="006205F0">
        <w:t xml:space="preserve"> an alternate method to FISH </w:t>
      </w:r>
      <w:r w:rsidRPr="006205F0">
        <w:fldChar w:fldCharType="begin"/>
      </w:r>
      <w:r w:rsidR="009256B4" w:rsidRPr="006205F0">
        <w:instrText xml:space="preserve"> ADDIN EN.CITE &lt;EndNote&gt;&lt;Cite&gt;&lt;Author&gt;School&lt;/Author&gt;&lt;Year&gt;2013&lt;/Year&gt;&lt;RecNum&gt;14&lt;/RecNum&gt;&lt;DisplayText&gt;[12, 13]&lt;/DisplayText&gt;&lt;record&gt;&lt;rec-number&gt;14&lt;/rec-number&gt;&lt;foreign-keys&gt;&lt;key app="EN" db-id="rsfvzxatktzr9jexwxm5rwexpa9fdpe0wrer" timestamp="1477870665"&gt;14&lt;/key&gt;&lt;/foreign-keys&gt;&lt;ref-type name="Journal Article"&gt;17&lt;/ref-type&gt;&lt;contributors&gt;&lt;authors&gt;&lt;author&gt;Lynette M. School&lt;/author&gt;&lt;author&gt;Heather Sun&lt;/author&gt;&lt;author&gt;Mohit Butaney&lt;/author&gt;&lt;author&gt;Chengsheng Zhang&lt;/author&gt;&lt;author&gt;Charles Lee&lt;/author&gt;&lt;author&gt;Pasi A. Janne&lt;/author&gt;&lt;author&gt;Scott J. Rodig&lt;/author&gt;&lt;/authors&gt;&lt;/contributors&gt;&lt;titles&gt;&lt;title&gt;ROS1 immunohistochemistry for detection of ROS1-rearranged lung adenocarcinomas&lt;/title&gt;&lt;secondary-title&gt;Am J Surg Pathol&lt;/secondary-title&gt;&lt;/titles&gt;&lt;periodical&gt;&lt;full-title&gt;Am J Surg Pathol&lt;/full-title&gt;&lt;/periodical&gt;&lt;pages&gt;1441-1449&lt;/pages&gt;&lt;volume&gt;37&lt;/volume&gt;&lt;dates&gt;&lt;year&gt;2013&lt;/year&gt;&lt;/dates&gt;&lt;urls&gt;&lt;/urls&gt;&lt;/record&gt;&lt;/Cite&gt;&lt;Cite&gt;&lt;Author&gt;Salgia&lt;/Author&gt;&lt;Year&gt;2016&lt;/Year&gt;&lt;RecNum&gt;20&lt;/RecNum&gt;&lt;record&gt;&lt;rec-number&gt;20&lt;/rec-number&gt;&lt;foreign-keys&gt;&lt;key app="EN" db-id="rsfvzxatktzr9jexwxm5rwexpa9fdpe0wrer" timestamp="1477958300"&gt;20&lt;/key&gt;&lt;/foreign-keys&gt;&lt;ref-type name="Journal Article"&gt;17&lt;/ref-type&gt;&lt;contributors&gt;&lt;authors&gt;&lt;author&gt;Ravi Salgia&lt;/author&gt;&lt;/authors&gt;&lt;/contributors&gt;&lt;titles&gt;&lt;title&gt;Mutation testing for directing upfront targeted therapy and post-progression combination therapy strategies in lung adenocarcinoma&lt;/title&gt;&lt;secondary-title&gt;Expert Review of Molecular Diagnostics&lt;/secondary-title&gt;&lt;/titles&gt;&lt;periodical&gt;&lt;full-title&gt;Expert Review of Molecular Diagnostics&lt;/full-title&gt;&lt;/periodical&gt;&lt;pages&gt;737-749&lt;/pages&gt;&lt;volume&gt;16&lt;/volume&gt;&lt;number&gt;7&lt;/number&gt;&lt;dates&gt;&lt;year&gt;2016&lt;/year&gt;&lt;/dates&gt;&lt;urls&gt;&lt;/urls&gt;&lt;/record&gt;&lt;/Cite&gt;&lt;/EndNote&gt;</w:instrText>
      </w:r>
      <w:r w:rsidRPr="006205F0">
        <w:fldChar w:fldCharType="separate"/>
      </w:r>
      <w:r w:rsidR="009256B4" w:rsidRPr="006205F0">
        <w:rPr>
          <w:noProof/>
        </w:rPr>
        <w:t>[12, 13]</w:t>
      </w:r>
      <w:r w:rsidRPr="006205F0">
        <w:fldChar w:fldCharType="end"/>
      </w:r>
      <w:r w:rsidR="00A7443E" w:rsidRPr="006205F0">
        <w:t>, which is</w:t>
      </w:r>
      <w:r w:rsidRPr="006205F0">
        <w:t xml:space="preserve"> discussed below.</w:t>
      </w:r>
    </w:p>
    <w:p w14:paraId="448E1530" w14:textId="77777777" w:rsidR="008D2F06" w:rsidRPr="004E3E99" w:rsidRDefault="008D2F06" w:rsidP="00CB044B">
      <w:pPr>
        <w:jc w:val="both"/>
        <w:rPr>
          <w:b/>
        </w:rPr>
      </w:pPr>
    </w:p>
    <w:p w14:paraId="3E91446F" w14:textId="77777777" w:rsidR="00896845" w:rsidRPr="004E3E99" w:rsidRDefault="00896845" w:rsidP="00CB044B">
      <w:pPr>
        <w:jc w:val="both"/>
        <w:rPr>
          <w:b/>
        </w:rPr>
      </w:pPr>
      <w:r w:rsidRPr="004E3E99">
        <w:rPr>
          <w:b/>
        </w:rPr>
        <w:t>Intervention</w:t>
      </w:r>
    </w:p>
    <w:p w14:paraId="5231398C" w14:textId="0A70FBEA" w:rsidR="00966D80" w:rsidRPr="004E3E99" w:rsidRDefault="00966D80" w:rsidP="00CB044B">
      <w:pPr>
        <w:jc w:val="both"/>
      </w:pPr>
      <w:r w:rsidRPr="004E3E99">
        <w:t xml:space="preserve">The applicant is seeking to have FISH listed on the MBS as the diagnostic testing strategy for ROS1 gene rearrangement to identify patients eligible for crizotinib treatment. </w:t>
      </w:r>
    </w:p>
    <w:p w14:paraId="155271D8" w14:textId="77777777" w:rsidR="002D3214" w:rsidRDefault="002D3214" w:rsidP="00CB044B">
      <w:pPr>
        <w:jc w:val="both"/>
        <w:rPr>
          <w:u w:val="single"/>
        </w:rPr>
      </w:pPr>
    </w:p>
    <w:p w14:paraId="15BCC5A0" w14:textId="77777777" w:rsidR="00F47F7D" w:rsidRPr="004E3E99" w:rsidRDefault="00F47F7D" w:rsidP="00CB044B">
      <w:pPr>
        <w:jc w:val="both"/>
        <w:rPr>
          <w:u w:val="single"/>
        </w:rPr>
      </w:pPr>
      <w:r w:rsidRPr="004E3E99">
        <w:rPr>
          <w:u w:val="single"/>
        </w:rPr>
        <w:t>FISH testing for ROS1 gene rearrangement:</w:t>
      </w:r>
    </w:p>
    <w:p w14:paraId="5F1E0C8F" w14:textId="55BF827F" w:rsidR="00644188" w:rsidRPr="004E3E99" w:rsidRDefault="00F47F7D" w:rsidP="00CB044B">
      <w:pPr>
        <w:jc w:val="both"/>
      </w:pPr>
      <w:r w:rsidRPr="004E3E99">
        <w:t xml:space="preserve">The presence of ROS1 rearrangement can be clinically detected by FISH. </w:t>
      </w:r>
    </w:p>
    <w:p w14:paraId="05F64F04" w14:textId="23634974" w:rsidR="00F47F7D" w:rsidRPr="004E3E99" w:rsidRDefault="00F47F7D" w:rsidP="00CB044B">
      <w:pPr>
        <w:jc w:val="both"/>
      </w:pPr>
      <w:r w:rsidRPr="004E3E99">
        <w:t xml:space="preserve">The FISH technique is performed on formalin-fixed paraffin-embedded tumour tissue, using commercially available ROS1 probes such as the Zytolight SPEC ROS1 dual-colour break-apart arrangement probe and other commercial products </w:t>
      </w:r>
      <w:r w:rsidRPr="004E3E99">
        <w:fldChar w:fldCharType="begin"/>
      </w:r>
      <w:r w:rsidR="00EE6AA0" w:rsidRPr="004E3E99">
        <w:instrText xml:space="preserve"> ADDIN EN.CITE &lt;EndNote&gt;&lt;Cite&gt;&lt;Author&gt;Mazieres&lt;/Author&gt;&lt;Year&gt;2015&lt;/Year&gt;&lt;RecNum&gt;8&lt;/RecNum&gt;&lt;DisplayText&gt;[10]&lt;/DisplayText&gt;&lt;record&gt;&lt;rec-number&gt;8&lt;/rec-number&gt;&lt;foreign-keys&gt;&lt;key app="EN" db-id="rsfvzxatktzr9jexwxm5rwexpa9fdpe0wrer" timestamp="1476419020"&gt;8&lt;/key&gt;&lt;/foreign-keys&gt;&lt;ref-type name="Journal Article"&gt;17&lt;/ref-type&gt;&lt;contributors&gt;&lt;authors&gt;&lt;author&gt;Julien Mazieres&lt;/author&gt;&lt;author&gt;Gerard Zalcman&lt;/author&gt;&lt;author&gt;Lucio Crino&lt;/author&gt;&lt;author&gt;Pamela Biondani&lt;/author&gt;&lt;author&gt;Fabrice Barlesi&lt;/author&gt;&lt;author&gt;Thomas Filleron&lt;/author&gt;&lt;author&gt;Anne-Marie C. Dingemans&lt;/author&gt;&lt;author&gt;Herve Lena&lt;/author&gt;&lt;author&gt;Isabelle Monnet&lt;/author&gt;&lt;author&gt;Sacha I. Rothschild&lt;/author&gt;&lt;author&gt;Federico Cappuzzo&lt;/author&gt;&lt;author&gt;Benjamin Besse&lt;/author&gt;&lt;author&gt;Luc Thiberville&lt;/author&gt;&lt;author&gt;Damien Rouviere&lt;/author&gt;&lt;author&gt;Rafal Dziadziuszko&lt;/author&gt;&lt;author&gt;Egbert F. Smit&lt;/author&gt;&lt;author&gt;Jurgen Wolf&lt;/author&gt;&lt;author&gt;Christian Spirig&lt;/author&gt;&lt;author&gt;Nicolas Pecuchet&lt;/author&gt;&lt;author&gt;Frauke Leenders&lt;/author&gt;&lt;author&gt;Johannes M. Heuckmann&lt;/author&gt;&lt;author&gt;Joachim Diebold&lt;/author&gt;&lt;author&gt;Julie D. Milia&lt;/author&gt;&lt;author&gt;Roman K. Thomas&lt;/author&gt;&lt;author&gt;Oliver Gautschi&lt;/author&gt;&lt;/authors&gt;&lt;/contributors&gt;&lt;titles&gt;&lt;title&gt;Crizotinib therapy for advanced lung adenocarcinoma and a ROS1 rearrangement: Results from the EUROS1 cohort&lt;/title&gt;&lt;secondary-title&gt;Journal of Clinical Oncology&lt;/secondary-title&gt;&lt;/titles&gt;&lt;periodical&gt;&lt;full-title&gt;Journal of Clinical Oncology&lt;/full-title&gt;&lt;/periodical&gt;&lt;pages&gt;992-999&lt;/pages&gt;&lt;volume&gt;33&lt;/volume&gt;&lt;number&gt;9&lt;/number&gt;&lt;dates&gt;&lt;year&gt;2015&lt;/year&gt;&lt;/dates&gt;&lt;urls&gt;&lt;/urls&gt;&lt;/record&gt;&lt;/Cite&gt;&lt;/EndNote&gt;</w:instrText>
      </w:r>
      <w:r w:rsidRPr="004E3E99">
        <w:fldChar w:fldCharType="separate"/>
      </w:r>
      <w:r w:rsidR="00EE6AA0" w:rsidRPr="004E3E99">
        <w:rPr>
          <w:noProof/>
        </w:rPr>
        <w:t>[10]</w:t>
      </w:r>
      <w:r w:rsidRPr="004E3E99">
        <w:fldChar w:fldCharType="end"/>
      </w:r>
      <w:r w:rsidRPr="004E3E99">
        <w:t xml:space="preserve">. Several different ROS1 FISH assays have been developed, which generally use red or orange and green fluorescent probes to hybridise with sequences adjacent to or including a portion of the ROS1 gene, which is located on chromosome 6. </w:t>
      </w:r>
    </w:p>
    <w:p w14:paraId="6E57E280" w14:textId="0809F5C7" w:rsidR="00F5546B" w:rsidRPr="005460A1" w:rsidRDefault="00F47F7D" w:rsidP="00CB044B">
      <w:pPr>
        <w:jc w:val="both"/>
      </w:pPr>
      <w:r w:rsidRPr="004E3E99">
        <w:t>If a ROS1 gene rearrangement is present</w:t>
      </w:r>
      <w:r>
        <w:t xml:space="preserve">, the two probes become separated, resulting in a ‘split’ signal. Isolated 3’ signals can also be observed in the setting of ROS1 rearrangements. Specimens are deemed positive (i.e. rearranged) if more than 15% of tumour cell nuclei demonstrate split or </w:t>
      </w:r>
      <w:r w:rsidRPr="005460A1">
        <w:t xml:space="preserve">isolated 3’ signals </w:t>
      </w:r>
      <w:r w:rsidRPr="005460A1">
        <w:fldChar w:fldCharType="begin"/>
      </w:r>
      <w:r w:rsidR="009256B4">
        <w:instrText xml:space="preserve"> ADDIN EN.CITE &lt;EndNote&gt;&lt;Cite&gt;&lt;Author&gt;Gainor&lt;/Author&gt;&lt;Year&gt;2013&lt;/Year&gt;&lt;RecNum&gt;11&lt;/RecNum&gt;&lt;DisplayText&gt;[14, 15]&lt;/DisplayText&gt;&lt;record&gt;&lt;rec-number&gt;11&lt;/rec-number&gt;&lt;foreign-keys&gt;&lt;key app="EN" db-id="rsfvzxatktzr9jexwxm5rwexpa9fdpe0wrer" timestamp="1477363499"&gt;11&lt;/key&gt;&lt;/foreign-keys&gt;&lt;ref-type name="Journal Article"&gt;17&lt;/ref-type&gt;&lt;contributors&gt;&lt;authors&gt;&lt;author&gt;Justin F. Gainor&lt;/author&gt;&lt;author&gt;Alice T. Shaw&lt;/author&gt;&lt;/authors&gt;&lt;/contributors&gt;&lt;titles&gt;&lt;title&gt;Novel targets in non-small cell lung cancer: ROS1 and RET fusions&lt;/title&gt;&lt;secondary-title&gt;The Oncologist&lt;/secondary-title&gt;&lt;/titles&gt;&lt;periodical&gt;&lt;full-title&gt;The Oncologist&lt;/full-title&gt;&lt;/periodical&gt;&lt;pages&gt;865-875&lt;/pages&gt;&lt;volume&gt;18&lt;/volume&gt;&lt;number&gt;7&lt;/number&gt;&lt;dates&gt;&lt;year&gt;2013&lt;/year&gt;&lt;/dates&gt;&lt;urls&gt;&lt;/urls&gt;&lt;/record&gt;&lt;/Cite&gt;&lt;Cite&gt;&lt;Author&gt;Rogers&lt;/Author&gt;&lt;Year&gt;2015&lt;/Year&gt;&lt;RecNum&gt;12&lt;/RecNum&gt;&lt;record&gt;&lt;rec-number&gt;12&lt;/rec-number&gt;&lt;foreign-keys&gt;&lt;key app="EN" db-id="rsfvzxatktzr9jexwxm5rwexpa9fdpe0wrer" timestamp="1477363616"&gt;12&lt;/key&gt;&lt;/foreign-keys&gt;&lt;ref-type name="Journal Article"&gt;17&lt;/ref-type&gt;&lt;contributors&gt;&lt;authors&gt;&lt;author&gt;Rogers, TM&lt;/author&gt;&lt;author&gt;Russell, PA&lt;/author&gt;&lt;author&gt;Wright, G&lt;/author&gt;&lt;author&gt;Wainer Z&lt;/author&gt;&lt;author&gt;Pang, JM&lt;/author&gt;&lt;author&gt;Henricksen LA&lt;/author&gt;&lt;author&gt;Singh S&lt;/author&gt;&lt;author&gt;Stanislaw, S&lt;/author&gt;&lt;author&gt;Grille, J&lt;/author&gt;&lt;author&gt;Roberts, E&lt;/author&gt;&lt;author&gt;Solomon, B.&lt;/author&gt;&lt;author&gt;Fox, SB&lt;/author&gt;&lt;/authors&gt;&lt;/contributors&gt;&lt;titles&gt;&lt;title&gt;Comparison of methods in the detection of ALK and ROS1 rearrangements in lung cancer&lt;/title&gt;&lt;secondary-title&gt;J Thorac Oncol&lt;/secondary-title&gt;&lt;/titles&gt;&lt;periodical&gt;&lt;full-title&gt;J Thorac Oncol&lt;/full-title&gt;&lt;/periodical&gt;&lt;pages&gt;611-8&lt;/pages&gt;&lt;volume&gt;10&lt;/volume&gt;&lt;number&gt;4&lt;/number&gt;&lt;dates&gt;&lt;year&gt;2015&lt;/year&gt;&lt;/dates&gt;&lt;urls&gt;&lt;/urls&gt;&lt;/record&gt;&lt;/Cite&gt;&lt;/EndNote&gt;</w:instrText>
      </w:r>
      <w:r w:rsidRPr="005460A1">
        <w:fldChar w:fldCharType="separate"/>
      </w:r>
      <w:r w:rsidR="009256B4">
        <w:rPr>
          <w:noProof/>
        </w:rPr>
        <w:t>[14, 15]</w:t>
      </w:r>
      <w:r w:rsidRPr="005460A1">
        <w:fldChar w:fldCharType="end"/>
      </w:r>
      <w:r w:rsidRPr="005460A1">
        <w:t xml:space="preserve">. </w:t>
      </w:r>
      <w:r w:rsidR="00F5546B" w:rsidRPr="005460A1">
        <w:t xml:space="preserve">The FISH test required at least 15% of a minimum of 50 evaluated nuclei containing a ROS1 gene rearrangement to be classified as ROS1 positive </w:t>
      </w:r>
      <w:r w:rsidR="00F5546B" w:rsidRPr="005460A1">
        <w:fldChar w:fldCharType="begin"/>
      </w:r>
      <w:r w:rsidR="00EE6AA0">
        <w:instrText xml:space="preserve"> ADDIN EN.CITE &lt;EndNote&gt;&lt;Cite&gt;&lt;Author&gt;Mazieres&lt;/Author&gt;&lt;Year&gt;2015&lt;/Year&gt;&lt;RecNum&gt;8&lt;/RecNum&gt;&lt;DisplayText&gt;[10]&lt;/DisplayText&gt;&lt;record&gt;&lt;rec-number&gt;8&lt;/rec-number&gt;&lt;foreign-keys&gt;&lt;key app="EN" db-id="rsfvzxatktzr9jexwxm5rwexpa9fdpe0wrer" timestamp="1476419020"&gt;8&lt;/key&gt;&lt;/foreign-keys&gt;&lt;ref-type name="Journal Article"&gt;17&lt;/ref-type&gt;&lt;contributors&gt;&lt;authors&gt;&lt;author&gt;Julien Mazieres&lt;/author&gt;&lt;author&gt;Gerard Zalcman&lt;/author&gt;&lt;author&gt;Lucio Crino&lt;/author&gt;&lt;author&gt;Pamela Biondani&lt;/author&gt;&lt;author&gt;Fabrice Barlesi&lt;/author&gt;&lt;author&gt;Thomas Filleron&lt;/author&gt;&lt;author&gt;Anne-Marie C. Dingemans&lt;/author&gt;&lt;author&gt;Herve Lena&lt;/author&gt;&lt;author&gt;Isabelle Monnet&lt;/author&gt;&lt;author&gt;Sacha I. Rothschild&lt;/author&gt;&lt;author&gt;Federico Cappuzzo&lt;/author&gt;&lt;author&gt;Benjamin Besse&lt;/author&gt;&lt;author&gt;Luc Thiberville&lt;/author&gt;&lt;author&gt;Damien Rouviere&lt;/author&gt;&lt;author&gt;Rafal Dziadziuszko&lt;/author&gt;&lt;author&gt;Egbert F. Smit&lt;/author&gt;&lt;author&gt;Jurgen Wolf&lt;/author&gt;&lt;author&gt;Christian Spirig&lt;/author&gt;&lt;author&gt;Nicolas Pecuchet&lt;/author&gt;&lt;author&gt;Frauke Leenders&lt;/author&gt;&lt;author&gt;Johannes M. Heuckmann&lt;/author&gt;&lt;author&gt;Joachim Diebold&lt;/author&gt;&lt;author&gt;Julie D. Milia&lt;/author&gt;&lt;author&gt;Roman K. Thomas&lt;/author&gt;&lt;author&gt;Oliver Gautschi&lt;/author&gt;&lt;/authors&gt;&lt;/contributors&gt;&lt;titles&gt;&lt;title&gt;Crizotinib therapy for advanced lung adenocarcinoma and a ROS1 rearrangement: Results from the EUROS1 cohort&lt;/title&gt;&lt;secondary-title&gt;Journal of Clinical Oncology&lt;/secondary-title&gt;&lt;/titles&gt;&lt;periodical&gt;&lt;full-title&gt;Journal of Clinical Oncology&lt;/full-title&gt;&lt;/periodical&gt;&lt;pages&gt;992-999&lt;/pages&gt;&lt;volume&gt;33&lt;/volume&gt;&lt;number&gt;9&lt;/number&gt;&lt;dates&gt;&lt;year&gt;2015&lt;/year&gt;&lt;/dates&gt;&lt;urls&gt;&lt;/urls&gt;&lt;/record&gt;&lt;/Cite&gt;&lt;/EndNote&gt;</w:instrText>
      </w:r>
      <w:r w:rsidR="00F5546B" w:rsidRPr="005460A1">
        <w:fldChar w:fldCharType="separate"/>
      </w:r>
      <w:r w:rsidR="00EE6AA0">
        <w:rPr>
          <w:noProof/>
        </w:rPr>
        <w:t>[10]</w:t>
      </w:r>
      <w:r w:rsidR="00F5546B" w:rsidRPr="005460A1">
        <w:fldChar w:fldCharType="end"/>
      </w:r>
      <w:r w:rsidR="00F5546B" w:rsidRPr="005460A1">
        <w:t>.</w:t>
      </w:r>
    </w:p>
    <w:p w14:paraId="23C0A909" w14:textId="77777777" w:rsidR="00601D34" w:rsidRDefault="00601D34" w:rsidP="00CB044B">
      <w:pPr>
        <w:jc w:val="both"/>
      </w:pPr>
      <w:r>
        <w:t xml:space="preserve">In the absence of a ROS1 rearrangement, the overlapping probes produce a fused or yellow signal. </w:t>
      </w:r>
    </w:p>
    <w:p w14:paraId="2BEB036A" w14:textId="11FEF336" w:rsidR="00693418" w:rsidRPr="006855F7" w:rsidRDefault="00693418" w:rsidP="00CB044B">
      <w:pPr>
        <w:jc w:val="both"/>
        <w:rPr>
          <w:u w:val="single"/>
        </w:rPr>
      </w:pPr>
    </w:p>
    <w:p w14:paraId="63355C55" w14:textId="0747B97D" w:rsidR="00F47F7D" w:rsidRDefault="003C0A0B" w:rsidP="00CB044B">
      <w:pPr>
        <w:jc w:val="both"/>
        <w:rPr>
          <w:u w:val="single"/>
        </w:rPr>
      </w:pPr>
      <w:r>
        <w:rPr>
          <w:u w:val="single"/>
        </w:rPr>
        <w:lastRenderedPageBreak/>
        <w:t xml:space="preserve">Pre-requisites for </w:t>
      </w:r>
      <w:r w:rsidR="00F47F7D">
        <w:rPr>
          <w:u w:val="single"/>
        </w:rPr>
        <w:t>ROS1 gene rearrangement testing</w:t>
      </w:r>
    </w:p>
    <w:p w14:paraId="11242231" w14:textId="77777777" w:rsidR="00F47F7D" w:rsidRDefault="00F47F7D" w:rsidP="00CB044B">
      <w:pPr>
        <w:jc w:val="both"/>
      </w:pPr>
      <w:r>
        <w:t xml:space="preserve">An adequate tissue sample must be collected ahead of ROS1 gene rearrangement testing. Biopsy samples for pathology testing will often be taken during initial diagnosis of disease and be collected using a range of techniques including: bronchoscopy; percutaneous transthoracic fine needle aspiration; and percutaneous transthoracic core biopsy. For patients who have developed metastatic disease following treatment for earlier stage NSCLC, pathology testing is typically performed on surgically resected tumours. </w:t>
      </w:r>
    </w:p>
    <w:p w14:paraId="5BAE89F2" w14:textId="14F3C129" w:rsidR="003A329F" w:rsidRPr="00046794" w:rsidRDefault="00F47F7D" w:rsidP="003A329F">
      <w:pPr>
        <w:jc w:val="both"/>
      </w:pPr>
      <w:r>
        <w:t xml:space="preserve">The applicant </w:t>
      </w:r>
      <w:r w:rsidR="003A329F">
        <w:t>stated</w:t>
      </w:r>
      <w:r>
        <w:t xml:space="preserve"> that </w:t>
      </w:r>
      <w:r w:rsidRPr="004E3E99">
        <w:t xml:space="preserve">in the majority of cases, the sample obtained during the initial biopsy is sufficient for conducting testing for both activating mutations of the EGFR gene and ALK gene rearrangement. Thus, the applicant has noted that additional procedures are rarely required. </w:t>
      </w:r>
      <w:r w:rsidR="003A329F" w:rsidRPr="004E3E99">
        <w:t>However, t</w:t>
      </w:r>
      <w:r w:rsidR="00F41163" w:rsidRPr="004E3E99">
        <w:t>he proposed sequential testing algorithm increases the probability that there will be insufficient sample material for testing and increase the repeat biopsy rate, leading to patient harm and increased costs</w:t>
      </w:r>
      <w:r w:rsidR="006D6E6A" w:rsidRPr="004E3E99">
        <w:t xml:space="preserve"> (12% of samples were not tested due to insufficient tissue; </w:t>
      </w:r>
      <w:r w:rsidR="00F95E4C" w:rsidRPr="004E3E99">
        <w:fldChar w:fldCharType="begin"/>
      </w:r>
      <w:r w:rsidR="00F95E4C" w:rsidRPr="004E3E99">
        <w:instrText xml:space="preserve"> ADDIN EN.CITE &lt;EndNote&gt;&lt;Cite&gt;&lt;Author&gt;Korpanty&lt;/Author&gt;&lt;Year&gt;2012&lt;/Year&gt;&lt;RecNum&gt;23&lt;/RecNum&gt;&lt;DisplayText&gt;[16]&lt;/DisplayText&gt;&lt;record&gt;&lt;rec-number&gt;23&lt;/rec-number&gt;&lt;foreign-keys&gt;&lt;key app="EN" db-id="rsfvzxatktzr9jexwxm5rwexpa9fdpe0wrer" timestamp="1478128233"&gt;23&lt;/key&gt;&lt;/foreign-keys&gt;&lt;ref-type name="Journal Article"&gt;17&lt;/ref-type&gt;&lt;contributors&gt;&lt;authors&gt;&lt;author&gt;Grzegorz Korpanty&lt;/author&gt;&lt;author&gt;Natasha B. Leighl&lt;/author&gt;&lt;/authors&gt;&lt;/contributors&gt;&lt;titles&gt;&lt;title&gt;Challenges in NSCLC molecular testing: Barriers to implementation&lt;/title&gt;&lt;secondary-title&gt;oe&lt;/secondary-title&gt;&lt;/titles&gt;&lt;periodical&gt;&lt;full-title&gt;oe&lt;/full-title&gt;&lt;/periodical&gt;&lt;pages&gt;8-10&lt;/pages&gt;&lt;volume&gt;11&lt;/volume&gt;&lt;number&gt;4&lt;/number&gt;&lt;dates&gt;&lt;year&gt;2012&lt;/year&gt;&lt;/dates&gt;&lt;urls&gt;&lt;/urls&gt;&lt;/record&gt;&lt;/Cite&gt;&lt;/EndNote&gt;</w:instrText>
      </w:r>
      <w:r w:rsidR="00F95E4C" w:rsidRPr="004E3E99">
        <w:fldChar w:fldCharType="separate"/>
      </w:r>
      <w:r w:rsidR="00F95E4C" w:rsidRPr="004E3E99">
        <w:rPr>
          <w:noProof/>
        </w:rPr>
        <w:t>[16]</w:t>
      </w:r>
      <w:r w:rsidR="00F95E4C" w:rsidRPr="004E3E99">
        <w:fldChar w:fldCharType="end"/>
      </w:r>
      <w:r w:rsidR="006D6E6A" w:rsidRPr="004E3E99">
        <w:t>)</w:t>
      </w:r>
      <w:r w:rsidR="00F41163" w:rsidRPr="004E3E99">
        <w:t xml:space="preserve"> </w:t>
      </w:r>
      <w:r w:rsidR="003A329F" w:rsidRPr="00046794">
        <w:t xml:space="preserve">In addition, the demand for biopsy sample for pathology testing is increasing with the number of tests being performed. This is likely to increase further with ROS1 rearrangement testing. Further, the original biopsy sample may be of insufficient quality to perform ROS1 testing. </w:t>
      </w:r>
    </w:p>
    <w:p w14:paraId="51BEE267" w14:textId="5A720146" w:rsidR="00644188" w:rsidRPr="00046794" w:rsidRDefault="00513FD2" w:rsidP="00CB044B">
      <w:pPr>
        <w:jc w:val="both"/>
        <w:rPr>
          <w:rFonts w:eastAsia="MS Gothic"/>
          <w:bCs/>
          <w:szCs w:val="26"/>
        </w:rPr>
      </w:pPr>
      <w:r w:rsidRPr="00046794">
        <w:rPr>
          <w:rFonts w:eastAsia="MS Gothic"/>
          <w:bCs/>
          <w:szCs w:val="26"/>
        </w:rPr>
        <w:t>The applicant may consider simultaneous testing rather than sequential testing to reduce the probability that there will be insufficient sample material for testing and to reduce repeat biopsy rate.</w:t>
      </w:r>
    </w:p>
    <w:p w14:paraId="5A3F4442" w14:textId="77777777" w:rsidR="00513FD2" w:rsidRPr="004E3E99" w:rsidRDefault="00513FD2" w:rsidP="00CB044B">
      <w:pPr>
        <w:jc w:val="both"/>
        <w:rPr>
          <w:u w:val="single"/>
        </w:rPr>
      </w:pPr>
    </w:p>
    <w:p w14:paraId="33BF2962" w14:textId="27D46D58" w:rsidR="00F20166" w:rsidRPr="004E3E99" w:rsidRDefault="00F20166" w:rsidP="00CB044B">
      <w:pPr>
        <w:jc w:val="both"/>
        <w:rPr>
          <w:u w:val="single"/>
        </w:rPr>
      </w:pPr>
      <w:r w:rsidRPr="004E3E99">
        <w:rPr>
          <w:u w:val="single"/>
        </w:rPr>
        <w:t>Delivery of the intervention</w:t>
      </w:r>
    </w:p>
    <w:p w14:paraId="55AB4DCC" w14:textId="6380ACCB" w:rsidR="00F20166" w:rsidRPr="004E3E99" w:rsidRDefault="00F20166" w:rsidP="00CB044B">
      <w:pPr>
        <w:jc w:val="both"/>
      </w:pPr>
      <w:r w:rsidRPr="004E3E99">
        <w:t xml:space="preserve">Testing for ROS1 gene rearrangement in NSCLC patients would be ordered by the medical oncologist or respiratory physician. A pathologist would be responsible for </w:t>
      </w:r>
      <w:r w:rsidR="0072794F" w:rsidRPr="004E3E99">
        <w:t>examining and interpreting the</w:t>
      </w:r>
      <w:r w:rsidRPr="004E3E99">
        <w:t xml:space="preserve"> results</w:t>
      </w:r>
      <w:r w:rsidR="0072794F" w:rsidRPr="004E3E99">
        <w:t xml:space="preserve"> of sample testing</w:t>
      </w:r>
      <w:r w:rsidRPr="004E3E99">
        <w:t>.</w:t>
      </w:r>
    </w:p>
    <w:p w14:paraId="6AB27123" w14:textId="0A0B1ABB" w:rsidR="00F20166" w:rsidRPr="004E3E99" w:rsidRDefault="00F20166" w:rsidP="00CB044B">
      <w:pPr>
        <w:jc w:val="both"/>
      </w:pPr>
      <w:r w:rsidRPr="004E3E99">
        <w:t>Testing would be carried out in laboratories that have received accreditation from the National Association of Testing Authorities (NATA) with an established quality assurance program specific to ROS1 gene rearrangement testing developed by the Royal College of Pathologists of Australasia.</w:t>
      </w:r>
    </w:p>
    <w:p w14:paraId="5C945E7E" w14:textId="58C6DB9F" w:rsidR="00F20166" w:rsidRDefault="00F20166" w:rsidP="00CB044B">
      <w:pPr>
        <w:jc w:val="both"/>
      </w:pPr>
      <w:r w:rsidRPr="004E3E99">
        <w:t>Consistent with the final protocol f</w:t>
      </w:r>
      <w:r w:rsidR="00693418" w:rsidRPr="004E3E99">
        <w:t>or</w:t>
      </w:r>
      <w:r w:rsidRPr="004E3E99">
        <w:t xml:space="preserve"> AL</w:t>
      </w:r>
      <w:r w:rsidR="00693418" w:rsidRPr="004E3E99">
        <w:t>K</w:t>
      </w:r>
      <w:r w:rsidRPr="004E3E99">
        <w:t xml:space="preserve"> testing, it is anticipated that ROS1 gene rearrangement testing would be limited to specialised pathology laboratories</w:t>
      </w:r>
      <w:r w:rsidR="00E234C5" w:rsidRPr="004E3E99">
        <w:t xml:space="preserve"> based in major capital centres.</w:t>
      </w:r>
      <w:r w:rsidRPr="004E3E99">
        <w:t xml:space="preserve"> </w:t>
      </w:r>
      <w:r w:rsidR="00E234C5" w:rsidRPr="004E3E99">
        <w:t>H</w:t>
      </w:r>
      <w:r w:rsidRPr="004E3E99">
        <w:t>owever</w:t>
      </w:r>
      <w:r w:rsidR="00E234C5" w:rsidRPr="004E3E99">
        <w:t>,</w:t>
      </w:r>
      <w:r w:rsidRPr="004E3E99">
        <w:t xml:space="preserve"> testing could be carried out in any laboratory meeting the appropriate accreditation and quality assurance standards. Access to ROS1 gene rearrangement testing for patients in regional or remote areas would be facilitated by the collection of a tissue sample at their local specimen </w:t>
      </w:r>
      <w:r>
        <w:t>collection or treatment centre and transportation to an accredited pathology laboratory for testing.</w:t>
      </w:r>
    </w:p>
    <w:p w14:paraId="141F57B5" w14:textId="4F57D582" w:rsidR="00F20166" w:rsidRDefault="00F20166" w:rsidP="00CB044B">
      <w:pPr>
        <w:jc w:val="both"/>
      </w:pPr>
      <w:r>
        <w:t xml:space="preserve">Similar to the ALK gene rearrangement, the ROS1 gene rearrangement is stable and not affected by prior treatment. Therefore, each patient </w:t>
      </w:r>
      <w:r w:rsidR="00916B08">
        <w:t>would require</w:t>
      </w:r>
      <w:r>
        <w:t xml:space="preserve"> testing only once (albeit that retests might be required if the initial sample is of insufficient quality or quantity at the time of testing).</w:t>
      </w:r>
    </w:p>
    <w:p w14:paraId="4C8624F8" w14:textId="77777777" w:rsidR="00644188" w:rsidRPr="005460A1" w:rsidRDefault="00644188" w:rsidP="00644188">
      <w:pPr>
        <w:jc w:val="both"/>
      </w:pPr>
      <w:r w:rsidRPr="005460A1">
        <w:lastRenderedPageBreak/>
        <w:t xml:space="preserve">The applicant has noted that there are currently no commercially available FISH tests for ROS1 testing in Australia; only ROS1 Break Apart FISH probes are commercially available at present. The applicant has further noted that individual centres currently develop and validate their own modified ‘in house’ FISH protocols for detecting ROS1 rearrangements. </w:t>
      </w:r>
    </w:p>
    <w:p w14:paraId="037BAE25" w14:textId="77777777" w:rsidR="006A79AB" w:rsidRDefault="006A79AB" w:rsidP="006A79AB">
      <w:pPr>
        <w:spacing w:before="120" w:after="120"/>
        <w:jc w:val="both"/>
        <w:rPr>
          <w:i/>
          <w:u w:val="single"/>
        </w:rPr>
      </w:pPr>
    </w:p>
    <w:p w14:paraId="3AD47298" w14:textId="77777777" w:rsidR="006A79AB" w:rsidRDefault="006A79AB" w:rsidP="006A79AB">
      <w:pPr>
        <w:spacing w:before="120" w:after="120"/>
        <w:jc w:val="both"/>
        <w:rPr>
          <w:i/>
        </w:rPr>
      </w:pPr>
      <w:r>
        <w:rPr>
          <w:i/>
          <w:u w:val="single"/>
        </w:rPr>
        <w:t>Rationale</w:t>
      </w:r>
      <w:r w:rsidRPr="00483BB9">
        <w:rPr>
          <w:u w:val="single"/>
        </w:rPr>
        <w:t xml:space="preserve">: </w:t>
      </w:r>
      <w:r w:rsidRPr="001C0979">
        <w:rPr>
          <w:i/>
          <w:u w:val="single"/>
        </w:rPr>
        <w:t>Testing for the ROS1 gene rearrangement using tests other than FISH</w:t>
      </w:r>
    </w:p>
    <w:p w14:paraId="48BEB528" w14:textId="4A558522" w:rsidR="00945778" w:rsidRPr="00945778" w:rsidRDefault="006A79AB" w:rsidP="00945778">
      <w:pPr>
        <w:jc w:val="both"/>
      </w:pPr>
      <w:r w:rsidRPr="00321CAE">
        <w:t>The applicant stated that FISH was considered the gold standard assay for detection of ALK rearrangements and consequently, many early ROS1 screening studies used FISH as the predominant testing tool</w:t>
      </w:r>
      <w:r>
        <w:t xml:space="preserve"> </w:t>
      </w:r>
      <w:r>
        <w:fldChar w:fldCharType="begin"/>
      </w:r>
      <w:r>
        <w:instrText xml:space="preserve"> ADDIN EN.CITE &lt;EndNote&gt;&lt;Cite&gt;&lt;Author&gt;Gainor&lt;/Author&gt;&lt;Year&gt;2013&lt;/Year&gt;&lt;RecNum&gt;11&lt;/RecNum&gt;&lt;DisplayText&gt;[14]&lt;/DisplayText&gt;&lt;record&gt;&lt;rec-number&gt;11&lt;/rec-number&gt;&lt;foreign-keys&gt;&lt;key app="EN" db-id="rsfvzxatktzr9jexwxm5rwexpa9fdpe0wrer" timestamp="1477363499"&gt;11&lt;/key&gt;&lt;/foreign-keys&gt;&lt;ref-type name="Journal Article"&gt;17&lt;/ref-type&gt;&lt;contributors&gt;&lt;authors&gt;&lt;author&gt;Justin F. Gainor&lt;/author&gt;&lt;author&gt;Alice T. Shaw&lt;/author&gt;&lt;/authors&gt;&lt;/contributors&gt;&lt;titles&gt;&lt;title&gt;Novel targets in non-small cell lung cancer: ROS1 and RET fusions&lt;/title&gt;&lt;secondary-title&gt;The Oncologist&lt;/secondary-title&gt;&lt;/titles&gt;&lt;periodical&gt;&lt;full-title&gt;The Oncologist&lt;/full-title&gt;&lt;/periodical&gt;&lt;pages&gt;865-875&lt;/pages&gt;&lt;volume&gt;18&lt;/volume&gt;&lt;number&gt;7&lt;/number&gt;&lt;dates&gt;&lt;year&gt;2013&lt;/year&gt;&lt;/dates&gt;&lt;urls&gt;&lt;/urls&gt;&lt;/record&gt;&lt;/Cite&gt;&lt;/EndNote&gt;</w:instrText>
      </w:r>
      <w:r>
        <w:fldChar w:fldCharType="separate"/>
      </w:r>
      <w:r>
        <w:rPr>
          <w:noProof/>
        </w:rPr>
        <w:t>[14]</w:t>
      </w:r>
      <w:r>
        <w:fldChar w:fldCharType="end"/>
      </w:r>
      <w:r w:rsidRPr="00321CAE">
        <w:t xml:space="preserve">. FISH was also the predominant diagnostic method used in the Phase I study of </w:t>
      </w:r>
      <w:r w:rsidRPr="00945778">
        <w:t xml:space="preserve">crizotinib in advanced ROS1-rearranged NSCLC </w:t>
      </w:r>
      <w:r w:rsidRPr="00945778">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rsidRPr="00945778">
        <w:fldChar w:fldCharType="separate"/>
      </w:r>
      <w:r w:rsidR="00EE6AA0">
        <w:rPr>
          <w:noProof/>
        </w:rPr>
        <w:t>[1]</w:t>
      </w:r>
      <w:r w:rsidRPr="00945778">
        <w:fldChar w:fldCharType="end"/>
      </w:r>
      <w:r w:rsidRPr="00945778">
        <w:t>.</w:t>
      </w:r>
      <w:r w:rsidR="00945778" w:rsidRPr="00945778">
        <w:t xml:space="preserve"> Nevertheless, there are potential limitations with using FISH testing for ROS1 rearrangement </w:t>
      </w:r>
      <w:r w:rsidR="00945778" w:rsidRPr="00945778">
        <w:fldChar w:fldCharType="begin"/>
      </w:r>
      <w:r w:rsidR="00945778" w:rsidRPr="00945778">
        <w:instrText xml:space="preserve"> ADDIN EN.CITE &lt;EndNote&gt;&lt;Cite&gt;&lt;Author&gt;Gainor&lt;/Author&gt;&lt;Year&gt;2013&lt;/Year&gt;&lt;RecNum&gt;11&lt;/RecNum&gt;&lt;DisplayText&gt;[14]&lt;/DisplayText&gt;&lt;record&gt;&lt;rec-number&gt;11&lt;/rec-number&gt;&lt;foreign-keys&gt;&lt;key app="EN" db-id="rsfvzxatktzr9jexwxm5rwexpa9fdpe0wrer" timestamp="1477363499"&gt;11&lt;/key&gt;&lt;/foreign-keys&gt;&lt;ref-type name="Journal Article"&gt;17&lt;/ref-type&gt;&lt;contributors&gt;&lt;authors&gt;&lt;author&gt;Justin F. Gainor&lt;/author&gt;&lt;author&gt;Alice T. Shaw&lt;/author&gt;&lt;/authors&gt;&lt;/contributors&gt;&lt;titles&gt;&lt;title&gt;Novel targets in non-small cell lung cancer: ROS1 and RET fusions&lt;/title&gt;&lt;secondary-title&gt;The Oncologist&lt;/secondary-title&gt;&lt;/titles&gt;&lt;periodical&gt;&lt;full-title&gt;The Oncologist&lt;/full-title&gt;&lt;/periodical&gt;&lt;pages&gt;865-875&lt;/pages&gt;&lt;volume&gt;18&lt;/volume&gt;&lt;number&gt;7&lt;/number&gt;&lt;dates&gt;&lt;year&gt;2013&lt;/year&gt;&lt;/dates&gt;&lt;urls&gt;&lt;/urls&gt;&lt;/record&gt;&lt;/Cite&gt;&lt;/EndNote&gt;</w:instrText>
      </w:r>
      <w:r w:rsidR="00945778" w:rsidRPr="00945778">
        <w:fldChar w:fldCharType="separate"/>
      </w:r>
      <w:r w:rsidR="00945778" w:rsidRPr="00945778">
        <w:rPr>
          <w:noProof/>
        </w:rPr>
        <w:t>[14]</w:t>
      </w:r>
      <w:r w:rsidR="00945778" w:rsidRPr="00945778">
        <w:fldChar w:fldCharType="end"/>
      </w:r>
      <w:r w:rsidR="00945778" w:rsidRPr="00945778">
        <w:t>:</w:t>
      </w:r>
    </w:p>
    <w:p w14:paraId="7AB3B694" w14:textId="44545E09" w:rsidR="00945778" w:rsidRPr="00945778" w:rsidRDefault="00945778" w:rsidP="00945778">
      <w:pPr>
        <w:pStyle w:val="ListParagraph"/>
        <w:numPr>
          <w:ilvl w:val="0"/>
          <w:numId w:val="20"/>
        </w:numPr>
        <w:jc w:val="both"/>
      </w:pPr>
      <w:r w:rsidRPr="00945778">
        <w:t>FISH is a technically challenging technique and is not uniformly available in all laboratories</w:t>
      </w:r>
      <w:r w:rsidR="006205F0">
        <w:t>;</w:t>
      </w:r>
    </w:p>
    <w:p w14:paraId="5B70332A" w14:textId="73A84DDE" w:rsidR="00945778" w:rsidRPr="00945778" w:rsidRDefault="00945778" w:rsidP="00945778">
      <w:pPr>
        <w:pStyle w:val="ListParagraph"/>
        <w:numPr>
          <w:ilvl w:val="0"/>
          <w:numId w:val="20"/>
        </w:numPr>
        <w:jc w:val="both"/>
      </w:pPr>
      <w:r w:rsidRPr="00945778">
        <w:t xml:space="preserve">Certain ROS1 rearrangements may be missed with break-apart FISH assays; </w:t>
      </w:r>
      <w:r w:rsidR="006205F0">
        <w:t>and</w:t>
      </w:r>
    </w:p>
    <w:p w14:paraId="7A67C592" w14:textId="1AC04340" w:rsidR="00945778" w:rsidRPr="00945778" w:rsidRDefault="00945778" w:rsidP="00945778">
      <w:pPr>
        <w:pStyle w:val="ListParagraph"/>
        <w:numPr>
          <w:ilvl w:val="0"/>
          <w:numId w:val="20"/>
        </w:numPr>
        <w:jc w:val="both"/>
      </w:pPr>
      <w:r w:rsidRPr="00945778">
        <w:t>FISH does not provide detail on specific ROS1 fusion partners</w:t>
      </w:r>
      <w:r>
        <w:t xml:space="preserve"> </w:t>
      </w:r>
      <w:r>
        <w:fldChar w:fldCharType="begin"/>
      </w:r>
      <w:r w:rsidR="00EE6AA0">
        <w:instrText xml:space="preserve"> ADDIN EN.CITE &lt;EndNote&gt;&lt;Cite&gt;&lt;Author&gt;Bergethon&lt;/Author&gt;&lt;Year&gt;2012&lt;/Year&gt;&lt;RecNum&gt;5&lt;/RecNum&gt;&lt;DisplayText&gt;[5]&lt;/DisplayText&gt;&lt;record&gt;&lt;rec-number&gt;5&lt;/rec-number&gt;&lt;foreign-keys&gt;&lt;key app="EN" db-id="rsfvzxatktzr9jexwxm5rwexpa9fdpe0wrer" timestamp="1476402728"&gt;5&lt;/key&gt;&lt;/foreign-keys&gt;&lt;ref-type name="Journal Article"&gt;17&lt;/ref-type&gt;&lt;contributors&gt;&lt;authors&gt;&lt;author&gt;Kristin Bergethon&lt;/author&gt;&lt;author&gt;Alice T. Shaw&lt;/author&gt;&lt;author&gt;Sai-Hong Igatius Ou&lt;/author&gt;&lt;author&gt;Ryohei Katayama&lt;/author&gt;&lt;author&gt;Christine M. Lovly&lt;/author&gt;&lt;author&gt;Nerina T. McDonald&lt;/author&gt;&lt;author&gt;Pierre P. Massion&lt;/author&gt;&lt;author&gt;Christina Siwak-Tapp&lt;/author&gt;&lt;author&gt;Adriana Gonzalez&lt;/author&gt;&lt;author&gt;Rong Fang&lt;/author&gt;&lt;author&gt;Eugene J. Mark&lt;/author&gt;&lt;author&gt;Julie M. Batten&lt;/author&gt;&lt;author&gt;Haiquan Chen&lt;/author&gt;&lt;author&gt;Keith D. Wilner&lt;/author&gt;&lt;author&gt;Eunice L. Kwak&lt;/author&gt;&lt;author&gt;Jeffrey W. Clark&lt;/author&gt;&lt;author&gt;David P. Carbone&lt;/author&gt;&lt;author&gt;Hongbin Ji&lt;/author&gt;&lt;author&gt;Jeffrey A. Engelman&lt;/author&gt;&lt;author&gt;Mari Mino-Kenduson&lt;/author&gt;&lt;author&gt;William Pao&lt;/author&gt;&lt;author&gt;A. John Iafrate&lt;/author&gt;&lt;/authors&gt;&lt;/contributors&gt;&lt;titles&gt;&lt;title&gt;ROS1 rearrangements define a unique molecular class of lung cancers&lt;/title&gt;&lt;secondary-title&gt;J Clin Oncol&lt;/secondary-title&gt;&lt;/titles&gt;&lt;periodical&gt;&lt;full-title&gt;J Clin Oncol&lt;/full-title&gt;&lt;/periodical&gt;&lt;pages&gt;863-870&lt;/pages&gt;&lt;volume&gt;30&lt;/volume&gt;&lt;dates&gt;&lt;year&gt;2012&lt;/year&gt;&lt;/dates&gt;&lt;urls&gt;&lt;/urls&gt;&lt;/record&gt;&lt;/Cite&gt;&lt;/EndNote&gt;</w:instrText>
      </w:r>
      <w:r>
        <w:fldChar w:fldCharType="separate"/>
      </w:r>
      <w:r w:rsidR="00EE6AA0">
        <w:rPr>
          <w:noProof/>
        </w:rPr>
        <w:t>[5]</w:t>
      </w:r>
      <w:r>
        <w:fldChar w:fldCharType="end"/>
      </w:r>
      <w:r w:rsidR="006205F0">
        <w:t>.</w:t>
      </w:r>
    </w:p>
    <w:p w14:paraId="731E65E7" w14:textId="77777777" w:rsidR="006A79AB" w:rsidRDefault="006A79AB" w:rsidP="006A79AB">
      <w:pPr>
        <w:jc w:val="both"/>
      </w:pPr>
      <w:r>
        <w:t>Alternative, complementary methods that could be used to confirm the presence of known ROS1 rearrangements and identify the translocation partner in specimens with sufficient tissue to obtain RNA include:</w:t>
      </w:r>
    </w:p>
    <w:p w14:paraId="7038521D" w14:textId="7C782E9E" w:rsidR="006A79AB" w:rsidRDefault="006A79AB" w:rsidP="006A79AB">
      <w:pPr>
        <w:pStyle w:val="ListParagraph"/>
        <w:numPr>
          <w:ilvl w:val="0"/>
          <w:numId w:val="17"/>
        </w:numPr>
        <w:jc w:val="both"/>
      </w:pPr>
      <w:r>
        <w:t>IHC alone</w:t>
      </w:r>
      <w:r w:rsidR="00667E7B">
        <w:t>;</w:t>
      </w:r>
    </w:p>
    <w:p w14:paraId="3BB324D6" w14:textId="3A385E08" w:rsidR="006A79AB" w:rsidRDefault="001059FF" w:rsidP="006205F0">
      <w:pPr>
        <w:pStyle w:val="ListParagraph"/>
        <w:numPr>
          <w:ilvl w:val="0"/>
          <w:numId w:val="17"/>
        </w:numPr>
        <w:jc w:val="both"/>
      </w:pPr>
      <w:r>
        <w:t>R</w:t>
      </w:r>
      <w:r w:rsidR="006205F0" w:rsidRPr="006205F0">
        <w:t xml:space="preserve">everse-transcriptase-polymerase-chain reaction </w:t>
      </w:r>
      <w:r w:rsidR="006205F0">
        <w:t>(</w:t>
      </w:r>
      <w:r w:rsidR="006A79AB">
        <w:t>RT-PCR</w:t>
      </w:r>
      <w:r w:rsidR="006205F0">
        <w:t>)</w:t>
      </w:r>
      <w:r w:rsidR="00667E7B">
        <w:t>;</w:t>
      </w:r>
      <w:r w:rsidR="006A79AB">
        <w:t xml:space="preserve"> and</w:t>
      </w:r>
    </w:p>
    <w:p w14:paraId="6298FAC9" w14:textId="77777777" w:rsidR="006A79AB" w:rsidRDefault="006A79AB" w:rsidP="006A79AB">
      <w:pPr>
        <w:pStyle w:val="ListParagraph"/>
        <w:numPr>
          <w:ilvl w:val="0"/>
          <w:numId w:val="17"/>
        </w:numPr>
        <w:jc w:val="both"/>
      </w:pPr>
      <w:r>
        <w:t>Next generation sequencing (NGS).</w:t>
      </w:r>
    </w:p>
    <w:p w14:paraId="21D9D114" w14:textId="3827782D" w:rsidR="006A79AB" w:rsidRDefault="006205F0" w:rsidP="006A79AB">
      <w:pPr>
        <w:jc w:val="both"/>
      </w:pPr>
      <w:r>
        <w:t xml:space="preserve">IHC </w:t>
      </w:r>
      <w:r w:rsidR="006A79AB">
        <w:t xml:space="preserve">offers an alternative and universally available option for pathology laboratories unable to carry out FISH </w:t>
      </w:r>
      <w:r w:rsidR="006A79AB">
        <w:fldChar w:fldCharType="begin"/>
      </w:r>
      <w:r w:rsidR="006A79AB">
        <w:instrText xml:space="preserve"> ADDIN EN.CITE &lt;EndNote&gt;&lt;Cite&gt;&lt;Author&gt;Salgia&lt;/Author&gt;&lt;Year&gt;2016&lt;/Year&gt;&lt;RecNum&gt;20&lt;/RecNum&gt;&lt;DisplayText&gt;[13]&lt;/DisplayText&gt;&lt;record&gt;&lt;rec-number&gt;20&lt;/rec-number&gt;&lt;foreign-keys&gt;&lt;key app="EN" db-id="rsfvzxatktzr9jexwxm5rwexpa9fdpe0wrer" timestamp="1477958300"&gt;20&lt;/key&gt;&lt;/foreign-keys&gt;&lt;ref-type name="Journal Article"&gt;17&lt;/ref-type&gt;&lt;contributors&gt;&lt;authors&gt;&lt;author&gt;Ravi Salgia&lt;/author&gt;&lt;/authors&gt;&lt;/contributors&gt;&lt;titles&gt;&lt;title&gt;Mutation testing for directing upfront targeted therapy and post-progression combination therapy strategies in lung adenocarcinoma&lt;/title&gt;&lt;secondary-title&gt;Expert Review of Molecular Diagnostics&lt;/secondary-title&gt;&lt;/titles&gt;&lt;periodical&gt;&lt;full-title&gt;Expert Review of Molecular Diagnostics&lt;/full-title&gt;&lt;/periodical&gt;&lt;pages&gt;737-749&lt;/pages&gt;&lt;volume&gt;16&lt;/volume&gt;&lt;number&gt;7&lt;/number&gt;&lt;dates&gt;&lt;year&gt;2016&lt;/year&gt;&lt;/dates&gt;&lt;urls&gt;&lt;/urls&gt;&lt;/record&gt;&lt;/Cite&gt;&lt;/EndNote&gt;</w:instrText>
      </w:r>
      <w:r w:rsidR="006A79AB">
        <w:fldChar w:fldCharType="separate"/>
      </w:r>
      <w:r w:rsidR="006A79AB">
        <w:rPr>
          <w:noProof/>
        </w:rPr>
        <w:t>[13]</w:t>
      </w:r>
      <w:r w:rsidR="006A79AB">
        <w:fldChar w:fldCharType="end"/>
      </w:r>
      <w:r w:rsidR="006A79AB">
        <w:t xml:space="preserve">. The applicant has presented key studies that investigated the sensitivity and specificity of </w:t>
      </w:r>
      <w:r w:rsidR="001059FF">
        <w:t>the</w:t>
      </w:r>
      <w:r w:rsidR="006A79AB">
        <w:t xml:space="preserve"> IHC screening method used to predict ROS1 rearrangement. Jin et al. (2015) reported that the best criterion to detect ROS1- rearrangement by IHC was an H-score ≥100, with a sensitivity and specificity of 90% and 93.5% respectively </w:t>
      </w:r>
      <w:r w:rsidR="006A79AB">
        <w:fldChar w:fldCharType="begin"/>
      </w:r>
      <w:r w:rsidR="006A79AB">
        <w:instrText xml:space="preserve"> ADDIN EN.CITE &lt;EndNote&gt;&lt;Cite&gt;&lt;Author&gt;Jin&lt;/Author&gt;&lt;Year&gt;2015&lt;/Year&gt;&lt;RecNum&gt;13&lt;/RecNum&gt;&lt;DisplayText&gt;[17]&lt;/DisplayText&gt;&lt;record&gt;&lt;rec-number&gt;13&lt;/rec-number&gt;&lt;foreign-keys&gt;&lt;key app="EN" db-id="rsfvzxatktzr9jexwxm5rwexpa9fdpe0wrer" timestamp="1477868696"&gt;13&lt;/key&gt;&lt;/foreign-keys&gt;&lt;ref-type name="Journal Article"&gt;17&lt;/ref-type&gt;&lt;contributors&gt;&lt;authors&gt;&lt;author&gt;Yan Jin&lt;/author&gt;&lt;author&gt;Ping-Li Sun&lt;/author&gt;&lt;author&gt;Soo Young Park&lt;/author&gt;&lt;author&gt;Hyojin Kim&lt;/author&gt;&lt;author&gt;Eunhyang Park&lt;/author&gt;&lt;author&gt;Gilhyang Kim&lt;/author&gt;&lt;author&gt;Sukki Cho&lt;/author&gt;&lt;author&gt;Kwhanmien Kim&lt;/author&gt;&lt;author&gt;Choon-Taek Lee&lt;/author&gt;&lt;author&gt;Jin-Haeng Chung&lt;/author&gt;&lt;/authors&gt;&lt;/contributors&gt;&lt;titles&gt;&lt;title&gt;Frequent aerogenous spread with decreased E-cadherin expression of ROS1-rearranged lung cancer predicts poor disease-free survival&lt;/title&gt;&lt;secondary-title&gt;Lung cancer&lt;/secondary-title&gt;&lt;/titles&gt;&lt;periodical&gt;&lt;full-title&gt;Lung cancer&lt;/full-title&gt;&lt;/periodical&gt;&lt;pages&gt;343-49&lt;/pages&gt;&lt;volume&gt;89&lt;/volume&gt;&lt;dates&gt;&lt;year&gt;2015&lt;/year&gt;&lt;/dates&gt;&lt;urls&gt;&lt;/urls&gt;&lt;/record&gt;&lt;/Cite&gt;&lt;/EndNote&gt;</w:instrText>
      </w:r>
      <w:r w:rsidR="006A79AB">
        <w:fldChar w:fldCharType="separate"/>
      </w:r>
      <w:r w:rsidR="006A79AB">
        <w:rPr>
          <w:noProof/>
        </w:rPr>
        <w:t>[17]</w:t>
      </w:r>
      <w:r w:rsidR="006A79AB">
        <w:fldChar w:fldCharType="end"/>
      </w:r>
      <w:r w:rsidR="006A79AB">
        <w:t>.</w:t>
      </w:r>
      <w:r w:rsidR="00945778">
        <w:t xml:space="preserve"> However, other studies have shown that IHC testing for ROS1 is not particularly sensitive and specific (sensitivity ranges from 33%-100% and specificity ranges from 15%-99% </w:t>
      </w:r>
      <w:r w:rsidR="00945778">
        <w:fldChar w:fldCharType="begin"/>
      </w:r>
      <w:r w:rsidR="00945778">
        <w:instrText xml:space="preserve"> ADDIN EN.CITE &lt;EndNote&gt;&lt;Cite&gt;&lt;Author&gt;Viola&lt;/Author&gt;&lt;Year&gt;2016&lt;/Year&gt;&lt;RecNum&gt;22&lt;/RecNum&gt;&lt;DisplayText&gt;[18]&lt;/DisplayText&gt;&lt;record&gt;&lt;rec-number&gt;22&lt;/rec-number&gt;&lt;foreign-keys&gt;&lt;key app="EN" db-id="rsfvzxatktzr9jexwxm5rwexpa9fdpe0wrer" timestamp="1478128162"&gt;22&lt;/key&gt;&lt;/foreign-keys&gt;&lt;ref-type name="Journal Article"&gt;17&lt;/ref-type&gt;&lt;contributors&gt;&lt;authors&gt;&lt;author&gt;Patrizia Viola&lt;/author&gt;&lt;author&gt;Manisha Maurya&lt;/author&gt;&lt;author&gt;James Croud&lt;/author&gt;&lt;author&gt;Jana Gazdova&lt;/author&gt;&lt;author&gt;Nadia Suleman&lt;/author&gt;&lt;author&gt;Eric Lim&lt;/author&gt;&lt;author&gt;Tom Newsom-Davis&lt;/author&gt;&lt;author&gt;Nick Plowman&lt;/author&gt;&lt;author&gt;Alexandra Rice&lt;/author&gt;&lt;author&gt;M. Angeles Montero&lt;/author&gt;&lt;author&gt;David Gonzalez de Castro&lt;/author&gt;&lt;author&gt;Sanjay Popat&lt;/author&gt;&lt;author&gt;Andrew G. Nicholson&lt;/author&gt;&lt;/authors&gt;&lt;/contributors&gt;&lt;titles&gt;&lt;title&gt;A validation study for the use of ROS1 immunohistochemical staining in screening for ROS1 translocations in lung cancer&lt;/title&gt;&lt;secondary-title&gt;Journal of Thoracic Oncology&lt;/secondary-title&gt;&lt;/titles&gt;&lt;periodical&gt;&lt;full-title&gt;Journal of Thoracic Oncology&lt;/full-title&gt;&lt;/periodical&gt;&lt;pages&gt;1029-1039&lt;/pages&gt;&lt;volume&gt;11&lt;/volume&gt;&lt;number&gt;7&lt;/number&gt;&lt;dates&gt;&lt;year&gt;2016&lt;/year&gt;&lt;/dates&gt;&lt;urls&gt;&lt;related-urls&gt;&lt;url&gt;http://www.jto.org/article/S1556-0864(16)30082-X/pdf&lt;/url&gt;&lt;/related-urls&gt;&lt;/urls&gt;&lt;/record&gt;&lt;/Cite&gt;&lt;/EndNote&gt;</w:instrText>
      </w:r>
      <w:r w:rsidR="00945778">
        <w:fldChar w:fldCharType="separate"/>
      </w:r>
      <w:r w:rsidR="00945778">
        <w:rPr>
          <w:noProof/>
        </w:rPr>
        <w:t>[18]</w:t>
      </w:r>
      <w:r w:rsidR="00945778">
        <w:fldChar w:fldCharType="end"/>
      </w:r>
      <w:r w:rsidR="00945778">
        <w:t>).</w:t>
      </w:r>
    </w:p>
    <w:p w14:paraId="3C36C0DC" w14:textId="31780FEE" w:rsidR="006A79AB" w:rsidRPr="00FE018E" w:rsidRDefault="006A79AB" w:rsidP="006A79AB">
      <w:pPr>
        <w:jc w:val="both"/>
      </w:pPr>
      <w:r>
        <w:t>Fusion specific RT-PCR ki</w:t>
      </w:r>
      <w:r w:rsidR="00A5299D">
        <w:t>t</w:t>
      </w:r>
      <w:r>
        <w:t xml:space="preserve">s are commercially available. </w:t>
      </w:r>
      <w:r w:rsidRPr="00836C40">
        <w:t>NGS provid</w:t>
      </w:r>
      <w:r>
        <w:t xml:space="preserve">es massive parallel sequencing, and is considered as a quicker technique. When combined with NGS, RT-PCR allows specific identification of the fusion partners </w:t>
      </w:r>
      <w:r>
        <w:fldChar w:fldCharType="begin"/>
      </w:r>
      <w:r>
        <w:instrText xml:space="preserve"> ADDIN EN.CITE &lt;EndNote&gt;&lt;Cite&gt;&lt;Author&gt;Salgia&lt;/Author&gt;&lt;Year&gt;2016&lt;/Year&gt;&lt;RecNum&gt;20&lt;/RecNum&gt;&lt;DisplayText&gt;[13]&lt;/DisplayText&gt;&lt;record&gt;&lt;rec-number&gt;20&lt;/rec-number&gt;&lt;foreign-keys&gt;&lt;key app="EN" db-id="rsfvzxatktzr9jexwxm5rwexpa9fdpe0wrer" timestamp="1477958300"&gt;20&lt;/key&gt;&lt;/foreign-keys&gt;&lt;ref-type name="Journal Article"&gt;17&lt;/ref-type&gt;&lt;contributors&gt;&lt;authors&gt;&lt;author&gt;Ravi Salgia&lt;/author&gt;&lt;/authors&gt;&lt;/contributors&gt;&lt;titles&gt;&lt;title&gt;Mutation testing for directing upfront targeted therapy and post-progression combination therapy strategies in lung adenocarcinoma&lt;/title&gt;&lt;secondary-title&gt;Expert Review of Molecular Diagnostics&lt;/secondary-title&gt;&lt;/titles&gt;&lt;periodical&gt;&lt;full-title&gt;Expert Review of Molecular Diagnostics&lt;/full-title&gt;&lt;/periodical&gt;&lt;pages&gt;737-749&lt;/pages&gt;&lt;volume&gt;16&lt;/volume&gt;&lt;number&gt;7&lt;/number&gt;&lt;dates&gt;&lt;year&gt;2016&lt;/year&gt;&lt;/dates&gt;&lt;urls&gt;&lt;/urls&gt;&lt;/record&gt;&lt;/Cite&gt;&lt;/EndNote&gt;</w:instrText>
      </w:r>
      <w:r>
        <w:fldChar w:fldCharType="separate"/>
      </w:r>
      <w:r>
        <w:rPr>
          <w:noProof/>
        </w:rPr>
        <w:t>[13]</w:t>
      </w:r>
      <w:r>
        <w:fldChar w:fldCharType="end"/>
      </w:r>
      <w:r>
        <w:t>.</w:t>
      </w:r>
    </w:p>
    <w:p w14:paraId="0AF0E4A1" w14:textId="77777777" w:rsidR="006A79AB" w:rsidRDefault="006A79AB" w:rsidP="006A79AB">
      <w:pPr>
        <w:jc w:val="both"/>
      </w:pPr>
      <w:r w:rsidRPr="00A94FB2">
        <w:t xml:space="preserve">Should ROS1 gene rearrangement testing become MBS-funded it could be expected that there will be inter-laboratory variation in the methodological approaches to testing. </w:t>
      </w:r>
    </w:p>
    <w:p w14:paraId="567FA5F1" w14:textId="7B5B25D8" w:rsidR="006A79AB" w:rsidRPr="005640CC" w:rsidRDefault="0051664B" w:rsidP="006A79AB">
      <w:pPr>
        <w:jc w:val="both"/>
      </w:pPr>
      <w:r w:rsidRPr="0051664B">
        <w:rPr>
          <w:b/>
        </w:rPr>
        <w:t xml:space="preserve">REDACTED </w:t>
      </w:r>
      <w:r w:rsidR="006A79AB">
        <w:t xml:space="preserve">The applicant has advised that considering that genetic mutation testing in cancer is a rapidly evolving field, the </w:t>
      </w:r>
      <w:r w:rsidR="002D2524">
        <w:t>applicant</w:t>
      </w:r>
      <w:r w:rsidR="006A79AB">
        <w:t xml:space="preserve"> is willing to work with the Department of Health to finalise the details of the restriction. </w:t>
      </w:r>
    </w:p>
    <w:p w14:paraId="64DEC489" w14:textId="632ED3D3" w:rsidR="00644188" w:rsidRPr="006A79AB" w:rsidRDefault="00644188" w:rsidP="00CB044B">
      <w:pPr>
        <w:jc w:val="both"/>
        <w:rPr>
          <w:b/>
          <w:u w:val="single"/>
        </w:rPr>
      </w:pPr>
    </w:p>
    <w:p w14:paraId="6DC2CCB8" w14:textId="2300600A" w:rsidR="003926DF" w:rsidRDefault="003926DF" w:rsidP="00CB044B">
      <w:pPr>
        <w:jc w:val="both"/>
        <w:rPr>
          <w:u w:val="single"/>
        </w:rPr>
      </w:pPr>
      <w:r>
        <w:rPr>
          <w:u w:val="single"/>
        </w:rPr>
        <w:lastRenderedPageBreak/>
        <w:t>Clinical evidence</w:t>
      </w:r>
    </w:p>
    <w:p w14:paraId="644B7F94" w14:textId="13172F2C" w:rsidR="003926DF" w:rsidRDefault="003926DF" w:rsidP="00CB044B">
      <w:pPr>
        <w:jc w:val="both"/>
      </w:pPr>
      <w:r>
        <w:t xml:space="preserve">The role of ROS1 testing in predicting patient response to crizotinib was identified in a phase 1 study. The phase 1 study was originally designed to include an initial dose-escalation phase, followed by an expansion phase in which the maximum dose established in the initial phase would be evaluated in molecularly defined cohorts of patients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 The protocol was later amended to include an expansion cohort of patients with advanced, ROS1-rearragened NSCLC.</w:t>
      </w:r>
    </w:p>
    <w:p w14:paraId="3F6A4FD8" w14:textId="6AAB31C6" w:rsidR="003926DF" w:rsidRPr="007F04A2" w:rsidRDefault="003926DF" w:rsidP="00CB044B">
      <w:pPr>
        <w:jc w:val="both"/>
        <w:rPr>
          <w:u w:val="single"/>
        </w:rPr>
      </w:pPr>
      <w:r>
        <w:t>Patients had histologically confirmed, advanced NSCLC with a ROS1 rearrangement. Of the 50 patients, 98% (49/50) were identified with ROS1 rearrangement using the break-apart FISH</w:t>
      </w:r>
      <w:r w:rsidR="00693418">
        <w:t xml:space="preserve"> test</w:t>
      </w:r>
      <w:r>
        <w:t xml:space="preserve">. All patients with positive results on FISH had more than 15% split signals. For the remaining patient, a RT-PCR assay was used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 xml:space="preserve">. Other eligibility criteria included an age of at least 18 years, an Eastern Cooperative Oncology Group performance status of 0 to 2 (on a scale of 0 to 5, with 0 indicating the patient is fully active and able to carry on all pre-disease activities without restriction and 5 indicating that the patient has died), adequate organ function, and measurable disease according to the Response </w:t>
      </w:r>
      <w:r w:rsidR="00CA245B">
        <w:t xml:space="preserve">Evaluation Criteria in Solid Tumours (RECIST). </w:t>
      </w:r>
    </w:p>
    <w:p w14:paraId="60711235" w14:textId="77777777" w:rsidR="00644188" w:rsidRDefault="00644188" w:rsidP="00CB044B">
      <w:pPr>
        <w:jc w:val="both"/>
        <w:rPr>
          <w:u w:val="single"/>
        </w:rPr>
      </w:pPr>
    </w:p>
    <w:p w14:paraId="4D039255" w14:textId="77777777" w:rsidR="00CA245B" w:rsidRDefault="00CA245B" w:rsidP="00CB044B">
      <w:pPr>
        <w:jc w:val="both"/>
        <w:rPr>
          <w:u w:val="single"/>
        </w:rPr>
      </w:pPr>
      <w:r>
        <w:rPr>
          <w:u w:val="single"/>
        </w:rPr>
        <w:t>Treatment of advanced NSCLC with ROS1 rearrangement</w:t>
      </w:r>
    </w:p>
    <w:p w14:paraId="043582B9" w14:textId="5B26E096" w:rsidR="00CA245B" w:rsidRDefault="00CA245B" w:rsidP="00CB044B">
      <w:pPr>
        <w:jc w:val="both"/>
      </w:pPr>
      <w:r>
        <w:t>Currently, there are no treatments either TGA approved or listed on the PBS for the targeted treatment of patients with NSCLC with ROS1 rearrangement</w:t>
      </w:r>
      <w:r w:rsidR="002F40A2">
        <w:t xml:space="preserve"> (although non-targeted treatments are available, refer to Comparator section)</w:t>
      </w:r>
      <w:r>
        <w:t xml:space="preserve">. Patients with advanced NSCLC are referred to a medical oncologist for ongoing management. </w:t>
      </w:r>
    </w:p>
    <w:p w14:paraId="368BFD22" w14:textId="4EDB11AB" w:rsidR="00CA245B" w:rsidRPr="004E3E99" w:rsidRDefault="003926DF" w:rsidP="00CB044B">
      <w:pPr>
        <w:jc w:val="both"/>
        <w:rPr>
          <w:i/>
        </w:rPr>
      </w:pPr>
      <w:r>
        <w:t>Crizotinib is the co-dependent pharmaceutical medicine. The applicant has advised that crizotinib may only be prescribed by a specialist medical practitioner</w:t>
      </w:r>
      <w:r w:rsidR="00CA245B">
        <w:t xml:space="preserve">. </w:t>
      </w:r>
      <w:r w:rsidR="002F40A2">
        <w:t xml:space="preserve">Crizotinib is currently </w:t>
      </w:r>
      <w:r w:rsidR="00460701">
        <w:t xml:space="preserve">TGA-registered and </w:t>
      </w:r>
      <w:r w:rsidR="002F40A2">
        <w:t xml:space="preserve">PBS-listed for the treatment of patients </w:t>
      </w:r>
      <w:r w:rsidR="002F40A2" w:rsidRPr="004E3E99">
        <w:t xml:space="preserve">with ALK-positive NSCLC. </w:t>
      </w:r>
      <w:r w:rsidR="003C151C" w:rsidRPr="003C151C">
        <w:rPr>
          <w:b/>
        </w:rPr>
        <w:t>REDACTED</w:t>
      </w:r>
    </w:p>
    <w:p w14:paraId="4D71DD8D" w14:textId="6DF0C6CF" w:rsidR="003926DF" w:rsidRDefault="003926DF" w:rsidP="00CB044B">
      <w:pPr>
        <w:jc w:val="both"/>
      </w:pPr>
      <w:r w:rsidRPr="004E3E99">
        <w:t>In the phase 1 study</w:t>
      </w:r>
      <w:r w:rsidR="00CA245B" w:rsidRPr="004E3E99">
        <w:t xml:space="preserve"> (described above)</w:t>
      </w:r>
      <w:r w:rsidRPr="004E3E99">
        <w:t xml:space="preserve">, crizotinib was administered orally at the standard dose of 250mg twice daily in continuous 28-day cycles. Treatment </w:t>
      </w:r>
      <w:r>
        <w:t xml:space="preserve">continued until the occurrence of RECIST-defined disease progression or clinical deterioration, unacceptable toxic effects, withdrawal from the study, or death. In patients with RECIST-defined progression, the study treatment could be continued at the investigator’s discretion with approval from the sponsor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 xml:space="preserve">. In the expansion cohort of patients with advanced, ROS1-rearranged NSCLC, the primary end point was the response rate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w:t>
      </w:r>
    </w:p>
    <w:p w14:paraId="244D5260" w14:textId="6DB7C3DE" w:rsidR="003926DF" w:rsidRDefault="003926DF" w:rsidP="00CB044B">
      <w:pPr>
        <w:jc w:val="both"/>
      </w:pPr>
      <w:r>
        <w:t xml:space="preserve">Among the 50 patients, three patients had a complete response (6%), 33 patients had a partial response (66%), and nine patients had stable disease as their best response (18%). The overall response rate was 72% (95% confidence interval (CI): 58% - 94%). The median time to the first response was 7.9 weeks and the estimated median duration of response was 17.6 months (95% CI: 14.5 – not reached) </w:t>
      </w:r>
      <w:r>
        <w:fldChar w:fldCharType="begin"/>
      </w:r>
      <w:r w:rsidR="00EE6AA0">
        <w:instrText xml:space="preserve"> ADDIN EN.CITE &lt;EndNote&gt;&lt;Cite&gt;&lt;Author&gt;Shaw&lt;/Author&gt;&lt;Year&gt;2014&lt;/Year&gt;&lt;RecNum&gt;1&lt;/RecNum&gt;&lt;DisplayText&gt;[1]&lt;/DisplayText&gt;&lt;record&gt;&lt;rec-number&gt;1&lt;/rec-number&gt;&lt;foreign-keys&gt;&lt;key app="EN" db-id="rsfvzxatktzr9jexwxm5rwexpa9fdpe0wrer" timestamp="1475548127"&gt;1&lt;/key&gt;&lt;/foreign-keys&gt;&lt;ref-type name="Journal Article"&gt;17&lt;/ref-type&gt;&lt;contributors&gt;&lt;authors&gt;&lt;author&gt;Alice T. Shaw&lt;/author&gt;&lt;author&gt;Sai-Hong I. Ou&lt;/author&gt;&lt;author&gt;Yung-Jue Bang&lt;/author&gt;&lt;author&gt;D. Ross Camidge&lt;/author&gt;&lt;author&gt;Benjamin J. Solomon&lt;/author&gt;&lt;author&gt;Ravai Salgia&lt;/author&gt;&lt;author&gt;Gregory J. Riely&lt;/author&gt;&lt;author&gt;Marileila Varella-Garcia&lt;/author&gt;&lt;author&gt;Geoffrey I. Shapiro&lt;/author&gt;&lt;author&gt;Daniel B. Costa&lt;/author&gt;&lt;author&gt;Robert C. Doebele&lt;/author&gt;&lt;author&gt;Long Phi Le&lt;/author&gt;&lt;author&gt;Zongli Zheng&lt;/author&gt;&lt;author&gt;Weiwei Tan&lt;/author&gt;&lt;author&gt;Patricia Stephenson&lt;/author&gt;&lt;author&gt;Martin Shreeve&lt;/author&gt;&lt;author&gt;Lesley M. Tye&lt;/author&gt;&lt;author&gt;James G. Christensen&lt;/author&gt;&lt;author&gt;Keith D. Wilner&lt;/author&gt;&lt;author&gt;Jeffrey W. Clark&lt;/author&gt;&lt;author&gt;A. John Iafrate&lt;/author&gt;&lt;/authors&gt;&lt;/contributors&gt;&lt;titles&gt;&lt;title&gt;Crizotinib in ROS1-rearranged non-small-cell-lung cancer&lt;/title&gt;&lt;secondary-title&gt;The New England Journal of Medicine&lt;/secondary-title&gt;&lt;/titles&gt;&lt;periodical&gt;&lt;full-title&gt;The New England Journal of Medicine&lt;/full-title&gt;&lt;/periodical&gt;&lt;pages&gt;1963-71&lt;/pages&gt;&lt;volume&gt;371&lt;/volume&gt;&lt;number&gt;21&lt;/number&gt;&lt;dates&gt;&lt;year&gt;2014&lt;/year&gt;&lt;/dates&gt;&lt;urls&gt;&lt;/urls&gt;&lt;/record&gt;&lt;/Cite&gt;&lt;/EndNote&gt;</w:instrText>
      </w:r>
      <w:r>
        <w:fldChar w:fldCharType="separate"/>
      </w:r>
      <w:r w:rsidR="00EE6AA0">
        <w:rPr>
          <w:noProof/>
        </w:rPr>
        <w:t>[1]</w:t>
      </w:r>
      <w:r>
        <w:fldChar w:fldCharType="end"/>
      </w:r>
      <w:r>
        <w:t>. The median duration of treatment for the 50 patients was 64.5 weeks (range 2.3; 182.0) and the median progression-free survival was 19.2 months (95% CI: 14.4 – not reached).</w:t>
      </w:r>
    </w:p>
    <w:p w14:paraId="455DF2C8" w14:textId="60139C34" w:rsidR="003926DF" w:rsidRDefault="003926DF" w:rsidP="00CB044B">
      <w:pPr>
        <w:jc w:val="both"/>
      </w:pPr>
      <w:r>
        <w:t>In terms of safety, the most common events</w:t>
      </w:r>
      <w:r w:rsidR="006103AA">
        <w:t xml:space="preserve"> (all grades)</w:t>
      </w:r>
      <w:r>
        <w:t xml:space="preserve"> were visual impairment (82%), diarrhoea (44%), nausea (40%), peripheral oedema (40%), constipation (34%), </w:t>
      </w:r>
      <w:r w:rsidR="00CA245B">
        <w:t xml:space="preserve">and </w:t>
      </w:r>
      <w:r>
        <w:t xml:space="preserve">vomiting (34%). Other </w:t>
      </w:r>
      <w:r>
        <w:lastRenderedPageBreak/>
        <w:t>common events were elevated aspartate aminotransferase level (22%), fatigue (20%), dysgeusia (18%) and dizziness (16%).</w:t>
      </w:r>
      <w:r w:rsidR="006103AA">
        <w:t xml:space="preserve"> The majority of treatment-related adverse events were Grade 1 or 2 (94%) </w:t>
      </w:r>
      <w:r w:rsidR="000D5F06">
        <w:t xml:space="preserve">and </w:t>
      </w:r>
      <w:r w:rsidR="006103AA">
        <w:t>the most common treatment-related Grade 3 adverse events were hypophosphatemia (10%), neutropenia (10%) and elevated aspartate aminotransferase level (4%).</w:t>
      </w:r>
    </w:p>
    <w:p w14:paraId="6CD46C65" w14:textId="77777777" w:rsidR="00644188" w:rsidRDefault="00644188" w:rsidP="00CB044B">
      <w:pPr>
        <w:jc w:val="both"/>
        <w:rPr>
          <w:u w:val="single"/>
        </w:rPr>
      </w:pPr>
    </w:p>
    <w:p w14:paraId="629FA834" w14:textId="07C1E048" w:rsidR="00FF6C52" w:rsidRDefault="00FF6C52" w:rsidP="00CB044B">
      <w:pPr>
        <w:jc w:val="both"/>
        <w:rPr>
          <w:u w:val="single"/>
        </w:rPr>
      </w:pPr>
      <w:r>
        <w:rPr>
          <w:u w:val="single"/>
        </w:rPr>
        <w:t>Estimates of the size of the testing population:</w:t>
      </w:r>
    </w:p>
    <w:p w14:paraId="647F4AB2" w14:textId="05A58695" w:rsidR="00822C84" w:rsidRDefault="00B62627" w:rsidP="00822C84">
      <w:pPr>
        <w:jc w:val="both"/>
      </w:pPr>
      <w:r>
        <w:t xml:space="preserve">ROS1 rearrangements occur in approximately 1% of patients with NSCLC </w:t>
      </w:r>
      <w:r>
        <w:fldChar w:fldCharType="begin"/>
      </w:r>
      <w:r w:rsidR="00EE6AA0">
        <w:instrText xml:space="preserve"> ADDIN EN.CITE &lt;EndNote&gt;&lt;Cite&gt;&lt;Author&gt;Kazandjian&lt;/Author&gt;&lt;Year&gt;2016&lt;/Year&gt;&lt;RecNum&gt;2&lt;/RecNum&gt;&lt;DisplayText&gt;[11]&lt;/DisplayText&gt;&lt;record&gt;&lt;rec-number&gt;2&lt;/rec-number&gt;&lt;foreign-keys&gt;&lt;key app="EN" db-id="rsfvzxatktzr9jexwxm5rwexpa9fdpe0wrer" timestamp="1476070247"&gt;2&lt;/key&gt;&lt;/foreign-keys&gt;&lt;ref-type name="Journal Article"&gt;17&lt;/ref-type&gt;&lt;contributors&gt;&lt;authors&gt;&lt;author&gt;Dickran Kazandjian&lt;/author&gt;&lt;author&gt;Gideon M. Blumenthal&lt;/author&gt;&lt;author&gt;Lola Luo&lt;/author&gt;&lt;author&gt;Kun He&lt;/author&gt;&lt;author&gt;Ingrid Fran&lt;/author&gt;&lt;author&gt;Steven Lemery&lt;/author&gt;&lt;author&gt;Richard Pazdur&lt;/author&gt;&lt;/authors&gt;&lt;/contributors&gt;&lt;titles&gt;&lt;title&gt;Benefit-Risk summary of crizotinib for the treatment of patients with ROS1 alteration-positive, metastatic non-small cell lung cancer&lt;/title&gt;&lt;secondary-title&gt;The Oncologist&lt;/secondary-title&gt;&lt;/titles&gt;&lt;periodical&gt;&lt;full-title&gt;The Oncologist&lt;/full-title&gt;&lt;/periodical&gt;&lt;pages&gt;974-980&lt;/pages&gt;&lt;volume&gt;21&lt;/volume&gt;&lt;dates&gt;&lt;year&gt;2016&lt;/year&gt;&lt;/dates&gt;&lt;urls&gt;&lt;/urls&gt;&lt;/record&gt;&lt;/Cite&gt;&lt;/EndNote&gt;</w:instrText>
      </w:r>
      <w:r>
        <w:fldChar w:fldCharType="separate"/>
      </w:r>
      <w:r w:rsidR="00EE6AA0">
        <w:rPr>
          <w:noProof/>
        </w:rPr>
        <w:t>[11]</w:t>
      </w:r>
      <w:r>
        <w:fldChar w:fldCharType="end"/>
      </w:r>
      <w:r>
        <w:t xml:space="preserve">. </w:t>
      </w:r>
      <w:r w:rsidR="00134B50">
        <w:t xml:space="preserve">The estimated prevalence and utilisation of the proposed MBS service are presented in the table below. </w:t>
      </w:r>
      <w:r w:rsidR="00822C84">
        <w:t>The estimated patient numbers were based on:</w:t>
      </w:r>
    </w:p>
    <w:p w14:paraId="02616955" w14:textId="77777777" w:rsidR="00822C84" w:rsidRDefault="00822C84" w:rsidP="00822C84">
      <w:pPr>
        <w:pStyle w:val="ListParagraph"/>
        <w:numPr>
          <w:ilvl w:val="0"/>
          <w:numId w:val="16"/>
        </w:numPr>
        <w:jc w:val="both"/>
      </w:pPr>
      <w:r>
        <w:t>The estimated incidence of all lung cancers;</w:t>
      </w:r>
    </w:p>
    <w:p w14:paraId="6E128D1C" w14:textId="77777777" w:rsidR="00822C84" w:rsidRDefault="00822C84" w:rsidP="00822C84">
      <w:pPr>
        <w:pStyle w:val="ListParagraph"/>
        <w:numPr>
          <w:ilvl w:val="0"/>
          <w:numId w:val="16"/>
        </w:numPr>
        <w:jc w:val="both"/>
      </w:pPr>
      <w:r>
        <w:t>The estimated incidence of advanced lung cancer;</w:t>
      </w:r>
    </w:p>
    <w:p w14:paraId="58BC63F5" w14:textId="77777777" w:rsidR="00822C84" w:rsidRDefault="00822C84" w:rsidP="00822C84">
      <w:pPr>
        <w:pStyle w:val="ListParagraph"/>
        <w:numPr>
          <w:ilvl w:val="0"/>
          <w:numId w:val="16"/>
        </w:numPr>
        <w:jc w:val="both"/>
      </w:pPr>
      <w:r>
        <w:t>The estimated incidence of recurrent lung cancer;</w:t>
      </w:r>
    </w:p>
    <w:p w14:paraId="4E53976D" w14:textId="77777777" w:rsidR="00822C84" w:rsidRDefault="00822C84" w:rsidP="00822C84">
      <w:pPr>
        <w:pStyle w:val="ListParagraph"/>
        <w:numPr>
          <w:ilvl w:val="0"/>
          <w:numId w:val="16"/>
        </w:numPr>
        <w:jc w:val="both"/>
      </w:pPr>
      <w:r>
        <w:t>The estimated incidence of non-squamous NSCLC;</w:t>
      </w:r>
    </w:p>
    <w:p w14:paraId="77E5203D" w14:textId="6F611EEF" w:rsidR="00822C84" w:rsidRDefault="001F6B56" w:rsidP="00822C84">
      <w:pPr>
        <w:pStyle w:val="ListParagraph"/>
        <w:numPr>
          <w:ilvl w:val="0"/>
          <w:numId w:val="16"/>
        </w:numPr>
        <w:jc w:val="both"/>
      </w:pPr>
      <w:r>
        <w:t xml:space="preserve">The assumed sensitivity </w:t>
      </w:r>
      <w:r w:rsidRPr="001F6B56">
        <w:rPr>
          <w:b/>
        </w:rPr>
        <w:t>REDACTED</w:t>
      </w:r>
      <w:r>
        <w:t xml:space="preserve"> and specificity </w:t>
      </w:r>
      <w:r w:rsidRPr="001F6B56">
        <w:rPr>
          <w:b/>
        </w:rPr>
        <w:t>REDACTED</w:t>
      </w:r>
      <w:r w:rsidR="00822C84">
        <w:t xml:space="preserve"> of IHC pre-screening for ROS1 positivity;</w:t>
      </w:r>
    </w:p>
    <w:p w14:paraId="45D7177D" w14:textId="4ED0FC24" w:rsidR="00134B50" w:rsidRDefault="001F6B56" w:rsidP="00CB044B">
      <w:pPr>
        <w:pStyle w:val="ListParagraph"/>
        <w:numPr>
          <w:ilvl w:val="0"/>
          <w:numId w:val="16"/>
        </w:numPr>
        <w:jc w:val="both"/>
      </w:pPr>
      <w:r>
        <w:t xml:space="preserve">An assumed uptake rate of </w:t>
      </w:r>
      <w:r w:rsidRPr="001F6B56">
        <w:rPr>
          <w:b/>
        </w:rPr>
        <w:t>REDACTED</w:t>
      </w:r>
      <w:r w:rsidR="00822C84">
        <w:t>.</w:t>
      </w:r>
    </w:p>
    <w:p w14:paraId="386D4CA4" w14:textId="22B529A1" w:rsidR="00134B50" w:rsidRDefault="00134B50" w:rsidP="00CB044B">
      <w:pPr>
        <w:pStyle w:val="Caption"/>
        <w:jc w:val="both"/>
      </w:pPr>
      <w:r>
        <w:t>Table 3: Estimated utilisation rates of FISH ROS1 testing</w:t>
      </w:r>
      <w:r w:rsidR="00915338">
        <w:t xml:space="preserve"> </w:t>
      </w:r>
      <w:r w:rsidR="001D7A5A">
        <w:t>–</w:t>
      </w:r>
      <w:r w:rsidR="00915338">
        <w:t xml:space="preserve"> </w:t>
      </w:r>
      <w:r w:rsidR="001D7A5A">
        <w:t>presented by the applicant</w:t>
      </w:r>
    </w:p>
    <w:tbl>
      <w:tblPr>
        <w:tblStyle w:val="TableGrid"/>
        <w:tblW w:w="5000" w:type="pct"/>
        <w:tblLook w:val="04A0" w:firstRow="1" w:lastRow="0" w:firstColumn="1" w:lastColumn="0" w:noHBand="0" w:noVBand="1"/>
        <w:tblDescription w:val="Table 3: Estimated utilisation rates of FISH ROS1 testing – presented by the applicant"/>
      </w:tblPr>
      <w:tblGrid>
        <w:gridCol w:w="6702"/>
        <w:gridCol w:w="2540"/>
      </w:tblGrid>
      <w:tr w:rsidR="00D426E3" w14:paraId="24D61424" w14:textId="77777777" w:rsidTr="003A0277">
        <w:trPr>
          <w:tblHeader/>
        </w:trPr>
        <w:tc>
          <w:tcPr>
            <w:tcW w:w="3626" w:type="pct"/>
          </w:tcPr>
          <w:p w14:paraId="57D42ED9" w14:textId="77777777" w:rsidR="00D426E3" w:rsidRDefault="00D426E3" w:rsidP="00CB044B">
            <w:pPr>
              <w:jc w:val="both"/>
            </w:pPr>
            <w:r>
              <w:t>Variables</w:t>
            </w:r>
          </w:p>
        </w:tc>
        <w:tc>
          <w:tcPr>
            <w:tcW w:w="1374" w:type="pct"/>
          </w:tcPr>
          <w:p w14:paraId="02161952" w14:textId="77777777" w:rsidR="00D426E3" w:rsidRDefault="00D426E3" w:rsidP="00CB044B">
            <w:pPr>
              <w:jc w:val="both"/>
            </w:pPr>
          </w:p>
        </w:tc>
      </w:tr>
      <w:tr w:rsidR="00D426E3" w14:paraId="6093044B" w14:textId="77777777" w:rsidTr="003A0277">
        <w:trPr>
          <w:tblHeader/>
        </w:trPr>
        <w:tc>
          <w:tcPr>
            <w:tcW w:w="3626" w:type="pct"/>
          </w:tcPr>
          <w:p w14:paraId="43CF6925" w14:textId="77777777" w:rsidR="00D426E3" w:rsidRDefault="00D426E3" w:rsidP="00CB044B">
            <w:pPr>
              <w:jc w:val="both"/>
            </w:pPr>
            <w:r>
              <w:t>Incidence of lung cancer in Australia</w:t>
            </w:r>
          </w:p>
        </w:tc>
        <w:tc>
          <w:tcPr>
            <w:tcW w:w="1374" w:type="pct"/>
          </w:tcPr>
          <w:p w14:paraId="0701868A" w14:textId="77777777" w:rsidR="00D426E3" w:rsidRDefault="00D426E3" w:rsidP="00CB044B">
            <w:pPr>
              <w:jc w:val="both"/>
            </w:pPr>
            <w:r>
              <w:t xml:space="preserve">11,573 </w:t>
            </w:r>
            <w:r w:rsidRPr="001052F7">
              <w:rPr>
                <w:vertAlign w:val="superscript"/>
              </w:rPr>
              <w:t>a</w:t>
            </w:r>
          </w:p>
        </w:tc>
      </w:tr>
      <w:tr w:rsidR="00D426E3" w14:paraId="58CF1B08" w14:textId="77777777" w:rsidTr="003A0277">
        <w:trPr>
          <w:tblHeader/>
        </w:trPr>
        <w:tc>
          <w:tcPr>
            <w:tcW w:w="3626" w:type="pct"/>
          </w:tcPr>
          <w:p w14:paraId="031898E0" w14:textId="77777777" w:rsidR="00D426E3" w:rsidRDefault="00D426E3" w:rsidP="00CB044B">
            <w:pPr>
              <w:jc w:val="both"/>
            </w:pPr>
            <w:r>
              <w:t>Incidence of advanced lung cancer at diagnosis</w:t>
            </w:r>
          </w:p>
        </w:tc>
        <w:tc>
          <w:tcPr>
            <w:tcW w:w="1374" w:type="pct"/>
          </w:tcPr>
          <w:p w14:paraId="61AD84DE" w14:textId="77777777" w:rsidR="00D426E3" w:rsidRDefault="00D426E3" w:rsidP="00CB044B">
            <w:pPr>
              <w:jc w:val="both"/>
            </w:pPr>
            <w:r>
              <w:t xml:space="preserve">8,101 </w:t>
            </w:r>
            <w:r w:rsidRPr="00DF685B">
              <w:rPr>
                <w:vertAlign w:val="superscript"/>
              </w:rPr>
              <w:t>b</w:t>
            </w:r>
          </w:p>
        </w:tc>
      </w:tr>
      <w:tr w:rsidR="00D426E3" w14:paraId="281DF398" w14:textId="77777777" w:rsidTr="003A0277">
        <w:trPr>
          <w:tblHeader/>
        </w:trPr>
        <w:tc>
          <w:tcPr>
            <w:tcW w:w="3626" w:type="pct"/>
          </w:tcPr>
          <w:p w14:paraId="1C4CDF58" w14:textId="77777777" w:rsidR="00D426E3" w:rsidRDefault="00D426E3" w:rsidP="00CB044B">
            <w:pPr>
              <w:jc w:val="both"/>
            </w:pPr>
            <w:r>
              <w:t>Incidence of recurrent lung cancer</w:t>
            </w:r>
          </w:p>
        </w:tc>
        <w:tc>
          <w:tcPr>
            <w:tcW w:w="1374" w:type="pct"/>
          </w:tcPr>
          <w:p w14:paraId="4C20F9DA" w14:textId="77777777" w:rsidR="00D426E3" w:rsidRDefault="00D426E3" w:rsidP="00CB044B">
            <w:pPr>
              <w:jc w:val="both"/>
            </w:pPr>
            <w:r>
              <w:t xml:space="preserve">530 </w:t>
            </w:r>
            <w:r w:rsidRPr="00DF685B">
              <w:rPr>
                <w:vertAlign w:val="superscript"/>
              </w:rPr>
              <w:t>c</w:t>
            </w:r>
          </w:p>
        </w:tc>
      </w:tr>
      <w:tr w:rsidR="00D426E3" w14:paraId="6FE23456" w14:textId="77777777" w:rsidTr="003A0277">
        <w:trPr>
          <w:tblHeader/>
        </w:trPr>
        <w:tc>
          <w:tcPr>
            <w:tcW w:w="3626" w:type="pct"/>
          </w:tcPr>
          <w:p w14:paraId="2016C811" w14:textId="77777777" w:rsidR="00D426E3" w:rsidRDefault="00D426E3" w:rsidP="00CB044B">
            <w:pPr>
              <w:jc w:val="both"/>
            </w:pPr>
            <w:r>
              <w:t>Total new advanced lung cancer cases/ year</w:t>
            </w:r>
          </w:p>
        </w:tc>
        <w:tc>
          <w:tcPr>
            <w:tcW w:w="1374" w:type="pct"/>
          </w:tcPr>
          <w:p w14:paraId="2505F058" w14:textId="77777777" w:rsidR="00D426E3" w:rsidRDefault="00D426E3" w:rsidP="00CB044B">
            <w:pPr>
              <w:jc w:val="both"/>
            </w:pPr>
            <w:r>
              <w:t>8,630</w:t>
            </w:r>
          </w:p>
        </w:tc>
      </w:tr>
      <w:tr w:rsidR="001D7A5A" w14:paraId="0726DD2A" w14:textId="77777777" w:rsidTr="003A0277">
        <w:trPr>
          <w:tblHeader/>
        </w:trPr>
        <w:tc>
          <w:tcPr>
            <w:tcW w:w="3626" w:type="pct"/>
          </w:tcPr>
          <w:p w14:paraId="1800091C" w14:textId="110424CF" w:rsidR="001D7A5A" w:rsidRDefault="001D7A5A" w:rsidP="00CB044B">
            <w:pPr>
              <w:jc w:val="both"/>
            </w:pPr>
            <w:r>
              <w:t>Incidence of non-squamous NSCLC</w:t>
            </w:r>
          </w:p>
        </w:tc>
        <w:tc>
          <w:tcPr>
            <w:tcW w:w="1374" w:type="pct"/>
          </w:tcPr>
          <w:p w14:paraId="546A2554" w14:textId="3F1E4FA8" w:rsidR="001D7A5A" w:rsidRDefault="001D7A5A" w:rsidP="00CB044B">
            <w:pPr>
              <w:jc w:val="both"/>
            </w:pPr>
            <w:r>
              <w:t xml:space="preserve">4,022 </w:t>
            </w:r>
            <w:r w:rsidRPr="00DF685B">
              <w:rPr>
                <w:vertAlign w:val="superscript"/>
              </w:rPr>
              <w:t>d</w:t>
            </w:r>
          </w:p>
        </w:tc>
      </w:tr>
      <w:tr w:rsidR="001D7A5A" w14:paraId="364A8210" w14:textId="77777777" w:rsidTr="003A0277">
        <w:trPr>
          <w:tblHeader/>
        </w:trPr>
        <w:tc>
          <w:tcPr>
            <w:tcW w:w="3626" w:type="pct"/>
          </w:tcPr>
          <w:p w14:paraId="7A7FADEE" w14:textId="636C61E6" w:rsidR="001D7A5A" w:rsidRDefault="001D7A5A" w:rsidP="00CB044B">
            <w:pPr>
              <w:jc w:val="both"/>
            </w:pPr>
            <w:r>
              <w:t>Advanced non-squamous NSCLC patients who are both EGFR and ALK-negative</w:t>
            </w:r>
          </w:p>
        </w:tc>
        <w:tc>
          <w:tcPr>
            <w:tcW w:w="1374" w:type="pct"/>
          </w:tcPr>
          <w:p w14:paraId="0F407162" w14:textId="75383CA7" w:rsidR="001D7A5A" w:rsidRDefault="001D7A5A" w:rsidP="00CB044B">
            <w:pPr>
              <w:jc w:val="both"/>
            </w:pPr>
            <w:r>
              <w:t xml:space="preserve">3,223 </w:t>
            </w:r>
            <w:r w:rsidRPr="000668E9">
              <w:rPr>
                <w:vertAlign w:val="superscript"/>
              </w:rPr>
              <w:t>e</w:t>
            </w:r>
          </w:p>
        </w:tc>
      </w:tr>
      <w:tr w:rsidR="001D7A5A" w14:paraId="1EC9A06E" w14:textId="77777777" w:rsidTr="003A0277">
        <w:trPr>
          <w:tblHeader/>
        </w:trPr>
        <w:tc>
          <w:tcPr>
            <w:tcW w:w="3626" w:type="pct"/>
          </w:tcPr>
          <w:p w14:paraId="02033F25" w14:textId="6C3BE10C" w:rsidR="001D7A5A" w:rsidRPr="00FC4F01" w:rsidRDefault="00FC4F01" w:rsidP="00CB044B">
            <w:pPr>
              <w:jc w:val="both"/>
              <w:rPr>
                <w:rStyle w:val="CommentReference"/>
                <w:b/>
              </w:rPr>
            </w:pPr>
            <w:r w:rsidRPr="00FC4F01">
              <w:rPr>
                <w:b/>
              </w:rPr>
              <w:t>REDACTED</w:t>
            </w:r>
          </w:p>
        </w:tc>
        <w:tc>
          <w:tcPr>
            <w:tcW w:w="1374" w:type="pct"/>
          </w:tcPr>
          <w:p w14:paraId="519A12A2" w14:textId="79621092" w:rsidR="001D7A5A" w:rsidRPr="00FC4F01" w:rsidRDefault="00FC4F01" w:rsidP="00CB044B">
            <w:pPr>
              <w:jc w:val="both"/>
              <w:rPr>
                <w:b/>
              </w:rPr>
            </w:pPr>
            <w:r w:rsidRPr="00FC4F01">
              <w:rPr>
                <w:b/>
              </w:rPr>
              <w:t>REDACTED</w:t>
            </w:r>
          </w:p>
        </w:tc>
      </w:tr>
      <w:tr w:rsidR="001D7A5A" w14:paraId="2A6D1BC5" w14:textId="77777777" w:rsidTr="003A0277">
        <w:trPr>
          <w:tblHeader/>
        </w:trPr>
        <w:tc>
          <w:tcPr>
            <w:tcW w:w="3626" w:type="pct"/>
          </w:tcPr>
          <w:p w14:paraId="20DF6F0B" w14:textId="4413D604" w:rsidR="001D7A5A" w:rsidRPr="00FC4F01" w:rsidRDefault="00FC4F01" w:rsidP="00CB044B">
            <w:pPr>
              <w:jc w:val="both"/>
              <w:rPr>
                <w:b/>
              </w:rPr>
            </w:pPr>
            <w:r w:rsidRPr="00FC4F01">
              <w:rPr>
                <w:b/>
              </w:rPr>
              <w:t>REDACTED</w:t>
            </w:r>
          </w:p>
        </w:tc>
        <w:tc>
          <w:tcPr>
            <w:tcW w:w="1374" w:type="pct"/>
          </w:tcPr>
          <w:p w14:paraId="36B3CA85" w14:textId="7431FD24" w:rsidR="001D7A5A" w:rsidRPr="00FC4F01" w:rsidRDefault="00FC4F01" w:rsidP="00CB044B">
            <w:pPr>
              <w:jc w:val="both"/>
              <w:rPr>
                <w:b/>
              </w:rPr>
            </w:pPr>
            <w:r w:rsidRPr="00FC4F01">
              <w:rPr>
                <w:b/>
              </w:rPr>
              <w:t>REDACTED</w:t>
            </w:r>
          </w:p>
        </w:tc>
      </w:tr>
    </w:tbl>
    <w:p w14:paraId="3B67530A" w14:textId="77777777" w:rsidR="00D426E3" w:rsidRDefault="00D426E3" w:rsidP="00CB044B">
      <w:pPr>
        <w:spacing w:after="0"/>
        <w:jc w:val="both"/>
      </w:pPr>
      <w:r>
        <w:t>Note:</w:t>
      </w:r>
    </w:p>
    <w:p w14:paraId="05E96E91" w14:textId="0CACF253" w:rsidR="00D426E3" w:rsidRDefault="00D426E3" w:rsidP="00CB044B">
      <w:pPr>
        <w:spacing w:after="0"/>
        <w:jc w:val="both"/>
      </w:pPr>
      <w:r w:rsidRPr="00B52EFE">
        <w:rPr>
          <w:vertAlign w:val="superscript"/>
        </w:rPr>
        <w:t>a</w:t>
      </w:r>
      <w:r>
        <w:t xml:space="preserve"> The applicant assumed an incidence rate of 47.2 per 100,000 based on the AIHW ACIM books (2012 data extrapolated) </w:t>
      </w:r>
      <w:r>
        <w:fldChar w:fldCharType="begin"/>
      </w:r>
      <w:r w:rsidR="00945778">
        <w:instrText xml:space="preserve"> ADDIN EN.CITE &lt;EndNote&gt;&lt;Cite&gt;&lt;Author&gt;Australian Institute of Health and Welfare&lt;/Author&gt;&lt;Year&gt;2016&lt;/Year&gt;&lt;RecNum&gt;17&lt;/RecNum&gt;&lt;DisplayText&gt;[19]&lt;/DisplayText&gt;&lt;record&gt;&lt;rec-number&gt;17&lt;/rec-number&gt;&lt;foreign-keys&gt;&lt;key app="EN" db-id="rsfvzxatktzr9jexwxm5rwexpa9fdpe0wrer" timestamp="1477880421"&gt;17&lt;/key&gt;&lt;/foreign-keys&gt;&lt;ref-type name="Report"&gt;27&lt;/ref-type&gt;&lt;contributors&gt;&lt;authors&gt;&lt;author&gt;Australian Institute of Health and Welfare,&lt;/author&gt;&lt;/authors&gt;&lt;/contributors&gt;&lt;titles&gt;&lt;title&gt;Australian cancer incidence and mortality (ACIM) books. Lung cancer&lt;/title&gt;&lt;/titles&gt;&lt;dates&gt;&lt;year&gt;2016&lt;/year&gt;&lt;/dates&gt;&lt;publisher&gt;AIHW&lt;/publisher&gt;&lt;urls&gt;&lt;related-urls&gt;&lt;url&gt;http://www.aihw.gov.au/acim-books/&lt;/url&gt;&lt;/related-urls&gt;&lt;/urls&gt;&lt;/record&gt;&lt;/Cite&gt;&lt;/EndNote&gt;</w:instrText>
      </w:r>
      <w:r>
        <w:fldChar w:fldCharType="separate"/>
      </w:r>
      <w:r w:rsidR="00945778">
        <w:rPr>
          <w:noProof/>
        </w:rPr>
        <w:t>[19]</w:t>
      </w:r>
      <w:r>
        <w:fldChar w:fldCharType="end"/>
      </w:r>
    </w:p>
    <w:p w14:paraId="67437289" w14:textId="0DD07548" w:rsidR="00D426E3" w:rsidRDefault="00D426E3" w:rsidP="00CB044B">
      <w:pPr>
        <w:spacing w:after="0"/>
        <w:jc w:val="both"/>
      </w:pPr>
      <w:r w:rsidRPr="00B52EFE">
        <w:rPr>
          <w:vertAlign w:val="superscript"/>
        </w:rPr>
        <w:t>b</w:t>
      </w:r>
      <w:r>
        <w:t xml:space="preserve"> The applicant reported a rate of 70% based on Walter et al. 2012 </w:t>
      </w:r>
      <w:r>
        <w:fldChar w:fldCharType="begin"/>
      </w:r>
      <w:r w:rsidR="00945778">
        <w:instrText xml:space="preserve"> ADDIN EN.CITE &lt;EndNote&gt;&lt;Cite&gt;&lt;Author&gt;Walters&lt;/Author&gt;&lt;Year&gt;2013&lt;/Year&gt;&lt;RecNum&gt;18&lt;/RecNum&gt;&lt;DisplayText&gt;[20]&lt;/DisplayText&gt;&lt;record&gt;&lt;rec-number&gt;18&lt;/rec-number&gt;&lt;foreign-keys&gt;&lt;key app="EN" db-id="rsfvzxatktzr9jexwxm5rwexpa9fdpe0wrer" timestamp="1477884764"&gt;18&lt;/key&gt;&lt;/foreign-keys&gt;&lt;ref-type name="Journal Article"&gt;17&lt;/ref-type&gt;&lt;contributors&gt;&lt;authors&gt;&lt;author&gt;Sarah Walters&lt;/author&gt;&lt;author&gt;Camiille Maringe&lt;/author&gt;&lt;author&gt;Michel P Coleman&lt;/author&gt;&lt;author&gt;MIchael D Peake&lt;/author&gt;&lt;author&gt;John Butler&lt;/author&gt;&lt;author&gt;Nicholas Young&lt;/author&gt;&lt;author&gt;Stefan Bergstrom&lt;/author&gt;&lt;author&gt;Louise Hanna&lt;/author&gt;&lt;author&gt;Erik Jakobsen&lt;/author&gt;&lt;author&gt;Karl Kolbeck&lt;/author&gt;&lt;author&gt;Stein Sundstrom&lt;/author&gt;&lt;author&gt;Gerda Engholm&lt;/author&gt;&lt;author&gt;Anna Gavin&lt;/author&gt;&lt;author&gt;Marianne L Gjerstorff&lt;/author&gt;&lt;author&gt;Juanita Hatcher&lt;/author&gt;&lt;author&gt;Tom Borge Johannesen&lt;/author&gt;&lt;author&gt;Karen M Linklater&lt;/author&gt;&lt;author&gt;Colleen E McGahan&lt;/author&gt;&lt;author&gt;John Steward&lt;/author&gt;&lt;author&gt;Elizabeth Tracey&lt;/author&gt;&lt;author&gt;Donna Turner&lt;/author&gt;&lt;author&gt;Michael A Richards&lt;/author&gt;&lt;author&gt;Bernard Rachet&lt;/author&gt;&lt;author&gt;The ICBP Module 1 Working Group&lt;/author&gt;&lt;/authors&gt;&lt;/contributors&gt;&lt;titles&gt;&lt;title&gt;Lung cancer survival and stage at diagnosis in Australia, Canada, Denmark, Norway, Sweden and the UK: a population-based study 2004-2007&lt;/title&gt;&lt;secondary-title&gt;Thorax&lt;/secondary-title&gt;&lt;/titles&gt;&lt;periodical&gt;&lt;full-title&gt;Thorax&lt;/full-title&gt;&lt;/periodical&gt;&lt;pages&gt;551-564&lt;/pages&gt;&lt;volume&gt;68&lt;/volume&gt;&lt;dates&gt;&lt;year&gt;2013&lt;/year&gt;&lt;/dates&gt;&lt;urls&gt;&lt;/urls&gt;&lt;/record&gt;&lt;/Cite&gt;&lt;/EndNote&gt;</w:instrText>
      </w:r>
      <w:r>
        <w:fldChar w:fldCharType="separate"/>
      </w:r>
      <w:r w:rsidR="00945778">
        <w:rPr>
          <w:noProof/>
        </w:rPr>
        <w:t>[20]</w:t>
      </w:r>
      <w:r>
        <w:fldChar w:fldCharType="end"/>
      </w:r>
    </w:p>
    <w:p w14:paraId="218DE503" w14:textId="0B748B94" w:rsidR="00D426E3" w:rsidRDefault="00D426E3" w:rsidP="00CB044B">
      <w:pPr>
        <w:spacing w:after="0"/>
        <w:jc w:val="both"/>
      </w:pPr>
      <w:r w:rsidRPr="00B52EFE">
        <w:rPr>
          <w:vertAlign w:val="superscript"/>
        </w:rPr>
        <w:t>c</w:t>
      </w:r>
      <w:r>
        <w:t xml:space="preserve"> The applicant reported a 1-prevalence for patients diagnosed with localised disease = 63.2%; recurrence rate =28% based on Walter et al. 2012 </w:t>
      </w:r>
      <w:r>
        <w:fldChar w:fldCharType="begin"/>
      </w:r>
      <w:r w:rsidR="00945778">
        <w:instrText xml:space="preserve"> ADDIN EN.CITE &lt;EndNote&gt;&lt;Cite&gt;&lt;Author&gt;Walters&lt;/Author&gt;&lt;Year&gt;2013&lt;/Year&gt;&lt;RecNum&gt;18&lt;/RecNum&gt;&lt;DisplayText&gt;[20]&lt;/DisplayText&gt;&lt;record&gt;&lt;rec-number&gt;18&lt;/rec-number&gt;&lt;foreign-keys&gt;&lt;key app="EN" db-id="rsfvzxatktzr9jexwxm5rwexpa9fdpe0wrer" timestamp="1477884764"&gt;18&lt;/key&gt;&lt;/foreign-keys&gt;&lt;ref-type name="Journal Article"&gt;17&lt;/ref-type&gt;&lt;contributors&gt;&lt;authors&gt;&lt;author&gt;Sarah Walters&lt;/author&gt;&lt;author&gt;Camiille Maringe&lt;/author&gt;&lt;author&gt;Michel P Coleman&lt;/author&gt;&lt;author&gt;MIchael D Peake&lt;/author&gt;&lt;author&gt;John Butler&lt;/author&gt;&lt;author&gt;Nicholas Young&lt;/author&gt;&lt;author&gt;Stefan Bergstrom&lt;/author&gt;&lt;author&gt;Louise Hanna&lt;/author&gt;&lt;author&gt;Erik Jakobsen&lt;/author&gt;&lt;author&gt;Karl Kolbeck&lt;/author&gt;&lt;author&gt;Stein Sundstrom&lt;/author&gt;&lt;author&gt;Gerda Engholm&lt;/author&gt;&lt;author&gt;Anna Gavin&lt;/author&gt;&lt;author&gt;Marianne L Gjerstorff&lt;/author&gt;&lt;author&gt;Juanita Hatcher&lt;/author&gt;&lt;author&gt;Tom Borge Johannesen&lt;/author&gt;&lt;author&gt;Karen M Linklater&lt;/author&gt;&lt;author&gt;Colleen E McGahan&lt;/author&gt;&lt;author&gt;John Steward&lt;/author&gt;&lt;author&gt;Elizabeth Tracey&lt;/author&gt;&lt;author&gt;Donna Turner&lt;/author&gt;&lt;author&gt;Michael A Richards&lt;/author&gt;&lt;author&gt;Bernard Rachet&lt;/author&gt;&lt;author&gt;The ICBP Module 1 Working Group&lt;/author&gt;&lt;/authors&gt;&lt;/contributors&gt;&lt;titles&gt;&lt;title&gt;Lung cancer survival and stage at diagnosis in Australia, Canada, Denmark, Norway, Sweden and the UK: a population-based study 2004-2007&lt;/title&gt;&lt;secondary-title&gt;Thorax&lt;/secondary-title&gt;&lt;/titles&gt;&lt;periodical&gt;&lt;full-title&gt;Thorax&lt;/full-title&gt;&lt;/periodical&gt;&lt;pages&gt;551-564&lt;/pages&gt;&lt;volume&gt;68&lt;/volume&gt;&lt;dates&gt;&lt;year&gt;2013&lt;/year&gt;&lt;/dates&gt;&lt;urls&gt;&lt;/urls&gt;&lt;/record&gt;&lt;/Cite&gt;&lt;/EndNote&gt;</w:instrText>
      </w:r>
      <w:r>
        <w:fldChar w:fldCharType="separate"/>
      </w:r>
      <w:r w:rsidR="00945778">
        <w:rPr>
          <w:noProof/>
        </w:rPr>
        <w:t>[20]</w:t>
      </w:r>
      <w:r>
        <w:fldChar w:fldCharType="end"/>
      </w:r>
    </w:p>
    <w:p w14:paraId="5B976580" w14:textId="6504A8E2" w:rsidR="00D426E3" w:rsidRDefault="00D426E3" w:rsidP="00CB044B">
      <w:pPr>
        <w:spacing w:after="0"/>
        <w:jc w:val="both"/>
      </w:pPr>
      <w:r w:rsidRPr="00B52EFE">
        <w:rPr>
          <w:vertAlign w:val="superscript"/>
        </w:rPr>
        <w:t>d</w:t>
      </w:r>
      <w:r>
        <w:t xml:space="preserve"> The applicant </w:t>
      </w:r>
      <w:r w:rsidR="00460701">
        <w:t>assumed</w:t>
      </w:r>
      <w:r>
        <w:t xml:space="preserve"> 46.6% </w:t>
      </w:r>
      <w:r w:rsidR="00915338">
        <w:t xml:space="preserve">of advanced NSCLC was non-squamous, </w:t>
      </w:r>
      <w:r>
        <w:t>consistent with the final DAP of MSAC 1250</w:t>
      </w:r>
    </w:p>
    <w:p w14:paraId="5A1DCF4B" w14:textId="54D7557D" w:rsidR="00D426E3" w:rsidRDefault="00D426E3" w:rsidP="00CB044B">
      <w:pPr>
        <w:spacing w:after="0"/>
        <w:jc w:val="both"/>
      </w:pPr>
      <w:r w:rsidRPr="00B52EFE">
        <w:rPr>
          <w:vertAlign w:val="superscript"/>
        </w:rPr>
        <w:t>e</w:t>
      </w:r>
      <w:r>
        <w:t xml:space="preserve"> The applicant reported that 15% of patients are EGFR positive and 4.9% are ALK positive. Thus, 80.1% will be EGFR and ALK</w:t>
      </w:r>
      <w:r w:rsidR="00915338">
        <w:t>-</w:t>
      </w:r>
      <w:r>
        <w:t>negative.</w:t>
      </w:r>
    </w:p>
    <w:p w14:paraId="3D744B4A" w14:textId="105FE241" w:rsidR="00134B50" w:rsidRPr="00B62627" w:rsidRDefault="00FC4F01" w:rsidP="00CB044B">
      <w:pPr>
        <w:jc w:val="both"/>
      </w:pPr>
      <w:r w:rsidRPr="00FC4F01">
        <w:rPr>
          <w:b/>
        </w:rPr>
        <w:t>REDACTED</w:t>
      </w:r>
    </w:p>
    <w:p w14:paraId="3675200F" w14:textId="77F25CFB" w:rsidR="00DA5835" w:rsidRPr="004E3E99" w:rsidRDefault="00DA5835" w:rsidP="00CB044B">
      <w:pPr>
        <w:jc w:val="both"/>
      </w:pPr>
      <w:r>
        <w:t xml:space="preserve">The applicant has argued that by using an IHC pre-screening test, a strategy similar to that used for the current testing for ALK gene rearrangements NSCLC patients, the majority of patients who are </w:t>
      </w:r>
      <w:r>
        <w:lastRenderedPageBreak/>
        <w:t xml:space="preserve">ROS1-negative will be excluded. </w:t>
      </w:r>
      <w:r w:rsidR="00F84CA8">
        <w:t xml:space="preserve">This </w:t>
      </w:r>
      <w:r w:rsidR="00F84CA8" w:rsidRPr="004E3E99">
        <w:t xml:space="preserve">may potentially reduce the resource requirements and time associated with the proposed ROS1 FISH testing. </w:t>
      </w:r>
    </w:p>
    <w:p w14:paraId="0939304E" w14:textId="77777777" w:rsidR="00896845" w:rsidRPr="004E3E99" w:rsidRDefault="00896845" w:rsidP="00CB044B">
      <w:pPr>
        <w:jc w:val="both"/>
        <w:rPr>
          <w:b/>
        </w:rPr>
      </w:pPr>
      <w:r w:rsidRPr="004E3E99">
        <w:rPr>
          <w:b/>
        </w:rPr>
        <w:t>Comparator</w:t>
      </w:r>
    </w:p>
    <w:p w14:paraId="5A6ECED1" w14:textId="0B3A3C08" w:rsidR="001D046C" w:rsidRPr="004E3E99" w:rsidRDefault="00FF6C52" w:rsidP="00CB044B">
      <w:pPr>
        <w:jc w:val="both"/>
      </w:pPr>
      <w:r w:rsidRPr="004E3E99">
        <w:rPr>
          <w:u w:val="single"/>
        </w:rPr>
        <w:t>Comparator for ROS1 gene rearrangement testing</w:t>
      </w:r>
      <w:r w:rsidRPr="004E3E99">
        <w:t xml:space="preserve"> </w:t>
      </w:r>
    </w:p>
    <w:p w14:paraId="61187943" w14:textId="0531A96B" w:rsidR="00CB04C0" w:rsidRPr="004E3E99" w:rsidRDefault="00FF6C52" w:rsidP="00CB044B">
      <w:pPr>
        <w:jc w:val="both"/>
      </w:pPr>
      <w:r w:rsidRPr="004E3E99">
        <w:t>This application is seeking to have ROS1 gene rearrangement testing</w:t>
      </w:r>
      <w:r w:rsidR="00513FD2" w:rsidRPr="004E3E99">
        <w:t xml:space="preserve"> using the FISH technique</w:t>
      </w:r>
      <w:r w:rsidRPr="004E3E99">
        <w:t xml:space="preserve"> listed on the MBS. To date, </w:t>
      </w:r>
      <w:r w:rsidR="00483BB9" w:rsidRPr="004E3E99">
        <w:t xml:space="preserve">most </w:t>
      </w:r>
      <w:r w:rsidRPr="004E3E99">
        <w:t xml:space="preserve">clinical trials assessing the efficacy of crizotinib have used the Vysis Break Apart FISH probe kit manufactured by Abbot Molecular Diagnostics. </w:t>
      </w:r>
    </w:p>
    <w:p w14:paraId="33C5ED5E" w14:textId="6CACEAD3" w:rsidR="00FF6C52" w:rsidRPr="00BA24E8" w:rsidRDefault="006855F7" w:rsidP="00CB044B">
      <w:pPr>
        <w:jc w:val="both"/>
      </w:pPr>
      <w:r w:rsidRPr="00BA24E8">
        <w:t>However, i</w:t>
      </w:r>
      <w:r w:rsidR="00985EBC" w:rsidRPr="00BA24E8">
        <w:t>f alternate methods of testing are considered</w:t>
      </w:r>
      <w:r w:rsidR="00477DA8" w:rsidRPr="00BA24E8">
        <w:t xml:space="preserve"> (i.e</w:t>
      </w:r>
      <w:r w:rsidR="00CB04C0" w:rsidRPr="00BA24E8">
        <w:t>.</w:t>
      </w:r>
      <w:r w:rsidR="00477DA8" w:rsidRPr="00BA24E8">
        <w:t xml:space="preserve"> RT-PCR or IHC</w:t>
      </w:r>
      <w:r w:rsidRPr="00BA24E8">
        <w:t xml:space="preserve"> alone</w:t>
      </w:r>
      <w:r w:rsidR="00477DA8" w:rsidRPr="00BA24E8">
        <w:t>)</w:t>
      </w:r>
      <w:r w:rsidR="00985EBC" w:rsidRPr="00BA24E8">
        <w:t>, t</w:t>
      </w:r>
      <w:r w:rsidR="00FF6C52" w:rsidRPr="00BA24E8">
        <w:t>he comparative performance of alternate methods for determining ROS1 gene rearrangement status should be compared with FISH as the evidentiary standard.</w:t>
      </w:r>
    </w:p>
    <w:p w14:paraId="44524FFC" w14:textId="77777777" w:rsidR="00CB04C0" w:rsidRDefault="00CB04C0" w:rsidP="00CB044B">
      <w:pPr>
        <w:jc w:val="both"/>
        <w:rPr>
          <w:u w:val="single"/>
        </w:rPr>
      </w:pPr>
    </w:p>
    <w:p w14:paraId="541DB8AD" w14:textId="6579FFC0" w:rsidR="001D046C" w:rsidRDefault="00FF6C52" w:rsidP="00CB044B">
      <w:pPr>
        <w:jc w:val="both"/>
      </w:pPr>
      <w:r>
        <w:rPr>
          <w:u w:val="single"/>
        </w:rPr>
        <w:t>Comparator for clinical practice</w:t>
      </w:r>
    </w:p>
    <w:p w14:paraId="37677EC1" w14:textId="138CC70F" w:rsidR="00FF6C52" w:rsidRDefault="00B737FC" w:rsidP="00CB04C0">
      <w:pPr>
        <w:jc w:val="both"/>
      </w:pPr>
      <w:r>
        <w:t>The applicant stated that patients with ROS1-rearran</w:t>
      </w:r>
      <w:r w:rsidR="00521EE6">
        <w:t>g</w:t>
      </w:r>
      <w:r>
        <w:t xml:space="preserve">ed NSCLC are not currently being routinely identified. </w:t>
      </w:r>
      <w:r w:rsidR="00FF6C52">
        <w:t xml:space="preserve">Given that both ROS1 gene rearrangement and treatment </w:t>
      </w:r>
      <w:r w:rsidR="00996E87">
        <w:t xml:space="preserve">with </w:t>
      </w:r>
      <w:r w:rsidR="00FF6C52">
        <w:t>crizot</w:t>
      </w:r>
      <w:r w:rsidR="006A563E">
        <w:t>i</w:t>
      </w:r>
      <w:r w:rsidR="00FF6C52">
        <w:t>nib are novel interventions, the appropriate comparator for assessment is current clinical practice</w:t>
      </w:r>
      <w:r w:rsidR="00F458A2">
        <w:t xml:space="preserve">; i.e. </w:t>
      </w:r>
      <w:r w:rsidR="009A685B">
        <w:t xml:space="preserve">standard care with </w:t>
      </w:r>
      <w:r w:rsidR="00F458A2">
        <w:t xml:space="preserve">no </w:t>
      </w:r>
      <w:r w:rsidR="009A685B">
        <w:t xml:space="preserve">genetic </w:t>
      </w:r>
      <w:r w:rsidR="00F458A2">
        <w:t>testing</w:t>
      </w:r>
      <w:r w:rsidR="00FF6C52">
        <w:t>.</w:t>
      </w:r>
      <w:r w:rsidR="00996E87">
        <w:t xml:space="preserve"> Standard care comprises</w:t>
      </w:r>
      <w:r w:rsidR="00FF6C52">
        <w:t xml:space="preserve"> </w:t>
      </w:r>
      <w:r>
        <w:t>platinum-based therapy (most commonly carboplatin plus gemcitabine) first-line, and pemetrexed or docetaxel second-line (refer to “Current clinical management algorithm for identified population” below).</w:t>
      </w:r>
    </w:p>
    <w:p w14:paraId="2FBC8739" w14:textId="418B8DDC" w:rsidR="00201495" w:rsidRPr="00FF6C52" w:rsidRDefault="00201495" w:rsidP="00CB044B">
      <w:pPr>
        <w:jc w:val="both"/>
      </w:pPr>
      <w:r>
        <w:t>Therefore, ‘no testing’ will be replaced by the new medical service which is being proposed in this co-dependent submission.</w:t>
      </w:r>
    </w:p>
    <w:p w14:paraId="634221A8" w14:textId="77777777" w:rsidR="008903B8" w:rsidRDefault="008903B8" w:rsidP="00CB044B">
      <w:pPr>
        <w:jc w:val="both"/>
        <w:rPr>
          <w:b/>
        </w:rPr>
      </w:pPr>
    </w:p>
    <w:p w14:paraId="7F06283A" w14:textId="77777777" w:rsidR="00896845" w:rsidRPr="00E364F7" w:rsidRDefault="00896845" w:rsidP="00CB044B">
      <w:pPr>
        <w:jc w:val="both"/>
        <w:rPr>
          <w:b/>
        </w:rPr>
      </w:pPr>
      <w:r w:rsidRPr="00E364F7">
        <w:rPr>
          <w:b/>
        </w:rPr>
        <w:t>Outcomes</w:t>
      </w:r>
    </w:p>
    <w:p w14:paraId="60B68A8B" w14:textId="1B48F600" w:rsidR="00E95DFD" w:rsidRDefault="00E95DFD" w:rsidP="00CB044B">
      <w:pPr>
        <w:jc w:val="both"/>
      </w:pPr>
      <w:r>
        <w:t>The applicant nominated the following efficacy and safety outcomes:</w:t>
      </w:r>
    </w:p>
    <w:p w14:paraId="045A67B3" w14:textId="2926399A" w:rsidR="00E95DFD" w:rsidRDefault="00E95DFD" w:rsidP="00CB044B">
      <w:pPr>
        <w:jc w:val="both"/>
      </w:pPr>
      <w:r>
        <w:t>Safety outcomes:</w:t>
      </w:r>
    </w:p>
    <w:p w14:paraId="59122BC6" w14:textId="1E1360E8" w:rsidR="00E95DFD" w:rsidRDefault="00E95DFD" w:rsidP="00E95DFD">
      <w:pPr>
        <w:pStyle w:val="ListParagraph"/>
        <w:numPr>
          <w:ilvl w:val="0"/>
          <w:numId w:val="21"/>
        </w:numPr>
        <w:jc w:val="both"/>
      </w:pPr>
      <w:r>
        <w:t>Adverse events</w:t>
      </w:r>
    </w:p>
    <w:p w14:paraId="40E14B52" w14:textId="5AFA7D35" w:rsidR="00E95DFD" w:rsidRDefault="00E95DFD" w:rsidP="00E95DFD">
      <w:pPr>
        <w:pStyle w:val="ListParagraph"/>
        <w:numPr>
          <w:ilvl w:val="0"/>
          <w:numId w:val="21"/>
        </w:numPr>
        <w:jc w:val="both"/>
      </w:pPr>
      <w:r>
        <w:t>Treatment interruptions</w:t>
      </w:r>
    </w:p>
    <w:p w14:paraId="1F0341A8" w14:textId="52F5FBDA" w:rsidR="00E95DFD" w:rsidRDefault="00E95DFD" w:rsidP="00E95DFD">
      <w:pPr>
        <w:pStyle w:val="ListParagraph"/>
        <w:numPr>
          <w:ilvl w:val="0"/>
          <w:numId w:val="21"/>
        </w:numPr>
        <w:jc w:val="both"/>
      </w:pPr>
      <w:r>
        <w:t>Treatment discontinuations</w:t>
      </w:r>
      <w:r w:rsidR="00E2507B">
        <w:t>.</w:t>
      </w:r>
    </w:p>
    <w:p w14:paraId="3610B65B" w14:textId="201AC551" w:rsidR="00E95DFD" w:rsidRDefault="00E95DFD" w:rsidP="00E95DFD">
      <w:pPr>
        <w:jc w:val="both"/>
      </w:pPr>
      <w:r>
        <w:t>Efficacy outcomes:</w:t>
      </w:r>
    </w:p>
    <w:p w14:paraId="46E025E6" w14:textId="75BC377F" w:rsidR="00E95DFD" w:rsidRDefault="00E95DFD" w:rsidP="00E95DFD">
      <w:pPr>
        <w:pStyle w:val="ListParagraph"/>
        <w:numPr>
          <w:ilvl w:val="0"/>
          <w:numId w:val="22"/>
        </w:numPr>
        <w:jc w:val="both"/>
      </w:pPr>
      <w:r>
        <w:t>Objective tumour response rates</w:t>
      </w:r>
    </w:p>
    <w:p w14:paraId="50194D6D" w14:textId="51F67D17" w:rsidR="00E95DFD" w:rsidRDefault="00E95DFD" w:rsidP="00E95DFD">
      <w:pPr>
        <w:pStyle w:val="ListParagraph"/>
        <w:numPr>
          <w:ilvl w:val="0"/>
          <w:numId w:val="22"/>
        </w:numPr>
        <w:jc w:val="both"/>
      </w:pPr>
      <w:r>
        <w:t>Duration of response</w:t>
      </w:r>
    </w:p>
    <w:p w14:paraId="5BC5E531" w14:textId="0FEFAC89" w:rsidR="00E95DFD" w:rsidRDefault="00E95DFD" w:rsidP="00E95DFD">
      <w:pPr>
        <w:pStyle w:val="ListParagraph"/>
        <w:numPr>
          <w:ilvl w:val="0"/>
          <w:numId w:val="22"/>
        </w:numPr>
        <w:jc w:val="both"/>
      </w:pPr>
      <w:r>
        <w:t>Progression-free survival</w:t>
      </w:r>
    </w:p>
    <w:p w14:paraId="56798BA9" w14:textId="7D61EE11" w:rsidR="00E95DFD" w:rsidRDefault="00E95DFD" w:rsidP="00E95DFD">
      <w:pPr>
        <w:pStyle w:val="ListParagraph"/>
        <w:numPr>
          <w:ilvl w:val="0"/>
          <w:numId w:val="22"/>
        </w:numPr>
        <w:jc w:val="both"/>
      </w:pPr>
      <w:r>
        <w:t>Overall survival</w:t>
      </w:r>
    </w:p>
    <w:p w14:paraId="71524D07" w14:textId="7FD81BF6" w:rsidR="00E95DFD" w:rsidRDefault="00E95DFD" w:rsidP="00E95DFD">
      <w:pPr>
        <w:pStyle w:val="ListParagraph"/>
        <w:numPr>
          <w:ilvl w:val="0"/>
          <w:numId w:val="22"/>
        </w:numPr>
        <w:jc w:val="both"/>
      </w:pPr>
      <w:r>
        <w:t>Quality adjusted survival.</w:t>
      </w:r>
    </w:p>
    <w:p w14:paraId="3013BA20" w14:textId="0DD06FB4" w:rsidR="00E95DFD" w:rsidRDefault="00E95DFD" w:rsidP="00E95DFD">
      <w:pPr>
        <w:jc w:val="both"/>
      </w:pPr>
      <w:r>
        <w:lastRenderedPageBreak/>
        <w:t>The assessment of outcomes regarding the treatment with crizotinib is the remit of PBAC.</w:t>
      </w:r>
    </w:p>
    <w:p w14:paraId="15770F70" w14:textId="77777777" w:rsidR="00E95DFD" w:rsidRDefault="00E95DFD" w:rsidP="00CB044B">
      <w:pPr>
        <w:jc w:val="both"/>
      </w:pPr>
      <w:r>
        <w:t>Other outcomes measures that should also be considered are listed below.</w:t>
      </w:r>
    </w:p>
    <w:p w14:paraId="4A625B2D" w14:textId="1397F35D" w:rsidR="001B7CC4" w:rsidRDefault="001B7CC4" w:rsidP="00CB044B">
      <w:pPr>
        <w:jc w:val="both"/>
      </w:pPr>
      <w:r>
        <w:t xml:space="preserve">Outcome measures suitable to assess the analytic performance of </w:t>
      </w:r>
      <w:r w:rsidR="008903B8">
        <w:t xml:space="preserve">FISH testing for </w:t>
      </w:r>
      <w:r>
        <w:t>ROS1 gene rearrangement include:</w:t>
      </w:r>
    </w:p>
    <w:p w14:paraId="3A50BD4B" w14:textId="77777777" w:rsidR="001B7CC4" w:rsidRDefault="001B7CC4" w:rsidP="00CB044B">
      <w:pPr>
        <w:pStyle w:val="ListParagraph"/>
        <w:numPr>
          <w:ilvl w:val="0"/>
          <w:numId w:val="11"/>
        </w:numPr>
        <w:jc w:val="both"/>
      </w:pPr>
      <w:r>
        <w:t>Sensitivity</w:t>
      </w:r>
    </w:p>
    <w:p w14:paraId="467AA7F5" w14:textId="77777777" w:rsidR="001B7CC4" w:rsidRDefault="001B7CC4" w:rsidP="00CB044B">
      <w:pPr>
        <w:pStyle w:val="ListParagraph"/>
        <w:numPr>
          <w:ilvl w:val="0"/>
          <w:numId w:val="11"/>
        </w:numPr>
        <w:jc w:val="both"/>
      </w:pPr>
      <w:r>
        <w:t>Specificity</w:t>
      </w:r>
    </w:p>
    <w:p w14:paraId="6A8A474E" w14:textId="77777777" w:rsidR="001B7CC4" w:rsidRDefault="001B7CC4" w:rsidP="00CB044B">
      <w:pPr>
        <w:pStyle w:val="ListParagraph"/>
        <w:numPr>
          <w:ilvl w:val="0"/>
          <w:numId w:val="11"/>
        </w:numPr>
        <w:jc w:val="both"/>
      </w:pPr>
      <w:r>
        <w:t>Positive predictive value</w:t>
      </w:r>
    </w:p>
    <w:p w14:paraId="55DE6B5A" w14:textId="41CBAF3D" w:rsidR="001B7CC4" w:rsidRDefault="001B7CC4" w:rsidP="00CB044B">
      <w:pPr>
        <w:pStyle w:val="ListParagraph"/>
        <w:numPr>
          <w:ilvl w:val="0"/>
          <w:numId w:val="11"/>
        </w:numPr>
        <w:jc w:val="both"/>
      </w:pPr>
      <w:r>
        <w:t>Negative predictive value</w:t>
      </w:r>
      <w:r w:rsidR="00E2507B">
        <w:t>.</w:t>
      </w:r>
    </w:p>
    <w:p w14:paraId="50C94ABD" w14:textId="77777777" w:rsidR="001B7CC4" w:rsidRDefault="001B7CC4" w:rsidP="00CB044B">
      <w:pPr>
        <w:jc w:val="both"/>
      </w:pPr>
      <w:r>
        <w:t>Measures of comparative performance of ROS1 gene rearrangement testing methods:</w:t>
      </w:r>
    </w:p>
    <w:p w14:paraId="554515D7" w14:textId="77777777" w:rsidR="001B7CC4" w:rsidRDefault="00E154B1" w:rsidP="00CB044B">
      <w:pPr>
        <w:pStyle w:val="ListParagraph"/>
        <w:numPr>
          <w:ilvl w:val="0"/>
          <w:numId w:val="12"/>
        </w:numPr>
        <w:jc w:val="both"/>
      </w:pPr>
      <w:r>
        <w:t>Concordance with evidentiary standard</w:t>
      </w:r>
    </w:p>
    <w:p w14:paraId="5663C97F" w14:textId="77777777" w:rsidR="00E154B1" w:rsidRDefault="00E154B1" w:rsidP="00CB044B">
      <w:pPr>
        <w:pStyle w:val="ListParagraph"/>
        <w:numPr>
          <w:ilvl w:val="0"/>
          <w:numId w:val="12"/>
        </w:numPr>
        <w:jc w:val="both"/>
      </w:pPr>
      <w:r>
        <w:t>Receiver operating characteristics (ROC)</w:t>
      </w:r>
    </w:p>
    <w:p w14:paraId="4F32270D" w14:textId="3E0E9738" w:rsidR="008C54D6" w:rsidRDefault="00E154B1" w:rsidP="008C54D6">
      <w:pPr>
        <w:pStyle w:val="ListParagraph"/>
        <w:numPr>
          <w:ilvl w:val="0"/>
          <w:numId w:val="12"/>
        </w:numPr>
        <w:jc w:val="both"/>
      </w:pPr>
      <w:r>
        <w:t>Reclassification index against evidentiary standard (as a potential alternative to ROC)</w:t>
      </w:r>
      <w:r w:rsidR="00E2507B">
        <w:t>.</w:t>
      </w:r>
    </w:p>
    <w:p w14:paraId="1AD6C12A" w14:textId="39938EE8" w:rsidR="008C54D6" w:rsidRDefault="008C54D6" w:rsidP="008C54D6">
      <w:pPr>
        <w:jc w:val="both"/>
      </w:pPr>
      <w:r>
        <w:t>Outcomes relating to ROS1 rearrangement testing:</w:t>
      </w:r>
    </w:p>
    <w:p w14:paraId="4E51F793" w14:textId="332A1900" w:rsidR="008C54D6" w:rsidRDefault="008C54D6" w:rsidP="008C54D6">
      <w:pPr>
        <w:pStyle w:val="ListParagraph"/>
        <w:numPr>
          <w:ilvl w:val="0"/>
          <w:numId w:val="23"/>
        </w:numPr>
        <w:jc w:val="both"/>
      </w:pPr>
      <w:r>
        <w:t>Rates of re-testing</w:t>
      </w:r>
    </w:p>
    <w:p w14:paraId="0CABBACE" w14:textId="54A5B020" w:rsidR="008C54D6" w:rsidRDefault="008C54D6" w:rsidP="008C54D6">
      <w:pPr>
        <w:pStyle w:val="ListParagraph"/>
        <w:numPr>
          <w:ilvl w:val="0"/>
          <w:numId w:val="23"/>
        </w:numPr>
        <w:jc w:val="both"/>
      </w:pPr>
      <w:r>
        <w:t>Rates of re-biopsy</w:t>
      </w:r>
    </w:p>
    <w:p w14:paraId="237EDB09" w14:textId="0ECCE946" w:rsidR="008C54D6" w:rsidRDefault="008C54D6" w:rsidP="008C54D6">
      <w:pPr>
        <w:pStyle w:val="ListParagraph"/>
        <w:numPr>
          <w:ilvl w:val="0"/>
          <w:numId w:val="23"/>
        </w:numPr>
        <w:jc w:val="both"/>
      </w:pPr>
      <w:r>
        <w:t>Estimated number of patients tested</w:t>
      </w:r>
    </w:p>
    <w:p w14:paraId="277A02DF" w14:textId="50CC13F0" w:rsidR="008C54D6" w:rsidRDefault="008C54D6" w:rsidP="008C54D6">
      <w:pPr>
        <w:pStyle w:val="ListParagraph"/>
        <w:numPr>
          <w:ilvl w:val="0"/>
          <w:numId w:val="23"/>
        </w:numPr>
        <w:jc w:val="both"/>
      </w:pPr>
      <w:r>
        <w:t>Cost of testing per case of detected ROS1 positive</w:t>
      </w:r>
      <w:r w:rsidR="00E2507B">
        <w:t>.</w:t>
      </w:r>
    </w:p>
    <w:p w14:paraId="2134D240" w14:textId="77777777" w:rsidR="00D21DD8" w:rsidRDefault="00D21DD8" w:rsidP="00CB044B">
      <w:pPr>
        <w:jc w:val="both"/>
        <w:rPr>
          <w:i/>
          <w:u w:val="single"/>
        </w:rPr>
      </w:pPr>
    </w:p>
    <w:p w14:paraId="43730CF1" w14:textId="77777777" w:rsidR="003E0382" w:rsidRPr="002A66BD" w:rsidRDefault="002A66BD" w:rsidP="00CB044B">
      <w:pPr>
        <w:jc w:val="both"/>
        <w:rPr>
          <w:i/>
          <w:u w:val="single"/>
        </w:rPr>
      </w:pPr>
      <w:r w:rsidRPr="002A66BD">
        <w:rPr>
          <w:i/>
          <w:u w:val="single"/>
        </w:rPr>
        <w:t>Health</w:t>
      </w:r>
      <w:r w:rsidR="00752491">
        <w:rPr>
          <w:i/>
          <w:u w:val="single"/>
        </w:rPr>
        <w:t>care</w:t>
      </w:r>
      <w:r w:rsidRPr="002A66BD">
        <w:rPr>
          <w:i/>
          <w:u w:val="single"/>
        </w:rPr>
        <w:t xml:space="preserve"> system</w:t>
      </w:r>
    </w:p>
    <w:p w14:paraId="1C1028BF" w14:textId="77777777" w:rsidR="00E154B1" w:rsidRDefault="00E154B1" w:rsidP="00CB044B">
      <w:pPr>
        <w:jc w:val="both"/>
      </w:pPr>
      <w:r>
        <w:t>Healthcare resources that are most likely to be affected should ROS1 gene rearrangement testing and treatment with crizotinib become available include:</w:t>
      </w:r>
    </w:p>
    <w:p w14:paraId="4C23E34C" w14:textId="322B5584" w:rsidR="00A84471" w:rsidRDefault="00A84471" w:rsidP="00CB044B">
      <w:pPr>
        <w:pStyle w:val="ListParagraph"/>
        <w:numPr>
          <w:ilvl w:val="0"/>
          <w:numId w:val="14"/>
        </w:numPr>
        <w:jc w:val="both"/>
      </w:pPr>
      <w:r>
        <w:t>The additional cost of IHC pre-screening test</w:t>
      </w:r>
    </w:p>
    <w:p w14:paraId="32F7F709" w14:textId="17D3C4A3" w:rsidR="00E154B1" w:rsidRDefault="00E154B1" w:rsidP="00CB044B">
      <w:pPr>
        <w:pStyle w:val="ListParagraph"/>
        <w:numPr>
          <w:ilvl w:val="0"/>
          <w:numId w:val="14"/>
        </w:numPr>
        <w:jc w:val="both"/>
      </w:pPr>
      <w:r>
        <w:t>The additional cost of performing ROS1 gene rearrangement testing</w:t>
      </w:r>
    </w:p>
    <w:p w14:paraId="039E8EC4" w14:textId="77777777" w:rsidR="00E2507B" w:rsidRDefault="00E2507B" w:rsidP="00E2507B">
      <w:pPr>
        <w:pStyle w:val="ListParagraph"/>
        <w:numPr>
          <w:ilvl w:val="0"/>
          <w:numId w:val="14"/>
        </w:numPr>
        <w:jc w:val="both"/>
      </w:pPr>
      <w:r>
        <w:t>The cost of re-biopsy</w:t>
      </w:r>
    </w:p>
    <w:p w14:paraId="6DCCF154" w14:textId="77777777" w:rsidR="00E154B1" w:rsidRDefault="00E154B1" w:rsidP="00CB044B">
      <w:pPr>
        <w:pStyle w:val="ListParagraph"/>
        <w:numPr>
          <w:ilvl w:val="0"/>
          <w:numId w:val="14"/>
        </w:numPr>
        <w:jc w:val="both"/>
      </w:pPr>
      <w:r>
        <w:t>The cost of treating ROS1 gene rearrangement positive patients with crizotinib</w:t>
      </w:r>
    </w:p>
    <w:p w14:paraId="6A531448" w14:textId="5C6C2D99" w:rsidR="00E154B1" w:rsidRDefault="00E154B1" w:rsidP="002D5117">
      <w:pPr>
        <w:pStyle w:val="ListParagraph"/>
        <w:numPr>
          <w:ilvl w:val="0"/>
          <w:numId w:val="14"/>
        </w:numPr>
        <w:jc w:val="both"/>
      </w:pPr>
      <w:r>
        <w:t>The potential reduced utilisation of any therapeutic options resulting from crizotinib treatment of ROS1 gene rearrangement positive patients</w:t>
      </w:r>
      <w:r w:rsidR="002D5117">
        <w:t xml:space="preserve"> (e.g. reduced use of </w:t>
      </w:r>
      <w:r w:rsidR="002D5117" w:rsidRPr="002D5117">
        <w:t>platinum-based therapy</w:t>
      </w:r>
      <w:r w:rsidR="002D5117">
        <w:t xml:space="preserve">, </w:t>
      </w:r>
      <w:r w:rsidR="002D5117" w:rsidRPr="002D5117">
        <w:t>pemetrexed or docetaxel</w:t>
      </w:r>
      <w:r w:rsidR="002D5117">
        <w:t xml:space="preserve"> noting that</w:t>
      </w:r>
      <w:r w:rsidR="00BE1CDC">
        <w:t xml:space="preserve"> this reduction might not occur in all patients as</w:t>
      </w:r>
      <w:r w:rsidR="002D5117">
        <w:t xml:space="preserve"> crizotinib might add a line of treatment rather than replace existing treatments)</w:t>
      </w:r>
    </w:p>
    <w:p w14:paraId="103DF63C" w14:textId="77777777" w:rsidR="00E154B1" w:rsidRDefault="00E154B1" w:rsidP="00CB044B">
      <w:pPr>
        <w:pStyle w:val="ListParagraph"/>
        <w:numPr>
          <w:ilvl w:val="0"/>
          <w:numId w:val="14"/>
        </w:numPr>
        <w:jc w:val="both"/>
      </w:pPr>
      <w:r>
        <w:t>The potential costs for treating adverse events from treatment (with any therapeutic agent)</w:t>
      </w:r>
    </w:p>
    <w:p w14:paraId="341C1ABD" w14:textId="4025BACD" w:rsidR="00E154B1" w:rsidRDefault="00E154B1" w:rsidP="00CB044B">
      <w:pPr>
        <w:pStyle w:val="ListParagraph"/>
        <w:numPr>
          <w:ilvl w:val="0"/>
          <w:numId w:val="14"/>
        </w:numPr>
        <w:jc w:val="both"/>
      </w:pPr>
      <w:r>
        <w:t>Costs associated with ongoing patient monitoring, e.g. physician visits</w:t>
      </w:r>
      <w:r w:rsidR="00E2507B">
        <w:t>.</w:t>
      </w:r>
    </w:p>
    <w:p w14:paraId="353A8E51" w14:textId="77777777" w:rsidR="00E154B1" w:rsidRPr="00014375" w:rsidRDefault="00E154B1" w:rsidP="00CB04C0">
      <w:pPr>
        <w:jc w:val="both"/>
      </w:pPr>
    </w:p>
    <w:p w14:paraId="0742A84E" w14:textId="77777777" w:rsidR="00896845" w:rsidRPr="00BF71E3" w:rsidRDefault="00896845" w:rsidP="00BF71E3">
      <w:pPr>
        <w:pStyle w:val="Heading2"/>
      </w:pPr>
      <w:r w:rsidRPr="00BF71E3">
        <w:lastRenderedPageBreak/>
        <w:t>Current clinical management algorithm</w:t>
      </w:r>
      <w:r w:rsidR="002B3338" w:rsidRPr="00BF71E3">
        <w:t xml:space="preserve"> for identified population</w:t>
      </w:r>
    </w:p>
    <w:p w14:paraId="4BA44BF8" w14:textId="3E2B2E52" w:rsidR="00985EBC" w:rsidRDefault="00985EBC" w:rsidP="00CB044B">
      <w:pPr>
        <w:jc w:val="both"/>
      </w:pPr>
      <w:r>
        <w:t>Currently, there are no test</w:t>
      </w:r>
      <w:r w:rsidR="00E2507B">
        <w:t>s</w:t>
      </w:r>
      <w:r>
        <w:t xml:space="preserve"> for ROS1 gene rearrangement and no treatments either TGA approved or listed on the PBS for the targeted treatment of patients with NSCLC with ROS1 rearrangement</w:t>
      </w:r>
      <w:r w:rsidR="009A615D">
        <w:t xml:space="preserve"> (note that non-targeted treatments are available)</w:t>
      </w:r>
      <w:r>
        <w:t xml:space="preserve">. Patients with advanced NSCLC are referred to a medical oncologist for ongoing management. </w:t>
      </w:r>
    </w:p>
    <w:p w14:paraId="51982C6A" w14:textId="6CC9F4DA" w:rsidR="00481973" w:rsidRDefault="00985EBC" w:rsidP="00CB044B">
      <w:pPr>
        <w:jc w:val="both"/>
      </w:pPr>
      <w:r>
        <w:t>The first treatment option for patients with non-squamous NSCLC and negative EGFR and negative ALK testing consists of platinum doublet</w:t>
      </w:r>
      <w:r w:rsidR="003F6F27">
        <w:t xml:space="preserve"> (chemotherapy</w:t>
      </w:r>
      <w:r w:rsidR="003F00E4">
        <w:t>,</w:t>
      </w:r>
      <w:r w:rsidR="003F00E4" w:rsidRPr="003F00E4">
        <w:t xml:space="preserve"> most commonly carboplatin plus gemcitabine</w:t>
      </w:r>
      <w:r w:rsidR="003F6F27">
        <w:t>)</w:t>
      </w:r>
      <w:r>
        <w:t xml:space="preserve">. </w:t>
      </w:r>
      <w:r w:rsidR="00481973">
        <w:t>The second line treatment options available for patients with advanced NSCLC include:</w:t>
      </w:r>
    </w:p>
    <w:p w14:paraId="1F185831" w14:textId="15D8D0A2" w:rsidR="00481973" w:rsidRDefault="00481973" w:rsidP="00CB044B">
      <w:pPr>
        <w:pStyle w:val="ListParagraph"/>
        <w:numPr>
          <w:ilvl w:val="0"/>
          <w:numId w:val="15"/>
        </w:numPr>
        <w:jc w:val="both"/>
      </w:pPr>
      <w:r>
        <w:t xml:space="preserve">The untargeted therapies pemetrexed and docetaxel. </w:t>
      </w:r>
    </w:p>
    <w:p w14:paraId="39C8A035" w14:textId="0C032A43" w:rsidR="00481973" w:rsidRDefault="00481973" w:rsidP="00CB044B">
      <w:pPr>
        <w:pStyle w:val="ListParagraph"/>
        <w:numPr>
          <w:ilvl w:val="0"/>
          <w:numId w:val="15"/>
        </w:numPr>
        <w:jc w:val="both"/>
      </w:pPr>
      <w:r>
        <w:t xml:space="preserve">The targeted therapies erlonitib and gefitinib. Gefitinib is only </w:t>
      </w:r>
      <w:r w:rsidR="002A7058">
        <w:t xml:space="preserve">TGA-registered and PBS-listed for </w:t>
      </w:r>
      <w:r>
        <w:t xml:space="preserve">patients </w:t>
      </w:r>
      <w:r w:rsidR="003F00E4">
        <w:t xml:space="preserve">with </w:t>
      </w:r>
      <w:r>
        <w:t xml:space="preserve">activating EGFR mutations. Erlotinib </w:t>
      </w:r>
      <w:r w:rsidR="002A7058">
        <w:t xml:space="preserve">is TGA-registered for the treatment of patients with locally advanced or metastatic NSCLC after failure of prior chemotherapy, regardless of EGFR mutations. However, erlotinib is only PBS-listed for patients with </w:t>
      </w:r>
      <w:r>
        <w:t xml:space="preserve">activating EGFR mutations </w:t>
      </w:r>
      <w:r w:rsidR="002A7058">
        <w:t>(unless treatment was initiated prior to 1 August 2014)</w:t>
      </w:r>
      <w:r>
        <w:t>.</w:t>
      </w:r>
      <w:r w:rsidR="002A7058">
        <w:t xml:space="preserve"> Therefore, neither would be relevant to the proposed population for crizotinib.</w:t>
      </w:r>
    </w:p>
    <w:p w14:paraId="61DFDDBF" w14:textId="16646551" w:rsidR="003F00E4" w:rsidRPr="00394114" w:rsidRDefault="003F00E4" w:rsidP="00CB044B">
      <w:pPr>
        <w:pStyle w:val="Heading2"/>
        <w:spacing w:line="240" w:lineRule="auto"/>
        <w:jc w:val="both"/>
        <w:rPr>
          <w:rFonts w:eastAsia="Calibri"/>
          <w:b w:val="0"/>
          <w:bCs w:val="0"/>
          <w:i w:val="0"/>
          <w:szCs w:val="22"/>
          <w:u w:val="none"/>
        </w:rPr>
      </w:pPr>
      <w:r w:rsidRPr="00394114">
        <w:rPr>
          <w:b w:val="0"/>
          <w:u w:val="none"/>
        </w:rPr>
        <w:t xml:space="preserve">The current clinical management algorithm is presented in the upper branch of Figure 1. </w:t>
      </w:r>
    </w:p>
    <w:p w14:paraId="65BE7057" w14:textId="77777777" w:rsidR="003F00E4" w:rsidRDefault="003F00E4" w:rsidP="00394114"/>
    <w:p w14:paraId="55BE3DB6" w14:textId="77777777" w:rsidR="00896845" w:rsidRPr="00BF71E3" w:rsidRDefault="00896845" w:rsidP="00BF71E3">
      <w:pPr>
        <w:pStyle w:val="Heading2"/>
      </w:pPr>
      <w:r w:rsidRPr="00BF71E3">
        <w:t>Proposed clinical management algorithm</w:t>
      </w:r>
      <w:r w:rsidR="002B3338" w:rsidRPr="00BF71E3">
        <w:t xml:space="preserve"> for identified population</w:t>
      </w:r>
    </w:p>
    <w:p w14:paraId="57A900B9" w14:textId="62F85438" w:rsidR="003F00E4" w:rsidRDefault="00985EBC" w:rsidP="00CB044B">
      <w:pPr>
        <w:jc w:val="both"/>
      </w:pPr>
      <w:r w:rsidRPr="00A94FB2">
        <w:t xml:space="preserve">Should ROS1 gene rearrangement testing become MBS-funded it </w:t>
      </w:r>
      <w:r w:rsidR="003F00E4">
        <w:t>is</w:t>
      </w:r>
      <w:r w:rsidRPr="00A94FB2">
        <w:t xml:space="preserve"> expected </w:t>
      </w:r>
      <w:r w:rsidR="002B3DC6">
        <w:t xml:space="preserve">that </w:t>
      </w:r>
      <w:r>
        <w:t xml:space="preserve">patients with </w:t>
      </w:r>
      <w:r w:rsidR="003F00E4">
        <w:t>non-squamous NSCLC and negative EGFR and ALK testing would</w:t>
      </w:r>
      <w:r w:rsidR="00DB634E">
        <w:t>,</w:t>
      </w:r>
      <w:r w:rsidR="003F00E4">
        <w:t xml:space="preserve"> </w:t>
      </w:r>
      <w:r w:rsidR="00DB634E">
        <w:t xml:space="preserve">at diagnosis, </w:t>
      </w:r>
      <w:r w:rsidR="003F00E4">
        <w:t xml:space="preserve">undergo IHC </w:t>
      </w:r>
      <w:r w:rsidR="00DB634E">
        <w:t>screening for evidence of ROS1 immunoreactivity. Patients with a staining intensity score of 2+ or 3+ would undergo ROS1 testing.</w:t>
      </w:r>
    </w:p>
    <w:p w14:paraId="29ED08AD" w14:textId="31AC0348" w:rsidR="002C6ABD" w:rsidRDefault="003F00E4" w:rsidP="004E3E99">
      <w:pPr>
        <w:jc w:val="both"/>
      </w:pPr>
      <w:r>
        <w:t xml:space="preserve">Patients with </w:t>
      </w:r>
      <w:r w:rsidR="00985EBC">
        <w:t xml:space="preserve">ROS1 rearrangement </w:t>
      </w:r>
      <w:r>
        <w:t xml:space="preserve">would then </w:t>
      </w:r>
      <w:r w:rsidR="00985EBC">
        <w:t xml:space="preserve">receive crizotinib if crizotinib is PBS listed for treatment of patients with ROS1-positive </w:t>
      </w:r>
      <w:r w:rsidR="002C6ABD">
        <w:t>NSCLC. The proposed clinical algorithm,</w:t>
      </w:r>
      <w:r w:rsidRPr="00394114">
        <w:t xml:space="preserve"> with ROS1 rearrangement testing available, is presented in the lower branch of Figure 1. </w:t>
      </w:r>
      <w:r w:rsidR="00B554F4">
        <w:t>The proposed clinical algorithm assumes that crizotinib could be available as first or later line of treatment.</w:t>
      </w:r>
    </w:p>
    <w:p w14:paraId="7C2BB9A7" w14:textId="05728BD9" w:rsidR="00E967B0" w:rsidRDefault="00B554F4" w:rsidP="004E3E99">
      <w:pPr>
        <w:jc w:val="both"/>
        <w:sectPr w:rsidR="00E967B0">
          <w:headerReference w:type="even" r:id="rId15"/>
          <w:footerReference w:type="default" r:id="rId16"/>
          <w:pgSz w:w="11906" w:h="16838"/>
          <w:pgMar w:top="1440" w:right="1440" w:bottom="1440" w:left="1440" w:header="708" w:footer="708" w:gutter="0"/>
          <w:cols w:space="708"/>
          <w:docGrid w:linePitch="360"/>
        </w:sectPr>
      </w:pPr>
      <w:r>
        <w:t xml:space="preserve"> </w:t>
      </w:r>
    </w:p>
    <w:p w14:paraId="24793E1C" w14:textId="5E16DC04" w:rsidR="00E967B0" w:rsidRPr="00E47AA6" w:rsidRDefault="00E967B0" w:rsidP="00E967B0">
      <w:pPr>
        <w:rPr>
          <w:rFonts w:ascii="Arial Narrow" w:hAnsi="Arial Narrow"/>
          <w:b/>
          <w:sz w:val="20"/>
          <w:szCs w:val="20"/>
        </w:rPr>
      </w:pPr>
      <w:r w:rsidRPr="00E47AA6">
        <w:rPr>
          <w:rFonts w:ascii="Arial Narrow" w:hAnsi="Arial Narrow"/>
          <w:b/>
          <w:sz w:val="20"/>
          <w:szCs w:val="20"/>
        </w:rPr>
        <w:lastRenderedPageBreak/>
        <w:t xml:space="preserve">Figure 1: </w:t>
      </w:r>
      <w:r w:rsidR="0026545D" w:rsidRPr="00E47AA6">
        <w:rPr>
          <w:rFonts w:ascii="Arial Narrow" w:hAnsi="Arial Narrow"/>
          <w:b/>
          <w:sz w:val="20"/>
          <w:szCs w:val="20"/>
        </w:rPr>
        <w:t>Current and p</w:t>
      </w:r>
      <w:r w:rsidRPr="00E47AA6">
        <w:rPr>
          <w:rFonts w:ascii="Arial Narrow" w:hAnsi="Arial Narrow"/>
          <w:b/>
          <w:sz w:val="20"/>
          <w:szCs w:val="20"/>
        </w:rPr>
        <w:t>roposed clinical algorithm for the treatment of patients with advanced NSCLC</w:t>
      </w:r>
      <w:r w:rsidR="0026545D" w:rsidRPr="00E47AA6">
        <w:rPr>
          <w:rFonts w:ascii="Arial Narrow" w:hAnsi="Arial Narrow"/>
          <w:b/>
          <w:sz w:val="20"/>
          <w:szCs w:val="20"/>
        </w:rPr>
        <w:t xml:space="preserve"> and ROS1 positive rearrangement</w:t>
      </w:r>
    </w:p>
    <w:p w14:paraId="5A507BD5" w14:textId="05E1E43E" w:rsidR="00E967B0" w:rsidRDefault="0026545D" w:rsidP="00E967B0">
      <w:r>
        <w:rPr>
          <w:noProof/>
          <w:lang w:eastAsia="en-AU"/>
        </w:rPr>
        <w:drawing>
          <wp:inline distT="0" distB="0" distL="0" distR="0" wp14:anchorId="7ADB2337" wp14:editId="026B774B">
            <wp:extent cx="7565721" cy="5152270"/>
            <wp:effectExtent l="0" t="0" r="0" b="0"/>
            <wp:docPr id="5" name="Picture 5" descr="Current and proposed clinical management algorithm for the treatment of patients with advanced NSCLC and ROS1 positive rearrangement.  Please refer to the above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71693" cy="5224437"/>
                    </a:xfrm>
                    <a:prstGeom prst="rect">
                      <a:avLst/>
                    </a:prstGeom>
                  </pic:spPr>
                </pic:pic>
              </a:graphicData>
            </a:graphic>
          </wp:inline>
        </w:drawing>
      </w:r>
    </w:p>
    <w:p w14:paraId="14DD0D65" w14:textId="60353220" w:rsidR="00272E8B" w:rsidRDefault="00272E8B" w:rsidP="00E967B0">
      <w:pPr>
        <w:sectPr w:rsidR="00272E8B" w:rsidSect="00E967B0">
          <w:pgSz w:w="16838" w:h="11906" w:orient="landscape"/>
          <w:pgMar w:top="1440" w:right="1440" w:bottom="1440" w:left="1440" w:header="708" w:footer="708" w:gutter="0"/>
          <w:cols w:space="708"/>
          <w:docGrid w:linePitch="360"/>
        </w:sectPr>
      </w:pPr>
    </w:p>
    <w:p w14:paraId="2BFBB311" w14:textId="347E2B3D" w:rsidR="00E967B0" w:rsidRPr="00014375" w:rsidRDefault="00E967B0" w:rsidP="00E967B0"/>
    <w:p w14:paraId="396EC684" w14:textId="77777777" w:rsidR="00E968F6" w:rsidRPr="00BF71E3" w:rsidRDefault="003E0382" w:rsidP="00BF71E3">
      <w:pPr>
        <w:pStyle w:val="Heading2"/>
      </w:pPr>
      <w:r w:rsidRPr="00BF71E3">
        <w:t xml:space="preserve">Proposed </w:t>
      </w:r>
      <w:r w:rsidR="002B226C" w:rsidRPr="00BF71E3">
        <w:t xml:space="preserve">economic </w:t>
      </w:r>
      <w:r w:rsidR="009E5295" w:rsidRPr="00BF71E3">
        <w:t>evaluation</w:t>
      </w:r>
    </w:p>
    <w:p w14:paraId="5301E819" w14:textId="066369D0" w:rsidR="005F0184" w:rsidRDefault="005F0184" w:rsidP="00CB04C0">
      <w:pPr>
        <w:jc w:val="both"/>
      </w:pPr>
      <w:r>
        <w:t xml:space="preserve">The clinical claim </w:t>
      </w:r>
      <w:r w:rsidR="00B554F4">
        <w:t xml:space="preserve">proposed by the applicant </w:t>
      </w:r>
      <w:r>
        <w:t xml:space="preserve">is that ROS1 gene rearrangement testing followed by treatment with crizotinib in patients harbouring </w:t>
      </w:r>
      <w:r w:rsidR="00EA0D7B">
        <w:t xml:space="preserve">ROS1 </w:t>
      </w:r>
      <w:r>
        <w:t>rearrangements is associated with clinical advantages with respect to disease control. Hence the clinical claim is driven by two factors:</w:t>
      </w:r>
    </w:p>
    <w:p w14:paraId="57FC3C67" w14:textId="5420CD87" w:rsidR="005F0184" w:rsidRDefault="005F0184" w:rsidP="00CB04C0">
      <w:pPr>
        <w:pStyle w:val="ListParagraph"/>
        <w:numPr>
          <w:ilvl w:val="0"/>
          <w:numId w:val="15"/>
        </w:numPr>
        <w:jc w:val="both"/>
      </w:pPr>
      <w:r>
        <w:t>The performance of the ROS1 gene rearrangement test</w:t>
      </w:r>
    </w:p>
    <w:p w14:paraId="4557CB58" w14:textId="574125C6" w:rsidR="005F0184" w:rsidRDefault="005F0184" w:rsidP="00CB04C0">
      <w:pPr>
        <w:pStyle w:val="ListParagraph"/>
        <w:numPr>
          <w:ilvl w:val="0"/>
          <w:numId w:val="15"/>
        </w:numPr>
        <w:jc w:val="both"/>
      </w:pPr>
      <w:r>
        <w:t>The efficacy of crizotin</w:t>
      </w:r>
      <w:r w:rsidR="006A563E">
        <w:t>i</w:t>
      </w:r>
      <w:r>
        <w:t>b treatment in patients that have been identified as ROS1 gene rearrangement positive.</w:t>
      </w:r>
    </w:p>
    <w:p w14:paraId="3E12FEF0" w14:textId="373F5306" w:rsidR="00C056DE" w:rsidRDefault="00B554F4" w:rsidP="00B554F4">
      <w:pPr>
        <w:jc w:val="both"/>
      </w:pPr>
      <w:r>
        <w:t xml:space="preserve">The applicant argued that the overall claim is for superiority. </w:t>
      </w:r>
    </w:p>
    <w:p w14:paraId="67E5327C" w14:textId="209487D6" w:rsidR="00627B5C" w:rsidRDefault="00C056DE" w:rsidP="001E6CD9">
      <w:pPr>
        <w:jc w:val="both"/>
      </w:pPr>
      <w:r>
        <w:t>The type of economic evaluation to be undertaken will be driven by these clinical claims. Given that crizotinib is a new treatment option for advanced NSCLC, and the clinical utility of ROS1 gene rearrangement testing must be established, it could be expected that a cost-effectiveness analysis be conducted.</w:t>
      </w:r>
      <w:r w:rsidR="00701B16" w:rsidRPr="001E6CD9">
        <w:t xml:space="preserve"> </w:t>
      </w:r>
    </w:p>
    <w:p w14:paraId="1360DF4E" w14:textId="77777777" w:rsidR="00B554F4" w:rsidRPr="001E6CD9" w:rsidRDefault="00B554F4" w:rsidP="001E6CD9">
      <w:pPr>
        <w:jc w:val="both"/>
      </w:pPr>
    </w:p>
    <w:p w14:paraId="5ECEB402" w14:textId="77777777" w:rsidR="00752491" w:rsidRPr="00BF71E3" w:rsidRDefault="00752491" w:rsidP="00BF71E3">
      <w:pPr>
        <w:pStyle w:val="Heading2"/>
      </w:pPr>
      <w:bookmarkStart w:id="2" w:name="_GoBack"/>
      <w:r w:rsidRPr="00BF71E3">
        <w:t>Proposed item descriptor</w:t>
      </w:r>
    </w:p>
    <w:bookmarkEnd w:id="2"/>
    <w:p w14:paraId="76E21540" w14:textId="75BB46DD" w:rsidR="00CD3324" w:rsidRDefault="00CD3324" w:rsidP="00CB04C0">
      <w:pPr>
        <w:jc w:val="both"/>
      </w:pPr>
      <w:r>
        <w:t>The applicant has proposed the following MBS item descriptor based on the proposed testing algorithm for ROS1 rearrangement, in which patients have an IHC pre-screen, followed by confirmatory ROS1 FISH testing.</w:t>
      </w:r>
      <w:r w:rsidR="00232608">
        <w:t xml:space="preserve"> The MBS item numbers for IHC are MBS 72846-72850. The proposed fee for the proposed MBS service is the same as the fee for FISH testing for ALK and EGFR.</w:t>
      </w:r>
    </w:p>
    <w:p w14:paraId="3FF6AF99" w14:textId="77777777" w:rsidR="00232608" w:rsidRPr="00DE3D6C" w:rsidRDefault="00232608" w:rsidP="00CB04C0">
      <w:pPr>
        <w:jc w:val="both"/>
      </w:pPr>
    </w:p>
    <w:tbl>
      <w:tblPr>
        <w:tblStyle w:val="TableGrid"/>
        <w:tblW w:w="0" w:type="auto"/>
        <w:tblLook w:val="04A0" w:firstRow="1" w:lastRow="0" w:firstColumn="1" w:lastColumn="0" w:noHBand="0" w:noVBand="1"/>
        <w:tblDescription w:val="Proposed MBS Item"/>
      </w:tblPr>
      <w:tblGrid>
        <w:gridCol w:w="9016"/>
      </w:tblGrid>
      <w:tr w:rsidR="00D01C44" w:rsidRPr="00DE3D6C" w14:paraId="4549DCA0" w14:textId="77777777" w:rsidTr="00D01C44">
        <w:trPr>
          <w:cantSplit/>
          <w:tblHeader/>
        </w:trPr>
        <w:tc>
          <w:tcPr>
            <w:tcW w:w="9016" w:type="dxa"/>
          </w:tcPr>
          <w:p w14:paraId="5F651E57" w14:textId="3C498926" w:rsidR="00D01C44" w:rsidRPr="00DE3D6C" w:rsidRDefault="00D01C44" w:rsidP="001E6CD9">
            <w:pPr>
              <w:keepNext/>
              <w:keepLines/>
              <w:jc w:val="right"/>
              <w:rPr>
                <w:b/>
                <w:szCs w:val="20"/>
                <w:lang w:val="en-GB" w:eastAsia="ja-JP"/>
              </w:rPr>
            </w:pPr>
            <w:r w:rsidRPr="00DE3D6C">
              <w:t xml:space="preserve">Category </w:t>
            </w:r>
            <w:r>
              <w:t xml:space="preserve">6 </w:t>
            </w:r>
            <w:r w:rsidRPr="00DE3D6C">
              <w:t xml:space="preserve">– </w:t>
            </w:r>
            <w:r>
              <w:t>Pathology Service</w:t>
            </w:r>
          </w:p>
        </w:tc>
      </w:tr>
      <w:tr w:rsidR="00D01C44" w:rsidRPr="00DE3D6C" w14:paraId="19B6013C" w14:textId="77777777" w:rsidTr="00D01C44">
        <w:trPr>
          <w:cantSplit/>
          <w:tblHeader/>
        </w:trPr>
        <w:tc>
          <w:tcPr>
            <w:tcW w:w="9016" w:type="dxa"/>
          </w:tcPr>
          <w:p w14:paraId="2C3B6774" w14:textId="624C6AF1" w:rsidR="00D01C44" w:rsidRDefault="00D01C44" w:rsidP="001E6CD9">
            <w:pPr>
              <w:keepNext/>
              <w:keepLines/>
              <w:rPr>
                <w:b/>
                <w:szCs w:val="20"/>
                <w:lang w:val="en-GB" w:eastAsia="ja-JP"/>
              </w:rPr>
            </w:pPr>
            <w:r>
              <w:t>MBS item number: to be advised</w:t>
            </w:r>
          </w:p>
          <w:p w14:paraId="5B7A3816" w14:textId="77777777" w:rsidR="00D01C44" w:rsidRDefault="00D01C44" w:rsidP="001E6CD9">
            <w:pPr>
              <w:keepNext/>
              <w:keepLines/>
              <w:rPr>
                <w:b/>
                <w:bCs/>
                <w:szCs w:val="20"/>
              </w:rPr>
            </w:pPr>
          </w:p>
          <w:p w14:paraId="39E29821" w14:textId="222F88C3" w:rsidR="00CD3324" w:rsidRDefault="00CD3324" w:rsidP="001E6CD9">
            <w:pPr>
              <w:keepNext/>
              <w:keepLines/>
            </w:pPr>
            <w:r>
              <w:t xml:space="preserve">Fluorescence </w:t>
            </w:r>
            <w:r w:rsidR="00D01C44">
              <w:t xml:space="preserve">in situ hybridization </w:t>
            </w:r>
            <w:r>
              <w:t xml:space="preserve">(FISH) </w:t>
            </w:r>
            <w:r w:rsidR="00D01C44">
              <w:t>test of tu</w:t>
            </w:r>
            <w:r>
              <w:t>mour tissue from a patient:</w:t>
            </w:r>
          </w:p>
          <w:p w14:paraId="72F4C95D" w14:textId="1ABD5083" w:rsidR="00CD3324" w:rsidRDefault="000349F2" w:rsidP="001E6CD9">
            <w:pPr>
              <w:pStyle w:val="ListParagraph"/>
              <w:keepNext/>
              <w:keepLines/>
              <w:numPr>
                <w:ilvl w:val="0"/>
                <w:numId w:val="15"/>
              </w:numPr>
              <w:rPr>
                <w:b/>
                <w:szCs w:val="20"/>
                <w:lang w:val="en-GB" w:eastAsia="ja-JP"/>
              </w:rPr>
            </w:pPr>
            <w:r>
              <w:t>w</w:t>
            </w:r>
            <w:r w:rsidR="00CD3324">
              <w:t xml:space="preserve">ith </w:t>
            </w:r>
            <w:r w:rsidR="00D01C44">
              <w:t>locally advanced or metastatic non-small-cell lung cancer (NSCLC)</w:t>
            </w:r>
            <w:r w:rsidR="00CD3324">
              <w:t xml:space="preserve">, which is of non-squamous histology or histology not otherwise specified, </w:t>
            </w:r>
          </w:p>
          <w:p w14:paraId="19E46FCA" w14:textId="77777777" w:rsidR="00CD3324" w:rsidRDefault="00CD3324" w:rsidP="001E6CD9">
            <w:pPr>
              <w:pStyle w:val="ListParagraph"/>
              <w:keepNext/>
              <w:keepLines/>
              <w:numPr>
                <w:ilvl w:val="0"/>
                <w:numId w:val="15"/>
              </w:numPr>
              <w:rPr>
                <w:b/>
                <w:szCs w:val="20"/>
                <w:lang w:val="en-GB" w:eastAsia="ja-JP"/>
              </w:rPr>
            </w:pPr>
            <w:r>
              <w:t>with documented evidence of ROS1 immunoreactivity by immunohistochemical (IHC) examination giving a staining intensity score of 2+ or 3+, and</w:t>
            </w:r>
          </w:p>
          <w:p w14:paraId="21E17B85" w14:textId="77777777" w:rsidR="00CD3324" w:rsidRDefault="00CD3324" w:rsidP="001E6CD9">
            <w:pPr>
              <w:pStyle w:val="ListParagraph"/>
              <w:keepNext/>
              <w:keepLines/>
              <w:numPr>
                <w:ilvl w:val="0"/>
                <w:numId w:val="15"/>
              </w:numPr>
              <w:rPr>
                <w:b/>
                <w:szCs w:val="20"/>
                <w:lang w:val="en-GB" w:eastAsia="ja-JP"/>
              </w:rPr>
            </w:pPr>
            <w:r>
              <w:t>with documented absence of either activating mutations of the epidermal growth factor recept (EGFR) gene or anaplastic lymphoma kinase (ALK) gene rearrangement, requested by a specialist or consultant physician</w:t>
            </w:r>
          </w:p>
          <w:p w14:paraId="3DA1CAFB" w14:textId="08CE6A80" w:rsidR="00D01C44" w:rsidRPr="00DE3D6C" w:rsidRDefault="00CD3324" w:rsidP="001E6CD9">
            <w:pPr>
              <w:keepNext/>
              <w:keepLines/>
              <w:rPr>
                <w:b/>
                <w:szCs w:val="20"/>
                <w:lang w:val="en-GB" w:eastAsia="ja-JP"/>
              </w:rPr>
            </w:pPr>
            <w:r>
              <w:t>t</w:t>
            </w:r>
            <w:r w:rsidR="00D01C44">
              <w:t>o determine if requirements relating to ROS1 gene rearrangement status for access to crizotinib under the Pharmaceutical Benefits Scheme (PBS) are fulfilled.</w:t>
            </w:r>
          </w:p>
          <w:p w14:paraId="02F4C565" w14:textId="77777777" w:rsidR="00D01C44" w:rsidRPr="00DE3D6C" w:rsidRDefault="00D01C44" w:rsidP="001E6CD9">
            <w:pPr>
              <w:keepNext/>
              <w:keepLines/>
              <w:rPr>
                <w:b/>
                <w:bCs/>
                <w:szCs w:val="20"/>
              </w:rPr>
            </w:pPr>
          </w:p>
          <w:p w14:paraId="76CB447B" w14:textId="675F9072" w:rsidR="00282927" w:rsidRDefault="00282927" w:rsidP="001E6CD9">
            <w:pPr>
              <w:keepNext/>
              <w:keepLines/>
            </w:pPr>
            <w:r w:rsidRPr="00DE3D6C">
              <w:t xml:space="preserve">Fee: </w:t>
            </w:r>
            <w:r w:rsidR="000E7F21" w:rsidRPr="000E7F21">
              <w:rPr>
                <w:b/>
              </w:rPr>
              <w:t>REDACTED</w:t>
            </w:r>
            <w:r>
              <w:t xml:space="preserve">; </w:t>
            </w:r>
          </w:p>
          <w:p w14:paraId="6F0F1C84" w14:textId="734D308D" w:rsidR="00282927" w:rsidRPr="000E7F21" w:rsidRDefault="000E7F21" w:rsidP="001E6CD9">
            <w:pPr>
              <w:keepNext/>
              <w:keepLines/>
              <w:rPr>
                <w:b/>
              </w:rPr>
            </w:pPr>
            <w:r>
              <w:t xml:space="preserve">Benefit: 75% = </w:t>
            </w:r>
            <w:r w:rsidRPr="000E7F21">
              <w:rPr>
                <w:b/>
              </w:rPr>
              <w:t>REDACTED</w:t>
            </w:r>
            <w:r w:rsidR="00282927">
              <w:t xml:space="preserve">; 85% = </w:t>
            </w:r>
            <w:r w:rsidRPr="000E7F21">
              <w:rPr>
                <w:b/>
              </w:rPr>
              <w:t>REDACTED</w:t>
            </w:r>
          </w:p>
          <w:p w14:paraId="5C5EF5DF" w14:textId="77777777" w:rsidR="00D01C44" w:rsidRDefault="00D01C44" w:rsidP="001E6CD9">
            <w:pPr>
              <w:keepNext/>
              <w:keepLines/>
              <w:rPr>
                <w:b/>
                <w:bCs/>
                <w:szCs w:val="20"/>
              </w:rPr>
            </w:pPr>
          </w:p>
          <w:p w14:paraId="03456EBD" w14:textId="068047F6" w:rsidR="00D01C44" w:rsidRPr="00DE3D6C" w:rsidRDefault="00D01C44" w:rsidP="001E6CD9">
            <w:pPr>
              <w:keepNext/>
              <w:keepLines/>
            </w:pPr>
            <w:r>
              <w:t xml:space="preserve">Proposed relevant explanatory notes: Testing must be performed in </w:t>
            </w:r>
            <w:r w:rsidR="00CD3324">
              <w:t>laboratories that have received National Association of Testing Authorities (NATA) accreditation.</w:t>
            </w:r>
          </w:p>
        </w:tc>
      </w:tr>
    </w:tbl>
    <w:p w14:paraId="765A2A96" w14:textId="77777777" w:rsidR="00D01C44" w:rsidRDefault="00D01C44" w:rsidP="00D01C44"/>
    <w:p w14:paraId="21E666F9" w14:textId="1FA12997" w:rsidR="00276A11" w:rsidRPr="00DE3D6C" w:rsidRDefault="00276A11" w:rsidP="00D01C44">
      <w:r>
        <w:lastRenderedPageBreak/>
        <w:t xml:space="preserve">This appears to be based on the MBS item descriptor for ALK testing (Item 73341). </w:t>
      </w:r>
    </w:p>
    <w:p w14:paraId="259CAA08" w14:textId="08021FA5" w:rsidR="002E6AF0" w:rsidRDefault="00430E21" w:rsidP="00430E21">
      <w:pPr>
        <w:jc w:val="both"/>
      </w:pPr>
      <w:r>
        <w:t>The applicant acknowledged the fact that genetic mutation testing in cancer is a rapidly evolving field; e.g. methodologies other than FISH are available and continue to be developed. Therefore, the applicant is willing to work with the Department of Health to finalise the details of the restriction.</w:t>
      </w:r>
    </w:p>
    <w:p w14:paraId="26A623FE" w14:textId="77777777" w:rsidR="00CA5AA3" w:rsidRDefault="00CA5AA3">
      <w:pPr>
        <w:rPr>
          <w:b/>
        </w:rPr>
      </w:pPr>
      <w:r>
        <w:rPr>
          <w:b/>
        </w:rPr>
        <w:br w:type="page"/>
      </w:r>
    </w:p>
    <w:p w14:paraId="078D40BE" w14:textId="1455478A" w:rsidR="002E6AF0" w:rsidRPr="006425D4" w:rsidRDefault="006425D4" w:rsidP="00E364F7">
      <w:pPr>
        <w:rPr>
          <w:b/>
        </w:rPr>
      </w:pPr>
      <w:r>
        <w:rPr>
          <w:b/>
        </w:rPr>
        <w:lastRenderedPageBreak/>
        <w:t>References</w:t>
      </w:r>
    </w:p>
    <w:p w14:paraId="2B6E494E" w14:textId="77777777" w:rsidR="00EE6AA0" w:rsidRPr="00EE6AA0" w:rsidRDefault="002E6AF0" w:rsidP="00EE6AA0">
      <w:pPr>
        <w:pStyle w:val="EndNoteBibliography"/>
        <w:spacing w:after="0"/>
        <w:ind w:left="720" w:hanging="720"/>
      </w:pPr>
      <w:r>
        <w:fldChar w:fldCharType="begin"/>
      </w:r>
      <w:r>
        <w:instrText xml:space="preserve"> ADDIN EN.REFLIST </w:instrText>
      </w:r>
      <w:r>
        <w:fldChar w:fldCharType="separate"/>
      </w:r>
      <w:r w:rsidR="00EE6AA0" w:rsidRPr="00EE6AA0">
        <w:t>1.</w:t>
      </w:r>
      <w:r w:rsidR="00EE6AA0" w:rsidRPr="00EE6AA0">
        <w:tab/>
        <w:t xml:space="preserve">Shaw, A.T., et al., </w:t>
      </w:r>
      <w:r w:rsidR="00EE6AA0" w:rsidRPr="00EE6AA0">
        <w:rPr>
          <w:i/>
        </w:rPr>
        <w:t>Crizotinib in ROS1-rearranged non-small-cell-lung cancer.</w:t>
      </w:r>
      <w:r w:rsidR="00EE6AA0" w:rsidRPr="00EE6AA0">
        <w:t xml:space="preserve"> The New England Journal of Medicine, 2014. </w:t>
      </w:r>
      <w:r w:rsidR="00EE6AA0" w:rsidRPr="00EE6AA0">
        <w:rPr>
          <w:b/>
        </w:rPr>
        <w:t>371</w:t>
      </w:r>
      <w:r w:rsidR="00EE6AA0" w:rsidRPr="00EE6AA0">
        <w:t>(21): p. 1963-71.</w:t>
      </w:r>
    </w:p>
    <w:p w14:paraId="1FA5ECD1" w14:textId="77777777" w:rsidR="00EE6AA0" w:rsidRPr="00EE6AA0" w:rsidRDefault="00EE6AA0" w:rsidP="00EE6AA0">
      <w:pPr>
        <w:pStyle w:val="EndNoteBibliography"/>
        <w:spacing w:after="0"/>
        <w:ind w:left="720" w:hanging="720"/>
      </w:pPr>
      <w:r w:rsidRPr="00EE6AA0">
        <w:t>2.</w:t>
      </w:r>
      <w:r w:rsidRPr="00EE6AA0">
        <w:tab/>
        <w:t xml:space="preserve">Shan, L., et al., </w:t>
      </w:r>
      <w:r w:rsidRPr="00EE6AA0">
        <w:rPr>
          <w:i/>
        </w:rPr>
        <w:t>Detection of ROS1 gene rearrangement in lung adenocarcinoma: comparison of IHC, FISH and real-time RT-PCR.</w:t>
      </w:r>
      <w:r w:rsidRPr="00EE6AA0">
        <w:t xml:space="preserve"> PlosOne, 2015. </w:t>
      </w:r>
      <w:r w:rsidRPr="00EE6AA0">
        <w:rPr>
          <w:b/>
        </w:rPr>
        <w:t>10</w:t>
      </w:r>
      <w:r w:rsidRPr="00EE6AA0">
        <w:t>(3): p. e0120422.</w:t>
      </w:r>
    </w:p>
    <w:p w14:paraId="73738EE2" w14:textId="77777777" w:rsidR="00EE6AA0" w:rsidRPr="00EE6AA0" w:rsidRDefault="00EE6AA0" w:rsidP="00EE6AA0">
      <w:pPr>
        <w:pStyle w:val="EndNoteBibliography"/>
        <w:spacing w:after="0"/>
        <w:ind w:left="720" w:hanging="720"/>
      </w:pPr>
      <w:r w:rsidRPr="00EE6AA0">
        <w:t>3.</w:t>
      </w:r>
      <w:r w:rsidRPr="00EE6AA0">
        <w:tab/>
        <w:t xml:space="preserve">Network, N.C.C., </w:t>
      </w:r>
      <w:r w:rsidRPr="00EE6AA0">
        <w:rPr>
          <w:i/>
        </w:rPr>
        <w:t>Non-small cell lung cancer. NCCN Clinical practice guidelines in oncology (NCCN guidelines) Version 2.2017</w:t>
      </w:r>
      <w:r w:rsidRPr="00EE6AA0">
        <w:t>. 2016.</w:t>
      </w:r>
    </w:p>
    <w:p w14:paraId="0F157637" w14:textId="77777777" w:rsidR="00EE6AA0" w:rsidRPr="00EE6AA0" w:rsidRDefault="00EE6AA0" w:rsidP="00EE6AA0">
      <w:pPr>
        <w:pStyle w:val="EndNoteBibliography"/>
        <w:spacing w:after="0"/>
        <w:ind w:left="720" w:hanging="720"/>
      </w:pPr>
      <w:r w:rsidRPr="00EE6AA0">
        <w:t>4.</w:t>
      </w:r>
      <w:r w:rsidRPr="00EE6AA0">
        <w:tab/>
        <w:t xml:space="preserve">Korpanty, G.J., et al., </w:t>
      </w:r>
      <w:r w:rsidRPr="00EE6AA0">
        <w:rPr>
          <w:i/>
        </w:rPr>
        <w:t>Biomarkers that currently affect clinical practice in lung cancer: EGFR, ALK, MET, ROS-1, and KRAS.</w:t>
      </w:r>
      <w:r w:rsidRPr="00EE6AA0">
        <w:t xml:space="preserve"> Frontiers in oncology, 2014. </w:t>
      </w:r>
      <w:r w:rsidRPr="00EE6AA0">
        <w:rPr>
          <w:b/>
        </w:rPr>
        <w:t>4</w:t>
      </w:r>
      <w:r w:rsidRPr="00EE6AA0">
        <w:t>(1-8).</w:t>
      </w:r>
    </w:p>
    <w:p w14:paraId="49A53416" w14:textId="77777777" w:rsidR="00EE6AA0" w:rsidRPr="00EE6AA0" w:rsidRDefault="00EE6AA0" w:rsidP="00EE6AA0">
      <w:pPr>
        <w:pStyle w:val="EndNoteBibliography"/>
        <w:spacing w:after="0"/>
        <w:ind w:left="720" w:hanging="720"/>
      </w:pPr>
      <w:r w:rsidRPr="00EE6AA0">
        <w:t>5.</w:t>
      </w:r>
      <w:r w:rsidRPr="00EE6AA0">
        <w:tab/>
        <w:t xml:space="preserve">Bergethon, K., et al., </w:t>
      </w:r>
      <w:r w:rsidRPr="00EE6AA0">
        <w:rPr>
          <w:i/>
        </w:rPr>
        <w:t>ROS1 rearrangements define a unique molecular class of lung cancers.</w:t>
      </w:r>
      <w:r w:rsidRPr="00EE6AA0">
        <w:t xml:space="preserve"> J Clin Oncol, 2012. </w:t>
      </w:r>
      <w:r w:rsidRPr="00EE6AA0">
        <w:rPr>
          <w:b/>
        </w:rPr>
        <w:t>30</w:t>
      </w:r>
      <w:r w:rsidRPr="00EE6AA0">
        <w:t>: p. 863-870.</w:t>
      </w:r>
    </w:p>
    <w:p w14:paraId="7E1CF5CD" w14:textId="77777777" w:rsidR="00EE6AA0" w:rsidRPr="00EE6AA0" w:rsidRDefault="00EE6AA0" w:rsidP="00EE6AA0">
      <w:pPr>
        <w:pStyle w:val="EndNoteBibliography"/>
        <w:spacing w:after="0"/>
        <w:ind w:left="720" w:hanging="720"/>
      </w:pPr>
      <w:r w:rsidRPr="00EE6AA0">
        <w:t>6.</w:t>
      </w:r>
      <w:r w:rsidRPr="00EE6AA0">
        <w:tab/>
        <w:t xml:space="preserve">Francis, H. and B. Solomon, </w:t>
      </w:r>
      <w:r w:rsidRPr="00EE6AA0">
        <w:rPr>
          <w:i/>
        </w:rPr>
        <w:t>The current status of targeted therapy for non-small cell lung cancer.</w:t>
      </w:r>
      <w:r w:rsidRPr="00EE6AA0">
        <w:t xml:space="preserve"> Internal Medicine Journal, 2010. </w:t>
      </w:r>
      <w:r w:rsidRPr="00EE6AA0">
        <w:rPr>
          <w:b/>
        </w:rPr>
        <w:t>40</w:t>
      </w:r>
      <w:r w:rsidRPr="00EE6AA0">
        <w:t>: p. 611-618.</w:t>
      </w:r>
    </w:p>
    <w:p w14:paraId="6EE4A1D8" w14:textId="77777777" w:rsidR="00EE6AA0" w:rsidRPr="00EE6AA0" w:rsidRDefault="00EE6AA0" w:rsidP="00EE6AA0">
      <w:pPr>
        <w:pStyle w:val="EndNoteBibliography"/>
        <w:spacing w:after="0"/>
        <w:ind w:left="720" w:hanging="720"/>
      </w:pPr>
      <w:r w:rsidRPr="00EE6AA0">
        <w:t>7.</w:t>
      </w:r>
      <w:r w:rsidRPr="00EE6AA0">
        <w:tab/>
        <w:t xml:space="preserve">Australian Institute of Health and Welfare, </w:t>
      </w:r>
      <w:r w:rsidRPr="00EE6AA0">
        <w:rPr>
          <w:i/>
        </w:rPr>
        <w:t xml:space="preserve">Cancer in Australia: an Overview 2014. Cancer Series Number 90. Cat. No. CAN 88. </w:t>
      </w:r>
      <w:r w:rsidRPr="00EE6AA0">
        <w:t>. 2014, AIHW: Canberra.</w:t>
      </w:r>
    </w:p>
    <w:p w14:paraId="30CA34AF" w14:textId="09494CAF" w:rsidR="00EE6AA0" w:rsidRPr="00EE6AA0" w:rsidRDefault="00EE6AA0" w:rsidP="00EE6AA0">
      <w:pPr>
        <w:pStyle w:val="EndNoteBibliography"/>
        <w:spacing w:after="0"/>
        <w:ind w:left="720" w:hanging="720"/>
      </w:pPr>
      <w:r w:rsidRPr="00EE6AA0">
        <w:t>8.</w:t>
      </w:r>
      <w:r w:rsidRPr="00EE6AA0">
        <w:tab/>
        <w:t xml:space="preserve">Australian Institute of Health and Welfare. </w:t>
      </w:r>
      <w:r w:rsidRPr="00EE6AA0">
        <w:rPr>
          <w:i/>
        </w:rPr>
        <w:t>Lung cancer</w:t>
      </w:r>
      <w:r w:rsidRPr="00EE6AA0">
        <w:t xml:space="preserve">. 2016  28 October 2016]; Available from: </w:t>
      </w:r>
      <w:hyperlink r:id="rId18" w:history="1">
        <w:r w:rsidR="007F27C2">
          <w:rPr>
            <w:rStyle w:val="Hyperlink"/>
          </w:rPr>
          <w:t>Lung cancer. 2016 28 October 2016</w:t>
        </w:r>
      </w:hyperlink>
      <w:r w:rsidRPr="00EE6AA0">
        <w:t>.</w:t>
      </w:r>
    </w:p>
    <w:p w14:paraId="2CCFABF3" w14:textId="77777777" w:rsidR="00EE6AA0" w:rsidRPr="00EE6AA0" w:rsidRDefault="00EE6AA0" w:rsidP="00EE6AA0">
      <w:pPr>
        <w:pStyle w:val="EndNoteBibliography"/>
        <w:spacing w:after="0"/>
        <w:ind w:left="720" w:hanging="720"/>
      </w:pPr>
      <w:r w:rsidRPr="00EE6AA0">
        <w:t>9.</w:t>
      </w:r>
      <w:r w:rsidRPr="00EE6AA0">
        <w:tab/>
        <w:t xml:space="preserve">MSAC, </w:t>
      </w:r>
      <w:r w:rsidRPr="00EE6AA0">
        <w:rPr>
          <w:i/>
        </w:rPr>
        <w:t>Final decision analytic protocol to guide the assessment of diagnostic testing for anaplatic lymphoma kinase (ALK) gene rearrangement in patients with advanced non-small cell lung cancer to determine eligibility for treatment with crizotinib</w:t>
      </w:r>
      <w:r w:rsidRPr="00EE6AA0">
        <w:t>, MSAC, Editor. 2012, MSAC.</w:t>
      </w:r>
    </w:p>
    <w:p w14:paraId="1237C6AC" w14:textId="77777777" w:rsidR="00EE6AA0" w:rsidRPr="00EE6AA0" w:rsidRDefault="00EE6AA0" w:rsidP="00EE6AA0">
      <w:pPr>
        <w:pStyle w:val="EndNoteBibliography"/>
        <w:spacing w:after="0"/>
        <w:ind w:left="720" w:hanging="720"/>
      </w:pPr>
      <w:r w:rsidRPr="00EE6AA0">
        <w:t>10.</w:t>
      </w:r>
      <w:r w:rsidRPr="00EE6AA0">
        <w:tab/>
        <w:t xml:space="preserve">Mazieres, J., et al., </w:t>
      </w:r>
      <w:r w:rsidRPr="00EE6AA0">
        <w:rPr>
          <w:i/>
        </w:rPr>
        <w:t>Crizotinib therapy for advanced lung adenocarcinoma and a ROS1 rearrangement: Results from the EUROS1 cohort.</w:t>
      </w:r>
      <w:r w:rsidRPr="00EE6AA0">
        <w:t xml:space="preserve"> Journal of Clinical Oncology, 2015. </w:t>
      </w:r>
      <w:r w:rsidRPr="00EE6AA0">
        <w:rPr>
          <w:b/>
        </w:rPr>
        <w:t>33</w:t>
      </w:r>
      <w:r w:rsidRPr="00EE6AA0">
        <w:t>(9): p. 992-999.</w:t>
      </w:r>
    </w:p>
    <w:p w14:paraId="1B2A4C39" w14:textId="77777777" w:rsidR="00EE6AA0" w:rsidRPr="00EE6AA0" w:rsidRDefault="00EE6AA0" w:rsidP="00EE6AA0">
      <w:pPr>
        <w:pStyle w:val="EndNoteBibliography"/>
        <w:spacing w:after="0"/>
        <w:ind w:left="720" w:hanging="720"/>
      </w:pPr>
      <w:r w:rsidRPr="00EE6AA0">
        <w:t>11.</w:t>
      </w:r>
      <w:r w:rsidRPr="00EE6AA0">
        <w:tab/>
        <w:t xml:space="preserve">Kazandjian, D., et al., </w:t>
      </w:r>
      <w:r w:rsidRPr="00EE6AA0">
        <w:rPr>
          <w:i/>
        </w:rPr>
        <w:t>Benefit-Risk summary of crizotinib for the treatment of patients with ROS1 alteration-positive, metastatic non-small cell lung cancer.</w:t>
      </w:r>
      <w:r w:rsidRPr="00EE6AA0">
        <w:t xml:space="preserve"> The Oncologist, 2016. </w:t>
      </w:r>
      <w:r w:rsidRPr="00EE6AA0">
        <w:rPr>
          <w:b/>
        </w:rPr>
        <w:t>21</w:t>
      </w:r>
      <w:r w:rsidRPr="00EE6AA0">
        <w:t>: p. 974-980.</w:t>
      </w:r>
    </w:p>
    <w:p w14:paraId="5EFD0474" w14:textId="77777777" w:rsidR="00EE6AA0" w:rsidRPr="00EE6AA0" w:rsidRDefault="00EE6AA0" w:rsidP="00EE6AA0">
      <w:pPr>
        <w:pStyle w:val="EndNoteBibliography"/>
        <w:spacing w:after="0"/>
        <w:ind w:left="720" w:hanging="720"/>
      </w:pPr>
      <w:r w:rsidRPr="00EE6AA0">
        <w:t>12.</w:t>
      </w:r>
      <w:r w:rsidRPr="00EE6AA0">
        <w:tab/>
        <w:t xml:space="preserve">School, L.M., et al., </w:t>
      </w:r>
      <w:r w:rsidRPr="00EE6AA0">
        <w:rPr>
          <w:i/>
        </w:rPr>
        <w:t>ROS1 immunohistochemistry for detection of ROS1-rearranged lung adenocarcinomas.</w:t>
      </w:r>
      <w:r w:rsidRPr="00EE6AA0">
        <w:t xml:space="preserve"> Am J Surg Pathol, 2013. </w:t>
      </w:r>
      <w:r w:rsidRPr="00EE6AA0">
        <w:rPr>
          <w:b/>
        </w:rPr>
        <w:t>37</w:t>
      </w:r>
      <w:r w:rsidRPr="00EE6AA0">
        <w:t>: p. 1441-1449.</w:t>
      </w:r>
    </w:p>
    <w:p w14:paraId="637C71BB" w14:textId="77777777" w:rsidR="00EE6AA0" w:rsidRPr="00EE6AA0" w:rsidRDefault="00EE6AA0" w:rsidP="00EE6AA0">
      <w:pPr>
        <w:pStyle w:val="EndNoteBibliography"/>
        <w:spacing w:after="0"/>
        <w:ind w:left="720" w:hanging="720"/>
      </w:pPr>
      <w:r w:rsidRPr="00EE6AA0">
        <w:t>13.</w:t>
      </w:r>
      <w:r w:rsidRPr="00EE6AA0">
        <w:tab/>
        <w:t xml:space="preserve">Salgia, R., </w:t>
      </w:r>
      <w:r w:rsidRPr="00EE6AA0">
        <w:rPr>
          <w:i/>
        </w:rPr>
        <w:t>Mutation testing for directing upfront targeted therapy and post-progression combination therapy strategies in lung adenocarcinoma.</w:t>
      </w:r>
      <w:r w:rsidRPr="00EE6AA0">
        <w:t xml:space="preserve"> Expert Review of Molecular Diagnostics, 2016. </w:t>
      </w:r>
      <w:r w:rsidRPr="00EE6AA0">
        <w:rPr>
          <w:b/>
        </w:rPr>
        <w:t>16</w:t>
      </w:r>
      <w:r w:rsidRPr="00EE6AA0">
        <w:t>(7): p. 737-749.</w:t>
      </w:r>
    </w:p>
    <w:p w14:paraId="521E761E" w14:textId="77777777" w:rsidR="00EE6AA0" w:rsidRPr="00EE6AA0" w:rsidRDefault="00EE6AA0" w:rsidP="00EE6AA0">
      <w:pPr>
        <w:pStyle w:val="EndNoteBibliography"/>
        <w:spacing w:after="0"/>
        <w:ind w:left="720" w:hanging="720"/>
      </w:pPr>
      <w:r w:rsidRPr="00EE6AA0">
        <w:t>14.</w:t>
      </w:r>
      <w:r w:rsidRPr="00EE6AA0">
        <w:tab/>
        <w:t xml:space="preserve">Gainor, J.F. and A.T. Shaw, </w:t>
      </w:r>
      <w:r w:rsidRPr="00EE6AA0">
        <w:rPr>
          <w:i/>
        </w:rPr>
        <w:t>Novel targets in non-small cell lung cancer: ROS1 and RET fusions.</w:t>
      </w:r>
      <w:r w:rsidRPr="00EE6AA0">
        <w:t xml:space="preserve"> The Oncologist, 2013. </w:t>
      </w:r>
      <w:r w:rsidRPr="00EE6AA0">
        <w:rPr>
          <w:b/>
        </w:rPr>
        <w:t>18</w:t>
      </w:r>
      <w:r w:rsidRPr="00EE6AA0">
        <w:t>(7): p. 865-875.</w:t>
      </w:r>
    </w:p>
    <w:p w14:paraId="02EDF517" w14:textId="77777777" w:rsidR="00EE6AA0" w:rsidRPr="00EE6AA0" w:rsidRDefault="00EE6AA0" w:rsidP="00EE6AA0">
      <w:pPr>
        <w:pStyle w:val="EndNoteBibliography"/>
        <w:spacing w:after="0"/>
        <w:ind w:left="720" w:hanging="720"/>
      </w:pPr>
      <w:r w:rsidRPr="00EE6AA0">
        <w:t>15.</w:t>
      </w:r>
      <w:r w:rsidRPr="00EE6AA0">
        <w:tab/>
        <w:t xml:space="preserve">Rogers, T., et al., </w:t>
      </w:r>
      <w:r w:rsidRPr="00EE6AA0">
        <w:rPr>
          <w:i/>
        </w:rPr>
        <w:t>Comparison of methods in the detection of ALK and ROS1 rearrangements in lung cancer.</w:t>
      </w:r>
      <w:r w:rsidRPr="00EE6AA0">
        <w:t xml:space="preserve"> J Thorac Oncol, 2015. </w:t>
      </w:r>
      <w:r w:rsidRPr="00EE6AA0">
        <w:rPr>
          <w:b/>
        </w:rPr>
        <w:t>10</w:t>
      </w:r>
      <w:r w:rsidRPr="00EE6AA0">
        <w:t>(4): p. 611-8.</w:t>
      </w:r>
    </w:p>
    <w:p w14:paraId="28598E77" w14:textId="77777777" w:rsidR="00EE6AA0" w:rsidRPr="00EE6AA0" w:rsidRDefault="00EE6AA0" w:rsidP="00EE6AA0">
      <w:pPr>
        <w:pStyle w:val="EndNoteBibliography"/>
        <w:spacing w:after="0"/>
        <w:ind w:left="720" w:hanging="720"/>
      </w:pPr>
      <w:r w:rsidRPr="00EE6AA0">
        <w:t>16.</w:t>
      </w:r>
      <w:r w:rsidRPr="00EE6AA0">
        <w:tab/>
        <w:t xml:space="preserve">Korpanty, G. and N.B. Leighl, </w:t>
      </w:r>
      <w:r w:rsidRPr="00EE6AA0">
        <w:rPr>
          <w:i/>
        </w:rPr>
        <w:t>Challenges in NSCLC molecular testing: Barriers to implementation.</w:t>
      </w:r>
      <w:r w:rsidRPr="00EE6AA0">
        <w:t xml:space="preserve"> oe, 2012. </w:t>
      </w:r>
      <w:r w:rsidRPr="00EE6AA0">
        <w:rPr>
          <w:b/>
        </w:rPr>
        <w:t>11</w:t>
      </w:r>
      <w:r w:rsidRPr="00EE6AA0">
        <w:t>(4): p. 8-10.</w:t>
      </w:r>
    </w:p>
    <w:p w14:paraId="2B4CCD6B" w14:textId="77777777" w:rsidR="00EE6AA0" w:rsidRPr="00EE6AA0" w:rsidRDefault="00EE6AA0" w:rsidP="00EE6AA0">
      <w:pPr>
        <w:pStyle w:val="EndNoteBibliography"/>
        <w:spacing w:after="0"/>
        <w:ind w:left="720" w:hanging="720"/>
      </w:pPr>
      <w:r w:rsidRPr="00EE6AA0">
        <w:t>17.</w:t>
      </w:r>
      <w:r w:rsidRPr="00EE6AA0">
        <w:tab/>
        <w:t xml:space="preserve">Jin, Y., et al., </w:t>
      </w:r>
      <w:r w:rsidRPr="00EE6AA0">
        <w:rPr>
          <w:i/>
        </w:rPr>
        <w:t>Frequent aerogenous spread with decreased E-cadherin expression of ROS1-rearranged lung cancer predicts poor disease-free survival.</w:t>
      </w:r>
      <w:r w:rsidRPr="00EE6AA0">
        <w:t xml:space="preserve"> Lung cancer, 2015. </w:t>
      </w:r>
      <w:r w:rsidRPr="00EE6AA0">
        <w:rPr>
          <w:b/>
        </w:rPr>
        <w:t>89</w:t>
      </w:r>
      <w:r w:rsidRPr="00EE6AA0">
        <w:t>: p. 343-49.</w:t>
      </w:r>
    </w:p>
    <w:p w14:paraId="643FA222" w14:textId="77777777" w:rsidR="00EE6AA0" w:rsidRPr="00EE6AA0" w:rsidRDefault="00EE6AA0" w:rsidP="00EE6AA0">
      <w:pPr>
        <w:pStyle w:val="EndNoteBibliography"/>
        <w:spacing w:after="0"/>
        <w:ind w:left="720" w:hanging="720"/>
      </w:pPr>
      <w:r w:rsidRPr="00EE6AA0">
        <w:t>18.</w:t>
      </w:r>
      <w:r w:rsidRPr="00EE6AA0">
        <w:tab/>
        <w:t xml:space="preserve">Viola, P., et al., </w:t>
      </w:r>
      <w:r w:rsidRPr="00EE6AA0">
        <w:rPr>
          <w:i/>
        </w:rPr>
        <w:t>A validation study for the use of ROS1 immunohistochemical staining in screening for ROS1 translocations in lung cancer.</w:t>
      </w:r>
      <w:r w:rsidRPr="00EE6AA0">
        <w:t xml:space="preserve"> Journal of Thoracic Oncology, 2016. </w:t>
      </w:r>
      <w:r w:rsidRPr="00EE6AA0">
        <w:rPr>
          <w:b/>
        </w:rPr>
        <w:t>11</w:t>
      </w:r>
      <w:r w:rsidRPr="00EE6AA0">
        <w:t>(7): p. 1029-1039.</w:t>
      </w:r>
    </w:p>
    <w:p w14:paraId="6524B191" w14:textId="77777777" w:rsidR="00EE6AA0" w:rsidRPr="00EE6AA0" w:rsidRDefault="00EE6AA0" w:rsidP="00EE6AA0">
      <w:pPr>
        <w:pStyle w:val="EndNoteBibliography"/>
        <w:spacing w:after="0"/>
        <w:ind w:left="720" w:hanging="720"/>
      </w:pPr>
      <w:r w:rsidRPr="00EE6AA0">
        <w:t>19.</w:t>
      </w:r>
      <w:r w:rsidRPr="00EE6AA0">
        <w:tab/>
        <w:t xml:space="preserve">Australian Institute of Health and Welfare, </w:t>
      </w:r>
      <w:r w:rsidRPr="00EE6AA0">
        <w:rPr>
          <w:i/>
        </w:rPr>
        <w:t>Australian cancer incidence and mortality (ACIM) books. Lung cancer</w:t>
      </w:r>
      <w:r w:rsidRPr="00EE6AA0">
        <w:t>. 2016, AIHW.</w:t>
      </w:r>
    </w:p>
    <w:p w14:paraId="59BE2E91" w14:textId="77777777" w:rsidR="00EE6AA0" w:rsidRPr="00EE6AA0" w:rsidRDefault="00EE6AA0" w:rsidP="00EE6AA0">
      <w:pPr>
        <w:pStyle w:val="EndNoteBibliography"/>
        <w:spacing w:after="0"/>
        <w:ind w:left="720" w:hanging="720"/>
      </w:pPr>
      <w:r w:rsidRPr="00EE6AA0">
        <w:t>20.</w:t>
      </w:r>
      <w:r w:rsidRPr="00EE6AA0">
        <w:tab/>
        <w:t xml:space="preserve">Walters, S., et al., </w:t>
      </w:r>
      <w:r w:rsidRPr="00EE6AA0">
        <w:rPr>
          <w:i/>
        </w:rPr>
        <w:t>Lung cancer survival and stage at diagnosis in Australia, Canada, Denmark, Norway, Sweden and the UK: a population-based study 2004-2007.</w:t>
      </w:r>
      <w:r w:rsidRPr="00EE6AA0">
        <w:t xml:space="preserve"> Thorax, 2013. </w:t>
      </w:r>
      <w:r w:rsidRPr="00EE6AA0">
        <w:rPr>
          <w:b/>
        </w:rPr>
        <w:t>68</w:t>
      </w:r>
      <w:r w:rsidRPr="00EE6AA0">
        <w:t>: p. 551-564.</w:t>
      </w:r>
    </w:p>
    <w:p w14:paraId="4A26EDA8" w14:textId="77777777" w:rsidR="00EE6AA0" w:rsidRPr="00EE6AA0" w:rsidRDefault="00EE6AA0" w:rsidP="00EE6AA0">
      <w:pPr>
        <w:pStyle w:val="EndNoteBibliography"/>
        <w:spacing w:after="0"/>
        <w:ind w:left="720" w:hanging="720"/>
      </w:pPr>
      <w:r w:rsidRPr="00EE6AA0">
        <w:lastRenderedPageBreak/>
        <w:t>21.</w:t>
      </w:r>
      <w:r w:rsidRPr="00EE6AA0">
        <w:tab/>
        <w:t xml:space="preserve">Cha, Y.J., et al., </w:t>
      </w:r>
      <w:r w:rsidRPr="00EE6AA0">
        <w:rPr>
          <w:i/>
        </w:rPr>
        <w:t>Screening of ROS1 rearrangements in lung adenocarcinoma by immunohistochemistry and comparison with ALK rearrangements.</w:t>
      </w:r>
      <w:r w:rsidRPr="00EE6AA0">
        <w:t xml:space="preserve"> PlosOne, 2014. </w:t>
      </w:r>
      <w:r w:rsidRPr="00EE6AA0">
        <w:rPr>
          <w:b/>
        </w:rPr>
        <w:t>9</w:t>
      </w:r>
      <w:r w:rsidRPr="00EE6AA0">
        <w:t>(7): p. e103333.</w:t>
      </w:r>
    </w:p>
    <w:p w14:paraId="0F10F01A" w14:textId="77777777" w:rsidR="00EE6AA0" w:rsidRPr="00EE6AA0" w:rsidRDefault="00EE6AA0" w:rsidP="00EE6AA0">
      <w:pPr>
        <w:pStyle w:val="EndNoteBibliography"/>
        <w:ind w:left="720" w:hanging="720"/>
      </w:pPr>
      <w:r w:rsidRPr="00EE6AA0">
        <w:t>22.</w:t>
      </w:r>
      <w:r w:rsidRPr="00EE6AA0">
        <w:tab/>
        <w:t xml:space="preserve">Mescam-Mancini, L., et al., </w:t>
      </w:r>
      <w:r w:rsidRPr="00EE6AA0">
        <w:rPr>
          <w:i/>
        </w:rPr>
        <w:t>On the relevance of a testing algorithm for the detection of ROS1-rearranged lung adenocarcinomas.</w:t>
      </w:r>
      <w:r w:rsidRPr="00EE6AA0">
        <w:t xml:space="preserve"> Lung cancer, 2014. </w:t>
      </w:r>
      <w:r w:rsidRPr="00EE6AA0">
        <w:rPr>
          <w:b/>
        </w:rPr>
        <w:t>83</w:t>
      </w:r>
      <w:r w:rsidRPr="00EE6AA0">
        <w:t>: p. 168-173.</w:t>
      </w:r>
    </w:p>
    <w:p w14:paraId="30471203" w14:textId="610C91E2" w:rsidR="00DE7839" w:rsidRPr="00E364F7" w:rsidRDefault="002E6AF0" w:rsidP="00E364F7">
      <w:r>
        <w:fldChar w:fldCharType="end"/>
      </w:r>
    </w:p>
    <w:sectPr w:rsidR="00DE7839" w:rsidRPr="00E36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44BE" w14:textId="77777777" w:rsidR="005E1D26" w:rsidRDefault="005E1D26" w:rsidP="003D699E">
      <w:pPr>
        <w:spacing w:after="0" w:line="240" w:lineRule="auto"/>
      </w:pPr>
      <w:r>
        <w:separator/>
      </w:r>
    </w:p>
  </w:endnote>
  <w:endnote w:type="continuationSeparator" w:id="0">
    <w:p w14:paraId="3C0A0F4E" w14:textId="77777777" w:rsidR="005E1D26" w:rsidRDefault="005E1D26"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1D3B2FBD" w14:textId="77777777" w:rsidR="009E0345" w:rsidRDefault="009E034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8356A" w:rsidRPr="00A8356A">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02A31ACA" w14:textId="77777777" w:rsidR="009E0345" w:rsidRPr="00CF2DFA" w:rsidRDefault="009E0345"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1454: Testing for ROS1 in NSCLC for Crizotinib</w:t>
        </w:r>
      </w:p>
    </w:sdtContent>
  </w:sdt>
  <w:p w14:paraId="4647628B" w14:textId="77777777" w:rsidR="009E0345" w:rsidRDefault="009E0345" w:rsidP="003D699E">
    <w:pPr>
      <w:pStyle w:val="Footer"/>
    </w:pPr>
  </w:p>
  <w:p w14:paraId="3B9C39F4" w14:textId="77777777" w:rsidR="009E0345" w:rsidRDefault="009E0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C1C3" w14:textId="77777777" w:rsidR="005E1D26" w:rsidRDefault="005E1D26" w:rsidP="003D699E">
      <w:pPr>
        <w:spacing w:after="0" w:line="240" w:lineRule="auto"/>
      </w:pPr>
      <w:r>
        <w:separator/>
      </w:r>
    </w:p>
  </w:footnote>
  <w:footnote w:type="continuationSeparator" w:id="0">
    <w:p w14:paraId="5F76A301" w14:textId="77777777" w:rsidR="005E1D26" w:rsidRDefault="005E1D26"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98BC" w14:textId="77777777" w:rsidR="009E0345" w:rsidRDefault="009E0345">
    <w:pPr>
      <w:pStyle w:val="Header"/>
    </w:pPr>
    <w:r>
      <w:rPr>
        <w:noProof/>
        <w:lang w:eastAsia="en-AU"/>
      </w:rPr>
      <mc:AlternateContent>
        <mc:Choice Requires="wps">
          <w:drawing>
            <wp:anchor distT="0" distB="0" distL="114300" distR="114300" simplePos="0" relativeHeight="251657728" behindDoc="1" locked="0" layoutInCell="0" allowOverlap="1" wp14:anchorId="04D4AAC9" wp14:editId="6DA89E62">
              <wp:simplePos x="0" y="0"/>
              <wp:positionH relativeFrom="margin">
                <wp:align>center</wp:align>
              </wp:positionH>
              <wp:positionV relativeFrom="margin">
                <wp:align>center</wp:align>
              </wp:positionV>
              <wp:extent cx="7458710" cy="106045"/>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10CBC" w14:textId="77777777" w:rsidR="009E0345" w:rsidRDefault="009E0345" w:rsidP="00BE4BB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" o:allowincell="f" filled="f" stroked="f">
              <v:stroke joinstyle="round"/>
              <o:lock v:ext="edit" shapetype="t"/>
              <v:textbox style="mso-fit-shape-to-text:t">
                <w:txbxContent>
                  <w:p w14:paraId="78D10CBC" w14:textId="77777777" w:rsidR="009E0345" w:rsidRDefault="009E0345" w:rsidP="00BE4BB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E6F04"/>
    <w:multiLevelType w:val="hybridMultilevel"/>
    <w:tmpl w:val="544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196CA9"/>
    <w:multiLevelType w:val="hybridMultilevel"/>
    <w:tmpl w:val="C778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B31A59"/>
    <w:multiLevelType w:val="hybridMultilevel"/>
    <w:tmpl w:val="173A7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563FF"/>
    <w:multiLevelType w:val="hybridMultilevel"/>
    <w:tmpl w:val="ECE48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F3B23"/>
    <w:multiLevelType w:val="hybridMultilevel"/>
    <w:tmpl w:val="8C32E268"/>
    <w:lvl w:ilvl="0" w:tplc="337C915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B94E6A"/>
    <w:multiLevelType w:val="hybridMultilevel"/>
    <w:tmpl w:val="E9284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A7C565E"/>
    <w:multiLevelType w:val="hybridMultilevel"/>
    <w:tmpl w:val="1FC6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101B70"/>
    <w:multiLevelType w:val="hybridMultilevel"/>
    <w:tmpl w:val="A8E0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E944625"/>
    <w:multiLevelType w:val="hybridMultilevel"/>
    <w:tmpl w:val="221E19A8"/>
    <w:lvl w:ilvl="0" w:tplc="AF28213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501A28"/>
    <w:multiLevelType w:val="hybridMultilevel"/>
    <w:tmpl w:val="5C8A6CA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E27991"/>
    <w:multiLevelType w:val="hybridMultilevel"/>
    <w:tmpl w:val="BC9C46A0"/>
    <w:lvl w:ilvl="0" w:tplc="F6FA6A4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832960"/>
    <w:multiLevelType w:val="hybridMultilevel"/>
    <w:tmpl w:val="E8C2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DD2060"/>
    <w:multiLevelType w:val="hybridMultilevel"/>
    <w:tmpl w:val="5852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73013BD9"/>
    <w:multiLevelType w:val="hybridMultilevel"/>
    <w:tmpl w:val="558A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7"/>
  </w:num>
  <w:num w:numId="5">
    <w:abstractNumId w:val="21"/>
  </w:num>
  <w:num w:numId="6">
    <w:abstractNumId w:val="12"/>
  </w:num>
  <w:num w:numId="7">
    <w:abstractNumId w:val="2"/>
  </w:num>
  <w:num w:numId="8">
    <w:abstractNumId w:val="1"/>
  </w:num>
  <w:num w:numId="9">
    <w:abstractNumId w:val="14"/>
  </w:num>
  <w:num w:numId="10">
    <w:abstractNumId w:val="5"/>
  </w:num>
  <w:num w:numId="11">
    <w:abstractNumId w:val="19"/>
  </w:num>
  <w:num w:numId="12">
    <w:abstractNumId w:val="4"/>
  </w:num>
  <w:num w:numId="13">
    <w:abstractNumId w:val="22"/>
  </w:num>
  <w:num w:numId="14">
    <w:abstractNumId w:val="7"/>
  </w:num>
  <w:num w:numId="15">
    <w:abstractNumId w:val="8"/>
  </w:num>
  <w:num w:numId="16">
    <w:abstractNumId w:val="13"/>
  </w:num>
  <w:num w:numId="17">
    <w:abstractNumId w:val="6"/>
  </w:num>
  <w:num w:numId="18">
    <w:abstractNumId w:val="16"/>
  </w:num>
  <w:num w:numId="19">
    <w:abstractNumId w:val="18"/>
  </w:num>
  <w:num w:numId="20">
    <w:abstractNumId w:val="9"/>
  </w:num>
  <w:num w:numId="21">
    <w:abstractNumId w:val="10"/>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fvzxatktzr9jexwxm5rwexpa9fdpe0wrer&quot;&gt;Library 1454&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44715D"/>
    <w:rsid w:val="00002118"/>
    <w:rsid w:val="000030E9"/>
    <w:rsid w:val="00004548"/>
    <w:rsid w:val="00007283"/>
    <w:rsid w:val="00014375"/>
    <w:rsid w:val="00015DF3"/>
    <w:rsid w:val="00032F32"/>
    <w:rsid w:val="000349F2"/>
    <w:rsid w:val="00040E4C"/>
    <w:rsid w:val="00041959"/>
    <w:rsid w:val="00046794"/>
    <w:rsid w:val="0005612E"/>
    <w:rsid w:val="0006284C"/>
    <w:rsid w:val="00063AC8"/>
    <w:rsid w:val="00064680"/>
    <w:rsid w:val="00066C80"/>
    <w:rsid w:val="0006700D"/>
    <w:rsid w:val="00074D23"/>
    <w:rsid w:val="000921B2"/>
    <w:rsid w:val="0009493F"/>
    <w:rsid w:val="0009665E"/>
    <w:rsid w:val="000A05E7"/>
    <w:rsid w:val="000A0FBA"/>
    <w:rsid w:val="000B17C5"/>
    <w:rsid w:val="000B519A"/>
    <w:rsid w:val="000C25AD"/>
    <w:rsid w:val="000C40BF"/>
    <w:rsid w:val="000D4B69"/>
    <w:rsid w:val="000D5F06"/>
    <w:rsid w:val="000D77BA"/>
    <w:rsid w:val="000E1E30"/>
    <w:rsid w:val="000E7E5C"/>
    <w:rsid w:val="000E7F21"/>
    <w:rsid w:val="001059FF"/>
    <w:rsid w:val="00111F9B"/>
    <w:rsid w:val="00117ACE"/>
    <w:rsid w:val="00131A76"/>
    <w:rsid w:val="00134B50"/>
    <w:rsid w:val="001455EC"/>
    <w:rsid w:val="001526F3"/>
    <w:rsid w:val="00155AEE"/>
    <w:rsid w:val="0017584D"/>
    <w:rsid w:val="001805E4"/>
    <w:rsid w:val="001845F9"/>
    <w:rsid w:val="00185A37"/>
    <w:rsid w:val="00185A78"/>
    <w:rsid w:val="00186486"/>
    <w:rsid w:val="00190EA7"/>
    <w:rsid w:val="001915F9"/>
    <w:rsid w:val="00191E53"/>
    <w:rsid w:val="00193C3D"/>
    <w:rsid w:val="001951ED"/>
    <w:rsid w:val="0019768E"/>
    <w:rsid w:val="00197879"/>
    <w:rsid w:val="001A4408"/>
    <w:rsid w:val="001B7CC4"/>
    <w:rsid w:val="001C0979"/>
    <w:rsid w:val="001C1D77"/>
    <w:rsid w:val="001D046C"/>
    <w:rsid w:val="001D7A5A"/>
    <w:rsid w:val="001E6CD9"/>
    <w:rsid w:val="001F4B29"/>
    <w:rsid w:val="001F6746"/>
    <w:rsid w:val="001F6B56"/>
    <w:rsid w:val="00201495"/>
    <w:rsid w:val="00201F0C"/>
    <w:rsid w:val="00210665"/>
    <w:rsid w:val="00210E16"/>
    <w:rsid w:val="0021470C"/>
    <w:rsid w:val="00227FC6"/>
    <w:rsid w:val="00232608"/>
    <w:rsid w:val="00232C16"/>
    <w:rsid w:val="002405AF"/>
    <w:rsid w:val="00244417"/>
    <w:rsid w:val="00245C0E"/>
    <w:rsid w:val="002561F9"/>
    <w:rsid w:val="00261FF9"/>
    <w:rsid w:val="0026545D"/>
    <w:rsid w:val="00272E8B"/>
    <w:rsid w:val="00273797"/>
    <w:rsid w:val="00276A11"/>
    <w:rsid w:val="00276CAC"/>
    <w:rsid w:val="002777DE"/>
    <w:rsid w:val="00282927"/>
    <w:rsid w:val="00282B7B"/>
    <w:rsid w:val="00292DE9"/>
    <w:rsid w:val="002939FD"/>
    <w:rsid w:val="002A03CE"/>
    <w:rsid w:val="002A4909"/>
    <w:rsid w:val="002A66BD"/>
    <w:rsid w:val="002A6C2D"/>
    <w:rsid w:val="002A7058"/>
    <w:rsid w:val="002B05AF"/>
    <w:rsid w:val="002B11FC"/>
    <w:rsid w:val="002B226C"/>
    <w:rsid w:val="002B3338"/>
    <w:rsid w:val="002B3DC6"/>
    <w:rsid w:val="002B6FB0"/>
    <w:rsid w:val="002C07F2"/>
    <w:rsid w:val="002C6ABD"/>
    <w:rsid w:val="002D2524"/>
    <w:rsid w:val="002D3214"/>
    <w:rsid w:val="002D5117"/>
    <w:rsid w:val="002D6D1C"/>
    <w:rsid w:val="002E6AF0"/>
    <w:rsid w:val="002F40A2"/>
    <w:rsid w:val="00303B48"/>
    <w:rsid w:val="00303C94"/>
    <w:rsid w:val="00315F89"/>
    <w:rsid w:val="00317B23"/>
    <w:rsid w:val="00321CAE"/>
    <w:rsid w:val="003254FB"/>
    <w:rsid w:val="00331807"/>
    <w:rsid w:val="00351A1C"/>
    <w:rsid w:val="00355400"/>
    <w:rsid w:val="00360DF5"/>
    <w:rsid w:val="00362776"/>
    <w:rsid w:val="003630F7"/>
    <w:rsid w:val="00376978"/>
    <w:rsid w:val="00377CA4"/>
    <w:rsid w:val="00382875"/>
    <w:rsid w:val="0038304C"/>
    <w:rsid w:val="003926DF"/>
    <w:rsid w:val="00394114"/>
    <w:rsid w:val="003A0277"/>
    <w:rsid w:val="003A190E"/>
    <w:rsid w:val="003A28D5"/>
    <w:rsid w:val="003A329F"/>
    <w:rsid w:val="003B4734"/>
    <w:rsid w:val="003B510A"/>
    <w:rsid w:val="003C0151"/>
    <w:rsid w:val="003C0A0B"/>
    <w:rsid w:val="003C151C"/>
    <w:rsid w:val="003C52EC"/>
    <w:rsid w:val="003C5FC3"/>
    <w:rsid w:val="003D21B0"/>
    <w:rsid w:val="003D699E"/>
    <w:rsid w:val="003E0382"/>
    <w:rsid w:val="003E4EFA"/>
    <w:rsid w:val="003F00E4"/>
    <w:rsid w:val="003F6F27"/>
    <w:rsid w:val="00400ED7"/>
    <w:rsid w:val="004027B0"/>
    <w:rsid w:val="00411511"/>
    <w:rsid w:val="00420D1E"/>
    <w:rsid w:val="0042483F"/>
    <w:rsid w:val="00430E21"/>
    <w:rsid w:val="00440228"/>
    <w:rsid w:val="00440892"/>
    <w:rsid w:val="004411DF"/>
    <w:rsid w:val="004424CB"/>
    <w:rsid w:val="0044364D"/>
    <w:rsid w:val="004452FC"/>
    <w:rsid w:val="0044715D"/>
    <w:rsid w:val="00452708"/>
    <w:rsid w:val="004546B5"/>
    <w:rsid w:val="00460701"/>
    <w:rsid w:val="00460A5C"/>
    <w:rsid w:val="00477DA8"/>
    <w:rsid w:val="0048151A"/>
    <w:rsid w:val="00481973"/>
    <w:rsid w:val="00483BB9"/>
    <w:rsid w:val="00484DB5"/>
    <w:rsid w:val="00485756"/>
    <w:rsid w:val="00486D09"/>
    <w:rsid w:val="004916CF"/>
    <w:rsid w:val="004A187C"/>
    <w:rsid w:val="004A1979"/>
    <w:rsid w:val="004B3550"/>
    <w:rsid w:val="004B6688"/>
    <w:rsid w:val="004C1FA9"/>
    <w:rsid w:val="004C3C95"/>
    <w:rsid w:val="004D1D41"/>
    <w:rsid w:val="004D2850"/>
    <w:rsid w:val="004E3E99"/>
    <w:rsid w:val="004F4E8F"/>
    <w:rsid w:val="004F5E4A"/>
    <w:rsid w:val="00507918"/>
    <w:rsid w:val="00513FD2"/>
    <w:rsid w:val="0051664B"/>
    <w:rsid w:val="00521EE6"/>
    <w:rsid w:val="00543A25"/>
    <w:rsid w:val="005460A1"/>
    <w:rsid w:val="005463E8"/>
    <w:rsid w:val="005507B8"/>
    <w:rsid w:val="00552E83"/>
    <w:rsid w:val="005640CC"/>
    <w:rsid w:val="00567471"/>
    <w:rsid w:val="0057252D"/>
    <w:rsid w:val="00574E36"/>
    <w:rsid w:val="005752E3"/>
    <w:rsid w:val="00590727"/>
    <w:rsid w:val="00591402"/>
    <w:rsid w:val="00591FC5"/>
    <w:rsid w:val="005A2F39"/>
    <w:rsid w:val="005A3D72"/>
    <w:rsid w:val="005A73B2"/>
    <w:rsid w:val="005A7E7B"/>
    <w:rsid w:val="005C4311"/>
    <w:rsid w:val="005C6B13"/>
    <w:rsid w:val="005C7B58"/>
    <w:rsid w:val="005E1D26"/>
    <w:rsid w:val="005E5204"/>
    <w:rsid w:val="005E5745"/>
    <w:rsid w:val="005E5FFE"/>
    <w:rsid w:val="005E7B78"/>
    <w:rsid w:val="005F0184"/>
    <w:rsid w:val="005F18D6"/>
    <w:rsid w:val="005F4D2F"/>
    <w:rsid w:val="00601D34"/>
    <w:rsid w:val="0060427E"/>
    <w:rsid w:val="006103AA"/>
    <w:rsid w:val="006201E8"/>
    <w:rsid w:val="00620471"/>
    <w:rsid w:val="006205F0"/>
    <w:rsid w:val="00621CBA"/>
    <w:rsid w:val="00623001"/>
    <w:rsid w:val="00627B5C"/>
    <w:rsid w:val="0063038D"/>
    <w:rsid w:val="00632024"/>
    <w:rsid w:val="0064070A"/>
    <w:rsid w:val="00641B06"/>
    <w:rsid w:val="006425D4"/>
    <w:rsid w:val="00644188"/>
    <w:rsid w:val="00644920"/>
    <w:rsid w:val="00655327"/>
    <w:rsid w:val="00661982"/>
    <w:rsid w:val="00667E7B"/>
    <w:rsid w:val="0067500B"/>
    <w:rsid w:val="006855F7"/>
    <w:rsid w:val="00693418"/>
    <w:rsid w:val="00693466"/>
    <w:rsid w:val="00693520"/>
    <w:rsid w:val="00693670"/>
    <w:rsid w:val="006A1ED2"/>
    <w:rsid w:val="006A563E"/>
    <w:rsid w:val="006A6C97"/>
    <w:rsid w:val="006A79AB"/>
    <w:rsid w:val="006B027A"/>
    <w:rsid w:val="006B6204"/>
    <w:rsid w:val="006C11B9"/>
    <w:rsid w:val="006C57DA"/>
    <w:rsid w:val="006C7809"/>
    <w:rsid w:val="006D1643"/>
    <w:rsid w:val="006D2A06"/>
    <w:rsid w:val="006D3DF9"/>
    <w:rsid w:val="006D5675"/>
    <w:rsid w:val="006D6E6A"/>
    <w:rsid w:val="006E40B2"/>
    <w:rsid w:val="00701B16"/>
    <w:rsid w:val="007039AE"/>
    <w:rsid w:val="00703F2D"/>
    <w:rsid w:val="007079FA"/>
    <w:rsid w:val="007201DC"/>
    <w:rsid w:val="007247B1"/>
    <w:rsid w:val="0072794F"/>
    <w:rsid w:val="00734F81"/>
    <w:rsid w:val="0073757B"/>
    <w:rsid w:val="007408A8"/>
    <w:rsid w:val="00745716"/>
    <w:rsid w:val="00751006"/>
    <w:rsid w:val="00752491"/>
    <w:rsid w:val="00792A02"/>
    <w:rsid w:val="007942F1"/>
    <w:rsid w:val="007979FB"/>
    <w:rsid w:val="007A21F2"/>
    <w:rsid w:val="007A77E8"/>
    <w:rsid w:val="007B094F"/>
    <w:rsid w:val="007B1241"/>
    <w:rsid w:val="007C1D93"/>
    <w:rsid w:val="007C7059"/>
    <w:rsid w:val="007D5CAA"/>
    <w:rsid w:val="007E7E23"/>
    <w:rsid w:val="007F04A2"/>
    <w:rsid w:val="007F27C2"/>
    <w:rsid w:val="007F2F9E"/>
    <w:rsid w:val="007F4E20"/>
    <w:rsid w:val="00806010"/>
    <w:rsid w:val="008156EC"/>
    <w:rsid w:val="00822C84"/>
    <w:rsid w:val="00830B33"/>
    <w:rsid w:val="00831A2B"/>
    <w:rsid w:val="00831CA9"/>
    <w:rsid w:val="00836C40"/>
    <w:rsid w:val="0083751F"/>
    <w:rsid w:val="008425D2"/>
    <w:rsid w:val="00846A68"/>
    <w:rsid w:val="0085325D"/>
    <w:rsid w:val="00857346"/>
    <w:rsid w:val="00870120"/>
    <w:rsid w:val="00870245"/>
    <w:rsid w:val="008706D6"/>
    <w:rsid w:val="00871476"/>
    <w:rsid w:val="00874BA7"/>
    <w:rsid w:val="008757BF"/>
    <w:rsid w:val="00876143"/>
    <w:rsid w:val="00885ECB"/>
    <w:rsid w:val="008903B8"/>
    <w:rsid w:val="00896845"/>
    <w:rsid w:val="008A00C3"/>
    <w:rsid w:val="008A4BFD"/>
    <w:rsid w:val="008C3282"/>
    <w:rsid w:val="008C37BF"/>
    <w:rsid w:val="008C3CED"/>
    <w:rsid w:val="008C3E5E"/>
    <w:rsid w:val="008C54D6"/>
    <w:rsid w:val="008D2F06"/>
    <w:rsid w:val="008D6448"/>
    <w:rsid w:val="008E6FD1"/>
    <w:rsid w:val="008F509C"/>
    <w:rsid w:val="0090539D"/>
    <w:rsid w:val="00915338"/>
    <w:rsid w:val="00915AAE"/>
    <w:rsid w:val="00916B08"/>
    <w:rsid w:val="00920CED"/>
    <w:rsid w:val="00924065"/>
    <w:rsid w:val="009256B4"/>
    <w:rsid w:val="00927CF0"/>
    <w:rsid w:val="00945778"/>
    <w:rsid w:val="009519ED"/>
    <w:rsid w:val="00951D7D"/>
    <w:rsid w:val="00953ED7"/>
    <w:rsid w:val="009611F6"/>
    <w:rsid w:val="00966508"/>
    <w:rsid w:val="00966D80"/>
    <w:rsid w:val="00976733"/>
    <w:rsid w:val="009805A2"/>
    <w:rsid w:val="0098104C"/>
    <w:rsid w:val="00983910"/>
    <w:rsid w:val="00985EBC"/>
    <w:rsid w:val="00996E87"/>
    <w:rsid w:val="009A3C79"/>
    <w:rsid w:val="009A615D"/>
    <w:rsid w:val="009A685B"/>
    <w:rsid w:val="009C4262"/>
    <w:rsid w:val="009D0560"/>
    <w:rsid w:val="009D4E34"/>
    <w:rsid w:val="009E0345"/>
    <w:rsid w:val="009E484C"/>
    <w:rsid w:val="009E5295"/>
    <w:rsid w:val="00A14C38"/>
    <w:rsid w:val="00A16B07"/>
    <w:rsid w:val="00A2024F"/>
    <w:rsid w:val="00A246F9"/>
    <w:rsid w:val="00A26C8B"/>
    <w:rsid w:val="00A37343"/>
    <w:rsid w:val="00A42401"/>
    <w:rsid w:val="00A43248"/>
    <w:rsid w:val="00A47109"/>
    <w:rsid w:val="00A5155D"/>
    <w:rsid w:val="00A5299D"/>
    <w:rsid w:val="00A601AC"/>
    <w:rsid w:val="00A61AC7"/>
    <w:rsid w:val="00A632B3"/>
    <w:rsid w:val="00A63587"/>
    <w:rsid w:val="00A72132"/>
    <w:rsid w:val="00A73144"/>
    <w:rsid w:val="00A7443E"/>
    <w:rsid w:val="00A83001"/>
    <w:rsid w:val="00A8356A"/>
    <w:rsid w:val="00A84471"/>
    <w:rsid w:val="00A84A56"/>
    <w:rsid w:val="00A940D4"/>
    <w:rsid w:val="00A94FB2"/>
    <w:rsid w:val="00AA3920"/>
    <w:rsid w:val="00AB1F47"/>
    <w:rsid w:val="00AB4C32"/>
    <w:rsid w:val="00AD4FC0"/>
    <w:rsid w:val="00AE104F"/>
    <w:rsid w:val="00AF6D17"/>
    <w:rsid w:val="00B0473A"/>
    <w:rsid w:val="00B125E6"/>
    <w:rsid w:val="00B12768"/>
    <w:rsid w:val="00B13BEA"/>
    <w:rsid w:val="00B26B06"/>
    <w:rsid w:val="00B33103"/>
    <w:rsid w:val="00B45971"/>
    <w:rsid w:val="00B46A0A"/>
    <w:rsid w:val="00B538CA"/>
    <w:rsid w:val="00B53FA8"/>
    <w:rsid w:val="00B554F4"/>
    <w:rsid w:val="00B56214"/>
    <w:rsid w:val="00B562DC"/>
    <w:rsid w:val="00B62627"/>
    <w:rsid w:val="00B737FC"/>
    <w:rsid w:val="00B74B4D"/>
    <w:rsid w:val="00B80FE1"/>
    <w:rsid w:val="00B83C0D"/>
    <w:rsid w:val="00B85D39"/>
    <w:rsid w:val="00B94712"/>
    <w:rsid w:val="00B95C33"/>
    <w:rsid w:val="00BA24E8"/>
    <w:rsid w:val="00BA63AA"/>
    <w:rsid w:val="00BA67C8"/>
    <w:rsid w:val="00BB1007"/>
    <w:rsid w:val="00BB1CA0"/>
    <w:rsid w:val="00BC2082"/>
    <w:rsid w:val="00BD471A"/>
    <w:rsid w:val="00BE1CDC"/>
    <w:rsid w:val="00BE4BB4"/>
    <w:rsid w:val="00BE57FC"/>
    <w:rsid w:val="00BF1C71"/>
    <w:rsid w:val="00BF2029"/>
    <w:rsid w:val="00BF71E3"/>
    <w:rsid w:val="00C013C0"/>
    <w:rsid w:val="00C03E44"/>
    <w:rsid w:val="00C056DE"/>
    <w:rsid w:val="00C07C82"/>
    <w:rsid w:val="00C20567"/>
    <w:rsid w:val="00C24D41"/>
    <w:rsid w:val="00C504CD"/>
    <w:rsid w:val="00C61965"/>
    <w:rsid w:val="00C62E4E"/>
    <w:rsid w:val="00C63A86"/>
    <w:rsid w:val="00C63A94"/>
    <w:rsid w:val="00C72699"/>
    <w:rsid w:val="00C852E8"/>
    <w:rsid w:val="00C86E78"/>
    <w:rsid w:val="00C9630A"/>
    <w:rsid w:val="00CA1431"/>
    <w:rsid w:val="00CA245B"/>
    <w:rsid w:val="00CA397B"/>
    <w:rsid w:val="00CA5AA3"/>
    <w:rsid w:val="00CA7531"/>
    <w:rsid w:val="00CB044B"/>
    <w:rsid w:val="00CB04C0"/>
    <w:rsid w:val="00CB1217"/>
    <w:rsid w:val="00CB156A"/>
    <w:rsid w:val="00CC0B6E"/>
    <w:rsid w:val="00CC4753"/>
    <w:rsid w:val="00CC60B0"/>
    <w:rsid w:val="00CD3324"/>
    <w:rsid w:val="00CF03EF"/>
    <w:rsid w:val="00D00109"/>
    <w:rsid w:val="00D01762"/>
    <w:rsid w:val="00D01C44"/>
    <w:rsid w:val="00D03DA0"/>
    <w:rsid w:val="00D06920"/>
    <w:rsid w:val="00D12A24"/>
    <w:rsid w:val="00D21DD8"/>
    <w:rsid w:val="00D26848"/>
    <w:rsid w:val="00D26CCE"/>
    <w:rsid w:val="00D27B9B"/>
    <w:rsid w:val="00D33683"/>
    <w:rsid w:val="00D416A8"/>
    <w:rsid w:val="00D426E3"/>
    <w:rsid w:val="00D44053"/>
    <w:rsid w:val="00D44511"/>
    <w:rsid w:val="00D46C89"/>
    <w:rsid w:val="00D5282B"/>
    <w:rsid w:val="00D56EA8"/>
    <w:rsid w:val="00D6037C"/>
    <w:rsid w:val="00D64A29"/>
    <w:rsid w:val="00D965A6"/>
    <w:rsid w:val="00DA368B"/>
    <w:rsid w:val="00DA500F"/>
    <w:rsid w:val="00DA5835"/>
    <w:rsid w:val="00DB3CD9"/>
    <w:rsid w:val="00DB634E"/>
    <w:rsid w:val="00DC55FB"/>
    <w:rsid w:val="00DD13AA"/>
    <w:rsid w:val="00DD4C13"/>
    <w:rsid w:val="00DD7EA7"/>
    <w:rsid w:val="00DE3D6C"/>
    <w:rsid w:val="00DE7839"/>
    <w:rsid w:val="00DF00F7"/>
    <w:rsid w:val="00DF446F"/>
    <w:rsid w:val="00DF4846"/>
    <w:rsid w:val="00E03EA7"/>
    <w:rsid w:val="00E120D2"/>
    <w:rsid w:val="00E154B1"/>
    <w:rsid w:val="00E234C5"/>
    <w:rsid w:val="00E2507B"/>
    <w:rsid w:val="00E364F7"/>
    <w:rsid w:val="00E411F0"/>
    <w:rsid w:val="00E44FA2"/>
    <w:rsid w:val="00E46B27"/>
    <w:rsid w:val="00E46C0B"/>
    <w:rsid w:val="00E47AA6"/>
    <w:rsid w:val="00E62F96"/>
    <w:rsid w:val="00E64B92"/>
    <w:rsid w:val="00E676BD"/>
    <w:rsid w:val="00E6778A"/>
    <w:rsid w:val="00E77F5A"/>
    <w:rsid w:val="00E83EA4"/>
    <w:rsid w:val="00E8589D"/>
    <w:rsid w:val="00E864AC"/>
    <w:rsid w:val="00E95DFD"/>
    <w:rsid w:val="00E967B0"/>
    <w:rsid w:val="00E968F6"/>
    <w:rsid w:val="00EA0D7B"/>
    <w:rsid w:val="00EA55FC"/>
    <w:rsid w:val="00EB13D2"/>
    <w:rsid w:val="00EB2F46"/>
    <w:rsid w:val="00EC1FDD"/>
    <w:rsid w:val="00EC49B4"/>
    <w:rsid w:val="00EC4A62"/>
    <w:rsid w:val="00ED2B86"/>
    <w:rsid w:val="00ED6738"/>
    <w:rsid w:val="00EE18A2"/>
    <w:rsid w:val="00EE6AA0"/>
    <w:rsid w:val="00EE7A1F"/>
    <w:rsid w:val="00EF05D1"/>
    <w:rsid w:val="00EF6479"/>
    <w:rsid w:val="00F0172E"/>
    <w:rsid w:val="00F0186F"/>
    <w:rsid w:val="00F12835"/>
    <w:rsid w:val="00F12E59"/>
    <w:rsid w:val="00F147DC"/>
    <w:rsid w:val="00F20166"/>
    <w:rsid w:val="00F20DD9"/>
    <w:rsid w:val="00F2459D"/>
    <w:rsid w:val="00F41163"/>
    <w:rsid w:val="00F4138D"/>
    <w:rsid w:val="00F458A2"/>
    <w:rsid w:val="00F4622B"/>
    <w:rsid w:val="00F4661A"/>
    <w:rsid w:val="00F47F7D"/>
    <w:rsid w:val="00F50F1F"/>
    <w:rsid w:val="00F51D8A"/>
    <w:rsid w:val="00F524F0"/>
    <w:rsid w:val="00F5546B"/>
    <w:rsid w:val="00F57E02"/>
    <w:rsid w:val="00F631DE"/>
    <w:rsid w:val="00F64858"/>
    <w:rsid w:val="00F64E40"/>
    <w:rsid w:val="00F658FC"/>
    <w:rsid w:val="00F66C65"/>
    <w:rsid w:val="00F84CA8"/>
    <w:rsid w:val="00F95E4C"/>
    <w:rsid w:val="00F96BB1"/>
    <w:rsid w:val="00FA1076"/>
    <w:rsid w:val="00FA522E"/>
    <w:rsid w:val="00FB42C8"/>
    <w:rsid w:val="00FC3F20"/>
    <w:rsid w:val="00FC4E88"/>
    <w:rsid w:val="00FC4F01"/>
    <w:rsid w:val="00FC733E"/>
    <w:rsid w:val="00FC752E"/>
    <w:rsid w:val="00FD6F09"/>
    <w:rsid w:val="00FF5347"/>
    <w:rsid w:val="00FF6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66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F71E3"/>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1E3"/>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BE4BB4"/>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2E6AF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E6AF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2E6AF0"/>
    <w:pPr>
      <w:spacing w:line="240" w:lineRule="auto"/>
    </w:pPr>
    <w:rPr>
      <w:noProof/>
      <w:lang w:val="en-US"/>
    </w:rPr>
  </w:style>
  <w:style w:type="character" w:customStyle="1" w:styleId="EndNoteBibliographyChar">
    <w:name w:val="EndNote Bibliography Char"/>
    <w:basedOn w:val="DefaultParagraphFont"/>
    <w:link w:val="EndNoteBibliography"/>
    <w:rsid w:val="002E6AF0"/>
    <w:rPr>
      <w:rFonts w:ascii="Calibri" w:eastAsia="Calibri" w:hAnsi="Calibri" w:cs="Times New Roman"/>
      <w:noProof/>
      <w:sz w:val="22"/>
      <w:lang w:val="en-US"/>
    </w:rPr>
  </w:style>
  <w:style w:type="paragraph" w:styleId="Revision">
    <w:name w:val="Revision"/>
    <w:hidden/>
    <w:uiPriority w:val="99"/>
    <w:semiHidden/>
    <w:rsid w:val="000D77BA"/>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F71E3"/>
    <w:pPr>
      <w:keepNext/>
      <w:keepLines/>
      <w:spacing w:before="120" w:after="120"/>
      <w:outlineLvl w:val="1"/>
    </w:pPr>
    <w:rPr>
      <w:rFonts w:eastAsia="MS Gothic"/>
      <w:b/>
      <w:bCs/>
      <w:i/>
      <w:color w:val="1F497D" w:themeColor="text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1E3"/>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BE4BB4"/>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2E6AF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E6AF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2E6AF0"/>
    <w:pPr>
      <w:spacing w:line="240" w:lineRule="auto"/>
    </w:pPr>
    <w:rPr>
      <w:noProof/>
      <w:lang w:val="en-US"/>
    </w:rPr>
  </w:style>
  <w:style w:type="character" w:customStyle="1" w:styleId="EndNoteBibliographyChar">
    <w:name w:val="EndNote Bibliography Char"/>
    <w:basedOn w:val="DefaultParagraphFont"/>
    <w:link w:val="EndNoteBibliography"/>
    <w:rsid w:val="002E6AF0"/>
    <w:rPr>
      <w:rFonts w:ascii="Calibri" w:eastAsia="Calibri" w:hAnsi="Calibri" w:cs="Times New Roman"/>
      <w:noProof/>
      <w:sz w:val="22"/>
      <w:lang w:val="en-US"/>
    </w:rPr>
  </w:style>
  <w:style w:type="paragraph" w:styleId="Revision">
    <w:name w:val="Revision"/>
    <w:hidden/>
    <w:uiPriority w:val="99"/>
    <w:semiHidden/>
    <w:rsid w:val="000D77BA"/>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ta@health.gov.au" TargetMode="External"/><Relationship Id="rId18" Type="http://schemas.openxmlformats.org/officeDocument/2006/relationships/hyperlink" Target="http://www.aihw.gov.au/cancer/lun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1159F83BAA04F8A2B80D077BA9CE0" ma:contentTypeVersion="0" ma:contentTypeDescription="Create a new document." ma:contentTypeScope="" ma:versionID="9409031a59ccdae52e0cf11223217b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5A6A-D6D6-4773-8C31-8883ABC9DF02}">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10A428C-23DA-4BA5-9E4F-50C57DD48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317512-44F9-435D-A021-4AC0B6CC161E}">
  <ds:schemaRefs>
    <ds:schemaRef ds:uri="http://schemas.microsoft.com/sharepoint/v3/contenttype/forms"/>
  </ds:schemaRefs>
</ds:datastoreItem>
</file>

<file path=customXml/itemProps4.xml><?xml version="1.0" encoding="utf-8"?>
<ds:datastoreItem xmlns:ds="http://schemas.openxmlformats.org/officeDocument/2006/customXml" ds:itemID="{48932AA9-75F6-4B74-9E1E-98374DA7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10662</Words>
  <Characters>60776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GRASSIA, Sebastian</cp:lastModifiedBy>
  <cp:revision>2</cp:revision>
  <cp:lastPrinted>2016-04-27T00:41:00Z</cp:lastPrinted>
  <dcterms:created xsi:type="dcterms:W3CDTF">2016-11-24T04:34:00Z</dcterms:created>
  <dcterms:modified xsi:type="dcterms:W3CDTF">2016-11-24T04:34:00Z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0x010100EDD1159F83BAA04F8A2B80D077BA9CE0</vt:lpwstr>
  </property>
</Properties>
</file>