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9A5" w:rsidRPr="00B87ED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1D0F73">
        <w:rPr>
          <w:rFonts w:ascii="Arial" w:hAnsi="Arial" w:cs="Arial"/>
          <w:b/>
          <w:sz w:val="52"/>
          <w:szCs w:val="52"/>
        </w:rPr>
        <w:t xml:space="preserve">1572 - </w:t>
      </w:r>
      <w:r w:rsidR="001D0F73" w:rsidRPr="001D0F73">
        <w:rPr>
          <w:rFonts w:ascii="Arial" w:hAnsi="Arial" w:cs="Arial"/>
          <w:b/>
          <w:sz w:val="52"/>
          <w:szCs w:val="52"/>
        </w:rPr>
        <w:t>Diagnosis of hypertension using ambulatory blood pressure monitoring in patients with clinic blood pressure ≥ 140/90mmHg and ≤ 180/110mmHg</w:t>
      </w:r>
    </w:p>
    <w:p w:rsidR="00D321B7" w:rsidRPr="00B87EDD" w:rsidRDefault="00B53A77" w:rsidP="00B87EDD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(Version </w:t>
      </w:r>
      <w:r w:rsidR="00074E40">
        <w:rPr>
          <w:rFonts w:ascii="Arial" w:hAnsi="Arial" w:cs="Arial"/>
          <w:b/>
          <w:sz w:val="32"/>
          <w:szCs w:val="32"/>
        </w:rPr>
        <w:t>1)</w:t>
      </w:r>
    </w:p>
    <w:p w:rsidR="00074E40" w:rsidRPr="00074E40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 w:rsidR="00CB5C61"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D51F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complete.You may also wish to supplement your responses with further documentation or diagrams or other information to assist the Departme</w:t>
      </w:r>
      <w:r w:rsidR="001D0F73">
        <w:rPr>
          <w:sz w:val="18"/>
          <w:szCs w:val="18"/>
        </w:rPr>
        <w:t xml:space="preserve">nt in considering your feedback.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Email: </w:t>
      </w:r>
      <w:hyperlink r:id="rId8" w:history="1">
        <w:r w:rsidR="00001058" w:rsidRPr="00A62990">
          <w:rPr>
            <w:rStyle w:val="Hyperlink"/>
            <w:b/>
            <w:sz w:val="18"/>
            <w:szCs w:val="18"/>
          </w:rPr>
          <w:t>HTA@health.gov.au</w:t>
        </w:r>
      </w:hyperlink>
      <w:r w:rsidR="00001058">
        <w:rPr>
          <w:b/>
          <w:sz w:val="18"/>
          <w:szCs w:val="18"/>
        </w:rPr>
        <w:t xml:space="preserve"> 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45078A">
        <w:rPr>
          <w:b/>
          <w:sz w:val="18"/>
          <w:szCs w:val="18"/>
        </w:rPr>
        <w:t>960</w:t>
      </w:r>
      <w:r w:rsidR="00FB150B">
        <w:rPr>
          <w:b/>
          <w:sz w:val="18"/>
          <w:szCs w:val="18"/>
        </w:rPr>
        <w:t xml:space="preserve"> </w:t>
      </w:r>
      <w:r w:rsidRPr="00D321B7">
        <w:rPr>
          <w:b/>
          <w:sz w:val="18"/>
          <w:szCs w:val="18"/>
        </w:rPr>
        <w:t>GPO 9848 ACT 2601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</w:t>
      </w:r>
      <w:bookmarkStart w:id="0" w:name="_GoBack"/>
      <w:bookmarkEnd w:id="0"/>
      <w:r w:rsidRPr="006A0C56">
        <w:t>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D0F73">
        <w:rPr>
          <w:b w:val="0"/>
        </w:rPr>
      </w:r>
      <w:r w:rsidR="001D0F7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D0F73">
        <w:rPr>
          <w:b w:val="0"/>
        </w:rPr>
      </w:r>
      <w:r w:rsidR="001D0F7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D0F73">
        <w:rPr>
          <w:b w:val="0"/>
        </w:rPr>
      </w:r>
      <w:r w:rsidR="001D0F7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D0F73">
        <w:rPr>
          <w:b w:val="0"/>
        </w:rPr>
      </w:r>
      <w:r w:rsidR="001D0F7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D0F73">
        <w:rPr>
          <w:b w:val="0"/>
        </w:rPr>
      </w:r>
      <w:r w:rsidR="001D0F7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D0F73">
        <w:rPr>
          <w:b w:val="0"/>
        </w:rPr>
      </w:r>
      <w:r w:rsidR="001D0F7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D0F73">
        <w:rPr>
          <w:b w:val="0"/>
        </w:rPr>
      </w:r>
      <w:r w:rsidR="001D0F7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D0F73">
        <w:rPr>
          <w:b w:val="0"/>
        </w:rPr>
      </w:r>
      <w:r w:rsidR="001D0F7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D0F73">
        <w:rPr>
          <w:b w:val="0"/>
        </w:rPr>
      </w:r>
      <w:r w:rsidR="001D0F73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D0F73">
        <w:rPr>
          <w:b w:val="0"/>
        </w:rPr>
      </w:r>
      <w:r w:rsidR="001D0F7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D0F73">
        <w:rPr>
          <w:b w:val="0"/>
        </w:rPr>
      </w:r>
      <w:r w:rsidR="001D0F7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D0F73">
        <w:rPr>
          <w:b w:val="0"/>
        </w:rPr>
      </w:r>
      <w:r w:rsidR="001D0F7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1D0F73">
        <w:rPr>
          <w:b w:val="0"/>
        </w:rPr>
      </w:r>
      <w:r w:rsidR="001D0F73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D0F73">
        <w:rPr>
          <w:b w:val="0"/>
        </w:rPr>
      </w:r>
      <w:r w:rsidR="001D0F7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D0F73">
        <w:rPr>
          <w:b w:val="0"/>
        </w:rPr>
      </w:r>
      <w:r w:rsidR="001D0F7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D0F73">
        <w:rPr>
          <w:b w:val="0"/>
        </w:rPr>
      </w:r>
      <w:r w:rsidR="001D0F7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D0F73">
        <w:rPr>
          <w:b w:val="0"/>
        </w:rPr>
      </w:r>
      <w:r w:rsidR="001D0F7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D0F73">
        <w:rPr>
          <w:b w:val="0"/>
        </w:rPr>
      </w:r>
      <w:r w:rsidR="001D0F7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D0F73">
        <w:rPr>
          <w:b w:val="0"/>
        </w:rPr>
      </w:r>
      <w:r w:rsidR="001D0F7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D0F73">
        <w:rPr>
          <w:b w:val="0"/>
        </w:rPr>
      </w:r>
      <w:r w:rsidR="001D0F7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D0F73">
        <w:rPr>
          <w:b w:val="0"/>
        </w:rPr>
      </w:r>
      <w:r w:rsidR="001D0F7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D0F73">
        <w:rPr>
          <w:b w:val="0"/>
        </w:rPr>
      </w:r>
      <w:r w:rsidR="001D0F7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D0F73">
        <w:rPr>
          <w:b w:val="0"/>
        </w:rPr>
      </w:r>
      <w:r w:rsidR="001D0F7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D0F73">
        <w:rPr>
          <w:b w:val="0"/>
        </w:rPr>
      </w:r>
      <w:r w:rsidR="001D0F7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D0F73">
        <w:rPr>
          <w:b w:val="0"/>
        </w:rPr>
      </w:r>
      <w:r w:rsidR="001D0F7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D0F73">
        <w:rPr>
          <w:b w:val="0"/>
        </w:rPr>
      </w:r>
      <w:r w:rsidR="001D0F7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D0F73">
        <w:rPr>
          <w:b w:val="0"/>
        </w:rPr>
      </w:r>
      <w:r w:rsidR="001D0F7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D0F73">
        <w:rPr>
          <w:b w:val="0"/>
        </w:rPr>
      </w:r>
      <w:r w:rsidR="001D0F7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D0F73">
        <w:rPr>
          <w:b w:val="0"/>
        </w:rPr>
      </w:r>
      <w:r w:rsidR="001D0F7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D0F73">
        <w:rPr>
          <w:b w:val="0"/>
        </w:rPr>
      </w:r>
      <w:r w:rsidR="001D0F7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1D0F73" w:rsidRPr="001D0F73">
          <w:rPr>
            <w:b/>
            <w:bCs/>
            <w:noProof/>
          </w:rPr>
          <w:t>1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1058"/>
    <w:rsid w:val="00004849"/>
    <w:rsid w:val="000077F7"/>
    <w:rsid w:val="0002519C"/>
    <w:rsid w:val="00071AC7"/>
    <w:rsid w:val="00074E40"/>
    <w:rsid w:val="000A4BDD"/>
    <w:rsid w:val="000A74BE"/>
    <w:rsid w:val="000C5AB5"/>
    <w:rsid w:val="000E53A4"/>
    <w:rsid w:val="0010233F"/>
    <w:rsid w:val="00136289"/>
    <w:rsid w:val="001449A5"/>
    <w:rsid w:val="00167C5B"/>
    <w:rsid w:val="001B0438"/>
    <w:rsid w:val="001B3443"/>
    <w:rsid w:val="001D0F73"/>
    <w:rsid w:val="002016C7"/>
    <w:rsid w:val="00207174"/>
    <w:rsid w:val="0024130A"/>
    <w:rsid w:val="00256502"/>
    <w:rsid w:val="002660CA"/>
    <w:rsid w:val="00295CC4"/>
    <w:rsid w:val="002D0D31"/>
    <w:rsid w:val="002D7476"/>
    <w:rsid w:val="0030786C"/>
    <w:rsid w:val="00310EEE"/>
    <w:rsid w:val="00320B55"/>
    <w:rsid w:val="00334B5F"/>
    <w:rsid w:val="00367031"/>
    <w:rsid w:val="003F5DBA"/>
    <w:rsid w:val="00406DFA"/>
    <w:rsid w:val="0045078A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93E52"/>
    <w:rsid w:val="006A0C56"/>
    <w:rsid w:val="006B695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9212C3"/>
    <w:rsid w:val="00961902"/>
    <w:rsid w:val="0096315A"/>
    <w:rsid w:val="0098185C"/>
    <w:rsid w:val="00991EDD"/>
    <w:rsid w:val="009F2F88"/>
    <w:rsid w:val="00A236B8"/>
    <w:rsid w:val="00A30610"/>
    <w:rsid w:val="00A40E72"/>
    <w:rsid w:val="00A6509E"/>
    <w:rsid w:val="00A74F06"/>
    <w:rsid w:val="00AC1D5E"/>
    <w:rsid w:val="00AC4E7C"/>
    <w:rsid w:val="00AE1D1E"/>
    <w:rsid w:val="00B07417"/>
    <w:rsid w:val="00B12E77"/>
    <w:rsid w:val="00B42851"/>
    <w:rsid w:val="00B53A77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AD35C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A@health.gov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2019-01-23T02:53:00Z</dcterms:created>
  <dcterms:modified xsi:type="dcterms:W3CDTF">2019-01-23T02:53:00Z</dcterms:modified>
</cp:coreProperties>
</file>