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33E8C304" w14:textId="670C28F8"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CC2FAD">
        <w:rPr>
          <w:rFonts w:ascii="Arial" w:hAnsi="Arial" w:cs="Arial"/>
          <w:b/>
          <w:sz w:val="48"/>
          <w:szCs w:val="48"/>
        </w:rPr>
        <w:t>1657</w:t>
      </w:r>
    </w:p>
    <w:p w14:paraId="79B358A7" w14:textId="77777777" w:rsidR="00CC2FAD" w:rsidRDefault="00CC2FAD" w:rsidP="00CC2FAD">
      <w:pPr>
        <w:spacing w:before="240" w:after="120"/>
        <w:jc w:val="center"/>
        <w:rPr>
          <w:rFonts w:ascii="Arial" w:hAnsi="Arial" w:cs="Arial"/>
          <w:b/>
          <w:sz w:val="28"/>
          <w:szCs w:val="28"/>
        </w:rPr>
      </w:pPr>
      <w:r w:rsidRPr="00CC2FAD">
        <w:rPr>
          <w:rFonts w:ascii="Arial" w:hAnsi="Arial" w:cs="Arial"/>
          <w:b/>
          <w:sz w:val="28"/>
          <w:szCs w:val="28"/>
        </w:rPr>
        <w:t>Rhenium-188 brachytherapy for non-melanoma skin cancer</w:t>
      </w:r>
    </w:p>
    <w:p w14:paraId="2224A917" w14:textId="45CD8D52"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CC2FAD">
        <w:rPr>
          <w:b w:val="0"/>
        </w:rPr>
      </w:r>
      <w:r w:rsidR="00CC2FAD">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CC2FAD">
        <w:rPr>
          <w:b w:val="0"/>
        </w:rPr>
      </w:r>
      <w:r w:rsidR="00CC2FAD">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93D77"/>
    <w:rsid w:val="00BD02E8"/>
    <w:rsid w:val="00C1596D"/>
    <w:rsid w:val="00C325C4"/>
    <w:rsid w:val="00C348B4"/>
    <w:rsid w:val="00C3562F"/>
    <w:rsid w:val="00C4028D"/>
    <w:rsid w:val="00C755D8"/>
    <w:rsid w:val="00C94566"/>
    <w:rsid w:val="00CB442F"/>
    <w:rsid w:val="00CB5B1A"/>
    <w:rsid w:val="00CB5C61"/>
    <w:rsid w:val="00CC2FAD"/>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959</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2021-08-31T03:18:00Z</dcterms:created>
  <dcterms:modified xsi:type="dcterms:W3CDTF">2021-08-31T03:18:00Z</dcterms:modified>
</cp:coreProperties>
</file>