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6C3F6C" w:rsidRDefault="006C3F6C" w:rsidP="006C3F6C">
      <w:pPr>
        <w:pStyle w:val="Title"/>
        <w:rPr>
          <w:rFonts w:asciiTheme="minorHAnsi" w:hAnsiTheme="minorHAnsi"/>
          <w:b w:val="0"/>
          <w:sz w:val="40"/>
          <w:szCs w:val="40"/>
        </w:rPr>
      </w:pPr>
      <w:r w:rsidRPr="006C3F6C">
        <w:rPr>
          <w:rFonts w:asciiTheme="minorHAnsi" w:hAnsiTheme="minorHAnsi"/>
          <w:b w:val="0"/>
          <w:sz w:val="40"/>
          <w:szCs w:val="40"/>
        </w:rPr>
        <w:t>Medical Services Advisory Committee (MSAC) Application 1369 Male stress urinary incontinence, sling operation for, with or without synthetic mesh</w:t>
      </w:r>
    </w:p>
    <w:p w:rsidR="006C3F6C" w:rsidRDefault="006C3F6C" w:rsidP="002F3AE3"/>
    <w:p w:rsidR="006C3F6C" w:rsidRDefault="006C3F6C" w:rsidP="006C3F6C">
      <w:pPr>
        <w:pStyle w:val="Heading1"/>
        <w:rPr>
          <w:lang w:eastAsia="en-AU"/>
        </w:rPr>
      </w:pPr>
      <w:r>
        <w:rPr>
          <w:lang w:eastAsia="en-AU"/>
        </w:rPr>
        <w:t>What is male stress urinary incontinence, sli</w:t>
      </w:r>
      <w:bookmarkStart w:id="0" w:name="_GoBack"/>
      <w:bookmarkEnd w:id="0"/>
      <w:r>
        <w:rPr>
          <w:lang w:eastAsia="en-AU"/>
        </w:rPr>
        <w:t>ng operation with or without synthetic mesh?</w:t>
      </w:r>
    </w:p>
    <w:p w:rsidR="00A45E2B" w:rsidRDefault="006C3F6C" w:rsidP="00A45E2B">
      <w:pPr>
        <w:autoSpaceDE w:val="0"/>
        <w:autoSpaceDN w:val="0"/>
        <w:adjustRightInd w:val="0"/>
        <w:spacing w:line="288" w:lineRule="auto"/>
        <w:rPr>
          <w:rFonts w:ascii="Calibri" w:hAnsi="Calibri" w:cs="Calibri"/>
          <w:color w:val="000000"/>
          <w:sz w:val="22"/>
          <w:szCs w:val="22"/>
          <w:lang w:eastAsia="en-AU"/>
        </w:rPr>
      </w:pPr>
      <w:r>
        <w:rPr>
          <w:rFonts w:ascii="Calibri" w:hAnsi="Calibri" w:cs="Calibri"/>
          <w:color w:val="000000"/>
          <w:sz w:val="26"/>
          <w:szCs w:val="26"/>
          <w:lang w:eastAsia="en-AU"/>
        </w:rPr>
        <w:t>Male stress urinary incontinence is when men leak urine during activities that increase intra-abdominal pressure such as laughing, sneezing, or lifting heavy objects. The sphincter (muscle between the prostate and the penis) acts as a tap for the bladder</w:t>
      </w:r>
      <w:r w:rsidR="00562212">
        <w:rPr>
          <w:rFonts w:ascii="Calibri" w:hAnsi="Calibri" w:cs="Calibri"/>
          <w:color w:val="000000"/>
          <w:sz w:val="26"/>
          <w:szCs w:val="26"/>
          <w:lang w:eastAsia="en-AU"/>
        </w:rPr>
        <w:t xml:space="preserve"> and</w:t>
      </w:r>
      <w:r>
        <w:rPr>
          <w:rFonts w:ascii="Calibri" w:hAnsi="Calibri" w:cs="Calibri"/>
          <w:color w:val="000000"/>
          <w:sz w:val="26"/>
          <w:szCs w:val="26"/>
          <w:lang w:eastAsia="en-AU"/>
        </w:rPr>
        <w:t xml:space="preserve"> can be damaged or not working properly</w:t>
      </w:r>
      <w:r w:rsidR="00562212">
        <w:rPr>
          <w:rFonts w:ascii="Calibri" w:hAnsi="Calibri" w:cs="Calibri"/>
          <w:color w:val="000000"/>
          <w:sz w:val="26"/>
          <w:szCs w:val="26"/>
          <w:lang w:eastAsia="en-AU"/>
        </w:rPr>
        <w:t>.</w:t>
      </w:r>
      <w:r>
        <w:rPr>
          <w:rFonts w:ascii="Calibri" w:hAnsi="Calibri" w:cs="Calibri"/>
          <w:color w:val="000000"/>
          <w:sz w:val="26"/>
          <w:szCs w:val="26"/>
          <w:lang w:eastAsia="en-AU"/>
        </w:rPr>
        <w:t xml:space="preserve"> </w:t>
      </w:r>
      <w:r w:rsidR="00562212">
        <w:rPr>
          <w:rFonts w:ascii="Calibri" w:hAnsi="Calibri" w:cs="Calibri"/>
          <w:color w:val="000000"/>
          <w:sz w:val="26"/>
          <w:szCs w:val="26"/>
          <w:lang w:eastAsia="en-AU"/>
        </w:rPr>
        <w:t>U</w:t>
      </w:r>
      <w:r>
        <w:rPr>
          <w:rFonts w:ascii="Calibri" w:hAnsi="Calibri" w:cs="Calibri"/>
          <w:color w:val="000000"/>
          <w:sz w:val="26"/>
          <w:szCs w:val="26"/>
          <w:lang w:eastAsia="en-AU"/>
        </w:rPr>
        <w:t xml:space="preserve">rine can </w:t>
      </w:r>
      <w:r w:rsidR="00562212">
        <w:rPr>
          <w:rFonts w:ascii="Calibri" w:hAnsi="Calibri" w:cs="Calibri"/>
          <w:color w:val="000000"/>
          <w:sz w:val="26"/>
          <w:szCs w:val="26"/>
          <w:lang w:eastAsia="en-AU"/>
        </w:rPr>
        <w:t xml:space="preserve">then </w:t>
      </w:r>
      <w:r>
        <w:rPr>
          <w:rFonts w:ascii="Calibri" w:hAnsi="Calibri" w:cs="Calibri"/>
          <w:color w:val="000000"/>
          <w:sz w:val="26"/>
          <w:szCs w:val="26"/>
          <w:lang w:eastAsia="en-AU"/>
        </w:rPr>
        <w:t xml:space="preserve">be released unintentionally. The service involves surgically implanting a synthetic sling, with or without mesh, to compress the urethra and shift it upward allowing for better urinary function. </w:t>
      </w:r>
      <w:r w:rsidR="00A45E2B">
        <w:rPr>
          <w:rFonts w:ascii="Calibri" w:hAnsi="Calibri" w:cs="Calibri"/>
          <w:color w:val="000000"/>
          <w:sz w:val="26"/>
          <w:szCs w:val="26"/>
          <w:lang w:eastAsia="en-AU"/>
        </w:rPr>
        <w:t>(Note – the type of mesh used during this operation is not the same as transvaginal mesh, where significant safety issues were reported and addressed in 2018)</w:t>
      </w:r>
    </w:p>
    <w:p w:rsidR="006C3F6C" w:rsidRDefault="009D2A24" w:rsidP="004C3281">
      <w:pPr>
        <w:autoSpaceDE w:val="0"/>
        <w:autoSpaceDN w:val="0"/>
        <w:adjustRightInd w:val="0"/>
        <w:spacing w:line="288" w:lineRule="auto"/>
      </w:pPr>
      <w:r>
        <w:rPr>
          <w:rFonts w:ascii="Calibri" w:hAnsi="Calibri" w:cs="Calibri"/>
          <w:color w:val="000000"/>
          <w:sz w:val="22"/>
          <w:szCs w:val="22"/>
          <w:lang w:eastAsia="en-AU"/>
        </w:rPr>
        <w:t xml:space="preserve"> </w:t>
      </w:r>
    </w:p>
    <w:p w:rsidR="006C3F6C" w:rsidRDefault="006C3F6C" w:rsidP="006C3F6C">
      <w:pPr>
        <w:pStyle w:val="Heading1"/>
        <w:rPr>
          <w:lang w:eastAsia="en-AU"/>
        </w:rPr>
      </w:pPr>
      <w:r>
        <w:rPr>
          <w:lang w:eastAsia="en-AU"/>
        </w:rPr>
        <w:t>Why was the application for MBS funding supported?</w:t>
      </w:r>
    </w:p>
    <w:p w:rsidR="006C3F6C" w:rsidRDefault="006C3F6C" w:rsidP="006C3F6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MSAC considered a range of clinical and economic reasons to support listing the procedure on the Medicare Benefits Schedule (MBS). The committee recommended that the procedure be listed because: </w:t>
      </w:r>
    </w:p>
    <w:p w:rsidR="006C3F6C" w:rsidRDefault="006C3F6C" w:rsidP="006C3F6C">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 xml:space="preserve">it was found to be safe, clinically effective and cost effective; and  </w:t>
      </w:r>
    </w:p>
    <w:p w:rsidR="006C3F6C" w:rsidRDefault="006C3F6C" w:rsidP="006C3F6C">
      <w:pPr>
        <w:numPr>
          <w:ilvl w:val="0"/>
          <w:numId w:val="1"/>
        </w:numPr>
        <w:autoSpaceDE w:val="0"/>
        <w:autoSpaceDN w:val="0"/>
        <w:adjustRightInd w:val="0"/>
        <w:spacing w:line="288" w:lineRule="auto"/>
        <w:ind w:left="360" w:hanging="360"/>
        <w:rPr>
          <w:rFonts w:ascii="Calibri" w:hAnsi="Calibri" w:cs="Calibri"/>
          <w:color w:val="000000"/>
          <w:sz w:val="26"/>
          <w:szCs w:val="26"/>
          <w:lang w:val="en-US" w:eastAsia="en-AU"/>
        </w:rPr>
      </w:pPr>
      <w:proofErr w:type="gramStart"/>
      <w:r>
        <w:rPr>
          <w:rFonts w:ascii="Calibri" w:hAnsi="Calibri" w:cs="Calibri"/>
          <w:color w:val="000000"/>
          <w:sz w:val="26"/>
          <w:szCs w:val="26"/>
          <w:lang w:eastAsia="en-AU"/>
        </w:rPr>
        <w:t>there</w:t>
      </w:r>
      <w:proofErr w:type="gramEnd"/>
      <w:r>
        <w:rPr>
          <w:rFonts w:ascii="Calibri" w:hAnsi="Calibri" w:cs="Calibri"/>
          <w:color w:val="000000"/>
          <w:sz w:val="26"/>
          <w:szCs w:val="26"/>
          <w:lang w:eastAsia="en-AU"/>
        </w:rPr>
        <w:t xml:space="preserve"> was over 10 years of data on the use of male urinary synthetic slings that showed they have a greater rate of success when compared to other urinary slings.</w:t>
      </w:r>
    </w:p>
    <w:p w:rsidR="006C3F6C" w:rsidRDefault="006C3F6C" w:rsidP="002F3AE3"/>
    <w:p w:rsidR="006C3F6C" w:rsidRDefault="006C3F6C" w:rsidP="006C3F6C">
      <w:pPr>
        <w:pStyle w:val="Heading1"/>
        <w:rPr>
          <w:lang w:eastAsia="en-AU"/>
        </w:rPr>
      </w:pPr>
      <w:r>
        <w:rPr>
          <w:lang w:eastAsia="en-AU"/>
        </w:rPr>
        <w:t>What alternatives are available?</w:t>
      </w:r>
    </w:p>
    <w:p w:rsidR="006C3F6C" w:rsidRDefault="006C3F6C" w:rsidP="006C3F6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The procedure is an alternative to </w:t>
      </w:r>
      <w:r>
        <w:rPr>
          <w:rFonts w:ascii="Calibri" w:hAnsi="Calibri" w:cs="Calibri"/>
          <w:i/>
          <w:iCs/>
          <w:color w:val="000000"/>
          <w:sz w:val="26"/>
          <w:szCs w:val="26"/>
          <w:lang w:eastAsia="en-AU"/>
        </w:rPr>
        <w:t>autologous slings</w:t>
      </w:r>
      <w:r>
        <w:rPr>
          <w:rFonts w:ascii="Calibri" w:hAnsi="Calibri" w:cs="Calibri"/>
          <w:color w:val="000000"/>
          <w:sz w:val="26"/>
          <w:szCs w:val="26"/>
          <w:lang w:eastAsia="en-AU"/>
        </w:rPr>
        <w:t xml:space="preserve"> which are slings formed from </w:t>
      </w:r>
      <w:r w:rsidR="00562212">
        <w:rPr>
          <w:rFonts w:ascii="Calibri" w:hAnsi="Calibri" w:cs="Calibri"/>
          <w:color w:val="000000"/>
          <w:sz w:val="26"/>
          <w:szCs w:val="26"/>
          <w:lang w:eastAsia="en-AU"/>
        </w:rPr>
        <w:t xml:space="preserve">fibrous </w:t>
      </w:r>
      <w:r>
        <w:rPr>
          <w:rFonts w:ascii="Calibri" w:hAnsi="Calibri" w:cs="Calibri"/>
          <w:color w:val="000000"/>
          <w:sz w:val="26"/>
          <w:szCs w:val="26"/>
          <w:lang w:eastAsia="en-AU"/>
        </w:rPr>
        <w:t>tissue taken from the patient’s abdomen or upper leg.</w:t>
      </w:r>
      <w:r w:rsidR="004C3281">
        <w:rPr>
          <w:rFonts w:ascii="Calibri" w:hAnsi="Calibri" w:cs="Calibri"/>
          <w:color w:val="000000"/>
          <w:sz w:val="26"/>
          <w:szCs w:val="26"/>
          <w:lang w:eastAsia="en-AU"/>
        </w:rPr>
        <w:t xml:space="preserve"> </w:t>
      </w:r>
    </w:p>
    <w:p w:rsidR="006C3F6C" w:rsidRDefault="006C3F6C" w:rsidP="002F3AE3"/>
    <w:p w:rsidR="006C3F6C" w:rsidRDefault="006C3F6C" w:rsidP="006C3F6C">
      <w:pPr>
        <w:pStyle w:val="Heading1"/>
        <w:rPr>
          <w:lang w:eastAsia="en-AU"/>
        </w:rPr>
      </w:pPr>
      <w:r>
        <w:rPr>
          <w:lang w:eastAsia="en-AU"/>
        </w:rPr>
        <w:lastRenderedPageBreak/>
        <w:t>What happens next?</w:t>
      </w:r>
    </w:p>
    <w:p w:rsidR="006C3F6C" w:rsidRDefault="006C3F6C" w:rsidP="006C3F6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The Australian Government has decided to follow MSAC’s recommendation and the procedure is now funded by Medicare and listed as items 37040 and 37338 on the MBS (www.mbsonline.gov.au).</w:t>
      </w:r>
    </w:p>
    <w:p w:rsidR="006C3F6C" w:rsidRDefault="006C3F6C" w:rsidP="002F3AE3"/>
    <w:p w:rsidR="006C3F6C" w:rsidRDefault="006C3F6C" w:rsidP="006C3F6C">
      <w:pPr>
        <w:pStyle w:val="Heading1"/>
        <w:rPr>
          <w:lang w:eastAsia="en-AU"/>
        </w:rPr>
      </w:pPr>
      <w:r>
        <w:rPr>
          <w:lang w:eastAsia="en-AU"/>
        </w:rPr>
        <w:t>What out-of-pockets expenses are involved?</w:t>
      </w:r>
    </w:p>
    <w:p w:rsidR="006C3F6C" w:rsidRDefault="006C3F6C" w:rsidP="006C3F6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Each service listed in the MBS has a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Pr>
          <w:rFonts w:ascii="Calibri" w:hAnsi="Calibri" w:cs="Calibri"/>
          <w:color w:val="000000"/>
          <w:sz w:val="26"/>
          <w:szCs w:val="26"/>
          <w:u w:val="single"/>
          <w:lang w:eastAsia="en-AU"/>
        </w:rPr>
        <w:t>https://www.humanservices.gov.au/individuals/services/medicare/medicare-safety-net</w:t>
      </w:r>
    </w:p>
    <w:p w:rsidR="006C3F6C" w:rsidRDefault="006C3F6C" w:rsidP="002F3AE3"/>
    <w:p w:rsidR="006C3F6C" w:rsidRDefault="006C3F6C" w:rsidP="006C3F6C">
      <w:pPr>
        <w:pStyle w:val="Heading1"/>
        <w:rPr>
          <w:lang w:eastAsia="en-AU"/>
        </w:rPr>
      </w:pPr>
      <w:r>
        <w:rPr>
          <w:lang w:eastAsia="en-AU"/>
        </w:rPr>
        <w:t>Where can I find out more?</w:t>
      </w:r>
    </w:p>
    <w:p w:rsidR="006C3F6C" w:rsidRDefault="006C3F6C" w:rsidP="006C3F6C">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 full summary of MSAC’s decision is at </w:t>
      </w:r>
      <w:r>
        <w:rPr>
          <w:rFonts w:ascii="Calibri" w:hAnsi="Calibri" w:cs="Calibri"/>
          <w:color w:val="000000"/>
          <w:sz w:val="26"/>
          <w:szCs w:val="26"/>
          <w:u w:val="single"/>
          <w:lang w:eastAsia="en-AU"/>
        </w:rPr>
        <w:t>www.msac.gov.au</w:t>
      </w:r>
    </w:p>
    <w:p w:rsidR="006C3F6C" w:rsidRDefault="006C3F6C" w:rsidP="002F3AE3"/>
    <w:p w:rsidR="006C3F6C" w:rsidRDefault="006C3F6C" w:rsidP="006C3F6C">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6C3F6C" w:rsidRPr="002F3AE3" w:rsidRDefault="006C3F6C" w:rsidP="002F3AE3"/>
    <w:sectPr w:rsidR="006C3F6C"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2ADFB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6C"/>
    <w:rsid w:val="00003743"/>
    <w:rsid w:val="00067456"/>
    <w:rsid w:val="001B3443"/>
    <w:rsid w:val="002F3AE3"/>
    <w:rsid w:val="0030786C"/>
    <w:rsid w:val="003D17F9"/>
    <w:rsid w:val="004867E2"/>
    <w:rsid w:val="00491F04"/>
    <w:rsid w:val="004C3281"/>
    <w:rsid w:val="00562212"/>
    <w:rsid w:val="006C3F6C"/>
    <w:rsid w:val="008264EB"/>
    <w:rsid w:val="009D2A24"/>
    <w:rsid w:val="00A4512D"/>
    <w:rsid w:val="00A45E2B"/>
    <w:rsid w:val="00A705AF"/>
    <w:rsid w:val="00B42851"/>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6C3F6C"/>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6C3F6C"/>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508</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5</cp:revision>
  <dcterms:created xsi:type="dcterms:W3CDTF">2018-05-01T00:56:00Z</dcterms:created>
  <dcterms:modified xsi:type="dcterms:W3CDTF">2018-05-25T05:56:00Z</dcterms:modified>
</cp:coreProperties>
</file>