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B0EA" w14:textId="0982A8F2" w:rsidR="00816340" w:rsidRPr="00D41840" w:rsidRDefault="0DAC9F03" w:rsidP="3A4EC09A">
      <w:pPr>
        <w:spacing w:before="2080" w:after="0"/>
        <w:jc w:val="center"/>
        <w:rPr>
          <w:rFonts w:ascii="Segoe UI" w:eastAsia="Segoe UI" w:hAnsi="Segoe UI" w:cs="Segoe UI"/>
          <w:b/>
          <w:bCs/>
          <w:sz w:val="56"/>
          <w:szCs w:val="56"/>
        </w:rPr>
      </w:pPr>
      <w:r w:rsidRPr="00D41840">
        <w:rPr>
          <w:rFonts w:ascii="Segoe UI" w:eastAsia="Segoe UI" w:hAnsi="Segoe UI" w:cs="Segoe UI"/>
          <w:b/>
          <w:bCs/>
          <w:sz w:val="56"/>
          <w:szCs w:val="56"/>
        </w:rPr>
        <w:t>MSAC Application</w:t>
      </w:r>
      <w:r w:rsidR="00BB728E" w:rsidRPr="00D41840">
        <w:rPr>
          <w:rFonts w:ascii="Segoe UI" w:eastAsia="Segoe UI" w:hAnsi="Segoe UI" w:cs="Segoe UI"/>
          <w:b/>
          <w:bCs/>
          <w:sz w:val="56"/>
          <w:szCs w:val="56"/>
        </w:rPr>
        <w:t xml:space="preserve"> 1794</w:t>
      </w:r>
    </w:p>
    <w:p w14:paraId="6A5ACCD5" w14:textId="3B68A9E1" w:rsidR="00816340" w:rsidRPr="00D41840" w:rsidRDefault="004B3CCD" w:rsidP="3A4EC09A">
      <w:pPr>
        <w:spacing w:before="840"/>
        <w:jc w:val="center"/>
        <w:rPr>
          <w:rFonts w:ascii="Segoe UI" w:eastAsia="Segoe UI" w:hAnsi="Segoe UI" w:cs="Segoe UI"/>
          <w:i/>
          <w:iCs/>
          <w:color w:val="538135" w:themeColor="accent6" w:themeShade="BF"/>
          <w:sz w:val="48"/>
          <w:szCs w:val="48"/>
        </w:rPr>
      </w:pPr>
      <w:sdt>
        <w:sdtPr>
          <w:rPr>
            <w:rFonts w:ascii="Segoe UI" w:eastAsia="Segoe UI" w:hAnsi="Segoe UI" w:cs="Segoe UI"/>
            <w:b/>
            <w:bCs/>
            <w:color w:val="002060"/>
            <w:sz w:val="48"/>
            <w:szCs w:val="48"/>
          </w:rPr>
          <w:alias w:val="ApplicationTitle"/>
          <w:tag w:val="ApplicationTitle"/>
          <w:id w:val="-1535967588"/>
          <w:placeholder>
            <w:docPart w:val="A08A3302352C4A8F8C4CA6C21AA92E14"/>
          </w:placeholder>
          <w:text/>
        </w:sdtPr>
        <w:sdtEndPr/>
        <w:sdtContent>
          <w:r w:rsidR="00D41840" w:rsidRPr="00D41840">
            <w:rPr>
              <w:rFonts w:ascii="Segoe UI" w:eastAsia="Segoe UI" w:hAnsi="Segoe UI" w:cs="Segoe UI"/>
              <w:b/>
              <w:bCs/>
              <w:color w:val="002060"/>
              <w:sz w:val="48"/>
              <w:szCs w:val="48"/>
            </w:rPr>
            <w:t>Irreversible Electroporation (IRE) for Prostate Tumour Tissue in</w:t>
          </w:r>
          <w:r w:rsidR="00237995">
            <w:rPr>
              <w:rFonts w:ascii="Segoe UI" w:eastAsia="Segoe UI" w:hAnsi="Segoe UI" w:cs="Segoe UI"/>
              <w:b/>
              <w:bCs/>
              <w:color w:val="002060"/>
              <w:sz w:val="48"/>
              <w:szCs w:val="48"/>
            </w:rPr>
            <w:t xml:space="preserve"> p</w:t>
          </w:r>
          <w:r w:rsidR="00D41840" w:rsidRPr="00D41840">
            <w:rPr>
              <w:rFonts w:ascii="Segoe UI" w:eastAsia="Segoe UI" w:hAnsi="Segoe UI" w:cs="Segoe UI"/>
              <w:b/>
              <w:bCs/>
              <w:color w:val="002060"/>
              <w:sz w:val="48"/>
              <w:szCs w:val="48"/>
            </w:rPr>
            <w:t>atients with Prostate Cancer</w:t>
          </w:r>
        </w:sdtContent>
      </w:sdt>
      <w:r w:rsidR="00C14DEE" w:rsidRPr="00D41840">
        <w:rPr>
          <w:sz w:val="48"/>
          <w:szCs w:val="48"/>
        </w:rPr>
        <w:br/>
      </w:r>
    </w:p>
    <w:p w14:paraId="387100B0" w14:textId="78F88970" w:rsidR="00816340" w:rsidRPr="00D41840" w:rsidRDefault="0DAC9F03" w:rsidP="3A4EC09A">
      <w:pPr>
        <w:spacing w:before="840"/>
        <w:jc w:val="center"/>
        <w:rPr>
          <w:rFonts w:ascii="Segoe UI" w:eastAsia="Segoe UI" w:hAnsi="Segoe UI" w:cs="Segoe UI"/>
          <w:b/>
          <w:bCs/>
          <w:color w:val="002060"/>
          <w:sz w:val="48"/>
          <w:szCs w:val="48"/>
        </w:rPr>
      </w:pPr>
      <w:r w:rsidRPr="00D41840">
        <w:rPr>
          <w:rFonts w:ascii="Segoe UI" w:eastAsia="Segoe UI" w:hAnsi="Segoe UI" w:cs="Segoe UI"/>
          <w:b/>
          <w:bCs/>
          <w:color w:val="002060"/>
          <w:sz w:val="48"/>
          <w:szCs w:val="48"/>
        </w:rPr>
        <w:t xml:space="preserve">PICO Set </w:t>
      </w:r>
    </w:p>
    <w:p w14:paraId="01FB0C66" w14:textId="77777777" w:rsidR="00816340" w:rsidRDefault="00816340" w:rsidP="3A4EC09A">
      <w:pPr>
        <w:rPr>
          <w:rFonts w:ascii="Segoe UI" w:eastAsia="Segoe UI" w:hAnsi="Segoe UI" w:cs="Segoe UI"/>
          <w:b/>
          <w:bCs/>
          <w:color w:val="0070C0"/>
          <w:sz w:val="32"/>
          <w:szCs w:val="32"/>
        </w:rPr>
      </w:pPr>
    </w:p>
    <w:p w14:paraId="10937D64" w14:textId="77777777" w:rsidR="00816340" w:rsidRDefault="00816340" w:rsidP="3A4EC09A">
      <w:pPr>
        <w:rPr>
          <w:rFonts w:ascii="Segoe UI" w:eastAsia="Segoe UI" w:hAnsi="Segoe UI" w:cs="Segoe UI"/>
          <w:b/>
          <w:bCs/>
          <w:color w:val="0070C0"/>
          <w:sz w:val="32"/>
          <w:szCs w:val="32"/>
        </w:rPr>
      </w:pPr>
      <w:r w:rsidRPr="3A4EC09A">
        <w:rPr>
          <w:rFonts w:ascii="Segoe UI" w:eastAsia="Segoe UI" w:hAnsi="Segoe UI" w:cs="Segoe UI"/>
        </w:rPr>
        <w:br w:type="page"/>
      </w:r>
    </w:p>
    <w:p w14:paraId="723160ED" w14:textId="63781391" w:rsidR="00816340" w:rsidRPr="00EA0AA0" w:rsidRDefault="0DAC9F03" w:rsidP="3A4EC09A">
      <w:pPr>
        <w:pStyle w:val="Heading1"/>
        <w:rPr>
          <w:rFonts w:eastAsia="Segoe UI"/>
        </w:rPr>
      </w:pPr>
      <w:r w:rsidRPr="3A4EC09A">
        <w:rPr>
          <w:rFonts w:eastAsia="Segoe UI"/>
        </w:rPr>
        <w:lastRenderedPageBreak/>
        <w:t>Population</w:t>
      </w:r>
    </w:p>
    <w:p w14:paraId="6B6058D5" w14:textId="77777777" w:rsidR="00816340" w:rsidRPr="0046649F" w:rsidRDefault="05E8D53C" w:rsidP="3A4EC09A">
      <w:pPr>
        <w:pStyle w:val="Heading2"/>
        <w:jc w:val="both"/>
        <w:rPr>
          <w:rFonts w:eastAsia="Segoe UI"/>
        </w:rPr>
      </w:pPr>
      <w:r w:rsidRPr="3A4EC09A">
        <w:rPr>
          <w:rFonts w:eastAsia="Segoe UI"/>
        </w:rPr>
        <w:t>Describe the population in which the proposed health technology is intended to be used:</w:t>
      </w:r>
    </w:p>
    <w:p w14:paraId="75E8F617" w14:textId="3A8B894D" w:rsidR="0DAD0203" w:rsidRDefault="0DAD0203" w:rsidP="3A4EC09A">
      <w:pPr>
        <w:rPr>
          <w:rFonts w:ascii="Segoe UI" w:eastAsia="Segoe UI" w:hAnsi="Segoe UI" w:cs="Segoe UI"/>
          <w:sz w:val="22"/>
          <w:szCs w:val="22"/>
        </w:rPr>
      </w:pPr>
    </w:p>
    <w:p w14:paraId="291FC335" w14:textId="70C12242" w:rsidR="0F530576" w:rsidRDefault="5B5C78BD" w:rsidP="3A4EC09A">
      <w:pPr>
        <w:jc w:val="both"/>
        <w:rPr>
          <w:rFonts w:ascii="Segoe UI" w:eastAsia="Segoe UI" w:hAnsi="Segoe UI" w:cs="Segoe UI"/>
          <w:sz w:val="22"/>
          <w:szCs w:val="22"/>
        </w:rPr>
      </w:pPr>
      <w:r w:rsidRPr="3A4EC09A">
        <w:rPr>
          <w:rFonts w:ascii="Segoe UI" w:eastAsia="Segoe UI" w:hAnsi="Segoe UI" w:cs="Segoe UI"/>
          <w:sz w:val="22"/>
          <w:szCs w:val="22"/>
        </w:rPr>
        <w:t>Ablation via irreversible electroporation</w:t>
      </w:r>
      <w:r w:rsidR="54A284AE" w:rsidRPr="3A4EC09A">
        <w:rPr>
          <w:rFonts w:ascii="Segoe UI" w:eastAsia="Segoe UI" w:hAnsi="Segoe UI" w:cs="Segoe UI"/>
          <w:sz w:val="22"/>
          <w:szCs w:val="22"/>
        </w:rPr>
        <w:t xml:space="preserve"> (IRE)</w:t>
      </w:r>
      <w:r w:rsidRPr="3A4EC09A">
        <w:rPr>
          <w:rFonts w:ascii="Segoe UI" w:eastAsia="Segoe UI" w:hAnsi="Segoe UI" w:cs="Segoe UI"/>
          <w:sz w:val="22"/>
          <w:szCs w:val="22"/>
        </w:rPr>
        <w:t xml:space="preserve"> </w:t>
      </w:r>
      <w:r w:rsidR="49182E45" w:rsidRPr="3A4EC09A">
        <w:rPr>
          <w:rFonts w:ascii="Segoe UI" w:eastAsia="Segoe UI" w:hAnsi="Segoe UI" w:cs="Segoe UI"/>
          <w:sz w:val="22"/>
          <w:szCs w:val="22"/>
        </w:rPr>
        <w:t xml:space="preserve">is proposed to be used in </w:t>
      </w:r>
      <w:r w:rsidR="2C3C055E" w:rsidRPr="3A4EC09A">
        <w:rPr>
          <w:rFonts w:ascii="Segoe UI" w:eastAsia="Segoe UI" w:hAnsi="Segoe UI" w:cs="Segoe UI"/>
          <w:sz w:val="22"/>
          <w:szCs w:val="22"/>
        </w:rPr>
        <w:t xml:space="preserve">patients </w:t>
      </w:r>
      <w:r w:rsidR="49182E45" w:rsidRPr="3A4EC09A">
        <w:rPr>
          <w:rFonts w:ascii="Segoe UI" w:eastAsia="Segoe UI" w:hAnsi="Segoe UI" w:cs="Segoe UI"/>
          <w:sz w:val="22"/>
          <w:szCs w:val="22"/>
        </w:rPr>
        <w:t>with intermediate risk prostate cancer</w:t>
      </w:r>
      <w:r w:rsidR="07B81B4E" w:rsidRPr="3A4EC09A">
        <w:rPr>
          <w:rFonts w:ascii="Segoe UI" w:eastAsia="Segoe UI" w:hAnsi="Segoe UI" w:cs="Segoe UI"/>
          <w:sz w:val="22"/>
          <w:szCs w:val="22"/>
        </w:rPr>
        <w:t xml:space="preserve"> as well as a salvage option for patients who have previously undergone radiation therapy unsuccessfully</w:t>
      </w:r>
      <w:r w:rsidR="17B00577" w:rsidRPr="3A4EC09A">
        <w:rPr>
          <w:rFonts w:ascii="Segoe UI" w:eastAsia="Segoe UI" w:hAnsi="Segoe UI" w:cs="Segoe UI"/>
          <w:sz w:val="22"/>
          <w:szCs w:val="22"/>
        </w:rPr>
        <w:t>, have a recurrence</w:t>
      </w:r>
      <w:r w:rsidR="07B81B4E" w:rsidRPr="3A4EC09A">
        <w:rPr>
          <w:rFonts w:ascii="Segoe UI" w:eastAsia="Segoe UI" w:hAnsi="Segoe UI" w:cs="Segoe UI"/>
          <w:sz w:val="22"/>
          <w:szCs w:val="22"/>
        </w:rPr>
        <w:t xml:space="preserve"> and are not candidates for </w:t>
      </w:r>
      <w:r w:rsidR="17D15990" w:rsidRPr="3A4EC09A">
        <w:rPr>
          <w:rFonts w:ascii="Segoe UI" w:eastAsia="Segoe UI" w:hAnsi="Segoe UI" w:cs="Segoe UI"/>
          <w:sz w:val="22"/>
          <w:szCs w:val="22"/>
        </w:rPr>
        <w:t xml:space="preserve">radical </w:t>
      </w:r>
      <w:r w:rsidR="07B81B4E" w:rsidRPr="3A4EC09A">
        <w:rPr>
          <w:rFonts w:ascii="Segoe UI" w:eastAsia="Segoe UI" w:hAnsi="Segoe UI" w:cs="Segoe UI"/>
          <w:sz w:val="22"/>
          <w:szCs w:val="22"/>
        </w:rPr>
        <w:t>prostatectomy</w:t>
      </w:r>
      <w:r w:rsidR="60871A98" w:rsidRPr="3A4EC09A">
        <w:rPr>
          <w:rFonts w:ascii="Segoe UI" w:eastAsia="Segoe UI" w:hAnsi="Segoe UI" w:cs="Segoe UI"/>
          <w:sz w:val="22"/>
          <w:szCs w:val="22"/>
        </w:rPr>
        <w:t xml:space="preserve">.  </w:t>
      </w:r>
    </w:p>
    <w:p w14:paraId="61EEC6A8" w14:textId="080F39BA" w:rsidR="2D614130" w:rsidRDefault="3B8A8661" w:rsidP="3A4EC09A">
      <w:pPr>
        <w:jc w:val="both"/>
        <w:rPr>
          <w:rFonts w:ascii="Segoe UI" w:eastAsia="Segoe UI" w:hAnsi="Segoe UI" w:cs="Segoe UI"/>
          <w:sz w:val="22"/>
          <w:szCs w:val="22"/>
        </w:rPr>
      </w:pPr>
      <w:r w:rsidRPr="3A4EC09A">
        <w:rPr>
          <w:rFonts w:ascii="Segoe UI" w:eastAsia="Segoe UI" w:hAnsi="Segoe UI" w:cs="Segoe UI"/>
          <w:sz w:val="22"/>
          <w:szCs w:val="22"/>
        </w:rPr>
        <w:t>Australia has one of the highest incidence rates of prostate cancer</w:t>
      </w:r>
      <w:r w:rsidR="0E891C76" w:rsidRPr="3A4EC09A">
        <w:rPr>
          <w:rFonts w:ascii="Segoe UI" w:eastAsia="Segoe UI" w:hAnsi="Segoe UI" w:cs="Segoe UI"/>
          <w:sz w:val="22"/>
          <w:szCs w:val="22"/>
        </w:rPr>
        <w:t xml:space="preserve">. </w:t>
      </w:r>
      <w:r w:rsidR="2EBDFA8C" w:rsidRPr="3A4EC09A">
        <w:rPr>
          <w:rFonts w:ascii="Segoe UI" w:eastAsia="Segoe UI" w:hAnsi="Segoe UI" w:cs="Segoe UI"/>
          <w:sz w:val="22"/>
          <w:szCs w:val="22"/>
        </w:rPr>
        <w:t xml:space="preserve">The population treated are men, most often between the ages of 55-75. </w:t>
      </w:r>
      <w:r w:rsidR="25A3E6E9" w:rsidRPr="3A4EC09A">
        <w:rPr>
          <w:rFonts w:ascii="Segoe UI" w:eastAsia="Segoe UI" w:hAnsi="Segoe UI" w:cs="Segoe UI"/>
          <w:sz w:val="22"/>
          <w:szCs w:val="22"/>
        </w:rPr>
        <w:t>P</w:t>
      </w:r>
      <w:r w:rsidR="2BB870A5" w:rsidRPr="3A4EC09A">
        <w:rPr>
          <w:rFonts w:ascii="Segoe UI" w:eastAsia="Segoe UI" w:hAnsi="Segoe UI" w:cs="Segoe UI"/>
          <w:sz w:val="22"/>
          <w:szCs w:val="22"/>
        </w:rPr>
        <w:t>rostate cancer could be identified through initial prostate examination or investigations of PSA</w:t>
      </w:r>
      <w:r w:rsidR="1DA21101" w:rsidRPr="3A4EC09A">
        <w:rPr>
          <w:rFonts w:ascii="Segoe UI" w:eastAsia="Segoe UI" w:hAnsi="Segoe UI" w:cs="Segoe UI"/>
          <w:sz w:val="22"/>
          <w:szCs w:val="22"/>
        </w:rPr>
        <w:t xml:space="preserve"> (prostate specific antigen)</w:t>
      </w:r>
      <w:r w:rsidR="2BB870A5" w:rsidRPr="3A4EC09A">
        <w:rPr>
          <w:rFonts w:ascii="Segoe UI" w:eastAsia="Segoe UI" w:hAnsi="Segoe UI" w:cs="Segoe UI"/>
          <w:sz w:val="22"/>
          <w:szCs w:val="22"/>
        </w:rPr>
        <w:t xml:space="preserve"> level initiated by a primary physician. Should prostate cancer be suspected, the patient would be refe</w:t>
      </w:r>
      <w:r w:rsidR="10BC92DD" w:rsidRPr="3A4EC09A">
        <w:rPr>
          <w:rFonts w:ascii="Segoe UI" w:eastAsia="Segoe UI" w:hAnsi="Segoe UI" w:cs="Segoe UI"/>
          <w:sz w:val="22"/>
          <w:szCs w:val="22"/>
        </w:rPr>
        <w:t>r</w:t>
      </w:r>
      <w:r w:rsidR="25080AE4" w:rsidRPr="3A4EC09A">
        <w:rPr>
          <w:rFonts w:ascii="Segoe UI" w:eastAsia="Segoe UI" w:hAnsi="Segoe UI" w:cs="Segoe UI"/>
          <w:sz w:val="22"/>
          <w:szCs w:val="22"/>
        </w:rPr>
        <w:t>r</w:t>
      </w:r>
      <w:r w:rsidR="10BC92DD" w:rsidRPr="3A4EC09A">
        <w:rPr>
          <w:rFonts w:ascii="Segoe UI" w:eastAsia="Segoe UI" w:hAnsi="Segoe UI" w:cs="Segoe UI"/>
          <w:sz w:val="22"/>
          <w:szCs w:val="22"/>
        </w:rPr>
        <w:t>ed to a urologist for additional investigations</w:t>
      </w:r>
      <w:r w:rsidR="21CA3267" w:rsidRPr="3A4EC09A">
        <w:rPr>
          <w:rFonts w:ascii="Segoe UI" w:eastAsia="Segoe UI" w:hAnsi="Segoe UI" w:cs="Segoe UI"/>
          <w:sz w:val="22"/>
          <w:szCs w:val="22"/>
        </w:rPr>
        <w:t xml:space="preserve">. The </w:t>
      </w:r>
      <w:r w:rsidR="52BAB988" w:rsidRPr="3A4EC09A">
        <w:rPr>
          <w:rFonts w:ascii="Segoe UI" w:eastAsia="Segoe UI" w:hAnsi="Segoe UI" w:cs="Segoe UI"/>
          <w:sz w:val="22"/>
          <w:szCs w:val="22"/>
        </w:rPr>
        <w:t>cancer</w:t>
      </w:r>
      <w:r w:rsidR="5E22730C" w:rsidRPr="3A4EC09A">
        <w:rPr>
          <w:rFonts w:ascii="Segoe UI" w:eastAsia="Segoe UI" w:hAnsi="Segoe UI" w:cs="Segoe UI"/>
          <w:sz w:val="22"/>
          <w:szCs w:val="22"/>
        </w:rPr>
        <w:t xml:space="preserve"> is</w:t>
      </w:r>
      <w:r w:rsidR="52BAB988" w:rsidRPr="3A4EC09A">
        <w:rPr>
          <w:rFonts w:ascii="Segoe UI" w:eastAsia="Segoe UI" w:hAnsi="Segoe UI" w:cs="Segoe UI"/>
          <w:sz w:val="22"/>
          <w:szCs w:val="22"/>
        </w:rPr>
        <w:t xml:space="preserve"> confirmed and graded by biopsy and imaging</w:t>
      </w:r>
      <w:r w:rsidR="66A9B8AE" w:rsidRPr="3A4EC09A">
        <w:rPr>
          <w:rFonts w:ascii="Segoe UI" w:eastAsia="Segoe UI" w:hAnsi="Segoe UI" w:cs="Segoe UI"/>
          <w:sz w:val="22"/>
          <w:szCs w:val="22"/>
        </w:rPr>
        <w:t>,</w:t>
      </w:r>
      <w:r w:rsidR="39AE1A17" w:rsidRPr="3A4EC09A">
        <w:rPr>
          <w:rFonts w:ascii="Segoe UI" w:eastAsia="Segoe UI" w:hAnsi="Segoe UI" w:cs="Segoe UI"/>
          <w:sz w:val="22"/>
          <w:szCs w:val="22"/>
        </w:rPr>
        <w:t xml:space="preserve"> and </w:t>
      </w:r>
      <w:r w:rsidR="63FD7D20" w:rsidRPr="3A4EC09A">
        <w:rPr>
          <w:rFonts w:ascii="Segoe UI" w:eastAsia="Segoe UI" w:hAnsi="Segoe UI" w:cs="Segoe UI"/>
          <w:sz w:val="22"/>
          <w:szCs w:val="22"/>
        </w:rPr>
        <w:t xml:space="preserve">subsequently </w:t>
      </w:r>
      <w:r w:rsidR="39AE1A17" w:rsidRPr="3A4EC09A">
        <w:rPr>
          <w:rFonts w:ascii="Segoe UI" w:eastAsia="Segoe UI" w:hAnsi="Segoe UI" w:cs="Segoe UI"/>
          <w:sz w:val="22"/>
          <w:szCs w:val="22"/>
        </w:rPr>
        <w:t xml:space="preserve">a </w:t>
      </w:r>
      <w:r w:rsidR="10BC92DD" w:rsidRPr="3A4EC09A">
        <w:rPr>
          <w:rFonts w:ascii="Segoe UI" w:eastAsia="Segoe UI" w:hAnsi="Segoe UI" w:cs="Segoe UI"/>
          <w:sz w:val="22"/>
          <w:szCs w:val="22"/>
        </w:rPr>
        <w:t>treatment plan is developed. All newly diagnosed patients should be</w:t>
      </w:r>
      <w:r w:rsidR="3160F62C" w:rsidRPr="3A4EC09A">
        <w:rPr>
          <w:rFonts w:ascii="Segoe UI" w:eastAsia="Segoe UI" w:hAnsi="Segoe UI" w:cs="Segoe UI"/>
          <w:sz w:val="22"/>
          <w:szCs w:val="22"/>
        </w:rPr>
        <w:t xml:space="preserve"> </w:t>
      </w:r>
      <w:r w:rsidR="10BC92DD" w:rsidRPr="3A4EC09A">
        <w:rPr>
          <w:rFonts w:ascii="Segoe UI" w:eastAsia="Segoe UI" w:hAnsi="Segoe UI" w:cs="Segoe UI"/>
          <w:sz w:val="22"/>
          <w:szCs w:val="22"/>
        </w:rPr>
        <w:t>discussed by a multidisciplinary team (MDT) before beginning treatment</w:t>
      </w:r>
      <w:r w:rsidR="40F600BF" w:rsidRPr="3A4EC09A">
        <w:rPr>
          <w:rFonts w:ascii="Segoe UI" w:eastAsia="Segoe UI" w:hAnsi="Segoe UI" w:cs="Segoe UI"/>
          <w:sz w:val="22"/>
          <w:szCs w:val="22"/>
        </w:rPr>
        <w:t xml:space="preserve">. </w:t>
      </w:r>
    </w:p>
    <w:p w14:paraId="346B4679" w14:textId="5108F68D" w:rsidR="029FECA6" w:rsidRDefault="3A9214D6" w:rsidP="3A4EC09A">
      <w:pPr>
        <w:jc w:val="both"/>
        <w:rPr>
          <w:rFonts w:ascii="Segoe UI" w:eastAsia="Segoe UI" w:hAnsi="Segoe UI" w:cs="Segoe UI"/>
          <w:sz w:val="22"/>
          <w:szCs w:val="22"/>
        </w:rPr>
      </w:pPr>
      <w:r w:rsidRPr="3A4EC09A">
        <w:rPr>
          <w:rFonts w:ascii="Segoe UI" w:eastAsia="Segoe UI" w:hAnsi="Segoe UI" w:cs="Segoe UI"/>
          <w:sz w:val="22"/>
          <w:szCs w:val="22"/>
        </w:rPr>
        <w:t>Advances in imaging</w:t>
      </w:r>
      <w:r w:rsidR="4F94430A" w:rsidRPr="3A4EC09A">
        <w:rPr>
          <w:rFonts w:ascii="Segoe UI" w:eastAsia="Segoe UI" w:hAnsi="Segoe UI" w:cs="Segoe UI"/>
          <w:sz w:val="22"/>
          <w:szCs w:val="22"/>
        </w:rPr>
        <w:t>,</w:t>
      </w:r>
      <w:r w:rsidRPr="3A4EC09A">
        <w:rPr>
          <w:rFonts w:ascii="Segoe UI" w:eastAsia="Segoe UI" w:hAnsi="Segoe UI" w:cs="Segoe UI"/>
          <w:sz w:val="22"/>
          <w:szCs w:val="22"/>
        </w:rPr>
        <w:t xml:space="preserve"> have led to an increase in early detection </w:t>
      </w:r>
      <w:r w:rsidR="54607D8A" w:rsidRPr="3A4EC09A">
        <w:rPr>
          <w:rFonts w:ascii="Segoe UI" w:eastAsia="Segoe UI" w:hAnsi="Segoe UI" w:cs="Segoe UI"/>
          <w:sz w:val="22"/>
          <w:szCs w:val="22"/>
        </w:rPr>
        <w:t xml:space="preserve">and management </w:t>
      </w:r>
      <w:r w:rsidRPr="3A4EC09A">
        <w:rPr>
          <w:rFonts w:ascii="Segoe UI" w:eastAsia="Segoe UI" w:hAnsi="Segoe UI" w:cs="Segoe UI"/>
          <w:sz w:val="22"/>
          <w:szCs w:val="22"/>
        </w:rPr>
        <w:t xml:space="preserve">of prostate cancer with </w:t>
      </w:r>
      <w:r w:rsidR="4EC1AF8F" w:rsidRPr="3A4EC09A">
        <w:rPr>
          <w:rFonts w:ascii="Segoe UI" w:eastAsia="Segoe UI" w:hAnsi="Segoe UI" w:cs="Segoe UI"/>
          <w:sz w:val="22"/>
          <w:szCs w:val="22"/>
        </w:rPr>
        <w:t>and a focus on minimising harm and reducing overdiagnosis and overtreatment</w:t>
      </w:r>
      <w:r w:rsidR="7C3582EF" w:rsidRPr="3A4EC09A">
        <w:rPr>
          <w:rFonts w:ascii="Segoe UI" w:eastAsia="Segoe UI" w:hAnsi="Segoe UI" w:cs="Segoe UI"/>
          <w:sz w:val="22"/>
          <w:szCs w:val="22"/>
        </w:rPr>
        <w:t xml:space="preserve"> (Williams et al. 2022)</w:t>
      </w:r>
    </w:p>
    <w:p w14:paraId="3CF39CE0" w14:textId="77777777" w:rsidR="00816340" w:rsidRPr="0046649F" w:rsidRDefault="05E8D53C" w:rsidP="3A4EC09A">
      <w:pPr>
        <w:pStyle w:val="Heading2"/>
        <w:jc w:val="both"/>
        <w:rPr>
          <w:rFonts w:eastAsia="Segoe UI"/>
        </w:rPr>
      </w:pPr>
      <w:r w:rsidRPr="3A4EC09A">
        <w:rPr>
          <w:rFonts w:eastAsia="Segoe UI"/>
        </w:rPr>
        <w:t>Specify any characteristics of patients with, or suspected of having,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42E9A9BE" w14:textId="1C630E01" w:rsidR="0DAD0203" w:rsidRDefault="0DAD0203" w:rsidP="3A4EC09A">
      <w:pPr>
        <w:rPr>
          <w:rFonts w:ascii="Segoe UI" w:eastAsia="Segoe UI" w:hAnsi="Segoe UI" w:cs="Segoe UI"/>
          <w:sz w:val="22"/>
          <w:szCs w:val="22"/>
        </w:rPr>
      </w:pPr>
    </w:p>
    <w:p w14:paraId="34F26E09" w14:textId="1CAB59E1" w:rsidR="00816340" w:rsidRDefault="3C13CDD5" w:rsidP="3A4EC09A">
      <w:pPr>
        <w:jc w:val="both"/>
        <w:rPr>
          <w:rFonts w:ascii="Segoe UI" w:eastAsia="Segoe UI" w:hAnsi="Segoe UI" w:cs="Segoe UI"/>
          <w:sz w:val="22"/>
          <w:szCs w:val="22"/>
        </w:rPr>
      </w:pPr>
      <w:r w:rsidRPr="3A4EC09A">
        <w:rPr>
          <w:rFonts w:ascii="Segoe UI" w:eastAsia="Segoe UI" w:hAnsi="Segoe UI" w:cs="Segoe UI"/>
          <w:sz w:val="22"/>
          <w:szCs w:val="22"/>
        </w:rPr>
        <w:t xml:space="preserve">Irreversible electroporation can be used as a </w:t>
      </w:r>
      <w:r w:rsidR="14A2DF1C" w:rsidRPr="3A4EC09A">
        <w:rPr>
          <w:rFonts w:ascii="Segoe UI" w:eastAsia="Segoe UI" w:hAnsi="Segoe UI" w:cs="Segoe UI"/>
          <w:sz w:val="22"/>
          <w:szCs w:val="22"/>
        </w:rPr>
        <w:t xml:space="preserve">treatment </w:t>
      </w:r>
      <w:r w:rsidR="1778F27B" w:rsidRPr="3A4EC09A">
        <w:rPr>
          <w:rFonts w:ascii="Segoe UI" w:eastAsia="Segoe UI" w:hAnsi="Segoe UI" w:cs="Segoe UI"/>
          <w:sz w:val="22"/>
          <w:szCs w:val="22"/>
        </w:rPr>
        <w:t xml:space="preserve">option for </w:t>
      </w:r>
      <w:r w:rsidR="54CF6E91" w:rsidRPr="3A4EC09A">
        <w:rPr>
          <w:rFonts w:ascii="Segoe UI" w:eastAsia="Segoe UI" w:hAnsi="Segoe UI" w:cs="Segoe UI"/>
          <w:sz w:val="22"/>
          <w:szCs w:val="22"/>
        </w:rPr>
        <w:t>two groups of prostate cancer patients-</w:t>
      </w:r>
    </w:p>
    <w:p w14:paraId="7BF9981A" w14:textId="5FCA4878" w:rsidR="00816340" w:rsidRDefault="35146B3A" w:rsidP="3A4EC09A">
      <w:pPr>
        <w:pStyle w:val="ListParagraph"/>
        <w:numPr>
          <w:ilvl w:val="0"/>
          <w:numId w:val="6"/>
        </w:numPr>
        <w:jc w:val="both"/>
        <w:rPr>
          <w:rFonts w:ascii="Segoe UI" w:eastAsia="Segoe UI" w:hAnsi="Segoe UI" w:cs="Segoe UI"/>
          <w:sz w:val="22"/>
          <w:szCs w:val="22"/>
        </w:rPr>
      </w:pPr>
      <w:r w:rsidRPr="3A4EC09A">
        <w:rPr>
          <w:rFonts w:ascii="Segoe UI" w:eastAsia="Segoe UI" w:hAnsi="Segoe UI" w:cs="Segoe UI"/>
          <w:sz w:val="22"/>
          <w:szCs w:val="22"/>
        </w:rPr>
        <w:t>As a primary</w:t>
      </w:r>
      <w:r w:rsidR="4568A8FE" w:rsidRPr="3A4EC09A">
        <w:rPr>
          <w:rFonts w:ascii="Segoe UI" w:eastAsia="Segoe UI" w:hAnsi="Segoe UI" w:cs="Segoe UI"/>
          <w:sz w:val="22"/>
          <w:szCs w:val="22"/>
        </w:rPr>
        <w:t>, focal</w:t>
      </w:r>
      <w:r w:rsidRPr="3A4EC09A">
        <w:rPr>
          <w:rFonts w:ascii="Segoe UI" w:eastAsia="Segoe UI" w:hAnsi="Segoe UI" w:cs="Segoe UI"/>
          <w:sz w:val="22"/>
          <w:szCs w:val="22"/>
        </w:rPr>
        <w:t xml:space="preserve"> treatment f</w:t>
      </w:r>
      <w:r w:rsidR="54CF6E91" w:rsidRPr="3A4EC09A">
        <w:rPr>
          <w:rFonts w:ascii="Segoe UI" w:eastAsia="Segoe UI" w:hAnsi="Segoe UI" w:cs="Segoe UI"/>
          <w:sz w:val="22"/>
          <w:szCs w:val="22"/>
        </w:rPr>
        <w:t xml:space="preserve">or </w:t>
      </w:r>
      <w:r w:rsidR="0A8A8733" w:rsidRPr="3A4EC09A">
        <w:rPr>
          <w:rFonts w:ascii="Segoe UI" w:eastAsia="Segoe UI" w:hAnsi="Segoe UI" w:cs="Segoe UI"/>
          <w:sz w:val="22"/>
          <w:szCs w:val="22"/>
        </w:rPr>
        <w:t xml:space="preserve">patients with </w:t>
      </w:r>
      <w:r w:rsidR="29E27A14" w:rsidRPr="3A4EC09A">
        <w:rPr>
          <w:rFonts w:ascii="Segoe UI" w:eastAsia="Segoe UI" w:hAnsi="Segoe UI" w:cs="Segoe UI"/>
          <w:sz w:val="22"/>
          <w:szCs w:val="22"/>
        </w:rPr>
        <w:t xml:space="preserve">a localised </w:t>
      </w:r>
      <w:r w:rsidR="25DAA8A8" w:rsidRPr="3A4EC09A">
        <w:rPr>
          <w:rFonts w:ascii="Segoe UI" w:eastAsia="Segoe UI" w:hAnsi="Segoe UI" w:cs="Segoe UI"/>
          <w:sz w:val="22"/>
          <w:szCs w:val="22"/>
        </w:rPr>
        <w:t xml:space="preserve">low to </w:t>
      </w:r>
      <w:r w:rsidR="29E27A14" w:rsidRPr="3A4EC09A">
        <w:rPr>
          <w:rFonts w:ascii="Segoe UI" w:eastAsia="Segoe UI" w:hAnsi="Segoe UI" w:cs="Segoe UI"/>
          <w:sz w:val="22"/>
          <w:szCs w:val="22"/>
        </w:rPr>
        <w:t>intermediate grade prostate cancer ISUP 2 or 3 (Gleason score 3+4=7 or 4+3=7)</w:t>
      </w:r>
      <w:r w:rsidR="1A2719D5" w:rsidRPr="3A4EC09A">
        <w:rPr>
          <w:rFonts w:ascii="Segoe UI" w:eastAsia="Segoe UI" w:hAnsi="Segoe UI" w:cs="Segoe UI"/>
          <w:sz w:val="22"/>
          <w:szCs w:val="22"/>
        </w:rPr>
        <w:t xml:space="preserve"> </w:t>
      </w:r>
      <w:r w:rsidR="3599A285" w:rsidRPr="3A4EC09A">
        <w:rPr>
          <w:rFonts w:ascii="Segoe UI" w:eastAsia="Segoe UI" w:hAnsi="Segoe UI" w:cs="Segoe UI"/>
          <w:sz w:val="22"/>
          <w:szCs w:val="22"/>
        </w:rPr>
        <w:t>or</w:t>
      </w:r>
      <w:r w:rsidR="1A2719D5" w:rsidRPr="3A4EC09A">
        <w:rPr>
          <w:rFonts w:ascii="Segoe UI" w:eastAsia="Segoe UI" w:hAnsi="Segoe UI" w:cs="Segoe UI"/>
          <w:sz w:val="22"/>
          <w:szCs w:val="22"/>
        </w:rPr>
        <w:t xml:space="preserve"> a </w:t>
      </w:r>
      <w:r w:rsidR="4B3B1ED3" w:rsidRPr="3A4EC09A">
        <w:rPr>
          <w:rFonts w:ascii="Segoe UI" w:eastAsia="Segoe UI" w:hAnsi="Segoe UI" w:cs="Segoe UI"/>
          <w:sz w:val="22"/>
          <w:szCs w:val="22"/>
        </w:rPr>
        <w:t>high-risk, low-grade</w:t>
      </w:r>
      <w:r w:rsidR="1A2719D5" w:rsidRPr="3A4EC09A">
        <w:rPr>
          <w:rFonts w:ascii="Segoe UI" w:eastAsia="Segoe UI" w:hAnsi="Segoe UI" w:cs="Segoe UI"/>
          <w:sz w:val="22"/>
          <w:szCs w:val="22"/>
        </w:rPr>
        <w:t xml:space="preserve"> cancer (Gleason 3+3=6)</w:t>
      </w:r>
      <w:r w:rsidR="6664972F" w:rsidRPr="3A4EC09A">
        <w:rPr>
          <w:rFonts w:ascii="Segoe UI" w:eastAsia="Segoe UI" w:hAnsi="Segoe UI" w:cs="Segoe UI"/>
          <w:sz w:val="22"/>
          <w:szCs w:val="22"/>
        </w:rPr>
        <w:t xml:space="preserve"> as assessed by a</w:t>
      </w:r>
      <w:r w:rsidR="2A9E9BB7" w:rsidRPr="3A4EC09A">
        <w:rPr>
          <w:rFonts w:ascii="Segoe UI" w:eastAsia="Segoe UI" w:hAnsi="Segoe UI" w:cs="Segoe UI"/>
          <w:sz w:val="22"/>
          <w:szCs w:val="22"/>
        </w:rPr>
        <w:t>n</w:t>
      </w:r>
      <w:r w:rsidR="6664972F" w:rsidRPr="3A4EC09A">
        <w:rPr>
          <w:rFonts w:ascii="Segoe UI" w:eastAsia="Segoe UI" w:hAnsi="Segoe UI" w:cs="Segoe UI"/>
          <w:sz w:val="22"/>
          <w:szCs w:val="22"/>
        </w:rPr>
        <w:t xml:space="preserve"> MDT</w:t>
      </w:r>
      <w:r w:rsidR="29E27A14" w:rsidRPr="3A4EC09A">
        <w:rPr>
          <w:rFonts w:ascii="Segoe UI" w:eastAsia="Segoe UI" w:hAnsi="Segoe UI" w:cs="Segoe UI"/>
          <w:sz w:val="22"/>
          <w:szCs w:val="22"/>
        </w:rPr>
        <w:t xml:space="preserve">. </w:t>
      </w:r>
    </w:p>
    <w:p w14:paraId="50AB4D61" w14:textId="31D32435" w:rsidR="00816340" w:rsidRDefault="4BBE09DF" w:rsidP="3A4EC09A">
      <w:pPr>
        <w:pStyle w:val="ListParagraph"/>
        <w:numPr>
          <w:ilvl w:val="0"/>
          <w:numId w:val="6"/>
        </w:numPr>
        <w:jc w:val="both"/>
        <w:rPr>
          <w:rFonts w:ascii="Segoe UI" w:eastAsia="Segoe UI" w:hAnsi="Segoe UI" w:cs="Segoe UI"/>
          <w:sz w:val="22"/>
          <w:szCs w:val="22"/>
        </w:rPr>
      </w:pPr>
      <w:r w:rsidRPr="3A4EC09A">
        <w:rPr>
          <w:rFonts w:ascii="Segoe UI" w:eastAsia="Segoe UI" w:hAnsi="Segoe UI" w:cs="Segoe UI"/>
          <w:sz w:val="22"/>
          <w:szCs w:val="22"/>
        </w:rPr>
        <w:t xml:space="preserve">As a salvage treatment option for prostate cancer patients who have previously undergone radiation therapy and have had a recurrence. These patients may not be suitable for surgery and </w:t>
      </w:r>
      <w:r w:rsidR="7B941EE6" w:rsidRPr="3A4EC09A">
        <w:rPr>
          <w:rFonts w:ascii="Segoe UI" w:eastAsia="Segoe UI" w:hAnsi="Segoe UI" w:cs="Segoe UI"/>
          <w:sz w:val="22"/>
          <w:szCs w:val="22"/>
        </w:rPr>
        <w:t xml:space="preserve">have limited other treatment options. </w:t>
      </w:r>
    </w:p>
    <w:p w14:paraId="68D61DBB" w14:textId="04E87E82" w:rsidR="00816340" w:rsidRDefault="29E27A14" w:rsidP="3A4EC09A">
      <w:pPr>
        <w:jc w:val="both"/>
        <w:rPr>
          <w:rFonts w:ascii="Segoe UI" w:eastAsia="Segoe UI" w:hAnsi="Segoe UI" w:cs="Segoe UI"/>
          <w:sz w:val="22"/>
          <w:szCs w:val="22"/>
        </w:rPr>
      </w:pPr>
      <w:r w:rsidRPr="3A4EC09A">
        <w:rPr>
          <w:rFonts w:ascii="Segoe UI" w:eastAsia="Segoe UI" w:hAnsi="Segoe UI" w:cs="Segoe UI"/>
          <w:sz w:val="22"/>
          <w:szCs w:val="22"/>
        </w:rPr>
        <w:t xml:space="preserve">The </w:t>
      </w:r>
      <w:proofErr w:type="spellStart"/>
      <w:r w:rsidRPr="3A4EC09A">
        <w:rPr>
          <w:rFonts w:ascii="Segoe UI" w:eastAsia="Segoe UI" w:hAnsi="Segoe UI" w:cs="Segoe UI"/>
          <w:sz w:val="22"/>
          <w:szCs w:val="22"/>
        </w:rPr>
        <w:t>tumor</w:t>
      </w:r>
      <w:proofErr w:type="spellEnd"/>
      <w:r w:rsidRPr="3A4EC09A">
        <w:rPr>
          <w:rFonts w:ascii="Segoe UI" w:eastAsia="Segoe UI" w:hAnsi="Segoe UI" w:cs="Segoe UI"/>
          <w:sz w:val="22"/>
          <w:szCs w:val="22"/>
        </w:rPr>
        <w:t xml:space="preserve"> </w:t>
      </w:r>
      <w:r w:rsidR="2C84D9EA" w:rsidRPr="3A4EC09A">
        <w:rPr>
          <w:rFonts w:ascii="Segoe UI" w:eastAsia="Segoe UI" w:hAnsi="Segoe UI" w:cs="Segoe UI"/>
          <w:sz w:val="22"/>
          <w:szCs w:val="22"/>
        </w:rPr>
        <w:t xml:space="preserve">in these patients </w:t>
      </w:r>
      <w:r w:rsidRPr="3A4EC09A">
        <w:rPr>
          <w:rFonts w:ascii="Segoe UI" w:eastAsia="Segoe UI" w:hAnsi="Segoe UI" w:cs="Segoe UI"/>
          <w:sz w:val="22"/>
          <w:szCs w:val="22"/>
        </w:rPr>
        <w:t xml:space="preserve">should be localised and should be thoroughly evaluated with high quality </w:t>
      </w:r>
      <w:proofErr w:type="spellStart"/>
      <w:r w:rsidRPr="3A4EC09A">
        <w:rPr>
          <w:rFonts w:ascii="Segoe UI" w:eastAsia="Segoe UI" w:hAnsi="Segoe UI" w:cs="Segoe UI"/>
          <w:sz w:val="22"/>
          <w:szCs w:val="22"/>
        </w:rPr>
        <w:t>transperineal</w:t>
      </w:r>
      <w:proofErr w:type="spellEnd"/>
      <w:r w:rsidRPr="3A4EC09A">
        <w:rPr>
          <w:rFonts w:ascii="Segoe UI" w:eastAsia="Segoe UI" w:hAnsi="Segoe UI" w:cs="Segoe UI"/>
          <w:sz w:val="22"/>
          <w:szCs w:val="22"/>
        </w:rPr>
        <w:t xml:space="preserve"> targeted and mapping biopsies as well as visible on imaging.  There should be good co-registration between the imaging and the tissue </w:t>
      </w:r>
      <w:r w:rsidR="76174B4D" w:rsidRPr="3A4EC09A">
        <w:rPr>
          <w:rFonts w:ascii="Segoe UI" w:eastAsia="Segoe UI" w:hAnsi="Segoe UI" w:cs="Segoe UI"/>
          <w:sz w:val="22"/>
          <w:szCs w:val="22"/>
        </w:rPr>
        <w:t>biopsy,</w:t>
      </w:r>
      <w:r w:rsidRPr="3A4EC09A">
        <w:rPr>
          <w:rFonts w:ascii="Segoe UI" w:eastAsia="Segoe UI" w:hAnsi="Segoe UI" w:cs="Segoe UI"/>
          <w:sz w:val="22"/>
          <w:szCs w:val="22"/>
        </w:rPr>
        <w:t xml:space="preserve"> and the patient must have a life expectancy greater than 10 years.</w:t>
      </w:r>
    </w:p>
    <w:p w14:paraId="37E484C4" w14:textId="385AEFCB" w:rsidR="00275943" w:rsidRPr="0046649F" w:rsidRDefault="0A19061C" w:rsidP="3A4EC09A">
      <w:pPr>
        <w:jc w:val="both"/>
        <w:rPr>
          <w:rFonts w:ascii="Segoe UI" w:eastAsia="Segoe UI" w:hAnsi="Segoe UI" w:cs="Segoe UI"/>
          <w:color w:val="000000"/>
          <w:sz w:val="22"/>
          <w:szCs w:val="22"/>
        </w:rPr>
      </w:pPr>
      <w:r w:rsidRPr="3A4EC09A">
        <w:rPr>
          <w:rFonts w:ascii="Segoe UI" w:eastAsia="Segoe UI" w:hAnsi="Segoe UI" w:cs="Segoe UI"/>
          <w:sz w:val="22"/>
          <w:szCs w:val="22"/>
        </w:rPr>
        <w:t xml:space="preserve">Within the Australian system, most prostate cancers are suspected based on routine informed PSA (prostate specific antigen) test.  When results are elevated or abnormal, the patient is referred to a specialist urologist who evaluate the patient and investigate further, if appropriate using multiparametric MRI.  At this stage, if there is abnormality on the MRI, patients would </w:t>
      </w:r>
      <w:r w:rsidR="69B2F209" w:rsidRPr="3A4EC09A">
        <w:rPr>
          <w:rFonts w:ascii="Segoe UI" w:eastAsia="Segoe UI" w:hAnsi="Segoe UI" w:cs="Segoe UI"/>
          <w:sz w:val="22"/>
          <w:szCs w:val="22"/>
        </w:rPr>
        <w:t>under</w:t>
      </w:r>
      <w:r w:rsidRPr="3A4EC09A">
        <w:rPr>
          <w:rFonts w:ascii="Segoe UI" w:eastAsia="Segoe UI" w:hAnsi="Segoe UI" w:cs="Segoe UI"/>
          <w:sz w:val="22"/>
          <w:szCs w:val="22"/>
        </w:rPr>
        <w:t xml:space="preserve">go a </w:t>
      </w:r>
      <w:proofErr w:type="spellStart"/>
      <w:r w:rsidRPr="3A4EC09A">
        <w:rPr>
          <w:rFonts w:ascii="Segoe UI" w:eastAsia="Segoe UI" w:hAnsi="Segoe UI" w:cs="Segoe UI"/>
          <w:sz w:val="22"/>
          <w:szCs w:val="22"/>
        </w:rPr>
        <w:t>transperineal</w:t>
      </w:r>
      <w:proofErr w:type="spellEnd"/>
      <w:r w:rsidRPr="3A4EC09A">
        <w:rPr>
          <w:rFonts w:ascii="Segoe UI" w:eastAsia="Segoe UI" w:hAnsi="Segoe UI" w:cs="Segoe UI"/>
          <w:sz w:val="22"/>
          <w:szCs w:val="22"/>
        </w:rPr>
        <w:t xml:space="preserve"> biopsy of the prostate to confirm if cancer is present</w:t>
      </w:r>
      <w:r w:rsidR="69B2F209" w:rsidRPr="3A4EC09A">
        <w:rPr>
          <w:rFonts w:ascii="Segoe UI" w:eastAsia="Segoe UI" w:hAnsi="Segoe UI" w:cs="Segoe UI"/>
          <w:sz w:val="22"/>
          <w:szCs w:val="22"/>
        </w:rPr>
        <w:t xml:space="preserve"> and graded using the biopsy findings</w:t>
      </w:r>
      <w:r w:rsidRPr="3A4EC09A">
        <w:rPr>
          <w:rFonts w:ascii="Segoe UI" w:eastAsia="Segoe UI" w:hAnsi="Segoe UI" w:cs="Segoe UI"/>
          <w:sz w:val="22"/>
          <w:szCs w:val="22"/>
        </w:rPr>
        <w:t>.  Then, a full discussion with the urologist as we</w:t>
      </w:r>
      <w:r w:rsidR="47277D34" w:rsidRPr="3A4EC09A">
        <w:rPr>
          <w:rFonts w:ascii="Segoe UI" w:eastAsia="Segoe UI" w:hAnsi="Segoe UI" w:cs="Segoe UI"/>
          <w:sz w:val="22"/>
          <w:szCs w:val="22"/>
        </w:rPr>
        <w:t>ll</w:t>
      </w:r>
      <w:r w:rsidRPr="3A4EC09A">
        <w:rPr>
          <w:rFonts w:ascii="Segoe UI" w:eastAsia="Segoe UI" w:hAnsi="Segoe UI" w:cs="Segoe UI"/>
          <w:sz w:val="22"/>
          <w:szCs w:val="22"/>
        </w:rPr>
        <w:t xml:space="preserve"> as a multidisciplinary medical team occurs </w:t>
      </w:r>
      <w:r w:rsidRPr="3A4EC09A">
        <w:rPr>
          <w:rFonts w:ascii="Segoe UI" w:eastAsia="Segoe UI" w:hAnsi="Segoe UI" w:cs="Segoe UI"/>
          <w:sz w:val="22"/>
          <w:szCs w:val="22"/>
        </w:rPr>
        <w:lastRenderedPageBreak/>
        <w:t>to discuss potential treatment options, including</w:t>
      </w:r>
      <w:r w:rsidR="5058DEEC" w:rsidRPr="3A4EC09A">
        <w:rPr>
          <w:rFonts w:ascii="Segoe UI" w:eastAsia="Segoe UI" w:hAnsi="Segoe UI" w:cs="Segoe UI"/>
          <w:sz w:val="22"/>
          <w:szCs w:val="22"/>
        </w:rPr>
        <w:t xml:space="preserve"> radical prostatectomy, radiotherapy, brachytherapy and focal therapy</w:t>
      </w:r>
      <w:r w:rsidR="14DE625C" w:rsidRPr="3A4EC09A">
        <w:rPr>
          <w:rFonts w:ascii="Segoe UI" w:eastAsia="Segoe UI" w:hAnsi="Segoe UI" w:cs="Segoe UI"/>
          <w:sz w:val="22"/>
          <w:szCs w:val="22"/>
        </w:rPr>
        <w:t xml:space="preserve"> including irreversible electroporation</w:t>
      </w:r>
      <w:r w:rsidR="5058DEEC" w:rsidRPr="3A4EC09A">
        <w:rPr>
          <w:rFonts w:ascii="Segoe UI" w:eastAsia="Segoe UI" w:hAnsi="Segoe UI" w:cs="Segoe UI"/>
          <w:sz w:val="22"/>
          <w:szCs w:val="22"/>
        </w:rPr>
        <w:t>.  In discussion of irreversible electroporation, the clinical and psychosocial needs of the patient are discussed, as well as the potential to preserve genitourinary and sexual function.</w:t>
      </w:r>
      <w:r w:rsidRPr="3A4EC09A">
        <w:rPr>
          <w:rFonts w:ascii="Segoe UI" w:eastAsia="Segoe UI" w:hAnsi="Segoe UI" w:cs="Segoe UI"/>
          <w:sz w:val="22"/>
          <w:szCs w:val="22"/>
        </w:rPr>
        <w:t xml:space="preserve"> </w:t>
      </w:r>
    </w:p>
    <w:p w14:paraId="793F7F66" w14:textId="77777777" w:rsidR="00816340" w:rsidRPr="0046649F" w:rsidRDefault="05E8D53C" w:rsidP="3A4EC09A">
      <w:pPr>
        <w:pStyle w:val="Heading2"/>
        <w:jc w:val="both"/>
        <w:rPr>
          <w:rFonts w:eastAsia="Segoe UI"/>
        </w:rPr>
      </w:pPr>
      <w:r w:rsidRPr="3A4EC09A">
        <w:rPr>
          <w:rFonts w:eastAsia="Segoe UI"/>
        </w:rPr>
        <w:t>Provide a rationale for the specifics of the eligible population:</w:t>
      </w:r>
    </w:p>
    <w:p w14:paraId="5B444274" w14:textId="4434BE50" w:rsidR="0DAD0203" w:rsidRDefault="0DAD0203" w:rsidP="3A4EC09A">
      <w:pPr>
        <w:jc w:val="both"/>
        <w:rPr>
          <w:rFonts w:ascii="Segoe UI" w:eastAsia="Segoe UI" w:hAnsi="Segoe UI" w:cs="Segoe UI"/>
          <w:sz w:val="22"/>
          <w:szCs w:val="22"/>
        </w:rPr>
      </w:pPr>
    </w:p>
    <w:p w14:paraId="053798A8" w14:textId="24768047" w:rsidR="00816340" w:rsidRDefault="11D39208" w:rsidP="3A4EC09A">
      <w:pPr>
        <w:jc w:val="both"/>
        <w:rPr>
          <w:rFonts w:ascii="Segoe UI" w:eastAsia="Segoe UI" w:hAnsi="Segoe UI" w:cs="Segoe UI"/>
          <w:sz w:val="22"/>
          <w:szCs w:val="22"/>
        </w:rPr>
      </w:pPr>
      <w:r w:rsidRPr="3A4EC09A">
        <w:rPr>
          <w:rFonts w:ascii="Segoe UI" w:eastAsia="Segoe UI" w:hAnsi="Segoe UI" w:cs="Segoe UI"/>
          <w:sz w:val="22"/>
          <w:szCs w:val="22"/>
        </w:rPr>
        <w:t>Irreversible electroporation</w:t>
      </w:r>
      <w:r w:rsidR="652594E6" w:rsidRPr="3A4EC09A">
        <w:rPr>
          <w:rFonts w:ascii="Segoe UI" w:eastAsia="Segoe UI" w:hAnsi="Segoe UI" w:cs="Segoe UI"/>
          <w:sz w:val="22"/>
          <w:szCs w:val="22"/>
        </w:rPr>
        <w:t xml:space="preserve"> (IRE)</w:t>
      </w:r>
      <w:r w:rsidRPr="3A4EC09A">
        <w:rPr>
          <w:rFonts w:ascii="Segoe UI" w:eastAsia="Segoe UI" w:hAnsi="Segoe UI" w:cs="Segoe UI"/>
          <w:sz w:val="22"/>
          <w:szCs w:val="22"/>
        </w:rPr>
        <w:t xml:space="preserve"> has demonstrated safety and efficacy in treating </w:t>
      </w:r>
      <w:r w:rsidR="15DA5949" w:rsidRPr="3A4EC09A">
        <w:rPr>
          <w:rFonts w:ascii="Segoe UI" w:eastAsia="Segoe UI" w:hAnsi="Segoe UI" w:cs="Segoe UI"/>
          <w:color w:val="000000" w:themeColor="text1"/>
          <w:sz w:val="22"/>
          <w:szCs w:val="22"/>
        </w:rPr>
        <w:t xml:space="preserve">patients with localised, focal prostate cancer of intermediate risk ISUP 2 or 3 (Gleason score </w:t>
      </w:r>
      <w:r w:rsidR="15DA5949" w:rsidRPr="3A4EC09A">
        <w:rPr>
          <w:rFonts w:ascii="Segoe UI" w:eastAsia="Segoe UI" w:hAnsi="Segoe UI" w:cs="Segoe UI"/>
          <w:color w:val="000000" w:themeColor="text1"/>
          <w:sz w:val="22"/>
          <w:szCs w:val="22"/>
          <w:lang w:val="en-US"/>
        </w:rPr>
        <w:t>3+4=7 or 4+3=7)</w:t>
      </w:r>
      <w:r w:rsidR="42B6EA17" w:rsidRPr="3A4EC09A">
        <w:rPr>
          <w:rFonts w:ascii="Segoe UI" w:eastAsia="Segoe UI" w:hAnsi="Segoe UI" w:cs="Segoe UI"/>
          <w:color w:val="000000" w:themeColor="text1"/>
          <w:sz w:val="22"/>
          <w:szCs w:val="22"/>
          <w:lang w:val="en-US"/>
        </w:rPr>
        <w:t xml:space="preserve"> or </w:t>
      </w:r>
      <w:r w:rsidR="5C934A09" w:rsidRPr="3A4EC09A">
        <w:rPr>
          <w:rFonts w:ascii="Segoe UI" w:eastAsia="Segoe UI" w:hAnsi="Segoe UI" w:cs="Segoe UI"/>
          <w:sz w:val="22"/>
          <w:szCs w:val="22"/>
        </w:rPr>
        <w:t>high-risk, low-grade</w:t>
      </w:r>
      <w:r w:rsidR="42B6EA17" w:rsidRPr="3A4EC09A">
        <w:rPr>
          <w:rFonts w:ascii="Segoe UI" w:eastAsia="Segoe UI" w:hAnsi="Segoe UI" w:cs="Segoe UI"/>
          <w:sz w:val="22"/>
          <w:szCs w:val="22"/>
        </w:rPr>
        <w:t xml:space="preserve"> cancer (Gleason 3+3=6)</w:t>
      </w:r>
      <w:r w:rsidR="2878E39A" w:rsidRPr="3A4EC09A">
        <w:rPr>
          <w:rFonts w:ascii="Segoe UI" w:eastAsia="Segoe UI" w:hAnsi="Segoe UI" w:cs="Segoe UI"/>
          <w:sz w:val="22"/>
          <w:szCs w:val="22"/>
        </w:rPr>
        <w:t xml:space="preserve"> (</w:t>
      </w:r>
      <w:proofErr w:type="spellStart"/>
      <w:r w:rsidR="3B9FAA66" w:rsidRPr="3A4EC09A">
        <w:rPr>
          <w:rFonts w:ascii="Segoe UI" w:eastAsia="Segoe UI" w:hAnsi="Segoe UI" w:cs="Segoe UI"/>
          <w:sz w:val="22"/>
          <w:szCs w:val="22"/>
        </w:rPr>
        <w:t>Blazevski</w:t>
      </w:r>
      <w:proofErr w:type="spellEnd"/>
      <w:r w:rsidR="3B9FAA66" w:rsidRPr="3A4EC09A">
        <w:rPr>
          <w:rFonts w:ascii="Segoe UI" w:eastAsia="Segoe UI" w:hAnsi="Segoe UI" w:cs="Segoe UI"/>
          <w:sz w:val="22"/>
          <w:szCs w:val="22"/>
        </w:rPr>
        <w:t xml:space="preserve"> et al. 2019</w:t>
      </w:r>
      <w:r w:rsidR="2878E39A" w:rsidRPr="3A4EC09A">
        <w:rPr>
          <w:rFonts w:ascii="Segoe UI" w:eastAsia="Segoe UI" w:hAnsi="Segoe UI" w:cs="Segoe UI"/>
          <w:sz w:val="22"/>
          <w:szCs w:val="22"/>
        </w:rPr>
        <w:t>)</w:t>
      </w:r>
      <w:r w:rsidR="15DA5949" w:rsidRPr="3A4EC09A">
        <w:rPr>
          <w:rFonts w:ascii="Segoe UI" w:eastAsia="Segoe UI" w:hAnsi="Segoe UI" w:cs="Segoe UI"/>
          <w:color w:val="000000" w:themeColor="text1"/>
          <w:sz w:val="22"/>
          <w:szCs w:val="22"/>
          <w:lang w:val="en-US"/>
        </w:rPr>
        <w:t>. I</w:t>
      </w:r>
      <w:r w:rsidR="3CE20D07" w:rsidRPr="3A4EC09A">
        <w:rPr>
          <w:rFonts w:ascii="Segoe UI" w:eastAsia="Segoe UI" w:hAnsi="Segoe UI" w:cs="Segoe UI"/>
          <w:color w:val="000000" w:themeColor="text1"/>
          <w:sz w:val="22"/>
          <w:szCs w:val="22"/>
          <w:lang w:val="en-US"/>
        </w:rPr>
        <w:t xml:space="preserve">RE </w:t>
      </w:r>
      <w:r w:rsidR="15DA5949" w:rsidRPr="3A4EC09A">
        <w:rPr>
          <w:rFonts w:ascii="Segoe UI" w:eastAsia="Segoe UI" w:hAnsi="Segoe UI" w:cs="Segoe UI"/>
          <w:color w:val="000000" w:themeColor="text1"/>
          <w:sz w:val="22"/>
          <w:szCs w:val="22"/>
          <w:lang w:val="en-US"/>
        </w:rPr>
        <w:t xml:space="preserve">offers an alternative to whole gland treatment. </w:t>
      </w:r>
      <w:r w:rsidR="15DA5949" w:rsidRPr="3A4EC09A">
        <w:rPr>
          <w:rFonts w:ascii="Segoe UI" w:eastAsia="Segoe UI" w:hAnsi="Segoe UI" w:cs="Segoe UI"/>
          <w:color w:val="000000" w:themeColor="text1"/>
          <w:sz w:val="22"/>
          <w:szCs w:val="22"/>
        </w:rPr>
        <w:t xml:space="preserve">Whole gland treatment of prostate cancer is associated with potential quality of life side effects including, but not limited to, urinary incontinence, impotence and radiation toxicity to the bowel/bladder (Yaxley et al. 2022). Management of intermediate grade prostate cancer with focal therapy aims to minimise these </w:t>
      </w:r>
      <w:r w:rsidR="7CA43519" w:rsidRPr="3A4EC09A">
        <w:rPr>
          <w:rFonts w:ascii="Segoe UI" w:eastAsia="Segoe UI" w:hAnsi="Segoe UI" w:cs="Segoe UI"/>
          <w:color w:val="000000" w:themeColor="text1"/>
          <w:sz w:val="22"/>
          <w:szCs w:val="22"/>
        </w:rPr>
        <w:t>quality-of-life</w:t>
      </w:r>
      <w:r w:rsidR="15DA5949" w:rsidRPr="3A4EC09A">
        <w:rPr>
          <w:rFonts w:ascii="Segoe UI" w:eastAsia="Segoe UI" w:hAnsi="Segoe UI" w:cs="Segoe UI"/>
          <w:color w:val="000000" w:themeColor="text1"/>
          <w:sz w:val="22"/>
          <w:szCs w:val="22"/>
        </w:rPr>
        <w:t xml:space="preserve"> complications associated with whole gland therapy, while simultaneously decreasing the risk of prostate cancer progression (Yaxley et al. 2022; van den Bos et al. 2017). The initial focal therapy programs have concentrated on management of low and intermediate risk </w:t>
      </w:r>
      <w:r w:rsidR="60292FAA" w:rsidRPr="3A4EC09A">
        <w:rPr>
          <w:rFonts w:ascii="Segoe UI" w:eastAsia="Segoe UI" w:hAnsi="Segoe UI" w:cs="Segoe UI"/>
          <w:color w:val="000000" w:themeColor="text1"/>
          <w:sz w:val="22"/>
          <w:szCs w:val="22"/>
        </w:rPr>
        <w:t>prostate c</w:t>
      </w:r>
      <w:r w:rsidR="15DA5949" w:rsidRPr="3A4EC09A">
        <w:rPr>
          <w:rFonts w:ascii="Segoe UI" w:eastAsia="Segoe UI" w:hAnsi="Segoe UI" w:cs="Segoe UI"/>
          <w:color w:val="000000" w:themeColor="text1"/>
          <w:sz w:val="22"/>
          <w:szCs w:val="22"/>
        </w:rPr>
        <w:t>a</w:t>
      </w:r>
      <w:r w:rsidR="454A2713" w:rsidRPr="3A4EC09A">
        <w:rPr>
          <w:rFonts w:ascii="Segoe UI" w:eastAsia="Segoe UI" w:hAnsi="Segoe UI" w:cs="Segoe UI"/>
          <w:color w:val="000000" w:themeColor="text1"/>
          <w:sz w:val="22"/>
          <w:szCs w:val="22"/>
        </w:rPr>
        <w:t>ncer</w:t>
      </w:r>
      <w:r w:rsidR="15DA5949" w:rsidRPr="3A4EC09A">
        <w:rPr>
          <w:rFonts w:ascii="Segoe UI" w:eastAsia="Segoe UI" w:hAnsi="Segoe UI" w:cs="Segoe UI"/>
          <w:color w:val="000000" w:themeColor="text1"/>
          <w:sz w:val="22"/>
          <w:szCs w:val="22"/>
        </w:rPr>
        <w:t>, as this cohort has a low probability of prostate cancer specific mortality within a decade of diagnosis, even when treated with an initial approach of active surveillance (Yaxley et al. 2022). Active surveillance (AS) can be offered for low-risk prostate cancer however, the observational approach can impose a heavy burden on the patient (</w:t>
      </w:r>
      <w:proofErr w:type="spellStart"/>
      <w:r w:rsidR="15DA5949" w:rsidRPr="3A4EC09A">
        <w:rPr>
          <w:rFonts w:ascii="Segoe UI" w:eastAsia="Segoe UI" w:hAnsi="Segoe UI" w:cs="Segoe UI"/>
          <w:sz w:val="22"/>
          <w:szCs w:val="22"/>
        </w:rPr>
        <w:t>Flegar</w:t>
      </w:r>
      <w:proofErr w:type="spellEnd"/>
      <w:r w:rsidR="15DA5949" w:rsidRPr="3A4EC09A">
        <w:rPr>
          <w:rFonts w:ascii="Segoe UI" w:eastAsia="Segoe UI" w:hAnsi="Segoe UI" w:cs="Segoe UI"/>
          <w:sz w:val="22"/>
          <w:szCs w:val="22"/>
        </w:rPr>
        <w:t xml:space="preserve"> et al. 2022).</w:t>
      </w:r>
    </w:p>
    <w:p w14:paraId="21C28A4A" w14:textId="27BD7947" w:rsidR="00816340" w:rsidRDefault="6193817C" w:rsidP="3A4EC09A">
      <w:pPr>
        <w:jc w:val="both"/>
        <w:rPr>
          <w:rFonts w:ascii="Segoe UI" w:eastAsia="Segoe UI" w:hAnsi="Segoe UI" w:cs="Segoe UI"/>
          <w:sz w:val="22"/>
          <w:szCs w:val="22"/>
        </w:rPr>
      </w:pPr>
      <w:r w:rsidRPr="3A4EC09A">
        <w:rPr>
          <w:rFonts w:ascii="Segoe UI" w:eastAsia="Segoe UI" w:hAnsi="Segoe UI" w:cs="Segoe UI"/>
          <w:sz w:val="22"/>
          <w:szCs w:val="22"/>
        </w:rPr>
        <w:t>IRE may also be used as a salvage option for pa</w:t>
      </w:r>
      <w:r w:rsidR="7375F302" w:rsidRPr="3A4EC09A">
        <w:rPr>
          <w:rFonts w:ascii="Segoe UI" w:eastAsia="Segoe UI" w:hAnsi="Segoe UI" w:cs="Segoe UI"/>
          <w:sz w:val="22"/>
          <w:szCs w:val="22"/>
        </w:rPr>
        <w:t xml:space="preserve">tients with </w:t>
      </w:r>
      <w:r w:rsidRPr="3A4EC09A">
        <w:rPr>
          <w:rFonts w:ascii="Segoe UI" w:eastAsia="Segoe UI" w:hAnsi="Segoe UI" w:cs="Segoe UI"/>
          <w:sz w:val="22"/>
          <w:szCs w:val="22"/>
        </w:rPr>
        <w:t>recurrent prostate cancer</w:t>
      </w:r>
      <w:r w:rsidR="5C454CD9" w:rsidRPr="3A4EC09A">
        <w:rPr>
          <w:rFonts w:ascii="Segoe UI" w:eastAsia="Segoe UI" w:hAnsi="Segoe UI" w:cs="Segoe UI"/>
          <w:sz w:val="22"/>
          <w:szCs w:val="22"/>
        </w:rPr>
        <w:t xml:space="preserve"> post radiation therapy (</w:t>
      </w:r>
      <w:r w:rsidR="1FA9698D" w:rsidRPr="3A4EC09A">
        <w:rPr>
          <w:rFonts w:ascii="Segoe UI" w:eastAsia="Segoe UI" w:hAnsi="Segoe UI" w:cs="Segoe UI"/>
          <w:sz w:val="22"/>
          <w:szCs w:val="22"/>
        </w:rPr>
        <w:t xml:space="preserve">external beam radiotherapy </w:t>
      </w:r>
      <w:r w:rsidR="5C454CD9" w:rsidRPr="3A4EC09A">
        <w:rPr>
          <w:rFonts w:ascii="Segoe UI" w:eastAsia="Segoe UI" w:hAnsi="Segoe UI" w:cs="Segoe UI"/>
          <w:sz w:val="22"/>
          <w:szCs w:val="22"/>
        </w:rPr>
        <w:t>or brachytherapy)</w:t>
      </w:r>
      <w:r w:rsidR="4F374F1D" w:rsidRPr="3A4EC09A">
        <w:rPr>
          <w:rFonts w:ascii="Segoe UI" w:eastAsia="Segoe UI" w:hAnsi="Segoe UI" w:cs="Segoe UI"/>
          <w:sz w:val="22"/>
          <w:szCs w:val="22"/>
        </w:rPr>
        <w:t xml:space="preserve"> as an alternative to w</w:t>
      </w:r>
      <w:r w:rsidR="606AD5AB" w:rsidRPr="3A4EC09A">
        <w:rPr>
          <w:rFonts w:ascii="Segoe UI" w:eastAsia="Segoe UI" w:hAnsi="Segoe UI" w:cs="Segoe UI"/>
          <w:sz w:val="22"/>
          <w:szCs w:val="22"/>
        </w:rPr>
        <w:t>hole gland</w:t>
      </w:r>
      <w:r w:rsidR="42F86259" w:rsidRPr="3A4EC09A">
        <w:rPr>
          <w:rFonts w:ascii="Segoe UI" w:eastAsia="Segoe UI" w:hAnsi="Segoe UI" w:cs="Segoe UI"/>
          <w:sz w:val="22"/>
          <w:szCs w:val="22"/>
        </w:rPr>
        <w:t xml:space="preserve"> salvage treatment</w:t>
      </w:r>
      <w:r w:rsidR="2E170615" w:rsidRPr="3A4EC09A">
        <w:rPr>
          <w:rFonts w:ascii="Segoe UI" w:eastAsia="Segoe UI" w:hAnsi="Segoe UI" w:cs="Segoe UI"/>
          <w:sz w:val="22"/>
          <w:szCs w:val="22"/>
        </w:rPr>
        <w:t>s</w:t>
      </w:r>
      <w:r w:rsidR="42F86259" w:rsidRPr="3A4EC09A">
        <w:rPr>
          <w:rFonts w:ascii="Segoe UI" w:eastAsia="Segoe UI" w:hAnsi="Segoe UI" w:cs="Segoe UI"/>
          <w:sz w:val="22"/>
          <w:szCs w:val="22"/>
        </w:rPr>
        <w:t xml:space="preserve"> </w:t>
      </w:r>
      <w:r w:rsidR="64454E38" w:rsidRPr="3A4EC09A">
        <w:rPr>
          <w:rFonts w:ascii="Segoe UI" w:eastAsia="Segoe UI" w:hAnsi="Segoe UI" w:cs="Segoe UI"/>
          <w:sz w:val="22"/>
          <w:szCs w:val="22"/>
        </w:rPr>
        <w:t>such as</w:t>
      </w:r>
      <w:r w:rsidR="00F1D07B" w:rsidRPr="3A4EC09A">
        <w:rPr>
          <w:rFonts w:ascii="Segoe UI" w:eastAsia="Segoe UI" w:hAnsi="Segoe UI" w:cs="Segoe UI"/>
          <w:sz w:val="22"/>
          <w:szCs w:val="22"/>
        </w:rPr>
        <w:t xml:space="preserve"> radical prostatectomy </w:t>
      </w:r>
      <w:r w:rsidR="12A1AF16" w:rsidRPr="3A4EC09A">
        <w:rPr>
          <w:rFonts w:ascii="Segoe UI" w:eastAsia="Segoe UI" w:hAnsi="Segoe UI" w:cs="Segoe UI"/>
          <w:sz w:val="22"/>
          <w:szCs w:val="22"/>
        </w:rPr>
        <w:t xml:space="preserve">and </w:t>
      </w:r>
      <w:r w:rsidR="00F1D07B" w:rsidRPr="3A4EC09A">
        <w:rPr>
          <w:rFonts w:ascii="Segoe UI" w:eastAsia="Segoe UI" w:hAnsi="Segoe UI" w:cs="Segoe UI"/>
          <w:sz w:val="22"/>
          <w:szCs w:val="22"/>
        </w:rPr>
        <w:t xml:space="preserve">brachytherapy. Surgical treatment of </w:t>
      </w:r>
      <w:r w:rsidR="77380040" w:rsidRPr="3A4EC09A">
        <w:rPr>
          <w:rFonts w:ascii="Segoe UI" w:eastAsia="Segoe UI" w:hAnsi="Segoe UI" w:cs="Segoe UI"/>
          <w:sz w:val="22"/>
          <w:szCs w:val="22"/>
        </w:rPr>
        <w:t>radio-</w:t>
      </w:r>
      <w:r w:rsidR="00F1D07B" w:rsidRPr="3A4EC09A">
        <w:rPr>
          <w:rFonts w:ascii="Segoe UI" w:eastAsia="Segoe UI" w:hAnsi="Segoe UI" w:cs="Segoe UI"/>
          <w:sz w:val="22"/>
          <w:szCs w:val="22"/>
        </w:rPr>
        <w:t xml:space="preserve">recurrent </w:t>
      </w:r>
      <w:r w:rsidR="54346CC8" w:rsidRPr="3A4EC09A">
        <w:rPr>
          <w:rFonts w:ascii="Segoe UI" w:eastAsia="Segoe UI" w:hAnsi="Segoe UI" w:cs="Segoe UI"/>
          <w:sz w:val="22"/>
          <w:szCs w:val="22"/>
        </w:rPr>
        <w:t xml:space="preserve">prostate cancer </w:t>
      </w:r>
      <w:r w:rsidR="00F1D07B" w:rsidRPr="3A4EC09A">
        <w:rPr>
          <w:rFonts w:ascii="Segoe UI" w:eastAsia="Segoe UI" w:hAnsi="Segoe UI" w:cs="Segoe UI"/>
          <w:sz w:val="22"/>
          <w:szCs w:val="22"/>
        </w:rPr>
        <w:t xml:space="preserve">is </w:t>
      </w:r>
      <w:r w:rsidR="0C68AC5A" w:rsidRPr="3A4EC09A">
        <w:rPr>
          <w:rFonts w:ascii="Segoe UI" w:eastAsia="Segoe UI" w:hAnsi="Segoe UI" w:cs="Segoe UI"/>
          <w:sz w:val="22"/>
          <w:szCs w:val="22"/>
        </w:rPr>
        <w:t xml:space="preserve">technically </w:t>
      </w:r>
      <w:r w:rsidR="00F1D07B" w:rsidRPr="3A4EC09A">
        <w:rPr>
          <w:rFonts w:ascii="Segoe UI" w:eastAsia="Segoe UI" w:hAnsi="Segoe UI" w:cs="Segoe UI"/>
          <w:sz w:val="22"/>
          <w:szCs w:val="22"/>
        </w:rPr>
        <w:t>challenging</w:t>
      </w:r>
      <w:r w:rsidR="4E01EEAB" w:rsidRPr="3A4EC09A">
        <w:rPr>
          <w:rFonts w:ascii="Segoe UI" w:eastAsia="Segoe UI" w:hAnsi="Segoe UI" w:cs="Segoe UI"/>
          <w:sz w:val="22"/>
          <w:szCs w:val="22"/>
        </w:rPr>
        <w:t xml:space="preserve"> for the Urologist due to the scarred tissue changes from the radiation treatment. </w:t>
      </w:r>
      <w:proofErr w:type="spellStart"/>
      <w:r w:rsidR="6DEE2394" w:rsidRPr="3A4EC09A">
        <w:rPr>
          <w:rFonts w:ascii="Segoe UI" w:eastAsia="Segoe UI" w:hAnsi="Segoe UI" w:cs="Segoe UI"/>
          <w:sz w:val="22"/>
          <w:szCs w:val="22"/>
        </w:rPr>
        <w:t>Blazevski</w:t>
      </w:r>
      <w:proofErr w:type="spellEnd"/>
      <w:r w:rsidR="6DEE2394" w:rsidRPr="3A4EC09A">
        <w:rPr>
          <w:rFonts w:ascii="Segoe UI" w:eastAsia="Segoe UI" w:hAnsi="Segoe UI" w:cs="Segoe UI"/>
          <w:sz w:val="22"/>
          <w:szCs w:val="22"/>
        </w:rPr>
        <w:t xml:space="preserve"> (2019) reported </w:t>
      </w:r>
      <w:r w:rsidR="00F1D07B" w:rsidRPr="3A4EC09A">
        <w:rPr>
          <w:rFonts w:ascii="Segoe UI" w:eastAsia="Segoe UI" w:hAnsi="Segoe UI" w:cs="Segoe UI"/>
          <w:sz w:val="22"/>
          <w:szCs w:val="22"/>
        </w:rPr>
        <w:t xml:space="preserve">biochemical recurrence rates </w:t>
      </w:r>
      <w:r w:rsidR="75B78EE2" w:rsidRPr="3A4EC09A">
        <w:rPr>
          <w:rFonts w:ascii="Segoe UI" w:eastAsia="Segoe UI" w:hAnsi="Segoe UI" w:cs="Segoe UI"/>
          <w:sz w:val="22"/>
          <w:szCs w:val="22"/>
        </w:rPr>
        <w:t xml:space="preserve">of this patient group </w:t>
      </w:r>
      <w:r w:rsidR="00F1D07B" w:rsidRPr="3A4EC09A">
        <w:rPr>
          <w:rFonts w:ascii="Segoe UI" w:eastAsia="Segoe UI" w:hAnsi="Segoe UI" w:cs="Segoe UI"/>
          <w:sz w:val="22"/>
          <w:szCs w:val="22"/>
        </w:rPr>
        <w:t>between 28% and 93%, postintervention incontinence rates of between 5.4% and 67%, erectile dysfunction rates ranging from 23% to 100% and a significant incidence of high-grade adverse events, e.g. rectourethral fistula in 1–5.3% of patients</w:t>
      </w:r>
      <w:r w:rsidR="6E7C2975" w:rsidRPr="3A4EC09A">
        <w:rPr>
          <w:rFonts w:ascii="Segoe UI" w:eastAsia="Segoe UI" w:hAnsi="Segoe UI" w:cs="Segoe UI"/>
          <w:sz w:val="22"/>
          <w:szCs w:val="22"/>
        </w:rPr>
        <w:t xml:space="preserve">. IRE </w:t>
      </w:r>
      <w:r w:rsidR="3FD72CE1" w:rsidRPr="3A4EC09A">
        <w:rPr>
          <w:rFonts w:ascii="Segoe UI" w:eastAsia="Segoe UI" w:hAnsi="Segoe UI" w:cs="Segoe UI"/>
          <w:sz w:val="22"/>
          <w:szCs w:val="22"/>
        </w:rPr>
        <w:t xml:space="preserve">aiming to </w:t>
      </w:r>
      <w:r w:rsidR="00B0118D" w:rsidRPr="3A4EC09A">
        <w:rPr>
          <w:rFonts w:ascii="Segoe UI" w:eastAsia="Segoe UI" w:hAnsi="Segoe UI" w:cs="Segoe UI"/>
          <w:sz w:val="22"/>
          <w:szCs w:val="22"/>
        </w:rPr>
        <w:t xml:space="preserve">achieve local oncological control and </w:t>
      </w:r>
      <w:r w:rsidR="3FD72CE1" w:rsidRPr="3A4EC09A">
        <w:rPr>
          <w:rFonts w:ascii="Segoe UI" w:eastAsia="Segoe UI" w:hAnsi="Segoe UI" w:cs="Segoe UI"/>
          <w:sz w:val="22"/>
          <w:szCs w:val="22"/>
        </w:rPr>
        <w:t>reduce</w:t>
      </w:r>
      <w:r w:rsidR="7519AB04" w:rsidRPr="3A4EC09A">
        <w:rPr>
          <w:rFonts w:ascii="Segoe UI" w:eastAsia="Segoe UI" w:hAnsi="Segoe UI" w:cs="Segoe UI"/>
          <w:sz w:val="22"/>
          <w:szCs w:val="22"/>
        </w:rPr>
        <w:t xml:space="preserve"> the risk of genitourinary side </w:t>
      </w:r>
      <w:r w:rsidR="7400543F" w:rsidRPr="3A4EC09A">
        <w:rPr>
          <w:rFonts w:ascii="Segoe UI" w:eastAsia="Segoe UI" w:hAnsi="Segoe UI" w:cs="Segoe UI"/>
          <w:sz w:val="22"/>
          <w:szCs w:val="22"/>
        </w:rPr>
        <w:t>e</w:t>
      </w:r>
      <w:r w:rsidR="7519AB04" w:rsidRPr="3A4EC09A">
        <w:rPr>
          <w:rFonts w:ascii="Segoe UI" w:eastAsia="Segoe UI" w:hAnsi="Segoe UI" w:cs="Segoe UI"/>
          <w:sz w:val="22"/>
          <w:szCs w:val="22"/>
        </w:rPr>
        <w:t xml:space="preserve">ffects associated with other </w:t>
      </w:r>
      <w:r w:rsidR="3FD72CE1" w:rsidRPr="3A4EC09A">
        <w:rPr>
          <w:rFonts w:ascii="Segoe UI" w:eastAsia="Segoe UI" w:hAnsi="Segoe UI" w:cs="Segoe UI"/>
          <w:sz w:val="22"/>
          <w:szCs w:val="22"/>
        </w:rPr>
        <w:t>treatment</w:t>
      </w:r>
      <w:r w:rsidR="241AFBFF" w:rsidRPr="3A4EC09A">
        <w:rPr>
          <w:rFonts w:ascii="Segoe UI" w:eastAsia="Segoe UI" w:hAnsi="Segoe UI" w:cs="Segoe UI"/>
          <w:sz w:val="22"/>
          <w:szCs w:val="22"/>
        </w:rPr>
        <w:t xml:space="preserve"> options</w:t>
      </w:r>
      <w:r w:rsidR="5DC9114F" w:rsidRPr="3A4EC09A">
        <w:rPr>
          <w:rFonts w:ascii="Segoe UI" w:eastAsia="Segoe UI" w:hAnsi="Segoe UI" w:cs="Segoe UI"/>
          <w:sz w:val="22"/>
          <w:szCs w:val="22"/>
        </w:rPr>
        <w:t>.</w:t>
      </w:r>
    </w:p>
    <w:p w14:paraId="14075E8C" w14:textId="38070EEB" w:rsidR="00816340" w:rsidRDefault="2EC6244D" w:rsidP="3A4EC09A">
      <w:pPr>
        <w:jc w:val="both"/>
        <w:rPr>
          <w:rFonts w:ascii="Segoe UI" w:eastAsia="Segoe UI" w:hAnsi="Segoe UI" w:cs="Segoe UI"/>
          <w:sz w:val="22"/>
          <w:szCs w:val="22"/>
        </w:rPr>
      </w:pPr>
      <w:r w:rsidRPr="3A4EC09A">
        <w:rPr>
          <w:rFonts w:ascii="Segoe UI" w:eastAsia="Segoe UI" w:hAnsi="Segoe UI" w:cs="Segoe UI"/>
          <w:sz w:val="22"/>
          <w:szCs w:val="22"/>
        </w:rPr>
        <w:t xml:space="preserve">IRE </w:t>
      </w:r>
      <w:r w:rsidR="11D39208" w:rsidRPr="3A4EC09A">
        <w:rPr>
          <w:rFonts w:ascii="Segoe UI" w:eastAsia="Segoe UI" w:hAnsi="Segoe UI" w:cs="Segoe UI"/>
          <w:sz w:val="22"/>
          <w:szCs w:val="22"/>
        </w:rPr>
        <w:t xml:space="preserve">is offered as an outpatient procedure in the day surgery centre and requires only one week or less of time away from work or routine daily activities.  The ability to preserve genitourinary function and sexual function is of importance clinically and for health-related quality of life.  The benefits are well studied and published in peer-reviewed journals.  Additionally, in the eligible population, treatment with IRE can offer cost savings to the patient as well as to Medicare, driven by reduced complications and time away from work, as well as </w:t>
      </w:r>
      <w:r w:rsidR="15DA5949" w:rsidRPr="3A4EC09A">
        <w:rPr>
          <w:rFonts w:ascii="Segoe UI" w:eastAsia="Segoe UI" w:hAnsi="Segoe UI" w:cs="Segoe UI"/>
          <w:sz w:val="22"/>
          <w:szCs w:val="22"/>
        </w:rPr>
        <w:t>promising</w:t>
      </w:r>
      <w:r w:rsidR="11D39208" w:rsidRPr="3A4EC09A">
        <w:rPr>
          <w:rFonts w:ascii="Segoe UI" w:eastAsia="Segoe UI" w:hAnsi="Segoe UI" w:cs="Segoe UI"/>
          <w:sz w:val="22"/>
          <w:szCs w:val="22"/>
        </w:rPr>
        <w:t xml:space="preserve"> cancer control over time. </w:t>
      </w:r>
    </w:p>
    <w:p w14:paraId="79C2E950" w14:textId="77777777" w:rsidR="00816340" w:rsidRPr="0046649F" w:rsidRDefault="0DAC9F03" w:rsidP="3A4EC09A">
      <w:pPr>
        <w:pStyle w:val="Heading2"/>
        <w:jc w:val="both"/>
        <w:rPr>
          <w:rFonts w:eastAsia="Segoe UI"/>
        </w:rPr>
      </w:pPr>
      <w:r w:rsidRPr="3A4EC09A">
        <w:rPr>
          <w:rFonts w:eastAsia="Segoe UI"/>
        </w:rPr>
        <w:t xml:space="preserve">Are there any prerequisite tests? </w:t>
      </w:r>
    </w:p>
    <w:p w14:paraId="457D94B4" w14:textId="3B1C2C01" w:rsidR="00816340" w:rsidRPr="0046649F" w:rsidRDefault="0DAC9F03" w:rsidP="3A4EC09A">
      <w:pPr>
        <w:jc w:val="both"/>
        <w:rPr>
          <w:rFonts w:ascii="Segoe UI" w:eastAsia="Segoe UI" w:hAnsi="Segoe UI" w:cs="Segoe UI"/>
          <w:sz w:val="22"/>
          <w:szCs w:val="22"/>
        </w:rPr>
      </w:pPr>
      <w:r w:rsidRPr="3A4EC09A">
        <w:rPr>
          <w:rFonts w:ascii="Segoe UI" w:eastAsia="Segoe UI" w:hAnsi="Segoe UI" w:cs="Segoe UI"/>
          <w:sz w:val="22"/>
          <w:szCs w:val="22"/>
          <w:highlight w:val="lightGray"/>
        </w:rPr>
        <w:t>Yes</w:t>
      </w:r>
    </w:p>
    <w:p w14:paraId="7DBE93EE" w14:textId="77777777" w:rsidR="00816340" w:rsidRPr="0046649F" w:rsidRDefault="0DAC9F03" w:rsidP="3A4EC09A">
      <w:pPr>
        <w:pStyle w:val="Heading2"/>
        <w:jc w:val="both"/>
        <w:rPr>
          <w:rFonts w:eastAsia="Segoe UI"/>
        </w:rPr>
      </w:pPr>
      <w:r w:rsidRPr="3A4EC09A">
        <w:rPr>
          <w:rFonts w:eastAsia="Segoe UI"/>
        </w:rPr>
        <w:t>Are the prerequisite tests MBS funded?</w:t>
      </w:r>
    </w:p>
    <w:p w14:paraId="133E09CD" w14:textId="478805E0" w:rsidR="00816340" w:rsidRPr="0046649F" w:rsidRDefault="0DAC9F03" w:rsidP="3A4EC09A">
      <w:pPr>
        <w:jc w:val="both"/>
        <w:rPr>
          <w:rFonts w:ascii="Segoe UI" w:eastAsia="Segoe UI" w:hAnsi="Segoe UI" w:cs="Segoe UI"/>
          <w:sz w:val="22"/>
          <w:szCs w:val="22"/>
        </w:rPr>
      </w:pPr>
      <w:r w:rsidRPr="3A4EC09A">
        <w:rPr>
          <w:rFonts w:ascii="Segoe UI" w:eastAsia="Segoe UI" w:hAnsi="Segoe UI" w:cs="Segoe UI"/>
          <w:sz w:val="22"/>
          <w:szCs w:val="22"/>
          <w:highlight w:val="lightGray"/>
        </w:rPr>
        <w:t>Yes</w:t>
      </w:r>
    </w:p>
    <w:p w14:paraId="4E0AA628" w14:textId="6A4D3983" w:rsidR="00816340" w:rsidRPr="0046649F" w:rsidRDefault="05E8D53C" w:rsidP="3A4EC09A">
      <w:pPr>
        <w:pStyle w:val="Heading2"/>
        <w:jc w:val="both"/>
        <w:rPr>
          <w:rFonts w:eastAsia="Segoe UI"/>
          <w:b w:val="0"/>
          <w:bCs w:val="0"/>
        </w:rPr>
      </w:pPr>
      <w:r w:rsidRPr="3A4EC09A">
        <w:rPr>
          <w:rFonts w:eastAsia="Segoe UI"/>
        </w:rPr>
        <w:t>Provide details to fund the prerequisite tests:</w:t>
      </w:r>
      <w:r w:rsidR="27230299" w:rsidRPr="3A4EC09A">
        <w:rPr>
          <w:rFonts w:eastAsia="Segoe UI"/>
        </w:rPr>
        <w:t xml:space="preserve"> </w:t>
      </w:r>
      <w:r w:rsidR="27230299" w:rsidRPr="3A4EC09A">
        <w:rPr>
          <w:rFonts w:eastAsia="Segoe UI"/>
          <w:b w:val="0"/>
          <w:bCs w:val="0"/>
        </w:rPr>
        <w:t>not applicable</w:t>
      </w:r>
    </w:p>
    <w:p w14:paraId="3D8E5269" w14:textId="77777777" w:rsidR="00816340" w:rsidRPr="00D41840" w:rsidRDefault="0DAC9F03" w:rsidP="00D41840">
      <w:pPr>
        <w:pStyle w:val="Heading1"/>
        <w:rPr>
          <w:rFonts w:eastAsia="Segoe UI"/>
        </w:rPr>
      </w:pPr>
      <w:r w:rsidRPr="00D41840">
        <w:rPr>
          <w:rFonts w:eastAsia="Segoe UI"/>
        </w:rPr>
        <w:lastRenderedPageBreak/>
        <w:t>Intervention</w:t>
      </w:r>
    </w:p>
    <w:p w14:paraId="17FC6B27" w14:textId="77777777" w:rsidR="00816340" w:rsidRPr="0046649F" w:rsidRDefault="0DAC9F03" w:rsidP="3A4EC09A">
      <w:pPr>
        <w:pStyle w:val="Heading2"/>
        <w:jc w:val="both"/>
        <w:rPr>
          <w:rFonts w:eastAsia="Segoe UI"/>
        </w:rPr>
      </w:pPr>
      <w:r w:rsidRPr="3A4EC09A">
        <w:rPr>
          <w:rFonts w:eastAsia="Segoe UI"/>
        </w:rPr>
        <w:t>Name of the proposed health technology:</w:t>
      </w:r>
    </w:p>
    <w:p w14:paraId="49A764F3" w14:textId="64F5B0BA" w:rsidR="00816340" w:rsidRPr="0046649F" w:rsidRDefault="59CD5BD0" w:rsidP="3A4EC09A">
      <w:pPr>
        <w:jc w:val="both"/>
        <w:rPr>
          <w:rFonts w:ascii="Segoe UI" w:eastAsia="Segoe UI" w:hAnsi="Segoe UI" w:cs="Segoe UI"/>
          <w:color w:val="000000"/>
          <w:sz w:val="22"/>
          <w:szCs w:val="22"/>
        </w:rPr>
      </w:pPr>
      <w:r w:rsidRPr="3A4EC09A">
        <w:rPr>
          <w:rFonts w:ascii="Segoe UI" w:eastAsia="Segoe UI" w:hAnsi="Segoe UI" w:cs="Segoe UI"/>
          <w:sz w:val="22"/>
          <w:szCs w:val="22"/>
        </w:rPr>
        <w:t xml:space="preserve">The </w:t>
      </w:r>
      <w:proofErr w:type="spellStart"/>
      <w:r w:rsidRPr="3A4EC09A">
        <w:rPr>
          <w:rFonts w:ascii="Segoe UI" w:eastAsia="Segoe UI" w:hAnsi="Segoe UI" w:cs="Segoe UI"/>
          <w:sz w:val="22"/>
          <w:szCs w:val="22"/>
        </w:rPr>
        <w:t>NanoKnife</w:t>
      </w:r>
      <w:proofErr w:type="spellEnd"/>
      <w:r w:rsidRPr="3A4EC09A">
        <w:rPr>
          <w:rFonts w:ascii="Segoe UI" w:eastAsia="Segoe UI" w:hAnsi="Segoe UI" w:cs="Segoe UI"/>
          <w:sz w:val="22"/>
          <w:szCs w:val="22"/>
        </w:rPr>
        <w:t xml:space="preserve"> System for i</w:t>
      </w:r>
      <w:r w:rsidR="3D63B592" w:rsidRPr="3A4EC09A">
        <w:rPr>
          <w:rFonts w:ascii="Segoe UI" w:eastAsia="Segoe UI" w:hAnsi="Segoe UI" w:cs="Segoe UI"/>
          <w:sz w:val="22"/>
          <w:szCs w:val="22"/>
        </w:rPr>
        <w:t>rreversible electroporation, multiprobe, percutaneous</w:t>
      </w:r>
      <w:r w:rsidR="3D63B592" w:rsidRPr="3A4EC09A">
        <w:rPr>
          <w:rFonts w:ascii="Segoe UI" w:eastAsia="Segoe UI" w:hAnsi="Segoe UI" w:cs="Segoe UI"/>
          <w:color w:val="000000" w:themeColor="text1"/>
          <w:sz w:val="22"/>
          <w:szCs w:val="22"/>
        </w:rPr>
        <w:t xml:space="preserve"> </w:t>
      </w:r>
    </w:p>
    <w:p w14:paraId="35D89771" w14:textId="77777777" w:rsidR="00816340" w:rsidRPr="0046649F" w:rsidRDefault="0DAC9F03" w:rsidP="3A4EC09A">
      <w:pPr>
        <w:pStyle w:val="Heading2"/>
        <w:jc w:val="both"/>
        <w:rPr>
          <w:rFonts w:eastAsia="Segoe UI"/>
        </w:rPr>
      </w:pPr>
      <w:r w:rsidRPr="3A4EC09A">
        <w:rPr>
          <w:rFonts w:eastAsia="Segoe UI"/>
        </w:rPr>
        <w:t>Describe the key components and clinical steps involved in delivering the proposed health technology:</w:t>
      </w:r>
    </w:p>
    <w:p w14:paraId="0BC05E89" w14:textId="77777777" w:rsidR="00B04D90" w:rsidRDefault="00B04D90" w:rsidP="3A4EC09A">
      <w:pPr>
        <w:pStyle w:val="AnswerParagraph"/>
        <w:pBdr>
          <w:bottom w:val="single" w:sz="0" w:space="0" w:color="auto"/>
        </w:pBdr>
        <w:ind w:left="0"/>
        <w:jc w:val="both"/>
        <w:rPr>
          <w:rFonts w:ascii="Segoe UI" w:eastAsia="Segoe UI" w:hAnsi="Segoe UI" w:cs="Segoe UI"/>
          <w:color w:val="4B4C4E"/>
        </w:rPr>
      </w:pPr>
    </w:p>
    <w:p w14:paraId="5136A9BC" w14:textId="08D9B056" w:rsidR="00816340" w:rsidRDefault="15DA5949" w:rsidP="3A4EC09A">
      <w:pPr>
        <w:pStyle w:val="AnswerParagraph"/>
        <w:pBdr>
          <w:bottom w:val="single" w:sz="0" w:space="0" w:color="auto"/>
        </w:pBdr>
        <w:ind w:left="0"/>
        <w:jc w:val="both"/>
        <w:rPr>
          <w:rFonts w:ascii="Segoe UI" w:eastAsia="Segoe UI" w:hAnsi="Segoe UI" w:cs="Segoe UI"/>
          <w:color w:val="000000" w:themeColor="text1"/>
        </w:rPr>
      </w:pPr>
      <w:r w:rsidRPr="3A4EC09A">
        <w:rPr>
          <w:rFonts w:ascii="Segoe UI" w:eastAsia="Segoe UI" w:hAnsi="Segoe UI" w:cs="Segoe UI"/>
          <w:color w:val="000000" w:themeColor="text1"/>
        </w:rPr>
        <w:t>The p</w:t>
      </w:r>
      <w:r w:rsidR="45F4CFD8" w:rsidRPr="3A4EC09A">
        <w:rPr>
          <w:rFonts w:ascii="Segoe UI" w:eastAsia="Segoe UI" w:hAnsi="Segoe UI" w:cs="Segoe UI"/>
          <w:color w:val="000000" w:themeColor="text1"/>
        </w:rPr>
        <w:t xml:space="preserve">atient is put under general anesthesia and intubated, then placed in dorsal lithotomy. A foley catheter is inserted. The scrotum is </w:t>
      </w:r>
      <w:proofErr w:type="gramStart"/>
      <w:r w:rsidR="45F4CFD8" w:rsidRPr="3A4EC09A">
        <w:rPr>
          <w:rFonts w:ascii="Segoe UI" w:eastAsia="Segoe UI" w:hAnsi="Segoe UI" w:cs="Segoe UI"/>
          <w:color w:val="000000" w:themeColor="text1"/>
        </w:rPr>
        <w:t>elevated</w:t>
      </w:r>
      <w:proofErr w:type="gramEnd"/>
      <w:r w:rsidR="45F4CFD8" w:rsidRPr="3A4EC09A">
        <w:rPr>
          <w:rFonts w:ascii="Segoe UI" w:eastAsia="Segoe UI" w:hAnsi="Segoe UI" w:cs="Segoe UI"/>
          <w:color w:val="000000" w:themeColor="text1"/>
        </w:rPr>
        <w:t xml:space="preserve"> and the perineum is prepped.  Using</w:t>
      </w:r>
      <w:r w:rsidRPr="3A4EC09A">
        <w:rPr>
          <w:rFonts w:ascii="Segoe UI" w:eastAsia="Segoe UI" w:hAnsi="Segoe UI" w:cs="Segoe UI"/>
          <w:color w:val="000000" w:themeColor="text1"/>
        </w:rPr>
        <w:t xml:space="preserve"> transrectal</w:t>
      </w:r>
      <w:r w:rsidR="45F4CFD8" w:rsidRPr="3A4EC09A">
        <w:rPr>
          <w:rFonts w:ascii="Segoe UI" w:eastAsia="Segoe UI" w:hAnsi="Segoe UI" w:cs="Segoe UI"/>
          <w:color w:val="000000" w:themeColor="text1"/>
        </w:rPr>
        <w:t xml:space="preserve"> ultrasound imaging</w:t>
      </w:r>
      <w:r w:rsidRPr="3A4EC09A">
        <w:rPr>
          <w:rFonts w:ascii="Segoe UI" w:eastAsia="Segoe UI" w:hAnsi="Segoe UI" w:cs="Segoe UI"/>
          <w:color w:val="000000" w:themeColor="text1"/>
        </w:rPr>
        <w:t xml:space="preserve"> guidance</w:t>
      </w:r>
      <w:r w:rsidR="45F4CFD8" w:rsidRPr="3A4EC09A">
        <w:rPr>
          <w:rFonts w:ascii="Segoe UI" w:eastAsia="Segoe UI" w:hAnsi="Segoe UI" w:cs="Segoe UI"/>
          <w:color w:val="000000" w:themeColor="text1"/>
        </w:rPr>
        <w:t>,</w:t>
      </w:r>
      <w:r w:rsidRPr="3A4EC09A">
        <w:rPr>
          <w:rFonts w:ascii="Segoe UI" w:eastAsia="Segoe UI" w:hAnsi="Segoe UI" w:cs="Segoe UI"/>
          <w:color w:val="000000" w:themeColor="text1"/>
        </w:rPr>
        <w:t xml:space="preserve"> the</w:t>
      </w:r>
      <w:r w:rsidR="45F4CFD8" w:rsidRPr="3A4EC09A">
        <w:rPr>
          <w:rFonts w:ascii="Segoe UI" w:eastAsia="Segoe UI" w:hAnsi="Segoe UI" w:cs="Segoe UI"/>
          <w:color w:val="000000" w:themeColor="text1"/>
        </w:rPr>
        <w:t xml:space="preserve"> physician places IRE </w:t>
      </w:r>
      <w:r w:rsidRPr="3A4EC09A">
        <w:rPr>
          <w:rFonts w:ascii="Segoe UI" w:eastAsia="Segoe UI" w:hAnsi="Segoe UI" w:cs="Segoe UI"/>
          <w:color w:val="000000" w:themeColor="text1"/>
        </w:rPr>
        <w:t>electrodes (between 3-6 electrodes depending on the lesion size, shape and location)</w:t>
      </w:r>
      <w:r w:rsidR="45F4CFD8" w:rsidRPr="3A4EC09A">
        <w:rPr>
          <w:rFonts w:ascii="Segoe UI" w:eastAsia="Segoe UI" w:hAnsi="Segoe UI" w:cs="Segoe UI"/>
          <w:color w:val="000000" w:themeColor="text1"/>
        </w:rPr>
        <w:t xml:space="preserve"> to bracket </w:t>
      </w:r>
      <w:r w:rsidR="391FE85A" w:rsidRPr="3A4EC09A">
        <w:rPr>
          <w:rFonts w:ascii="Segoe UI" w:eastAsia="Segoe UI" w:hAnsi="Segoe UI" w:cs="Segoe UI"/>
          <w:color w:val="000000" w:themeColor="text1"/>
        </w:rPr>
        <w:t xml:space="preserve">the </w:t>
      </w:r>
      <w:r w:rsidR="45F4CFD8" w:rsidRPr="3A4EC09A">
        <w:rPr>
          <w:rFonts w:ascii="Segoe UI" w:eastAsia="Segoe UI" w:hAnsi="Segoe UI" w:cs="Segoe UI"/>
          <w:color w:val="000000" w:themeColor="text1"/>
        </w:rPr>
        <w:t xml:space="preserve">intended ablation area. </w:t>
      </w:r>
      <w:r w:rsidRPr="3A4EC09A">
        <w:rPr>
          <w:rFonts w:ascii="Segoe UI" w:eastAsia="Segoe UI" w:hAnsi="Segoe UI" w:cs="Segoe UI"/>
          <w:color w:val="000000" w:themeColor="text1"/>
        </w:rPr>
        <w:t>Electrodes</w:t>
      </w:r>
      <w:r w:rsidR="45F4CFD8" w:rsidRPr="3A4EC09A">
        <w:rPr>
          <w:rFonts w:ascii="Segoe UI" w:eastAsia="Segoe UI" w:hAnsi="Segoe UI" w:cs="Segoe UI"/>
          <w:color w:val="000000" w:themeColor="text1"/>
        </w:rPr>
        <w:t xml:space="preserve"> are placed parallel to each other at least 1cm apart, with attention to urethra, the neurovascular bundle, urinary sphincter and rectum. Once </w:t>
      </w:r>
      <w:r w:rsidRPr="3A4EC09A">
        <w:rPr>
          <w:rFonts w:ascii="Segoe UI" w:eastAsia="Segoe UI" w:hAnsi="Segoe UI" w:cs="Segoe UI"/>
          <w:color w:val="000000" w:themeColor="text1"/>
        </w:rPr>
        <w:t>the electr</w:t>
      </w:r>
      <w:r w:rsidR="0FFE9BD9" w:rsidRPr="3A4EC09A">
        <w:rPr>
          <w:rFonts w:ascii="Segoe UI" w:eastAsia="Segoe UI" w:hAnsi="Segoe UI" w:cs="Segoe UI"/>
          <w:color w:val="000000" w:themeColor="text1"/>
        </w:rPr>
        <w:t>o</w:t>
      </w:r>
      <w:r w:rsidRPr="3A4EC09A">
        <w:rPr>
          <w:rFonts w:ascii="Segoe UI" w:eastAsia="Segoe UI" w:hAnsi="Segoe UI" w:cs="Segoe UI"/>
          <w:color w:val="000000" w:themeColor="text1"/>
        </w:rPr>
        <w:t>d</w:t>
      </w:r>
      <w:r w:rsidR="0FFE9BD9" w:rsidRPr="3A4EC09A">
        <w:rPr>
          <w:rFonts w:ascii="Segoe UI" w:eastAsia="Segoe UI" w:hAnsi="Segoe UI" w:cs="Segoe UI"/>
          <w:color w:val="000000" w:themeColor="text1"/>
        </w:rPr>
        <w:t>e</w:t>
      </w:r>
      <w:r w:rsidRPr="3A4EC09A">
        <w:rPr>
          <w:rFonts w:ascii="Segoe UI" w:eastAsia="Segoe UI" w:hAnsi="Segoe UI" w:cs="Segoe UI"/>
          <w:color w:val="000000" w:themeColor="text1"/>
        </w:rPr>
        <w:t>s</w:t>
      </w:r>
      <w:r w:rsidR="45F4CFD8" w:rsidRPr="3A4EC09A">
        <w:rPr>
          <w:rFonts w:ascii="Segoe UI" w:eastAsia="Segoe UI" w:hAnsi="Segoe UI" w:cs="Segoe UI"/>
          <w:color w:val="000000" w:themeColor="text1"/>
        </w:rPr>
        <w:t xml:space="preserve"> are placed</w:t>
      </w:r>
      <w:r w:rsidR="391FE85A" w:rsidRPr="3A4EC09A">
        <w:rPr>
          <w:rFonts w:ascii="Segoe UI" w:eastAsia="Segoe UI" w:hAnsi="Segoe UI" w:cs="Segoe UI"/>
          <w:color w:val="000000" w:themeColor="text1"/>
        </w:rPr>
        <w:t xml:space="preserve"> and</w:t>
      </w:r>
      <w:r w:rsidR="45F4CFD8" w:rsidRPr="3A4EC09A">
        <w:rPr>
          <w:rFonts w:ascii="Segoe UI" w:eastAsia="Segoe UI" w:hAnsi="Segoe UI" w:cs="Segoe UI"/>
          <w:color w:val="000000" w:themeColor="text1"/>
        </w:rPr>
        <w:t xml:space="preserve"> anesthesia </w:t>
      </w:r>
      <w:r w:rsidR="391FE85A" w:rsidRPr="3A4EC09A">
        <w:rPr>
          <w:rFonts w:ascii="Segoe UI" w:eastAsia="Segoe UI" w:hAnsi="Segoe UI" w:cs="Segoe UI"/>
          <w:color w:val="000000" w:themeColor="text1"/>
        </w:rPr>
        <w:t xml:space="preserve">is </w:t>
      </w:r>
      <w:r w:rsidR="45F4CFD8" w:rsidRPr="3A4EC09A">
        <w:rPr>
          <w:rFonts w:ascii="Segoe UI" w:eastAsia="Segoe UI" w:hAnsi="Segoe UI" w:cs="Segoe UI"/>
          <w:color w:val="000000" w:themeColor="text1"/>
        </w:rPr>
        <w:t xml:space="preserve">determined sufficient to suppress muscle twitch, the physician verifies the IRE </w:t>
      </w:r>
      <w:r w:rsidRPr="3A4EC09A">
        <w:rPr>
          <w:rFonts w:ascii="Segoe UI" w:eastAsia="Segoe UI" w:hAnsi="Segoe UI" w:cs="Segoe UI"/>
          <w:color w:val="000000" w:themeColor="text1"/>
        </w:rPr>
        <w:t>electrodes</w:t>
      </w:r>
      <w:r w:rsidR="45F4CFD8" w:rsidRPr="3A4EC09A">
        <w:rPr>
          <w:rFonts w:ascii="Segoe UI" w:eastAsia="Segoe UI" w:hAnsi="Segoe UI" w:cs="Segoe UI"/>
          <w:color w:val="000000" w:themeColor="text1"/>
        </w:rPr>
        <w:t xml:space="preserve"> are placed as intended to achieve ablation of targeted tissue</w:t>
      </w:r>
      <w:r w:rsidR="54975A9A" w:rsidRPr="3A4EC09A">
        <w:rPr>
          <w:rFonts w:ascii="Segoe UI" w:eastAsia="Segoe UI" w:hAnsi="Segoe UI" w:cs="Segoe UI"/>
          <w:color w:val="000000" w:themeColor="text1"/>
        </w:rPr>
        <w:t xml:space="preserve"> and</w:t>
      </w:r>
      <w:r w:rsidR="45F4CFD8" w:rsidRPr="3A4EC09A">
        <w:rPr>
          <w:rFonts w:ascii="Segoe UI" w:eastAsia="Segoe UI" w:hAnsi="Segoe UI" w:cs="Segoe UI"/>
          <w:color w:val="000000" w:themeColor="text1"/>
        </w:rPr>
        <w:t xml:space="preserve"> initiates electroporation</w:t>
      </w:r>
      <w:r w:rsidR="2BFA3EDE" w:rsidRPr="3A4EC09A">
        <w:rPr>
          <w:rFonts w:ascii="Segoe UI" w:eastAsia="Segoe UI" w:hAnsi="Segoe UI" w:cs="Segoe UI"/>
          <w:color w:val="000000" w:themeColor="text1"/>
        </w:rPr>
        <w:t>. The electroporation</w:t>
      </w:r>
      <w:r w:rsidR="45F4CFD8" w:rsidRPr="3A4EC09A">
        <w:rPr>
          <w:rFonts w:ascii="Segoe UI" w:eastAsia="Segoe UI" w:hAnsi="Segoe UI" w:cs="Segoe UI"/>
          <w:color w:val="000000" w:themeColor="text1"/>
        </w:rPr>
        <w:t xml:space="preserve"> cycles between the probe pairs until 90 pulses per </w:t>
      </w:r>
      <w:r w:rsidRPr="3A4EC09A">
        <w:rPr>
          <w:rFonts w:ascii="Segoe UI" w:eastAsia="Segoe UI" w:hAnsi="Segoe UI" w:cs="Segoe UI"/>
          <w:color w:val="000000" w:themeColor="text1"/>
        </w:rPr>
        <w:t>electrode</w:t>
      </w:r>
      <w:r w:rsidR="45F4CFD8" w:rsidRPr="3A4EC09A">
        <w:rPr>
          <w:rFonts w:ascii="Segoe UI" w:eastAsia="Segoe UI" w:hAnsi="Segoe UI" w:cs="Segoe UI"/>
          <w:color w:val="000000" w:themeColor="text1"/>
        </w:rPr>
        <w:t xml:space="preserve"> pair are achieved. During the ablation, the physician is monitoring the resistance changes between </w:t>
      </w:r>
      <w:r w:rsidRPr="3A4EC09A">
        <w:rPr>
          <w:rFonts w:ascii="Segoe UI" w:eastAsia="Segoe UI" w:hAnsi="Segoe UI" w:cs="Segoe UI"/>
          <w:color w:val="000000" w:themeColor="text1"/>
        </w:rPr>
        <w:t>electrodes</w:t>
      </w:r>
      <w:r w:rsidR="45F4CFD8" w:rsidRPr="3A4EC09A">
        <w:rPr>
          <w:rFonts w:ascii="Segoe UI" w:eastAsia="Segoe UI" w:hAnsi="Segoe UI" w:cs="Segoe UI"/>
          <w:color w:val="000000" w:themeColor="text1"/>
        </w:rPr>
        <w:t xml:space="preserve"> to assure tissue destruction. They are monitoring the patient cardiac status. They are also monitoring the ablation zone via imaging.  When IRE multiprobe treatment is complete, </w:t>
      </w:r>
      <w:r w:rsidR="6079523C" w:rsidRPr="3A4EC09A">
        <w:rPr>
          <w:rFonts w:ascii="Segoe UI" w:eastAsia="Segoe UI" w:hAnsi="Segoe UI" w:cs="Segoe UI"/>
          <w:color w:val="000000" w:themeColor="text1"/>
        </w:rPr>
        <w:t>the patient</w:t>
      </w:r>
      <w:r w:rsidR="45F4CFD8" w:rsidRPr="3A4EC09A">
        <w:rPr>
          <w:rFonts w:ascii="Segoe UI" w:eastAsia="Segoe UI" w:hAnsi="Segoe UI" w:cs="Segoe UI"/>
          <w:color w:val="000000" w:themeColor="text1"/>
        </w:rPr>
        <w:t xml:space="preserve"> is extubated, </w:t>
      </w:r>
      <w:r w:rsidR="6BFF2F3C" w:rsidRPr="3A4EC09A">
        <w:rPr>
          <w:rFonts w:ascii="Segoe UI" w:eastAsia="Segoe UI" w:hAnsi="Segoe UI" w:cs="Segoe UI"/>
          <w:color w:val="000000" w:themeColor="text1"/>
        </w:rPr>
        <w:t>electrodes</w:t>
      </w:r>
      <w:r w:rsidR="45F4CFD8" w:rsidRPr="3A4EC09A">
        <w:rPr>
          <w:rFonts w:ascii="Segoe UI" w:eastAsia="Segoe UI" w:hAnsi="Segoe UI" w:cs="Segoe UI"/>
          <w:color w:val="000000" w:themeColor="text1"/>
        </w:rPr>
        <w:t xml:space="preserve"> are removed, and surgical site dressings administered.</w:t>
      </w:r>
      <w:r w:rsidR="2BFA3EDE" w:rsidRPr="3A4EC09A">
        <w:rPr>
          <w:rFonts w:ascii="Segoe UI" w:eastAsia="Segoe UI" w:hAnsi="Segoe UI" w:cs="Segoe UI"/>
          <w:color w:val="000000" w:themeColor="text1"/>
        </w:rPr>
        <w:t xml:space="preserve"> The patient is moved to a recovery area</w:t>
      </w:r>
      <w:r w:rsidR="6AFC91B8" w:rsidRPr="3A4EC09A">
        <w:rPr>
          <w:rFonts w:ascii="Segoe UI" w:eastAsia="Segoe UI" w:hAnsi="Segoe UI" w:cs="Segoe UI"/>
          <w:color w:val="000000" w:themeColor="text1"/>
        </w:rPr>
        <w:t xml:space="preserve"> until stable and safe to be discharged home. </w:t>
      </w:r>
    </w:p>
    <w:p w14:paraId="391A696A" w14:textId="1641D9BF" w:rsidR="00816340" w:rsidRPr="0046649F" w:rsidRDefault="0DAC9F03" w:rsidP="3A4EC09A">
      <w:pPr>
        <w:pStyle w:val="Heading2"/>
        <w:jc w:val="both"/>
        <w:rPr>
          <w:rFonts w:eastAsia="Segoe UI"/>
        </w:rPr>
      </w:pPr>
      <w:r w:rsidRPr="3A4EC09A">
        <w:rPr>
          <w:rStyle w:val="Heading2Char"/>
          <w:rFonts w:eastAsia="Segoe UI"/>
          <w:b/>
          <w:bCs/>
        </w:rPr>
        <w:t>Identify how the proposed technology achieves the intended patient outcomes</w:t>
      </w:r>
      <w:r w:rsidRPr="3A4EC09A">
        <w:rPr>
          <w:rFonts w:eastAsia="Segoe UI"/>
        </w:rPr>
        <w:t>:</w:t>
      </w:r>
    </w:p>
    <w:p w14:paraId="454AD25C" w14:textId="5117F56B" w:rsidR="00816340" w:rsidRDefault="00816340" w:rsidP="3A4EC09A">
      <w:pPr>
        <w:jc w:val="both"/>
        <w:rPr>
          <w:rFonts w:ascii="Segoe UI" w:eastAsia="Segoe UI" w:hAnsi="Segoe UI" w:cs="Segoe UI"/>
          <w:color w:val="000000"/>
          <w:sz w:val="22"/>
          <w:szCs w:val="22"/>
        </w:rPr>
      </w:pPr>
    </w:p>
    <w:p w14:paraId="3F6B3534" w14:textId="510FE0C0" w:rsidR="00CB7007" w:rsidRDefault="10AA163C" w:rsidP="3A4EC09A">
      <w:pPr>
        <w:spacing w:after="0"/>
        <w:jc w:val="both"/>
        <w:rPr>
          <w:rFonts w:ascii="Segoe UI" w:eastAsia="Segoe UI" w:hAnsi="Segoe UI" w:cs="Segoe UI"/>
          <w:sz w:val="22"/>
          <w:szCs w:val="22"/>
        </w:rPr>
      </w:pPr>
      <w:r w:rsidRPr="3A4EC09A">
        <w:rPr>
          <w:rFonts w:ascii="Segoe UI" w:eastAsia="Segoe UI" w:hAnsi="Segoe UI" w:cs="Segoe UI"/>
          <w:sz w:val="22"/>
          <w:szCs w:val="22"/>
        </w:rPr>
        <w:t>IRE use</w:t>
      </w:r>
      <w:r w:rsidR="7B9A072F" w:rsidRPr="3A4EC09A">
        <w:rPr>
          <w:rFonts w:ascii="Segoe UI" w:eastAsia="Segoe UI" w:hAnsi="Segoe UI" w:cs="Segoe UI"/>
          <w:sz w:val="22"/>
          <w:szCs w:val="22"/>
        </w:rPr>
        <w:t>s</w:t>
      </w:r>
      <w:r w:rsidRPr="3A4EC09A">
        <w:rPr>
          <w:rFonts w:ascii="Segoe UI" w:eastAsia="Segoe UI" w:hAnsi="Segoe UI" w:cs="Segoe UI"/>
          <w:sz w:val="22"/>
          <w:szCs w:val="22"/>
        </w:rPr>
        <w:t xml:space="preserve"> non-thermal electrical pulses to create nanopores in</w:t>
      </w:r>
      <w:r w:rsidR="7B9A072F" w:rsidRPr="3A4EC09A">
        <w:rPr>
          <w:rFonts w:ascii="Segoe UI" w:eastAsia="Segoe UI" w:hAnsi="Segoe UI" w:cs="Segoe UI"/>
          <w:sz w:val="22"/>
          <w:szCs w:val="22"/>
        </w:rPr>
        <w:t xml:space="preserve"> </w:t>
      </w:r>
      <w:r w:rsidRPr="3A4EC09A">
        <w:rPr>
          <w:rFonts w:ascii="Segoe UI" w:eastAsia="Segoe UI" w:hAnsi="Segoe UI" w:cs="Segoe UI"/>
          <w:sz w:val="22"/>
          <w:szCs w:val="22"/>
        </w:rPr>
        <w:t>the cell membrane</w:t>
      </w:r>
      <w:r w:rsidR="74306B67" w:rsidRPr="3A4EC09A">
        <w:rPr>
          <w:rFonts w:ascii="Segoe UI" w:eastAsia="Segoe UI" w:hAnsi="Segoe UI" w:cs="Segoe UI"/>
          <w:sz w:val="22"/>
          <w:szCs w:val="22"/>
        </w:rPr>
        <w:t xml:space="preserve"> of </w:t>
      </w:r>
      <w:proofErr w:type="spellStart"/>
      <w:r w:rsidR="74306B67" w:rsidRPr="3A4EC09A">
        <w:rPr>
          <w:rFonts w:ascii="Segoe UI" w:eastAsia="Segoe UI" w:hAnsi="Segoe UI" w:cs="Segoe UI"/>
          <w:sz w:val="22"/>
          <w:szCs w:val="22"/>
        </w:rPr>
        <w:t>tumors</w:t>
      </w:r>
      <w:proofErr w:type="spellEnd"/>
      <w:r w:rsidRPr="3A4EC09A">
        <w:rPr>
          <w:rFonts w:ascii="Segoe UI" w:eastAsia="Segoe UI" w:hAnsi="Segoe UI" w:cs="Segoe UI"/>
          <w:sz w:val="22"/>
          <w:szCs w:val="22"/>
        </w:rPr>
        <w:t xml:space="preserve">. As a function of field amplitude and duration, </w:t>
      </w:r>
      <w:proofErr w:type="spellStart"/>
      <w:r w:rsidRPr="3A4EC09A">
        <w:rPr>
          <w:rFonts w:ascii="Segoe UI" w:eastAsia="Segoe UI" w:hAnsi="Segoe UI" w:cs="Segoe UI"/>
          <w:sz w:val="22"/>
          <w:szCs w:val="22"/>
        </w:rPr>
        <w:t>permeabili</w:t>
      </w:r>
      <w:r w:rsidR="0396E911" w:rsidRPr="3A4EC09A">
        <w:rPr>
          <w:rFonts w:ascii="Segoe UI" w:eastAsia="Segoe UI" w:hAnsi="Segoe UI" w:cs="Segoe UI"/>
          <w:sz w:val="22"/>
          <w:szCs w:val="22"/>
        </w:rPr>
        <w:t>sa</w:t>
      </w:r>
      <w:r w:rsidRPr="3A4EC09A">
        <w:rPr>
          <w:rFonts w:ascii="Segoe UI" w:eastAsia="Segoe UI" w:hAnsi="Segoe UI" w:cs="Segoe UI"/>
          <w:sz w:val="22"/>
          <w:szCs w:val="22"/>
        </w:rPr>
        <w:t>tion</w:t>
      </w:r>
      <w:proofErr w:type="spellEnd"/>
      <w:r w:rsidRPr="3A4EC09A">
        <w:rPr>
          <w:rFonts w:ascii="Segoe UI" w:eastAsia="Segoe UI" w:hAnsi="Segoe UI" w:cs="Segoe UI"/>
          <w:sz w:val="22"/>
          <w:szCs w:val="22"/>
        </w:rPr>
        <w:t xml:space="preserve"> can be either</w:t>
      </w:r>
      <w:r w:rsidR="74306B67" w:rsidRPr="3A4EC09A">
        <w:rPr>
          <w:rFonts w:ascii="Segoe UI" w:eastAsia="Segoe UI" w:hAnsi="Segoe UI" w:cs="Segoe UI"/>
          <w:sz w:val="22"/>
          <w:szCs w:val="22"/>
        </w:rPr>
        <w:t xml:space="preserve"> </w:t>
      </w:r>
      <w:r w:rsidRPr="3A4EC09A">
        <w:rPr>
          <w:rFonts w:ascii="Segoe UI" w:eastAsia="Segoe UI" w:hAnsi="Segoe UI" w:cs="Segoe UI"/>
          <w:sz w:val="22"/>
          <w:szCs w:val="22"/>
        </w:rPr>
        <w:t>reversible or irreversible.</w:t>
      </w:r>
      <w:r w:rsidR="2A802B18" w:rsidRPr="3A4EC09A">
        <w:rPr>
          <w:rFonts w:ascii="Segoe UI" w:eastAsia="Segoe UI" w:hAnsi="Segoe UI" w:cs="Segoe UI"/>
          <w:sz w:val="22"/>
          <w:szCs w:val="22"/>
        </w:rPr>
        <w:t xml:space="preserve"> </w:t>
      </w:r>
      <w:r w:rsidRPr="3A4EC09A">
        <w:rPr>
          <w:rFonts w:ascii="Segoe UI" w:eastAsia="Segoe UI" w:hAnsi="Segoe UI" w:cs="Segoe UI"/>
          <w:sz w:val="22"/>
          <w:szCs w:val="22"/>
        </w:rPr>
        <w:t>In the case of IRE, after delivering high voltage pulses above a</w:t>
      </w:r>
      <w:r w:rsidR="74306B67" w:rsidRPr="3A4EC09A">
        <w:rPr>
          <w:rFonts w:ascii="Segoe UI" w:eastAsia="Segoe UI" w:hAnsi="Segoe UI" w:cs="Segoe UI"/>
          <w:sz w:val="22"/>
          <w:szCs w:val="22"/>
        </w:rPr>
        <w:t xml:space="preserve"> </w:t>
      </w:r>
      <w:r w:rsidRPr="3A4EC09A">
        <w:rPr>
          <w:rFonts w:ascii="Segoe UI" w:eastAsia="Segoe UI" w:hAnsi="Segoe UI" w:cs="Segoe UI"/>
          <w:sz w:val="22"/>
          <w:szCs w:val="22"/>
        </w:rPr>
        <w:t>sufficient threshold, the cells within the electrical field are irreversibly damaged.</w:t>
      </w:r>
      <w:r w:rsidR="74306B67" w:rsidRPr="3A4EC09A">
        <w:rPr>
          <w:rFonts w:ascii="Segoe UI" w:eastAsia="Segoe UI" w:hAnsi="Segoe UI" w:cs="Segoe UI"/>
          <w:sz w:val="22"/>
          <w:szCs w:val="22"/>
        </w:rPr>
        <w:t xml:space="preserve"> </w:t>
      </w:r>
      <w:r w:rsidRPr="3A4EC09A">
        <w:rPr>
          <w:rFonts w:ascii="Segoe UI" w:eastAsia="Segoe UI" w:hAnsi="Segoe UI" w:cs="Segoe UI"/>
          <w:sz w:val="22"/>
          <w:szCs w:val="22"/>
        </w:rPr>
        <w:t xml:space="preserve">IRE performed with the </w:t>
      </w:r>
      <w:proofErr w:type="spellStart"/>
      <w:r w:rsidRPr="3A4EC09A">
        <w:rPr>
          <w:rFonts w:ascii="Segoe UI" w:eastAsia="Segoe UI" w:hAnsi="Segoe UI" w:cs="Segoe UI"/>
          <w:sz w:val="22"/>
          <w:szCs w:val="22"/>
        </w:rPr>
        <w:t>NanoKnife</w:t>
      </w:r>
      <w:proofErr w:type="spellEnd"/>
      <w:r w:rsidRPr="3A4EC09A">
        <w:rPr>
          <w:rFonts w:ascii="Segoe UI" w:eastAsia="Segoe UI" w:hAnsi="Segoe UI" w:cs="Segoe UI"/>
          <w:sz w:val="22"/>
          <w:szCs w:val="22"/>
        </w:rPr>
        <w:t xml:space="preserve"> System is a multi-needle procedure using </w:t>
      </w:r>
      <w:r w:rsidR="527BEE75" w:rsidRPr="3A4EC09A">
        <w:rPr>
          <w:rFonts w:ascii="Segoe UI" w:eastAsia="Segoe UI" w:hAnsi="Segoe UI" w:cs="Segoe UI"/>
          <w:sz w:val="22"/>
          <w:szCs w:val="22"/>
        </w:rPr>
        <w:t xml:space="preserve">three to </w:t>
      </w:r>
      <w:r w:rsidR="6C0DEAB9" w:rsidRPr="3A4EC09A">
        <w:rPr>
          <w:rFonts w:ascii="Segoe UI" w:eastAsia="Segoe UI" w:hAnsi="Segoe UI" w:cs="Segoe UI"/>
          <w:sz w:val="22"/>
          <w:szCs w:val="22"/>
        </w:rPr>
        <w:t xml:space="preserve">six </w:t>
      </w:r>
      <w:r w:rsidRPr="3A4EC09A">
        <w:rPr>
          <w:rFonts w:ascii="Segoe UI" w:eastAsia="Segoe UI" w:hAnsi="Segoe UI" w:cs="Segoe UI"/>
          <w:sz w:val="22"/>
          <w:szCs w:val="22"/>
        </w:rPr>
        <w:t xml:space="preserve">monopolar electrodes inserted into the target tissue. The </w:t>
      </w:r>
      <w:r w:rsidR="732FE875" w:rsidRPr="3A4EC09A">
        <w:rPr>
          <w:rFonts w:ascii="Segoe UI" w:eastAsia="Segoe UI" w:hAnsi="Segoe UI" w:cs="Segoe UI"/>
          <w:sz w:val="22"/>
          <w:szCs w:val="22"/>
        </w:rPr>
        <w:t xml:space="preserve">applied </w:t>
      </w:r>
      <w:r w:rsidRPr="3A4EC09A">
        <w:rPr>
          <w:rFonts w:ascii="Segoe UI" w:eastAsia="Segoe UI" w:hAnsi="Segoe UI" w:cs="Segoe UI"/>
          <w:sz w:val="22"/>
          <w:szCs w:val="22"/>
        </w:rPr>
        <w:t>electric</w:t>
      </w:r>
      <w:r w:rsidR="6C0DEAB9" w:rsidRPr="3A4EC09A">
        <w:rPr>
          <w:rFonts w:ascii="Segoe UI" w:eastAsia="Segoe UI" w:hAnsi="Segoe UI" w:cs="Segoe UI"/>
          <w:sz w:val="22"/>
          <w:szCs w:val="22"/>
        </w:rPr>
        <w:t xml:space="preserve"> </w:t>
      </w:r>
      <w:r w:rsidRPr="3A4EC09A">
        <w:rPr>
          <w:rFonts w:ascii="Segoe UI" w:eastAsia="Segoe UI" w:hAnsi="Segoe UI" w:cs="Segoe UI"/>
          <w:sz w:val="22"/>
          <w:szCs w:val="22"/>
        </w:rPr>
        <w:t>field disrupts the cellular membrane allowing for an uncontrolled influx of calcium ions. This</w:t>
      </w:r>
      <w:r w:rsidR="6C0DEAB9" w:rsidRPr="3A4EC09A">
        <w:rPr>
          <w:rFonts w:ascii="Segoe UI" w:eastAsia="Segoe UI" w:hAnsi="Segoe UI" w:cs="Segoe UI"/>
          <w:sz w:val="22"/>
          <w:szCs w:val="22"/>
        </w:rPr>
        <w:t xml:space="preserve"> </w:t>
      </w:r>
      <w:r w:rsidRPr="3A4EC09A">
        <w:rPr>
          <w:rFonts w:ascii="Segoe UI" w:eastAsia="Segoe UI" w:hAnsi="Segoe UI" w:cs="Segoe UI"/>
          <w:sz w:val="22"/>
          <w:szCs w:val="22"/>
        </w:rPr>
        <w:t>leads to cell death followed by phagocytosis, the body’s</w:t>
      </w:r>
      <w:r w:rsidR="596A0E57" w:rsidRPr="3A4EC09A">
        <w:rPr>
          <w:rFonts w:ascii="Segoe UI" w:eastAsia="Segoe UI" w:hAnsi="Segoe UI" w:cs="Segoe UI"/>
          <w:sz w:val="22"/>
          <w:szCs w:val="22"/>
        </w:rPr>
        <w:t xml:space="preserve"> natural</w:t>
      </w:r>
      <w:r w:rsidRPr="3A4EC09A">
        <w:rPr>
          <w:rFonts w:ascii="Segoe UI" w:eastAsia="Segoe UI" w:hAnsi="Segoe UI" w:cs="Segoe UI"/>
          <w:sz w:val="22"/>
          <w:szCs w:val="22"/>
        </w:rPr>
        <w:t xml:space="preserve"> mechanism for clearance of cellular</w:t>
      </w:r>
      <w:r w:rsidR="6C0DEAB9" w:rsidRPr="3A4EC09A">
        <w:rPr>
          <w:rFonts w:ascii="Segoe UI" w:eastAsia="Segoe UI" w:hAnsi="Segoe UI" w:cs="Segoe UI"/>
          <w:sz w:val="22"/>
          <w:szCs w:val="22"/>
        </w:rPr>
        <w:t xml:space="preserve"> </w:t>
      </w:r>
      <w:r w:rsidRPr="3A4EC09A">
        <w:rPr>
          <w:rFonts w:ascii="Segoe UI" w:eastAsia="Segoe UI" w:hAnsi="Segoe UI" w:cs="Segoe UI"/>
          <w:sz w:val="22"/>
          <w:szCs w:val="22"/>
        </w:rPr>
        <w:t>debris in a matter of weeks which mimics the process of natural cell death.</w:t>
      </w:r>
    </w:p>
    <w:p w14:paraId="0EE4F398" w14:textId="77777777" w:rsidR="00CB7007" w:rsidRDefault="00CB7007" w:rsidP="3A4EC09A">
      <w:pPr>
        <w:spacing w:after="0"/>
        <w:jc w:val="both"/>
        <w:rPr>
          <w:rFonts w:ascii="Segoe UI" w:eastAsia="Segoe UI" w:hAnsi="Segoe UI" w:cs="Segoe UI"/>
          <w:sz w:val="22"/>
          <w:szCs w:val="22"/>
        </w:rPr>
      </w:pPr>
    </w:p>
    <w:p w14:paraId="76497553" w14:textId="629E870E" w:rsidR="00CB7007" w:rsidRDefault="10AA163C" w:rsidP="3A4EC09A">
      <w:pPr>
        <w:spacing w:after="0"/>
        <w:jc w:val="both"/>
        <w:rPr>
          <w:rFonts w:ascii="Segoe UI" w:eastAsia="Segoe UI" w:hAnsi="Segoe UI" w:cs="Segoe UI"/>
          <w:sz w:val="22"/>
          <w:szCs w:val="22"/>
        </w:rPr>
      </w:pPr>
      <w:r w:rsidRPr="3A4EC09A">
        <w:rPr>
          <w:rFonts w:ascii="Segoe UI" w:eastAsia="Segoe UI" w:hAnsi="Segoe UI" w:cs="Segoe UI"/>
          <w:sz w:val="22"/>
          <w:szCs w:val="22"/>
        </w:rPr>
        <w:t>Through its unique mechanism of action, structures mainly formed by proteins such as vascular</w:t>
      </w:r>
      <w:r w:rsidR="45546768" w:rsidRPr="3A4EC09A">
        <w:rPr>
          <w:rFonts w:ascii="Segoe UI" w:eastAsia="Segoe UI" w:hAnsi="Segoe UI" w:cs="Segoe UI"/>
          <w:sz w:val="22"/>
          <w:szCs w:val="22"/>
        </w:rPr>
        <w:t xml:space="preserve"> </w:t>
      </w:r>
      <w:r w:rsidRPr="3A4EC09A">
        <w:rPr>
          <w:rFonts w:ascii="Segoe UI" w:eastAsia="Segoe UI" w:hAnsi="Segoe UI" w:cs="Segoe UI"/>
          <w:sz w:val="22"/>
          <w:szCs w:val="22"/>
        </w:rPr>
        <w:t>elastic and collagenous structures and peri-cellular matrix proteins are not damaged by IRE. This</w:t>
      </w:r>
      <w:r w:rsidR="0EDC2224" w:rsidRPr="3A4EC09A">
        <w:rPr>
          <w:rFonts w:ascii="Segoe UI" w:eastAsia="Segoe UI" w:hAnsi="Segoe UI" w:cs="Segoe UI"/>
          <w:sz w:val="22"/>
          <w:szCs w:val="22"/>
        </w:rPr>
        <w:t xml:space="preserve"> </w:t>
      </w:r>
      <w:r w:rsidRPr="3A4EC09A">
        <w:rPr>
          <w:rFonts w:ascii="Segoe UI" w:eastAsia="Segoe UI" w:hAnsi="Segoe UI" w:cs="Segoe UI"/>
          <w:sz w:val="22"/>
          <w:szCs w:val="22"/>
        </w:rPr>
        <w:t xml:space="preserve">leads to the preservation of structural scaffoldings of vessels and </w:t>
      </w:r>
      <w:r w:rsidR="01BDEC14" w:rsidRPr="3A4EC09A">
        <w:rPr>
          <w:rFonts w:ascii="Segoe UI" w:eastAsia="Segoe UI" w:hAnsi="Segoe UI" w:cs="Segoe UI"/>
          <w:sz w:val="22"/>
          <w:szCs w:val="22"/>
        </w:rPr>
        <w:t>nerve bundles</w:t>
      </w:r>
      <w:r w:rsidRPr="3A4EC09A">
        <w:rPr>
          <w:rFonts w:ascii="Segoe UI" w:eastAsia="Segoe UI" w:hAnsi="Segoe UI" w:cs="Segoe UI"/>
          <w:sz w:val="22"/>
          <w:szCs w:val="22"/>
        </w:rPr>
        <w:t>. IRE with accurate</w:t>
      </w:r>
      <w:r w:rsidR="52280786" w:rsidRPr="3A4EC09A">
        <w:rPr>
          <w:rFonts w:ascii="Segoe UI" w:eastAsia="Segoe UI" w:hAnsi="Segoe UI" w:cs="Segoe UI"/>
          <w:sz w:val="22"/>
          <w:szCs w:val="22"/>
        </w:rPr>
        <w:t xml:space="preserve"> </w:t>
      </w:r>
      <w:r w:rsidRPr="3A4EC09A">
        <w:rPr>
          <w:rFonts w:ascii="Segoe UI" w:eastAsia="Segoe UI" w:hAnsi="Segoe UI" w:cs="Segoe UI"/>
          <w:sz w:val="22"/>
          <w:szCs w:val="22"/>
        </w:rPr>
        <w:t>mapping and image-based guidance allows for precisely targeted tissue destruction. The primary</w:t>
      </w:r>
      <w:r w:rsidR="3170539E" w:rsidRPr="3A4EC09A">
        <w:rPr>
          <w:rFonts w:ascii="Segoe UI" w:eastAsia="Segoe UI" w:hAnsi="Segoe UI" w:cs="Segoe UI"/>
          <w:sz w:val="22"/>
          <w:szCs w:val="22"/>
        </w:rPr>
        <w:t xml:space="preserve"> </w:t>
      </w:r>
      <w:r w:rsidRPr="3A4EC09A">
        <w:rPr>
          <w:rFonts w:ascii="Segoe UI" w:eastAsia="Segoe UI" w:hAnsi="Segoe UI" w:cs="Segoe UI"/>
          <w:sz w:val="22"/>
          <w:szCs w:val="22"/>
        </w:rPr>
        <w:t xml:space="preserve">use of IRE ablation is for </w:t>
      </w:r>
      <w:proofErr w:type="spellStart"/>
      <w:r w:rsidRPr="3A4EC09A">
        <w:rPr>
          <w:rFonts w:ascii="Segoe UI" w:eastAsia="Segoe UI" w:hAnsi="Segoe UI" w:cs="Segoe UI"/>
          <w:sz w:val="22"/>
          <w:szCs w:val="22"/>
        </w:rPr>
        <w:t>tumors</w:t>
      </w:r>
      <w:proofErr w:type="spellEnd"/>
      <w:r w:rsidRPr="3A4EC09A">
        <w:rPr>
          <w:rFonts w:ascii="Segoe UI" w:eastAsia="Segoe UI" w:hAnsi="Segoe UI" w:cs="Segoe UI"/>
          <w:sz w:val="22"/>
          <w:szCs w:val="22"/>
        </w:rPr>
        <w:t xml:space="preserve"> that are </w:t>
      </w:r>
      <w:r w:rsidR="121EDE0F" w:rsidRPr="3A4EC09A">
        <w:rPr>
          <w:rFonts w:ascii="Segoe UI" w:eastAsia="Segoe UI" w:hAnsi="Segoe UI" w:cs="Segoe UI"/>
          <w:sz w:val="22"/>
          <w:szCs w:val="22"/>
        </w:rPr>
        <w:t xml:space="preserve">adjacent to or surrounding </w:t>
      </w:r>
      <w:r w:rsidRPr="3A4EC09A">
        <w:rPr>
          <w:rFonts w:ascii="Segoe UI" w:eastAsia="Segoe UI" w:hAnsi="Segoe UI" w:cs="Segoe UI"/>
          <w:sz w:val="22"/>
          <w:szCs w:val="22"/>
        </w:rPr>
        <w:t>critical structure. With other</w:t>
      </w:r>
      <w:r w:rsidR="33AC34DA" w:rsidRPr="3A4EC09A">
        <w:rPr>
          <w:rFonts w:ascii="Segoe UI" w:eastAsia="Segoe UI" w:hAnsi="Segoe UI" w:cs="Segoe UI"/>
          <w:sz w:val="22"/>
          <w:szCs w:val="22"/>
        </w:rPr>
        <w:t xml:space="preserve"> </w:t>
      </w:r>
      <w:r w:rsidRPr="3A4EC09A">
        <w:rPr>
          <w:rFonts w:ascii="Segoe UI" w:eastAsia="Segoe UI" w:hAnsi="Segoe UI" w:cs="Segoe UI"/>
          <w:sz w:val="22"/>
          <w:szCs w:val="22"/>
        </w:rPr>
        <w:t xml:space="preserve">types of </w:t>
      </w:r>
      <w:r w:rsidR="03B70C4F" w:rsidRPr="3A4EC09A">
        <w:rPr>
          <w:rFonts w:ascii="Segoe UI" w:eastAsia="Segoe UI" w:hAnsi="Segoe UI" w:cs="Segoe UI"/>
          <w:sz w:val="22"/>
          <w:szCs w:val="22"/>
        </w:rPr>
        <w:t>therapy</w:t>
      </w:r>
      <w:r w:rsidRPr="3A4EC09A">
        <w:rPr>
          <w:rFonts w:ascii="Segoe UI" w:eastAsia="Segoe UI" w:hAnsi="Segoe UI" w:cs="Segoe UI"/>
          <w:sz w:val="22"/>
          <w:szCs w:val="22"/>
        </w:rPr>
        <w:t>, these structures are</w:t>
      </w:r>
      <w:r w:rsidR="121EDE0F" w:rsidRPr="3A4EC09A">
        <w:rPr>
          <w:rFonts w:ascii="Segoe UI" w:eastAsia="Segoe UI" w:hAnsi="Segoe UI" w:cs="Segoe UI"/>
          <w:sz w:val="22"/>
          <w:szCs w:val="22"/>
        </w:rPr>
        <w:t xml:space="preserve"> </w:t>
      </w:r>
      <w:r w:rsidRPr="3A4EC09A">
        <w:rPr>
          <w:rFonts w:ascii="Segoe UI" w:eastAsia="Segoe UI" w:hAnsi="Segoe UI" w:cs="Segoe UI"/>
          <w:sz w:val="22"/>
          <w:szCs w:val="22"/>
        </w:rPr>
        <w:t xml:space="preserve">destroyed due to </w:t>
      </w:r>
      <w:r w:rsidR="21A64672" w:rsidRPr="3A4EC09A">
        <w:rPr>
          <w:rFonts w:ascii="Segoe UI" w:eastAsia="Segoe UI" w:hAnsi="Segoe UI" w:cs="Segoe UI"/>
          <w:sz w:val="22"/>
          <w:szCs w:val="22"/>
        </w:rPr>
        <w:t>radiation or surgical damage</w:t>
      </w:r>
      <w:r w:rsidRPr="3A4EC09A">
        <w:rPr>
          <w:rFonts w:ascii="Segoe UI" w:eastAsia="Segoe UI" w:hAnsi="Segoe UI" w:cs="Segoe UI"/>
          <w:sz w:val="22"/>
          <w:szCs w:val="22"/>
        </w:rPr>
        <w:t xml:space="preserve">. </w:t>
      </w:r>
      <w:r w:rsidR="21A64672" w:rsidRPr="3A4EC09A">
        <w:rPr>
          <w:rFonts w:ascii="Segoe UI" w:eastAsia="Segoe UI" w:hAnsi="Segoe UI" w:cs="Segoe UI"/>
          <w:sz w:val="22"/>
          <w:szCs w:val="22"/>
        </w:rPr>
        <w:t>Radiation</w:t>
      </w:r>
      <w:r w:rsidR="4BA5CDD5" w:rsidRPr="3A4EC09A">
        <w:rPr>
          <w:rFonts w:ascii="Segoe UI" w:eastAsia="Segoe UI" w:hAnsi="Segoe UI" w:cs="Segoe UI"/>
          <w:sz w:val="22"/>
          <w:szCs w:val="22"/>
        </w:rPr>
        <w:t xml:space="preserve"> </w:t>
      </w:r>
      <w:proofErr w:type="gramStart"/>
      <w:r w:rsidR="4BA5CDD5" w:rsidRPr="3A4EC09A">
        <w:rPr>
          <w:rFonts w:ascii="Segoe UI" w:eastAsia="Segoe UI" w:hAnsi="Segoe UI" w:cs="Segoe UI"/>
          <w:sz w:val="22"/>
          <w:szCs w:val="22"/>
        </w:rPr>
        <w:t xml:space="preserve">therapies </w:t>
      </w:r>
      <w:r w:rsidRPr="3A4EC09A">
        <w:rPr>
          <w:rFonts w:ascii="Segoe UI" w:eastAsia="Segoe UI" w:hAnsi="Segoe UI" w:cs="Segoe UI"/>
          <w:sz w:val="22"/>
          <w:szCs w:val="22"/>
        </w:rPr>
        <w:t xml:space="preserve"> do</w:t>
      </w:r>
      <w:proofErr w:type="gramEnd"/>
      <w:r w:rsidRPr="3A4EC09A">
        <w:rPr>
          <w:rFonts w:ascii="Segoe UI" w:eastAsia="Segoe UI" w:hAnsi="Segoe UI" w:cs="Segoe UI"/>
          <w:sz w:val="22"/>
          <w:szCs w:val="22"/>
        </w:rPr>
        <w:t xml:space="preserve"> not </w:t>
      </w:r>
      <w:r w:rsidR="4BA5CDD5" w:rsidRPr="3A4EC09A">
        <w:rPr>
          <w:rFonts w:ascii="Segoe UI" w:eastAsia="Segoe UI" w:hAnsi="Segoe UI" w:cs="Segoe UI"/>
          <w:sz w:val="22"/>
          <w:szCs w:val="22"/>
        </w:rPr>
        <w:t xml:space="preserve">fully </w:t>
      </w:r>
      <w:r w:rsidRPr="3A4EC09A">
        <w:rPr>
          <w:rFonts w:ascii="Segoe UI" w:eastAsia="Segoe UI" w:hAnsi="Segoe UI" w:cs="Segoe UI"/>
          <w:sz w:val="22"/>
          <w:szCs w:val="22"/>
        </w:rPr>
        <w:t>discriminate which proteins or DNA to destroy.</w:t>
      </w:r>
      <w:r w:rsidR="121EDE0F" w:rsidRPr="3A4EC09A">
        <w:rPr>
          <w:rFonts w:ascii="Segoe UI" w:eastAsia="Segoe UI" w:hAnsi="Segoe UI" w:cs="Segoe UI"/>
          <w:sz w:val="22"/>
          <w:szCs w:val="22"/>
        </w:rPr>
        <w:t xml:space="preserve"> </w:t>
      </w:r>
      <w:r w:rsidRPr="3A4EC09A">
        <w:rPr>
          <w:rFonts w:ascii="Segoe UI" w:eastAsia="Segoe UI" w:hAnsi="Segoe UI" w:cs="Segoe UI"/>
          <w:sz w:val="22"/>
          <w:szCs w:val="22"/>
        </w:rPr>
        <w:t xml:space="preserve">Thus, all protein structures and cells with DNA can be damaged with the use of current </w:t>
      </w:r>
      <w:r w:rsidR="4528A935" w:rsidRPr="3A4EC09A">
        <w:rPr>
          <w:rFonts w:ascii="Segoe UI" w:eastAsia="Segoe UI" w:hAnsi="Segoe UI" w:cs="Segoe UI"/>
          <w:sz w:val="22"/>
          <w:szCs w:val="22"/>
        </w:rPr>
        <w:t>radiation</w:t>
      </w:r>
      <w:r w:rsidRPr="3A4EC09A">
        <w:rPr>
          <w:rFonts w:ascii="Segoe UI" w:eastAsia="Segoe UI" w:hAnsi="Segoe UI" w:cs="Segoe UI"/>
          <w:sz w:val="22"/>
          <w:szCs w:val="22"/>
        </w:rPr>
        <w:t xml:space="preserve"> techniques</w:t>
      </w:r>
      <w:r w:rsidR="21EC763E" w:rsidRPr="3A4EC09A">
        <w:rPr>
          <w:rFonts w:ascii="Segoe UI" w:eastAsia="Segoe UI" w:hAnsi="Segoe UI" w:cs="Segoe UI"/>
          <w:sz w:val="22"/>
          <w:szCs w:val="22"/>
        </w:rPr>
        <w:t xml:space="preserve"> and other radical procedure</w:t>
      </w:r>
      <w:r w:rsidR="19FABA31" w:rsidRPr="3A4EC09A">
        <w:rPr>
          <w:rFonts w:ascii="Segoe UI" w:eastAsia="Segoe UI" w:hAnsi="Segoe UI" w:cs="Segoe UI"/>
          <w:sz w:val="22"/>
          <w:szCs w:val="22"/>
        </w:rPr>
        <w:t>s.</w:t>
      </w:r>
    </w:p>
    <w:p w14:paraId="7B26ED4E" w14:textId="77777777" w:rsidR="00CB7007" w:rsidRPr="00E26FDD" w:rsidRDefault="00CB7007" w:rsidP="3A4EC09A">
      <w:pPr>
        <w:spacing w:after="0"/>
        <w:jc w:val="both"/>
        <w:rPr>
          <w:rFonts w:ascii="Segoe UI" w:eastAsia="Segoe UI" w:hAnsi="Segoe UI" w:cs="Segoe UI"/>
          <w:sz w:val="22"/>
          <w:szCs w:val="22"/>
        </w:rPr>
      </w:pPr>
    </w:p>
    <w:p w14:paraId="0F432804" w14:textId="1D6B7503" w:rsidR="00CB7007" w:rsidRPr="0046649F" w:rsidRDefault="121EDE0F" w:rsidP="00D41840">
      <w:pPr>
        <w:spacing w:after="0"/>
        <w:jc w:val="both"/>
        <w:rPr>
          <w:rFonts w:ascii="Segoe UI" w:eastAsia="Segoe UI" w:hAnsi="Segoe UI" w:cs="Segoe UI"/>
          <w:color w:val="000000"/>
          <w:sz w:val="22"/>
          <w:szCs w:val="22"/>
        </w:rPr>
      </w:pPr>
      <w:r w:rsidRPr="3A4EC09A">
        <w:rPr>
          <w:rFonts w:ascii="Segoe UI" w:eastAsia="Segoe UI" w:hAnsi="Segoe UI" w:cs="Segoe UI"/>
          <w:sz w:val="22"/>
          <w:szCs w:val="22"/>
        </w:rPr>
        <w:lastRenderedPageBreak/>
        <w:t xml:space="preserve">IRE provides the ability to perform precise ablations that result in destruction of the </w:t>
      </w:r>
      <w:proofErr w:type="spellStart"/>
      <w:r w:rsidRPr="3A4EC09A">
        <w:rPr>
          <w:rFonts w:ascii="Segoe UI" w:eastAsia="Segoe UI" w:hAnsi="Segoe UI" w:cs="Segoe UI"/>
          <w:sz w:val="22"/>
          <w:szCs w:val="22"/>
        </w:rPr>
        <w:t>tumors</w:t>
      </w:r>
      <w:proofErr w:type="spellEnd"/>
      <w:r w:rsidRPr="3A4EC09A">
        <w:rPr>
          <w:rFonts w:ascii="Segoe UI" w:eastAsia="Segoe UI" w:hAnsi="Segoe UI" w:cs="Segoe UI"/>
          <w:sz w:val="22"/>
          <w:szCs w:val="22"/>
        </w:rPr>
        <w:t>.  The protective nature of IRE compared to other treatment options results in good cancer control with lower risk</w:t>
      </w:r>
      <w:r w:rsidR="4CF3A0E6" w:rsidRPr="3A4EC09A">
        <w:rPr>
          <w:rFonts w:ascii="Segoe UI" w:eastAsia="Segoe UI" w:hAnsi="Segoe UI" w:cs="Segoe UI"/>
          <w:sz w:val="22"/>
          <w:szCs w:val="22"/>
        </w:rPr>
        <w:t xml:space="preserve"> of</w:t>
      </w:r>
      <w:r w:rsidRPr="3A4EC09A">
        <w:rPr>
          <w:rFonts w:ascii="Segoe UI" w:eastAsia="Segoe UI" w:hAnsi="Segoe UI" w:cs="Segoe UI"/>
          <w:sz w:val="22"/>
          <w:szCs w:val="22"/>
        </w:rPr>
        <w:t xml:space="preserve"> the common side effect of other treatments. Side effects that are common in treatment of prostate cancer include erectile dysfunction, nerve damage, urinary or </w:t>
      </w:r>
      <w:r w:rsidR="3D39FE4A" w:rsidRPr="3A4EC09A">
        <w:rPr>
          <w:rFonts w:ascii="Segoe UI" w:eastAsia="Segoe UI" w:hAnsi="Segoe UI" w:cs="Segoe UI"/>
          <w:sz w:val="22"/>
          <w:szCs w:val="22"/>
        </w:rPr>
        <w:t>faecal</w:t>
      </w:r>
      <w:r w:rsidRPr="3A4EC09A">
        <w:rPr>
          <w:rFonts w:ascii="Segoe UI" w:eastAsia="Segoe UI" w:hAnsi="Segoe UI" w:cs="Segoe UI"/>
          <w:sz w:val="22"/>
          <w:szCs w:val="22"/>
        </w:rPr>
        <w:t xml:space="preserve"> incontinence, depression and loss of work.  Using IRE, many of </w:t>
      </w:r>
      <w:proofErr w:type="gramStart"/>
      <w:r w:rsidRPr="3A4EC09A">
        <w:rPr>
          <w:rFonts w:ascii="Segoe UI" w:eastAsia="Segoe UI" w:hAnsi="Segoe UI" w:cs="Segoe UI"/>
          <w:sz w:val="22"/>
          <w:szCs w:val="22"/>
        </w:rPr>
        <w:t>these side effect</w:t>
      </w:r>
      <w:proofErr w:type="gramEnd"/>
      <w:r w:rsidRPr="3A4EC09A">
        <w:rPr>
          <w:rFonts w:ascii="Segoe UI" w:eastAsia="Segoe UI" w:hAnsi="Segoe UI" w:cs="Segoe UI"/>
          <w:sz w:val="22"/>
          <w:szCs w:val="22"/>
        </w:rPr>
        <w:t xml:space="preserve"> are avoided or minimi</w:t>
      </w:r>
      <w:r w:rsidR="03FE9F6D" w:rsidRPr="3A4EC09A">
        <w:rPr>
          <w:rFonts w:ascii="Segoe UI" w:eastAsia="Segoe UI" w:hAnsi="Segoe UI" w:cs="Segoe UI"/>
          <w:sz w:val="22"/>
          <w:szCs w:val="22"/>
        </w:rPr>
        <w:t>s</w:t>
      </w:r>
      <w:r w:rsidRPr="3A4EC09A">
        <w:rPr>
          <w:rFonts w:ascii="Segoe UI" w:eastAsia="Segoe UI" w:hAnsi="Segoe UI" w:cs="Segoe UI"/>
          <w:sz w:val="22"/>
          <w:szCs w:val="22"/>
        </w:rPr>
        <w:t>ed.  The NICE Guidance</w:t>
      </w:r>
      <w:r w:rsidR="3FAA14C6" w:rsidRPr="3A4EC09A">
        <w:rPr>
          <w:rFonts w:ascii="Segoe UI" w:eastAsia="Segoe UI" w:hAnsi="Segoe UI" w:cs="Segoe UI"/>
          <w:sz w:val="22"/>
          <w:szCs w:val="22"/>
        </w:rPr>
        <w:t xml:space="preserve"> (2023)</w:t>
      </w:r>
      <w:r w:rsidRPr="3A4EC09A">
        <w:rPr>
          <w:rFonts w:ascii="Segoe UI" w:eastAsia="Segoe UI" w:hAnsi="Segoe UI" w:cs="Segoe UI"/>
          <w:sz w:val="22"/>
          <w:szCs w:val="22"/>
        </w:rPr>
        <w:t xml:space="preserve"> for use of irreversible electroporation notes that the treatment is found to be safe and effective.  Peer-reviewed published data from Australia demonstrates favo</w:t>
      </w:r>
      <w:r w:rsidR="655E37DC" w:rsidRPr="3A4EC09A">
        <w:rPr>
          <w:rFonts w:ascii="Segoe UI" w:eastAsia="Segoe UI" w:hAnsi="Segoe UI" w:cs="Segoe UI"/>
          <w:sz w:val="22"/>
          <w:szCs w:val="22"/>
        </w:rPr>
        <w:t>ur</w:t>
      </w:r>
      <w:r w:rsidRPr="3A4EC09A">
        <w:rPr>
          <w:rFonts w:ascii="Segoe UI" w:eastAsia="Segoe UI" w:hAnsi="Segoe UI" w:cs="Segoe UI"/>
          <w:sz w:val="22"/>
          <w:szCs w:val="22"/>
        </w:rPr>
        <w:t>able clinical and health-related quality of life outcomes for patient who receive IRE</w:t>
      </w:r>
      <w:r w:rsidR="59CB32E9" w:rsidRPr="3A4EC09A">
        <w:rPr>
          <w:rFonts w:ascii="Segoe UI" w:eastAsia="Segoe UI" w:hAnsi="Segoe UI" w:cs="Segoe UI"/>
          <w:sz w:val="22"/>
          <w:szCs w:val="22"/>
        </w:rPr>
        <w:t xml:space="preserve"> (Scheltema et al. 2019;</w:t>
      </w:r>
      <w:r w:rsidR="7B513BDD" w:rsidRPr="3A4EC09A">
        <w:rPr>
          <w:rFonts w:ascii="Segoe UI" w:eastAsia="Segoe UI" w:hAnsi="Segoe UI" w:cs="Segoe UI"/>
          <w:sz w:val="22"/>
          <w:szCs w:val="22"/>
        </w:rPr>
        <w:t xml:space="preserve"> </w:t>
      </w:r>
      <w:proofErr w:type="spellStart"/>
      <w:r w:rsidR="7B513BDD" w:rsidRPr="3A4EC09A">
        <w:rPr>
          <w:rFonts w:ascii="Segoe UI" w:eastAsia="Segoe UI" w:hAnsi="Segoe UI" w:cs="Segoe UI"/>
          <w:sz w:val="22"/>
          <w:szCs w:val="22"/>
        </w:rPr>
        <w:t>Blazevski</w:t>
      </w:r>
      <w:proofErr w:type="spellEnd"/>
      <w:r w:rsidR="7B513BDD" w:rsidRPr="3A4EC09A">
        <w:rPr>
          <w:rFonts w:ascii="Segoe UI" w:eastAsia="Segoe UI" w:hAnsi="Segoe UI" w:cs="Segoe UI"/>
          <w:sz w:val="22"/>
          <w:szCs w:val="22"/>
        </w:rPr>
        <w:t xml:space="preserve"> et al 2023)</w:t>
      </w:r>
      <w:r w:rsidRPr="3A4EC09A">
        <w:rPr>
          <w:rFonts w:ascii="Segoe UI" w:eastAsia="Segoe UI" w:hAnsi="Segoe UI" w:cs="Segoe UI"/>
          <w:sz w:val="22"/>
          <w:szCs w:val="22"/>
        </w:rPr>
        <w:t xml:space="preserve">. </w:t>
      </w:r>
    </w:p>
    <w:p w14:paraId="6274FEDE" w14:textId="77777777" w:rsidR="00816340" w:rsidRPr="0046649F" w:rsidRDefault="0DAC9F03" w:rsidP="3A4EC09A">
      <w:pPr>
        <w:pStyle w:val="Heading2"/>
        <w:jc w:val="both"/>
        <w:rPr>
          <w:rFonts w:eastAsia="Segoe UI"/>
        </w:rPr>
      </w:pPr>
      <w:r w:rsidRPr="3A4EC09A">
        <w:rPr>
          <w:rFonts w:eastAsia="Segoe UI"/>
        </w:rPr>
        <w:t xml:space="preserve">Does the proposed health technology include a registered trademark component with characteristics that distinguishes it from other similar health components? </w:t>
      </w:r>
    </w:p>
    <w:p w14:paraId="42138862" w14:textId="1BB20AD8" w:rsidR="00202296" w:rsidRDefault="04AD2B68" w:rsidP="00D41840">
      <w:pPr>
        <w:jc w:val="both"/>
      </w:pPr>
      <w:r w:rsidRPr="3A4EC09A">
        <w:rPr>
          <w:rFonts w:ascii="Segoe UI" w:eastAsia="Segoe UI" w:hAnsi="Segoe UI" w:cs="Segoe UI"/>
          <w:sz w:val="22"/>
          <w:szCs w:val="22"/>
        </w:rPr>
        <w:t xml:space="preserve">Yes. </w:t>
      </w:r>
      <w:r w:rsidR="121EDE0F" w:rsidRPr="3A4EC09A">
        <w:rPr>
          <w:rFonts w:ascii="Segoe UI" w:eastAsia="Segoe UI" w:hAnsi="Segoe UI" w:cs="Segoe UI"/>
          <w:sz w:val="22"/>
          <w:szCs w:val="22"/>
        </w:rPr>
        <w:t xml:space="preserve">The current </w:t>
      </w:r>
      <w:r w:rsidRPr="3A4EC09A">
        <w:rPr>
          <w:rFonts w:ascii="Segoe UI" w:eastAsia="Segoe UI" w:hAnsi="Segoe UI" w:cs="Segoe UI"/>
          <w:sz w:val="22"/>
          <w:szCs w:val="22"/>
        </w:rPr>
        <w:t xml:space="preserve">published </w:t>
      </w:r>
      <w:r w:rsidR="121EDE0F" w:rsidRPr="3A4EC09A">
        <w:rPr>
          <w:rFonts w:ascii="Segoe UI" w:eastAsia="Segoe UI" w:hAnsi="Segoe UI" w:cs="Segoe UI"/>
          <w:sz w:val="22"/>
          <w:szCs w:val="22"/>
        </w:rPr>
        <w:t xml:space="preserve">literature for IRE in treatment of prostate cancer </w:t>
      </w:r>
      <w:r w:rsidRPr="3A4EC09A">
        <w:rPr>
          <w:rFonts w:ascii="Segoe UI" w:eastAsia="Segoe UI" w:hAnsi="Segoe UI" w:cs="Segoe UI"/>
          <w:sz w:val="22"/>
          <w:szCs w:val="22"/>
        </w:rPr>
        <w:t xml:space="preserve">includes patients treated using The </w:t>
      </w:r>
      <w:proofErr w:type="spellStart"/>
      <w:r w:rsidRPr="3A4EC09A">
        <w:rPr>
          <w:rFonts w:ascii="Segoe UI" w:eastAsia="Segoe UI" w:hAnsi="Segoe UI" w:cs="Segoe UI"/>
          <w:sz w:val="22"/>
          <w:szCs w:val="22"/>
        </w:rPr>
        <w:t>NanoKnife</w:t>
      </w:r>
      <w:proofErr w:type="spellEnd"/>
      <w:r w:rsidRPr="3A4EC09A">
        <w:rPr>
          <w:rFonts w:ascii="Segoe UI" w:eastAsia="Segoe UI" w:hAnsi="Segoe UI" w:cs="Segoe UI"/>
          <w:sz w:val="22"/>
          <w:szCs w:val="22"/>
        </w:rPr>
        <w:t xml:space="preserve"> System.  </w:t>
      </w:r>
    </w:p>
    <w:p w14:paraId="056D81CA" w14:textId="5EBE3567" w:rsidR="00816340" w:rsidRPr="0046649F" w:rsidRDefault="0DAC9F03" w:rsidP="3A4EC09A">
      <w:pPr>
        <w:pStyle w:val="Heading2"/>
        <w:jc w:val="both"/>
        <w:rPr>
          <w:rFonts w:eastAsia="Segoe UI"/>
        </w:rPr>
      </w:pPr>
      <w:r w:rsidRPr="3A4EC09A">
        <w:rPr>
          <w:rFonts w:eastAsia="Segoe UI"/>
        </w:rPr>
        <w:t>Explain whether it is essential to have this trademark component or whether there would be other components that would be suitable:</w:t>
      </w:r>
    </w:p>
    <w:p w14:paraId="181AFF3B" w14:textId="1909DC53" w:rsidR="00202296" w:rsidRDefault="04AD2B68" w:rsidP="3A4EC09A">
      <w:pPr>
        <w:pStyle w:val="Heading2"/>
        <w:jc w:val="both"/>
        <w:rPr>
          <w:rFonts w:eastAsia="Segoe UI"/>
          <w:sz w:val="20"/>
          <w:szCs w:val="20"/>
        </w:rPr>
      </w:pPr>
      <w:r w:rsidRPr="3A4EC09A">
        <w:rPr>
          <w:rFonts w:eastAsia="Segoe UI"/>
          <w:b w:val="0"/>
          <w:bCs w:val="0"/>
          <w:sz w:val="20"/>
          <w:szCs w:val="20"/>
        </w:rPr>
        <w:t xml:space="preserve">Other multi-probe IRE devices may provide similar outcomes, though they do not have the body of literature to prove it at this time. </w:t>
      </w:r>
      <w:r w:rsidR="35DF5666" w:rsidRPr="3A4EC09A">
        <w:rPr>
          <w:rFonts w:eastAsia="Segoe UI"/>
          <w:b w:val="0"/>
          <w:bCs w:val="0"/>
          <w:sz w:val="20"/>
          <w:szCs w:val="20"/>
        </w:rPr>
        <w:t>These devices are not TGA certified and are not available in Australia.</w:t>
      </w:r>
      <w:r w:rsidR="35DF5666" w:rsidRPr="3A4EC09A">
        <w:rPr>
          <w:rFonts w:eastAsia="Segoe UI"/>
          <w:sz w:val="20"/>
          <w:szCs w:val="20"/>
        </w:rPr>
        <w:t xml:space="preserve">  </w:t>
      </w:r>
    </w:p>
    <w:p w14:paraId="34C5AB1D" w14:textId="6BE700EA" w:rsidR="00816340" w:rsidRPr="00AC2A80" w:rsidRDefault="0DAC9F03" w:rsidP="3A4EC09A">
      <w:pPr>
        <w:pStyle w:val="Heading2"/>
        <w:jc w:val="both"/>
        <w:rPr>
          <w:rFonts w:eastAsia="Segoe UI"/>
        </w:rPr>
      </w:pPr>
      <w:r w:rsidRPr="3A4EC09A">
        <w:rPr>
          <w:rFonts w:eastAsia="Segoe UI"/>
        </w:rPr>
        <w:t xml:space="preserve">Are there any proposed limitations on the provision of the proposed health technology delivered to the patient (For example: accessibility, dosage, quantity, duration or frequency): </w:t>
      </w:r>
    </w:p>
    <w:p w14:paraId="36BA4898" w14:textId="49739352" w:rsidR="6BABFCBC" w:rsidRDefault="0DAC9F03" w:rsidP="6BABFCBC">
      <w:pPr>
        <w:rPr>
          <w:rFonts w:ascii="Segoe UI" w:eastAsia="Segoe UI" w:hAnsi="Segoe UI" w:cs="Segoe UI"/>
          <w:sz w:val="22"/>
          <w:szCs w:val="22"/>
        </w:rPr>
      </w:pPr>
      <w:r w:rsidRPr="3A4EC09A">
        <w:rPr>
          <w:rFonts w:ascii="Segoe UI" w:eastAsia="Segoe UI" w:hAnsi="Segoe UI" w:cs="Segoe UI"/>
          <w:sz w:val="22"/>
          <w:szCs w:val="22"/>
        </w:rPr>
        <w:t>No</w:t>
      </w:r>
    </w:p>
    <w:p w14:paraId="6DE00815" w14:textId="77777777" w:rsidR="00816340" w:rsidRPr="0046649F" w:rsidRDefault="0DAC9F03" w:rsidP="3A4EC09A">
      <w:pPr>
        <w:pStyle w:val="Heading2"/>
        <w:rPr>
          <w:rFonts w:eastAsia="Segoe UI"/>
        </w:rPr>
      </w:pPr>
      <w:r w:rsidRPr="3A4EC09A">
        <w:rPr>
          <w:rFonts w:eastAsia="Segoe UI"/>
        </w:rPr>
        <w:t>Provide details and explain:</w:t>
      </w:r>
    </w:p>
    <w:p w14:paraId="46A30DD5" w14:textId="51AAC5A7" w:rsidR="00816340" w:rsidRPr="00E62AF7" w:rsidRDefault="138F48DA" w:rsidP="3A4EC09A">
      <w:pPr>
        <w:jc w:val="both"/>
        <w:rPr>
          <w:rFonts w:ascii="Segoe UI" w:eastAsia="Segoe UI" w:hAnsi="Segoe UI" w:cs="Segoe UI"/>
          <w:sz w:val="22"/>
          <w:szCs w:val="22"/>
        </w:rPr>
      </w:pPr>
      <w:r w:rsidRPr="3A4EC09A">
        <w:rPr>
          <w:rFonts w:ascii="Segoe UI" w:eastAsia="Segoe UI" w:hAnsi="Segoe UI" w:cs="Segoe UI"/>
          <w:sz w:val="22"/>
          <w:szCs w:val="22"/>
        </w:rPr>
        <w:t>There would be a need to assure adequate training of the urologists who intend to perform the procedure.  Since the procedure offers demonstrated safety and efficacy in treating the identified population and there are potential clinical benefits and cost savings in the short and long</w:t>
      </w:r>
      <w:r w:rsidR="0FFE9BD9" w:rsidRPr="3A4EC09A">
        <w:rPr>
          <w:rFonts w:ascii="Segoe UI" w:eastAsia="Segoe UI" w:hAnsi="Segoe UI" w:cs="Segoe UI"/>
          <w:sz w:val="22"/>
          <w:szCs w:val="22"/>
        </w:rPr>
        <w:t xml:space="preserve"> </w:t>
      </w:r>
      <w:r w:rsidRPr="3A4EC09A">
        <w:rPr>
          <w:rFonts w:ascii="Segoe UI" w:eastAsia="Segoe UI" w:hAnsi="Segoe UI" w:cs="Segoe UI"/>
          <w:sz w:val="22"/>
          <w:szCs w:val="22"/>
        </w:rPr>
        <w:t>term as compared to clinical alternatives for the defined population, the only limit suggested is additional evaluation of appropriateness for patients who may be dependent on a pacemaker. Because irreversible electroporation delivers electrical pulses, the pacemaker may be a contraindication.</w:t>
      </w:r>
    </w:p>
    <w:p w14:paraId="7856761F" w14:textId="77777777" w:rsidR="00816340" w:rsidRPr="0046649F" w:rsidRDefault="0DAC9F03" w:rsidP="3A4EC09A">
      <w:pPr>
        <w:pStyle w:val="Heading2"/>
        <w:jc w:val="both"/>
        <w:rPr>
          <w:rFonts w:eastAsia="Segoe UI"/>
        </w:rPr>
      </w:pPr>
      <w:r w:rsidRPr="3A4EC09A">
        <w:rPr>
          <w:rFonts w:eastAsia="Segoe UI"/>
        </w:rPr>
        <w:t>If applicable, advise which health professionals will be needed to provide the proposed health technology:</w:t>
      </w:r>
    </w:p>
    <w:p w14:paraId="27FE89FC" w14:textId="28E3CDAC" w:rsidR="00816340" w:rsidRPr="0046649F" w:rsidRDefault="04AD2B68" w:rsidP="00816340">
      <w:pPr>
        <w:rPr>
          <w:rFonts w:ascii="Segoe UI" w:eastAsia="Segoe UI" w:hAnsi="Segoe UI" w:cs="Segoe UI"/>
          <w:color w:val="000000"/>
          <w:sz w:val="22"/>
          <w:szCs w:val="22"/>
        </w:rPr>
      </w:pPr>
      <w:r w:rsidRPr="3A4EC09A">
        <w:rPr>
          <w:rFonts w:ascii="Segoe UI" w:eastAsia="Segoe UI" w:hAnsi="Segoe UI" w:cs="Segoe UI"/>
          <w:sz w:val="22"/>
          <w:szCs w:val="22"/>
        </w:rPr>
        <w:t xml:space="preserve">IRE is provided by urologists or urologic </w:t>
      </w:r>
      <w:r w:rsidR="74A64FDB" w:rsidRPr="3A4EC09A">
        <w:rPr>
          <w:rFonts w:ascii="Segoe UI" w:eastAsia="Segoe UI" w:hAnsi="Segoe UI" w:cs="Segoe UI"/>
          <w:sz w:val="22"/>
          <w:szCs w:val="22"/>
        </w:rPr>
        <w:t>oncologist</w:t>
      </w:r>
      <w:r w:rsidRPr="3A4EC09A">
        <w:rPr>
          <w:rFonts w:ascii="Segoe UI" w:eastAsia="Segoe UI" w:hAnsi="Segoe UI" w:cs="Segoe UI"/>
          <w:sz w:val="22"/>
          <w:szCs w:val="22"/>
        </w:rPr>
        <w:t>s.</w:t>
      </w:r>
      <w:r w:rsidRPr="3A4EC09A">
        <w:rPr>
          <w:rFonts w:ascii="Segoe UI" w:eastAsia="Segoe UI" w:hAnsi="Segoe UI" w:cs="Segoe UI"/>
          <w:color w:val="000000" w:themeColor="text1"/>
          <w:sz w:val="22"/>
          <w:szCs w:val="22"/>
        </w:rPr>
        <w:t xml:space="preserve"> </w:t>
      </w:r>
    </w:p>
    <w:p w14:paraId="6B0052CC" w14:textId="77777777" w:rsidR="00816340" w:rsidRPr="0046649F" w:rsidRDefault="0DAC9F03" w:rsidP="3A4EC09A">
      <w:pPr>
        <w:pStyle w:val="Heading2"/>
        <w:jc w:val="both"/>
        <w:rPr>
          <w:rFonts w:eastAsia="Segoe UI"/>
          <w:highlight w:val="green"/>
        </w:rPr>
      </w:pPr>
      <w:r w:rsidRPr="3A4EC09A">
        <w:rPr>
          <w:rFonts w:eastAsia="Segoe UI"/>
        </w:rPr>
        <w:t>If applicable, advise whether delivery of the proposed health technology can be delegated to another health professional:</w:t>
      </w:r>
    </w:p>
    <w:p w14:paraId="06755C8A" w14:textId="5FAF4AD1" w:rsidR="00816340" w:rsidRPr="0046649F" w:rsidRDefault="04AD2B68" w:rsidP="00816340">
      <w:pPr>
        <w:rPr>
          <w:rFonts w:ascii="Segoe UI" w:eastAsia="Segoe UI" w:hAnsi="Segoe UI" w:cs="Segoe UI"/>
          <w:color w:val="000000"/>
          <w:sz w:val="22"/>
          <w:szCs w:val="22"/>
        </w:rPr>
      </w:pPr>
      <w:r w:rsidRPr="3A4EC09A">
        <w:rPr>
          <w:rFonts w:ascii="Segoe UI" w:eastAsia="Segoe UI" w:hAnsi="Segoe UI" w:cs="Segoe UI"/>
          <w:sz w:val="22"/>
          <w:szCs w:val="22"/>
        </w:rPr>
        <w:t>Not applicable.</w:t>
      </w:r>
    </w:p>
    <w:p w14:paraId="5F6BDA7F" w14:textId="77777777" w:rsidR="00816340" w:rsidRPr="0046649F" w:rsidRDefault="0DAC9F03" w:rsidP="3A4EC09A">
      <w:pPr>
        <w:pStyle w:val="Heading2"/>
        <w:jc w:val="both"/>
        <w:rPr>
          <w:rFonts w:eastAsia="Segoe UI"/>
        </w:rPr>
      </w:pPr>
      <w:r w:rsidRPr="3A4EC09A">
        <w:rPr>
          <w:rFonts w:eastAsia="Segoe UI"/>
        </w:rPr>
        <w:t>If applicable, advise if there are any limitations on which health professionals might provide a referral for the proposed health technology:</w:t>
      </w:r>
    </w:p>
    <w:p w14:paraId="47AA1519" w14:textId="6417D49E" w:rsidR="00816340" w:rsidRPr="0046649F" w:rsidRDefault="240A64DE" w:rsidP="3A4EC09A">
      <w:pPr>
        <w:jc w:val="both"/>
        <w:rPr>
          <w:rFonts w:ascii="Segoe UI" w:eastAsia="Segoe UI" w:hAnsi="Segoe UI" w:cs="Segoe UI"/>
          <w:color w:val="000000"/>
          <w:sz w:val="22"/>
          <w:szCs w:val="22"/>
        </w:rPr>
      </w:pPr>
      <w:r w:rsidRPr="3A4EC09A">
        <w:rPr>
          <w:rFonts w:ascii="Segoe UI" w:eastAsia="Segoe UI" w:hAnsi="Segoe UI" w:cs="Segoe UI"/>
          <w:sz w:val="22"/>
          <w:szCs w:val="22"/>
        </w:rPr>
        <w:t xml:space="preserve">Routine PSA screening in men is standard of care and is performed by general practitioners. If there is suspicion of cancer from the PSA screening or on the digital rectal exam, the general practitioner would refer the patient to the urologist. </w:t>
      </w:r>
    </w:p>
    <w:p w14:paraId="62F84D8D" w14:textId="77777777" w:rsidR="00816340" w:rsidRPr="0046649F" w:rsidRDefault="0DAC9F03" w:rsidP="3A4EC09A">
      <w:pPr>
        <w:pStyle w:val="Heading2"/>
        <w:jc w:val="both"/>
        <w:rPr>
          <w:rFonts w:eastAsia="Segoe UI"/>
        </w:rPr>
      </w:pPr>
      <w:r w:rsidRPr="3A4EC09A">
        <w:rPr>
          <w:rFonts w:eastAsia="Segoe UI"/>
        </w:rPr>
        <w:lastRenderedPageBreak/>
        <w:t xml:space="preserve">Is there specific training or qualifications required to provide or deliver the proposed service, and/or any accreditation requirements to support delivery of the health technology? </w:t>
      </w:r>
    </w:p>
    <w:p w14:paraId="6AC40285" w14:textId="7DC511A5" w:rsidR="00816340" w:rsidRPr="0046649F" w:rsidRDefault="0DAC9F03" w:rsidP="3A4EC09A">
      <w:pPr>
        <w:jc w:val="both"/>
        <w:rPr>
          <w:rFonts w:ascii="Segoe UI" w:eastAsia="Segoe UI" w:hAnsi="Segoe UI" w:cs="Segoe UI"/>
          <w:sz w:val="22"/>
          <w:szCs w:val="22"/>
        </w:rPr>
      </w:pPr>
      <w:r w:rsidRPr="3A4EC09A">
        <w:rPr>
          <w:rFonts w:ascii="Segoe UI" w:eastAsia="Segoe UI" w:hAnsi="Segoe UI" w:cs="Segoe UI"/>
          <w:sz w:val="22"/>
          <w:szCs w:val="22"/>
          <w:highlight w:val="lightGray"/>
        </w:rPr>
        <w:t>Yes</w:t>
      </w:r>
      <w:r w:rsidR="04AD2B68" w:rsidRPr="3A4EC09A">
        <w:rPr>
          <w:rFonts w:ascii="Segoe UI" w:eastAsia="Segoe UI" w:hAnsi="Segoe UI" w:cs="Segoe UI"/>
          <w:sz w:val="22"/>
          <w:szCs w:val="22"/>
        </w:rPr>
        <w:t xml:space="preserve">. </w:t>
      </w:r>
    </w:p>
    <w:p w14:paraId="7CA1A285" w14:textId="77777777" w:rsidR="00816340" w:rsidRPr="0046649F" w:rsidRDefault="0DAC9F03" w:rsidP="3A4EC09A">
      <w:pPr>
        <w:pStyle w:val="Heading2"/>
        <w:jc w:val="both"/>
        <w:rPr>
          <w:rFonts w:eastAsia="Segoe UI"/>
        </w:rPr>
      </w:pPr>
      <w:r w:rsidRPr="3A4EC09A">
        <w:rPr>
          <w:rFonts w:eastAsia="Segoe UI"/>
        </w:rPr>
        <w:t>Provide details and explain:</w:t>
      </w:r>
    </w:p>
    <w:p w14:paraId="08AFE63A" w14:textId="6EA30CB9" w:rsidR="3A4EC09A" w:rsidRDefault="74A64FDB" w:rsidP="00D41840">
      <w:pPr>
        <w:jc w:val="both"/>
        <w:rPr>
          <w:rFonts w:ascii="Segoe UI" w:eastAsia="Segoe UI" w:hAnsi="Segoe UI" w:cs="Segoe UI"/>
          <w:color w:val="000000" w:themeColor="text1"/>
          <w:sz w:val="22"/>
          <w:szCs w:val="22"/>
        </w:rPr>
      </w:pPr>
      <w:r w:rsidRPr="3A4EC09A">
        <w:rPr>
          <w:rFonts w:ascii="Segoe UI" w:eastAsia="Segoe UI" w:hAnsi="Segoe UI" w:cs="Segoe UI"/>
          <w:sz w:val="22"/>
          <w:szCs w:val="22"/>
        </w:rPr>
        <w:t xml:space="preserve">The healthcare professional would have training in urology or urologic oncology.  Additionally, the physician would have device specific training for providing </w:t>
      </w:r>
      <w:r w:rsidR="240A64DE" w:rsidRPr="3A4EC09A">
        <w:rPr>
          <w:rFonts w:ascii="Segoe UI" w:eastAsia="Segoe UI" w:hAnsi="Segoe UI" w:cs="Segoe UI"/>
          <w:sz w:val="22"/>
          <w:szCs w:val="22"/>
        </w:rPr>
        <w:t xml:space="preserve">irreversible electroporation. </w:t>
      </w:r>
      <w:r w:rsidRPr="3A4EC09A">
        <w:rPr>
          <w:rFonts w:ascii="Segoe UI" w:eastAsia="Segoe UI" w:hAnsi="Segoe UI" w:cs="Segoe UI"/>
          <w:sz w:val="22"/>
          <w:szCs w:val="22"/>
        </w:rPr>
        <w:t xml:space="preserve"> The device training may occur </w:t>
      </w:r>
      <w:r w:rsidR="240A64DE" w:rsidRPr="3A4EC09A">
        <w:rPr>
          <w:rFonts w:ascii="Segoe UI" w:eastAsia="Segoe UI" w:hAnsi="Segoe UI" w:cs="Segoe UI"/>
          <w:sz w:val="22"/>
          <w:szCs w:val="22"/>
        </w:rPr>
        <w:t xml:space="preserve">during the formal </w:t>
      </w:r>
      <w:r w:rsidRPr="3A4EC09A">
        <w:rPr>
          <w:rFonts w:ascii="Segoe UI" w:eastAsia="Segoe UI" w:hAnsi="Segoe UI" w:cs="Segoe UI"/>
          <w:sz w:val="22"/>
          <w:szCs w:val="22"/>
        </w:rPr>
        <w:t>urolog</w:t>
      </w:r>
      <w:r w:rsidR="240A64DE" w:rsidRPr="3A4EC09A">
        <w:rPr>
          <w:rFonts w:ascii="Segoe UI" w:eastAsia="Segoe UI" w:hAnsi="Segoe UI" w:cs="Segoe UI"/>
          <w:sz w:val="22"/>
          <w:szCs w:val="22"/>
        </w:rPr>
        <w:t>y</w:t>
      </w:r>
      <w:r w:rsidRPr="3A4EC09A">
        <w:rPr>
          <w:rFonts w:ascii="Segoe UI" w:eastAsia="Segoe UI" w:hAnsi="Segoe UI" w:cs="Segoe UI"/>
          <w:sz w:val="22"/>
          <w:szCs w:val="22"/>
        </w:rPr>
        <w:t xml:space="preserve"> </w:t>
      </w:r>
      <w:proofErr w:type="gramStart"/>
      <w:r w:rsidRPr="3A4EC09A">
        <w:rPr>
          <w:rFonts w:ascii="Segoe UI" w:eastAsia="Segoe UI" w:hAnsi="Segoe UI" w:cs="Segoe UI"/>
          <w:sz w:val="22"/>
          <w:szCs w:val="22"/>
        </w:rPr>
        <w:t>training, or</w:t>
      </w:r>
      <w:proofErr w:type="gramEnd"/>
      <w:r w:rsidRPr="3A4EC09A">
        <w:rPr>
          <w:rFonts w:ascii="Segoe UI" w:eastAsia="Segoe UI" w:hAnsi="Segoe UI" w:cs="Segoe UI"/>
          <w:sz w:val="22"/>
          <w:szCs w:val="22"/>
        </w:rPr>
        <w:t xml:space="preserve"> may be completed through a course led by proctors with extensive experience using the device.</w:t>
      </w:r>
      <w:r w:rsidR="240A64DE" w:rsidRPr="3A4EC09A">
        <w:rPr>
          <w:rFonts w:ascii="Segoe UI" w:eastAsia="Segoe UI" w:hAnsi="Segoe UI" w:cs="Segoe UI"/>
          <w:sz w:val="22"/>
          <w:szCs w:val="22"/>
        </w:rPr>
        <w:t xml:space="preserve"> Once the clinical mentor feels the urologist new to irreversible electroporation has sufficient knowledge and skills, generally requiring 5 cases of mentoring, the urologist new to providing the procedure would be able to perform the procedure on their own. </w:t>
      </w:r>
    </w:p>
    <w:p w14:paraId="6865F732" w14:textId="77777777" w:rsidR="00816340" w:rsidRPr="0046649F" w:rsidRDefault="0DAC9F03" w:rsidP="3A4EC09A">
      <w:pPr>
        <w:pStyle w:val="Heading2"/>
        <w:rPr>
          <w:rStyle w:val="InstructionsChar"/>
          <w:rFonts w:eastAsia="Segoe UI"/>
        </w:rPr>
      </w:pPr>
      <w:r w:rsidRPr="3A4EC09A">
        <w:rPr>
          <w:rFonts w:eastAsia="Segoe UI"/>
        </w:rPr>
        <w:t xml:space="preserve">Indicate the proposed setting(s) in which the proposed health technology will be delivered: </w:t>
      </w:r>
    </w:p>
    <w:p w14:paraId="2AC91DB8" w14:textId="74EBF14E" w:rsidR="00816340" w:rsidRPr="0046649F" w:rsidRDefault="0DAC9F03" w:rsidP="3A4EC09A">
      <w:pPr>
        <w:pStyle w:val="Instructions"/>
        <w:rPr>
          <w:rStyle w:val="InstructionsChar"/>
          <w:rFonts w:eastAsia="Segoe UI"/>
          <w:i/>
          <w:iCs/>
          <w:color w:val="538135" w:themeColor="accent6" w:themeShade="BF"/>
          <w:highlight w:val="yellow"/>
        </w:rPr>
      </w:pPr>
      <w:r w:rsidRPr="3A4EC09A">
        <w:rPr>
          <w:rStyle w:val="InstructionsChar"/>
          <w:rFonts w:eastAsia="Segoe UI"/>
          <w:i/>
          <w:iCs/>
          <w:color w:val="538135" w:themeColor="accent6" w:themeShade="BF"/>
        </w:rPr>
        <w:t>(Select all relevant settings)</w:t>
      </w:r>
      <w:r w:rsidR="74A64FDB" w:rsidRPr="3A4EC09A">
        <w:rPr>
          <w:rStyle w:val="InstructionsChar"/>
          <w:rFonts w:eastAsia="Segoe UI"/>
          <w:i/>
          <w:iCs/>
          <w:color w:val="538135" w:themeColor="accent6" w:themeShade="BF"/>
        </w:rPr>
        <w:t xml:space="preserve"> – add additional settings if relevant in Australia</w:t>
      </w:r>
    </w:p>
    <w:p w14:paraId="47E22D23" w14:textId="56EEDED4" w:rsidR="002539B4" w:rsidRDefault="00816340" w:rsidP="002539B4">
      <w:pPr>
        <w:pStyle w:val="Tickboxes"/>
        <w:ind w:left="0"/>
        <w:rPr>
          <w:rFonts w:ascii="Segoe UI" w:eastAsia="Segoe UI" w:hAnsi="Segoe UI" w:cs="Segoe UI"/>
          <w:b/>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Consulting rooms </w:t>
      </w:r>
      <w:r w:rsidR="53F19009" w:rsidRPr="3A4EC09A">
        <w:rPr>
          <w:rFonts w:ascii="Segoe UI" w:eastAsia="Segoe UI" w:hAnsi="Segoe UI" w:cs="Segoe UI"/>
          <w:b/>
          <w:sz w:val="21"/>
          <w:szCs w:val="21"/>
          <w:highlight w:val="lightGray"/>
        </w:rPr>
        <w:t xml:space="preserve"> </w:t>
      </w:r>
    </w:p>
    <w:p w14:paraId="2CD05C06" w14:textId="245652E6" w:rsidR="00816340" w:rsidRPr="0046649F" w:rsidRDefault="002539B4" w:rsidP="00D41840">
      <w:pPr>
        <w:pStyle w:val="Tickboxes"/>
        <w:ind w:left="0"/>
        <w:rPr>
          <w:rFonts w:ascii="Segoe UI" w:eastAsia="Segoe UI" w:hAnsi="Segoe UI" w:cs="Segoe UI"/>
          <w:b/>
          <w:sz w:val="21"/>
          <w:szCs w:val="21"/>
          <w:highlight w:val="lightGray"/>
        </w:rPr>
      </w:pPr>
      <w:r>
        <w:rPr>
          <w:rFonts w:ascii="Segoe UI" w:hAnsi="Segoe UI" w:cs="Segoe UI"/>
          <w:sz w:val="21"/>
          <w:szCs w:val="21"/>
        </w:rPr>
        <w:fldChar w:fldCharType="begin">
          <w:ffData>
            <w:name w:val="Check2"/>
            <w:enabled/>
            <w:calcOnExit w:val="0"/>
            <w:checkBox>
              <w:sizeAuto/>
              <w:default w:val="1"/>
            </w:checkBox>
          </w:ffData>
        </w:fldChar>
      </w:r>
      <w:r>
        <w:rPr>
          <w:rFonts w:ascii="Segoe UI" w:hAnsi="Segoe UI" w:cs="Segoe UI"/>
          <w:sz w:val="21"/>
          <w:szCs w:val="21"/>
        </w:rPr>
        <w:instrText xml:space="preserve"> </w:instrText>
      </w:r>
      <w:bookmarkStart w:id="0" w:name="Check2"/>
      <w:r>
        <w:rPr>
          <w:rFonts w:ascii="Segoe UI" w:hAnsi="Segoe UI" w:cs="Segoe UI"/>
          <w:sz w:val="21"/>
          <w:szCs w:val="21"/>
        </w:rPr>
        <w:instrText xml:space="preserve">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bookmarkEnd w:id="0"/>
      <w:r w:rsidR="05E8D53C" w:rsidRPr="3A4EC09A">
        <w:rPr>
          <w:rFonts w:ascii="Segoe UI" w:eastAsia="Segoe UI" w:hAnsi="Segoe UI" w:cs="Segoe UI"/>
          <w:b/>
          <w:sz w:val="21"/>
          <w:szCs w:val="21"/>
          <w:highlight w:val="lightGray"/>
        </w:rPr>
        <w:t>Day surgery centre</w:t>
      </w:r>
    </w:p>
    <w:p w14:paraId="50672F9E" w14:textId="77777777" w:rsidR="00816340" w:rsidRPr="0046649F" w:rsidRDefault="00816340" w:rsidP="3A4EC09A">
      <w:pPr>
        <w:pStyle w:val="Tickboxes"/>
        <w:ind w:left="0"/>
        <w:rPr>
          <w:rFonts w:ascii="Segoe UI" w:eastAsia="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Emergency Department </w:t>
      </w:r>
    </w:p>
    <w:p w14:paraId="219A92C9" w14:textId="77777777" w:rsidR="00816340" w:rsidRPr="0046649F" w:rsidRDefault="00816340" w:rsidP="3A4EC09A">
      <w:pPr>
        <w:pStyle w:val="Tickboxes"/>
        <w:ind w:left="0"/>
        <w:rPr>
          <w:rFonts w:ascii="Segoe UI" w:eastAsia="Segoe UI" w:hAnsi="Segoe UI" w:cs="Segoe UI"/>
          <w:sz w:val="21"/>
          <w:szCs w:val="21"/>
        </w:rPr>
      </w:pPr>
      <w:r w:rsidRPr="0046649F">
        <w:rPr>
          <w:rFonts w:ascii="Segoe UI" w:hAnsi="Segoe UI" w:cs="Segoe UI"/>
          <w:sz w:val="21"/>
          <w:szCs w:val="21"/>
        </w:rPr>
        <w:fldChar w:fldCharType="begin">
          <w:ffData>
            <w:name w:val="Check2"/>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Inpatient private hospital</w:t>
      </w:r>
    </w:p>
    <w:p w14:paraId="41FDE4AA" w14:textId="77777777" w:rsidR="00816340" w:rsidRPr="0046649F" w:rsidRDefault="00816340" w:rsidP="3A4EC09A">
      <w:pPr>
        <w:pStyle w:val="Tickboxes"/>
        <w:ind w:left="0"/>
        <w:rPr>
          <w:rFonts w:ascii="Segoe UI" w:eastAsia="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Inpatient public hospital</w:t>
      </w:r>
    </w:p>
    <w:p w14:paraId="443A17B6" w14:textId="77777777" w:rsidR="00816340" w:rsidRPr="0046649F" w:rsidRDefault="00816340" w:rsidP="3A4EC09A">
      <w:pPr>
        <w:pStyle w:val="Tickboxes"/>
        <w:ind w:left="0"/>
        <w:rPr>
          <w:rFonts w:ascii="Segoe UI" w:eastAsia="Segoe UI" w:hAnsi="Segoe UI" w:cs="Segoe UI"/>
          <w:sz w:val="21"/>
          <w:szCs w:val="21"/>
        </w:rPr>
      </w:pPr>
      <w:r w:rsidRPr="0046649F">
        <w:rPr>
          <w:rFonts w:ascii="Segoe UI" w:hAnsi="Segoe UI" w:cs="Segoe UI"/>
          <w:sz w:val="21"/>
          <w:szCs w:val="21"/>
        </w:rPr>
        <w:fldChar w:fldCharType="begin">
          <w:ffData>
            <w:name w:val="Check2"/>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Laboratory</w:t>
      </w:r>
    </w:p>
    <w:p w14:paraId="03AC85AD" w14:textId="77777777" w:rsidR="00816340" w:rsidRPr="0046649F" w:rsidRDefault="00816340" w:rsidP="3A4EC09A">
      <w:pPr>
        <w:pStyle w:val="Tickboxes"/>
        <w:ind w:left="0"/>
        <w:rPr>
          <w:rFonts w:ascii="Segoe UI" w:eastAsia="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Outpatient clinic </w:t>
      </w:r>
    </w:p>
    <w:p w14:paraId="0C90E830" w14:textId="77777777" w:rsidR="00816340" w:rsidRPr="0046649F" w:rsidRDefault="00816340" w:rsidP="3A4EC09A">
      <w:pPr>
        <w:pStyle w:val="Tickboxes"/>
        <w:ind w:left="0"/>
        <w:rPr>
          <w:rFonts w:ascii="Segoe UI" w:eastAsia="Segoe UI" w:hAnsi="Segoe UI" w:cs="Segoe UI"/>
          <w:sz w:val="21"/>
          <w:szCs w:val="21"/>
        </w:rPr>
      </w:pPr>
      <w:r w:rsidRPr="0046649F">
        <w:rPr>
          <w:rFonts w:ascii="Segoe UI" w:hAnsi="Segoe UI" w:cs="Segoe UI"/>
          <w:sz w:val="21"/>
          <w:szCs w:val="21"/>
        </w:rPr>
        <w:fldChar w:fldCharType="begin">
          <w:ffData>
            <w:name w:val="Check2"/>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Patient’s home</w:t>
      </w:r>
    </w:p>
    <w:p w14:paraId="2E281E9A" w14:textId="77777777" w:rsidR="00816340" w:rsidRPr="0046649F" w:rsidRDefault="00816340" w:rsidP="3A4EC09A">
      <w:pPr>
        <w:pStyle w:val="Tickboxes"/>
        <w:ind w:left="0"/>
        <w:rPr>
          <w:rFonts w:ascii="Segoe UI" w:eastAsia="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Point of care testing </w:t>
      </w:r>
    </w:p>
    <w:p w14:paraId="542AD761" w14:textId="77777777" w:rsidR="00816340" w:rsidRPr="0046649F" w:rsidRDefault="00816340" w:rsidP="3A4EC09A">
      <w:pPr>
        <w:pStyle w:val="Tickboxes"/>
        <w:ind w:left="0"/>
        <w:rPr>
          <w:rFonts w:ascii="Segoe UI" w:eastAsia="Segoe UI" w:hAnsi="Segoe UI" w:cs="Segoe UI"/>
          <w:sz w:val="21"/>
          <w:szCs w:val="21"/>
        </w:rPr>
      </w:pPr>
      <w:r w:rsidRPr="0046649F">
        <w:rPr>
          <w:rFonts w:ascii="Segoe UI" w:hAnsi="Segoe UI" w:cs="Segoe UI"/>
          <w:sz w:val="21"/>
          <w:szCs w:val="21"/>
        </w:rPr>
        <w:fldChar w:fldCharType="begin">
          <w:ffData>
            <w:name w:val="Check2"/>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Residential aged care facility</w:t>
      </w:r>
    </w:p>
    <w:p w14:paraId="0A95917D" w14:textId="77777777" w:rsidR="00816340" w:rsidRPr="0046649F" w:rsidRDefault="00816340" w:rsidP="3A4EC09A">
      <w:pPr>
        <w:pStyle w:val="Tickboxes"/>
        <w:ind w:left="0"/>
        <w:rPr>
          <w:rFonts w:ascii="Segoe UI" w:eastAsia="Segoe UI" w:hAnsi="Segoe UI" w:cs="Segoe UI"/>
          <w:sz w:val="21"/>
          <w:szCs w:val="21"/>
        </w:rPr>
      </w:pPr>
      <w:r w:rsidRPr="0046649F">
        <w:rPr>
          <w:rFonts w:ascii="Segoe UI" w:hAnsi="Segoe UI" w:cs="Segoe UI"/>
          <w:sz w:val="21"/>
          <w:szCs w:val="21"/>
        </w:rPr>
        <w:fldChar w:fldCharType="begin">
          <w:ffData>
            <w:name w:val="Check1"/>
            <w:enabled/>
            <w:calcOnExit w:val="0"/>
            <w:checkBox>
              <w:sizeAuto/>
              <w:default w:val="0"/>
            </w:checkBox>
          </w:ffData>
        </w:fldChar>
      </w:r>
      <w:r w:rsidRPr="0046649F">
        <w:rPr>
          <w:rFonts w:ascii="Segoe UI" w:hAnsi="Segoe UI" w:cs="Segoe UI"/>
          <w:sz w:val="21"/>
          <w:szCs w:val="21"/>
        </w:rPr>
        <w:instrText xml:space="preserve"> FORMCHECKBOX </w:instrText>
      </w:r>
      <w:r w:rsidRPr="0046649F">
        <w:rPr>
          <w:rFonts w:ascii="Segoe UI" w:hAnsi="Segoe UI" w:cs="Segoe UI"/>
          <w:sz w:val="21"/>
          <w:szCs w:val="21"/>
        </w:rPr>
      </w:r>
      <w:r w:rsidRPr="0046649F">
        <w:rPr>
          <w:rFonts w:ascii="Segoe UI" w:hAnsi="Segoe UI" w:cs="Segoe UI"/>
          <w:sz w:val="21"/>
          <w:szCs w:val="21"/>
        </w:rPr>
        <w:fldChar w:fldCharType="separate"/>
      </w:r>
      <w:r w:rsidRPr="0046649F">
        <w:rPr>
          <w:rFonts w:ascii="Segoe UI" w:hAnsi="Segoe UI" w:cs="Segoe UI"/>
          <w:sz w:val="21"/>
          <w:szCs w:val="21"/>
        </w:rPr>
        <w:fldChar w:fldCharType="end"/>
      </w:r>
      <w:r w:rsidR="0DAC9F03" w:rsidRPr="3A4EC09A">
        <w:rPr>
          <w:rFonts w:ascii="Segoe UI" w:eastAsia="Segoe UI" w:hAnsi="Segoe UI" w:cs="Segoe UI"/>
          <w:sz w:val="21"/>
          <w:szCs w:val="21"/>
        </w:rPr>
        <w:t xml:space="preserve"> Other (please specify) </w:t>
      </w:r>
    </w:p>
    <w:p w14:paraId="09727043" w14:textId="77777777" w:rsidR="00816340" w:rsidRPr="006D5904" w:rsidRDefault="0DAC9F03" w:rsidP="3A4EC09A">
      <w:pPr>
        <w:pStyle w:val="Heading2"/>
        <w:jc w:val="both"/>
        <w:rPr>
          <w:rFonts w:eastAsia="Segoe UI"/>
        </w:rPr>
      </w:pPr>
      <w:r w:rsidRPr="3A4EC09A">
        <w:rPr>
          <w:rFonts w:eastAsia="Segoe UI"/>
        </w:rPr>
        <w:t xml:space="preserve">Is the proposed health technology intended to be entirely rendered inside Australia? </w:t>
      </w:r>
    </w:p>
    <w:p w14:paraId="06497683" w14:textId="5A792684" w:rsidR="00816340" w:rsidRPr="0046649F" w:rsidRDefault="0DAC9F03" w:rsidP="3A4EC09A">
      <w:pPr>
        <w:jc w:val="both"/>
        <w:rPr>
          <w:rFonts w:ascii="Segoe UI" w:eastAsia="Segoe UI" w:hAnsi="Segoe UI" w:cs="Segoe UI"/>
          <w:sz w:val="22"/>
          <w:szCs w:val="22"/>
        </w:rPr>
      </w:pPr>
      <w:r w:rsidRPr="3A4EC09A">
        <w:rPr>
          <w:rFonts w:ascii="Segoe UI" w:eastAsia="Segoe UI" w:hAnsi="Segoe UI" w:cs="Segoe UI"/>
          <w:sz w:val="22"/>
          <w:szCs w:val="22"/>
        </w:rPr>
        <w:t>Yes</w:t>
      </w:r>
    </w:p>
    <w:p w14:paraId="4B542D98" w14:textId="77777777" w:rsidR="00816340" w:rsidRPr="0046649F" w:rsidRDefault="0DAC9F03" w:rsidP="3A4EC09A">
      <w:pPr>
        <w:pStyle w:val="Heading2"/>
        <w:jc w:val="both"/>
        <w:rPr>
          <w:rFonts w:eastAsia="Segoe UI"/>
        </w:rPr>
      </w:pPr>
      <w:r w:rsidRPr="3A4EC09A">
        <w:rPr>
          <w:rFonts w:eastAsia="Segoe UI"/>
        </w:rPr>
        <w:t>Provide additional details on the proposed health technology to be rendered outside of Australia:</w:t>
      </w:r>
    </w:p>
    <w:p w14:paraId="77660E49" w14:textId="078F2748" w:rsidR="00816340" w:rsidRPr="0046649F" w:rsidRDefault="240A64DE" w:rsidP="3A4EC09A">
      <w:pPr>
        <w:jc w:val="both"/>
        <w:rPr>
          <w:rFonts w:ascii="Segoe UI" w:eastAsia="Segoe UI" w:hAnsi="Segoe UI" w:cs="Segoe UI"/>
          <w:color w:val="000000"/>
          <w:sz w:val="22"/>
          <w:szCs w:val="22"/>
        </w:rPr>
      </w:pPr>
      <w:r w:rsidRPr="3A4EC09A">
        <w:rPr>
          <w:rFonts w:ascii="Segoe UI" w:eastAsia="Segoe UI" w:hAnsi="Segoe UI" w:cs="Segoe UI"/>
          <w:sz w:val="22"/>
          <w:szCs w:val="22"/>
        </w:rPr>
        <w:t>Not applicable</w:t>
      </w:r>
    </w:p>
    <w:p w14:paraId="213F0035" w14:textId="77777777" w:rsidR="00816340" w:rsidRPr="00EA0AA0" w:rsidRDefault="0DAC9F03" w:rsidP="3A4EC09A">
      <w:pPr>
        <w:pStyle w:val="Heading1"/>
        <w:rPr>
          <w:rFonts w:eastAsia="Segoe UI"/>
        </w:rPr>
      </w:pPr>
      <w:r w:rsidRPr="3A4EC09A">
        <w:rPr>
          <w:rFonts w:eastAsia="Segoe UI"/>
        </w:rPr>
        <w:t>Comparator</w:t>
      </w:r>
    </w:p>
    <w:p w14:paraId="08F7A422" w14:textId="77777777" w:rsidR="00816340" w:rsidRPr="0046649F" w:rsidRDefault="0DAC9F03" w:rsidP="3A4EC09A">
      <w:pPr>
        <w:pStyle w:val="Heading2"/>
        <w:jc w:val="both"/>
        <w:rPr>
          <w:rFonts w:eastAsia="Segoe UI"/>
        </w:rPr>
      </w:pPr>
      <w:r w:rsidRPr="3A4EC09A">
        <w:rPr>
          <w:rFonts w:eastAsia="Segoe UI"/>
        </w:rPr>
        <w:t xml:space="preserve">Nominate the appropriate comparator(s) for the proposed medical service (i.e., how is the proposed population currently managed in the absence of the proposed medical service being available in the </w:t>
      </w:r>
      <w:r w:rsidRPr="3A4EC09A">
        <w:rPr>
          <w:rFonts w:eastAsia="Segoe UI"/>
          <w:u w:val="single"/>
        </w:rPr>
        <w:t>Australian healthcare system)</w:t>
      </w:r>
      <w:r w:rsidRPr="3A4EC09A">
        <w:rPr>
          <w:rFonts w:eastAsia="Segoe UI"/>
        </w:rPr>
        <w:t>. This includes identifying healthcare resources that are needed to be delivered at the same time as the comparator service:</w:t>
      </w:r>
    </w:p>
    <w:p w14:paraId="0E4A7A64" w14:textId="77777777" w:rsidR="00E62AF7" w:rsidRDefault="00E62AF7" w:rsidP="3A4EC09A">
      <w:pPr>
        <w:widowControl w:val="0"/>
        <w:spacing w:after="0"/>
        <w:rPr>
          <w:rFonts w:ascii="Segoe UI" w:eastAsia="Segoe UI" w:hAnsi="Segoe UI" w:cs="Segoe UI"/>
          <w:color w:val="000000"/>
          <w:sz w:val="22"/>
          <w:szCs w:val="22"/>
          <w:highlight w:val="cyan"/>
          <w:lang w:val="en-US"/>
        </w:rPr>
      </w:pPr>
    </w:p>
    <w:p w14:paraId="51DE6E04" w14:textId="45494618" w:rsidR="00E62AF7" w:rsidRDefault="0FFE9BD9" w:rsidP="3A4EC09A">
      <w:pPr>
        <w:widowControl w:val="0"/>
        <w:spacing w:after="0"/>
        <w:jc w:val="both"/>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 xml:space="preserve">The appropriate </w:t>
      </w:r>
      <w:proofErr w:type="gramStart"/>
      <w:r w:rsidRPr="3A4EC09A">
        <w:rPr>
          <w:rFonts w:ascii="Segoe UI" w:eastAsia="Segoe UI" w:hAnsi="Segoe UI" w:cs="Segoe UI"/>
          <w:color w:val="000000" w:themeColor="text1"/>
          <w:sz w:val="22"/>
          <w:szCs w:val="22"/>
          <w:lang w:val="en-US"/>
        </w:rPr>
        <w:t>comparators</w:t>
      </w:r>
      <w:proofErr w:type="gramEnd"/>
      <w:r w:rsidRPr="3A4EC09A">
        <w:rPr>
          <w:rFonts w:ascii="Segoe UI" w:eastAsia="Segoe UI" w:hAnsi="Segoe UI" w:cs="Segoe UI"/>
          <w:color w:val="000000" w:themeColor="text1"/>
          <w:sz w:val="22"/>
          <w:szCs w:val="22"/>
          <w:lang w:val="en-US"/>
        </w:rPr>
        <w:t xml:space="preserve"> for Irreversible electroporation is radical therapy for </w:t>
      </w:r>
      <w:proofErr w:type="spellStart"/>
      <w:r w:rsidRPr="3A4EC09A">
        <w:rPr>
          <w:rFonts w:ascii="Segoe UI" w:eastAsia="Segoe UI" w:hAnsi="Segoe UI" w:cs="Segoe UI"/>
          <w:color w:val="000000" w:themeColor="text1"/>
          <w:sz w:val="22"/>
          <w:szCs w:val="22"/>
          <w:lang w:val="en-US"/>
        </w:rPr>
        <w:t>localised</w:t>
      </w:r>
      <w:proofErr w:type="spellEnd"/>
      <w:r w:rsidR="5114BF2E" w:rsidRPr="3A4EC09A">
        <w:rPr>
          <w:rFonts w:ascii="Segoe UI" w:eastAsia="Segoe UI" w:hAnsi="Segoe UI" w:cs="Segoe UI"/>
          <w:color w:val="000000" w:themeColor="text1"/>
          <w:sz w:val="22"/>
          <w:szCs w:val="22"/>
          <w:lang w:val="en-US"/>
        </w:rPr>
        <w:t xml:space="preserve"> </w:t>
      </w:r>
      <w:r w:rsidRPr="3A4EC09A">
        <w:rPr>
          <w:rFonts w:ascii="Segoe UI" w:eastAsia="Segoe UI" w:hAnsi="Segoe UI" w:cs="Segoe UI"/>
          <w:color w:val="000000" w:themeColor="text1"/>
          <w:sz w:val="22"/>
          <w:szCs w:val="22"/>
          <w:lang w:val="en-US"/>
        </w:rPr>
        <w:t>prostate cancer. This includes radical prostatectomy and radiation therapy</w:t>
      </w:r>
      <w:r w:rsidR="36A7D36F" w:rsidRPr="3A4EC09A">
        <w:rPr>
          <w:rFonts w:ascii="Segoe UI" w:eastAsia="Segoe UI" w:hAnsi="Segoe UI" w:cs="Segoe UI"/>
          <w:color w:val="000000" w:themeColor="text1"/>
          <w:sz w:val="22"/>
          <w:szCs w:val="22"/>
          <w:lang w:val="en-US"/>
        </w:rPr>
        <w:t xml:space="preserve"> (radiotherapy and brachytherapy)</w:t>
      </w:r>
      <w:r w:rsidRPr="3A4EC09A">
        <w:rPr>
          <w:rFonts w:ascii="Segoe UI" w:eastAsia="Segoe UI" w:hAnsi="Segoe UI" w:cs="Segoe UI"/>
          <w:color w:val="000000" w:themeColor="text1"/>
          <w:sz w:val="22"/>
          <w:szCs w:val="22"/>
          <w:lang w:val="en-US"/>
        </w:rPr>
        <w:t xml:space="preserve">. These treatment options target the whole prostate gland through surgical removal or radiation treatment, unlike Irreversible </w:t>
      </w:r>
      <w:proofErr w:type="gramStart"/>
      <w:r w:rsidRPr="3A4EC09A">
        <w:rPr>
          <w:rFonts w:ascii="Segoe UI" w:eastAsia="Segoe UI" w:hAnsi="Segoe UI" w:cs="Segoe UI"/>
          <w:color w:val="000000" w:themeColor="text1"/>
          <w:sz w:val="22"/>
          <w:szCs w:val="22"/>
          <w:lang w:val="en-US"/>
        </w:rPr>
        <w:t>electroporation</w:t>
      </w:r>
      <w:proofErr w:type="gramEnd"/>
      <w:r w:rsidRPr="3A4EC09A">
        <w:rPr>
          <w:rFonts w:ascii="Segoe UI" w:eastAsia="Segoe UI" w:hAnsi="Segoe UI" w:cs="Segoe UI"/>
          <w:color w:val="000000" w:themeColor="text1"/>
          <w:sz w:val="22"/>
          <w:szCs w:val="22"/>
          <w:lang w:val="en-US"/>
        </w:rPr>
        <w:t xml:space="preserve"> which is considered focal therapy, targeting the segment of the prostate incorporating the prostate cancer lesion (</w:t>
      </w:r>
      <w:proofErr w:type="spellStart"/>
      <w:r w:rsidRPr="3A4EC09A">
        <w:rPr>
          <w:rFonts w:ascii="Segoe UI" w:eastAsia="Segoe UI" w:hAnsi="Segoe UI" w:cs="Segoe UI"/>
          <w:sz w:val="22"/>
          <w:szCs w:val="22"/>
        </w:rPr>
        <w:t>Flegar</w:t>
      </w:r>
      <w:proofErr w:type="spellEnd"/>
      <w:r w:rsidRPr="3A4EC09A">
        <w:rPr>
          <w:rFonts w:ascii="Segoe UI" w:eastAsia="Segoe UI" w:hAnsi="Segoe UI" w:cs="Segoe UI"/>
          <w:sz w:val="22"/>
          <w:szCs w:val="22"/>
        </w:rPr>
        <w:t xml:space="preserve"> et al. 2022)</w:t>
      </w:r>
      <w:r w:rsidRPr="3A4EC09A">
        <w:rPr>
          <w:rFonts w:ascii="Segoe UI" w:eastAsia="Segoe UI" w:hAnsi="Segoe UI" w:cs="Segoe UI"/>
          <w:color w:val="000000" w:themeColor="text1"/>
          <w:sz w:val="22"/>
          <w:szCs w:val="22"/>
          <w:lang w:val="en-US"/>
        </w:rPr>
        <w:t xml:space="preserve">. </w:t>
      </w:r>
    </w:p>
    <w:p w14:paraId="63061775" w14:textId="366AD46B" w:rsidR="3A4EC09A" w:rsidRDefault="3A4EC09A" w:rsidP="3A4EC09A">
      <w:pPr>
        <w:widowControl w:val="0"/>
        <w:spacing w:after="0"/>
        <w:rPr>
          <w:rFonts w:ascii="Segoe UI" w:eastAsia="Segoe UI" w:hAnsi="Segoe UI" w:cs="Segoe UI"/>
          <w:color w:val="000000" w:themeColor="text1"/>
          <w:sz w:val="22"/>
          <w:szCs w:val="22"/>
          <w:lang w:val="en-US"/>
        </w:rPr>
      </w:pPr>
    </w:p>
    <w:p w14:paraId="5D2F7E58" w14:textId="77777777" w:rsidR="00E62AF7" w:rsidRDefault="0FFE9BD9" w:rsidP="3A4EC09A">
      <w:pPr>
        <w:widowControl w:val="0"/>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lastRenderedPageBreak/>
        <w:t>Healthcare resources that need to be employed with the comparator services include:</w:t>
      </w:r>
    </w:p>
    <w:p w14:paraId="5D8AAFFB" w14:textId="0DB17C9A" w:rsidR="3A4EC09A" w:rsidRDefault="3A4EC09A" w:rsidP="3A4EC09A">
      <w:pPr>
        <w:widowControl w:val="0"/>
        <w:spacing w:after="0"/>
        <w:rPr>
          <w:rFonts w:ascii="Segoe UI" w:eastAsia="Segoe UI" w:hAnsi="Segoe UI" w:cs="Segoe UI"/>
          <w:color w:val="000000" w:themeColor="text1"/>
          <w:sz w:val="22"/>
          <w:szCs w:val="22"/>
          <w:lang w:val="en-US"/>
        </w:rPr>
      </w:pPr>
    </w:p>
    <w:p w14:paraId="32294D4A" w14:textId="77777777" w:rsidR="08BDF64A" w:rsidRDefault="08BDF64A" w:rsidP="3A4EC09A">
      <w:pPr>
        <w:jc w:val="both"/>
        <w:rPr>
          <w:rFonts w:ascii="Segoe UI" w:eastAsia="Segoe UI" w:hAnsi="Segoe UI" w:cs="Segoe UI"/>
          <w:color w:val="000000" w:themeColor="text1"/>
          <w:sz w:val="22"/>
          <w:szCs w:val="22"/>
        </w:rPr>
      </w:pPr>
      <w:r w:rsidRPr="3A4EC09A">
        <w:rPr>
          <w:rFonts w:ascii="Segoe UI" w:eastAsia="Segoe UI" w:hAnsi="Segoe UI" w:cs="Segoe UI"/>
          <w:b/>
          <w:bCs/>
          <w:color w:val="000000" w:themeColor="text1"/>
          <w:sz w:val="22"/>
          <w:szCs w:val="22"/>
        </w:rPr>
        <w:t>Radical prostatectomy</w:t>
      </w:r>
      <w:r w:rsidRPr="3A4EC09A">
        <w:rPr>
          <w:rFonts w:ascii="Segoe UI" w:eastAsia="Segoe UI" w:hAnsi="Segoe UI" w:cs="Segoe UI"/>
          <w:color w:val="000000" w:themeColor="text1"/>
          <w:sz w:val="22"/>
          <w:szCs w:val="22"/>
        </w:rPr>
        <w:t xml:space="preserve"> requires inpatient hospital stay, a DaVinci Robot and its related disposable/rental/acquisition costs, a minimum of 4 nursing and surgical support staff and much longer recovery post procedure.</w:t>
      </w:r>
    </w:p>
    <w:p w14:paraId="3396392D" w14:textId="19D3A5D9" w:rsidR="08BDF64A" w:rsidRDefault="08BDF64A" w:rsidP="3A4EC09A">
      <w:pPr>
        <w:jc w:val="both"/>
        <w:rPr>
          <w:rFonts w:ascii="Segoe UI" w:eastAsia="Segoe UI" w:hAnsi="Segoe UI" w:cs="Segoe UI"/>
          <w:color w:val="000000" w:themeColor="text1"/>
          <w:sz w:val="22"/>
          <w:szCs w:val="22"/>
        </w:rPr>
      </w:pPr>
      <w:r w:rsidRPr="3A4EC09A">
        <w:rPr>
          <w:rFonts w:ascii="Segoe UI" w:eastAsia="Segoe UI" w:hAnsi="Segoe UI" w:cs="Segoe UI"/>
          <w:b/>
          <w:bCs/>
          <w:color w:val="000000" w:themeColor="text1"/>
          <w:sz w:val="22"/>
          <w:szCs w:val="22"/>
        </w:rPr>
        <w:t>Radiotherapy</w:t>
      </w:r>
      <w:r w:rsidRPr="3A4EC09A">
        <w:rPr>
          <w:rFonts w:ascii="Segoe UI" w:eastAsia="Segoe UI" w:hAnsi="Segoe UI" w:cs="Segoe UI"/>
          <w:color w:val="000000" w:themeColor="text1"/>
          <w:sz w:val="22"/>
          <w:szCs w:val="22"/>
        </w:rPr>
        <w:t xml:space="preserve"> requires a linear accelerator as part of an MR LINAC machine that includes MRI capabilities.  In requires </w:t>
      </w:r>
      <w:proofErr w:type="gramStart"/>
      <w:r w:rsidRPr="3A4EC09A">
        <w:rPr>
          <w:rFonts w:ascii="Segoe UI" w:eastAsia="Segoe UI" w:hAnsi="Segoe UI" w:cs="Segoe UI"/>
          <w:color w:val="000000" w:themeColor="text1"/>
          <w:sz w:val="22"/>
          <w:szCs w:val="22"/>
        </w:rPr>
        <w:t>a large number of</w:t>
      </w:r>
      <w:proofErr w:type="gramEnd"/>
      <w:r w:rsidRPr="3A4EC09A">
        <w:rPr>
          <w:rFonts w:ascii="Segoe UI" w:eastAsia="Segoe UI" w:hAnsi="Segoe UI" w:cs="Segoe UI"/>
          <w:color w:val="000000" w:themeColor="text1"/>
          <w:sz w:val="22"/>
          <w:szCs w:val="22"/>
        </w:rPr>
        <w:t xml:space="preserve"> staff including physicists and radiation technicians to set up and run the device.  The 10 to 20 fractions are provided over a period of 2-4 weeks of regular visits to the radiotherapy department. In addition, prior to radiation therapy, there is often need for placement of fiducial marker seeds and spacing gel between the rectum and prostate to prepare the patient for treatment. Additionally, there is often a need to down-regulate hormones before radiotherapy can begin. Finally, disposal of radioactive waste is required. </w:t>
      </w:r>
    </w:p>
    <w:p w14:paraId="09F57245" w14:textId="2A19970F" w:rsidR="08BDF64A" w:rsidRDefault="08BDF64A" w:rsidP="3A4EC09A">
      <w:pPr>
        <w:jc w:val="both"/>
        <w:rPr>
          <w:rFonts w:ascii="Segoe UI" w:eastAsia="Segoe UI" w:hAnsi="Segoe UI" w:cs="Segoe UI"/>
          <w:color w:val="000000" w:themeColor="text1"/>
          <w:sz w:val="22"/>
          <w:szCs w:val="22"/>
        </w:rPr>
      </w:pPr>
      <w:r w:rsidRPr="3A4EC09A">
        <w:rPr>
          <w:rFonts w:ascii="Segoe UI" w:eastAsia="Segoe UI" w:hAnsi="Segoe UI" w:cs="Segoe UI"/>
          <w:b/>
          <w:bCs/>
          <w:color w:val="000000" w:themeColor="text1"/>
          <w:sz w:val="22"/>
          <w:szCs w:val="22"/>
        </w:rPr>
        <w:t>Brachytherapy (</w:t>
      </w:r>
      <w:proofErr w:type="gramStart"/>
      <w:r w:rsidRPr="3A4EC09A">
        <w:rPr>
          <w:rFonts w:ascii="Segoe UI" w:eastAsia="Segoe UI" w:hAnsi="Segoe UI" w:cs="Segoe UI"/>
          <w:b/>
          <w:bCs/>
          <w:color w:val="000000" w:themeColor="text1"/>
          <w:sz w:val="22"/>
          <w:szCs w:val="22"/>
        </w:rPr>
        <w:t>low-dose</w:t>
      </w:r>
      <w:proofErr w:type="gramEnd"/>
      <w:r w:rsidRPr="3A4EC09A">
        <w:rPr>
          <w:rFonts w:ascii="Segoe UI" w:eastAsia="Segoe UI" w:hAnsi="Segoe UI" w:cs="Segoe UI"/>
          <w:b/>
          <w:bCs/>
          <w:color w:val="000000" w:themeColor="text1"/>
          <w:sz w:val="22"/>
          <w:szCs w:val="22"/>
        </w:rPr>
        <w:t>)</w:t>
      </w:r>
      <w:r w:rsidRPr="3A4EC09A">
        <w:rPr>
          <w:rFonts w:ascii="Segoe UI" w:eastAsia="Segoe UI" w:hAnsi="Segoe UI" w:cs="Segoe UI"/>
          <w:color w:val="000000" w:themeColor="text1"/>
          <w:sz w:val="22"/>
          <w:szCs w:val="22"/>
        </w:rPr>
        <w:t xml:space="preserve"> requires an initial day surgery for treatment planning, an overnight stay for implantation of the radioactive material, the cost of the expensive radioiodine seeds, radiation planning and the combination of a radiation oncologist and urologist to be present in theatre and using theatre facilities while the patient is treated.  Finally, disposal of radiation waste is a cost.  </w:t>
      </w:r>
    </w:p>
    <w:p w14:paraId="6B7409A1" w14:textId="77777777" w:rsidR="00816340" w:rsidRPr="0046649F" w:rsidRDefault="0DAC9F03" w:rsidP="3A4EC09A">
      <w:pPr>
        <w:pStyle w:val="Heading2"/>
        <w:jc w:val="both"/>
        <w:rPr>
          <w:rFonts w:eastAsia="Segoe UI"/>
        </w:rPr>
      </w:pPr>
      <w:r w:rsidRPr="3A4EC09A">
        <w:rPr>
          <w:rFonts w:eastAsia="Segoe UI"/>
        </w:rPr>
        <w:t xml:space="preserve">List any existing MBS item numbers that are relevant for the nominated comparators: </w:t>
      </w:r>
    </w:p>
    <w:p w14:paraId="55BE30C4" w14:textId="77777777" w:rsidR="00E62AF7" w:rsidRDefault="0FFE9BD9"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 xml:space="preserve">37210 </w:t>
      </w:r>
    </w:p>
    <w:p w14:paraId="7C61C536" w14:textId="77777777" w:rsidR="00E62AF7" w:rsidRPr="0009222C" w:rsidRDefault="0FFE9BD9"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 xml:space="preserve">37211 </w:t>
      </w:r>
    </w:p>
    <w:p w14:paraId="4DD7AC0A" w14:textId="77777777" w:rsidR="00E62AF7" w:rsidRDefault="0FFE9BD9"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37220</w:t>
      </w:r>
    </w:p>
    <w:p w14:paraId="65EFEC8C" w14:textId="77777777" w:rsidR="00E62AF7" w:rsidRDefault="1F972FF5"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37227</w:t>
      </w:r>
    </w:p>
    <w:p w14:paraId="2FC0AFDA" w14:textId="2698BA82" w:rsidR="475793AE" w:rsidRDefault="5C31AB2C" w:rsidP="3A4EC09A">
      <w:pPr>
        <w:pStyle w:val="ListParagraph"/>
        <w:widowControl w:val="0"/>
        <w:numPr>
          <w:ilvl w:val="0"/>
          <w:numId w:val="14"/>
        </w:numPr>
        <w:spacing w:after="0"/>
        <w:rPr>
          <w:rFonts w:ascii="Segoe UI" w:eastAsia="Segoe UI" w:hAnsi="Segoe UI" w:cs="Segoe UI"/>
          <w:color w:val="000000" w:themeColor="text1"/>
          <w:sz w:val="22"/>
          <w:szCs w:val="22"/>
          <w:lang w:val="en-US"/>
        </w:rPr>
      </w:pPr>
      <w:r w:rsidRPr="3A4EC09A">
        <w:rPr>
          <w:rFonts w:ascii="Segoe UI" w:eastAsia="Segoe UI" w:hAnsi="Segoe UI" w:cs="Segoe UI"/>
          <w:color w:val="000000" w:themeColor="text1"/>
          <w:sz w:val="22"/>
          <w:szCs w:val="22"/>
          <w:lang w:val="en-US"/>
        </w:rPr>
        <w:t>15944</w:t>
      </w:r>
    </w:p>
    <w:p w14:paraId="0C293DCC" w14:textId="76DC46BA" w:rsidR="475793AE" w:rsidRDefault="5C31AB2C" w:rsidP="3A4EC09A">
      <w:pPr>
        <w:pStyle w:val="ListParagraph"/>
        <w:widowControl w:val="0"/>
        <w:numPr>
          <w:ilvl w:val="0"/>
          <w:numId w:val="14"/>
        </w:numPr>
        <w:spacing w:after="0"/>
        <w:rPr>
          <w:rFonts w:ascii="Segoe UI" w:eastAsia="Segoe UI" w:hAnsi="Segoe UI" w:cs="Segoe UI"/>
          <w:color w:val="000000" w:themeColor="text1"/>
          <w:sz w:val="22"/>
          <w:szCs w:val="22"/>
          <w:lang w:val="en-US"/>
        </w:rPr>
      </w:pPr>
      <w:r w:rsidRPr="3A4EC09A">
        <w:rPr>
          <w:rFonts w:ascii="Segoe UI" w:eastAsia="Segoe UI" w:hAnsi="Segoe UI" w:cs="Segoe UI"/>
          <w:color w:val="000000" w:themeColor="text1"/>
          <w:sz w:val="22"/>
          <w:szCs w:val="22"/>
          <w:lang w:val="en-US"/>
        </w:rPr>
        <w:t>15940</w:t>
      </w:r>
    </w:p>
    <w:p w14:paraId="3680B2F3" w14:textId="1049D7E6" w:rsidR="00816340" w:rsidRDefault="0DAC9F03" w:rsidP="3A4EC09A">
      <w:pPr>
        <w:pStyle w:val="Heading2"/>
        <w:jc w:val="both"/>
        <w:rPr>
          <w:rFonts w:eastAsia="Segoe UI"/>
          <w:highlight w:val="yellow"/>
        </w:rPr>
      </w:pPr>
      <w:r w:rsidRPr="3A4EC09A">
        <w:rPr>
          <w:rFonts w:eastAsia="Segoe UI"/>
        </w:rPr>
        <w:t>Provide a rationale for why this is a comparator:</w:t>
      </w:r>
      <w:r w:rsidR="0C39E651" w:rsidRPr="3A4EC09A">
        <w:rPr>
          <w:rFonts w:eastAsia="Segoe UI"/>
        </w:rPr>
        <w:t xml:space="preserve"> </w:t>
      </w:r>
    </w:p>
    <w:p w14:paraId="2D43B626" w14:textId="5D7A6DA4" w:rsidR="337FBCDE" w:rsidRDefault="337FBCDE" w:rsidP="3A4EC09A">
      <w:pPr>
        <w:jc w:val="both"/>
        <w:rPr>
          <w:rFonts w:ascii="Segoe UI" w:eastAsia="Segoe UI" w:hAnsi="Segoe UI" w:cs="Segoe UI"/>
          <w:color w:val="000000" w:themeColor="text1"/>
          <w:sz w:val="22"/>
          <w:szCs w:val="22"/>
        </w:rPr>
      </w:pPr>
      <w:r w:rsidRPr="3A4EC09A">
        <w:rPr>
          <w:rFonts w:ascii="Segoe UI" w:eastAsia="Segoe UI" w:hAnsi="Segoe UI" w:cs="Segoe UI"/>
          <w:sz w:val="22"/>
          <w:szCs w:val="22"/>
        </w:rPr>
        <w:t xml:space="preserve">The </w:t>
      </w:r>
      <w:r w:rsidR="1361CFC5" w:rsidRPr="3A4EC09A">
        <w:rPr>
          <w:rFonts w:ascii="Segoe UI" w:eastAsia="Segoe UI" w:hAnsi="Segoe UI" w:cs="Segoe UI"/>
          <w:sz w:val="22"/>
          <w:szCs w:val="22"/>
        </w:rPr>
        <w:t xml:space="preserve">comparators </w:t>
      </w:r>
      <w:r w:rsidR="74252034" w:rsidRPr="3A4EC09A">
        <w:rPr>
          <w:rFonts w:ascii="Segoe UI" w:eastAsia="Segoe UI" w:hAnsi="Segoe UI" w:cs="Segoe UI"/>
          <w:sz w:val="22"/>
          <w:szCs w:val="22"/>
        </w:rPr>
        <w:t>-</w:t>
      </w:r>
      <w:r w:rsidR="678A95BE" w:rsidRPr="3A4EC09A">
        <w:rPr>
          <w:rFonts w:ascii="Segoe UI" w:eastAsia="Segoe UI" w:hAnsi="Segoe UI" w:cs="Segoe UI"/>
          <w:sz w:val="22"/>
          <w:szCs w:val="22"/>
        </w:rPr>
        <w:t>radical prostatectomy</w:t>
      </w:r>
      <w:r w:rsidR="712EC8F4" w:rsidRPr="3A4EC09A">
        <w:rPr>
          <w:rFonts w:ascii="Segoe UI" w:eastAsia="Segoe UI" w:hAnsi="Segoe UI" w:cs="Segoe UI"/>
          <w:sz w:val="22"/>
          <w:szCs w:val="22"/>
        </w:rPr>
        <w:t xml:space="preserve"> and</w:t>
      </w:r>
      <w:r w:rsidR="08F0CED9" w:rsidRPr="3A4EC09A">
        <w:rPr>
          <w:rFonts w:ascii="Segoe UI" w:eastAsia="Segoe UI" w:hAnsi="Segoe UI" w:cs="Segoe UI"/>
          <w:sz w:val="22"/>
          <w:szCs w:val="22"/>
        </w:rPr>
        <w:t xml:space="preserve"> radi</w:t>
      </w:r>
      <w:r w:rsidR="1B8ACEB8" w:rsidRPr="3A4EC09A">
        <w:rPr>
          <w:rFonts w:ascii="Segoe UI" w:eastAsia="Segoe UI" w:hAnsi="Segoe UI" w:cs="Segoe UI"/>
          <w:sz w:val="22"/>
          <w:szCs w:val="22"/>
        </w:rPr>
        <w:t xml:space="preserve">ation therapy are the </w:t>
      </w:r>
      <w:r w:rsidR="5A8F4C70" w:rsidRPr="3A4EC09A">
        <w:rPr>
          <w:rFonts w:ascii="Segoe UI" w:eastAsia="Segoe UI" w:hAnsi="Segoe UI" w:cs="Segoe UI"/>
          <w:sz w:val="22"/>
          <w:szCs w:val="22"/>
        </w:rPr>
        <w:t xml:space="preserve">current standard </w:t>
      </w:r>
      <w:r w:rsidR="1B8ACEB8" w:rsidRPr="3A4EC09A">
        <w:rPr>
          <w:rFonts w:ascii="Segoe UI" w:eastAsia="Segoe UI" w:hAnsi="Segoe UI" w:cs="Segoe UI"/>
          <w:sz w:val="22"/>
          <w:szCs w:val="22"/>
        </w:rPr>
        <w:t xml:space="preserve">treatment </w:t>
      </w:r>
      <w:r w:rsidR="1BBFB5F3" w:rsidRPr="3A4EC09A">
        <w:rPr>
          <w:rFonts w:ascii="Segoe UI" w:eastAsia="Segoe UI" w:hAnsi="Segoe UI" w:cs="Segoe UI"/>
          <w:sz w:val="22"/>
          <w:szCs w:val="22"/>
        </w:rPr>
        <w:t xml:space="preserve">options </w:t>
      </w:r>
      <w:r w:rsidR="1B8ACEB8" w:rsidRPr="3A4EC09A">
        <w:rPr>
          <w:rFonts w:ascii="Segoe UI" w:eastAsia="Segoe UI" w:hAnsi="Segoe UI" w:cs="Segoe UI"/>
          <w:sz w:val="22"/>
          <w:szCs w:val="22"/>
        </w:rPr>
        <w:t>for patients with Gleason 7 prostate cancer.</w:t>
      </w:r>
      <w:r w:rsidR="524A5536" w:rsidRPr="3A4EC09A">
        <w:rPr>
          <w:rFonts w:ascii="Segoe UI" w:eastAsia="Segoe UI" w:hAnsi="Segoe UI" w:cs="Segoe UI"/>
          <w:sz w:val="22"/>
          <w:szCs w:val="22"/>
        </w:rPr>
        <w:t xml:space="preserve"> </w:t>
      </w:r>
      <w:r w:rsidR="627F9D2B" w:rsidRPr="3A4EC09A">
        <w:rPr>
          <w:rFonts w:ascii="Segoe UI" w:eastAsia="Segoe UI" w:hAnsi="Segoe UI" w:cs="Segoe UI"/>
          <w:sz w:val="22"/>
          <w:szCs w:val="22"/>
        </w:rPr>
        <w:t xml:space="preserve">Insignificant prostate cancer that is ISUP 1 (Gleason 6) is generally not treated and is instead managed by active surveillance, while high-grade prostate cancer (Gleason 8,9,10 or ISUP 4 and 5) require multimodal therapy and these patients would not be appropriate candidates for focal irreversible electroporation. </w:t>
      </w:r>
      <w:r w:rsidR="3D23196D" w:rsidRPr="3A4EC09A">
        <w:rPr>
          <w:rFonts w:ascii="Segoe UI" w:eastAsia="Segoe UI" w:hAnsi="Segoe UI" w:cs="Segoe UI"/>
          <w:sz w:val="22"/>
          <w:szCs w:val="22"/>
        </w:rPr>
        <w:t xml:space="preserve">Gleason 7 patients </w:t>
      </w:r>
      <w:r w:rsidR="419CC33B" w:rsidRPr="3A4EC09A">
        <w:rPr>
          <w:rFonts w:ascii="Segoe UI" w:eastAsia="Segoe UI" w:hAnsi="Segoe UI" w:cs="Segoe UI"/>
          <w:sz w:val="22"/>
          <w:szCs w:val="22"/>
        </w:rPr>
        <w:t>are classified as intermediate risk</w:t>
      </w:r>
      <w:r w:rsidR="1E60703D" w:rsidRPr="3A4EC09A">
        <w:rPr>
          <w:rFonts w:ascii="Segoe UI" w:eastAsia="Segoe UI" w:hAnsi="Segoe UI" w:cs="Segoe UI"/>
          <w:sz w:val="22"/>
          <w:szCs w:val="22"/>
        </w:rPr>
        <w:t xml:space="preserve">, with </w:t>
      </w:r>
      <w:r w:rsidR="10BA5956" w:rsidRPr="3A4EC09A">
        <w:rPr>
          <w:rFonts w:ascii="Segoe UI" w:eastAsia="Segoe UI" w:hAnsi="Segoe UI" w:cs="Segoe UI"/>
          <w:sz w:val="22"/>
          <w:szCs w:val="22"/>
        </w:rPr>
        <w:t>uni</w:t>
      </w:r>
      <w:r w:rsidR="1E60703D" w:rsidRPr="3A4EC09A">
        <w:rPr>
          <w:rFonts w:ascii="Segoe UI" w:eastAsia="Segoe UI" w:hAnsi="Segoe UI" w:cs="Segoe UI"/>
          <w:sz w:val="22"/>
          <w:szCs w:val="22"/>
        </w:rPr>
        <w:t xml:space="preserve">focal, localised lesion </w:t>
      </w:r>
      <w:r w:rsidR="4AB4B01D" w:rsidRPr="3A4EC09A">
        <w:rPr>
          <w:rFonts w:ascii="Segoe UI" w:eastAsia="Segoe UI" w:hAnsi="Segoe UI" w:cs="Segoe UI"/>
          <w:sz w:val="22"/>
          <w:szCs w:val="22"/>
        </w:rPr>
        <w:t xml:space="preserve">unlike multifocal lesions in high-grade prostate cancer. </w:t>
      </w:r>
      <w:r w:rsidR="64461BA1" w:rsidRPr="3A4EC09A">
        <w:rPr>
          <w:rFonts w:ascii="Segoe UI" w:eastAsia="Segoe UI" w:hAnsi="Segoe UI" w:cs="Segoe UI"/>
          <w:sz w:val="22"/>
          <w:szCs w:val="22"/>
        </w:rPr>
        <w:t>The compar</w:t>
      </w:r>
      <w:r w:rsidR="6AAC127A" w:rsidRPr="3A4EC09A">
        <w:rPr>
          <w:rFonts w:ascii="Segoe UI" w:eastAsia="Segoe UI" w:hAnsi="Segoe UI" w:cs="Segoe UI"/>
          <w:sz w:val="22"/>
          <w:szCs w:val="22"/>
        </w:rPr>
        <w:t>ators are</w:t>
      </w:r>
      <w:r w:rsidR="64461BA1" w:rsidRPr="3A4EC09A">
        <w:rPr>
          <w:rFonts w:ascii="Segoe UI" w:eastAsia="Segoe UI" w:hAnsi="Segoe UI" w:cs="Segoe UI"/>
          <w:sz w:val="22"/>
          <w:szCs w:val="22"/>
        </w:rPr>
        <w:t xml:space="preserve"> current standard treatment options for these patients</w:t>
      </w:r>
      <w:r w:rsidR="54BF39DC" w:rsidRPr="3A4EC09A">
        <w:rPr>
          <w:rFonts w:ascii="Segoe UI" w:eastAsia="Segoe UI" w:hAnsi="Segoe UI" w:cs="Segoe UI"/>
          <w:sz w:val="22"/>
          <w:szCs w:val="22"/>
        </w:rPr>
        <w:t xml:space="preserve"> and</w:t>
      </w:r>
      <w:r w:rsidR="64461BA1" w:rsidRPr="3A4EC09A">
        <w:rPr>
          <w:rFonts w:ascii="Segoe UI" w:eastAsia="Segoe UI" w:hAnsi="Segoe UI" w:cs="Segoe UI"/>
          <w:sz w:val="22"/>
          <w:szCs w:val="22"/>
        </w:rPr>
        <w:t xml:space="preserve"> </w:t>
      </w:r>
      <w:r w:rsidR="1E70B687" w:rsidRPr="3A4EC09A">
        <w:rPr>
          <w:rFonts w:ascii="Segoe UI" w:eastAsia="Segoe UI" w:hAnsi="Segoe UI" w:cs="Segoe UI"/>
          <w:sz w:val="22"/>
          <w:szCs w:val="22"/>
        </w:rPr>
        <w:t>target</w:t>
      </w:r>
      <w:r w:rsidR="64461BA1" w:rsidRPr="3A4EC09A">
        <w:rPr>
          <w:rFonts w:ascii="Segoe UI" w:eastAsia="Segoe UI" w:hAnsi="Segoe UI" w:cs="Segoe UI"/>
          <w:sz w:val="22"/>
          <w:szCs w:val="22"/>
        </w:rPr>
        <w:t xml:space="preserve"> </w:t>
      </w:r>
      <w:r w:rsidR="27EFF6DD" w:rsidRPr="3A4EC09A">
        <w:rPr>
          <w:rFonts w:ascii="Segoe UI" w:eastAsia="Segoe UI" w:hAnsi="Segoe UI" w:cs="Segoe UI"/>
          <w:sz w:val="22"/>
          <w:szCs w:val="22"/>
        </w:rPr>
        <w:t xml:space="preserve">the </w:t>
      </w:r>
      <w:r w:rsidR="64461BA1" w:rsidRPr="3A4EC09A">
        <w:rPr>
          <w:rFonts w:ascii="Segoe UI" w:eastAsia="Segoe UI" w:hAnsi="Segoe UI" w:cs="Segoe UI"/>
          <w:sz w:val="22"/>
          <w:szCs w:val="22"/>
        </w:rPr>
        <w:t>whole gland</w:t>
      </w:r>
      <w:r w:rsidR="4515DE5C" w:rsidRPr="3A4EC09A">
        <w:rPr>
          <w:rFonts w:ascii="Segoe UI" w:eastAsia="Segoe UI" w:hAnsi="Segoe UI" w:cs="Segoe UI"/>
          <w:sz w:val="22"/>
          <w:szCs w:val="22"/>
        </w:rPr>
        <w:t>.</w:t>
      </w:r>
      <w:r w:rsidR="67372A9A" w:rsidRPr="3A4EC09A">
        <w:rPr>
          <w:rFonts w:ascii="Segoe UI" w:eastAsia="Segoe UI" w:hAnsi="Segoe UI" w:cs="Segoe UI"/>
          <w:sz w:val="22"/>
          <w:szCs w:val="22"/>
        </w:rPr>
        <w:t xml:space="preserve"> It is proposed that irreversible electroporation be an added option for treating this </w:t>
      </w:r>
      <w:r w:rsidR="3AAA057B" w:rsidRPr="3A4EC09A">
        <w:rPr>
          <w:rFonts w:ascii="Segoe UI" w:eastAsia="Segoe UI" w:hAnsi="Segoe UI" w:cs="Segoe UI"/>
          <w:sz w:val="22"/>
          <w:szCs w:val="22"/>
        </w:rPr>
        <w:t xml:space="preserve">intermediate risk </w:t>
      </w:r>
      <w:r w:rsidR="67372A9A" w:rsidRPr="3A4EC09A">
        <w:rPr>
          <w:rFonts w:ascii="Segoe UI" w:eastAsia="Segoe UI" w:hAnsi="Segoe UI" w:cs="Segoe UI"/>
          <w:sz w:val="22"/>
          <w:szCs w:val="22"/>
        </w:rPr>
        <w:t xml:space="preserve">patient group. </w:t>
      </w:r>
      <w:r w:rsidR="419CC33B" w:rsidRPr="3A4EC09A">
        <w:rPr>
          <w:rFonts w:ascii="Segoe UI" w:eastAsia="Segoe UI" w:hAnsi="Segoe UI" w:cs="Segoe UI"/>
          <w:color w:val="000000" w:themeColor="text1"/>
          <w:sz w:val="22"/>
          <w:szCs w:val="22"/>
        </w:rPr>
        <w:t xml:space="preserve">Management of intermediate grade prostate cancer with </w:t>
      </w:r>
      <w:r w:rsidR="27DA9DD5" w:rsidRPr="3A4EC09A">
        <w:rPr>
          <w:rFonts w:ascii="Segoe UI" w:eastAsia="Segoe UI" w:hAnsi="Segoe UI" w:cs="Segoe UI"/>
          <w:color w:val="000000" w:themeColor="text1"/>
          <w:sz w:val="22"/>
          <w:szCs w:val="22"/>
        </w:rPr>
        <w:t xml:space="preserve">IRE </w:t>
      </w:r>
      <w:r w:rsidR="419CC33B" w:rsidRPr="3A4EC09A">
        <w:rPr>
          <w:rFonts w:ascii="Segoe UI" w:eastAsia="Segoe UI" w:hAnsi="Segoe UI" w:cs="Segoe UI"/>
          <w:color w:val="000000" w:themeColor="text1"/>
          <w:sz w:val="22"/>
          <w:szCs w:val="22"/>
        </w:rPr>
        <w:t>aims</w:t>
      </w:r>
      <w:r w:rsidR="03EE93B3" w:rsidRPr="3A4EC09A">
        <w:rPr>
          <w:rFonts w:ascii="Segoe UI" w:eastAsia="Segoe UI" w:hAnsi="Segoe UI" w:cs="Segoe UI"/>
          <w:color w:val="000000" w:themeColor="text1"/>
          <w:sz w:val="22"/>
          <w:szCs w:val="22"/>
        </w:rPr>
        <w:t xml:space="preserve"> to</w:t>
      </w:r>
      <w:r w:rsidR="419CC33B" w:rsidRPr="3A4EC09A">
        <w:rPr>
          <w:rFonts w:ascii="Segoe UI" w:eastAsia="Segoe UI" w:hAnsi="Segoe UI" w:cs="Segoe UI"/>
          <w:color w:val="000000" w:themeColor="text1"/>
          <w:sz w:val="22"/>
          <w:szCs w:val="22"/>
        </w:rPr>
        <w:t xml:space="preserve"> </w:t>
      </w:r>
      <w:r w:rsidR="05F8C117" w:rsidRPr="3A4EC09A">
        <w:rPr>
          <w:rFonts w:ascii="Segoe UI" w:eastAsia="Segoe UI" w:hAnsi="Segoe UI" w:cs="Segoe UI"/>
          <w:sz w:val="22"/>
          <w:szCs w:val="22"/>
        </w:rPr>
        <w:t>effectively treat localised</w:t>
      </w:r>
      <w:r w:rsidR="59D0692A" w:rsidRPr="3A4EC09A">
        <w:rPr>
          <w:rFonts w:ascii="Segoe UI" w:eastAsia="Segoe UI" w:hAnsi="Segoe UI" w:cs="Segoe UI"/>
          <w:sz w:val="22"/>
          <w:szCs w:val="22"/>
        </w:rPr>
        <w:t xml:space="preserve"> </w:t>
      </w:r>
      <w:r w:rsidR="05F8C117" w:rsidRPr="3A4EC09A">
        <w:rPr>
          <w:rFonts w:ascii="Segoe UI" w:eastAsia="Segoe UI" w:hAnsi="Segoe UI" w:cs="Segoe UI"/>
          <w:sz w:val="22"/>
          <w:szCs w:val="22"/>
        </w:rPr>
        <w:t xml:space="preserve">prostate cancer </w:t>
      </w:r>
      <w:proofErr w:type="gramStart"/>
      <w:r w:rsidR="05F8C117" w:rsidRPr="3A4EC09A">
        <w:rPr>
          <w:rFonts w:ascii="Segoe UI" w:eastAsia="Segoe UI" w:hAnsi="Segoe UI" w:cs="Segoe UI"/>
          <w:sz w:val="22"/>
          <w:szCs w:val="22"/>
        </w:rPr>
        <w:t>similar to</w:t>
      </w:r>
      <w:proofErr w:type="gramEnd"/>
      <w:r w:rsidR="05F8C117" w:rsidRPr="3A4EC09A">
        <w:rPr>
          <w:rFonts w:ascii="Segoe UI" w:eastAsia="Segoe UI" w:hAnsi="Segoe UI" w:cs="Segoe UI"/>
          <w:sz w:val="22"/>
          <w:szCs w:val="22"/>
        </w:rPr>
        <w:t xml:space="preserve"> radical therapies,</w:t>
      </w:r>
      <w:r w:rsidR="49F92E8D" w:rsidRPr="3A4EC09A">
        <w:rPr>
          <w:rFonts w:ascii="Segoe UI" w:eastAsia="Segoe UI" w:hAnsi="Segoe UI" w:cs="Segoe UI"/>
          <w:sz w:val="22"/>
          <w:szCs w:val="22"/>
        </w:rPr>
        <w:t xml:space="preserve"> </w:t>
      </w:r>
      <w:r w:rsidR="05F8C117" w:rsidRPr="3A4EC09A">
        <w:rPr>
          <w:rFonts w:ascii="Segoe UI" w:eastAsia="Segoe UI" w:hAnsi="Segoe UI" w:cs="Segoe UI"/>
          <w:sz w:val="22"/>
          <w:szCs w:val="22"/>
        </w:rPr>
        <w:t>while offering an improved risk profile that minimises genitourinary side effects</w:t>
      </w:r>
      <w:r w:rsidR="6A95B3E7" w:rsidRPr="3A4EC09A">
        <w:rPr>
          <w:rFonts w:ascii="Segoe UI" w:eastAsia="Segoe UI" w:hAnsi="Segoe UI" w:cs="Segoe UI"/>
          <w:sz w:val="22"/>
          <w:szCs w:val="22"/>
        </w:rPr>
        <w:t xml:space="preserve"> that are </w:t>
      </w:r>
      <w:r w:rsidR="419CC33B" w:rsidRPr="3A4EC09A">
        <w:rPr>
          <w:rFonts w:ascii="Segoe UI" w:eastAsia="Segoe UI" w:hAnsi="Segoe UI" w:cs="Segoe UI"/>
          <w:color w:val="000000" w:themeColor="text1"/>
          <w:sz w:val="22"/>
          <w:szCs w:val="22"/>
        </w:rPr>
        <w:t>associated with whole gland therapy</w:t>
      </w:r>
      <w:r w:rsidR="017709D3" w:rsidRPr="3A4EC09A">
        <w:rPr>
          <w:rFonts w:ascii="Segoe UI" w:eastAsia="Segoe UI" w:hAnsi="Segoe UI" w:cs="Segoe UI"/>
          <w:color w:val="000000" w:themeColor="text1"/>
          <w:sz w:val="22"/>
          <w:szCs w:val="22"/>
        </w:rPr>
        <w:t xml:space="preserve">. </w:t>
      </w:r>
    </w:p>
    <w:p w14:paraId="0D48E78A" w14:textId="634381F7" w:rsidR="3A4EC09A" w:rsidRDefault="017709D3" w:rsidP="3A4EC09A">
      <w:pPr>
        <w:jc w:val="both"/>
        <w:rPr>
          <w:rFonts w:ascii="Segoe UI" w:eastAsia="Segoe UI" w:hAnsi="Segoe UI" w:cs="Segoe UI"/>
          <w:sz w:val="22"/>
          <w:szCs w:val="22"/>
        </w:rPr>
      </w:pPr>
      <w:proofErr w:type="gramStart"/>
      <w:r w:rsidRPr="3A4EC09A">
        <w:rPr>
          <w:rFonts w:ascii="Segoe UI" w:eastAsia="Segoe UI" w:hAnsi="Segoe UI" w:cs="Segoe UI"/>
          <w:color w:val="000000" w:themeColor="text1"/>
          <w:sz w:val="22"/>
          <w:szCs w:val="22"/>
        </w:rPr>
        <w:t>In regards to</w:t>
      </w:r>
      <w:proofErr w:type="gramEnd"/>
      <w:r w:rsidRPr="3A4EC09A">
        <w:rPr>
          <w:rFonts w:ascii="Segoe UI" w:eastAsia="Segoe UI" w:hAnsi="Segoe UI" w:cs="Segoe UI"/>
          <w:color w:val="000000" w:themeColor="text1"/>
          <w:sz w:val="22"/>
          <w:szCs w:val="22"/>
        </w:rPr>
        <w:t xml:space="preserve"> salvage prostate cancer patients</w:t>
      </w:r>
      <w:r w:rsidR="2FF58B6A" w:rsidRPr="3A4EC09A">
        <w:rPr>
          <w:rFonts w:ascii="Segoe UI" w:eastAsia="Segoe UI" w:hAnsi="Segoe UI" w:cs="Segoe UI"/>
          <w:color w:val="000000" w:themeColor="text1"/>
          <w:sz w:val="22"/>
          <w:szCs w:val="22"/>
        </w:rPr>
        <w:t xml:space="preserve"> for recurrence post radiation therapy</w:t>
      </w:r>
      <w:r w:rsidRPr="3A4EC09A">
        <w:rPr>
          <w:rFonts w:ascii="Segoe UI" w:eastAsia="Segoe UI" w:hAnsi="Segoe UI" w:cs="Segoe UI"/>
          <w:color w:val="000000" w:themeColor="text1"/>
          <w:sz w:val="22"/>
          <w:szCs w:val="22"/>
        </w:rPr>
        <w:t>, the standard treatment pathway for this patient group is a radical prostatectomy</w:t>
      </w:r>
      <w:r w:rsidR="7AAC5E75" w:rsidRPr="3A4EC09A">
        <w:rPr>
          <w:rFonts w:ascii="Segoe UI" w:eastAsia="Segoe UI" w:hAnsi="Segoe UI" w:cs="Segoe UI"/>
          <w:color w:val="000000" w:themeColor="text1"/>
          <w:sz w:val="22"/>
          <w:szCs w:val="22"/>
        </w:rPr>
        <w:t xml:space="preserve"> or further radiation therapy</w:t>
      </w:r>
      <w:r w:rsidRPr="3A4EC09A">
        <w:rPr>
          <w:rFonts w:ascii="Segoe UI" w:eastAsia="Segoe UI" w:hAnsi="Segoe UI" w:cs="Segoe UI"/>
          <w:color w:val="000000" w:themeColor="text1"/>
          <w:sz w:val="22"/>
          <w:szCs w:val="22"/>
        </w:rPr>
        <w:t>. For patients who are not fit for surger</w:t>
      </w:r>
      <w:r w:rsidR="4FF509A5" w:rsidRPr="3A4EC09A">
        <w:rPr>
          <w:rFonts w:ascii="Segoe UI" w:eastAsia="Segoe UI" w:hAnsi="Segoe UI" w:cs="Segoe UI"/>
          <w:color w:val="000000" w:themeColor="text1"/>
          <w:sz w:val="22"/>
          <w:szCs w:val="22"/>
        </w:rPr>
        <w:t>y or suitable for further radiation treatment</w:t>
      </w:r>
      <w:r w:rsidRPr="3A4EC09A">
        <w:rPr>
          <w:rFonts w:ascii="Segoe UI" w:eastAsia="Segoe UI" w:hAnsi="Segoe UI" w:cs="Segoe UI"/>
          <w:color w:val="000000" w:themeColor="text1"/>
          <w:sz w:val="22"/>
          <w:szCs w:val="22"/>
        </w:rPr>
        <w:t xml:space="preserve">, </w:t>
      </w:r>
      <w:r w:rsidR="19DC6E69" w:rsidRPr="3A4EC09A">
        <w:rPr>
          <w:rFonts w:ascii="Segoe UI" w:eastAsia="Segoe UI" w:hAnsi="Segoe UI" w:cs="Segoe UI"/>
          <w:color w:val="000000" w:themeColor="text1"/>
          <w:sz w:val="22"/>
          <w:szCs w:val="22"/>
        </w:rPr>
        <w:t>they are offered</w:t>
      </w:r>
      <w:r w:rsidR="1A615392" w:rsidRPr="3A4EC09A">
        <w:rPr>
          <w:rFonts w:ascii="Segoe UI" w:eastAsia="Segoe UI" w:hAnsi="Segoe UI" w:cs="Segoe UI"/>
          <w:color w:val="000000" w:themeColor="text1"/>
          <w:sz w:val="22"/>
          <w:szCs w:val="22"/>
        </w:rPr>
        <w:t xml:space="preserve"> palliative</w:t>
      </w:r>
      <w:r w:rsidR="2320D74A" w:rsidRPr="3A4EC09A">
        <w:rPr>
          <w:rFonts w:ascii="Segoe UI" w:eastAsia="Segoe UI" w:hAnsi="Segoe UI" w:cs="Segoe UI"/>
          <w:color w:val="000000" w:themeColor="text1"/>
          <w:sz w:val="22"/>
          <w:szCs w:val="22"/>
        </w:rPr>
        <w:t xml:space="preserve"> ADT</w:t>
      </w:r>
      <w:r w:rsidR="11BC38B7" w:rsidRPr="3A4EC09A">
        <w:rPr>
          <w:rFonts w:ascii="Segoe UI" w:eastAsia="Segoe UI" w:hAnsi="Segoe UI" w:cs="Segoe UI"/>
          <w:color w:val="000000" w:themeColor="text1"/>
          <w:sz w:val="22"/>
          <w:szCs w:val="22"/>
        </w:rPr>
        <w:t xml:space="preserve"> (androgen deprivation therapy)</w:t>
      </w:r>
      <w:r w:rsidR="1A615392" w:rsidRPr="3A4EC09A">
        <w:rPr>
          <w:rFonts w:ascii="Segoe UI" w:eastAsia="Segoe UI" w:hAnsi="Segoe UI" w:cs="Segoe UI"/>
          <w:color w:val="000000" w:themeColor="text1"/>
          <w:sz w:val="22"/>
          <w:szCs w:val="22"/>
        </w:rPr>
        <w:t xml:space="preserve"> hormone therapy. </w:t>
      </w:r>
      <w:proofErr w:type="spellStart"/>
      <w:r w:rsidR="08324F50" w:rsidRPr="3A4EC09A">
        <w:rPr>
          <w:rFonts w:ascii="Segoe UI" w:eastAsia="Segoe UI" w:hAnsi="Segoe UI" w:cs="Segoe UI"/>
          <w:color w:val="000000" w:themeColor="text1"/>
          <w:sz w:val="22"/>
          <w:szCs w:val="22"/>
        </w:rPr>
        <w:t>NanoKnife</w:t>
      </w:r>
      <w:proofErr w:type="spellEnd"/>
      <w:r w:rsidR="08324F50" w:rsidRPr="3A4EC09A">
        <w:rPr>
          <w:rFonts w:ascii="Segoe UI" w:eastAsia="Segoe UI" w:hAnsi="Segoe UI" w:cs="Segoe UI"/>
          <w:color w:val="000000" w:themeColor="text1"/>
          <w:sz w:val="22"/>
          <w:szCs w:val="22"/>
        </w:rPr>
        <w:t xml:space="preserve"> may be used for these </w:t>
      </w:r>
      <w:r w:rsidR="08324F50" w:rsidRPr="3A4EC09A">
        <w:rPr>
          <w:rFonts w:ascii="Segoe UI" w:eastAsia="Segoe UI" w:hAnsi="Segoe UI" w:cs="Segoe UI"/>
          <w:color w:val="000000" w:themeColor="text1"/>
          <w:sz w:val="22"/>
          <w:szCs w:val="22"/>
        </w:rPr>
        <w:lastRenderedPageBreak/>
        <w:t xml:space="preserve">patients as a treatment option for local control of the </w:t>
      </w:r>
      <w:r w:rsidR="21B864F6" w:rsidRPr="3A4EC09A">
        <w:rPr>
          <w:rFonts w:ascii="Segoe UI" w:eastAsia="Segoe UI" w:hAnsi="Segoe UI" w:cs="Segoe UI"/>
          <w:color w:val="000000" w:themeColor="text1"/>
          <w:sz w:val="22"/>
          <w:szCs w:val="22"/>
        </w:rPr>
        <w:t>recurrent</w:t>
      </w:r>
      <w:r w:rsidR="08324F50" w:rsidRPr="3A4EC09A">
        <w:rPr>
          <w:rFonts w:ascii="Segoe UI" w:eastAsia="Segoe UI" w:hAnsi="Segoe UI" w:cs="Segoe UI"/>
          <w:color w:val="000000" w:themeColor="text1"/>
          <w:sz w:val="22"/>
          <w:szCs w:val="22"/>
        </w:rPr>
        <w:t xml:space="preserve"> lesion</w:t>
      </w:r>
      <w:r w:rsidR="19DD2225" w:rsidRPr="3A4EC09A">
        <w:rPr>
          <w:rFonts w:ascii="Segoe UI" w:eastAsia="Segoe UI" w:hAnsi="Segoe UI" w:cs="Segoe UI"/>
          <w:sz w:val="22"/>
          <w:szCs w:val="22"/>
        </w:rPr>
        <w:t xml:space="preserve"> with possibility to preserve genitourinary function</w:t>
      </w:r>
      <w:r w:rsidR="08324F50" w:rsidRPr="3A4EC09A">
        <w:rPr>
          <w:rFonts w:ascii="Segoe UI" w:eastAsia="Segoe UI" w:hAnsi="Segoe UI" w:cs="Segoe UI"/>
          <w:color w:val="000000" w:themeColor="text1"/>
          <w:sz w:val="22"/>
          <w:szCs w:val="22"/>
        </w:rPr>
        <w:t xml:space="preserve">. </w:t>
      </w:r>
      <w:r w:rsidR="19DC6E69" w:rsidRPr="3A4EC09A">
        <w:rPr>
          <w:rFonts w:ascii="Segoe UI" w:eastAsia="Segoe UI" w:hAnsi="Segoe UI" w:cs="Segoe UI"/>
          <w:color w:val="000000" w:themeColor="text1"/>
          <w:sz w:val="22"/>
          <w:szCs w:val="22"/>
        </w:rPr>
        <w:t xml:space="preserve"> </w:t>
      </w:r>
    </w:p>
    <w:p w14:paraId="685F6840" w14:textId="07C992FB" w:rsidR="00816340" w:rsidRPr="0046649F" w:rsidRDefault="0DAC9F03" w:rsidP="3A4EC09A">
      <w:pPr>
        <w:pStyle w:val="Heading2"/>
        <w:rPr>
          <w:rFonts w:eastAsia="Segoe UI"/>
        </w:rPr>
      </w:pPr>
      <w:r w:rsidRPr="3A4EC09A">
        <w:rPr>
          <w:rFonts w:eastAsia="Segoe UI"/>
        </w:rPr>
        <w:t xml:space="preserve">Pattern of substitution – Will the proposed health technology wholly replace the proposed comparator, partially replace the proposed comparator, displace the proposed comparator or be used in combination with the proposed comparator? </w:t>
      </w:r>
    </w:p>
    <w:p w14:paraId="2F2F47DB" w14:textId="5BF70A51" w:rsidR="00816340" w:rsidRPr="0046649F" w:rsidRDefault="0DAC9F03" w:rsidP="3A4EC09A">
      <w:pPr>
        <w:pStyle w:val="Instructions"/>
        <w:rPr>
          <w:rStyle w:val="InstructionsChar"/>
          <w:rFonts w:eastAsia="Segoe UI"/>
          <w:b/>
          <w:bCs/>
          <w:i/>
          <w:iCs/>
        </w:rPr>
      </w:pPr>
      <w:r w:rsidRPr="3A4EC09A">
        <w:rPr>
          <w:rStyle w:val="InstructionsChar"/>
          <w:rFonts w:eastAsia="Segoe UI"/>
          <w:i/>
          <w:iCs/>
          <w:color w:val="538135" w:themeColor="accent6" w:themeShade="BF"/>
        </w:rPr>
        <w:t>(Please select your response)</w:t>
      </w:r>
    </w:p>
    <w:p w14:paraId="43E4568E" w14:textId="77777777" w:rsidR="00816340" w:rsidRPr="00816340" w:rsidRDefault="00816340" w:rsidP="3A4EC09A">
      <w:pPr>
        <w:pStyle w:val="Tickboxes"/>
        <w:ind w:left="0"/>
        <w:rPr>
          <w:rFonts w:ascii="Segoe UI" w:eastAsia="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0DAC9F03" w:rsidRPr="3A4EC09A">
        <w:rPr>
          <w:rFonts w:ascii="Segoe UI" w:eastAsia="Segoe UI" w:hAnsi="Segoe UI" w:cs="Segoe UI"/>
          <w:sz w:val="21"/>
          <w:szCs w:val="21"/>
        </w:rPr>
        <w:t xml:space="preserve"> None (used with the comparator) </w:t>
      </w:r>
    </w:p>
    <w:p w14:paraId="29D94FB1" w14:textId="387070F4" w:rsidR="00816340" w:rsidRDefault="00816340" w:rsidP="3A4EC09A">
      <w:pPr>
        <w:pStyle w:val="Tickboxes"/>
        <w:ind w:left="0"/>
        <w:rPr>
          <w:rFonts w:ascii="Segoe UI" w:eastAsia="Segoe UI" w:hAnsi="Segoe UI" w:cs="Segoe UI"/>
          <w:sz w:val="21"/>
          <w:szCs w:val="21"/>
        </w:rPr>
      </w:pPr>
      <w:r w:rsidRPr="00816340">
        <w:rPr>
          <w:rFonts w:ascii="Segoe UI" w:hAnsi="Segoe UI" w:cs="Segoe UI"/>
          <w:sz w:val="21"/>
          <w:szCs w:val="21"/>
        </w:rPr>
        <w:fldChar w:fldCharType="begin">
          <w:ffData>
            <w:name w:val=""/>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0DAC9F03" w:rsidRPr="3A4EC09A">
        <w:rPr>
          <w:rFonts w:ascii="Segoe UI" w:eastAsia="Segoe UI" w:hAnsi="Segoe UI" w:cs="Segoe UI"/>
          <w:sz w:val="21"/>
          <w:szCs w:val="21"/>
        </w:rPr>
        <w:t xml:space="preserve"> Displaced (comparator will likely be used following the proposed technology in some patients)</w:t>
      </w:r>
    </w:p>
    <w:p w14:paraId="468B1005" w14:textId="3684BCC5" w:rsidR="002539B4" w:rsidRPr="00816340" w:rsidRDefault="002539B4" w:rsidP="3A4EC09A">
      <w:pPr>
        <w:pStyle w:val="Tickboxes"/>
        <w:ind w:left="0"/>
        <w:rPr>
          <w:rFonts w:ascii="Segoe UI" w:eastAsia="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Pr>
          <w:rFonts w:ascii="Segoe UI" w:hAnsi="Segoe UI" w:cs="Segoe UI"/>
          <w:sz w:val="21"/>
          <w:szCs w:val="21"/>
        </w:rPr>
      </w:r>
      <w:r>
        <w:rPr>
          <w:rFonts w:ascii="Segoe UI" w:hAnsi="Segoe UI" w:cs="Segoe UI"/>
          <w:sz w:val="21"/>
          <w:szCs w:val="21"/>
        </w:rPr>
        <w:fldChar w:fldCharType="separate"/>
      </w:r>
      <w:r>
        <w:rPr>
          <w:rFonts w:ascii="Segoe UI" w:hAnsi="Segoe UI" w:cs="Segoe UI"/>
          <w:sz w:val="21"/>
          <w:szCs w:val="21"/>
        </w:rPr>
        <w:fldChar w:fldCharType="end"/>
      </w:r>
      <w:r w:rsidRPr="3A4EC09A">
        <w:rPr>
          <w:rFonts w:ascii="Segoe UI" w:eastAsia="Segoe UI" w:hAnsi="Segoe UI" w:cs="Segoe UI"/>
          <w:sz w:val="21"/>
          <w:szCs w:val="21"/>
        </w:rPr>
        <w:t xml:space="preserve"> </w:t>
      </w:r>
      <w:r w:rsidRPr="002539B4">
        <w:rPr>
          <w:rFonts w:ascii="Segoe UI" w:eastAsia="Segoe UI" w:hAnsi="Segoe UI" w:cs="Segoe UI"/>
          <w:sz w:val="21"/>
          <w:szCs w:val="21"/>
        </w:rPr>
        <w:t>Partial (in some cases, the proposed technology will replace the use of the comparator, but not all)</w:t>
      </w:r>
    </w:p>
    <w:p w14:paraId="0A84156C" w14:textId="77777777" w:rsidR="00816340" w:rsidRPr="00816340" w:rsidRDefault="00816340" w:rsidP="3A4EC09A">
      <w:pPr>
        <w:pStyle w:val="Tickboxes"/>
        <w:ind w:left="0"/>
        <w:rPr>
          <w:rFonts w:ascii="Segoe UI" w:eastAsia="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0DAC9F03" w:rsidRPr="3A4EC09A">
        <w:rPr>
          <w:rFonts w:ascii="Segoe UI" w:eastAsia="Segoe UI" w:hAnsi="Segoe UI" w:cs="Segoe UI"/>
          <w:sz w:val="21"/>
          <w:szCs w:val="21"/>
        </w:rPr>
        <w:t xml:space="preserve"> Full (subjects who receive the proposed intervention will not receive the comparator)</w:t>
      </w:r>
    </w:p>
    <w:p w14:paraId="08367627" w14:textId="77777777" w:rsidR="00816340" w:rsidRPr="0046649F" w:rsidRDefault="0DAC9F03" w:rsidP="3A4EC09A">
      <w:pPr>
        <w:pStyle w:val="Heading2"/>
        <w:jc w:val="both"/>
        <w:rPr>
          <w:rFonts w:eastAsia="Segoe UI"/>
        </w:rPr>
      </w:pPr>
      <w:r w:rsidRPr="3A4EC09A">
        <w:rPr>
          <w:rFonts w:eastAsia="Segoe UI"/>
        </w:rPr>
        <w:t>Outline and explain the extent to which the current comparator is expected to be substituted:</w:t>
      </w:r>
    </w:p>
    <w:p w14:paraId="2C5F6633" w14:textId="15082703" w:rsidR="00816340" w:rsidRPr="0046649F" w:rsidRDefault="57D4D66C" w:rsidP="3A4EC09A">
      <w:pPr>
        <w:jc w:val="both"/>
        <w:rPr>
          <w:rFonts w:ascii="Segoe UI" w:eastAsia="Segoe UI" w:hAnsi="Segoe UI" w:cs="Segoe UI"/>
          <w:color w:val="000000"/>
          <w:sz w:val="22"/>
          <w:szCs w:val="22"/>
        </w:rPr>
      </w:pPr>
      <w:r w:rsidRPr="3A4EC09A">
        <w:rPr>
          <w:rFonts w:ascii="Segoe UI" w:eastAsia="Segoe UI" w:hAnsi="Segoe UI" w:cs="Segoe UI"/>
          <w:sz w:val="22"/>
          <w:szCs w:val="22"/>
        </w:rPr>
        <w:t>Patients who are appropriate candidates for irreversible electroporation are a subset of the total</w:t>
      </w:r>
      <w:r w:rsidR="6EF30822" w:rsidRPr="3A4EC09A">
        <w:rPr>
          <w:rFonts w:ascii="Segoe UI" w:eastAsia="Segoe UI" w:hAnsi="Segoe UI" w:cs="Segoe UI"/>
          <w:sz w:val="22"/>
          <w:szCs w:val="22"/>
        </w:rPr>
        <w:t xml:space="preserve"> population with intermediate risk, localised ISUP</w:t>
      </w:r>
      <w:r w:rsidR="03C969FB" w:rsidRPr="3A4EC09A">
        <w:rPr>
          <w:rFonts w:ascii="Segoe UI" w:eastAsia="Segoe UI" w:hAnsi="Segoe UI" w:cs="Segoe UI"/>
          <w:sz w:val="22"/>
          <w:szCs w:val="22"/>
        </w:rPr>
        <w:t xml:space="preserve"> 2 and 3 prostate </w:t>
      </w:r>
      <w:proofErr w:type="gramStart"/>
      <w:r w:rsidR="03C969FB" w:rsidRPr="3A4EC09A">
        <w:rPr>
          <w:rFonts w:ascii="Segoe UI" w:eastAsia="Segoe UI" w:hAnsi="Segoe UI" w:cs="Segoe UI"/>
          <w:sz w:val="22"/>
          <w:szCs w:val="22"/>
        </w:rPr>
        <w:t>cancer</w:t>
      </w:r>
      <w:proofErr w:type="gramEnd"/>
      <w:r w:rsidR="03C969FB" w:rsidRPr="3A4EC09A">
        <w:rPr>
          <w:rFonts w:ascii="Segoe UI" w:eastAsia="Segoe UI" w:hAnsi="Segoe UI" w:cs="Segoe UI"/>
          <w:sz w:val="22"/>
          <w:szCs w:val="22"/>
        </w:rPr>
        <w:t xml:space="preserve">.  </w:t>
      </w:r>
      <w:r w:rsidR="7D44F5E0" w:rsidRPr="3A4EC09A">
        <w:rPr>
          <w:rFonts w:ascii="Segoe UI" w:eastAsia="Segoe UI" w:hAnsi="Segoe UI" w:cs="Segoe UI"/>
          <w:sz w:val="22"/>
          <w:szCs w:val="22"/>
        </w:rPr>
        <w:t xml:space="preserve">Focal IRE would be </w:t>
      </w:r>
      <w:r w:rsidR="12B17294" w:rsidRPr="3A4EC09A">
        <w:rPr>
          <w:rFonts w:ascii="Segoe UI" w:eastAsia="Segoe UI" w:hAnsi="Segoe UI" w:cs="Segoe UI"/>
          <w:sz w:val="22"/>
          <w:szCs w:val="22"/>
        </w:rPr>
        <w:t>expected to replace the comparator treatment options</w:t>
      </w:r>
      <w:r w:rsidR="039880D7" w:rsidRPr="3A4EC09A">
        <w:rPr>
          <w:rFonts w:ascii="Segoe UI" w:eastAsia="Segoe UI" w:hAnsi="Segoe UI" w:cs="Segoe UI"/>
          <w:sz w:val="22"/>
          <w:szCs w:val="22"/>
        </w:rPr>
        <w:t xml:space="preserve"> in </w:t>
      </w:r>
      <w:r w:rsidR="484044EF" w:rsidRPr="3A4EC09A">
        <w:rPr>
          <w:rFonts w:ascii="Segoe UI" w:eastAsia="Segoe UI" w:hAnsi="Segoe UI" w:cs="Segoe UI"/>
          <w:sz w:val="22"/>
          <w:szCs w:val="22"/>
        </w:rPr>
        <w:t xml:space="preserve">approximately 20% - </w:t>
      </w:r>
      <w:r w:rsidR="7EB56428" w:rsidRPr="3A4EC09A">
        <w:rPr>
          <w:rFonts w:ascii="Segoe UI" w:eastAsia="Segoe UI" w:hAnsi="Segoe UI" w:cs="Segoe UI"/>
          <w:sz w:val="22"/>
          <w:szCs w:val="22"/>
        </w:rPr>
        <w:t>25</w:t>
      </w:r>
      <w:r w:rsidR="484044EF" w:rsidRPr="3A4EC09A">
        <w:rPr>
          <w:rFonts w:ascii="Segoe UI" w:eastAsia="Segoe UI" w:hAnsi="Segoe UI" w:cs="Segoe UI"/>
          <w:sz w:val="22"/>
          <w:szCs w:val="22"/>
        </w:rPr>
        <w:t>% of the total IS</w:t>
      </w:r>
      <w:r w:rsidR="039880D7" w:rsidRPr="3A4EC09A">
        <w:rPr>
          <w:rFonts w:ascii="Segoe UI" w:eastAsia="Segoe UI" w:hAnsi="Segoe UI" w:cs="Segoe UI"/>
          <w:sz w:val="22"/>
          <w:szCs w:val="22"/>
        </w:rPr>
        <w:t>U</w:t>
      </w:r>
      <w:r w:rsidR="484044EF" w:rsidRPr="3A4EC09A">
        <w:rPr>
          <w:rFonts w:ascii="Segoe UI" w:eastAsia="Segoe UI" w:hAnsi="Segoe UI" w:cs="Segoe UI"/>
          <w:sz w:val="22"/>
          <w:szCs w:val="22"/>
        </w:rPr>
        <w:t>P 2 and 3</w:t>
      </w:r>
      <w:r w:rsidR="12B17294" w:rsidRPr="3A4EC09A">
        <w:rPr>
          <w:rFonts w:ascii="Segoe UI" w:eastAsia="Segoe UI" w:hAnsi="Segoe UI" w:cs="Segoe UI"/>
          <w:sz w:val="22"/>
          <w:szCs w:val="22"/>
        </w:rPr>
        <w:t xml:space="preserve"> patients.</w:t>
      </w:r>
      <w:r w:rsidR="039880D7" w:rsidRPr="3A4EC09A">
        <w:rPr>
          <w:rFonts w:ascii="Segoe UI" w:eastAsia="Segoe UI" w:hAnsi="Segoe UI" w:cs="Segoe UI"/>
          <w:sz w:val="22"/>
          <w:szCs w:val="22"/>
        </w:rPr>
        <w:t xml:space="preserve">  As with any treatment </w:t>
      </w:r>
      <w:r w:rsidR="68F7E5DC" w:rsidRPr="3A4EC09A">
        <w:rPr>
          <w:rFonts w:ascii="Segoe UI" w:eastAsia="Segoe UI" w:hAnsi="Segoe UI" w:cs="Segoe UI"/>
          <w:sz w:val="22"/>
          <w:szCs w:val="22"/>
        </w:rPr>
        <w:t xml:space="preserve">option </w:t>
      </w:r>
      <w:r w:rsidR="039880D7" w:rsidRPr="3A4EC09A">
        <w:rPr>
          <w:rFonts w:ascii="Segoe UI" w:eastAsia="Segoe UI" w:hAnsi="Segoe UI" w:cs="Segoe UI"/>
          <w:sz w:val="22"/>
          <w:szCs w:val="22"/>
        </w:rPr>
        <w:t xml:space="preserve">for prostate cancer, there is a risk of the cancer recurring.  </w:t>
      </w:r>
      <w:r w:rsidR="43EE3597" w:rsidRPr="3A4EC09A">
        <w:rPr>
          <w:rFonts w:ascii="Segoe UI" w:eastAsia="Segoe UI" w:hAnsi="Segoe UI" w:cs="Segoe UI"/>
          <w:sz w:val="22"/>
          <w:szCs w:val="22"/>
        </w:rPr>
        <w:t>Long term data has shown that between 10% -15% of patients</w:t>
      </w:r>
      <w:r w:rsidR="21DE64BD" w:rsidRPr="3A4EC09A">
        <w:rPr>
          <w:rFonts w:ascii="Segoe UI" w:eastAsia="Segoe UI" w:hAnsi="Segoe UI" w:cs="Segoe UI"/>
          <w:sz w:val="22"/>
          <w:szCs w:val="22"/>
        </w:rPr>
        <w:t xml:space="preserve"> treated with irreversible electroporation</w:t>
      </w:r>
      <w:r w:rsidR="43EE3597" w:rsidRPr="3A4EC09A">
        <w:rPr>
          <w:rFonts w:ascii="Segoe UI" w:eastAsia="Segoe UI" w:hAnsi="Segoe UI" w:cs="Segoe UI"/>
          <w:sz w:val="22"/>
          <w:szCs w:val="22"/>
        </w:rPr>
        <w:t xml:space="preserve"> may experience recurrent disease necessitating additional treatment</w:t>
      </w:r>
      <w:r w:rsidR="513A3F82" w:rsidRPr="3A4EC09A">
        <w:rPr>
          <w:rFonts w:ascii="Segoe UI" w:eastAsia="Segoe UI" w:hAnsi="Segoe UI" w:cs="Segoe UI"/>
          <w:sz w:val="22"/>
          <w:szCs w:val="22"/>
        </w:rPr>
        <w:t xml:space="preserve"> (Scheltema et al. 2022)</w:t>
      </w:r>
      <w:r w:rsidR="43EE3597" w:rsidRPr="3A4EC09A">
        <w:rPr>
          <w:rFonts w:ascii="Segoe UI" w:eastAsia="Segoe UI" w:hAnsi="Segoe UI" w:cs="Segoe UI"/>
          <w:sz w:val="22"/>
          <w:szCs w:val="22"/>
        </w:rPr>
        <w:t>.</w:t>
      </w:r>
      <w:r w:rsidR="4C7A60EE" w:rsidRPr="3A4EC09A">
        <w:rPr>
          <w:rFonts w:ascii="Segoe UI" w:eastAsia="Segoe UI" w:hAnsi="Segoe UI" w:cs="Segoe UI"/>
          <w:sz w:val="22"/>
          <w:szCs w:val="22"/>
        </w:rPr>
        <w:t xml:space="preserve"> These patients may go on to have another IRE treatment or whole gland radical treatment such as prostatectomy or radiation therapy.  </w:t>
      </w:r>
    </w:p>
    <w:p w14:paraId="62E0768F" w14:textId="77777777" w:rsidR="00816340" w:rsidRPr="00EA0AA0" w:rsidRDefault="0DAC9F03" w:rsidP="3A4EC09A">
      <w:pPr>
        <w:pStyle w:val="Heading1"/>
        <w:rPr>
          <w:rFonts w:eastAsia="Segoe UI"/>
        </w:rPr>
      </w:pPr>
      <w:r w:rsidRPr="3A4EC09A">
        <w:rPr>
          <w:rFonts w:eastAsia="Segoe UI"/>
        </w:rPr>
        <w:t>Outcomes</w:t>
      </w:r>
    </w:p>
    <w:p w14:paraId="0BF43E6F" w14:textId="6DE22040" w:rsidR="00816340" w:rsidRPr="0046649F" w:rsidRDefault="0DAC9F03" w:rsidP="00D41840">
      <w:r w:rsidRPr="3A4EC09A">
        <w:rPr>
          <w:rFonts w:eastAsia="Segoe UI"/>
        </w:rPr>
        <w:t xml:space="preserve">List the key health outcomes (major and minor – prioritising major key health outcomes first) that will need to be measured in assessing the clinical claim for the proposed medical service/technology (versus the comparator): </w:t>
      </w:r>
    </w:p>
    <w:bookmarkStart w:id="1" w:name="Check1"/>
    <w:p w14:paraId="340BE923" w14:textId="3A1D0AED" w:rsidR="00816340" w:rsidRPr="00D41840" w:rsidRDefault="001A22A0" w:rsidP="3A4EC09A">
      <w:pPr>
        <w:pStyle w:val="Tickboxes"/>
        <w:ind w:left="0"/>
        <w:rPr>
          <w:rFonts w:ascii="Segoe UI" w:eastAsia="Segoe UI" w:hAnsi="Segoe UI" w:cs="Segoe UI"/>
          <w:sz w:val="22"/>
          <w:szCs w:val="22"/>
        </w:rPr>
      </w:pPr>
      <w:r w:rsidRPr="00D41840">
        <w:rPr>
          <w:rFonts w:ascii="Segoe UI" w:hAnsi="Segoe UI" w:cs="Segoe UI"/>
          <w:sz w:val="22"/>
          <w:szCs w:val="22"/>
        </w:rPr>
        <w:fldChar w:fldCharType="begin">
          <w:ffData>
            <w:name w:val="Check1"/>
            <w:enabled/>
            <w:calcOnExit w:val="0"/>
            <w:checkBox>
              <w:sizeAuto/>
              <w:default w:val="1"/>
            </w:checkBox>
          </w:ffData>
        </w:fldChar>
      </w:r>
      <w:r w:rsidRPr="00D41840">
        <w:rPr>
          <w:rFonts w:ascii="Segoe UI" w:hAnsi="Segoe UI" w:cs="Segoe UI"/>
          <w:sz w:val="22"/>
          <w:szCs w:val="22"/>
        </w:rPr>
        <w:instrText xml:space="preserve"> FORMCHECKBOX </w:instrText>
      </w:r>
      <w:r w:rsidRPr="00D41840">
        <w:rPr>
          <w:rFonts w:ascii="Segoe UI" w:hAnsi="Segoe UI" w:cs="Segoe UI"/>
          <w:sz w:val="21"/>
          <w:szCs w:val="21"/>
        </w:rPr>
      </w:r>
      <w:r w:rsidRPr="00D41840">
        <w:rPr>
          <w:rFonts w:ascii="Segoe UI" w:hAnsi="Segoe UI" w:cs="Segoe UI"/>
          <w:sz w:val="21"/>
          <w:szCs w:val="21"/>
        </w:rPr>
        <w:fldChar w:fldCharType="separate"/>
      </w:r>
      <w:r w:rsidRPr="00D41840">
        <w:rPr>
          <w:rFonts w:ascii="Segoe UI" w:hAnsi="Segoe UI" w:cs="Segoe UI"/>
          <w:sz w:val="22"/>
          <w:szCs w:val="22"/>
        </w:rPr>
        <w:fldChar w:fldCharType="end"/>
      </w:r>
      <w:bookmarkEnd w:id="1"/>
      <w:r w:rsidRPr="00D41840">
        <w:rPr>
          <w:rFonts w:ascii="Segoe UI" w:hAnsi="Segoe UI" w:cs="Segoe UI"/>
          <w:sz w:val="22"/>
          <w:szCs w:val="22"/>
        </w:rPr>
        <w:t xml:space="preserve"> </w:t>
      </w:r>
      <w:r w:rsidR="0DAC9F03" w:rsidRPr="00D41840">
        <w:rPr>
          <w:rFonts w:ascii="Segoe UI" w:eastAsia="Segoe UI" w:hAnsi="Segoe UI" w:cs="Segoe UI"/>
          <w:sz w:val="22"/>
          <w:szCs w:val="22"/>
        </w:rPr>
        <w:t xml:space="preserve">Health benefits </w:t>
      </w:r>
    </w:p>
    <w:p w14:paraId="47FBC220" w14:textId="42B1B4FF" w:rsidR="00816340" w:rsidRPr="00D41840" w:rsidRDefault="001A22A0" w:rsidP="3A4EC09A">
      <w:pPr>
        <w:pStyle w:val="Tickboxes"/>
        <w:ind w:left="0"/>
        <w:rPr>
          <w:rFonts w:ascii="Segoe UI" w:eastAsia="Segoe UI" w:hAnsi="Segoe UI" w:cs="Segoe UI"/>
          <w:sz w:val="22"/>
          <w:szCs w:val="22"/>
        </w:rPr>
      </w:pPr>
      <w:r w:rsidRPr="00D41840">
        <w:rPr>
          <w:rFonts w:ascii="Segoe UI" w:hAnsi="Segoe UI" w:cs="Segoe UI"/>
          <w:sz w:val="22"/>
          <w:szCs w:val="22"/>
        </w:rPr>
        <w:fldChar w:fldCharType="begin">
          <w:ffData>
            <w:name w:val="Check1"/>
            <w:enabled/>
            <w:calcOnExit w:val="0"/>
            <w:checkBox>
              <w:sizeAuto/>
              <w:default w:val="1"/>
            </w:checkBox>
          </w:ffData>
        </w:fldChar>
      </w:r>
      <w:r w:rsidRPr="00D41840">
        <w:rPr>
          <w:rFonts w:ascii="Segoe UI" w:hAnsi="Segoe UI" w:cs="Segoe UI"/>
          <w:sz w:val="22"/>
          <w:szCs w:val="22"/>
        </w:rPr>
        <w:instrText xml:space="preserve"> FORMCHECKBOX </w:instrText>
      </w:r>
      <w:r w:rsidRPr="00D41840">
        <w:rPr>
          <w:rFonts w:ascii="Segoe UI" w:hAnsi="Segoe UI" w:cs="Segoe UI"/>
          <w:sz w:val="21"/>
          <w:szCs w:val="21"/>
        </w:rPr>
      </w:r>
      <w:r w:rsidRPr="00D41840">
        <w:rPr>
          <w:rFonts w:ascii="Segoe UI" w:hAnsi="Segoe UI" w:cs="Segoe UI"/>
          <w:sz w:val="21"/>
          <w:szCs w:val="21"/>
        </w:rPr>
        <w:fldChar w:fldCharType="separate"/>
      </w:r>
      <w:r w:rsidRPr="00D41840">
        <w:rPr>
          <w:rFonts w:ascii="Segoe UI" w:hAnsi="Segoe UI" w:cs="Segoe UI"/>
          <w:sz w:val="22"/>
          <w:szCs w:val="22"/>
        </w:rPr>
        <w:fldChar w:fldCharType="end"/>
      </w:r>
      <w:r w:rsidRPr="00D41840">
        <w:rPr>
          <w:rFonts w:ascii="Segoe UI" w:hAnsi="Segoe UI" w:cs="Segoe UI"/>
          <w:sz w:val="22"/>
          <w:szCs w:val="22"/>
        </w:rPr>
        <w:t xml:space="preserve"> </w:t>
      </w:r>
      <w:r w:rsidR="0DAC9F03" w:rsidRPr="00D41840">
        <w:rPr>
          <w:rFonts w:ascii="Segoe UI" w:eastAsia="Segoe UI" w:hAnsi="Segoe UI" w:cs="Segoe UI"/>
          <w:sz w:val="22"/>
          <w:szCs w:val="22"/>
        </w:rPr>
        <w:t>Health harms</w:t>
      </w:r>
    </w:p>
    <w:p w14:paraId="20531A5F" w14:textId="69F53AD4" w:rsidR="00816340" w:rsidRPr="00D41840" w:rsidRDefault="001A22A0" w:rsidP="3A4EC09A">
      <w:pPr>
        <w:pStyle w:val="Tickboxes"/>
        <w:ind w:left="0"/>
        <w:rPr>
          <w:rFonts w:ascii="Segoe UI" w:eastAsia="Segoe UI" w:hAnsi="Segoe UI" w:cs="Segoe UI"/>
          <w:sz w:val="22"/>
          <w:szCs w:val="22"/>
        </w:rPr>
      </w:pPr>
      <w:r w:rsidRPr="00D41840">
        <w:rPr>
          <w:rFonts w:ascii="Segoe UI" w:hAnsi="Segoe UI" w:cs="Segoe UI"/>
          <w:sz w:val="22"/>
          <w:szCs w:val="22"/>
        </w:rPr>
        <w:fldChar w:fldCharType="begin">
          <w:ffData>
            <w:name w:val="Check1"/>
            <w:enabled/>
            <w:calcOnExit w:val="0"/>
            <w:checkBox>
              <w:sizeAuto/>
              <w:default w:val="1"/>
            </w:checkBox>
          </w:ffData>
        </w:fldChar>
      </w:r>
      <w:r w:rsidRPr="00D41840">
        <w:rPr>
          <w:rFonts w:ascii="Segoe UI" w:hAnsi="Segoe UI" w:cs="Segoe UI"/>
          <w:sz w:val="22"/>
          <w:szCs w:val="22"/>
        </w:rPr>
        <w:instrText xml:space="preserve"> FORMCHECKBOX </w:instrText>
      </w:r>
      <w:r w:rsidRPr="00D41840">
        <w:rPr>
          <w:rFonts w:ascii="Segoe UI" w:hAnsi="Segoe UI" w:cs="Segoe UI"/>
          <w:sz w:val="21"/>
          <w:szCs w:val="21"/>
        </w:rPr>
      </w:r>
      <w:r w:rsidRPr="00D41840">
        <w:rPr>
          <w:rFonts w:ascii="Segoe UI" w:hAnsi="Segoe UI" w:cs="Segoe UI"/>
          <w:sz w:val="21"/>
          <w:szCs w:val="21"/>
        </w:rPr>
        <w:fldChar w:fldCharType="separate"/>
      </w:r>
      <w:r w:rsidRPr="00D41840">
        <w:rPr>
          <w:rFonts w:ascii="Segoe UI" w:hAnsi="Segoe UI" w:cs="Segoe UI"/>
          <w:sz w:val="22"/>
          <w:szCs w:val="22"/>
        </w:rPr>
        <w:fldChar w:fldCharType="end"/>
      </w:r>
      <w:r w:rsidR="0DAC9F03" w:rsidRPr="00D41840">
        <w:rPr>
          <w:rFonts w:ascii="Segoe UI" w:eastAsia="Segoe UI" w:hAnsi="Segoe UI" w:cs="Segoe UI"/>
          <w:sz w:val="22"/>
          <w:szCs w:val="22"/>
        </w:rPr>
        <w:t xml:space="preserve"> Resources </w:t>
      </w:r>
    </w:p>
    <w:p w14:paraId="2F2772B3" w14:textId="229FF4C5" w:rsidR="00816340" w:rsidRPr="00D41840" w:rsidRDefault="001A22A0" w:rsidP="3A4EC09A">
      <w:pPr>
        <w:pStyle w:val="Tickboxes"/>
        <w:ind w:left="0"/>
        <w:rPr>
          <w:rFonts w:ascii="Segoe UI" w:eastAsia="Segoe UI" w:hAnsi="Segoe UI" w:cs="Segoe UI"/>
          <w:b/>
          <w:sz w:val="22"/>
          <w:szCs w:val="22"/>
        </w:rPr>
      </w:pPr>
      <w:r w:rsidRPr="00D41840">
        <w:rPr>
          <w:rFonts w:ascii="Segoe UI" w:hAnsi="Segoe UI" w:cs="Segoe UI"/>
          <w:sz w:val="22"/>
          <w:szCs w:val="22"/>
        </w:rPr>
        <w:fldChar w:fldCharType="begin">
          <w:ffData>
            <w:name w:val="Check1"/>
            <w:enabled/>
            <w:calcOnExit w:val="0"/>
            <w:checkBox>
              <w:sizeAuto/>
              <w:default w:val="1"/>
            </w:checkBox>
          </w:ffData>
        </w:fldChar>
      </w:r>
      <w:r w:rsidRPr="00D41840">
        <w:rPr>
          <w:rFonts w:ascii="Segoe UI" w:hAnsi="Segoe UI" w:cs="Segoe UI"/>
          <w:sz w:val="22"/>
          <w:szCs w:val="22"/>
        </w:rPr>
        <w:instrText xml:space="preserve"> FORMCHECKBOX </w:instrText>
      </w:r>
      <w:r w:rsidRPr="00D41840">
        <w:rPr>
          <w:rFonts w:ascii="Segoe UI" w:hAnsi="Segoe UI" w:cs="Segoe UI"/>
          <w:sz w:val="21"/>
          <w:szCs w:val="21"/>
        </w:rPr>
      </w:r>
      <w:r w:rsidRPr="00D41840">
        <w:rPr>
          <w:rFonts w:ascii="Segoe UI" w:hAnsi="Segoe UI" w:cs="Segoe UI"/>
          <w:sz w:val="21"/>
          <w:szCs w:val="21"/>
        </w:rPr>
        <w:fldChar w:fldCharType="separate"/>
      </w:r>
      <w:r w:rsidRPr="00D41840">
        <w:rPr>
          <w:rFonts w:ascii="Segoe UI" w:hAnsi="Segoe UI" w:cs="Segoe UI"/>
          <w:sz w:val="22"/>
          <w:szCs w:val="22"/>
        </w:rPr>
        <w:fldChar w:fldCharType="end"/>
      </w:r>
      <w:r w:rsidR="0DAC9F03" w:rsidRPr="00D41840">
        <w:rPr>
          <w:rFonts w:ascii="Segoe UI" w:eastAsia="Segoe UI" w:hAnsi="Segoe UI" w:cs="Segoe UI"/>
          <w:sz w:val="22"/>
          <w:szCs w:val="22"/>
        </w:rPr>
        <w:t xml:space="preserve"> Value of knowing</w:t>
      </w:r>
    </w:p>
    <w:p w14:paraId="1767FBBF" w14:textId="77777777" w:rsidR="00816340" w:rsidRPr="0046649F" w:rsidRDefault="0DAC9F03" w:rsidP="3A4EC09A">
      <w:pPr>
        <w:pStyle w:val="Heading2"/>
        <w:jc w:val="both"/>
        <w:rPr>
          <w:rFonts w:eastAsia="Segoe UI"/>
        </w:rPr>
      </w:pPr>
      <w:r w:rsidRPr="3A4EC09A">
        <w:rPr>
          <w:rFonts w:eastAsia="Segoe UI"/>
        </w:rPr>
        <w:t xml:space="preserve">Outcome description – include information about whether a change in patient management, or prognosis, occurs </w:t>
      </w:r>
      <w:proofErr w:type="gramStart"/>
      <w:r w:rsidRPr="3A4EC09A">
        <w:rPr>
          <w:rFonts w:eastAsia="Segoe UI"/>
        </w:rPr>
        <w:t>as a result of</w:t>
      </w:r>
      <w:proofErr w:type="gramEnd"/>
      <w:r w:rsidRPr="3A4EC09A">
        <w:rPr>
          <w:rFonts w:eastAsia="Segoe UI"/>
        </w:rPr>
        <w:t xml:space="preserve"> the test information:</w:t>
      </w:r>
    </w:p>
    <w:p w14:paraId="37DA456C" w14:textId="5BF07332" w:rsidR="3A4EC09A" w:rsidRDefault="3A4EC09A" w:rsidP="3A4EC09A"/>
    <w:p w14:paraId="0B318324" w14:textId="39D30DD8" w:rsidR="00816340" w:rsidRDefault="1EAEFC16" w:rsidP="3A4EC09A">
      <w:pPr>
        <w:jc w:val="both"/>
        <w:rPr>
          <w:rFonts w:ascii="Segoe UI" w:eastAsia="Segoe UI" w:hAnsi="Segoe UI" w:cs="Segoe UI"/>
          <w:sz w:val="22"/>
          <w:szCs w:val="22"/>
        </w:rPr>
      </w:pPr>
      <w:r w:rsidRPr="3A4EC09A">
        <w:rPr>
          <w:rFonts w:ascii="Segoe UI" w:eastAsia="Segoe UI" w:hAnsi="Segoe UI" w:cs="Segoe UI"/>
          <w:sz w:val="22"/>
          <w:szCs w:val="22"/>
        </w:rPr>
        <w:t xml:space="preserve">The key outcomes in comparing focal IRE </w:t>
      </w:r>
      <w:r w:rsidR="674DD57E" w:rsidRPr="3A4EC09A">
        <w:rPr>
          <w:rFonts w:ascii="Segoe UI" w:eastAsia="Segoe UI" w:hAnsi="Segoe UI" w:cs="Segoe UI"/>
          <w:sz w:val="22"/>
          <w:szCs w:val="22"/>
        </w:rPr>
        <w:t>to radical therapy include:</w:t>
      </w:r>
    </w:p>
    <w:p w14:paraId="1821D808" w14:textId="43BE3A27" w:rsidR="003F30AE" w:rsidRDefault="674DD57E" w:rsidP="3A4EC09A">
      <w:pPr>
        <w:pStyle w:val="ListParagraph"/>
        <w:numPr>
          <w:ilvl w:val="0"/>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 xml:space="preserve">Genitourinary side effects: Focal IRE has a &lt;1% incidence of significant urinary </w:t>
      </w:r>
      <w:proofErr w:type="gramStart"/>
      <w:r w:rsidR="00B798EB" w:rsidRPr="3A4EC09A">
        <w:rPr>
          <w:rFonts w:ascii="Segoe UI" w:eastAsia="Segoe UI" w:hAnsi="Segoe UI" w:cs="Segoe UI"/>
          <w:color w:val="000000" w:themeColor="text1"/>
          <w:sz w:val="22"/>
          <w:szCs w:val="22"/>
        </w:rPr>
        <w:t>incontinence;</w:t>
      </w:r>
      <w:proofErr w:type="gramEnd"/>
      <w:r w:rsidR="00B798EB" w:rsidRPr="3A4EC09A">
        <w:rPr>
          <w:rFonts w:ascii="Segoe UI" w:eastAsia="Segoe UI" w:hAnsi="Segoe UI" w:cs="Segoe UI"/>
          <w:color w:val="000000" w:themeColor="text1"/>
          <w:sz w:val="22"/>
          <w:szCs w:val="22"/>
        </w:rPr>
        <w:t xml:space="preserve"> whereas, radical prostatectomy reports</w:t>
      </w:r>
      <w:r w:rsidR="457E59BE" w:rsidRPr="3A4EC09A">
        <w:rPr>
          <w:rFonts w:ascii="Segoe UI" w:eastAsia="Segoe UI" w:hAnsi="Segoe UI" w:cs="Segoe UI"/>
          <w:color w:val="000000" w:themeColor="text1"/>
          <w:sz w:val="22"/>
          <w:szCs w:val="22"/>
        </w:rPr>
        <w:t xml:space="preserve"> 10%</w:t>
      </w:r>
      <w:r w:rsidR="7556B779" w:rsidRPr="3A4EC09A">
        <w:rPr>
          <w:rFonts w:ascii="Segoe UI" w:eastAsia="Segoe UI" w:hAnsi="Segoe UI" w:cs="Segoe UI"/>
          <w:color w:val="000000" w:themeColor="text1"/>
          <w:sz w:val="22"/>
          <w:szCs w:val="22"/>
        </w:rPr>
        <w:t xml:space="preserve"> </w:t>
      </w:r>
      <w:r w:rsidR="457E59BE" w:rsidRPr="3A4EC09A">
        <w:rPr>
          <w:rFonts w:ascii="Segoe UI" w:eastAsia="Segoe UI" w:hAnsi="Segoe UI" w:cs="Segoe UI"/>
          <w:color w:val="000000" w:themeColor="text1"/>
          <w:sz w:val="22"/>
          <w:szCs w:val="22"/>
        </w:rPr>
        <w:t xml:space="preserve">incidence of </w:t>
      </w:r>
      <w:r w:rsidR="7556B779" w:rsidRPr="3A4EC09A">
        <w:rPr>
          <w:rFonts w:ascii="Segoe UI" w:eastAsia="Segoe UI" w:hAnsi="Segoe UI" w:cs="Segoe UI"/>
          <w:color w:val="000000" w:themeColor="text1"/>
          <w:sz w:val="22"/>
          <w:szCs w:val="22"/>
        </w:rPr>
        <w:t xml:space="preserve">significant urinary incontinence.  </w:t>
      </w:r>
    </w:p>
    <w:p w14:paraId="46AE72CC" w14:textId="5213C53F" w:rsidR="3A4EC09A" w:rsidRDefault="3A4EC09A" w:rsidP="3A4EC09A">
      <w:pPr>
        <w:jc w:val="both"/>
        <w:rPr>
          <w:rFonts w:ascii="Segoe UI" w:eastAsia="Segoe UI" w:hAnsi="Segoe UI" w:cs="Segoe UI"/>
          <w:color w:val="000000" w:themeColor="text1"/>
          <w:sz w:val="22"/>
          <w:szCs w:val="22"/>
        </w:rPr>
      </w:pPr>
    </w:p>
    <w:p w14:paraId="01BEEB3E" w14:textId="6C7E79A6" w:rsidR="001E701A" w:rsidRDefault="435D54CF"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There is significant psychosocial impact of incontin</w:t>
      </w:r>
      <w:r w:rsidR="2BCF8514" w:rsidRPr="3A4EC09A">
        <w:rPr>
          <w:rFonts w:ascii="Segoe UI" w:eastAsia="Segoe UI" w:hAnsi="Segoe UI" w:cs="Segoe UI"/>
          <w:color w:val="000000" w:themeColor="text1"/>
          <w:sz w:val="22"/>
          <w:szCs w:val="22"/>
        </w:rPr>
        <w:t>ence</w:t>
      </w:r>
    </w:p>
    <w:p w14:paraId="693856D7" w14:textId="0FEA5246" w:rsidR="00615AC2" w:rsidRDefault="2BCF8514"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 xml:space="preserve">Additionally, there is significant cost to treating incontinence with </w:t>
      </w:r>
      <w:r w:rsidR="4604DFDB" w:rsidRPr="3A4EC09A">
        <w:rPr>
          <w:rFonts w:ascii="Segoe UI" w:eastAsia="Segoe UI" w:hAnsi="Segoe UI" w:cs="Segoe UI"/>
          <w:color w:val="000000" w:themeColor="text1"/>
          <w:sz w:val="22"/>
          <w:szCs w:val="22"/>
        </w:rPr>
        <w:t>further therapies ranging from pelvic floor strengthening exercises to various operations including slings and artificial sphincter use</w:t>
      </w:r>
      <w:r w:rsidR="3F677F3B" w:rsidRPr="3A4EC09A">
        <w:rPr>
          <w:rFonts w:ascii="Segoe UI" w:eastAsia="Segoe UI" w:hAnsi="Segoe UI" w:cs="Segoe UI"/>
          <w:color w:val="000000" w:themeColor="text1"/>
          <w:sz w:val="22"/>
          <w:szCs w:val="22"/>
        </w:rPr>
        <w:t>.</w:t>
      </w:r>
    </w:p>
    <w:p w14:paraId="0E7A10E1" w14:textId="6F42AC58" w:rsidR="00F60A26" w:rsidRDefault="3F677F3B"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lastRenderedPageBreak/>
        <w:t xml:space="preserve">Overall, IRE leads to better quality of life </w:t>
      </w:r>
      <w:r w:rsidR="73F224D6" w:rsidRPr="3A4EC09A">
        <w:rPr>
          <w:rFonts w:ascii="Segoe UI" w:eastAsia="Segoe UI" w:hAnsi="Segoe UI" w:cs="Segoe UI"/>
          <w:color w:val="000000" w:themeColor="text1"/>
          <w:sz w:val="22"/>
          <w:szCs w:val="22"/>
        </w:rPr>
        <w:t xml:space="preserve">for </w:t>
      </w:r>
      <w:proofErr w:type="gramStart"/>
      <w:r w:rsidR="73F224D6" w:rsidRPr="3A4EC09A">
        <w:rPr>
          <w:rFonts w:ascii="Segoe UI" w:eastAsia="Segoe UI" w:hAnsi="Segoe UI" w:cs="Segoe UI"/>
          <w:color w:val="000000" w:themeColor="text1"/>
          <w:sz w:val="22"/>
          <w:szCs w:val="22"/>
        </w:rPr>
        <w:t>patients</w:t>
      </w:r>
      <w:proofErr w:type="gramEnd"/>
      <w:r w:rsidR="73F224D6" w:rsidRPr="3A4EC09A">
        <w:rPr>
          <w:rFonts w:ascii="Segoe UI" w:eastAsia="Segoe UI" w:hAnsi="Segoe UI" w:cs="Segoe UI"/>
          <w:color w:val="000000" w:themeColor="text1"/>
          <w:sz w:val="22"/>
          <w:szCs w:val="22"/>
        </w:rPr>
        <w:t xml:space="preserve"> vs radical therapies and it can reduce the expenses to the patient and the care system</w:t>
      </w:r>
      <w:r w:rsidR="6FBD2FDD" w:rsidRPr="3A4EC09A">
        <w:rPr>
          <w:rFonts w:ascii="Segoe UI" w:eastAsia="Segoe UI" w:hAnsi="Segoe UI" w:cs="Segoe UI"/>
          <w:color w:val="000000" w:themeColor="text1"/>
          <w:sz w:val="22"/>
          <w:szCs w:val="22"/>
        </w:rPr>
        <w:t>.</w:t>
      </w:r>
    </w:p>
    <w:p w14:paraId="4691EF7C" w14:textId="2D9854B6" w:rsidR="3A4EC09A" w:rsidRDefault="3A4EC09A" w:rsidP="3A4EC09A">
      <w:pPr>
        <w:pStyle w:val="ListParagraph"/>
        <w:ind w:left="1440"/>
        <w:jc w:val="both"/>
        <w:rPr>
          <w:rFonts w:ascii="Segoe UI" w:eastAsia="Segoe UI" w:hAnsi="Segoe UI" w:cs="Segoe UI"/>
          <w:color w:val="000000" w:themeColor="text1"/>
          <w:sz w:val="22"/>
          <w:szCs w:val="22"/>
        </w:rPr>
      </w:pPr>
    </w:p>
    <w:p w14:paraId="683B24E4" w14:textId="78B126C9" w:rsidR="000168C5" w:rsidRDefault="6FBD2FDD" w:rsidP="3A4EC09A">
      <w:pPr>
        <w:pStyle w:val="ListParagraph"/>
        <w:numPr>
          <w:ilvl w:val="0"/>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Sexual function: Incidence of erectile dysfunction after focal IRE is between 5%-10%</w:t>
      </w:r>
      <w:r w:rsidR="3FF69373" w:rsidRPr="3A4EC09A">
        <w:rPr>
          <w:rFonts w:ascii="Segoe UI" w:eastAsia="Segoe UI" w:hAnsi="Segoe UI" w:cs="Segoe UI"/>
          <w:color w:val="000000" w:themeColor="text1"/>
          <w:sz w:val="22"/>
          <w:szCs w:val="22"/>
        </w:rPr>
        <w:t xml:space="preserve">, whilst radical therapies report incidence of erectile dysfunction ranging from </w:t>
      </w:r>
      <w:r w:rsidR="4330B163" w:rsidRPr="3A4EC09A">
        <w:rPr>
          <w:rFonts w:ascii="Segoe UI" w:eastAsia="Segoe UI" w:hAnsi="Segoe UI" w:cs="Segoe UI"/>
          <w:color w:val="000000" w:themeColor="text1"/>
          <w:sz w:val="22"/>
          <w:szCs w:val="22"/>
        </w:rPr>
        <w:t>30%-70% of patients treated.</w:t>
      </w:r>
    </w:p>
    <w:p w14:paraId="439BB6C4" w14:textId="531ADBDE" w:rsidR="00814FC7" w:rsidRDefault="4330B163"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This is a major impact</w:t>
      </w:r>
      <w:r w:rsidR="5AE6D9AB" w:rsidRPr="3A4EC09A">
        <w:rPr>
          <w:rFonts w:ascii="Segoe UI" w:eastAsia="Segoe UI" w:hAnsi="Segoe UI" w:cs="Segoe UI"/>
          <w:color w:val="000000" w:themeColor="text1"/>
          <w:sz w:val="22"/>
          <w:szCs w:val="22"/>
        </w:rPr>
        <w:t xml:space="preserve"> physically and psychologically</w:t>
      </w:r>
      <w:r w:rsidR="7489E2FA" w:rsidRPr="3A4EC09A">
        <w:rPr>
          <w:rFonts w:ascii="Segoe UI" w:eastAsia="Segoe UI" w:hAnsi="Segoe UI" w:cs="Segoe UI"/>
          <w:color w:val="000000" w:themeColor="text1"/>
          <w:sz w:val="22"/>
          <w:szCs w:val="22"/>
        </w:rPr>
        <w:t xml:space="preserve"> patients treated</w:t>
      </w:r>
    </w:p>
    <w:p w14:paraId="18494639" w14:textId="08866157" w:rsidR="00811BA2" w:rsidRDefault="2D8F4D05"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The cost of treating erectile dysfunction is significant</w:t>
      </w:r>
      <w:r w:rsidR="6F97D5C7" w:rsidRPr="3A4EC09A">
        <w:rPr>
          <w:rFonts w:ascii="Segoe UI" w:eastAsia="Segoe UI" w:hAnsi="Segoe UI" w:cs="Segoe UI"/>
          <w:color w:val="000000" w:themeColor="text1"/>
          <w:sz w:val="22"/>
          <w:szCs w:val="22"/>
        </w:rPr>
        <w:t xml:space="preserve">, whether from PDE5 inhibitors, penile injection therapy or penile </w:t>
      </w:r>
      <w:r w:rsidR="1422AE42" w:rsidRPr="3A4EC09A">
        <w:rPr>
          <w:rFonts w:ascii="Segoe UI" w:eastAsia="Segoe UI" w:hAnsi="Segoe UI" w:cs="Segoe UI"/>
          <w:color w:val="000000" w:themeColor="text1"/>
          <w:sz w:val="22"/>
          <w:szCs w:val="22"/>
        </w:rPr>
        <w:t>prosthesis and psychology counselling</w:t>
      </w:r>
    </w:p>
    <w:p w14:paraId="0B716AFC" w14:textId="7163E261" w:rsidR="0053337F" w:rsidRDefault="7489E2FA"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 xml:space="preserve">Sexual dysfunction </w:t>
      </w:r>
      <w:r w:rsidR="4F13FF0E" w:rsidRPr="3A4EC09A">
        <w:rPr>
          <w:rFonts w:ascii="Segoe UI" w:eastAsia="Segoe UI" w:hAnsi="Segoe UI" w:cs="Segoe UI"/>
          <w:color w:val="000000" w:themeColor="text1"/>
          <w:sz w:val="22"/>
          <w:szCs w:val="22"/>
        </w:rPr>
        <w:t>can lead to relationship issues as well as other health impediments.</w:t>
      </w:r>
    </w:p>
    <w:p w14:paraId="7FF4C743" w14:textId="21DA98F5" w:rsidR="3A4EC09A" w:rsidRDefault="3A4EC09A" w:rsidP="3A4EC09A">
      <w:pPr>
        <w:pStyle w:val="ListParagraph"/>
        <w:ind w:left="1440"/>
        <w:jc w:val="both"/>
        <w:rPr>
          <w:rFonts w:ascii="Segoe UI" w:eastAsia="Segoe UI" w:hAnsi="Segoe UI" w:cs="Segoe UI"/>
          <w:color w:val="000000" w:themeColor="text1"/>
          <w:sz w:val="22"/>
          <w:szCs w:val="22"/>
        </w:rPr>
      </w:pPr>
    </w:p>
    <w:p w14:paraId="6DC0B789" w14:textId="2152BCD7" w:rsidR="008F60D7" w:rsidRDefault="149B7410" w:rsidP="3A4EC09A">
      <w:pPr>
        <w:pStyle w:val="ListParagraph"/>
        <w:numPr>
          <w:ilvl w:val="0"/>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Resource Utilisation:</w:t>
      </w:r>
    </w:p>
    <w:p w14:paraId="7FB75668" w14:textId="77777777" w:rsidR="00A52AB2" w:rsidRDefault="149B7410"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 xml:space="preserve">Focal IRE </w:t>
      </w:r>
    </w:p>
    <w:p w14:paraId="2B9338B6" w14:textId="3CA19111" w:rsidR="00BA71D3" w:rsidRDefault="7654A1FA" w:rsidP="3A4EC09A">
      <w:pPr>
        <w:pStyle w:val="ListParagraph"/>
        <w:numPr>
          <w:ilvl w:val="2"/>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R</w:t>
      </w:r>
      <w:r w:rsidR="149B7410" w:rsidRPr="3A4EC09A">
        <w:rPr>
          <w:rFonts w:ascii="Segoe UI" w:eastAsia="Segoe UI" w:hAnsi="Segoe UI" w:cs="Segoe UI"/>
          <w:color w:val="000000" w:themeColor="text1"/>
          <w:sz w:val="22"/>
          <w:szCs w:val="22"/>
        </w:rPr>
        <w:t>equires a day surgery procedure</w:t>
      </w:r>
      <w:r w:rsidR="67F1B0A7" w:rsidRPr="3A4EC09A">
        <w:rPr>
          <w:rFonts w:ascii="Segoe UI" w:eastAsia="Segoe UI" w:hAnsi="Segoe UI" w:cs="Segoe UI"/>
          <w:color w:val="000000" w:themeColor="text1"/>
          <w:sz w:val="22"/>
          <w:szCs w:val="22"/>
        </w:rPr>
        <w:t xml:space="preserve"> which takes approximately one hour, requires a </w:t>
      </w:r>
      <w:proofErr w:type="spellStart"/>
      <w:r w:rsidR="67F1B0A7" w:rsidRPr="3A4EC09A">
        <w:rPr>
          <w:rFonts w:ascii="Segoe UI" w:eastAsia="Segoe UI" w:hAnsi="Segoe UI" w:cs="Segoe UI"/>
          <w:color w:val="000000" w:themeColor="text1"/>
          <w:sz w:val="22"/>
          <w:szCs w:val="22"/>
        </w:rPr>
        <w:t>transperineal</w:t>
      </w:r>
      <w:proofErr w:type="spellEnd"/>
      <w:r w:rsidR="67F1B0A7" w:rsidRPr="3A4EC09A">
        <w:rPr>
          <w:rFonts w:ascii="Segoe UI" w:eastAsia="Segoe UI" w:hAnsi="Segoe UI" w:cs="Segoe UI"/>
          <w:color w:val="000000" w:themeColor="text1"/>
          <w:sz w:val="22"/>
          <w:szCs w:val="22"/>
        </w:rPr>
        <w:t xml:space="preserve"> needle placement</w:t>
      </w:r>
      <w:r w:rsidR="4BC89AA1" w:rsidRPr="3A4EC09A">
        <w:rPr>
          <w:rFonts w:ascii="Segoe UI" w:eastAsia="Segoe UI" w:hAnsi="Segoe UI" w:cs="Segoe UI"/>
          <w:color w:val="000000" w:themeColor="text1"/>
          <w:sz w:val="22"/>
          <w:szCs w:val="22"/>
        </w:rPr>
        <w:t>, potentially a short term foley catheter and full recovery in 1-2 days</w:t>
      </w:r>
      <w:r w:rsidR="0FDA1FFF" w:rsidRPr="3A4EC09A">
        <w:rPr>
          <w:rFonts w:ascii="Segoe UI" w:eastAsia="Segoe UI" w:hAnsi="Segoe UI" w:cs="Segoe UI"/>
          <w:color w:val="000000" w:themeColor="text1"/>
          <w:sz w:val="22"/>
          <w:szCs w:val="22"/>
        </w:rPr>
        <w:t>.</w:t>
      </w:r>
    </w:p>
    <w:p w14:paraId="6F3114D5" w14:textId="55C60880" w:rsidR="00D05C07" w:rsidRDefault="0FDA1FFF" w:rsidP="3A4EC09A">
      <w:pPr>
        <w:pStyle w:val="ListParagraph"/>
        <w:numPr>
          <w:ilvl w:val="2"/>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Patients can return to work or normal daily activities</w:t>
      </w:r>
      <w:r w:rsidR="7654A1FA" w:rsidRPr="3A4EC09A">
        <w:rPr>
          <w:rFonts w:ascii="Segoe UI" w:eastAsia="Segoe UI" w:hAnsi="Segoe UI" w:cs="Segoe UI"/>
          <w:color w:val="000000" w:themeColor="text1"/>
          <w:sz w:val="22"/>
          <w:szCs w:val="22"/>
        </w:rPr>
        <w:t xml:space="preserve"> in approximately one week</w:t>
      </w:r>
      <w:r w:rsidR="40FB1798" w:rsidRPr="3A4EC09A">
        <w:rPr>
          <w:rFonts w:ascii="Segoe UI" w:eastAsia="Segoe UI" w:hAnsi="Segoe UI" w:cs="Segoe UI"/>
          <w:color w:val="000000" w:themeColor="text1"/>
          <w:sz w:val="22"/>
          <w:szCs w:val="22"/>
        </w:rPr>
        <w:t>.</w:t>
      </w:r>
    </w:p>
    <w:p w14:paraId="3E0B8BDA" w14:textId="1FB0CFE8" w:rsidR="001F37B5" w:rsidRDefault="40FB1798" w:rsidP="3A4EC09A">
      <w:pPr>
        <w:pStyle w:val="ListParagraph"/>
        <w:numPr>
          <w:ilvl w:val="2"/>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Major side effects are rare.</w:t>
      </w:r>
    </w:p>
    <w:p w14:paraId="651BEA9A" w14:textId="20ACA4A3" w:rsidR="001F37B5" w:rsidRDefault="40FB1798"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 xml:space="preserve">Radical Therapy – radical prostatectomy, </w:t>
      </w:r>
      <w:r w:rsidR="78EE508F" w:rsidRPr="3A4EC09A">
        <w:rPr>
          <w:rFonts w:ascii="Segoe UI" w:eastAsia="Segoe UI" w:hAnsi="Segoe UI" w:cs="Segoe UI"/>
          <w:color w:val="000000" w:themeColor="text1"/>
          <w:sz w:val="22"/>
          <w:szCs w:val="22"/>
        </w:rPr>
        <w:t>radiotherapy or brachytherapy</w:t>
      </w:r>
    </w:p>
    <w:p w14:paraId="7654B5D2" w14:textId="1F3F859A" w:rsidR="00FB1046" w:rsidRDefault="78EE508F" w:rsidP="3A4EC09A">
      <w:pPr>
        <w:pStyle w:val="ListParagraph"/>
        <w:numPr>
          <w:ilvl w:val="2"/>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 xml:space="preserve">Treatment is provided in hospital or </w:t>
      </w:r>
      <w:r w:rsidR="321583FA" w:rsidRPr="3A4EC09A">
        <w:rPr>
          <w:rFonts w:ascii="Segoe UI" w:eastAsia="Segoe UI" w:hAnsi="Segoe UI" w:cs="Segoe UI"/>
          <w:color w:val="000000" w:themeColor="text1"/>
          <w:sz w:val="22"/>
          <w:szCs w:val="22"/>
        </w:rPr>
        <w:t>a radiotherapy department</w:t>
      </w:r>
      <w:r w:rsidR="1CC945B2" w:rsidRPr="3A4EC09A">
        <w:rPr>
          <w:rFonts w:ascii="Segoe UI" w:eastAsia="Segoe UI" w:hAnsi="Segoe UI" w:cs="Segoe UI"/>
          <w:color w:val="000000" w:themeColor="text1"/>
          <w:sz w:val="22"/>
          <w:szCs w:val="22"/>
        </w:rPr>
        <w:t>.</w:t>
      </w:r>
    </w:p>
    <w:p w14:paraId="7712AAF4" w14:textId="143DBB1A" w:rsidR="00D67B2B" w:rsidRDefault="5AFAA267" w:rsidP="3A4EC09A">
      <w:pPr>
        <w:pStyle w:val="ListParagraph"/>
        <w:numPr>
          <w:ilvl w:val="2"/>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Require</w:t>
      </w:r>
      <w:r w:rsidR="1CC945B2" w:rsidRPr="3A4EC09A">
        <w:rPr>
          <w:rFonts w:ascii="Segoe UI" w:eastAsia="Segoe UI" w:hAnsi="Segoe UI" w:cs="Segoe UI"/>
          <w:color w:val="000000" w:themeColor="text1"/>
          <w:sz w:val="22"/>
          <w:szCs w:val="22"/>
        </w:rPr>
        <w:t>s</w:t>
      </w:r>
      <w:r w:rsidRPr="3A4EC09A">
        <w:rPr>
          <w:rFonts w:ascii="Segoe UI" w:eastAsia="Segoe UI" w:hAnsi="Segoe UI" w:cs="Segoe UI"/>
          <w:color w:val="000000" w:themeColor="text1"/>
          <w:sz w:val="22"/>
          <w:szCs w:val="22"/>
        </w:rPr>
        <w:t xml:space="preserve"> extensive equipment, </w:t>
      </w:r>
      <w:proofErr w:type="spellStart"/>
      <w:r w:rsidRPr="3A4EC09A">
        <w:rPr>
          <w:rFonts w:ascii="Segoe UI" w:eastAsia="Segoe UI" w:hAnsi="Segoe UI" w:cs="Segoe UI"/>
          <w:color w:val="000000" w:themeColor="text1"/>
          <w:sz w:val="22"/>
          <w:szCs w:val="22"/>
        </w:rPr>
        <w:t>labor</w:t>
      </w:r>
      <w:proofErr w:type="spellEnd"/>
      <w:r w:rsidRPr="3A4EC09A">
        <w:rPr>
          <w:rFonts w:ascii="Segoe UI" w:eastAsia="Segoe UI" w:hAnsi="Segoe UI" w:cs="Segoe UI"/>
          <w:color w:val="000000" w:themeColor="text1"/>
          <w:sz w:val="22"/>
          <w:szCs w:val="22"/>
        </w:rPr>
        <w:t>, time</w:t>
      </w:r>
      <w:r w:rsidR="1CC945B2" w:rsidRPr="3A4EC09A">
        <w:rPr>
          <w:rFonts w:ascii="Segoe UI" w:eastAsia="Segoe UI" w:hAnsi="Segoe UI" w:cs="Segoe UI"/>
          <w:color w:val="000000" w:themeColor="text1"/>
          <w:sz w:val="22"/>
          <w:szCs w:val="22"/>
        </w:rPr>
        <w:t>.</w:t>
      </w:r>
    </w:p>
    <w:p w14:paraId="69958901" w14:textId="2BB59FD8" w:rsidR="00D67B2B" w:rsidRDefault="6B3C6902" w:rsidP="3A4EC09A">
      <w:pPr>
        <w:pStyle w:val="ListParagraph"/>
        <w:numPr>
          <w:ilvl w:val="2"/>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 xml:space="preserve">Major side effects </w:t>
      </w:r>
      <w:r w:rsidR="533366CE" w:rsidRPr="3A4EC09A">
        <w:rPr>
          <w:rFonts w:ascii="Segoe UI" w:eastAsia="Segoe UI" w:hAnsi="Segoe UI" w:cs="Segoe UI"/>
          <w:color w:val="000000" w:themeColor="text1"/>
          <w:sz w:val="22"/>
          <w:szCs w:val="22"/>
        </w:rPr>
        <w:t>can occur.</w:t>
      </w:r>
    </w:p>
    <w:p w14:paraId="537CC8C2" w14:textId="652AE0FD" w:rsidR="3A4EC09A" w:rsidRDefault="3A4EC09A" w:rsidP="3A4EC09A">
      <w:pPr>
        <w:pStyle w:val="ListParagraph"/>
        <w:ind w:left="2160"/>
        <w:jc w:val="both"/>
        <w:rPr>
          <w:rFonts w:ascii="Segoe UI" w:eastAsia="Segoe UI" w:hAnsi="Segoe UI" w:cs="Segoe UI"/>
          <w:color w:val="000000" w:themeColor="text1"/>
          <w:sz w:val="22"/>
          <w:szCs w:val="22"/>
        </w:rPr>
      </w:pPr>
    </w:p>
    <w:p w14:paraId="39F555D2" w14:textId="5A945165" w:rsidR="00CE6BD8" w:rsidRDefault="533366CE" w:rsidP="3A4EC09A">
      <w:pPr>
        <w:pStyle w:val="ListParagraph"/>
        <w:numPr>
          <w:ilvl w:val="0"/>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Recurrence Rate for Cancer</w:t>
      </w:r>
    </w:p>
    <w:p w14:paraId="47470658" w14:textId="4755EA36" w:rsidR="00A5037E" w:rsidRDefault="17267729"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Focal IRE has a recurrence rate of 15% at 5-10 years</w:t>
      </w:r>
      <w:r w:rsidR="1CC945B2" w:rsidRPr="3A4EC09A">
        <w:rPr>
          <w:rFonts w:ascii="Segoe UI" w:eastAsia="Segoe UI" w:hAnsi="Segoe UI" w:cs="Segoe UI"/>
          <w:color w:val="000000" w:themeColor="text1"/>
          <w:sz w:val="22"/>
          <w:szCs w:val="22"/>
        </w:rPr>
        <w:t>.</w:t>
      </w:r>
    </w:p>
    <w:p w14:paraId="2E1C72C8" w14:textId="36180911" w:rsidR="00AF443F" w:rsidRDefault="70C31978" w:rsidP="3A4EC09A">
      <w:pPr>
        <w:pStyle w:val="ListParagraph"/>
        <w:numPr>
          <w:ilvl w:val="1"/>
          <w:numId w:val="10"/>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Radical treatment options have a recurrence rate of 20%</w:t>
      </w:r>
      <w:r w:rsidR="0E618178" w:rsidRPr="3A4EC09A">
        <w:rPr>
          <w:rFonts w:ascii="Segoe UI" w:eastAsia="Segoe UI" w:hAnsi="Segoe UI" w:cs="Segoe UI"/>
          <w:color w:val="000000" w:themeColor="text1"/>
          <w:sz w:val="22"/>
          <w:szCs w:val="22"/>
        </w:rPr>
        <w:t xml:space="preserve"> at 5-10 years.</w:t>
      </w:r>
    </w:p>
    <w:p w14:paraId="1347DAF7" w14:textId="53352CBA" w:rsidR="0066669A" w:rsidRPr="0066669A" w:rsidRDefault="7522A47F" w:rsidP="3A4EC09A">
      <w:p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 xml:space="preserve">Patients treated with focal IRE are expected to experience </w:t>
      </w:r>
      <w:r w:rsidR="62E52B0E" w:rsidRPr="3A4EC09A">
        <w:rPr>
          <w:rFonts w:ascii="Segoe UI" w:eastAsia="Segoe UI" w:hAnsi="Segoe UI" w:cs="Segoe UI"/>
          <w:color w:val="000000" w:themeColor="text1"/>
          <w:sz w:val="22"/>
          <w:szCs w:val="22"/>
        </w:rPr>
        <w:t xml:space="preserve">reduced recurrence rates and a </w:t>
      </w:r>
      <w:proofErr w:type="spellStart"/>
      <w:r w:rsidR="62E52B0E" w:rsidRPr="3A4EC09A">
        <w:rPr>
          <w:rFonts w:ascii="Segoe UI" w:eastAsia="Segoe UI" w:hAnsi="Segoe UI" w:cs="Segoe UI"/>
          <w:color w:val="000000" w:themeColor="text1"/>
          <w:sz w:val="22"/>
          <w:szCs w:val="22"/>
        </w:rPr>
        <w:t>favorable</w:t>
      </w:r>
      <w:proofErr w:type="spellEnd"/>
      <w:r w:rsidR="62E52B0E" w:rsidRPr="3A4EC09A">
        <w:rPr>
          <w:rFonts w:ascii="Segoe UI" w:eastAsia="Segoe UI" w:hAnsi="Segoe UI" w:cs="Segoe UI"/>
          <w:color w:val="000000" w:themeColor="text1"/>
          <w:sz w:val="22"/>
          <w:szCs w:val="22"/>
        </w:rPr>
        <w:t xml:space="preserve"> side effect profile </w:t>
      </w:r>
      <w:r w:rsidRPr="3A4EC09A">
        <w:rPr>
          <w:rFonts w:ascii="Segoe UI" w:eastAsia="Segoe UI" w:hAnsi="Segoe UI" w:cs="Segoe UI"/>
          <w:color w:val="000000" w:themeColor="text1"/>
          <w:sz w:val="22"/>
          <w:szCs w:val="22"/>
        </w:rPr>
        <w:t xml:space="preserve">vs the </w:t>
      </w:r>
      <w:r w:rsidR="73A34B8B" w:rsidRPr="3A4EC09A">
        <w:rPr>
          <w:rFonts w:ascii="Segoe UI" w:eastAsia="Segoe UI" w:hAnsi="Segoe UI" w:cs="Segoe UI"/>
          <w:color w:val="000000" w:themeColor="text1"/>
          <w:sz w:val="22"/>
          <w:szCs w:val="22"/>
        </w:rPr>
        <w:t xml:space="preserve">experience of patients treated with the </w:t>
      </w:r>
      <w:r w:rsidRPr="3A4EC09A">
        <w:rPr>
          <w:rFonts w:ascii="Segoe UI" w:eastAsia="Segoe UI" w:hAnsi="Segoe UI" w:cs="Segoe UI"/>
          <w:color w:val="000000" w:themeColor="text1"/>
          <w:sz w:val="22"/>
          <w:szCs w:val="22"/>
        </w:rPr>
        <w:t>radical therapy.</w:t>
      </w:r>
      <w:r w:rsidR="73A34B8B" w:rsidRPr="3A4EC09A">
        <w:rPr>
          <w:rFonts w:ascii="Segoe UI" w:eastAsia="Segoe UI" w:hAnsi="Segoe UI" w:cs="Segoe UI"/>
          <w:color w:val="000000" w:themeColor="text1"/>
          <w:sz w:val="22"/>
          <w:szCs w:val="22"/>
        </w:rPr>
        <w:t xml:space="preserve"> </w:t>
      </w:r>
      <w:r w:rsidR="34A001FC" w:rsidRPr="3A4EC09A">
        <w:rPr>
          <w:rFonts w:ascii="Segoe UI" w:eastAsia="Segoe UI" w:hAnsi="Segoe UI" w:cs="Segoe UI"/>
          <w:color w:val="000000" w:themeColor="text1"/>
          <w:sz w:val="22"/>
          <w:szCs w:val="22"/>
        </w:rPr>
        <w:t>For patients that do have recurrent disease, in the cohort treated with focal IRE are able to be offered a subsequent IRE procedure</w:t>
      </w:r>
      <w:r w:rsidR="32F725B3" w:rsidRPr="3A4EC09A">
        <w:rPr>
          <w:rFonts w:ascii="Segoe UI" w:eastAsia="Segoe UI" w:hAnsi="Segoe UI" w:cs="Segoe UI"/>
          <w:color w:val="000000" w:themeColor="text1"/>
          <w:sz w:val="22"/>
          <w:szCs w:val="22"/>
        </w:rPr>
        <w:t xml:space="preserve"> or </w:t>
      </w:r>
      <w:r w:rsidR="4ACDA7A2" w:rsidRPr="3A4EC09A">
        <w:rPr>
          <w:rFonts w:ascii="Segoe UI" w:eastAsia="Segoe UI" w:hAnsi="Segoe UI" w:cs="Segoe UI"/>
          <w:color w:val="000000" w:themeColor="text1"/>
          <w:sz w:val="22"/>
          <w:szCs w:val="22"/>
        </w:rPr>
        <w:t>a radical treatment option</w:t>
      </w:r>
      <w:r w:rsidR="32F725B3" w:rsidRPr="3A4EC09A">
        <w:rPr>
          <w:rFonts w:ascii="Segoe UI" w:eastAsia="Segoe UI" w:hAnsi="Segoe UI" w:cs="Segoe UI"/>
          <w:color w:val="000000" w:themeColor="text1"/>
          <w:sz w:val="22"/>
          <w:szCs w:val="22"/>
        </w:rPr>
        <w:t>.  If patients who were initially treated with radical therapy experience recurrence,</w:t>
      </w:r>
      <w:r w:rsidR="4ACDA7A2" w:rsidRPr="3A4EC09A">
        <w:rPr>
          <w:rFonts w:ascii="Segoe UI" w:eastAsia="Segoe UI" w:hAnsi="Segoe UI" w:cs="Segoe UI"/>
          <w:color w:val="000000" w:themeColor="text1"/>
          <w:sz w:val="22"/>
          <w:szCs w:val="22"/>
        </w:rPr>
        <w:t xml:space="preserve"> they may be offered a focal IRE salvage procedure</w:t>
      </w:r>
      <w:r w:rsidR="1DFF1CAD" w:rsidRPr="3A4EC09A">
        <w:rPr>
          <w:rFonts w:ascii="Segoe UI" w:eastAsia="Segoe UI" w:hAnsi="Segoe UI" w:cs="Segoe UI"/>
          <w:color w:val="000000" w:themeColor="text1"/>
          <w:sz w:val="22"/>
          <w:szCs w:val="22"/>
        </w:rPr>
        <w:t xml:space="preserve"> or another radical treatment option in combination with hormone</w:t>
      </w:r>
      <w:r w:rsidR="069E9D28" w:rsidRPr="3A4EC09A">
        <w:rPr>
          <w:rFonts w:ascii="Segoe UI" w:eastAsia="Segoe UI" w:hAnsi="Segoe UI" w:cs="Segoe UI"/>
          <w:color w:val="000000" w:themeColor="text1"/>
          <w:sz w:val="22"/>
          <w:szCs w:val="22"/>
        </w:rPr>
        <w:t xml:space="preserve"> therapy.</w:t>
      </w:r>
      <w:r w:rsidR="73A34B8B" w:rsidRPr="3A4EC09A">
        <w:rPr>
          <w:rFonts w:ascii="Segoe UI" w:eastAsia="Segoe UI" w:hAnsi="Segoe UI" w:cs="Segoe UI"/>
          <w:color w:val="000000" w:themeColor="text1"/>
          <w:sz w:val="22"/>
          <w:szCs w:val="22"/>
        </w:rPr>
        <w:t xml:space="preserve"> </w:t>
      </w:r>
      <w:r w:rsidRPr="3A4EC09A">
        <w:rPr>
          <w:rFonts w:ascii="Segoe UI" w:eastAsia="Segoe UI" w:hAnsi="Segoe UI" w:cs="Segoe UI"/>
          <w:color w:val="000000" w:themeColor="text1"/>
          <w:sz w:val="22"/>
          <w:szCs w:val="22"/>
        </w:rPr>
        <w:t xml:space="preserve"> </w:t>
      </w:r>
    </w:p>
    <w:p w14:paraId="340896D5" w14:textId="726CFF07" w:rsidR="1FE238A7" w:rsidRDefault="1FE238A7" w:rsidP="3A4EC09A">
      <w:pPr>
        <w:shd w:val="clear" w:color="auto" w:fill="FFFFFF" w:themeFill="background1"/>
        <w:spacing w:before="240" w:after="240"/>
        <w:jc w:val="both"/>
        <w:rPr>
          <w:rFonts w:ascii="Segoe UI" w:eastAsia="Segoe UI" w:hAnsi="Segoe UI" w:cs="Segoe UI"/>
          <w:color w:val="000000" w:themeColor="text1"/>
          <w:sz w:val="22"/>
          <w:szCs w:val="22"/>
        </w:rPr>
      </w:pPr>
      <w:r w:rsidRPr="3A4EC09A">
        <w:rPr>
          <w:rFonts w:ascii="Segoe UI" w:eastAsia="Segoe UI" w:hAnsi="Segoe UI" w:cs="Segoe UI"/>
          <w:b/>
          <w:bCs/>
          <w:color w:val="000000" w:themeColor="text1"/>
          <w:sz w:val="22"/>
          <w:szCs w:val="22"/>
        </w:rPr>
        <w:t>Non-Health Outcomes</w:t>
      </w:r>
    </w:p>
    <w:p w14:paraId="66AA7A48" w14:textId="09328379" w:rsidR="1FE238A7" w:rsidRDefault="1FE238A7" w:rsidP="3A4EC09A">
      <w:pPr>
        <w:shd w:val="clear" w:color="auto" w:fill="FFFFFF" w:themeFill="background1"/>
        <w:spacing w:before="240" w:after="240"/>
        <w:jc w:val="both"/>
        <w:rPr>
          <w:rFonts w:ascii="Segoe UI" w:eastAsia="Segoe UI" w:hAnsi="Segoe UI" w:cs="Segoe UI"/>
          <w:color w:val="000000" w:themeColor="text1"/>
          <w:sz w:val="22"/>
          <w:szCs w:val="22"/>
        </w:rPr>
      </w:pPr>
      <w:r w:rsidRPr="3A4EC09A">
        <w:rPr>
          <w:rFonts w:ascii="Segoe UI" w:eastAsia="Segoe UI" w:hAnsi="Segoe UI" w:cs="Segoe UI"/>
          <w:color w:val="000000" w:themeColor="text1"/>
          <w:sz w:val="22"/>
          <w:szCs w:val="22"/>
        </w:rPr>
        <w:t xml:space="preserve">In addition to its clinical benefits, </w:t>
      </w:r>
      <w:proofErr w:type="spellStart"/>
      <w:r w:rsidRPr="3A4EC09A">
        <w:rPr>
          <w:rFonts w:ascii="Segoe UI" w:eastAsia="Segoe UI" w:hAnsi="Segoe UI" w:cs="Segoe UI"/>
          <w:color w:val="000000" w:themeColor="text1"/>
          <w:sz w:val="22"/>
          <w:szCs w:val="22"/>
        </w:rPr>
        <w:t>NanoKnife</w:t>
      </w:r>
      <w:proofErr w:type="spellEnd"/>
      <w:r w:rsidRPr="3A4EC09A">
        <w:rPr>
          <w:rFonts w:ascii="Segoe UI" w:eastAsia="Segoe UI" w:hAnsi="Segoe UI" w:cs="Segoe UI"/>
          <w:color w:val="000000" w:themeColor="text1"/>
          <w:sz w:val="22"/>
          <w:szCs w:val="22"/>
        </w:rPr>
        <w:t xml:space="preserve"> IRE for focal therapy in prostate cancer generates significant non-health outcomes that positively impact patients, families, and society.  The procedure’s minimally invasive nature not only improves recovery times but also allows patients to maintain their roles within their families and communities with minimal disruption.  This contributes to a reduced caregiving burden for families and supports better mental and emotional well-being for caregivers.  The precision of the procedure minimises treatment-related morbidity, providing patients with greater confidence and peace of mind regarding their prognosis and quality of life.</w:t>
      </w:r>
    </w:p>
    <w:p w14:paraId="331D242F" w14:textId="4350E7CC" w:rsidR="1FE238A7" w:rsidRDefault="1FE238A7" w:rsidP="3A4EC09A">
      <w:pPr>
        <w:shd w:val="clear" w:color="auto" w:fill="FFFFFF" w:themeFill="background1"/>
        <w:spacing w:before="240" w:after="240"/>
        <w:jc w:val="both"/>
        <w:rPr>
          <w:rFonts w:ascii="Segoe UI" w:eastAsia="Segoe UI" w:hAnsi="Segoe UI" w:cs="Segoe UI"/>
          <w:color w:val="000000" w:themeColor="text1"/>
          <w:sz w:val="22"/>
          <w:szCs w:val="22"/>
        </w:rPr>
      </w:pPr>
      <w:r w:rsidRPr="3A4EC09A">
        <w:rPr>
          <w:rFonts w:ascii="Segoe UI" w:eastAsia="Segoe UI" w:hAnsi="Segoe UI" w:cs="Segoe UI"/>
          <w:color w:val="000000" w:themeColor="text1"/>
          <w:sz w:val="22"/>
          <w:szCs w:val="22"/>
        </w:rPr>
        <w:lastRenderedPageBreak/>
        <w:t>Economically, quicker recovery and reduced treatment side effects mean patients can return to work sooner, preserving workplace productivity and reducing absenteeism. For retired individuals, faster recovery facilitates active engagement in volunteering, mentorship, or other community activities, contributing to social cohesion and community resilience.</w:t>
      </w:r>
    </w:p>
    <w:p w14:paraId="1D18033A" w14:textId="4C86040A" w:rsidR="1FE238A7" w:rsidRDefault="1FE238A7" w:rsidP="3A4EC09A">
      <w:pPr>
        <w:shd w:val="clear" w:color="auto" w:fill="FFFFFF" w:themeFill="background1"/>
        <w:spacing w:before="240" w:after="240"/>
        <w:jc w:val="both"/>
        <w:rPr>
          <w:rFonts w:ascii="Segoe UI" w:eastAsia="Segoe UI" w:hAnsi="Segoe UI" w:cs="Segoe UI"/>
          <w:color w:val="000000" w:themeColor="text1"/>
          <w:sz w:val="22"/>
          <w:szCs w:val="22"/>
        </w:rPr>
      </w:pPr>
      <w:r w:rsidRPr="3A4EC09A">
        <w:rPr>
          <w:rFonts w:ascii="Segoe UI" w:eastAsia="Segoe UI" w:hAnsi="Segoe UI" w:cs="Segoe UI"/>
          <w:color w:val="000000" w:themeColor="text1"/>
          <w:sz w:val="22"/>
          <w:szCs w:val="22"/>
        </w:rPr>
        <w:t xml:space="preserve">From a healthcare system perspective, the availability of </w:t>
      </w:r>
      <w:proofErr w:type="spellStart"/>
      <w:r w:rsidRPr="3A4EC09A">
        <w:rPr>
          <w:rFonts w:ascii="Segoe UI" w:eastAsia="Segoe UI" w:hAnsi="Segoe UI" w:cs="Segoe UI"/>
          <w:color w:val="000000" w:themeColor="text1"/>
          <w:sz w:val="22"/>
          <w:szCs w:val="22"/>
        </w:rPr>
        <w:t>NanoKnife</w:t>
      </w:r>
      <w:proofErr w:type="spellEnd"/>
      <w:r w:rsidRPr="3A4EC09A">
        <w:rPr>
          <w:rFonts w:ascii="Segoe UI" w:eastAsia="Segoe UI" w:hAnsi="Segoe UI" w:cs="Segoe UI"/>
          <w:color w:val="000000" w:themeColor="text1"/>
          <w:sz w:val="22"/>
          <w:szCs w:val="22"/>
        </w:rPr>
        <w:t xml:space="preserve"> IRE enhances the reputation of Australian healthcare as a leader in adopting cutting-edge, patient-</w:t>
      </w:r>
      <w:proofErr w:type="spellStart"/>
      <w:r w:rsidRPr="3A4EC09A">
        <w:rPr>
          <w:rFonts w:ascii="Segoe UI" w:eastAsia="Segoe UI" w:hAnsi="Segoe UI" w:cs="Segoe UI"/>
          <w:color w:val="000000" w:themeColor="text1"/>
          <w:sz w:val="22"/>
          <w:szCs w:val="22"/>
        </w:rPr>
        <w:t>centered</w:t>
      </w:r>
      <w:proofErr w:type="spellEnd"/>
      <w:r w:rsidRPr="3A4EC09A">
        <w:rPr>
          <w:rFonts w:ascii="Segoe UI" w:eastAsia="Segoe UI" w:hAnsi="Segoe UI" w:cs="Segoe UI"/>
          <w:color w:val="000000" w:themeColor="text1"/>
          <w:sz w:val="22"/>
          <w:szCs w:val="22"/>
        </w:rPr>
        <w:t xml:space="preserve"> innovations. This may attract support for research collaborations, driving further advancements in healthcare technology. Additionally, the reduced need for long-term care associated with minimised complications lowers the burden on public and private healthcare resources, potentially resulting in cost savings that can be reallocated to other critical areas of need.</w:t>
      </w:r>
    </w:p>
    <w:p w14:paraId="01B05A14" w14:textId="4C07AE85" w:rsidR="3A4EC09A" w:rsidRDefault="1FE238A7" w:rsidP="00D41840">
      <w:pPr>
        <w:shd w:val="clear" w:color="auto" w:fill="FFFFFF" w:themeFill="background1"/>
        <w:spacing w:before="240" w:after="240"/>
        <w:jc w:val="both"/>
      </w:pPr>
      <w:r w:rsidRPr="3A4EC09A">
        <w:rPr>
          <w:rFonts w:ascii="Segoe UI" w:eastAsia="Segoe UI" w:hAnsi="Segoe UI" w:cs="Segoe UI"/>
          <w:color w:val="000000" w:themeColor="text1"/>
          <w:sz w:val="22"/>
          <w:szCs w:val="22"/>
        </w:rPr>
        <w:t>Finally, the psychological benefit of offering patients a precise, localised treatment option that preserves quality of life and avoids the broader side effects of conventional treatments, such as radical prostatectomy or radiation, cannot be overstated. This empowerment through choice and the potential for better post-treatment quality of life has a ripple effect, enhancing trust in the healthcare system and improving patient satisfaction.</w:t>
      </w:r>
    </w:p>
    <w:p w14:paraId="0580AAC3" w14:textId="77777777" w:rsidR="00816340" w:rsidRPr="00EA0AA0" w:rsidRDefault="0DAC9F03" w:rsidP="3A4EC09A">
      <w:pPr>
        <w:pStyle w:val="Heading1"/>
        <w:rPr>
          <w:rFonts w:eastAsia="Segoe UI"/>
        </w:rPr>
      </w:pPr>
      <w:r w:rsidRPr="3A4EC09A">
        <w:rPr>
          <w:rFonts w:eastAsia="Segoe UI"/>
        </w:rPr>
        <w:t>Proposed MBS items</w:t>
      </w:r>
    </w:p>
    <w:p w14:paraId="3423B489" w14:textId="77777777" w:rsidR="00816340" w:rsidRPr="0046649F" w:rsidRDefault="0DAC9F03" w:rsidP="3A4EC09A">
      <w:pPr>
        <w:pStyle w:val="Heading2"/>
        <w:jc w:val="both"/>
        <w:rPr>
          <w:rFonts w:eastAsia="Segoe UI"/>
        </w:rPr>
      </w:pPr>
      <w:r w:rsidRPr="3A4EC09A">
        <w:rPr>
          <w:rFonts w:eastAsia="Segoe UI"/>
        </w:rPr>
        <w:t xml:space="preserve">How is the technology/service funded at present? (e.g., research funding; State-based funding; self-funded by patients; no funding or payments): </w:t>
      </w:r>
    </w:p>
    <w:p w14:paraId="58D1C05D" w14:textId="0469F7CA" w:rsidR="00816340" w:rsidRPr="0046649F" w:rsidRDefault="74A64FDB" w:rsidP="3A4EC09A">
      <w:pPr>
        <w:jc w:val="both"/>
        <w:rPr>
          <w:rFonts w:ascii="Segoe UI" w:eastAsia="Segoe UI" w:hAnsi="Segoe UI" w:cs="Segoe UI"/>
          <w:color w:val="000000"/>
          <w:sz w:val="22"/>
          <w:szCs w:val="22"/>
        </w:rPr>
      </w:pPr>
      <w:r w:rsidRPr="3A4EC09A">
        <w:rPr>
          <w:rFonts w:ascii="Segoe UI" w:eastAsia="Segoe UI" w:hAnsi="Segoe UI" w:cs="Segoe UI"/>
          <w:sz w:val="22"/>
          <w:szCs w:val="22"/>
        </w:rPr>
        <w:t>Self-funded by patients</w:t>
      </w:r>
      <w:r w:rsidRPr="3A4EC09A">
        <w:rPr>
          <w:rFonts w:ascii="Segoe UI" w:eastAsia="Segoe UI" w:hAnsi="Segoe UI" w:cs="Segoe UI"/>
          <w:color w:val="000000" w:themeColor="text1"/>
          <w:sz w:val="22"/>
          <w:szCs w:val="22"/>
        </w:rPr>
        <w:t xml:space="preserve"> </w:t>
      </w:r>
    </w:p>
    <w:p w14:paraId="4F500E7D" w14:textId="77777777" w:rsidR="005E0928" w:rsidRDefault="0DAC9F03" w:rsidP="005E0928">
      <w:pPr>
        <w:pStyle w:val="Heading2"/>
        <w:jc w:val="both"/>
        <w:rPr>
          <w:rFonts w:eastAsia="Segoe UI"/>
        </w:rPr>
      </w:pPr>
      <w:r w:rsidRPr="3A4EC09A">
        <w:rPr>
          <w:rFonts w:eastAsia="Segoe UI"/>
        </w:rPr>
        <w:t>Provide at least one proposed item with their descriptor and associated costs, for each Population/Intervention:</w:t>
      </w:r>
    </w:p>
    <w:p w14:paraId="458FEC03" w14:textId="56FCEE6D" w:rsidR="00816340" w:rsidRPr="0046649F" w:rsidRDefault="0DAC9F03" w:rsidP="00D41840">
      <w:pPr>
        <w:rPr>
          <w:i/>
          <w:iCs/>
          <w:color w:val="538135" w:themeColor="accent6" w:themeShade="BF"/>
        </w:rPr>
      </w:pPr>
      <w:r w:rsidRPr="3A4EC09A">
        <w:t xml:space="preserve"> </w:t>
      </w:r>
    </w:p>
    <w:tbl>
      <w:tblPr>
        <w:tblStyle w:val="TableGrid"/>
        <w:tblW w:w="0" w:type="auto"/>
        <w:tblLook w:val="04A0" w:firstRow="1" w:lastRow="0" w:firstColumn="1" w:lastColumn="0" w:noHBand="0" w:noVBand="1"/>
      </w:tblPr>
      <w:tblGrid>
        <w:gridCol w:w="3256"/>
        <w:gridCol w:w="6209"/>
      </w:tblGrid>
      <w:tr w:rsidR="00816340" w:rsidRPr="00816340" w14:paraId="4832A346" w14:textId="77777777" w:rsidTr="3A4EC09A">
        <w:tc>
          <w:tcPr>
            <w:tcW w:w="3256" w:type="dxa"/>
          </w:tcPr>
          <w:p w14:paraId="3D5E0975" w14:textId="77777777" w:rsidR="00816340" w:rsidRPr="00816340" w:rsidRDefault="0DAC9F03" w:rsidP="3A4EC09A">
            <w:pPr>
              <w:rPr>
                <w:rFonts w:ascii="Segoe UI" w:eastAsia="Segoe UI" w:hAnsi="Segoe UI" w:cs="Segoe UI"/>
                <w:sz w:val="22"/>
                <w:szCs w:val="22"/>
              </w:rPr>
            </w:pPr>
            <w:r w:rsidRPr="3A4EC09A">
              <w:rPr>
                <w:rFonts w:ascii="Segoe UI" w:eastAsia="Segoe UI" w:hAnsi="Segoe UI" w:cs="Segoe UI"/>
                <w:sz w:val="22"/>
                <w:szCs w:val="22"/>
              </w:rPr>
              <w:t xml:space="preserve">MBS item number </w:t>
            </w:r>
            <w:r w:rsidR="00816340">
              <w:br/>
            </w:r>
            <w:r w:rsidRPr="3A4EC09A">
              <w:rPr>
                <w:rFonts w:ascii="Segoe UI" w:eastAsia="Segoe UI" w:hAnsi="Segoe UI" w:cs="Segoe UI"/>
                <w:sz w:val="22"/>
                <w:szCs w:val="22"/>
              </w:rPr>
              <w:t>(where used as a template for the proposed item)</w:t>
            </w:r>
          </w:p>
        </w:tc>
        <w:tc>
          <w:tcPr>
            <w:tcW w:w="6209" w:type="dxa"/>
          </w:tcPr>
          <w:p w14:paraId="5B9D9A3B" w14:textId="77777777" w:rsidR="00816340" w:rsidRPr="00816340" w:rsidRDefault="00816340" w:rsidP="3A4EC09A">
            <w:pPr>
              <w:rPr>
                <w:rFonts w:ascii="Segoe UI" w:eastAsia="Segoe UI" w:hAnsi="Segoe UI" w:cs="Segoe UI"/>
                <w:sz w:val="22"/>
                <w:szCs w:val="22"/>
              </w:rPr>
            </w:pPr>
            <w:r w:rsidRPr="00816340">
              <w:rPr>
                <w:rFonts w:ascii="Segoe UI" w:hAnsi="Segoe UI" w:cs="Segoe UI"/>
                <w:sz w:val="21"/>
                <w:szCs w:val="21"/>
              </w:rPr>
              <w:fldChar w:fldCharType="begin">
                <w:ffData>
                  <w:name w:val=""/>
                  <w:enabled/>
                  <w:calcOnExit w:val="0"/>
                  <w:textInput>
                    <w:default w:val="Specify MBS item number here"/>
                  </w:textInput>
                </w:ffData>
              </w:fldChar>
            </w:r>
            <w:r w:rsidRPr="00816340">
              <w:rPr>
                <w:rFonts w:ascii="Segoe UI" w:hAnsi="Segoe UI" w:cs="Segoe UI"/>
                <w:sz w:val="21"/>
                <w:szCs w:val="21"/>
              </w:rPr>
              <w:instrText xml:space="preserve"> FORMTEXT </w:instrText>
            </w:r>
            <w:r w:rsidRPr="00816340">
              <w:rPr>
                <w:rFonts w:ascii="Segoe UI" w:hAnsi="Segoe UI" w:cs="Segoe UI"/>
                <w:sz w:val="21"/>
                <w:szCs w:val="21"/>
              </w:rPr>
            </w:r>
            <w:r w:rsidRPr="00816340">
              <w:rPr>
                <w:rFonts w:ascii="Segoe UI" w:hAnsi="Segoe UI" w:cs="Segoe UI"/>
                <w:sz w:val="21"/>
                <w:szCs w:val="21"/>
              </w:rPr>
              <w:fldChar w:fldCharType="separate"/>
            </w:r>
            <w:r w:rsidR="0DAC9F03" w:rsidRPr="00816340">
              <w:rPr>
                <w:rFonts w:ascii="Segoe UI" w:hAnsi="Segoe UI" w:cs="Segoe UI"/>
                <w:noProof/>
                <w:sz w:val="21"/>
                <w:szCs w:val="21"/>
              </w:rPr>
              <w:t>Specify MBS item number here</w:t>
            </w:r>
            <w:r w:rsidRPr="00816340">
              <w:rPr>
                <w:rFonts w:ascii="Segoe UI" w:hAnsi="Segoe UI" w:cs="Segoe UI"/>
                <w:sz w:val="21"/>
                <w:szCs w:val="21"/>
              </w:rPr>
              <w:fldChar w:fldCharType="end"/>
            </w:r>
          </w:p>
        </w:tc>
      </w:tr>
      <w:tr w:rsidR="00FF2536" w:rsidRPr="00816340" w14:paraId="296B1BF8" w14:textId="77777777" w:rsidTr="3A4EC09A">
        <w:tc>
          <w:tcPr>
            <w:tcW w:w="3256" w:type="dxa"/>
          </w:tcPr>
          <w:p w14:paraId="59AE861A" w14:textId="77777777" w:rsidR="00FF2536" w:rsidRPr="00816340" w:rsidRDefault="08F18B80" w:rsidP="3A4EC09A">
            <w:pPr>
              <w:rPr>
                <w:rFonts w:ascii="Segoe UI" w:eastAsia="Segoe UI" w:hAnsi="Segoe UI" w:cs="Segoe UI"/>
                <w:sz w:val="22"/>
                <w:szCs w:val="22"/>
              </w:rPr>
            </w:pPr>
            <w:r w:rsidRPr="3A4EC09A">
              <w:rPr>
                <w:rFonts w:ascii="Segoe UI" w:eastAsia="Segoe UI" w:hAnsi="Segoe UI" w:cs="Segoe UI"/>
                <w:sz w:val="22"/>
                <w:szCs w:val="22"/>
              </w:rPr>
              <w:t>Category number</w:t>
            </w:r>
          </w:p>
        </w:tc>
        <w:tc>
          <w:tcPr>
            <w:tcW w:w="6209" w:type="dxa"/>
          </w:tcPr>
          <w:p w14:paraId="175B6CD6" w14:textId="43DA7D16" w:rsidR="00FF2536" w:rsidRPr="00816340" w:rsidRDefault="08F18B80" w:rsidP="3A4EC09A">
            <w:pPr>
              <w:rPr>
                <w:rFonts w:ascii="Segoe UI" w:eastAsia="Segoe UI" w:hAnsi="Segoe UI" w:cs="Segoe UI"/>
                <w:sz w:val="22"/>
                <w:szCs w:val="22"/>
              </w:rPr>
            </w:pPr>
            <w:r w:rsidRPr="3A4EC09A">
              <w:rPr>
                <w:rFonts w:ascii="Segoe UI" w:eastAsia="Segoe UI" w:hAnsi="Segoe UI" w:cs="Segoe UI"/>
                <w:sz w:val="22"/>
                <w:szCs w:val="22"/>
              </w:rPr>
              <w:t>Category 3</w:t>
            </w:r>
          </w:p>
        </w:tc>
      </w:tr>
      <w:tr w:rsidR="00FF2536" w:rsidRPr="00816340" w14:paraId="78CBDA14" w14:textId="77777777" w:rsidTr="3A4EC09A">
        <w:tc>
          <w:tcPr>
            <w:tcW w:w="3256" w:type="dxa"/>
          </w:tcPr>
          <w:p w14:paraId="0D1CC4DA" w14:textId="77777777" w:rsidR="00FF2536" w:rsidRPr="00816340" w:rsidRDefault="08F18B80" w:rsidP="3A4EC09A">
            <w:pPr>
              <w:rPr>
                <w:rFonts w:ascii="Segoe UI" w:eastAsia="Segoe UI" w:hAnsi="Segoe UI" w:cs="Segoe UI"/>
                <w:sz w:val="22"/>
                <w:szCs w:val="22"/>
              </w:rPr>
            </w:pPr>
            <w:r w:rsidRPr="3A4EC09A">
              <w:rPr>
                <w:rFonts w:ascii="Segoe UI" w:eastAsia="Segoe UI" w:hAnsi="Segoe UI" w:cs="Segoe UI"/>
                <w:sz w:val="22"/>
                <w:szCs w:val="22"/>
              </w:rPr>
              <w:t>Category description</w:t>
            </w:r>
          </w:p>
        </w:tc>
        <w:tc>
          <w:tcPr>
            <w:tcW w:w="6209" w:type="dxa"/>
          </w:tcPr>
          <w:p w14:paraId="23B884D0" w14:textId="2F31DDF9" w:rsidR="00FF2536" w:rsidRPr="00816340" w:rsidRDefault="08F18B80" w:rsidP="3A4EC09A">
            <w:pPr>
              <w:rPr>
                <w:rFonts w:ascii="Segoe UI" w:eastAsia="Segoe UI" w:hAnsi="Segoe UI" w:cs="Segoe UI"/>
                <w:sz w:val="22"/>
                <w:szCs w:val="22"/>
              </w:rPr>
            </w:pPr>
            <w:r w:rsidRPr="3A4EC09A">
              <w:rPr>
                <w:rFonts w:ascii="Segoe UI" w:eastAsia="Segoe UI" w:hAnsi="Segoe UI" w:cs="Segoe UI"/>
                <w:sz w:val="22"/>
                <w:szCs w:val="22"/>
              </w:rPr>
              <w:t xml:space="preserve">THERAPEUTIC PROCEDURES </w:t>
            </w:r>
            <w:r w:rsidR="00FF2536" w:rsidRPr="00D47E61">
              <w:rPr>
                <w:rFonts w:ascii="Segoe UI" w:hAnsi="Segoe UI" w:cs="Segoe UI"/>
                <w:sz w:val="21"/>
                <w:szCs w:val="21"/>
              </w:rPr>
              <w:fldChar w:fldCharType="begin">
                <w:ffData>
                  <w:name w:val=""/>
                  <w:enabled/>
                  <w:calcOnExit w:val="0"/>
                  <w:textInput>
                    <w:default w:val="Insert category description here"/>
                  </w:textInput>
                </w:ffData>
              </w:fldChar>
            </w:r>
            <w:r w:rsidR="00FF2536" w:rsidRPr="00D47E61">
              <w:rPr>
                <w:rFonts w:ascii="Segoe UI" w:hAnsi="Segoe UI" w:cs="Segoe UI"/>
                <w:sz w:val="21"/>
                <w:szCs w:val="21"/>
              </w:rPr>
              <w:instrText xml:space="preserve"> FORMTEXT </w:instrText>
            </w:r>
            <w:r w:rsidR="00FF2536" w:rsidRPr="00D47E61">
              <w:rPr>
                <w:rFonts w:ascii="Segoe UI" w:hAnsi="Segoe UI" w:cs="Segoe UI"/>
                <w:sz w:val="21"/>
                <w:szCs w:val="21"/>
              </w:rPr>
            </w:r>
            <w:r w:rsidR="00FF2536" w:rsidRPr="00D47E61">
              <w:rPr>
                <w:rFonts w:ascii="Segoe UI" w:hAnsi="Segoe UI" w:cs="Segoe UI"/>
                <w:sz w:val="21"/>
                <w:szCs w:val="21"/>
              </w:rPr>
              <w:fldChar w:fldCharType="separate"/>
            </w:r>
            <w:r w:rsidR="00FF2536" w:rsidRPr="00D47E61">
              <w:rPr>
                <w:rFonts w:ascii="Segoe UI" w:hAnsi="Segoe UI" w:cs="Segoe UI"/>
                <w:sz w:val="21"/>
                <w:szCs w:val="21"/>
              </w:rPr>
              <w:fldChar w:fldCharType="end"/>
            </w:r>
          </w:p>
        </w:tc>
      </w:tr>
      <w:tr w:rsidR="00FF2536" w:rsidRPr="00816340" w14:paraId="0E4B9DDC" w14:textId="77777777" w:rsidTr="3A4EC09A">
        <w:tc>
          <w:tcPr>
            <w:tcW w:w="3256" w:type="dxa"/>
          </w:tcPr>
          <w:p w14:paraId="3F7A2C26" w14:textId="77777777" w:rsidR="00FF2536" w:rsidRPr="00816340" w:rsidRDefault="08F18B80" w:rsidP="3A4EC09A">
            <w:pPr>
              <w:rPr>
                <w:rFonts w:ascii="Segoe UI" w:eastAsia="Segoe UI" w:hAnsi="Segoe UI" w:cs="Segoe UI"/>
                <w:sz w:val="22"/>
                <w:szCs w:val="22"/>
              </w:rPr>
            </w:pPr>
            <w:r w:rsidRPr="3A4EC09A">
              <w:rPr>
                <w:rFonts w:ascii="Segoe UI" w:eastAsia="Segoe UI" w:hAnsi="Segoe UI" w:cs="Segoe UI"/>
                <w:sz w:val="22"/>
                <w:szCs w:val="22"/>
              </w:rPr>
              <w:t>Proposed item descriptor</w:t>
            </w:r>
          </w:p>
        </w:tc>
        <w:tc>
          <w:tcPr>
            <w:tcW w:w="6209" w:type="dxa"/>
          </w:tcPr>
          <w:p w14:paraId="2CDD7ED0"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 xml:space="preserve">Prostate, Irreversible electroporation, using transrectal ultrasound guidance: </w:t>
            </w:r>
          </w:p>
          <w:p w14:paraId="4856BEBD" w14:textId="77777777" w:rsidR="00FF2536" w:rsidRPr="00D47E61" w:rsidRDefault="08F18B80" w:rsidP="3A4EC09A">
            <w:pPr>
              <w:pStyle w:val="ListParagraph"/>
              <w:numPr>
                <w:ilvl w:val="0"/>
                <w:numId w:val="15"/>
              </w:numPr>
              <w:rPr>
                <w:rFonts w:ascii="Segoe UI" w:eastAsia="Segoe UI" w:hAnsi="Segoe UI" w:cs="Segoe UI"/>
                <w:sz w:val="22"/>
                <w:szCs w:val="22"/>
              </w:rPr>
            </w:pPr>
            <w:r w:rsidRPr="3A4EC09A">
              <w:rPr>
                <w:rFonts w:ascii="Segoe UI" w:eastAsia="Segoe UI" w:hAnsi="Segoe UI" w:cs="Segoe UI"/>
                <w:sz w:val="22"/>
                <w:szCs w:val="22"/>
              </w:rPr>
              <w:t xml:space="preserve">for a patient with: </w:t>
            </w:r>
          </w:p>
          <w:p w14:paraId="42E035F2" w14:textId="77777777" w:rsidR="00FF2536" w:rsidRPr="00D47E61" w:rsidRDefault="08F18B80" w:rsidP="3A4EC09A">
            <w:pPr>
              <w:ind w:left="360"/>
              <w:rPr>
                <w:rFonts w:ascii="Segoe UI" w:eastAsia="Segoe UI" w:hAnsi="Segoe UI" w:cs="Segoe UI"/>
                <w:sz w:val="22"/>
                <w:szCs w:val="22"/>
              </w:rPr>
            </w:pPr>
            <w:r w:rsidRPr="3A4EC09A">
              <w:rPr>
                <w:rFonts w:ascii="Segoe UI" w:eastAsia="Segoe UI" w:hAnsi="Segoe UI" w:cs="Segoe UI"/>
                <w:sz w:val="22"/>
                <w:szCs w:val="22"/>
              </w:rPr>
              <w:t>(</w:t>
            </w:r>
            <w:proofErr w:type="spellStart"/>
            <w:r w:rsidRPr="3A4EC09A">
              <w:rPr>
                <w:rFonts w:ascii="Segoe UI" w:eastAsia="Segoe UI" w:hAnsi="Segoe UI" w:cs="Segoe UI"/>
                <w:sz w:val="22"/>
                <w:szCs w:val="22"/>
              </w:rPr>
              <w:t>i</w:t>
            </w:r>
            <w:proofErr w:type="spellEnd"/>
            <w:r w:rsidRPr="3A4EC09A">
              <w:rPr>
                <w:rFonts w:ascii="Segoe UI" w:eastAsia="Segoe UI" w:hAnsi="Segoe UI" w:cs="Segoe UI"/>
                <w:sz w:val="22"/>
                <w:szCs w:val="22"/>
              </w:rPr>
              <w:t xml:space="preserve">) Confirmed histopathological localised prostatic malignancy </w:t>
            </w:r>
          </w:p>
          <w:p w14:paraId="2E826439" w14:textId="6DE53650" w:rsidR="00FF2536" w:rsidRDefault="68615475" w:rsidP="3A4EC09A">
            <w:pPr>
              <w:ind w:left="360"/>
              <w:rPr>
                <w:rFonts w:ascii="Segoe UI" w:eastAsia="Segoe UI" w:hAnsi="Segoe UI" w:cs="Segoe UI"/>
                <w:sz w:val="22"/>
                <w:szCs w:val="22"/>
              </w:rPr>
            </w:pPr>
            <w:r w:rsidRPr="3A4EC09A">
              <w:rPr>
                <w:rFonts w:ascii="Segoe UI" w:eastAsia="Segoe UI" w:hAnsi="Segoe UI" w:cs="Segoe UI"/>
                <w:sz w:val="22"/>
                <w:szCs w:val="22"/>
              </w:rPr>
              <w:t>(ii) a Gleason score of less than or equal to 7 (Grade Group 1 to Grade Group 3)</w:t>
            </w:r>
          </w:p>
          <w:p w14:paraId="5B4BBA58" w14:textId="77777777" w:rsidR="00FF2536" w:rsidRDefault="08F18B80" w:rsidP="3A4EC09A">
            <w:pPr>
              <w:ind w:left="360"/>
              <w:rPr>
                <w:rFonts w:ascii="Segoe UI" w:eastAsia="Segoe UI" w:hAnsi="Segoe UI" w:cs="Segoe UI"/>
                <w:sz w:val="22"/>
                <w:szCs w:val="22"/>
              </w:rPr>
            </w:pPr>
            <w:r w:rsidRPr="3A4EC09A">
              <w:rPr>
                <w:rFonts w:ascii="Segoe UI" w:eastAsia="Segoe UI" w:hAnsi="Segoe UI" w:cs="Segoe UI"/>
                <w:sz w:val="22"/>
                <w:szCs w:val="22"/>
              </w:rPr>
              <w:t xml:space="preserve">(iii) a multidisciplinary team has reviewed treatment options for the patient and assessed that focal therapy is suitable </w:t>
            </w:r>
          </w:p>
          <w:p w14:paraId="0338A16E"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(b) performed by a urologist at an approved site</w:t>
            </w:r>
          </w:p>
          <w:p w14:paraId="4CFC8372" w14:textId="271D5F4B" w:rsidR="00FF2536" w:rsidRPr="00816340" w:rsidRDefault="00FF2536" w:rsidP="3A4EC09A">
            <w:pPr>
              <w:rPr>
                <w:rFonts w:ascii="Segoe UI" w:eastAsia="Segoe UI" w:hAnsi="Segoe UI" w:cs="Segoe UI"/>
                <w:sz w:val="22"/>
                <w:szCs w:val="22"/>
              </w:rPr>
            </w:pPr>
          </w:p>
        </w:tc>
      </w:tr>
      <w:tr w:rsidR="00FF2536" w:rsidRPr="00816340" w14:paraId="610352BD" w14:textId="77777777" w:rsidTr="3A4EC09A">
        <w:tc>
          <w:tcPr>
            <w:tcW w:w="3256" w:type="dxa"/>
          </w:tcPr>
          <w:p w14:paraId="05F3B48D" w14:textId="77777777" w:rsidR="00FF2536" w:rsidRPr="00816340" w:rsidRDefault="08F18B80" w:rsidP="3A4EC09A">
            <w:pPr>
              <w:rPr>
                <w:rFonts w:ascii="Segoe UI" w:eastAsia="Segoe UI" w:hAnsi="Segoe UI" w:cs="Segoe UI"/>
                <w:sz w:val="22"/>
                <w:szCs w:val="22"/>
              </w:rPr>
            </w:pPr>
            <w:r w:rsidRPr="3A4EC09A">
              <w:rPr>
                <w:rFonts w:ascii="Segoe UI" w:eastAsia="Segoe UI" w:hAnsi="Segoe UI" w:cs="Segoe UI"/>
                <w:sz w:val="22"/>
                <w:szCs w:val="22"/>
              </w:rPr>
              <w:t>Proposed MBS fee</w:t>
            </w:r>
          </w:p>
        </w:tc>
        <w:tc>
          <w:tcPr>
            <w:tcW w:w="6209" w:type="dxa"/>
          </w:tcPr>
          <w:p w14:paraId="71623E77" w14:textId="2633061B" w:rsidR="00FF2536" w:rsidRPr="00816340" w:rsidRDefault="68615475" w:rsidP="3A4EC09A">
            <w:pPr>
              <w:rPr>
                <w:rFonts w:ascii="Segoe UI" w:eastAsia="Segoe UI" w:hAnsi="Segoe UI" w:cs="Segoe UI"/>
                <w:sz w:val="22"/>
                <w:szCs w:val="22"/>
              </w:rPr>
            </w:pPr>
            <w:r w:rsidRPr="3A4EC09A">
              <w:rPr>
                <w:rFonts w:ascii="Segoe UI" w:eastAsia="Segoe UI" w:hAnsi="Segoe UI" w:cs="Segoe UI"/>
                <w:sz w:val="22"/>
                <w:szCs w:val="22"/>
              </w:rPr>
              <w:t> $</w:t>
            </w:r>
            <w:r w:rsidR="198FCFD7" w:rsidRPr="3A4EC09A">
              <w:rPr>
                <w:rFonts w:ascii="Segoe UI" w:eastAsia="Segoe UI" w:hAnsi="Segoe UI" w:cs="Segoe UI"/>
                <w:sz w:val="22"/>
                <w:szCs w:val="22"/>
              </w:rPr>
              <w:t>1</w:t>
            </w:r>
            <w:r w:rsidR="06B10366" w:rsidRPr="3A4EC09A">
              <w:rPr>
                <w:rFonts w:ascii="Segoe UI" w:eastAsia="Segoe UI" w:hAnsi="Segoe UI" w:cs="Segoe UI"/>
                <w:sz w:val="22"/>
                <w:szCs w:val="22"/>
              </w:rPr>
              <w:t>,</w:t>
            </w:r>
            <w:r w:rsidR="198FCFD7" w:rsidRPr="3A4EC09A">
              <w:rPr>
                <w:rFonts w:ascii="Segoe UI" w:eastAsia="Segoe UI" w:hAnsi="Segoe UI" w:cs="Segoe UI"/>
                <w:sz w:val="22"/>
                <w:szCs w:val="22"/>
              </w:rPr>
              <w:t>815.35</w:t>
            </w:r>
          </w:p>
        </w:tc>
      </w:tr>
      <w:tr w:rsidR="00FF2536" w:rsidRPr="00816340" w14:paraId="5ADBCF23" w14:textId="77777777" w:rsidTr="3A4EC09A">
        <w:tc>
          <w:tcPr>
            <w:tcW w:w="3256" w:type="dxa"/>
          </w:tcPr>
          <w:p w14:paraId="578A1212" w14:textId="77777777" w:rsidR="00FF2536" w:rsidRPr="00816340" w:rsidRDefault="08F18B80" w:rsidP="3A4EC09A">
            <w:pPr>
              <w:rPr>
                <w:rFonts w:ascii="Segoe UI" w:eastAsia="Segoe UI" w:hAnsi="Segoe UI" w:cs="Segoe UI"/>
                <w:sz w:val="22"/>
                <w:szCs w:val="22"/>
              </w:rPr>
            </w:pPr>
            <w:r w:rsidRPr="3A4EC09A">
              <w:rPr>
                <w:rFonts w:ascii="Segoe UI" w:eastAsia="Segoe UI" w:hAnsi="Segoe UI" w:cs="Segoe UI"/>
                <w:sz w:val="22"/>
                <w:szCs w:val="22"/>
              </w:rPr>
              <w:lastRenderedPageBreak/>
              <w:t>Indicate the overall cost per patient of providing the proposed health technology</w:t>
            </w:r>
          </w:p>
        </w:tc>
        <w:tc>
          <w:tcPr>
            <w:tcW w:w="6209" w:type="dxa"/>
          </w:tcPr>
          <w:p w14:paraId="462D5CAA" w14:textId="3ECD8BDB" w:rsidR="00FF2536" w:rsidRDefault="68615475" w:rsidP="3A4EC09A">
            <w:pPr>
              <w:rPr>
                <w:rFonts w:ascii="Segoe UI" w:eastAsia="Segoe UI" w:hAnsi="Segoe UI" w:cs="Segoe UI"/>
                <w:sz w:val="22"/>
                <w:szCs w:val="22"/>
              </w:rPr>
            </w:pPr>
            <w:r w:rsidRPr="3A4EC09A">
              <w:rPr>
                <w:rFonts w:ascii="Segoe UI" w:eastAsia="Segoe UI" w:hAnsi="Segoe UI" w:cs="Segoe UI"/>
                <w:sz w:val="22"/>
                <w:szCs w:val="22"/>
              </w:rPr>
              <w:t>Approximately $23</w:t>
            </w:r>
            <w:r w:rsidR="7D64CD6A" w:rsidRPr="3A4EC09A">
              <w:rPr>
                <w:rFonts w:ascii="Segoe UI" w:eastAsia="Segoe UI" w:hAnsi="Segoe UI" w:cs="Segoe UI"/>
                <w:sz w:val="22"/>
                <w:szCs w:val="22"/>
              </w:rPr>
              <w:t>,</w:t>
            </w:r>
            <w:r w:rsidRPr="3A4EC09A">
              <w:rPr>
                <w:rFonts w:ascii="Segoe UI" w:eastAsia="Segoe UI" w:hAnsi="Segoe UI" w:cs="Segoe UI"/>
                <w:sz w:val="22"/>
                <w:szCs w:val="22"/>
              </w:rPr>
              <w:t>000</w:t>
            </w:r>
          </w:p>
          <w:p w14:paraId="5548CE0F" w14:textId="77777777" w:rsidR="00FF2536" w:rsidRDefault="00FF2536" w:rsidP="3A4EC09A">
            <w:pPr>
              <w:rPr>
                <w:rFonts w:ascii="Segoe UI" w:eastAsia="Segoe UI" w:hAnsi="Segoe UI" w:cs="Segoe UI"/>
                <w:sz w:val="22"/>
                <w:szCs w:val="22"/>
              </w:rPr>
            </w:pPr>
          </w:p>
          <w:p w14:paraId="66E42E94" w14:textId="36FA94DB" w:rsidR="00FF2536" w:rsidRPr="00816340" w:rsidRDefault="00FF2536" w:rsidP="3A4EC09A">
            <w:pPr>
              <w:rPr>
                <w:rFonts w:ascii="Segoe UI" w:eastAsia="Segoe UI" w:hAnsi="Segoe UI" w:cs="Segoe UI"/>
                <w:sz w:val="22"/>
                <w:szCs w:val="22"/>
              </w:rPr>
            </w:pPr>
          </w:p>
        </w:tc>
      </w:tr>
      <w:tr w:rsidR="00FF2536" w:rsidRPr="00816340" w14:paraId="571B5713" w14:textId="77777777" w:rsidTr="3A4EC09A">
        <w:tc>
          <w:tcPr>
            <w:tcW w:w="3256" w:type="dxa"/>
          </w:tcPr>
          <w:p w14:paraId="3DA656B8" w14:textId="77777777" w:rsidR="00FF2536" w:rsidRPr="00816340" w:rsidRDefault="08F18B80" w:rsidP="3A4EC09A">
            <w:pPr>
              <w:rPr>
                <w:rFonts w:ascii="Segoe UI" w:eastAsia="Segoe UI" w:hAnsi="Segoe UI" w:cs="Segoe UI"/>
                <w:sz w:val="22"/>
                <w:szCs w:val="22"/>
              </w:rPr>
            </w:pPr>
            <w:r w:rsidRPr="3A4EC09A">
              <w:rPr>
                <w:rFonts w:ascii="Segoe UI" w:eastAsia="Segoe UI" w:hAnsi="Segoe UI" w:cs="Segoe UI"/>
                <w:sz w:val="22"/>
                <w:szCs w:val="22"/>
              </w:rPr>
              <w:t>Please specify any anticipated out of pocket expenses</w:t>
            </w:r>
          </w:p>
        </w:tc>
        <w:tc>
          <w:tcPr>
            <w:tcW w:w="6209" w:type="dxa"/>
          </w:tcPr>
          <w:p w14:paraId="3159A4FD" w14:textId="14A3C5E7" w:rsidR="00FF2536" w:rsidRPr="00816340" w:rsidRDefault="68615475" w:rsidP="3A4EC09A">
            <w:pPr>
              <w:rPr>
                <w:rFonts w:ascii="Segoe UI" w:eastAsia="Segoe UI" w:hAnsi="Segoe UI" w:cs="Segoe UI"/>
                <w:color w:val="000000"/>
                <w:sz w:val="22"/>
                <w:szCs w:val="22"/>
              </w:rPr>
            </w:pPr>
            <w:proofErr w:type="spellStart"/>
            <w:r w:rsidRPr="3A4EC09A">
              <w:rPr>
                <w:rFonts w:ascii="Segoe UI" w:eastAsia="Segoe UI" w:hAnsi="Segoe UI" w:cs="Segoe UI"/>
                <w:sz w:val="22"/>
                <w:szCs w:val="22"/>
              </w:rPr>
              <w:t>NanoKnife</w:t>
            </w:r>
            <w:proofErr w:type="spellEnd"/>
            <w:r w:rsidRPr="3A4EC09A">
              <w:rPr>
                <w:rFonts w:ascii="Segoe UI" w:eastAsia="Segoe UI" w:hAnsi="Segoe UI" w:cs="Segoe UI"/>
                <w:sz w:val="22"/>
                <w:szCs w:val="22"/>
              </w:rPr>
              <w:t xml:space="preserve"> IRE Electrodes cost between $10,000-$15,000 depending upon number of electrodes used.  </w:t>
            </w:r>
          </w:p>
        </w:tc>
      </w:tr>
      <w:tr w:rsidR="00FF2536" w:rsidRPr="00816340" w14:paraId="1BD52087" w14:textId="77777777" w:rsidTr="3A4EC09A">
        <w:tc>
          <w:tcPr>
            <w:tcW w:w="3256" w:type="dxa"/>
          </w:tcPr>
          <w:p w14:paraId="4EE85396" w14:textId="77777777" w:rsidR="00FF2536" w:rsidRPr="00816340" w:rsidRDefault="08F18B80" w:rsidP="3A4EC09A">
            <w:pPr>
              <w:rPr>
                <w:rFonts w:ascii="Segoe UI" w:eastAsia="Segoe UI" w:hAnsi="Segoe UI" w:cs="Segoe UI"/>
                <w:sz w:val="22"/>
                <w:szCs w:val="22"/>
              </w:rPr>
            </w:pPr>
            <w:r w:rsidRPr="3A4EC09A">
              <w:rPr>
                <w:rFonts w:ascii="Segoe UI" w:eastAsia="Segoe UI" w:hAnsi="Segoe UI" w:cs="Segoe UI"/>
                <w:sz w:val="22"/>
                <w:szCs w:val="22"/>
              </w:rPr>
              <w:t>Provide any further details and explain</w:t>
            </w:r>
          </w:p>
        </w:tc>
        <w:tc>
          <w:tcPr>
            <w:tcW w:w="6209" w:type="dxa"/>
          </w:tcPr>
          <w:p w14:paraId="41DB799C" w14:textId="1CB1A7D4" w:rsidR="00FF2536" w:rsidRPr="00816340" w:rsidRDefault="68615475" w:rsidP="3A4EC09A">
            <w:pPr>
              <w:rPr>
                <w:rFonts w:ascii="Segoe UI" w:eastAsia="Segoe UI" w:hAnsi="Segoe UI" w:cs="Segoe UI"/>
                <w:color w:val="000000"/>
                <w:sz w:val="22"/>
                <w:szCs w:val="22"/>
              </w:rPr>
            </w:pPr>
            <w:r w:rsidRPr="3A4EC09A">
              <w:rPr>
                <w:rFonts w:ascii="Segoe UI" w:eastAsia="Segoe UI" w:hAnsi="Segoe UI" w:cs="Segoe UI"/>
                <w:sz w:val="22"/>
                <w:szCs w:val="22"/>
              </w:rPr>
              <w:t xml:space="preserve">Cost breakdown includes </w:t>
            </w:r>
            <w:r w:rsidRPr="3A4EC09A">
              <w:rPr>
                <w:rFonts w:ascii="Segoe UI" w:eastAsia="Segoe UI" w:hAnsi="Segoe UI" w:cs="Segoe UI"/>
                <w:color w:val="000000" w:themeColor="text1"/>
                <w:sz w:val="22"/>
                <w:szCs w:val="22"/>
              </w:rPr>
              <w:t xml:space="preserve">Urologist fee, anaesthesia, Hospital fee including consumables and </w:t>
            </w:r>
            <w:proofErr w:type="spellStart"/>
            <w:r w:rsidRPr="3A4EC09A">
              <w:rPr>
                <w:rFonts w:ascii="Segoe UI" w:eastAsia="Segoe UI" w:hAnsi="Segoe UI" w:cs="Segoe UI"/>
                <w:color w:val="000000" w:themeColor="text1"/>
                <w:sz w:val="22"/>
                <w:szCs w:val="22"/>
              </w:rPr>
              <w:t>NanoKnife</w:t>
            </w:r>
            <w:proofErr w:type="spellEnd"/>
            <w:r w:rsidRPr="3A4EC09A">
              <w:rPr>
                <w:rFonts w:ascii="Segoe UI" w:eastAsia="Segoe UI" w:hAnsi="Segoe UI" w:cs="Segoe UI"/>
                <w:color w:val="000000" w:themeColor="text1"/>
                <w:sz w:val="22"/>
                <w:szCs w:val="22"/>
              </w:rPr>
              <w:t xml:space="preserve"> IRE generator and electrodes </w:t>
            </w:r>
            <w:r w:rsidRPr="3A4EC09A">
              <w:rPr>
                <w:rFonts w:ascii="Segoe UI" w:eastAsia="Segoe UI" w:hAnsi="Segoe UI" w:cs="Segoe UI"/>
                <w:color w:val="000000" w:themeColor="text1"/>
                <w:sz w:val="22"/>
                <w:szCs w:val="22"/>
                <w:lang w:val="en-US"/>
              </w:rPr>
              <w:t>This treatment could be performed a second time in case of a recurrence.</w:t>
            </w:r>
          </w:p>
        </w:tc>
      </w:tr>
    </w:tbl>
    <w:p w14:paraId="5B274F16" w14:textId="64E1852B" w:rsidR="3A4EC09A" w:rsidRDefault="3A4EC09A" w:rsidP="3A4EC09A"/>
    <w:tbl>
      <w:tblPr>
        <w:tblStyle w:val="TableGrid"/>
        <w:tblW w:w="0" w:type="auto"/>
        <w:tblLook w:val="04A0" w:firstRow="1" w:lastRow="0" w:firstColumn="1" w:lastColumn="0" w:noHBand="0" w:noVBand="1"/>
      </w:tblPr>
      <w:tblGrid>
        <w:gridCol w:w="3256"/>
        <w:gridCol w:w="6209"/>
      </w:tblGrid>
      <w:tr w:rsidR="00FF2536" w:rsidRPr="003351F0" w14:paraId="0CFFD349" w14:textId="77777777" w:rsidTr="3A4EC09A">
        <w:tc>
          <w:tcPr>
            <w:tcW w:w="3256" w:type="dxa"/>
          </w:tcPr>
          <w:p w14:paraId="47CF1739"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 xml:space="preserve">MBS item number </w:t>
            </w:r>
            <w:r w:rsidR="00FF2536">
              <w:br/>
            </w:r>
            <w:r w:rsidRPr="3A4EC09A">
              <w:rPr>
                <w:rFonts w:ascii="Segoe UI" w:eastAsia="Segoe UI" w:hAnsi="Segoe UI" w:cs="Segoe UI"/>
                <w:sz w:val="22"/>
                <w:szCs w:val="22"/>
              </w:rPr>
              <w:t>(where used as a template for the proposed item)</w:t>
            </w:r>
          </w:p>
        </w:tc>
        <w:tc>
          <w:tcPr>
            <w:tcW w:w="6209" w:type="dxa"/>
          </w:tcPr>
          <w:p w14:paraId="6EBABD5F" w14:textId="77777777" w:rsidR="00FF2536" w:rsidRPr="00D47E61" w:rsidRDefault="00FF2536" w:rsidP="3A4EC09A">
            <w:pPr>
              <w:rPr>
                <w:rFonts w:ascii="Segoe UI" w:eastAsia="Segoe UI" w:hAnsi="Segoe UI" w:cs="Segoe UI"/>
                <w:sz w:val="22"/>
                <w:szCs w:val="22"/>
              </w:rPr>
            </w:pPr>
          </w:p>
        </w:tc>
      </w:tr>
      <w:tr w:rsidR="00FF2536" w:rsidRPr="003351F0" w14:paraId="2F6A0830" w14:textId="77777777" w:rsidTr="3A4EC09A">
        <w:tc>
          <w:tcPr>
            <w:tcW w:w="3256" w:type="dxa"/>
          </w:tcPr>
          <w:p w14:paraId="4D594F0A"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Category number</w:t>
            </w:r>
          </w:p>
        </w:tc>
        <w:tc>
          <w:tcPr>
            <w:tcW w:w="6209" w:type="dxa"/>
          </w:tcPr>
          <w:p w14:paraId="763A2352"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Category 3</w:t>
            </w:r>
          </w:p>
        </w:tc>
      </w:tr>
      <w:tr w:rsidR="00FF2536" w:rsidRPr="003351F0" w14:paraId="78442DEA" w14:textId="77777777" w:rsidTr="3A4EC09A">
        <w:tc>
          <w:tcPr>
            <w:tcW w:w="3256" w:type="dxa"/>
          </w:tcPr>
          <w:p w14:paraId="11C8D59C"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Category description</w:t>
            </w:r>
          </w:p>
        </w:tc>
        <w:tc>
          <w:tcPr>
            <w:tcW w:w="6209" w:type="dxa"/>
          </w:tcPr>
          <w:p w14:paraId="60B76FAD"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 xml:space="preserve">THERAPEUTIC PROCEDURES </w:t>
            </w:r>
            <w:r w:rsidR="00FF2536" w:rsidRPr="00D47E61">
              <w:rPr>
                <w:rFonts w:ascii="Segoe UI" w:hAnsi="Segoe UI" w:cs="Segoe UI"/>
                <w:sz w:val="21"/>
                <w:szCs w:val="21"/>
              </w:rPr>
              <w:fldChar w:fldCharType="begin">
                <w:ffData>
                  <w:name w:val=""/>
                  <w:enabled/>
                  <w:calcOnExit w:val="0"/>
                  <w:textInput>
                    <w:default w:val="Insert category description here"/>
                  </w:textInput>
                </w:ffData>
              </w:fldChar>
            </w:r>
            <w:r w:rsidR="00FF2536" w:rsidRPr="00D47E61">
              <w:rPr>
                <w:rFonts w:ascii="Segoe UI" w:hAnsi="Segoe UI" w:cs="Segoe UI"/>
                <w:sz w:val="21"/>
                <w:szCs w:val="21"/>
              </w:rPr>
              <w:instrText xml:space="preserve"> FORMTEXT </w:instrText>
            </w:r>
            <w:r w:rsidR="00FF2536" w:rsidRPr="00D47E61">
              <w:rPr>
                <w:rFonts w:ascii="Segoe UI" w:hAnsi="Segoe UI" w:cs="Segoe UI"/>
                <w:sz w:val="21"/>
                <w:szCs w:val="21"/>
              </w:rPr>
            </w:r>
            <w:r w:rsidR="00FF2536" w:rsidRPr="00D47E61">
              <w:rPr>
                <w:rFonts w:ascii="Segoe UI" w:hAnsi="Segoe UI" w:cs="Segoe UI"/>
                <w:sz w:val="21"/>
                <w:szCs w:val="21"/>
              </w:rPr>
              <w:fldChar w:fldCharType="separate"/>
            </w:r>
            <w:r w:rsidR="00FF2536" w:rsidRPr="00D47E61">
              <w:rPr>
                <w:rFonts w:ascii="Segoe UI" w:hAnsi="Segoe UI" w:cs="Segoe UI"/>
                <w:sz w:val="21"/>
                <w:szCs w:val="21"/>
              </w:rPr>
              <w:fldChar w:fldCharType="end"/>
            </w:r>
          </w:p>
        </w:tc>
      </w:tr>
      <w:tr w:rsidR="00FF2536" w:rsidRPr="003351F0" w14:paraId="47CD8DDD" w14:textId="77777777" w:rsidTr="3A4EC09A">
        <w:tc>
          <w:tcPr>
            <w:tcW w:w="3256" w:type="dxa"/>
          </w:tcPr>
          <w:p w14:paraId="6AA263B0"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Proposed item descriptor</w:t>
            </w:r>
          </w:p>
        </w:tc>
        <w:tc>
          <w:tcPr>
            <w:tcW w:w="6209" w:type="dxa"/>
          </w:tcPr>
          <w:p w14:paraId="72D7568A"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 xml:space="preserve">Prostate, Irreversible electroporation, using transrectal ultrasound guidance: </w:t>
            </w:r>
          </w:p>
          <w:p w14:paraId="4A1FD2C9" w14:textId="77777777" w:rsidR="00FF2536" w:rsidRDefault="08F18B80" w:rsidP="3A4EC09A">
            <w:pPr>
              <w:pStyle w:val="ListParagraph"/>
              <w:numPr>
                <w:ilvl w:val="0"/>
                <w:numId w:val="16"/>
              </w:numPr>
              <w:rPr>
                <w:rFonts w:ascii="Segoe UI" w:eastAsia="Segoe UI" w:hAnsi="Segoe UI" w:cs="Segoe UI"/>
                <w:sz w:val="22"/>
                <w:szCs w:val="22"/>
              </w:rPr>
            </w:pPr>
            <w:r w:rsidRPr="3A4EC09A">
              <w:rPr>
                <w:rFonts w:ascii="Segoe UI" w:eastAsia="Segoe UI" w:hAnsi="Segoe UI" w:cs="Segoe UI"/>
                <w:sz w:val="22"/>
                <w:szCs w:val="22"/>
              </w:rPr>
              <w:t xml:space="preserve">for a patient with: </w:t>
            </w:r>
          </w:p>
          <w:p w14:paraId="41E63D2A" w14:textId="77777777" w:rsidR="00FF2536" w:rsidRPr="002D5978" w:rsidRDefault="08F18B80" w:rsidP="3A4EC09A">
            <w:pPr>
              <w:pStyle w:val="ListParagraph"/>
              <w:ind w:left="360"/>
              <w:rPr>
                <w:rFonts w:ascii="Segoe UI" w:eastAsia="Segoe UI" w:hAnsi="Segoe UI" w:cs="Segoe UI"/>
                <w:sz w:val="22"/>
                <w:szCs w:val="22"/>
              </w:rPr>
            </w:pPr>
            <w:r w:rsidRPr="3A4EC09A">
              <w:rPr>
                <w:rFonts w:ascii="Segoe UI" w:eastAsia="Segoe UI" w:hAnsi="Segoe UI" w:cs="Segoe UI"/>
                <w:sz w:val="22"/>
                <w:szCs w:val="22"/>
              </w:rPr>
              <w:t>(</w:t>
            </w:r>
            <w:proofErr w:type="spellStart"/>
            <w:r w:rsidRPr="3A4EC09A">
              <w:rPr>
                <w:rFonts w:ascii="Segoe UI" w:eastAsia="Segoe UI" w:hAnsi="Segoe UI" w:cs="Segoe UI"/>
                <w:sz w:val="22"/>
                <w:szCs w:val="22"/>
              </w:rPr>
              <w:t>i</w:t>
            </w:r>
            <w:proofErr w:type="spellEnd"/>
            <w:r w:rsidRPr="3A4EC09A">
              <w:rPr>
                <w:rFonts w:ascii="Segoe UI" w:eastAsia="Segoe UI" w:hAnsi="Segoe UI" w:cs="Segoe UI"/>
                <w:sz w:val="22"/>
                <w:szCs w:val="22"/>
              </w:rPr>
              <w:t>) Confirmed imaged and/or histopathological recurrent prostatic malignancy</w:t>
            </w:r>
          </w:p>
          <w:p w14:paraId="38C54D6C" w14:textId="77777777" w:rsidR="00FF2536" w:rsidRDefault="08F18B80" w:rsidP="3A4EC09A">
            <w:pPr>
              <w:ind w:left="360"/>
              <w:rPr>
                <w:rFonts w:ascii="Segoe UI" w:eastAsia="Segoe UI" w:hAnsi="Segoe UI" w:cs="Segoe UI"/>
                <w:sz w:val="22"/>
                <w:szCs w:val="22"/>
              </w:rPr>
            </w:pPr>
            <w:r w:rsidRPr="3A4EC09A">
              <w:rPr>
                <w:rFonts w:ascii="Segoe UI" w:eastAsia="Segoe UI" w:hAnsi="Segoe UI" w:cs="Segoe UI"/>
                <w:sz w:val="22"/>
                <w:szCs w:val="22"/>
              </w:rPr>
              <w:t xml:space="preserve">(ii) previous radiation therapy (including brachytherapy) on the prostate </w:t>
            </w:r>
          </w:p>
          <w:p w14:paraId="043807EC" w14:textId="77777777" w:rsidR="00FF2536" w:rsidRDefault="08F18B80" w:rsidP="3A4EC09A">
            <w:pPr>
              <w:ind w:left="360"/>
              <w:rPr>
                <w:rFonts w:ascii="Segoe UI" w:eastAsia="Segoe UI" w:hAnsi="Segoe UI" w:cs="Segoe UI"/>
                <w:sz w:val="22"/>
                <w:szCs w:val="22"/>
              </w:rPr>
            </w:pPr>
            <w:r w:rsidRPr="3A4EC09A">
              <w:rPr>
                <w:rFonts w:ascii="Segoe UI" w:eastAsia="Segoe UI" w:hAnsi="Segoe UI" w:cs="Segoe UI"/>
                <w:sz w:val="22"/>
                <w:szCs w:val="22"/>
              </w:rPr>
              <w:t xml:space="preserve">(iii) a multidisciplinary team has reviewed treatment options for the patient and assessed that salvage irreversible electroporation is suitable </w:t>
            </w:r>
          </w:p>
          <w:p w14:paraId="74949A7C" w14:textId="77777777" w:rsidR="00FF2536" w:rsidRPr="00D47E61" w:rsidRDefault="08F18B80" w:rsidP="3A4EC09A">
            <w:pPr>
              <w:rPr>
                <w:rFonts w:ascii="Segoe UI" w:eastAsia="Segoe UI" w:hAnsi="Segoe UI" w:cs="Segoe UI"/>
                <w:sz w:val="22"/>
                <w:szCs w:val="22"/>
              </w:rPr>
            </w:pPr>
            <w:r w:rsidRPr="3A4EC09A">
              <w:rPr>
                <w:rFonts w:ascii="Segoe UI" w:eastAsia="Segoe UI" w:hAnsi="Segoe UI" w:cs="Segoe UI"/>
                <w:sz w:val="22"/>
                <w:szCs w:val="22"/>
              </w:rPr>
              <w:t>(b) performed by a urologist at an approved site in association</w:t>
            </w:r>
          </w:p>
          <w:p w14:paraId="03F77844" w14:textId="77777777" w:rsidR="00FF2536" w:rsidRPr="00D47E61" w:rsidRDefault="00FF2536" w:rsidP="3A4EC09A">
            <w:pPr>
              <w:rPr>
                <w:rFonts w:ascii="Segoe UI" w:eastAsia="Segoe UI" w:hAnsi="Segoe UI" w:cs="Segoe UI"/>
                <w:sz w:val="22"/>
                <w:szCs w:val="22"/>
              </w:rPr>
            </w:pPr>
          </w:p>
        </w:tc>
      </w:tr>
      <w:tr w:rsidR="00FF2536" w:rsidRPr="003351F0" w14:paraId="5278885A" w14:textId="77777777" w:rsidTr="3A4EC09A">
        <w:tc>
          <w:tcPr>
            <w:tcW w:w="3256" w:type="dxa"/>
            <w:shd w:val="clear" w:color="auto" w:fill="auto"/>
          </w:tcPr>
          <w:p w14:paraId="33C823DD" w14:textId="77777777" w:rsidR="00FF2536" w:rsidRPr="004A3E3A" w:rsidRDefault="08F18B80" w:rsidP="3A4EC09A">
            <w:pPr>
              <w:rPr>
                <w:rFonts w:ascii="Segoe UI" w:eastAsia="Segoe UI" w:hAnsi="Segoe UI" w:cs="Segoe UI"/>
                <w:sz w:val="22"/>
                <w:szCs w:val="22"/>
              </w:rPr>
            </w:pPr>
            <w:r w:rsidRPr="3A4EC09A">
              <w:rPr>
                <w:rFonts w:ascii="Segoe UI" w:eastAsia="Segoe UI" w:hAnsi="Segoe UI" w:cs="Segoe UI"/>
                <w:sz w:val="22"/>
                <w:szCs w:val="22"/>
              </w:rPr>
              <w:t>Proposed MBS fee</w:t>
            </w:r>
          </w:p>
        </w:tc>
        <w:tc>
          <w:tcPr>
            <w:tcW w:w="6209" w:type="dxa"/>
            <w:shd w:val="clear" w:color="auto" w:fill="auto"/>
          </w:tcPr>
          <w:p w14:paraId="2014A131" w14:textId="2BBE369E" w:rsidR="00FF2536" w:rsidRPr="004A3E3A" w:rsidRDefault="68615475" w:rsidP="3A4EC09A">
            <w:pPr>
              <w:rPr>
                <w:rFonts w:ascii="Segoe UI" w:eastAsia="Segoe UI" w:hAnsi="Segoe UI" w:cs="Segoe UI"/>
                <w:sz w:val="22"/>
                <w:szCs w:val="22"/>
              </w:rPr>
            </w:pPr>
            <w:r w:rsidRPr="3A4EC09A">
              <w:rPr>
                <w:rFonts w:ascii="Segoe UI" w:eastAsia="Segoe UI" w:hAnsi="Segoe UI" w:cs="Segoe UI"/>
                <w:sz w:val="22"/>
                <w:szCs w:val="22"/>
              </w:rPr>
              <w:t> $</w:t>
            </w:r>
            <w:r w:rsidR="6989FF16" w:rsidRPr="3A4EC09A">
              <w:rPr>
                <w:rFonts w:ascii="Segoe UI" w:eastAsia="Segoe UI" w:hAnsi="Segoe UI" w:cs="Segoe UI"/>
                <w:sz w:val="22"/>
                <w:szCs w:val="22"/>
              </w:rPr>
              <w:t>1</w:t>
            </w:r>
            <w:r w:rsidR="784D13B9" w:rsidRPr="3A4EC09A">
              <w:rPr>
                <w:rFonts w:ascii="Segoe UI" w:eastAsia="Segoe UI" w:hAnsi="Segoe UI" w:cs="Segoe UI"/>
                <w:sz w:val="22"/>
                <w:szCs w:val="22"/>
              </w:rPr>
              <w:t>,</w:t>
            </w:r>
            <w:r w:rsidR="6989FF16" w:rsidRPr="3A4EC09A">
              <w:rPr>
                <w:rFonts w:ascii="Segoe UI" w:eastAsia="Segoe UI" w:hAnsi="Segoe UI" w:cs="Segoe UI"/>
                <w:sz w:val="22"/>
                <w:szCs w:val="22"/>
              </w:rPr>
              <w:t>815</w:t>
            </w:r>
            <w:r w:rsidRPr="3A4EC09A">
              <w:rPr>
                <w:rFonts w:ascii="Segoe UI" w:eastAsia="Segoe UI" w:hAnsi="Segoe UI" w:cs="Segoe UI"/>
                <w:sz w:val="22"/>
                <w:szCs w:val="22"/>
              </w:rPr>
              <w:t>.</w:t>
            </w:r>
            <w:r w:rsidR="41B4C273" w:rsidRPr="3A4EC09A">
              <w:rPr>
                <w:rFonts w:ascii="Segoe UI" w:eastAsia="Segoe UI" w:hAnsi="Segoe UI" w:cs="Segoe UI"/>
                <w:sz w:val="22"/>
                <w:szCs w:val="22"/>
              </w:rPr>
              <w:t>35</w:t>
            </w:r>
          </w:p>
        </w:tc>
      </w:tr>
      <w:tr w:rsidR="00FF2536" w:rsidRPr="003351F0" w14:paraId="073B596D" w14:textId="77777777" w:rsidTr="3A4EC09A">
        <w:tc>
          <w:tcPr>
            <w:tcW w:w="3256" w:type="dxa"/>
            <w:shd w:val="clear" w:color="auto" w:fill="auto"/>
          </w:tcPr>
          <w:p w14:paraId="7513BD55" w14:textId="77777777" w:rsidR="00FF2536" w:rsidRPr="004A3E3A" w:rsidRDefault="08F18B80" w:rsidP="3A4EC09A">
            <w:pPr>
              <w:rPr>
                <w:rFonts w:ascii="Segoe UI" w:eastAsia="Segoe UI" w:hAnsi="Segoe UI" w:cs="Segoe UI"/>
                <w:sz w:val="22"/>
                <w:szCs w:val="22"/>
              </w:rPr>
            </w:pPr>
            <w:r w:rsidRPr="3A4EC09A">
              <w:rPr>
                <w:rFonts w:ascii="Segoe UI" w:eastAsia="Segoe UI" w:hAnsi="Segoe UI" w:cs="Segoe UI"/>
                <w:sz w:val="22"/>
                <w:szCs w:val="22"/>
              </w:rPr>
              <w:t>Indicate the overall cost per patient of providing the proposed health technology</w:t>
            </w:r>
          </w:p>
        </w:tc>
        <w:tc>
          <w:tcPr>
            <w:tcW w:w="6209" w:type="dxa"/>
            <w:shd w:val="clear" w:color="auto" w:fill="auto"/>
          </w:tcPr>
          <w:p w14:paraId="11536184" w14:textId="0D2C787A" w:rsidR="00FF2536" w:rsidRPr="004A3E3A" w:rsidRDefault="08F18B80" w:rsidP="3A4EC09A">
            <w:pPr>
              <w:rPr>
                <w:rFonts w:ascii="Segoe UI" w:eastAsia="Segoe UI" w:hAnsi="Segoe UI" w:cs="Segoe UI"/>
                <w:sz w:val="22"/>
                <w:szCs w:val="22"/>
              </w:rPr>
            </w:pPr>
            <w:r w:rsidRPr="3A4EC09A">
              <w:rPr>
                <w:rFonts w:ascii="Segoe UI" w:eastAsia="Segoe UI" w:hAnsi="Segoe UI" w:cs="Segoe UI"/>
                <w:sz w:val="22"/>
                <w:szCs w:val="22"/>
              </w:rPr>
              <w:t>Approximately $23</w:t>
            </w:r>
            <w:r w:rsidR="45EBB382" w:rsidRPr="3A4EC09A">
              <w:rPr>
                <w:rFonts w:ascii="Segoe UI" w:eastAsia="Segoe UI" w:hAnsi="Segoe UI" w:cs="Segoe UI"/>
                <w:sz w:val="22"/>
                <w:szCs w:val="22"/>
              </w:rPr>
              <w:t>,</w:t>
            </w:r>
            <w:r w:rsidRPr="3A4EC09A">
              <w:rPr>
                <w:rFonts w:ascii="Segoe UI" w:eastAsia="Segoe UI" w:hAnsi="Segoe UI" w:cs="Segoe UI"/>
                <w:sz w:val="22"/>
                <w:szCs w:val="22"/>
              </w:rPr>
              <w:t>000</w:t>
            </w:r>
          </w:p>
          <w:p w14:paraId="46D0AD57" w14:textId="77777777" w:rsidR="00FF2536" w:rsidRPr="004A3E3A" w:rsidRDefault="00FF2536" w:rsidP="3A4EC09A">
            <w:pPr>
              <w:rPr>
                <w:rFonts w:ascii="Segoe UI" w:eastAsia="Segoe UI" w:hAnsi="Segoe UI" w:cs="Segoe UI"/>
                <w:sz w:val="22"/>
                <w:szCs w:val="22"/>
              </w:rPr>
            </w:pPr>
          </w:p>
          <w:p w14:paraId="4E96B8C6" w14:textId="77777777" w:rsidR="00FF2536" w:rsidRPr="004A3E3A" w:rsidRDefault="00FF2536" w:rsidP="3A4EC09A">
            <w:pPr>
              <w:rPr>
                <w:rFonts w:ascii="Segoe UI" w:eastAsia="Segoe UI" w:hAnsi="Segoe UI" w:cs="Segoe UI"/>
                <w:sz w:val="22"/>
                <w:szCs w:val="22"/>
              </w:rPr>
            </w:pPr>
          </w:p>
        </w:tc>
      </w:tr>
      <w:tr w:rsidR="00FF2536" w:rsidRPr="003351F0" w14:paraId="21ACCCB1" w14:textId="77777777" w:rsidTr="3A4EC09A">
        <w:tc>
          <w:tcPr>
            <w:tcW w:w="3256" w:type="dxa"/>
            <w:shd w:val="clear" w:color="auto" w:fill="auto"/>
          </w:tcPr>
          <w:p w14:paraId="0AE267BE" w14:textId="77777777" w:rsidR="00FF2536" w:rsidRPr="004A3E3A" w:rsidRDefault="08F18B80" w:rsidP="3A4EC09A">
            <w:pPr>
              <w:rPr>
                <w:rFonts w:ascii="Segoe UI" w:eastAsia="Segoe UI" w:hAnsi="Segoe UI" w:cs="Segoe UI"/>
                <w:sz w:val="22"/>
                <w:szCs w:val="22"/>
              </w:rPr>
            </w:pPr>
            <w:r w:rsidRPr="3A4EC09A">
              <w:rPr>
                <w:rFonts w:ascii="Segoe UI" w:eastAsia="Segoe UI" w:hAnsi="Segoe UI" w:cs="Segoe UI"/>
                <w:sz w:val="22"/>
                <w:szCs w:val="22"/>
              </w:rPr>
              <w:t>Please specify any anticipated out of pocket expenses</w:t>
            </w:r>
          </w:p>
        </w:tc>
        <w:tc>
          <w:tcPr>
            <w:tcW w:w="6209" w:type="dxa"/>
            <w:shd w:val="clear" w:color="auto" w:fill="auto"/>
          </w:tcPr>
          <w:p w14:paraId="2AB29FE5" w14:textId="77777777" w:rsidR="00FF2536" w:rsidRPr="004A3E3A" w:rsidRDefault="08F18B80" w:rsidP="3A4EC09A">
            <w:pPr>
              <w:rPr>
                <w:rFonts w:ascii="Segoe UI" w:eastAsia="Segoe UI" w:hAnsi="Segoe UI" w:cs="Segoe UI"/>
                <w:color w:val="000000"/>
                <w:sz w:val="22"/>
                <w:szCs w:val="22"/>
              </w:rPr>
            </w:pPr>
            <w:proofErr w:type="spellStart"/>
            <w:r w:rsidRPr="3A4EC09A">
              <w:rPr>
                <w:rFonts w:ascii="Segoe UI" w:eastAsia="Segoe UI" w:hAnsi="Segoe UI" w:cs="Segoe UI"/>
                <w:sz w:val="22"/>
                <w:szCs w:val="22"/>
              </w:rPr>
              <w:t>NanoKnife</w:t>
            </w:r>
            <w:proofErr w:type="spellEnd"/>
            <w:r w:rsidRPr="3A4EC09A">
              <w:rPr>
                <w:rFonts w:ascii="Segoe UI" w:eastAsia="Segoe UI" w:hAnsi="Segoe UI" w:cs="Segoe UI"/>
                <w:sz w:val="22"/>
                <w:szCs w:val="22"/>
              </w:rPr>
              <w:t xml:space="preserve"> IRE Electrodes cost between $10,000-$15,000 depending upon number of electrodes used.  </w:t>
            </w:r>
          </w:p>
        </w:tc>
      </w:tr>
      <w:tr w:rsidR="00FF2536" w:rsidRPr="003351F0" w14:paraId="6D74B786" w14:textId="77777777" w:rsidTr="3A4EC09A">
        <w:tc>
          <w:tcPr>
            <w:tcW w:w="3256" w:type="dxa"/>
            <w:shd w:val="clear" w:color="auto" w:fill="auto"/>
          </w:tcPr>
          <w:p w14:paraId="7D355420" w14:textId="77777777" w:rsidR="00FF2536" w:rsidRPr="004A3E3A" w:rsidRDefault="08F18B80" w:rsidP="3A4EC09A">
            <w:pPr>
              <w:rPr>
                <w:rFonts w:ascii="Segoe UI" w:eastAsia="Segoe UI" w:hAnsi="Segoe UI" w:cs="Segoe UI"/>
                <w:sz w:val="22"/>
                <w:szCs w:val="22"/>
              </w:rPr>
            </w:pPr>
            <w:r w:rsidRPr="3A4EC09A">
              <w:rPr>
                <w:rFonts w:ascii="Segoe UI" w:eastAsia="Segoe UI" w:hAnsi="Segoe UI" w:cs="Segoe UI"/>
                <w:sz w:val="22"/>
                <w:szCs w:val="22"/>
              </w:rPr>
              <w:t>Provide any further details and explain</w:t>
            </w:r>
          </w:p>
        </w:tc>
        <w:tc>
          <w:tcPr>
            <w:tcW w:w="6209" w:type="dxa"/>
            <w:shd w:val="clear" w:color="auto" w:fill="auto"/>
          </w:tcPr>
          <w:p w14:paraId="01E947D0" w14:textId="77777777" w:rsidR="00FF2536" w:rsidRPr="004A3E3A" w:rsidRDefault="08F18B80" w:rsidP="3A4EC09A">
            <w:pPr>
              <w:rPr>
                <w:rFonts w:ascii="Segoe UI" w:eastAsia="Segoe UI" w:hAnsi="Segoe UI" w:cs="Segoe UI"/>
                <w:sz w:val="22"/>
                <w:szCs w:val="22"/>
              </w:rPr>
            </w:pPr>
            <w:r w:rsidRPr="3A4EC09A">
              <w:rPr>
                <w:rFonts w:ascii="Segoe UI" w:eastAsia="Segoe UI" w:hAnsi="Segoe UI" w:cs="Segoe UI"/>
                <w:sz w:val="22"/>
                <w:szCs w:val="22"/>
              </w:rPr>
              <w:t xml:space="preserve">Cost breakdown includes </w:t>
            </w:r>
            <w:r w:rsidRPr="3A4EC09A">
              <w:rPr>
                <w:rFonts w:ascii="Segoe UI" w:eastAsia="Segoe UI" w:hAnsi="Segoe UI" w:cs="Segoe UI"/>
                <w:color w:val="000000" w:themeColor="text1"/>
                <w:sz w:val="22"/>
                <w:szCs w:val="22"/>
              </w:rPr>
              <w:t xml:space="preserve">Urologist fee, anaesthesia, Hospital fee including consumables and </w:t>
            </w:r>
            <w:proofErr w:type="spellStart"/>
            <w:r w:rsidRPr="3A4EC09A">
              <w:rPr>
                <w:rFonts w:ascii="Segoe UI" w:eastAsia="Segoe UI" w:hAnsi="Segoe UI" w:cs="Segoe UI"/>
                <w:color w:val="000000" w:themeColor="text1"/>
                <w:sz w:val="22"/>
                <w:szCs w:val="22"/>
              </w:rPr>
              <w:t>NanoKnife</w:t>
            </w:r>
            <w:proofErr w:type="spellEnd"/>
            <w:r w:rsidRPr="3A4EC09A">
              <w:rPr>
                <w:rFonts w:ascii="Segoe UI" w:eastAsia="Segoe UI" w:hAnsi="Segoe UI" w:cs="Segoe UI"/>
                <w:color w:val="000000" w:themeColor="text1"/>
                <w:sz w:val="22"/>
                <w:szCs w:val="22"/>
              </w:rPr>
              <w:t xml:space="preserve"> IRE electrodes </w:t>
            </w:r>
          </w:p>
        </w:tc>
      </w:tr>
    </w:tbl>
    <w:p w14:paraId="5A4DA020" w14:textId="32C6F8F1" w:rsidR="00816340" w:rsidRPr="00EA0AA0" w:rsidRDefault="0DAC9F03" w:rsidP="3A4EC09A">
      <w:pPr>
        <w:pStyle w:val="Heading1"/>
        <w:rPr>
          <w:rFonts w:eastAsia="Segoe UI"/>
        </w:rPr>
      </w:pPr>
      <w:r w:rsidRPr="3A4EC09A">
        <w:rPr>
          <w:rFonts w:eastAsia="Segoe UI"/>
        </w:rPr>
        <w:t>Algorithms</w:t>
      </w:r>
    </w:p>
    <w:p w14:paraId="6F04D798" w14:textId="77777777" w:rsidR="00816340" w:rsidRPr="0046649F" w:rsidRDefault="0DAC9F03" w:rsidP="3A4EC09A">
      <w:pPr>
        <w:pStyle w:val="Heading2"/>
        <w:jc w:val="both"/>
        <w:rPr>
          <w:rFonts w:eastAsia="Segoe UI"/>
          <w:u w:val="single"/>
        </w:rPr>
      </w:pPr>
      <w:r w:rsidRPr="3A4EC09A">
        <w:rPr>
          <w:rFonts w:eastAsia="Segoe UI"/>
          <w:u w:val="single"/>
        </w:rPr>
        <w:t>PREPARATION FOR USING THE HEALTH TECHNOLOGY</w:t>
      </w:r>
    </w:p>
    <w:p w14:paraId="27CFD89B" w14:textId="77777777" w:rsidR="00816340" w:rsidRPr="0046649F" w:rsidRDefault="0DAC9F03" w:rsidP="3A4EC09A">
      <w:pPr>
        <w:pStyle w:val="Heading2"/>
        <w:jc w:val="both"/>
        <w:rPr>
          <w:rFonts w:eastAsia="Segoe UI"/>
        </w:rPr>
      </w:pPr>
      <w:r w:rsidRPr="3A4EC09A">
        <w:rPr>
          <w:rFonts w:eastAsia="Segoe UI"/>
        </w:rPr>
        <w:t xml:space="preserve">Define and summarise the clinical management algorithm, including any required tests or healthcare resources, before patients would be eligible for the </w:t>
      </w:r>
      <w:r w:rsidRPr="3A4EC09A">
        <w:rPr>
          <w:rFonts w:eastAsia="Segoe UI"/>
          <w:u w:val="single"/>
        </w:rPr>
        <w:t>proposed health technology</w:t>
      </w:r>
      <w:r w:rsidRPr="3A4EC09A">
        <w:rPr>
          <w:rFonts w:eastAsia="Segoe UI"/>
        </w:rPr>
        <w:t>:</w:t>
      </w:r>
    </w:p>
    <w:p w14:paraId="7A06CEC3" w14:textId="392F1701" w:rsidR="00816340" w:rsidRPr="0046649F" w:rsidRDefault="74A64FDB" w:rsidP="3A4EC09A">
      <w:pPr>
        <w:jc w:val="both"/>
        <w:rPr>
          <w:rFonts w:ascii="Segoe UI" w:eastAsia="Segoe UI" w:hAnsi="Segoe UI" w:cs="Segoe UI"/>
          <w:color w:val="000000" w:themeColor="text1"/>
          <w:sz w:val="22"/>
          <w:szCs w:val="22"/>
        </w:rPr>
      </w:pPr>
      <w:r w:rsidRPr="3A4EC09A">
        <w:rPr>
          <w:rFonts w:ascii="Segoe UI" w:eastAsia="Segoe UI" w:hAnsi="Segoe UI" w:cs="Segoe UI"/>
          <w:sz w:val="22"/>
          <w:szCs w:val="22"/>
        </w:rPr>
        <w:t xml:space="preserve">Patients would be required to have </w:t>
      </w:r>
      <w:r w:rsidR="2A3B52F9" w:rsidRPr="3A4EC09A">
        <w:rPr>
          <w:rFonts w:ascii="Segoe UI" w:eastAsia="Segoe UI" w:hAnsi="Segoe UI" w:cs="Segoe UI"/>
          <w:sz w:val="22"/>
          <w:szCs w:val="22"/>
        </w:rPr>
        <w:t>confirmed</w:t>
      </w:r>
      <w:r w:rsidR="01B6F1DB" w:rsidRPr="3A4EC09A">
        <w:rPr>
          <w:rFonts w:ascii="Segoe UI" w:eastAsia="Segoe UI" w:hAnsi="Segoe UI" w:cs="Segoe UI"/>
          <w:sz w:val="22"/>
          <w:szCs w:val="22"/>
        </w:rPr>
        <w:t xml:space="preserve"> unifocal</w:t>
      </w:r>
      <w:r w:rsidR="2A3B52F9" w:rsidRPr="3A4EC09A">
        <w:rPr>
          <w:rFonts w:ascii="Segoe UI" w:eastAsia="Segoe UI" w:hAnsi="Segoe UI" w:cs="Segoe UI"/>
          <w:sz w:val="22"/>
          <w:szCs w:val="22"/>
        </w:rPr>
        <w:t xml:space="preserve"> </w:t>
      </w:r>
      <w:r w:rsidR="1D819D23" w:rsidRPr="3A4EC09A">
        <w:rPr>
          <w:rFonts w:ascii="Segoe UI" w:eastAsia="Segoe UI" w:hAnsi="Segoe UI" w:cs="Segoe UI"/>
          <w:sz w:val="22"/>
          <w:szCs w:val="22"/>
        </w:rPr>
        <w:t>intermediate risk prostate cancer, Gleason 3+4 or 4+3 or evidence/history of aggressive prostate cancer at least Gleason 6.</w:t>
      </w:r>
      <w:r w:rsidR="4931654C" w:rsidRPr="3A4EC09A">
        <w:rPr>
          <w:rFonts w:ascii="Segoe UI" w:eastAsia="Segoe UI" w:hAnsi="Segoe UI" w:cs="Segoe UI"/>
          <w:sz w:val="22"/>
          <w:szCs w:val="22"/>
        </w:rPr>
        <w:t xml:space="preserve"> </w:t>
      </w:r>
      <w:r w:rsidR="1D819D23" w:rsidRPr="3A4EC09A">
        <w:rPr>
          <w:rFonts w:ascii="Segoe UI" w:eastAsia="Segoe UI" w:hAnsi="Segoe UI" w:cs="Segoe UI"/>
          <w:sz w:val="22"/>
          <w:szCs w:val="22"/>
        </w:rPr>
        <w:t>The staging is completed via biopsy of the lesion and/or use of other confirmatory imaging.</w:t>
      </w:r>
      <w:r w:rsidR="0A9347D9" w:rsidRPr="3A4EC09A">
        <w:rPr>
          <w:rFonts w:ascii="Segoe UI" w:eastAsia="Segoe UI" w:hAnsi="Segoe UI" w:cs="Segoe UI"/>
          <w:sz w:val="22"/>
          <w:szCs w:val="22"/>
        </w:rPr>
        <w:t xml:space="preserve"> </w:t>
      </w:r>
      <w:r w:rsidR="6522C651" w:rsidRPr="3A4EC09A">
        <w:rPr>
          <w:rFonts w:ascii="Segoe UI" w:eastAsia="Segoe UI" w:hAnsi="Segoe UI" w:cs="Segoe UI"/>
          <w:sz w:val="22"/>
          <w:szCs w:val="22"/>
        </w:rPr>
        <w:t xml:space="preserve">All diagnosed patients should be discussed by a multidisciplinary team (MDT) </w:t>
      </w:r>
      <w:r w:rsidR="0D0622C4" w:rsidRPr="3A4EC09A">
        <w:rPr>
          <w:rFonts w:ascii="Segoe UI" w:eastAsia="Segoe UI" w:hAnsi="Segoe UI" w:cs="Segoe UI"/>
          <w:sz w:val="22"/>
          <w:szCs w:val="22"/>
        </w:rPr>
        <w:t xml:space="preserve">for a </w:t>
      </w:r>
      <w:r w:rsidR="6522C651" w:rsidRPr="3A4EC09A">
        <w:rPr>
          <w:rFonts w:ascii="Segoe UI" w:eastAsia="Segoe UI" w:hAnsi="Segoe UI" w:cs="Segoe UI"/>
          <w:sz w:val="22"/>
          <w:szCs w:val="22"/>
        </w:rPr>
        <w:t>treatment</w:t>
      </w:r>
      <w:r w:rsidR="69719597" w:rsidRPr="3A4EC09A">
        <w:rPr>
          <w:rFonts w:ascii="Segoe UI" w:eastAsia="Segoe UI" w:hAnsi="Segoe UI" w:cs="Segoe UI"/>
          <w:sz w:val="22"/>
          <w:szCs w:val="22"/>
        </w:rPr>
        <w:t xml:space="preserve"> plan</w:t>
      </w:r>
      <w:r w:rsidR="4166A9C6" w:rsidRPr="3A4EC09A">
        <w:rPr>
          <w:rFonts w:ascii="Segoe UI" w:eastAsia="Segoe UI" w:hAnsi="Segoe UI" w:cs="Segoe UI"/>
          <w:sz w:val="22"/>
          <w:szCs w:val="22"/>
        </w:rPr>
        <w:t>.</w:t>
      </w:r>
    </w:p>
    <w:p w14:paraId="2046FEC2" w14:textId="3FA8BDC8" w:rsidR="00816340" w:rsidRPr="0046649F" w:rsidRDefault="4166A9C6" w:rsidP="3A4EC09A">
      <w:pPr>
        <w:jc w:val="both"/>
        <w:rPr>
          <w:rFonts w:ascii="Segoe UI" w:eastAsia="Segoe UI" w:hAnsi="Segoe UI" w:cs="Segoe UI"/>
          <w:sz w:val="22"/>
          <w:szCs w:val="22"/>
        </w:rPr>
      </w:pPr>
      <w:r w:rsidRPr="3A4EC09A">
        <w:rPr>
          <w:rFonts w:ascii="Segoe UI" w:eastAsia="Segoe UI" w:hAnsi="Segoe UI" w:cs="Segoe UI"/>
          <w:sz w:val="22"/>
          <w:szCs w:val="22"/>
        </w:rPr>
        <w:lastRenderedPageBreak/>
        <w:t>For salvage radio-recurrent patient</w:t>
      </w:r>
      <w:r w:rsidR="47BB0A39" w:rsidRPr="3A4EC09A">
        <w:rPr>
          <w:rFonts w:ascii="Segoe UI" w:eastAsia="Segoe UI" w:hAnsi="Segoe UI" w:cs="Segoe UI"/>
          <w:sz w:val="22"/>
          <w:szCs w:val="22"/>
        </w:rPr>
        <w:t>s,</w:t>
      </w:r>
      <w:r w:rsidR="1AEB0DA6" w:rsidRPr="3A4EC09A">
        <w:rPr>
          <w:rFonts w:ascii="Segoe UI" w:eastAsia="Segoe UI" w:hAnsi="Segoe UI" w:cs="Segoe UI"/>
          <w:sz w:val="22"/>
          <w:szCs w:val="22"/>
        </w:rPr>
        <w:t xml:space="preserve"> continuous PSA monitoring</w:t>
      </w:r>
      <w:r w:rsidR="0B38EFC6" w:rsidRPr="3A4EC09A">
        <w:rPr>
          <w:rFonts w:ascii="Segoe UI" w:eastAsia="Segoe UI" w:hAnsi="Segoe UI" w:cs="Segoe UI"/>
          <w:sz w:val="22"/>
          <w:szCs w:val="22"/>
        </w:rPr>
        <w:t xml:space="preserve"> to monitor for </w:t>
      </w:r>
      <w:r w:rsidR="0B38EFC6" w:rsidRPr="3A4EC09A">
        <w:rPr>
          <w:rFonts w:ascii="Segoe UI" w:eastAsia="Segoe UI" w:hAnsi="Segoe UI" w:cs="Segoe UI"/>
          <w:color w:val="152443"/>
          <w:sz w:val="22"/>
          <w:szCs w:val="22"/>
        </w:rPr>
        <w:t>Biochemical recurrence</w:t>
      </w:r>
      <w:r w:rsidR="1AEB0DA6" w:rsidRPr="3A4EC09A">
        <w:rPr>
          <w:rFonts w:ascii="Segoe UI" w:eastAsia="Segoe UI" w:hAnsi="Segoe UI" w:cs="Segoe UI"/>
          <w:sz w:val="22"/>
          <w:szCs w:val="22"/>
        </w:rPr>
        <w:t xml:space="preserve"> is a standard follow up protocol</w:t>
      </w:r>
      <w:r w:rsidR="53251896" w:rsidRPr="3A4EC09A">
        <w:rPr>
          <w:rFonts w:ascii="Segoe UI" w:eastAsia="Segoe UI" w:hAnsi="Segoe UI" w:cs="Segoe UI"/>
          <w:sz w:val="22"/>
          <w:szCs w:val="22"/>
        </w:rPr>
        <w:t xml:space="preserve"> post primary radiation </w:t>
      </w:r>
      <w:r w:rsidR="015EC289" w:rsidRPr="3A4EC09A">
        <w:rPr>
          <w:rFonts w:ascii="Segoe UI" w:eastAsia="Segoe UI" w:hAnsi="Segoe UI" w:cs="Segoe UI"/>
          <w:sz w:val="22"/>
          <w:szCs w:val="22"/>
        </w:rPr>
        <w:t>therapy</w:t>
      </w:r>
      <w:r w:rsidR="37554543" w:rsidRPr="3A4EC09A">
        <w:rPr>
          <w:rFonts w:ascii="Segoe UI" w:eastAsia="Segoe UI" w:hAnsi="Segoe UI" w:cs="Segoe UI"/>
          <w:color w:val="152443"/>
          <w:sz w:val="22"/>
          <w:szCs w:val="22"/>
        </w:rPr>
        <w:t xml:space="preserve">. </w:t>
      </w:r>
      <w:r w:rsidR="399E2310" w:rsidRPr="3A4EC09A">
        <w:rPr>
          <w:rFonts w:ascii="Segoe UI" w:eastAsia="Segoe UI" w:hAnsi="Segoe UI" w:cs="Segoe UI"/>
          <w:color w:val="152443"/>
          <w:sz w:val="22"/>
          <w:szCs w:val="22"/>
        </w:rPr>
        <w:t xml:space="preserve">A rise in PSA may indicate a </w:t>
      </w:r>
      <w:r w:rsidR="37554543" w:rsidRPr="3A4EC09A">
        <w:rPr>
          <w:rFonts w:ascii="Segoe UI" w:eastAsia="Segoe UI" w:hAnsi="Segoe UI" w:cs="Segoe UI"/>
          <w:color w:val="152443"/>
          <w:sz w:val="22"/>
          <w:szCs w:val="22"/>
        </w:rPr>
        <w:t>sus</w:t>
      </w:r>
      <w:r w:rsidR="79A3C2C5" w:rsidRPr="3A4EC09A">
        <w:rPr>
          <w:rFonts w:ascii="Segoe UI" w:eastAsia="Segoe UI" w:hAnsi="Segoe UI" w:cs="Segoe UI"/>
          <w:color w:val="152443"/>
          <w:sz w:val="22"/>
          <w:szCs w:val="22"/>
        </w:rPr>
        <w:t xml:space="preserve">pected </w:t>
      </w:r>
      <w:r w:rsidR="76FAB937" w:rsidRPr="3A4EC09A">
        <w:rPr>
          <w:rFonts w:ascii="Segoe UI" w:eastAsia="Segoe UI" w:hAnsi="Segoe UI" w:cs="Segoe UI"/>
          <w:color w:val="152443"/>
          <w:sz w:val="22"/>
          <w:szCs w:val="22"/>
        </w:rPr>
        <w:t>recurrence</w:t>
      </w:r>
      <w:r w:rsidR="0AB31A4B" w:rsidRPr="3A4EC09A">
        <w:rPr>
          <w:rFonts w:ascii="Segoe UI" w:eastAsia="Segoe UI" w:hAnsi="Segoe UI" w:cs="Segoe UI"/>
          <w:color w:val="152443"/>
          <w:sz w:val="22"/>
          <w:szCs w:val="22"/>
        </w:rPr>
        <w:t xml:space="preserve">. </w:t>
      </w:r>
      <w:r w:rsidR="07DA3A81" w:rsidRPr="3A4EC09A">
        <w:rPr>
          <w:rFonts w:ascii="Segoe UI" w:eastAsia="Segoe UI" w:hAnsi="Segoe UI" w:cs="Segoe UI"/>
          <w:color w:val="152443"/>
          <w:sz w:val="22"/>
          <w:szCs w:val="22"/>
        </w:rPr>
        <w:t>The patient then undergoes further i</w:t>
      </w:r>
      <w:r w:rsidR="7DCE858F" w:rsidRPr="3A4EC09A">
        <w:rPr>
          <w:rFonts w:ascii="Segoe UI" w:eastAsia="Segoe UI" w:hAnsi="Segoe UI" w:cs="Segoe UI"/>
          <w:color w:val="152443"/>
          <w:sz w:val="22"/>
          <w:szCs w:val="22"/>
        </w:rPr>
        <w:t>nvestigations including b</w:t>
      </w:r>
      <w:r w:rsidR="47BB0A39" w:rsidRPr="3A4EC09A">
        <w:rPr>
          <w:rFonts w:ascii="Segoe UI" w:eastAsia="Segoe UI" w:hAnsi="Segoe UI" w:cs="Segoe UI"/>
          <w:sz w:val="22"/>
          <w:szCs w:val="22"/>
        </w:rPr>
        <w:t xml:space="preserve">iopsy and imaging to confirm the </w:t>
      </w:r>
      <w:r w:rsidR="5BB0E84D" w:rsidRPr="3A4EC09A">
        <w:rPr>
          <w:rFonts w:ascii="Segoe UI" w:eastAsia="Segoe UI" w:hAnsi="Segoe UI" w:cs="Segoe UI"/>
          <w:sz w:val="22"/>
          <w:szCs w:val="22"/>
        </w:rPr>
        <w:t xml:space="preserve">recurrence and </w:t>
      </w:r>
      <w:r w:rsidR="335557D7" w:rsidRPr="3A4EC09A">
        <w:rPr>
          <w:rFonts w:ascii="Segoe UI" w:eastAsia="Segoe UI" w:hAnsi="Segoe UI" w:cs="Segoe UI"/>
          <w:sz w:val="22"/>
          <w:szCs w:val="22"/>
        </w:rPr>
        <w:t>subsequently</w:t>
      </w:r>
      <w:r w:rsidR="6DE8AF61" w:rsidRPr="3A4EC09A">
        <w:rPr>
          <w:rFonts w:ascii="Segoe UI" w:eastAsia="Segoe UI" w:hAnsi="Segoe UI" w:cs="Segoe UI"/>
          <w:sz w:val="22"/>
          <w:szCs w:val="22"/>
        </w:rPr>
        <w:t>, the patient is discussed at an MDT and</w:t>
      </w:r>
      <w:r w:rsidR="335557D7" w:rsidRPr="3A4EC09A">
        <w:rPr>
          <w:rFonts w:ascii="Segoe UI" w:eastAsia="Segoe UI" w:hAnsi="Segoe UI" w:cs="Segoe UI"/>
          <w:sz w:val="22"/>
          <w:szCs w:val="22"/>
        </w:rPr>
        <w:t xml:space="preserve"> a treatment plan is developed</w:t>
      </w:r>
      <w:r w:rsidR="0F926083" w:rsidRPr="3A4EC09A">
        <w:rPr>
          <w:rFonts w:ascii="Segoe UI" w:eastAsia="Segoe UI" w:hAnsi="Segoe UI" w:cs="Segoe UI"/>
          <w:sz w:val="22"/>
          <w:szCs w:val="22"/>
        </w:rPr>
        <w:t>.</w:t>
      </w:r>
    </w:p>
    <w:p w14:paraId="2EC2DFFF" w14:textId="5F7A50EB" w:rsidR="00816340" w:rsidRPr="0046649F" w:rsidRDefault="0DAC9F03" w:rsidP="3A4EC09A">
      <w:pPr>
        <w:jc w:val="both"/>
        <w:rPr>
          <w:rFonts w:ascii="Segoe UI" w:eastAsia="Segoe UI" w:hAnsi="Segoe UI" w:cs="Segoe UI"/>
          <w:sz w:val="22"/>
          <w:szCs w:val="22"/>
        </w:rPr>
      </w:pPr>
      <w:r w:rsidRPr="3A4EC09A">
        <w:rPr>
          <w:rStyle w:val="Heading2Char"/>
          <w:rFonts w:eastAsia="Segoe UI"/>
        </w:rPr>
        <w:t xml:space="preserve">Is there any expectation that the clinical management algorithm before the health technology is used will change due to the introduction of the proposed health technology? </w:t>
      </w:r>
    </w:p>
    <w:p w14:paraId="0517FD4D" w14:textId="2329DAE8" w:rsidR="00816340" w:rsidRPr="0046649F" w:rsidRDefault="45B324E0" w:rsidP="3A4EC09A">
      <w:pPr>
        <w:jc w:val="both"/>
        <w:rPr>
          <w:rFonts w:ascii="Segoe UI" w:eastAsia="Segoe UI" w:hAnsi="Segoe UI" w:cs="Segoe UI"/>
          <w:sz w:val="22"/>
          <w:szCs w:val="22"/>
        </w:rPr>
      </w:pPr>
      <w:r w:rsidRPr="3A4EC09A">
        <w:rPr>
          <w:rFonts w:ascii="Segoe UI" w:eastAsia="Segoe UI" w:hAnsi="Segoe UI" w:cs="Segoe UI"/>
          <w:sz w:val="22"/>
          <w:szCs w:val="22"/>
        </w:rPr>
        <w:t>No</w:t>
      </w:r>
    </w:p>
    <w:p w14:paraId="045D2747" w14:textId="77777777" w:rsidR="00816340" w:rsidRPr="00CA7CF8" w:rsidRDefault="0DAC9F03" w:rsidP="3A4EC09A">
      <w:pPr>
        <w:pStyle w:val="Heading2"/>
        <w:jc w:val="both"/>
        <w:rPr>
          <w:rFonts w:eastAsia="Segoe UI"/>
        </w:rPr>
      </w:pPr>
      <w:r w:rsidRPr="3A4EC09A">
        <w:rPr>
          <w:rFonts w:eastAsia="Segoe UI"/>
        </w:rPr>
        <w:t xml:space="preserve">Describe and explain any differences in the clinical management algorithm prior to the use of the </w:t>
      </w:r>
      <w:r w:rsidRPr="3A4EC09A">
        <w:rPr>
          <w:rFonts w:eastAsia="Segoe UI"/>
          <w:u w:val="single"/>
        </w:rPr>
        <w:t>proposed health technology</w:t>
      </w:r>
      <w:r w:rsidRPr="3A4EC09A">
        <w:rPr>
          <w:rFonts w:eastAsia="Segoe UI"/>
        </w:rPr>
        <w:t xml:space="preserve"> vs. the </w:t>
      </w:r>
      <w:r w:rsidRPr="3A4EC09A">
        <w:rPr>
          <w:rFonts w:eastAsia="Segoe UI"/>
          <w:u w:val="single"/>
        </w:rPr>
        <w:t>comparator health technology</w:t>
      </w:r>
      <w:r w:rsidRPr="3A4EC09A">
        <w:rPr>
          <w:rFonts w:eastAsia="Segoe UI"/>
        </w:rPr>
        <w:t>:</w:t>
      </w:r>
    </w:p>
    <w:p w14:paraId="26E937BC" w14:textId="52529598" w:rsidR="00ED0134" w:rsidRDefault="4BCA4E84" w:rsidP="3A4EC09A">
      <w:pPr>
        <w:jc w:val="both"/>
        <w:rPr>
          <w:rFonts w:ascii="Segoe UI" w:eastAsia="Segoe UI" w:hAnsi="Segoe UI" w:cs="Segoe UI"/>
          <w:sz w:val="22"/>
          <w:szCs w:val="22"/>
        </w:rPr>
      </w:pPr>
      <w:r w:rsidRPr="3A4EC09A">
        <w:rPr>
          <w:rFonts w:ascii="Segoe UI" w:eastAsia="Segoe UI" w:hAnsi="Segoe UI" w:cs="Segoe UI"/>
          <w:sz w:val="22"/>
          <w:szCs w:val="22"/>
        </w:rPr>
        <w:t xml:space="preserve">The diagnostic pathway for prostate cancer will not change due to introduction of IRE. The change to the clinical management algorithm </w:t>
      </w:r>
      <w:r w:rsidR="081ADDC6" w:rsidRPr="3A4EC09A">
        <w:rPr>
          <w:rFonts w:ascii="Segoe UI" w:eastAsia="Segoe UI" w:hAnsi="Segoe UI" w:cs="Segoe UI"/>
          <w:sz w:val="22"/>
          <w:szCs w:val="22"/>
        </w:rPr>
        <w:t xml:space="preserve">is with </w:t>
      </w:r>
      <w:r w:rsidR="5F5C4E98" w:rsidRPr="3A4EC09A">
        <w:rPr>
          <w:rFonts w:ascii="Segoe UI" w:eastAsia="Segoe UI" w:hAnsi="Segoe UI" w:cs="Segoe UI"/>
          <w:sz w:val="22"/>
          <w:szCs w:val="22"/>
        </w:rPr>
        <w:t>full discussion of all treatment options and side effects</w:t>
      </w:r>
      <w:r w:rsidR="680A5354" w:rsidRPr="3A4EC09A">
        <w:rPr>
          <w:rFonts w:ascii="Segoe UI" w:eastAsia="Segoe UI" w:hAnsi="Segoe UI" w:cs="Segoe UI"/>
          <w:sz w:val="22"/>
          <w:szCs w:val="22"/>
        </w:rPr>
        <w:t xml:space="preserve"> that occur during patient consultation with the Urologist.</w:t>
      </w:r>
      <w:r w:rsidR="6CFE8F1B" w:rsidRPr="3A4EC09A">
        <w:rPr>
          <w:rFonts w:ascii="Segoe UI" w:eastAsia="Segoe UI" w:hAnsi="Segoe UI" w:cs="Segoe UI"/>
          <w:sz w:val="22"/>
          <w:szCs w:val="22"/>
        </w:rPr>
        <w:t xml:space="preserve"> </w:t>
      </w:r>
      <w:r w:rsidR="5C127347" w:rsidRPr="3A4EC09A">
        <w:rPr>
          <w:rFonts w:ascii="Segoe UI" w:eastAsia="Segoe UI" w:hAnsi="Segoe UI" w:cs="Segoe UI"/>
          <w:sz w:val="22"/>
          <w:szCs w:val="22"/>
        </w:rPr>
        <w:t xml:space="preserve">There is also evidence from the NICE review of IRE prostate that this would yield cost </w:t>
      </w:r>
      <w:r w:rsidR="3B0700AF" w:rsidRPr="3A4EC09A">
        <w:rPr>
          <w:rFonts w:ascii="Segoe UI" w:eastAsia="Segoe UI" w:hAnsi="Segoe UI" w:cs="Segoe UI"/>
          <w:sz w:val="22"/>
          <w:szCs w:val="22"/>
        </w:rPr>
        <w:t>benefits to patients and the healthcare system.</w:t>
      </w:r>
    </w:p>
    <w:p w14:paraId="342E30F7" w14:textId="6B7C59E6" w:rsidR="00816340" w:rsidRPr="0046649F" w:rsidRDefault="0DAC9F03" w:rsidP="3A4EC09A">
      <w:pPr>
        <w:jc w:val="both"/>
        <w:rPr>
          <w:rFonts w:ascii="Segoe UI" w:eastAsia="Segoe UI" w:hAnsi="Segoe UI" w:cs="Segoe UI"/>
          <w:sz w:val="22"/>
          <w:szCs w:val="22"/>
          <w:u w:val="single"/>
        </w:rPr>
      </w:pPr>
      <w:r w:rsidRPr="3A4EC09A">
        <w:rPr>
          <w:rFonts w:ascii="Segoe UI" w:eastAsia="Segoe UI" w:hAnsi="Segoe UI" w:cs="Segoe UI"/>
          <w:sz w:val="22"/>
          <w:szCs w:val="22"/>
          <w:u w:val="single"/>
        </w:rPr>
        <w:t>USE OF THE HEALTH TECHNOLOGY</w:t>
      </w:r>
    </w:p>
    <w:p w14:paraId="6B194613" w14:textId="77777777" w:rsidR="00816340" w:rsidRPr="0046649F" w:rsidRDefault="0DAC9F03" w:rsidP="3A4EC09A">
      <w:pPr>
        <w:pStyle w:val="Heading2"/>
        <w:jc w:val="both"/>
        <w:rPr>
          <w:rFonts w:eastAsia="Segoe UI"/>
        </w:rPr>
      </w:pPr>
      <w:r w:rsidRPr="3A4EC09A">
        <w:rPr>
          <w:rFonts w:eastAsia="Segoe UI"/>
        </w:rPr>
        <w:t xml:space="preserve">Explain what other healthcare resources are used in conjunction with delivering the </w:t>
      </w:r>
      <w:r w:rsidRPr="3A4EC09A">
        <w:rPr>
          <w:rFonts w:eastAsia="Segoe UI"/>
          <w:u w:val="single"/>
        </w:rPr>
        <w:t>proposed health technology</w:t>
      </w:r>
      <w:r w:rsidRPr="3A4EC09A">
        <w:rPr>
          <w:rFonts w:eastAsia="Segoe UI"/>
        </w:rPr>
        <w:t>:</w:t>
      </w:r>
    </w:p>
    <w:p w14:paraId="08A67875" w14:textId="77777777" w:rsidR="00FF2536" w:rsidRDefault="00FF2536" w:rsidP="3A4EC09A">
      <w:pPr>
        <w:widowControl w:val="0"/>
        <w:spacing w:after="0"/>
        <w:rPr>
          <w:rFonts w:ascii="Segoe UI" w:eastAsia="Segoe UI" w:hAnsi="Segoe UI" w:cs="Segoe UI"/>
          <w:color w:val="000000"/>
          <w:sz w:val="22"/>
          <w:szCs w:val="22"/>
          <w:lang w:val="en-US"/>
        </w:rPr>
      </w:pPr>
    </w:p>
    <w:p w14:paraId="216EA732" w14:textId="3B821683" w:rsidR="00FF2536" w:rsidRDefault="08F18B80" w:rsidP="3A4EC09A">
      <w:pPr>
        <w:widowControl w:val="0"/>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The following healthcare resources are used in conjunction with IRE:</w:t>
      </w:r>
    </w:p>
    <w:p w14:paraId="2D10F525" w14:textId="77777777" w:rsidR="00FF2536" w:rsidRDefault="08F18B80"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 xml:space="preserve">general </w:t>
      </w:r>
      <w:proofErr w:type="spellStart"/>
      <w:r w:rsidRPr="3A4EC09A">
        <w:rPr>
          <w:rFonts w:ascii="Segoe UI" w:eastAsia="Segoe UI" w:hAnsi="Segoe UI" w:cs="Segoe UI"/>
          <w:color w:val="000000" w:themeColor="text1"/>
          <w:sz w:val="22"/>
          <w:szCs w:val="22"/>
          <w:lang w:val="en-US"/>
        </w:rPr>
        <w:t>anaesthetic</w:t>
      </w:r>
      <w:proofErr w:type="spellEnd"/>
      <w:r w:rsidRPr="3A4EC09A">
        <w:rPr>
          <w:rFonts w:ascii="Segoe UI" w:eastAsia="Segoe UI" w:hAnsi="Segoe UI" w:cs="Segoe UI"/>
          <w:color w:val="000000" w:themeColor="text1"/>
          <w:sz w:val="22"/>
          <w:szCs w:val="22"/>
          <w:lang w:val="en-US"/>
        </w:rPr>
        <w:t xml:space="preserve"> </w:t>
      </w:r>
    </w:p>
    <w:p w14:paraId="7E9946F5" w14:textId="77777777" w:rsidR="00FF2536" w:rsidRDefault="08F18B80"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Day surgery theatre</w:t>
      </w:r>
    </w:p>
    <w:p w14:paraId="59441FE3" w14:textId="77777777" w:rsidR="00FF2536" w:rsidRDefault="08F18B80"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Transrectal Ultrasound imaging guidance</w:t>
      </w:r>
    </w:p>
    <w:p w14:paraId="25881D1C" w14:textId="77777777" w:rsidR="00FF2536" w:rsidRDefault="08F18B80"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A stepper and grid</w:t>
      </w:r>
    </w:p>
    <w:p w14:paraId="71D1863F" w14:textId="77777777" w:rsidR="00FF2536" w:rsidRDefault="08F18B80"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 xml:space="preserve">One to two nursing staff in addition to the physician in the day surgery unit </w:t>
      </w:r>
    </w:p>
    <w:p w14:paraId="0E181F3E" w14:textId="77777777" w:rsidR="00FF2536" w:rsidRDefault="08F18B80" w:rsidP="3A4EC09A">
      <w:pPr>
        <w:pStyle w:val="ListParagraph"/>
        <w:widowControl w:val="0"/>
        <w:numPr>
          <w:ilvl w:val="0"/>
          <w:numId w:val="14"/>
        </w:numPr>
        <w:spacing w:after="0"/>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Irreversible electroporation generator and electrodes.</w:t>
      </w:r>
    </w:p>
    <w:p w14:paraId="4E7346D8" w14:textId="77777777" w:rsidR="00FF2536" w:rsidRDefault="00FF2536" w:rsidP="3A4EC09A">
      <w:pPr>
        <w:widowControl w:val="0"/>
        <w:spacing w:after="0"/>
        <w:rPr>
          <w:rFonts w:ascii="Segoe UI" w:eastAsia="Segoe UI" w:hAnsi="Segoe UI" w:cs="Segoe UI"/>
          <w:color w:val="000000"/>
          <w:lang w:val="en-US"/>
        </w:rPr>
      </w:pPr>
    </w:p>
    <w:p w14:paraId="3771A496" w14:textId="77777777" w:rsidR="00FF2536" w:rsidRPr="000D629A" w:rsidRDefault="08F18B80" w:rsidP="3A4EC09A">
      <w:pPr>
        <w:widowControl w:val="0"/>
        <w:spacing w:after="0"/>
        <w:jc w:val="both"/>
        <w:rPr>
          <w:rFonts w:ascii="Segoe UI" w:eastAsia="Segoe UI" w:hAnsi="Segoe UI" w:cs="Segoe UI"/>
          <w:color w:val="000000"/>
          <w:sz w:val="22"/>
          <w:szCs w:val="22"/>
          <w:lang w:val="en-US"/>
        </w:rPr>
      </w:pPr>
      <w:r w:rsidRPr="3A4EC09A">
        <w:rPr>
          <w:rFonts w:ascii="Segoe UI" w:eastAsia="Segoe UI" w:hAnsi="Segoe UI" w:cs="Segoe UI"/>
          <w:color w:val="000000" w:themeColor="text1"/>
          <w:sz w:val="22"/>
          <w:szCs w:val="22"/>
          <w:lang w:val="en-US"/>
        </w:rPr>
        <w:t xml:space="preserve">The procedure is performed in a day surgery setting under general </w:t>
      </w:r>
      <w:proofErr w:type="spellStart"/>
      <w:r w:rsidRPr="3A4EC09A">
        <w:rPr>
          <w:rFonts w:ascii="Segoe UI" w:eastAsia="Segoe UI" w:hAnsi="Segoe UI" w:cs="Segoe UI"/>
          <w:color w:val="000000" w:themeColor="text1"/>
          <w:sz w:val="22"/>
          <w:szCs w:val="22"/>
          <w:lang w:val="en-US"/>
        </w:rPr>
        <w:t>anaesthetic</w:t>
      </w:r>
      <w:proofErr w:type="spellEnd"/>
      <w:r w:rsidRPr="3A4EC09A">
        <w:rPr>
          <w:rFonts w:ascii="Segoe UI" w:eastAsia="Segoe UI" w:hAnsi="Segoe UI" w:cs="Segoe UI"/>
          <w:color w:val="000000" w:themeColor="text1"/>
          <w:sz w:val="22"/>
          <w:szCs w:val="22"/>
          <w:lang w:val="en-US"/>
        </w:rPr>
        <w:t xml:space="preserve">. Transrectal ultrasound imaging guidance is used for visualization of the prostate and live imaging guidance of the treatment, A stepper and grid are utilized to aid in IRE electrode placement, while the </w:t>
      </w:r>
      <w:proofErr w:type="spellStart"/>
      <w:r w:rsidRPr="3A4EC09A">
        <w:rPr>
          <w:rFonts w:ascii="Segoe UI" w:eastAsia="Segoe UI" w:hAnsi="Segoe UI" w:cs="Segoe UI"/>
          <w:color w:val="000000" w:themeColor="text1"/>
          <w:sz w:val="22"/>
          <w:szCs w:val="22"/>
          <w:lang w:val="en-US"/>
        </w:rPr>
        <w:t>NanoKnife</w:t>
      </w:r>
      <w:proofErr w:type="spellEnd"/>
      <w:r w:rsidRPr="3A4EC09A">
        <w:rPr>
          <w:rFonts w:ascii="Segoe UI" w:eastAsia="Segoe UI" w:hAnsi="Segoe UI" w:cs="Segoe UI"/>
          <w:color w:val="000000" w:themeColor="text1"/>
          <w:sz w:val="22"/>
          <w:szCs w:val="22"/>
          <w:lang w:val="en-US"/>
        </w:rPr>
        <w:t xml:space="preserve"> IRE generator is used to administer the electrical pulses into the patient for the treatment. The staff resources are required to aid the Urologist. </w:t>
      </w:r>
    </w:p>
    <w:p w14:paraId="4163E197" w14:textId="77777777" w:rsidR="00816340" w:rsidRPr="0046649F" w:rsidRDefault="0DAC9F03" w:rsidP="3A4EC09A">
      <w:pPr>
        <w:pStyle w:val="Heading2"/>
        <w:jc w:val="both"/>
        <w:rPr>
          <w:rFonts w:eastAsia="Segoe UI"/>
        </w:rPr>
      </w:pPr>
      <w:r w:rsidRPr="3A4EC09A">
        <w:rPr>
          <w:rFonts w:eastAsia="Segoe UI"/>
        </w:rPr>
        <w:t xml:space="preserve">Explain what other healthcare resources are used in conjunction with the </w:t>
      </w:r>
      <w:r w:rsidRPr="3A4EC09A">
        <w:rPr>
          <w:rFonts w:eastAsia="Segoe UI"/>
          <w:u w:val="single"/>
        </w:rPr>
        <w:t>comparator health technology</w:t>
      </w:r>
      <w:r w:rsidRPr="3A4EC09A">
        <w:rPr>
          <w:rFonts w:eastAsia="Segoe UI"/>
        </w:rPr>
        <w:t>:</w:t>
      </w:r>
    </w:p>
    <w:p w14:paraId="3CCAA736" w14:textId="046FD0AE" w:rsidR="002838E0" w:rsidRDefault="7D8B2366" w:rsidP="3A4EC09A">
      <w:pPr>
        <w:jc w:val="both"/>
        <w:rPr>
          <w:rFonts w:ascii="Segoe UI" w:eastAsia="Segoe UI" w:hAnsi="Segoe UI" w:cs="Segoe UI"/>
          <w:sz w:val="22"/>
          <w:szCs w:val="22"/>
        </w:rPr>
      </w:pPr>
      <w:r w:rsidRPr="3A4EC09A">
        <w:rPr>
          <w:rFonts w:ascii="Segoe UI" w:eastAsia="Segoe UI" w:hAnsi="Segoe UI" w:cs="Segoe UI"/>
          <w:sz w:val="22"/>
          <w:szCs w:val="22"/>
        </w:rPr>
        <w:t>Comparators</w:t>
      </w:r>
      <w:r w:rsidR="129248F4" w:rsidRPr="3A4EC09A">
        <w:rPr>
          <w:rFonts w:ascii="Segoe UI" w:eastAsia="Segoe UI" w:hAnsi="Segoe UI" w:cs="Segoe UI"/>
          <w:sz w:val="22"/>
          <w:szCs w:val="22"/>
        </w:rPr>
        <w:t>:</w:t>
      </w:r>
    </w:p>
    <w:p w14:paraId="6F57EE00" w14:textId="676F8786" w:rsidR="000F4488" w:rsidRDefault="129248F4" w:rsidP="3A4EC09A">
      <w:pPr>
        <w:jc w:val="both"/>
        <w:rPr>
          <w:rFonts w:ascii="Segoe UI" w:eastAsia="Segoe UI" w:hAnsi="Segoe UI" w:cs="Segoe UI"/>
          <w:sz w:val="22"/>
          <w:szCs w:val="22"/>
        </w:rPr>
      </w:pPr>
      <w:proofErr w:type="gramStart"/>
      <w:r w:rsidRPr="3A4EC09A">
        <w:rPr>
          <w:rFonts w:ascii="Segoe UI" w:eastAsia="Segoe UI" w:hAnsi="Segoe UI" w:cs="Segoe UI"/>
          <w:sz w:val="22"/>
          <w:szCs w:val="22"/>
        </w:rPr>
        <w:t>All of</w:t>
      </w:r>
      <w:proofErr w:type="gramEnd"/>
      <w:r w:rsidRPr="3A4EC09A">
        <w:rPr>
          <w:rFonts w:ascii="Segoe UI" w:eastAsia="Segoe UI" w:hAnsi="Segoe UI" w:cs="Segoe UI"/>
          <w:sz w:val="22"/>
          <w:szCs w:val="22"/>
        </w:rPr>
        <w:t xml:space="preserve"> the options below will require psychological counselling services and will likely require treatment for incontinence and erectile dysfunction.</w:t>
      </w:r>
    </w:p>
    <w:p w14:paraId="457D8D05" w14:textId="77777777" w:rsidR="002838E0" w:rsidRDefault="7D8B2366" w:rsidP="3A4EC09A">
      <w:pPr>
        <w:pStyle w:val="ListParagraph"/>
        <w:numPr>
          <w:ilvl w:val="0"/>
          <w:numId w:val="11"/>
        </w:numPr>
        <w:jc w:val="both"/>
        <w:rPr>
          <w:rFonts w:ascii="Segoe UI" w:eastAsia="Segoe UI" w:hAnsi="Segoe UI" w:cs="Segoe UI"/>
          <w:color w:val="000000"/>
          <w:sz w:val="22"/>
          <w:szCs w:val="22"/>
        </w:rPr>
      </w:pPr>
      <w:r w:rsidRPr="3A4EC09A">
        <w:rPr>
          <w:rFonts w:ascii="Segoe UI" w:eastAsia="Segoe UI" w:hAnsi="Segoe UI" w:cs="Segoe UI"/>
          <w:b/>
          <w:bCs/>
          <w:color w:val="000000" w:themeColor="text1"/>
          <w:sz w:val="22"/>
          <w:szCs w:val="22"/>
        </w:rPr>
        <w:t>Radical prostatectomy</w:t>
      </w:r>
      <w:r w:rsidRPr="3A4EC09A">
        <w:rPr>
          <w:rFonts w:ascii="Segoe UI" w:eastAsia="Segoe UI" w:hAnsi="Segoe UI" w:cs="Segoe UI"/>
          <w:color w:val="000000" w:themeColor="text1"/>
          <w:sz w:val="22"/>
          <w:szCs w:val="22"/>
        </w:rPr>
        <w:t xml:space="preserve"> requires inpatient hospital stay, a DaVinci Robot and its related disposable/rental/acquisition costs, a minimum of 4 nursing and surgical support staff and much longer recovery post procedure.</w:t>
      </w:r>
    </w:p>
    <w:p w14:paraId="7C97E0D0" w14:textId="77777777" w:rsidR="002838E0" w:rsidRDefault="7D8B2366" w:rsidP="3A4EC09A">
      <w:pPr>
        <w:pStyle w:val="ListParagraph"/>
        <w:numPr>
          <w:ilvl w:val="0"/>
          <w:numId w:val="11"/>
        </w:numPr>
        <w:jc w:val="both"/>
        <w:rPr>
          <w:rFonts w:ascii="Segoe UI" w:eastAsia="Segoe UI" w:hAnsi="Segoe UI" w:cs="Segoe UI"/>
          <w:color w:val="000000"/>
          <w:sz w:val="22"/>
          <w:szCs w:val="22"/>
        </w:rPr>
      </w:pPr>
      <w:r w:rsidRPr="3A4EC09A">
        <w:rPr>
          <w:rFonts w:ascii="Segoe UI" w:eastAsia="Segoe UI" w:hAnsi="Segoe UI" w:cs="Segoe UI"/>
          <w:b/>
          <w:bCs/>
          <w:color w:val="000000" w:themeColor="text1"/>
          <w:sz w:val="22"/>
          <w:szCs w:val="22"/>
        </w:rPr>
        <w:t>Radiotherapy</w:t>
      </w:r>
      <w:r w:rsidRPr="3A4EC09A">
        <w:rPr>
          <w:rFonts w:ascii="Segoe UI" w:eastAsia="Segoe UI" w:hAnsi="Segoe UI" w:cs="Segoe UI"/>
          <w:color w:val="000000" w:themeColor="text1"/>
          <w:sz w:val="22"/>
          <w:szCs w:val="22"/>
        </w:rPr>
        <w:t xml:space="preserve"> requires a linear accelerator as part of an MR LINAC machine that includes MRI capabilities.  In requires </w:t>
      </w:r>
      <w:proofErr w:type="gramStart"/>
      <w:r w:rsidRPr="3A4EC09A">
        <w:rPr>
          <w:rFonts w:ascii="Segoe UI" w:eastAsia="Segoe UI" w:hAnsi="Segoe UI" w:cs="Segoe UI"/>
          <w:color w:val="000000" w:themeColor="text1"/>
          <w:sz w:val="22"/>
          <w:szCs w:val="22"/>
        </w:rPr>
        <w:t>a large number of</w:t>
      </w:r>
      <w:proofErr w:type="gramEnd"/>
      <w:r w:rsidRPr="3A4EC09A">
        <w:rPr>
          <w:rFonts w:ascii="Segoe UI" w:eastAsia="Segoe UI" w:hAnsi="Segoe UI" w:cs="Segoe UI"/>
          <w:color w:val="000000" w:themeColor="text1"/>
          <w:sz w:val="22"/>
          <w:szCs w:val="22"/>
        </w:rPr>
        <w:t xml:space="preserve"> staff including physicists and radiation </w:t>
      </w:r>
      <w:r w:rsidRPr="3A4EC09A">
        <w:rPr>
          <w:rFonts w:ascii="Segoe UI" w:eastAsia="Segoe UI" w:hAnsi="Segoe UI" w:cs="Segoe UI"/>
          <w:color w:val="000000" w:themeColor="text1"/>
          <w:sz w:val="22"/>
          <w:szCs w:val="22"/>
        </w:rPr>
        <w:lastRenderedPageBreak/>
        <w:t xml:space="preserve">technicians to set up and run the device.  The 10 to 20 fractions are provided over a period of 2-4 weeks of regular visits to the radiotherapy department.  In addition, prior to radiation therapy, there is often need for placement of fiducial marker seeds and spacing gel between the rectum and prostate to prepare the patient for treatment.  Additionally, there is often a need to down-regulate hormones before radiotherapy can begin.  Finally, disposal of radioactive waste is required. </w:t>
      </w:r>
    </w:p>
    <w:p w14:paraId="6947AD49" w14:textId="2AF70488" w:rsidR="0DAD0203" w:rsidRPr="00D41840" w:rsidRDefault="077DCF6E" w:rsidP="00D41840">
      <w:pPr>
        <w:pStyle w:val="ListParagraph"/>
        <w:numPr>
          <w:ilvl w:val="0"/>
          <w:numId w:val="11"/>
        </w:numPr>
        <w:jc w:val="both"/>
        <w:rPr>
          <w:rFonts w:ascii="Segoe UI" w:eastAsia="Segoe UI" w:hAnsi="Segoe UI" w:cs="Segoe UI"/>
          <w:color w:val="000000" w:themeColor="text1"/>
          <w:sz w:val="22"/>
          <w:szCs w:val="22"/>
        </w:rPr>
      </w:pPr>
      <w:r w:rsidRPr="3A4EC09A">
        <w:rPr>
          <w:rFonts w:ascii="Segoe UI" w:eastAsia="Segoe UI" w:hAnsi="Segoe UI" w:cs="Segoe UI"/>
          <w:b/>
          <w:bCs/>
          <w:color w:val="000000" w:themeColor="text1"/>
          <w:sz w:val="22"/>
          <w:szCs w:val="22"/>
        </w:rPr>
        <w:t>Brachytherapy (</w:t>
      </w:r>
      <w:proofErr w:type="gramStart"/>
      <w:r w:rsidRPr="3A4EC09A">
        <w:rPr>
          <w:rFonts w:ascii="Segoe UI" w:eastAsia="Segoe UI" w:hAnsi="Segoe UI" w:cs="Segoe UI"/>
          <w:b/>
          <w:bCs/>
          <w:color w:val="000000" w:themeColor="text1"/>
          <w:sz w:val="22"/>
          <w:szCs w:val="22"/>
        </w:rPr>
        <w:t>low-dose</w:t>
      </w:r>
      <w:proofErr w:type="gramEnd"/>
      <w:r w:rsidRPr="3A4EC09A">
        <w:rPr>
          <w:rFonts w:ascii="Segoe UI" w:eastAsia="Segoe UI" w:hAnsi="Segoe UI" w:cs="Segoe UI"/>
          <w:b/>
          <w:bCs/>
          <w:color w:val="000000" w:themeColor="text1"/>
          <w:sz w:val="22"/>
          <w:szCs w:val="22"/>
        </w:rPr>
        <w:t>)</w:t>
      </w:r>
      <w:r w:rsidRPr="3A4EC09A">
        <w:rPr>
          <w:rFonts w:ascii="Segoe UI" w:eastAsia="Segoe UI" w:hAnsi="Segoe UI" w:cs="Segoe UI"/>
          <w:color w:val="000000" w:themeColor="text1"/>
          <w:sz w:val="22"/>
          <w:szCs w:val="22"/>
        </w:rPr>
        <w:t xml:space="preserve"> requires an initial day surgery for treatment planning, an overnight stay for implantation of the radioactive material, the cost of the expensive radioiodine seeds, radiation planning and the combination of a radiation oncologist and urologist to be present in theatre and using theatre facilities while the patient is treated.  Finally, disposal of radiation waste is a cost.  </w:t>
      </w:r>
    </w:p>
    <w:p w14:paraId="2F2B13C7" w14:textId="77777777" w:rsidR="00816340" w:rsidRPr="0046649F" w:rsidRDefault="0DAC9F03" w:rsidP="3A4EC09A">
      <w:pPr>
        <w:pStyle w:val="Heading2"/>
        <w:jc w:val="both"/>
        <w:rPr>
          <w:rFonts w:eastAsia="Segoe UI"/>
        </w:rPr>
      </w:pPr>
      <w:r w:rsidRPr="3A4EC09A">
        <w:rPr>
          <w:rFonts w:eastAsia="Segoe UI"/>
        </w:rPr>
        <w:t xml:space="preserve">Describe and explain any differences in the healthcare resources used in conjunction with the </w:t>
      </w:r>
      <w:r w:rsidRPr="3A4EC09A">
        <w:rPr>
          <w:rFonts w:eastAsia="Segoe UI"/>
          <w:u w:val="single"/>
        </w:rPr>
        <w:t>proposed health technology</w:t>
      </w:r>
      <w:r w:rsidRPr="3A4EC09A">
        <w:rPr>
          <w:rFonts w:eastAsia="Segoe UI"/>
        </w:rPr>
        <w:t xml:space="preserve"> vs. the </w:t>
      </w:r>
      <w:r w:rsidRPr="3A4EC09A">
        <w:rPr>
          <w:rFonts w:eastAsia="Segoe UI"/>
          <w:u w:val="single"/>
        </w:rPr>
        <w:t>comparator health technology</w:t>
      </w:r>
      <w:r w:rsidRPr="3A4EC09A">
        <w:rPr>
          <w:rFonts w:eastAsia="Segoe UI"/>
        </w:rPr>
        <w:t>:</w:t>
      </w:r>
    </w:p>
    <w:p w14:paraId="6FEA66BB" w14:textId="60B89272" w:rsidR="009E629B" w:rsidRDefault="79C21042" w:rsidP="3A4EC09A">
      <w:pPr>
        <w:jc w:val="both"/>
        <w:rPr>
          <w:rFonts w:ascii="Segoe UI" w:eastAsia="Segoe UI" w:hAnsi="Segoe UI" w:cs="Segoe UI"/>
          <w:sz w:val="22"/>
          <w:szCs w:val="22"/>
        </w:rPr>
      </w:pPr>
      <w:r w:rsidRPr="3A4EC09A">
        <w:rPr>
          <w:rFonts w:ascii="Segoe UI" w:eastAsia="Segoe UI" w:hAnsi="Segoe UI" w:cs="Segoe UI"/>
          <w:sz w:val="22"/>
          <w:szCs w:val="22"/>
        </w:rPr>
        <w:t xml:space="preserve">Focal IRE clearly requires less resources than the comparators.  The drivers of the reduction in the resources </w:t>
      </w:r>
      <w:r w:rsidR="4DC79212" w:rsidRPr="3A4EC09A">
        <w:rPr>
          <w:rFonts w:ascii="Segoe UI" w:eastAsia="Segoe UI" w:hAnsi="Segoe UI" w:cs="Segoe UI"/>
          <w:sz w:val="22"/>
          <w:szCs w:val="22"/>
        </w:rPr>
        <w:t xml:space="preserve">for IRE </w:t>
      </w:r>
      <w:r w:rsidRPr="3A4EC09A">
        <w:rPr>
          <w:rFonts w:ascii="Segoe UI" w:eastAsia="Segoe UI" w:hAnsi="Segoe UI" w:cs="Segoe UI"/>
          <w:sz w:val="22"/>
          <w:szCs w:val="22"/>
        </w:rPr>
        <w:t xml:space="preserve">are: </w:t>
      </w:r>
    </w:p>
    <w:p w14:paraId="22A27AEF" w14:textId="2AFEAA78" w:rsidR="00816340" w:rsidRPr="008411C9" w:rsidRDefault="3BD86659" w:rsidP="3A4EC09A">
      <w:pPr>
        <w:pStyle w:val="ListParagraph"/>
        <w:numPr>
          <w:ilvl w:val="0"/>
          <w:numId w:val="12"/>
        </w:numPr>
        <w:jc w:val="both"/>
        <w:rPr>
          <w:rFonts w:ascii="Segoe UI" w:eastAsia="Segoe UI" w:hAnsi="Segoe UI" w:cs="Segoe UI"/>
          <w:color w:val="000000"/>
          <w:sz w:val="22"/>
          <w:szCs w:val="22"/>
        </w:rPr>
      </w:pPr>
      <w:r w:rsidRPr="3A4EC09A">
        <w:rPr>
          <w:rFonts w:ascii="Segoe UI" w:eastAsia="Segoe UI" w:hAnsi="Segoe UI" w:cs="Segoe UI"/>
          <w:sz w:val="22"/>
          <w:szCs w:val="22"/>
        </w:rPr>
        <w:t>A s</w:t>
      </w:r>
      <w:r w:rsidR="79C21042" w:rsidRPr="3A4EC09A">
        <w:rPr>
          <w:rFonts w:ascii="Segoe UI" w:eastAsia="Segoe UI" w:hAnsi="Segoe UI" w:cs="Segoe UI"/>
          <w:sz w:val="22"/>
          <w:szCs w:val="22"/>
        </w:rPr>
        <w:t>ingle treatment day in a day surgery setting</w:t>
      </w:r>
      <w:r w:rsidR="6B751A86" w:rsidRPr="3A4EC09A">
        <w:rPr>
          <w:rFonts w:ascii="Segoe UI" w:eastAsia="Segoe UI" w:hAnsi="Segoe UI" w:cs="Segoe UI"/>
          <w:sz w:val="22"/>
          <w:szCs w:val="22"/>
        </w:rPr>
        <w:t xml:space="preserve"> with Focal IRE vs inpatient hospital or repeated days of treatment with radical treatments.</w:t>
      </w:r>
    </w:p>
    <w:p w14:paraId="2009012D" w14:textId="686D2CF9" w:rsidR="008411C9" w:rsidRPr="00CF7357" w:rsidRDefault="3BD86659" w:rsidP="3A4EC09A">
      <w:pPr>
        <w:pStyle w:val="ListParagraph"/>
        <w:numPr>
          <w:ilvl w:val="0"/>
          <w:numId w:val="12"/>
        </w:numPr>
        <w:jc w:val="both"/>
        <w:rPr>
          <w:rFonts w:ascii="Segoe UI" w:eastAsia="Segoe UI" w:hAnsi="Segoe UI" w:cs="Segoe UI"/>
          <w:color w:val="000000"/>
          <w:sz w:val="22"/>
          <w:szCs w:val="22"/>
        </w:rPr>
      </w:pPr>
      <w:r w:rsidRPr="3A4EC09A">
        <w:rPr>
          <w:rFonts w:ascii="Segoe UI" w:eastAsia="Segoe UI" w:hAnsi="Segoe UI" w:cs="Segoe UI"/>
          <w:sz w:val="22"/>
          <w:szCs w:val="22"/>
        </w:rPr>
        <w:t>Less staff required for focal IRE</w:t>
      </w:r>
    </w:p>
    <w:p w14:paraId="16C0DF1A" w14:textId="2A18BD34" w:rsidR="00CF7357" w:rsidRPr="00CF7357" w:rsidRDefault="4DC79212" w:rsidP="3A4EC09A">
      <w:pPr>
        <w:pStyle w:val="ListParagraph"/>
        <w:numPr>
          <w:ilvl w:val="0"/>
          <w:numId w:val="12"/>
        </w:numPr>
        <w:jc w:val="both"/>
        <w:rPr>
          <w:rFonts w:ascii="Segoe UI" w:eastAsia="Segoe UI" w:hAnsi="Segoe UI" w:cs="Segoe UI"/>
          <w:color w:val="000000"/>
          <w:sz w:val="22"/>
          <w:szCs w:val="22"/>
        </w:rPr>
      </w:pPr>
      <w:r w:rsidRPr="3A4EC09A">
        <w:rPr>
          <w:rFonts w:ascii="Segoe UI" w:eastAsia="Segoe UI" w:hAnsi="Segoe UI" w:cs="Segoe UI"/>
          <w:sz w:val="22"/>
          <w:szCs w:val="22"/>
        </w:rPr>
        <w:t>Less costly device and disposables required for IRE</w:t>
      </w:r>
    </w:p>
    <w:p w14:paraId="15441233" w14:textId="7AD46F57" w:rsidR="00CF7357" w:rsidRDefault="1084A5A2" w:rsidP="3A4EC09A">
      <w:pPr>
        <w:pStyle w:val="ListParagraph"/>
        <w:numPr>
          <w:ilvl w:val="0"/>
          <w:numId w:val="12"/>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No radioactive waste to dispose of</w:t>
      </w:r>
      <w:r w:rsidR="757FCD37" w:rsidRPr="3A4EC09A">
        <w:rPr>
          <w:rFonts w:ascii="Segoe UI" w:eastAsia="Segoe UI" w:hAnsi="Segoe UI" w:cs="Segoe UI"/>
          <w:color w:val="000000" w:themeColor="text1"/>
          <w:sz w:val="22"/>
          <w:szCs w:val="22"/>
        </w:rPr>
        <w:t xml:space="preserve"> for IRE</w:t>
      </w:r>
    </w:p>
    <w:p w14:paraId="17ED0C59" w14:textId="795E77F5" w:rsidR="0009697E" w:rsidRDefault="1084A5A2" w:rsidP="3A4EC09A">
      <w:pPr>
        <w:pStyle w:val="ListParagraph"/>
        <w:numPr>
          <w:ilvl w:val="0"/>
          <w:numId w:val="12"/>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 xml:space="preserve">Reduced </w:t>
      </w:r>
      <w:r w:rsidR="757FCD37" w:rsidRPr="3A4EC09A">
        <w:rPr>
          <w:rFonts w:ascii="Segoe UI" w:eastAsia="Segoe UI" w:hAnsi="Segoe UI" w:cs="Segoe UI"/>
          <w:color w:val="000000" w:themeColor="text1"/>
          <w:sz w:val="22"/>
          <w:szCs w:val="22"/>
        </w:rPr>
        <w:t xml:space="preserve">recovery time and </w:t>
      </w:r>
      <w:r w:rsidRPr="3A4EC09A">
        <w:rPr>
          <w:rFonts w:ascii="Segoe UI" w:eastAsia="Segoe UI" w:hAnsi="Segoe UI" w:cs="Segoe UI"/>
          <w:color w:val="000000" w:themeColor="text1"/>
          <w:sz w:val="22"/>
          <w:szCs w:val="22"/>
        </w:rPr>
        <w:t>time away from work for patients</w:t>
      </w:r>
      <w:r w:rsidR="757FCD37" w:rsidRPr="3A4EC09A">
        <w:rPr>
          <w:rFonts w:ascii="Segoe UI" w:eastAsia="Segoe UI" w:hAnsi="Segoe UI" w:cs="Segoe UI"/>
          <w:color w:val="000000" w:themeColor="text1"/>
          <w:sz w:val="22"/>
          <w:szCs w:val="22"/>
        </w:rPr>
        <w:t xml:space="preserve"> treated with IRE</w:t>
      </w:r>
    </w:p>
    <w:p w14:paraId="014997DB" w14:textId="56673E25" w:rsidR="0009697E" w:rsidRPr="009E629B" w:rsidRDefault="11D038EE" w:rsidP="3A4EC09A">
      <w:pPr>
        <w:pStyle w:val="ListParagraph"/>
        <w:numPr>
          <w:ilvl w:val="0"/>
          <w:numId w:val="12"/>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Reduced recurrence and favo</w:t>
      </w:r>
      <w:r w:rsidR="55E9D513" w:rsidRPr="3A4EC09A">
        <w:rPr>
          <w:rFonts w:ascii="Segoe UI" w:eastAsia="Segoe UI" w:hAnsi="Segoe UI" w:cs="Segoe UI"/>
          <w:color w:val="000000" w:themeColor="text1"/>
          <w:sz w:val="22"/>
          <w:szCs w:val="22"/>
        </w:rPr>
        <w:t>u</w:t>
      </w:r>
      <w:r w:rsidRPr="3A4EC09A">
        <w:rPr>
          <w:rFonts w:ascii="Segoe UI" w:eastAsia="Segoe UI" w:hAnsi="Segoe UI" w:cs="Segoe UI"/>
          <w:color w:val="000000" w:themeColor="text1"/>
          <w:sz w:val="22"/>
          <w:szCs w:val="22"/>
        </w:rPr>
        <w:t>rable side effect profile</w:t>
      </w:r>
    </w:p>
    <w:p w14:paraId="64E54469" w14:textId="71A4B4F5" w:rsidR="3A4EC09A" w:rsidRDefault="3A4EC09A" w:rsidP="3A4EC09A">
      <w:pPr>
        <w:pStyle w:val="ListParagraph"/>
        <w:jc w:val="both"/>
        <w:rPr>
          <w:rFonts w:ascii="Segoe UI" w:eastAsia="Segoe UI" w:hAnsi="Segoe UI" w:cs="Segoe UI"/>
          <w:color w:val="000000" w:themeColor="text1"/>
          <w:sz w:val="22"/>
          <w:szCs w:val="22"/>
        </w:rPr>
      </w:pPr>
    </w:p>
    <w:p w14:paraId="4E52DACC" w14:textId="77777777" w:rsidR="00816340" w:rsidRPr="0046649F" w:rsidRDefault="0DAC9F03" w:rsidP="3A4EC09A">
      <w:pPr>
        <w:pStyle w:val="Heading2"/>
        <w:jc w:val="both"/>
        <w:rPr>
          <w:rFonts w:eastAsia="Segoe UI"/>
          <w:u w:val="single"/>
        </w:rPr>
      </w:pPr>
      <w:r w:rsidRPr="3A4EC09A">
        <w:rPr>
          <w:rFonts w:eastAsia="Segoe UI"/>
          <w:u w:val="single"/>
        </w:rPr>
        <w:t>CLINICAL MANAGEMENT AFTER THE USE OF HEALTH TECHNOLOGY</w:t>
      </w:r>
    </w:p>
    <w:p w14:paraId="5BA091E2" w14:textId="3FA143A2" w:rsidR="00816340" w:rsidRPr="0046649F" w:rsidRDefault="0DAC9F03" w:rsidP="3A4EC09A">
      <w:pPr>
        <w:pStyle w:val="Heading2"/>
        <w:jc w:val="both"/>
        <w:rPr>
          <w:rFonts w:eastAsia="Segoe UI"/>
        </w:rPr>
      </w:pPr>
      <w:r w:rsidRPr="3A4EC09A">
        <w:rPr>
          <w:rFonts w:eastAsia="Segoe UI"/>
        </w:rPr>
        <w:t xml:space="preserve">Define and summarise the clinical management algorithm, including any required tests or healthcare resources, </w:t>
      </w:r>
      <w:r w:rsidRPr="3A4EC09A">
        <w:rPr>
          <w:rFonts w:eastAsia="Segoe UI"/>
          <w:i/>
          <w:iCs/>
        </w:rPr>
        <w:t>after</w:t>
      </w:r>
      <w:r w:rsidRPr="3A4EC09A">
        <w:rPr>
          <w:rFonts w:eastAsia="Segoe UI"/>
        </w:rPr>
        <w:t xml:space="preserve"> the use of the </w:t>
      </w:r>
      <w:r w:rsidRPr="3A4EC09A">
        <w:rPr>
          <w:rFonts w:eastAsia="Segoe UI"/>
          <w:u w:val="single"/>
        </w:rPr>
        <w:t>proposed health technology</w:t>
      </w:r>
      <w:r w:rsidRPr="3A4EC09A">
        <w:rPr>
          <w:rFonts w:eastAsia="Segoe UI"/>
        </w:rPr>
        <w:t>:</w:t>
      </w:r>
    </w:p>
    <w:p w14:paraId="3A0979C5" w14:textId="3FA143A2" w:rsidR="00816340" w:rsidRDefault="00816340" w:rsidP="3A4EC09A">
      <w:pPr>
        <w:jc w:val="both"/>
        <w:rPr>
          <w:rFonts w:ascii="Segoe UI" w:eastAsia="Segoe UI" w:hAnsi="Segoe UI" w:cs="Segoe UI"/>
          <w:color w:val="000000"/>
          <w:sz w:val="22"/>
          <w:szCs w:val="22"/>
        </w:rPr>
      </w:pPr>
    </w:p>
    <w:p w14:paraId="66CAF717" w14:textId="1AAE123B" w:rsidR="00942567" w:rsidRDefault="30134797" w:rsidP="3A4EC09A">
      <w:p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IRE post procedure care:</w:t>
      </w:r>
    </w:p>
    <w:p w14:paraId="473CAC83" w14:textId="7F2F263E" w:rsidR="3A4EC09A" w:rsidRDefault="02DA4589" w:rsidP="3A4EC09A">
      <w:pPr>
        <w:jc w:val="both"/>
        <w:rPr>
          <w:rFonts w:ascii="Segoe UI" w:eastAsia="Segoe UI" w:hAnsi="Segoe UI" w:cs="Segoe UI"/>
          <w:color w:val="000000" w:themeColor="text1"/>
          <w:sz w:val="22"/>
          <w:szCs w:val="22"/>
        </w:rPr>
      </w:pPr>
      <w:r w:rsidRPr="3A4EC09A">
        <w:rPr>
          <w:rFonts w:ascii="Segoe UI" w:eastAsia="Segoe UI" w:hAnsi="Segoe UI" w:cs="Segoe UI"/>
          <w:color w:val="000000" w:themeColor="text1"/>
          <w:sz w:val="22"/>
          <w:szCs w:val="22"/>
        </w:rPr>
        <w:t>After IRE treatment, swelling of the immediate ablation zone would be expected, so the patient would be sent home with a foley catheter which would be in place for 2-5 days.  This would be removed as an outpatient</w:t>
      </w:r>
      <w:r w:rsidR="68B2E620" w:rsidRPr="3A4EC09A">
        <w:rPr>
          <w:rFonts w:ascii="Segoe UI" w:eastAsia="Segoe UI" w:hAnsi="Segoe UI" w:cs="Segoe UI"/>
          <w:color w:val="000000" w:themeColor="text1"/>
          <w:sz w:val="22"/>
          <w:szCs w:val="22"/>
        </w:rPr>
        <w:t xml:space="preserve"> at the procedure follow up visit with the urologist</w:t>
      </w:r>
      <w:r w:rsidRPr="3A4EC09A">
        <w:rPr>
          <w:rFonts w:ascii="Segoe UI" w:eastAsia="Segoe UI" w:hAnsi="Segoe UI" w:cs="Segoe UI"/>
          <w:color w:val="000000" w:themeColor="text1"/>
          <w:sz w:val="22"/>
          <w:szCs w:val="22"/>
        </w:rPr>
        <w:t xml:space="preserve">. </w:t>
      </w:r>
      <w:r w:rsidR="68B2E620" w:rsidRPr="3A4EC09A">
        <w:rPr>
          <w:rFonts w:ascii="Segoe UI" w:eastAsia="Segoe UI" w:hAnsi="Segoe UI" w:cs="Segoe UI"/>
          <w:color w:val="000000" w:themeColor="text1"/>
          <w:sz w:val="22"/>
          <w:szCs w:val="22"/>
        </w:rPr>
        <w:t xml:space="preserve">Within 6 months, </w:t>
      </w:r>
      <w:r w:rsidR="1D827572" w:rsidRPr="3A4EC09A">
        <w:rPr>
          <w:rFonts w:ascii="Segoe UI" w:eastAsia="Segoe UI" w:hAnsi="Segoe UI" w:cs="Segoe UI"/>
          <w:color w:val="000000" w:themeColor="text1"/>
          <w:sz w:val="22"/>
          <w:szCs w:val="22"/>
        </w:rPr>
        <w:t xml:space="preserve">a limited MRI would be done to assess </w:t>
      </w:r>
      <w:r w:rsidR="5E2CF730" w:rsidRPr="3A4EC09A">
        <w:rPr>
          <w:rFonts w:ascii="Segoe UI" w:eastAsia="Segoe UI" w:hAnsi="Segoe UI" w:cs="Segoe UI"/>
          <w:color w:val="000000" w:themeColor="text1"/>
          <w:sz w:val="22"/>
          <w:szCs w:val="22"/>
        </w:rPr>
        <w:t xml:space="preserve">status of the ablation zone and </w:t>
      </w:r>
      <w:r w:rsidR="5E9FE98F" w:rsidRPr="3A4EC09A">
        <w:rPr>
          <w:rFonts w:ascii="Segoe UI" w:eastAsia="Segoe UI" w:hAnsi="Segoe UI" w:cs="Segoe UI"/>
          <w:color w:val="000000" w:themeColor="text1"/>
          <w:sz w:val="22"/>
          <w:szCs w:val="22"/>
        </w:rPr>
        <w:t xml:space="preserve">PSA screenings would be done initially at </w:t>
      </w:r>
      <w:proofErr w:type="gramStart"/>
      <w:r w:rsidR="6DDD42D3" w:rsidRPr="3A4EC09A">
        <w:rPr>
          <w:rFonts w:ascii="Segoe UI" w:eastAsia="Segoe UI" w:hAnsi="Segoe UI" w:cs="Segoe UI"/>
          <w:color w:val="000000" w:themeColor="text1"/>
          <w:sz w:val="22"/>
          <w:szCs w:val="22"/>
        </w:rPr>
        <w:t>3 month</w:t>
      </w:r>
      <w:proofErr w:type="gramEnd"/>
      <w:r w:rsidR="6DDD42D3" w:rsidRPr="3A4EC09A">
        <w:rPr>
          <w:rFonts w:ascii="Segoe UI" w:eastAsia="Segoe UI" w:hAnsi="Segoe UI" w:cs="Segoe UI"/>
          <w:color w:val="000000" w:themeColor="text1"/>
          <w:sz w:val="22"/>
          <w:szCs w:val="22"/>
        </w:rPr>
        <w:t xml:space="preserve"> intervals.  It is generally recommended that a </w:t>
      </w:r>
      <w:r w:rsidR="51AE50F2" w:rsidRPr="3A4EC09A">
        <w:rPr>
          <w:rFonts w:ascii="Segoe UI" w:eastAsia="Segoe UI" w:hAnsi="Segoe UI" w:cs="Segoe UI"/>
          <w:color w:val="000000" w:themeColor="text1"/>
          <w:sz w:val="22"/>
          <w:szCs w:val="22"/>
        </w:rPr>
        <w:t xml:space="preserve">biopsy of the treated region be performed at approximately one year post focal IRE to ensure complete clearance of disease. </w:t>
      </w:r>
      <w:r w:rsidR="07C21A2B" w:rsidRPr="3A4EC09A">
        <w:rPr>
          <w:rFonts w:ascii="Segoe UI" w:eastAsia="Segoe UI" w:hAnsi="Segoe UI" w:cs="Segoe UI"/>
          <w:color w:val="000000" w:themeColor="text1"/>
          <w:sz w:val="22"/>
          <w:szCs w:val="22"/>
        </w:rPr>
        <w:t>After year 1, relatively non</w:t>
      </w:r>
      <w:r w:rsidR="6485D962" w:rsidRPr="3A4EC09A">
        <w:rPr>
          <w:rFonts w:ascii="Segoe UI" w:eastAsia="Segoe UI" w:hAnsi="Segoe UI" w:cs="Segoe UI"/>
          <w:color w:val="000000" w:themeColor="text1"/>
          <w:sz w:val="22"/>
          <w:szCs w:val="22"/>
        </w:rPr>
        <w:t>-</w:t>
      </w:r>
      <w:r w:rsidR="07C21A2B" w:rsidRPr="3A4EC09A">
        <w:rPr>
          <w:rFonts w:ascii="Segoe UI" w:eastAsia="Segoe UI" w:hAnsi="Segoe UI" w:cs="Segoe UI"/>
          <w:color w:val="000000" w:themeColor="text1"/>
          <w:sz w:val="22"/>
          <w:szCs w:val="22"/>
        </w:rPr>
        <w:t xml:space="preserve">invasive monitoring would include </w:t>
      </w:r>
      <w:r w:rsidR="2B1D4A00" w:rsidRPr="3A4EC09A">
        <w:rPr>
          <w:rFonts w:ascii="Segoe UI" w:eastAsia="Segoe UI" w:hAnsi="Segoe UI" w:cs="Segoe UI"/>
          <w:color w:val="000000" w:themeColor="text1"/>
          <w:sz w:val="22"/>
          <w:szCs w:val="22"/>
        </w:rPr>
        <w:t>PSA testing every 6 months and another M</w:t>
      </w:r>
      <w:r w:rsidR="30D32362" w:rsidRPr="3A4EC09A">
        <w:rPr>
          <w:rFonts w:ascii="Segoe UI" w:eastAsia="Segoe UI" w:hAnsi="Segoe UI" w:cs="Segoe UI"/>
          <w:color w:val="000000" w:themeColor="text1"/>
          <w:sz w:val="22"/>
          <w:szCs w:val="22"/>
        </w:rPr>
        <w:t>RI yearly.</w:t>
      </w:r>
    </w:p>
    <w:p w14:paraId="18915F46" w14:textId="77777777" w:rsidR="00816340" w:rsidRPr="0046649F" w:rsidRDefault="0DAC9F03" w:rsidP="3A4EC09A">
      <w:pPr>
        <w:pStyle w:val="Heading2"/>
        <w:jc w:val="both"/>
        <w:rPr>
          <w:rFonts w:eastAsia="Segoe UI"/>
        </w:rPr>
      </w:pPr>
      <w:r w:rsidRPr="3A4EC09A">
        <w:rPr>
          <w:rFonts w:eastAsia="Segoe UI"/>
        </w:rPr>
        <w:t xml:space="preserve">Define and summarise the clinical management algorithm, including any required tests or healthcare resources, </w:t>
      </w:r>
      <w:r w:rsidRPr="3A4EC09A">
        <w:rPr>
          <w:rFonts w:eastAsia="Segoe UI"/>
          <w:i/>
          <w:iCs/>
        </w:rPr>
        <w:t>after</w:t>
      </w:r>
      <w:r w:rsidRPr="3A4EC09A">
        <w:rPr>
          <w:rFonts w:eastAsia="Segoe UI"/>
        </w:rPr>
        <w:t xml:space="preserve"> the use of the </w:t>
      </w:r>
      <w:r w:rsidRPr="3A4EC09A">
        <w:rPr>
          <w:rFonts w:eastAsia="Segoe UI"/>
          <w:u w:val="single"/>
        </w:rPr>
        <w:t>comparator health technology</w:t>
      </w:r>
      <w:r w:rsidRPr="3A4EC09A">
        <w:rPr>
          <w:rFonts w:eastAsia="Segoe UI"/>
        </w:rPr>
        <w:t>:</w:t>
      </w:r>
    </w:p>
    <w:p w14:paraId="354ED4B0" w14:textId="77777777" w:rsidR="00942567" w:rsidRPr="00942567" w:rsidRDefault="30134797" w:rsidP="3A4EC09A">
      <w:pPr>
        <w:pStyle w:val="ListParagraph"/>
        <w:numPr>
          <w:ilvl w:val="0"/>
          <w:numId w:val="13"/>
        </w:numPr>
        <w:jc w:val="both"/>
        <w:rPr>
          <w:rFonts w:ascii="Segoe UI" w:eastAsia="Segoe UI" w:hAnsi="Segoe UI" w:cs="Segoe UI"/>
          <w:color w:val="000000"/>
          <w:sz w:val="22"/>
          <w:szCs w:val="22"/>
        </w:rPr>
      </w:pPr>
      <w:r w:rsidRPr="3A4EC09A">
        <w:rPr>
          <w:rFonts w:ascii="Segoe UI" w:eastAsia="Segoe UI" w:hAnsi="Segoe UI" w:cs="Segoe UI"/>
          <w:sz w:val="22"/>
          <w:szCs w:val="22"/>
        </w:rPr>
        <w:t>Radical Prostatectomy post procedure care:</w:t>
      </w:r>
    </w:p>
    <w:p w14:paraId="1C00B8B4" w14:textId="43D42944" w:rsidR="00816340" w:rsidRDefault="208F1EF6" w:rsidP="3A4EC09A">
      <w:pPr>
        <w:pStyle w:val="ListParagraph"/>
        <w:jc w:val="both"/>
        <w:rPr>
          <w:rFonts w:ascii="Segoe UI" w:eastAsia="Segoe UI" w:hAnsi="Segoe UI" w:cs="Segoe UI"/>
          <w:sz w:val="22"/>
          <w:szCs w:val="22"/>
        </w:rPr>
      </w:pPr>
      <w:r w:rsidRPr="3A4EC09A">
        <w:rPr>
          <w:rFonts w:ascii="Segoe UI" w:eastAsia="Segoe UI" w:hAnsi="Segoe UI" w:cs="Segoe UI"/>
          <w:sz w:val="22"/>
          <w:szCs w:val="22"/>
        </w:rPr>
        <w:t>Radical prostatectomy involve</w:t>
      </w:r>
      <w:r w:rsidR="0A683BD7" w:rsidRPr="3A4EC09A">
        <w:rPr>
          <w:rFonts w:ascii="Segoe UI" w:eastAsia="Segoe UI" w:hAnsi="Segoe UI" w:cs="Segoe UI"/>
          <w:sz w:val="22"/>
          <w:szCs w:val="22"/>
        </w:rPr>
        <w:t>s</w:t>
      </w:r>
      <w:r w:rsidRPr="3A4EC09A">
        <w:rPr>
          <w:rFonts w:ascii="Segoe UI" w:eastAsia="Segoe UI" w:hAnsi="Segoe UI" w:cs="Segoe UI"/>
          <w:sz w:val="22"/>
          <w:szCs w:val="22"/>
        </w:rPr>
        <w:t xml:space="preserve"> a</w:t>
      </w:r>
      <w:r w:rsidR="7587E167" w:rsidRPr="3A4EC09A">
        <w:rPr>
          <w:rFonts w:ascii="Segoe UI" w:eastAsia="Segoe UI" w:hAnsi="Segoe UI" w:cs="Segoe UI"/>
          <w:sz w:val="22"/>
          <w:szCs w:val="22"/>
        </w:rPr>
        <w:t xml:space="preserve"> </w:t>
      </w:r>
      <w:proofErr w:type="gramStart"/>
      <w:r w:rsidRPr="3A4EC09A">
        <w:rPr>
          <w:rFonts w:ascii="Segoe UI" w:eastAsia="Segoe UI" w:hAnsi="Segoe UI" w:cs="Segoe UI"/>
          <w:sz w:val="22"/>
          <w:szCs w:val="22"/>
        </w:rPr>
        <w:t>2-3 hour</w:t>
      </w:r>
      <w:proofErr w:type="gramEnd"/>
      <w:r w:rsidRPr="3A4EC09A">
        <w:rPr>
          <w:rFonts w:ascii="Segoe UI" w:eastAsia="Segoe UI" w:hAnsi="Segoe UI" w:cs="Segoe UI"/>
          <w:sz w:val="22"/>
          <w:szCs w:val="22"/>
        </w:rPr>
        <w:t xml:space="preserve"> operative proced</w:t>
      </w:r>
      <w:r w:rsidR="0A683BD7" w:rsidRPr="3A4EC09A">
        <w:rPr>
          <w:rFonts w:ascii="Segoe UI" w:eastAsia="Segoe UI" w:hAnsi="Segoe UI" w:cs="Segoe UI"/>
          <w:sz w:val="22"/>
          <w:szCs w:val="22"/>
        </w:rPr>
        <w:t>ure, a 2</w:t>
      </w:r>
      <w:r w:rsidR="159720D1" w:rsidRPr="3A4EC09A">
        <w:rPr>
          <w:rFonts w:ascii="Segoe UI" w:eastAsia="Segoe UI" w:hAnsi="Segoe UI" w:cs="Segoe UI"/>
          <w:sz w:val="22"/>
          <w:szCs w:val="22"/>
        </w:rPr>
        <w:t xml:space="preserve">-day in hospital stay and a catheter in place for 6 days.  There would be limitations on activities for </w:t>
      </w:r>
      <w:r w:rsidR="7587E167" w:rsidRPr="3A4EC09A">
        <w:rPr>
          <w:rFonts w:ascii="Segoe UI" w:eastAsia="Segoe UI" w:hAnsi="Segoe UI" w:cs="Segoe UI"/>
          <w:sz w:val="22"/>
          <w:szCs w:val="22"/>
        </w:rPr>
        <w:t xml:space="preserve">4 to 6 weeks post </w:t>
      </w:r>
      <w:r w:rsidR="7587E167" w:rsidRPr="3A4EC09A">
        <w:rPr>
          <w:rFonts w:ascii="Segoe UI" w:eastAsia="Segoe UI" w:hAnsi="Segoe UI" w:cs="Segoe UI"/>
          <w:sz w:val="22"/>
          <w:szCs w:val="22"/>
        </w:rPr>
        <w:lastRenderedPageBreak/>
        <w:t xml:space="preserve">procedure and ongoing management of urinary incontinence.  The patient would receive training in pelvic floor </w:t>
      </w:r>
      <w:r w:rsidR="0B9E30C9" w:rsidRPr="3A4EC09A">
        <w:rPr>
          <w:rFonts w:ascii="Segoe UI" w:eastAsia="Segoe UI" w:hAnsi="Segoe UI" w:cs="Segoe UI"/>
          <w:sz w:val="22"/>
          <w:szCs w:val="22"/>
        </w:rPr>
        <w:t>exercise as well as likely sexual rehabilitation with use of PDE5 inhibitors +/-</w:t>
      </w:r>
      <w:r w:rsidR="11F008A9" w:rsidRPr="3A4EC09A">
        <w:rPr>
          <w:rFonts w:ascii="Segoe UI" w:eastAsia="Segoe UI" w:hAnsi="Segoe UI" w:cs="Segoe UI"/>
          <w:sz w:val="22"/>
          <w:szCs w:val="22"/>
        </w:rPr>
        <w:t xml:space="preserve"> a vacuum device to help erections recover.  Monitoring </w:t>
      </w:r>
      <w:proofErr w:type="spellStart"/>
      <w:r w:rsidR="11F008A9" w:rsidRPr="3A4EC09A">
        <w:rPr>
          <w:rFonts w:ascii="Segoe UI" w:eastAsia="Segoe UI" w:hAnsi="Segoe UI" w:cs="Segoe UI"/>
          <w:sz w:val="22"/>
          <w:szCs w:val="22"/>
        </w:rPr>
        <w:t>post surgery</w:t>
      </w:r>
      <w:proofErr w:type="spellEnd"/>
      <w:r w:rsidR="11F008A9" w:rsidRPr="3A4EC09A">
        <w:rPr>
          <w:rFonts w:ascii="Segoe UI" w:eastAsia="Segoe UI" w:hAnsi="Segoe UI" w:cs="Segoe UI"/>
          <w:sz w:val="22"/>
          <w:szCs w:val="22"/>
        </w:rPr>
        <w:t xml:space="preserve"> and hospital discharge would involve 6 monthly PSA</w:t>
      </w:r>
      <w:r w:rsidR="25EF8FA2" w:rsidRPr="3A4EC09A">
        <w:rPr>
          <w:rFonts w:ascii="Segoe UI" w:eastAsia="Segoe UI" w:hAnsi="Segoe UI" w:cs="Segoe UI"/>
          <w:sz w:val="22"/>
          <w:szCs w:val="22"/>
        </w:rPr>
        <w:t xml:space="preserve">s, with the initial PSA done at 6 weeks.  The patient would have </w:t>
      </w:r>
      <w:proofErr w:type="gramStart"/>
      <w:r w:rsidR="25EF8FA2" w:rsidRPr="3A4EC09A">
        <w:rPr>
          <w:rFonts w:ascii="Segoe UI" w:eastAsia="Segoe UI" w:hAnsi="Segoe UI" w:cs="Segoe UI"/>
          <w:sz w:val="22"/>
          <w:szCs w:val="22"/>
        </w:rPr>
        <w:t>follow</w:t>
      </w:r>
      <w:proofErr w:type="gramEnd"/>
      <w:r w:rsidR="25EF8FA2" w:rsidRPr="3A4EC09A">
        <w:rPr>
          <w:rFonts w:ascii="Segoe UI" w:eastAsia="Segoe UI" w:hAnsi="Segoe UI" w:cs="Segoe UI"/>
          <w:sz w:val="22"/>
          <w:szCs w:val="22"/>
        </w:rPr>
        <w:t xml:space="preserve"> up visits with the urologist at 6 days, 6 weeks, 12 weeks and additionally as needed for urinary incontinence, other genitourinary issues and erectile dysfunction.</w:t>
      </w:r>
      <w:r w:rsidR="73E9ACD7" w:rsidRPr="3A4EC09A">
        <w:rPr>
          <w:rFonts w:ascii="Segoe UI" w:eastAsia="Segoe UI" w:hAnsi="Segoe UI" w:cs="Segoe UI"/>
          <w:sz w:val="22"/>
          <w:szCs w:val="22"/>
        </w:rPr>
        <w:t xml:space="preserve"> The patient would then be </w:t>
      </w:r>
      <w:proofErr w:type="gramStart"/>
      <w:r w:rsidR="73E9ACD7" w:rsidRPr="3A4EC09A">
        <w:rPr>
          <w:rFonts w:ascii="Segoe UI" w:eastAsia="Segoe UI" w:hAnsi="Segoe UI" w:cs="Segoe UI"/>
          <w:sz w:val="22"/>
          <w:szCs w:val="22"/>
        </w:rPr>
        <w:t>followed after</w:t>
      </w:r>
      <w:proofErr w:type="gramEnd"/>
      <w:r w:rsidR="73E9ACD7" w:rsidRPr="3A4EC09A">
        <w:rPr>
          <w:rFonts w:ascii="Segoe UI" w:eastAsia="Segoe UI" w:hAnsi="Segoe UI" w:cs="Segoe UI"/>
          <w:sz w:val="22"/>
          <w:szCs w:val="22"/>
        </w:rPr>
        <w:t xml:space="preserve"> year one with </w:t>
      </w:r>
      <w:r w:rsidR="16EEC799" w:rsidRPr="3A4EC09A">
        <w:rPr>
          <w:rFonts w:ascii="Segoe UI" w:eastAsia="Segoe UI" w:hAnsi="Segoe UI" w:cs="Segoe UI"/>
          <w:sz w:val="22"/>
          <w:szCs w:val="22"/>
        </w:rPr>
        <w:t>relatively non</w:t>
      </w:r>
      <w:r w:rsidR="5023314A" w:rsidRPr="3A4EC09A">
        <w:rPr>
          <w:rFonts w:ascii="Segoe UI" w:eastAsia="Segoe UI" w:hAnsi="Segoe UI" w:cs="Segoe UI"/>
          <w:sz w:val="22"/>
          <w:szCs w:val="22"/>
        </w:rPr>
        <w:t>-</w:t>
      </w:r>
      <w:r w:rsidR="16EEC799" w:rsidRPr="3A4EC09A">
        <w:rPr>
          <w:rFonts w:ascii="Segoe UI" w:eastAsia="Segoe UI" w:hAnsi="Segoe UI" w:cs="Segoe UI"/>
          <w:sz w:val="22"/>
          <w:szCs w:val="22"/>
        </w:rPr>
        <w:t>invasive monitoring including PSA testing and another MRI yearly.</w:t>
      </w:r>
      <w:r w:rsidR="0EBE6B5E" w:rsidRPr="3A4EC09A">
        <w:rPr>
          <w:rFonts w:ascii="Segoe UI" w:eastAsia="Segoe UI" w:hAnsi="Segoe UI" w:cs="Segoe UI"/>
          <w:sz w:val="22"/>
          <w:szCs w:val="22"/>
        </w:rPr>
        <w:t xml:space="preserve">  The potential side effects that occur will determine additional treatments and follow up visits required.</w:t>
      </w:r>
      <w:r w:rsidR="78E9F595" w:rsidRPr="3A4EC09A">
        <w:rPr>
          <w:rFonts w:ascii="Segoe UI" w:eastAsia="Segoe UI" w:hAnsi="Segoe UI" w:cs="Segoe UI"/>
          <w:sz w:val="22"/>
          <w:szCs w:val="22"/>
        </w:rPr>
        <w:t xml:space="preserve"> For patients with ongoing incontinence or sexual dysfunction, additional medical procedures may be required</w:t>
      </w:r>
      <w:r w:rsidR="0F931CC8" w:rsidRPr="3A4EC09A">
        <w:rPr>
          <w:rFonts w:ascii="Segoe UI" w:eastAsia="Segoe UI" w:hAnsi="Segoe UI" w:cs="Segoe UI"/>
          <w:sz w:val="22"/>
          <w:szCs w:val="22"/>
        </w:rPr>
        <w:t xml:space="preserve"> in addition to pads or diapers.</w:t>
      </w:r>
    </w:p>
    <w:p w14:paraId="2C3DDE44" w14:textId="69036B98" w:rsidR="3A4EC09A" w:rsidRDefault="3A4EC09A" w:rsidP="3A4EC09A">
      <w:pPr>
        <w:pStyle w:val="ListParagraph"/>
        <w:jc w:val="both"/>
        <w:rPr>
          <w:rFonts w:ascii="Segoe UI" w:eastAsia="Segoe UI" w:hAnsi="Segoe UI" w:cs="Segoe UI"/>
          <w:sz w:val="22"/>
          <w:szCs w:val="22"/>
        </w:rPr>
      </w:pPr>
    </w:p>
    <w:p w14:paraId="10DF5983" w14:textId="30319E50" w:rsidR="001A3568" w:rsidRDefault="71515E2C" w:rsidP="3A4EC09A">
      <w:pPr>
        <w:pStyle w:val="ListParagraph"/>
        <w:numPr>
          <w:ilvl w:val="0"/>
          <w:numId w:val="13"/>
        </w:numPr>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Radiotherapy (external beam) or Brachytherapy:</w:t>
      </w:r>
    </w:p>
    <w:p w14:paraId="790DDB35" w14:textId="48C0EEE7" w:rsidR="00996AEA" w:rsidRPr="001A3568" w:rsidRDefault="43010DC7" w:rsidP="3A4EC09A">
      <w:pPr>
        <w:pStyle w:val="ListParagraph"/>
        <w:jc w:val="both"/>
        <w:rPr>
          <w:rFonts w:ascii="Segoe UI" w:eastAsia="Segoe UI" w:hAnsi="Segoe UI" w:cs="Segoe UI"/>
          <w:color w:val="000000"/>
          <w:sz w:val="22"/>
          <w:szCs w:val="22"/>
        </w:rPr>
      </w:pPr>
      <w:r w:rsidRPr="3A4EC09A">
        <w:rPr>
          <w:rFonts w:ascii="Segoe UI" w:eastAsia="Segoe UI" w:hAnsi="Segoe UI" w:cs="Segoe UI"/>
          <w:color w:val="000000" w:themeColor="text1"/>
          <w:sz w:val="22"/>
          <w:szCs w:val="22"/>
        </w:rPr>
        <w:t>Post completion of therapy over a course of 2-4 weeks, which is often associated with synchronous</w:t>
      </w:r>
      <w:r w:rsidR="4C5A8975" w:rsidRPr="3A4EC09A">
        <w:rPr>
          <w:rFonts w:ascii="Segoe UI" w:eastAsia="Segoe UI" w:hAnsi="Segoe UI" w:cs="Segoe UI"/>
          <w:color w:val="000000" w:themeColor="text1"/>
          <w:sz w:val="22"/>
          <w:szCs w:val="22"/>
        </w:rPr>
        <w:t xml:space="preserve"> antiandrogen therapy to down-regulate hormones, the follow up is dictated by the side</w:t>
      </w:r>
      <w:r w:rsidR="6F952944" w:rsidRPr="3A4EC09A">
        <w:rPr>
          <w:rFonts w:ascii="Segoe UI" w:eastAsia="Segoe UI" w:hAnsi="Segoe UI" w:cs="Segoe UI"/>
          <w:color w:val="000000" w:themeColor="text1"/>
          <w:sz w:val="22"/>
          <w:szCs w:val="22"/>
        </w:rPr>
        <w:t xml:space="preserve"> effects of the therapy for the individual patient. </w:t>
      </w:r>
      <w:r w:rsidR="33B3B54E" w:rsidRPr="3A4EC09A">
        <w:rPr>
          <w:rFonts w:ascii="Segoe UI" w:eastAsia="Segoe UI" w:hAnsi="Segoe UI" w:cs="Segoe UI"/>
          <w:color w:val="000000" w:themeColor="text1"/>
          <w:sz w:val="22"/>
          <w:szCs w:val="22"/>
        </w:rPr>
        <w:t xml:space="preserve">Urinary incontinence and other genitourinary issues may require regular visits, medications or </w:t>
      </w:r>
      <w:r w:rsidR="78E9F595" w:rsidRPr="3A4EC09A">
        <w:rPr>
          <w:rFonts w:ascii="Segoe UI" w:eastAsia="Segoe UI" w:hAnsi="Segoe UI" w:cs="Segoe UI"/>
          <w:color w:val="000000" w:themeColor="text1"/>
          <w:sz w:val="22"/>
          <w:szCs w:val="22"/>
        </w:rPr>
        <w:t>additional medical procedures</w:t>
      </w:r>
      <w:r w:rsidR="0F931CC8" w:rsidRPr="3A4EC09A">
        <w:rPr>
          <w:rFonts w:ascii="Segoe UI" w:eastAsia="Segoe UI" w:hAnsi="Segoe UI" w:cs="Segoe UI"/>
          <w:color w:val="000000" w:themeColor="text1"/>
          <w:sz w:val="22"/>
          <w:szCs w:val="22"/>
        </w:rPr>
        <w:t>, in addition to pads or diapers.</w:t>
      </w:r>
      <w:r w:rsidR="5BC35898" w:rsidRPr="3A4EC09A">
        <w:rPr>
          <w:rFonts w:ascii="Segoe UI" w:eastAsia="Segoe UI" w:hAnsi="Segoe UI" w:cs="Segoe UI"/>
          <w:color w:val="000000" w:themeColor="text1"/>
          <w:sz w:val="22"/>
          <w:szCs w:val="22"/>
        </w:rPr>
        <w:t xml:space="preserve">  Radiation therapy can cause gastrointestinal </w:t>
      </w:r>
      <w:r w:rsidR="6F9AC94B" w:rsidRPr="3A4EC09A">
        <w:rPr>
          <w:rFonts w:ascii="Segoe UI" w:eastAsia="Segoe UI" w:hAnsi="Segoe UI" w:cs="Segoe UI"/>
          <w:color w:val="000000" w:themeColor="text1"/>
          <w:sz w:val="22"/>
          <w:szCs w:val="22"/>
        </w:rPr>
        <w:t>side effects with may also require regular review, medications and occasionally invasive treatment such as laser therapy to the rectum or hyperbaric oxygen thera</w:t>
      </w:r>
      <w:r w:rsidR="624EE219" w:rsidRPr="3A4EC09A">
        <w:rPr>
          <w:rFonts w:ascii="Segoe UI" w:eastAsia="Segoe UI" w:hAnsi="Segoe UI" w:cs="Segoe UI"/>
          <w:color w:val="000000" w:themeColor="text1"/>
          <w:sz w:val="22"/>
          <w:szCs w:val="22"/>
        </w:rPr>
        <w:t xml:space="preserve">py.  While the incidence rate of some of these complications are generally </w:t>
      </w:r>
      <w:r w:rsidR="6B076482" w:rsidRPr="3A4EC09A">
        <w:rPr>
          <w:rFonts w:ascii="Segoe UI" w:eastAsia="Segoe UI" w:hAnsi="Segoe UI" w:cs="Segoe UI"/>
          <w:color w:val="000000" w:themeColor="text1"/>
          <w:sz w:val="22"/>
          <w:szCs w:val="22"/>
        </w:rPr>
        <w:t xml:space="preserve">low, these </w:t>
      </w:r>
      <w:r w:rsidR="100BC00D" w:rsidRPr="3A4EC09A">
        <w:rPr>
          <w:rFonts w:ascii="Segoe UI" w:eastAsia="Segoe UI" w:hAnsi="Segoe UI" w:cs="Segoe UI"/>
          <w:color w:val="000000" w:themeColor="text1"/>
          <w:sz w:val="22"/>
          <w:szCs w:val="22"/>
        </w:rPr>
        <w:t>can result in</w:t>
      </w:r>
      <w:r w:rsidR="6B076482" w:rsidRPr="3A4EC09A">
        <w:rPr>
          <w:rFonts w:ascii="Segoe UI" w:eastAsia="Segoe UI" w:hAnsi="Segoe UI" w:cs="Segoe UI"/>
          <w:color w:val="000000" w:themeColor="text1"/>
          <w:sz w:val="22"/>
          <w:szCs w:val="22"/>
        </w:rPr>
        <w:t xml:space="preserve"> significant grade 3 or 4 </w:t>
      </w:r>
      <w:r w:rsidR="100BC00D" w:rsidRPr="3A4EC09A">
        <w:rPr>
          <w:rFonts w:ascii="Segoe UI" w:eastAsia="Segoe UI" w:hAnsi="Segoe UI" w:cs="Segoe UI"/>
          <w:color w:val="000000" w:themeColor="text1"/>
          <w:sz w:val="22"/>
          <w:szCs w:val="22"/>
        </w:rPr>
        <w:t>adverse events.</w:t>
      </w:r>
    </w:p>
    <w:p w14:paraId="62BA94AD" w14:textId="77777777" w:rsidR="00816340" w:rsidRPr="0046649F" w:rsidRDefault="05E8D53C" w:rsidP="3A4EC09A">
      <w:pPr>
        <w:pStyle w:val="Heading2"/>
        <w:jc w:val="both"/>
        <w:rPr>
          <w:rFonts w:eastAsia="Segoe UI"/>
        </w:rPr>
      </w:pPr>
      <w:r w:rsidRPr="3A4EC09A">
        <w:rPr>
          <w:rFonts w:eastAsia="Segoe UI"/>
        </w:rPr>
        <w:t xml:space="preserve">Describe and explain any differences in the healthcare resources used </w:t>
      </w:r>
      <w:r w:rsidRPr="3A4EC09A">
        <w:rPr>
          <w:rFonts w:eastAsia="Segoe UI"/>
          <w:i/>
          <w:iCs/>
        </w:rPr>
        <w:t>after</w:t>
      </w:r>
      <w:r w:rsidRPr="3A4EC09A">
        <w:rPr>
          <w:rFonts w:eastAsia="Segoe UI"/>
        </w:rPr>
        <w:t xml:space="preserve"> the </w:t>
      </w:r>
      <w:r w:rsidRPr="3A4EC09A">
        <w:rPr>
          <w:rFonts w:eastAsia="Segoe UI"/>
          <w:u w:val="single"/>
        </w:rPr>
        <w:t>proposed health technology</w:t>
      </w:r>
      <w:r w:rsidRPr="3A4EC09A">
        <w:rPr>
          <w:rFonts w:eastAsia="Segoe UI"/>
        </w:rPr>
        <w:t xml:space="preserve"> vs. the </w:t>
      </w:r>
      <w:r w:rsidRPr="3A4EC09A">
        <w:rPr>
          <w:rFonts w:eastAsia="Segoe UI"/>
          <w:u w:val="single"/>
        </w:rPr>
        <w:t>comparator health technology</w:t>
      </w:r>
      <w:r w:rsidRPr="3A4EC09A">
        <w:rPr>
          <w:rFonts w:eastAsia="Segoe UI"/>
        </w:rPr>
        <w:t>:</w:t>
      </w:r>
    </w:p>
    <w:p w14:paraId="64001821" w14:textId="04145A4B" w:rsidR="3A4EC09A" w:rsidRDefault="3A4EC09A" w:rsidP="3A4EC09A">
      <w:pPr>
        <w:jc w:val="both"/>
        <w:rPr>
          <w:rFonts w:ascii="Segoe UI" w:eastAsia="Segoe UI" w:hAnsi="Segoe UI" w:cs="Segoe UI"/>
          <w:color w:val="000000" w:themeColor="text1"/>
          <w:sz w:val="22"/>
          <w:szCs w:val="22"/>
        </w:rPr>
      </w:pPr>
    </w:p>
    <w:p w14:paraId="4AF15EAE" w14:textId="785B5E0A" w:rsidR="2FF4AC35" w:rsidRDefault="2FF4AC35" w:rsidP="3A4EC09A">
      <w:pPr>
        <w:jc w:val="both"/>
        <w:rPr>
          <w:rFonts w:ascii="Segoe UI" w:eastAsia="Segoe UI" w:hAnsi="Segoe UI" w:cs="Segoe UI"/>
          <w:color w:val="000000" w:themeColor="text1"/>
          <w:sz w:val="22"/>
          <w:szCs w:val="22"/>
        </w:rPr>
      </w:pPr>
      <w:r w:rsidRPr="3A4EC09A">
        <w:rPr>
          <w:rFonts w:ascii="Segoe UI" w:eastAsia="Segoe UI" w:hAnsi="Segoe UI" w:cs="Segoe UI"/>
          <w:color w:val="000000" w:themeColor="text1"/>
          <w:sz w:val="22"/>
          <w:szCs w:val="22"/>
        </w:rPr>
        <w:t xml:space="preserve">IRE offers a shorter </w:t>
      </w:r>
      <w:r w:rsidR="19625F9D" w:rsidRPr="3A4EC09A">
        <w:rPr>
          <w:rFonts w:ascii="Segoe UI" w:eastAsia="Segoe UI" w:hAnsi="Segoe UI" w:cs="Segoe UI"/>
          <w:color w:val="000000" w:themeColor="text1"/>
          <w:sz w:val="22"/>
          <w:szCs w:val="22"/>
        </w:rPr>
        <w:t xml:space="preserve">initial </w:t>
      </w:r>
      <w:r w:rsidRPr="3A4EC09A">
        <w:rPr>
          <w:rFonts w:ascii="Segoe UI" w:eastAsia="Segoe UI" w:hAnsi="Segoe UI" w:cs="Segoe UI"/>
          <w:color w:val="000000" w:themeColor="text1"/>
          <w:sz w:val="22"/>
          <w:szCs w:val="22"/>
        </w:rPr>
        <w:t>recovery period than its comparators</w:t>
      </w:r>
      <w:r w:rsidR="1210ABCB" w:rsidRPr="3A4EC09A">
        <w:rPr>
          <w:rFonts w:ascii="Segoe UI" w:eastAsia="Segoe UI" w:hAnsi="Segoe UI" w:cs="Segoe UI"/>
          <w:color w:val="000000" w:themeColor="text1"/>
          <w:sz w:val="22"/>
          <w:szCs w:val="22"/>
        </w:rPr>
        <w:t>, with reduced risk of genitourinary complications. This affects the healthcare resources post procedure. As IRE is considered focal therapy, targeting a lesion of the prostate</w:t>
      </w:r>
      <w:r w:rsidR="2ED74B58" w:rsidRPr="3A4EC09A">
        <w:rPr>
          <w:rFonts w:ascii="Segoe UI" w:eastAsia="Segoe UI" w:hAnsi="Segoe UI" w:cs="Segoe UI"/>
          <w:color w:val="000000" w:themeColor="text1"/>
          <w:sz w:val="22"/>
          <w:szCs w:val="22"/>
        </w:rPr>
        <w:t xml:space="preserve">, </w:t>
      </w:r>
      <w:r w:rsidR="61366BC1" w:rsidRPr="3A4EC09A">
        <w:rPr>
          <w:rFonts w:ascii="Segoe UI" w:eastAsia="Segoe UI" w:hAnsi="Segoe UI" w:cs="Segoe UI"/>
          <w:color w:val="000000" w:themeColor="text1"/>
          <w:sz w:val="22"/>
          <w:szCs w:val="22"/>
        </w:rPr>
        <w:t xml:space="preserve">short-term </w:t>
      </w:r>
      <w:r w:rsidR="2ED74B58" w:rsidRPr="3A4EC09A">
        <w:rPr>
          <w:rFonts w:ascii="Segoe UI" w:eastAsia="Segoe UI" w:hAnsi="Segoe UI" w:cs="Segoe UI"/>
          <w:color w:val="000000" w:themeColor="text1"/>
          <w:sz w:val="22"/>
          <w:szCs w:val="22"/>
        </w:rPr>
        <w:t>c</w:t>
      </w:r>
      <w:r w:rsidR="1210ABCB" w:rsidRPr="3A4EC09A">
        <w:rPr>
          <w:rFonts w:ascii="Segoe UI" w:eastAsia="Segoe UI" w:hAnsi="Segoe UI" w:cs="Segoe UI"/>
          <w:color w:val="000000" w:themeColor="text1"/>
          <w:sz w:val="22"/>
          <w:szCs w:val="22"/>
        </w:rPr>
        <w:t xml:space="preserve">ontinued monitoring of the patient is required with </w:t>
      </w:r>
      <w:r w:rsidR="7E9EF242" w:rsidRPr="3A4EC09A">
        <w:rPr>
          <w:rFonts w:ascii="Segoe UI" w:eastAsia="Segoe UI" w:hAnsi="Segoe UI" w:cs="Segoe UI"/>
          <w:color w:val="000000" w:themeColor="text1"/>
          <w:sz w:val="22"/>
          <w:szCs w:val="22"/>
        </w:rPr>
        <w:t xml:space="preserve">initially </w:t>
      </w:r>
      <w:r w:rsidR="1210ABCB" w:rsidRPr="3A4EC09A">
        <w:rPr>
          <w:rFonts w:ascii="Segoe UI" w:eastAsia="Segoe UI" w:hAnsi="Segoe UI" w:cs="Segoe UI"/>
          <w:color w:val="000000" w:themeColor="text1"/>
          <w:sz w:val="22"/>
          <w:szCs w:val="22"/>
        </w:rPr>
        <w:t>PSA screenings, imaging and biopsy</w:t>
      </w:r>
      <w:r w:rsidR="29710A71" w:rsidRPr="3A4EC09A">
        <w:rPr>
          <w:rFonts w:ascii="Segoe UI" w:eastAsia="Segoe UI" w:hAnsi="Segoe UI" w:cs="Segoe UI"/>
          <w:color w:val="000000" w:themeColor="text1"/>
          <w:sz w:val="22"/>
          <w:szCs w:val="22"/>
        </w:rPr>
        <w:t xml:space="preserve">. For </w:t>
      </w:r>
      <w:r w:rsidR="24C82D82" w:rsidRPr="3A4EC09A">
        <w:rPr>
          <w:rFonts w:ascii="Segoe UI" w:eastAsia="Segoe UI" w:hAnsi="Segoe UI" w:cs="Segoe UI"/>
          <w:color w:val="000000" w:themeColor="text1"/>
          <w:sz w:val="22"/>
          <w:szCs w:val="22"/>
        </w:rPr>
        <w:t>long term</w:t>
      </w:r>
      <w:r w:rsidR="6293DF1C" w:rsidRPr="3A4EC09A">
        <w:rPr>
          <w:rFonts w:ascii="Segoe UI" w:eastAsia="Segoe UI" w:hAnsi="Segoe UI" w:cs="Segoe UI"/>
          <w:color w:val="000000" w:themeColor="text1"/>
          <w:sz w:val="22"/>
          <w:szCs w:val="22"/>
        </w:rPr>
        <w:t xml:space="preserve"> follow up</w:t>
      </w:r>
      <w:r w:rsidR="7511E23D" w:rsidRPr="3A4EC09A">
        <w:rPr>
          <w:rFonts w:ascii="Segoe UI" w:eastAsia="Segoe UI" w:hAnsi="Segoe UI" w:cs="Segoe UI"/>
          <w:color w:val="000000" w:themeColor="text1"/>
          <w:sz w:val="22"/>
          <w:szCs w:val="22"/>
        </w:rPr>
        <w:t>,</w:t>
      </w:r>
      <w:r w:rsidR="24C82D82" w:rsidRPr="3A4EC09A">
        <w:rPr>
          <w:rFonts w:ascii="Segoe UI" w:eastAsia="Segoe UI" w:hAnsi="Segoe UI" w:cs="Segoe UI"/>
          <w:color w:val="000000" w:themeColor="text1"/>
          <w:sz w:val="22"/>
          <w:szCs w:val="22"/>
        </w:rPr>
        <w:t xml:space="preserve"> </w:t>
      </w:r>
      <w:r w:rsidR="27E344EA" w:rsidRPr="3A4EC09A">
        <w:rPr>
          <w:rFonts w:ascii="Segoe UI" w:eastAsia="Segoe UI" w:hAnsi="Segoe UI" w:cs="Segoe UI"/>
          <w:color w:val="000000" w:themeColor="text1"/>
          <w:sz w:val="22"/>
          <w:szCs w:val="22"/>
        </w:rPr>
        <w:t xml:space="preserve">only </w:t>
      </w:r>
      <w:r w:rsidR="24C82D82" w:rsidRPr="3A4EC09A">
        <w:rPr>
          <w:rFonts w:ascii="Segoe UI" w:eastAsia="Segoe UI" w:hAnsi="Segoe UI" w:cs="Segoe UI"/>
          <w:color w:val="000000" w:themeColor="text1"/>
          <w:sz w:val="22"/>
          <w:szCs w:val="22"/>
        </w:rPr>
        <w:t>PSA scr</w:t>
      </w:r>
      <w:r w:rsidR="131E5979" w:rsidRPr="3A4EC09A">
        <w:rPr>
          <w:rFonts w:ascii="Segoe UI" w:eastAsia="Segoe UI" w:hAnsi="Segoe UI" w:cs="Segoe UI"/>
          <w:color w:val="000000" w:themeColor="text1"/>
          <w:sz w:val="22"/>
          <w:szCs w:val="22"/>
        </w:rPr>
        <w:t>eening</w:t>
      </w:r>
      <w:r w:rsidR="55095D26" w:rsidRPr="3A4EC09A">
        <w:rPr>
          <w:rFonts w:ascii="Segoe UI" w:eastAsia="Segoe UI" w:hAnsi="Segoe UI" w:cs="Segoe UI"/>
          <w:color w:val="000000" w:themeColor="text1"/>
          <w:sz w:val="22"/>
          <w:szCs w:val="22"/>
        </w:rPr>
        <w:t xml:space="preserve"> </w:t>
      </w:r>
      <w:r w:rsidR="543EA7E1" w:rsidRPr="3A4EC09A">
        <w:rPr>
          <w:rFonts w:ascii="Segoe UI" w:eastAsia="Segoe UI" w:hAnsi="Segoe UI" w:cs="Segoe UI"/>
          <w:color w:val="000000" w:themeColor="text1"/>
          <w:sz w:val="22"/>
          <w:szCs w:val="22"/>
        </w:rPr>
        <w:t xml:space="preserve">and MRI if </w:t>
      </w:r>
      <w:proofErr w:type="gramStart"/>
      <w:r w:rsidR="543EA7E1" w:rsidRPr="3A4EC09A">
        <w:rPr>
          <w:rFonts w:ascii="Segoe UI" w:eastAsia="Segoe UI" w:hAnsi="Segoe UI" w:cs="Segoe UI"/>
          <w:color w:val="000000" w:themeColor="text1"/>
          <w:sz w:val="22"/>
          <w:szCs w:val="22"/>
        </w:rPr>
        <w:t>required</w:t>
      </w:r>
      <w:r w:rsidR="55095D26" w:rsidRPr="3A4EC09A">
        <w:rPr>
          <w:rFonts w:ascii="Segoe UI" w:eastAsia="Segoe UI" w:hAnsi="Segoe UI" w:cs="Segoe UI"/>
          <w:color w:val="000000" w:themeColor="text1"/>
          <w:sz w:val="22"/>
          <w:szCs w:val="22"/>
        </w:rPr>
        <w:t xml:space="preserve"> </w:t>
      </w:r>
      <w:r w:rsidR="131E5979" w:rsidRPr="3A4EC09A">
        <w:rPr>
          <w:rFonts w:ascii="Segoe UI" w:eastAsia="Segoe UI" w:hAnsi="Segoe UI" w:cs="Segoe UI"/>
          <w:color w:val="000000" w:themeColor="text1"/>
          <w:sz w:val="22"/>
          <w:szCs w:val="22"/>
        </w:rPr>
        <w:t>.</w:t>
      </w:r>
      <w:proofErr w:type="gramEnd"/>
      <w:r w:rsidR="131E5979" w:rsidRPr="3A4EC09A">
        <w:rPr>
          <w:rFonts w:ascii="Segoe UI" w:eastAsia="Segoe UI" w:hAnsi="Segoe UI" w:cs="Segoe UI"/>
          <w:color w:val="000000" w:themeColor="text1"/>
          <w:sz w:val="22"/>
          <w:szCs w:val="22"/>
        </w:rPr>
        <w:t xml:space="preserve"> </w:t>
      </w:r>
      <w:r w:rsidR="11D7F6B9" w:rsidRPr="3A4EC09A">
        <w:rPr>
          <w:rFonts w:ascii="Segoe UI" w:eastAsia="Segoe UI" w:hAnsi="Segoe UI" w:cs="Segoe UI"/>
          <w:color w:val="000000" w:themeColor="text1"/>
          <w:sz w:val="22"/>
          <w:szCs w:val="22"/>
        </w:rPr>
        <w:t xml:space="preserve"> </w:t>
      </w:r>
    </w:p>
    <w:p w14:paraId="7D5E790D" w14:textId="754C44D2" w:rsidR="6E774831" w:rsidRDefault="6E774831" w:rsidP="3A4EC09A">
      <w:pPr>
        <w:jc w:val="both"/>
        <w:rPr>
          <w:rFonts w:ascii="Segoe UI" w:eastAsia="Segoe UI" w:hAnsi="Segoe UI" w:cs="Segoe UI"/>
          <w:sz w:val="22"/>
          <w:szCs w:val="22"/>
        </w:rPr>
      </w:pPr>
      <w:r w:rsidRPr="3A4EC09A">
        <w:rPr>
          <w:rFonts w:ascii="Segoe UI" w:eastAsia="Segoe UI" w:hAnsi="Segoe UI" w:cs="Segoe UI"/>
          <w:color w:val="000000" w:themeColor="text1"/>
          <w:sz w:val="22"/>
          <w:szCs w:val="22"/>
        </w:rPr>
        <w:t>Radical prostatectomy involves the removal of the prostate. These patients would undergo a longer re</w:t>
      </w:r>
      <w:r w:rsidR="036572D2" w:rsidRPr="3A4EC09A">
        <w:rPr>
          <w:rFonts w:ascii="Segoe UI" w:eastAsia="Segoe UI" w:hAnsi="Segoe UI" w:cs="Segoe UI"/>
          <w:color w:val="000000" w:themeColor="text1"/>
          <w:sz w:val="22"/>
          <w:szCs w:val="22"/>
        </w:rPr>
        <w:t>c</w:t>
      </w:r>
      <w:r w:rsidRPr="3A4EC09A">
        <w:rPr>
          <w:rFonts w:ascii="Segoe UI" w:eastAsia="Segoe UI" w:hAnsi="Segoe UI" w:cs="Segoe UI"/>
          <w:color w:val="000000" w:themeColor="text1"/>
          <w:sz w:val="22"/>
          <w:szCs w:val="22"/>
        </w:rPr>
        <w:t>o</w:t>
      </w:r>
      <w:r w:rsidR="099CF643" w:rsidRPr="3A4EC09A">
        <w:rPr>
          <w:rFonts w:ascii="Segoe UI" w:eastAsia="Segoe UI" w:hAnsi="Segoe UI" w:cs="Segoe UI"/>
          <w:color w:val="000000" w:themeColor="text1"/>
          <w:sz w:val="22"/>
          <w:szCs w:val="22"/>
        </w:rPr>
        <w:t>v</w:t>
      </w:r>
      <w:r w:rsidRPr="3A4EC09A">
        <w:rPr>
          <w:rFonts w:ascii="Segoe UI" w:eastAsia="Segoe UI" w:hAnsi="Segoe UI" w:cs="Segoe UI"/>
          <w:color w:val="000000" w:themeColor="text1"/>
          <w:sz w:val="22"/>
          <w:szCs w:val="22"/>
        </w:rPr>
        <w:t>ery period from the surgery,</w:t>
      </w:r>
      <w:r w:rsidR="512B453B" w:rsidRPr="3A4EC09A">
        <w:rPr>
          <w:rFonts w:ascii="Segoe UI" w:eastAsia="Segoe UI" w:hAnsi="Segoe UI" w:cs="Segoe UI"/>
          <w:color w:val="000000" w:themeColor="text1"/>
          <w:sz w:val="22"/>
          <w:szCs w:val="22"/>
        </w:rPr>
        <w:t xml:space="preserve"> </w:t>
      </w:r>
      <w:r w:rsidRPr="3A4EC09A">
        <w:rPr>
          <w:rFonts w:ascii="Segoe UI" w:eastAsia="Segoe UI" w:hAnsi="Segoe UI" w:cs="Segoe UI"/>
          <w:color w:val="000000" w:themeColor="text1"/>
          <w:sz w:val="22"/>
          <w:szCs w:val="22"/>
        </w:rPr>
        <w:t>but</w:t>
      </w:r>
      <w:r w:rsidR="1EE18451" w:rsidRPr="3A4EC09A">
        <w:rPr>
          <w:rFonts w:ascii="Segoe UI" w:eastAsia="Segoe UI" w:hAnsi="Segoe UI" w:cs="Segoe UI"/>
          <w:color w:val="000000" w:themeColor="text1"/>
          <w:sz w:val="22"/>
          <w:szCs w:val="22"/>
        </w:rPr>
        <w:t xml:space="preserve"> </w:t>
      </w:r>
      <w:r w:rsidR="6F57A7BD" w:rsidRPr="3A4EC09A">
        <w:rPr>
          <w:rFonts w:ascii="Segoe UI" w:eastAsia="Segoe UI" w:hAnsi="Segoe UI" w:cs="Segoe UI"/>
          <w:color w:val="000000" w:themeColor="text1"/>
          <w:sz w:val="22"/>
          <w:szCs w:val="22"/>
        </w:rPr>
        <w:t xml:space="preserve">long term follow up, </w:t>
      </w:r>
      <w:r w:rsidR="1EE18451" w:rsidRPr="3A4EC09A">
        <w:rPr>
          <w:rFonts w:ascii="Segoe UI" w:eastAsia="Segoe UI" w:hAnsi="Segoe UI" w:cs="Segoe UI"/>
          <w:color w:val="000000" w:themeColor="text1"/>
          <w:sz w:val="22"/>
          <w:szCs w:val="22"/>
        </w:rPr>
        <w:t xml:space="preserve">will not require continued monitoring of their prostate. This patient group </w:t>
      </w:r>
      <w:r w:rsidR="56FE8186" w:rsidRPr="3A4EC09A">
        <w:rPr>
          <w:rFonts w:ascii="Segoe UI" w:eastAsia="Segoe UI" w:hAnsi="Segoe UI" w:cs="Segoe UI"/>
          <w:color w:val="000000" w:themeColor="text1"/>
          <w:sz w:val="22"/>
          <w:szCs w:val="22"/>
        </w:rPr>
        <w:t xml:space="preserve">has a higher risk of genitourinary complications. If required, these patients </w:t>
      </w:r>
      <w:r w:rsidR="1EE18451" w:rsidRPr="3A4EC09A">
        <w:rPr>
          <w:rFonts w:ascii="Segoe UI" w:eastAsia="Segoe UI" w:hAnsi="Segoe UI" w:cs="Segoe UI"/>
          <w:color w:val="000000" w:themeColor="text1"/>
          <w:sz w:val="22"/>
          <w:szCs w:val="22"/>
        </w:rPr>
        <w:t>would</w:t>
      </w:r>
      <w:r w:rsidR="7E7C87CE" w:rsidRPr="3A4EC09A">
        <w:rPr>
          <w:rFonts w:ascii="Segoe UI" w:eastAsia="Segoe UI" w:hAnsi="Segoe UI" w:cs="Segoe UI"/>
          <w:color w:val="000000" w:themeColor="text1"/>
          <w:sz w:val="22"/>
          <w:szCs w:val="22"/>
        </w:rPr>
        <w:t xml:space="preserve"> </w:t>
      </w:r>
      <w:r w:rsidR="058CB5B7" w:rsidRPr="3A4EC09A">
        <w:rPr>
          <w:rFonts w:ascii="Segoe UI" w:eastAsia="Segoe UI" w:hAnsi="Segoe UI" w:cs="Segoe UI"/>
          <w:color w:val="000000" w:themeColor="text1"/>
          <w:sz w:val="22"/>
          <w:szCs w:val="22"/>
        </w:rPr>
        <w:t>be</w:t>
      </w:r>
      <w:r w:rsidR="7E7C87CE" w:rsidRPr="3A4EC09A">
        <w:rPr>
          <w:rFonts w:ascii="Segoe UI" w:eastAsia="Segoe UI" w:hAnsi="Segoe UI" w:cs="Segoe UI"/>
          <w:color w:val="000000" w:themeColor="text1"/>
          <w:sz w:val="22"/>
          <w:szCs w:val="22"/>
        </w:rPr>
        <w:t xml:space="preserve"> </w:t>
      </w:r>
      <w:r w:rsidR="062059BF" w:rsidRPr="3A4EC09A">
        <w:rPr>
          <w:rFonts w:ascii="Segoe UI" w:eastAsia="Segoe UI" w:hAnsi="Segoe UI" w:cs="Segoe UI"/>
          <w:color w:val="000000" w:themeColor="text1"/>
          <w:sz w:val="22"/>
          <w:szCs w:val="22"/>
        </w:rPr>
        <w:t>dependent</w:t>
      </w:r>
      <w:r w:rsidR="7E7C87CE" w:rsidRPr="3A4EC09A">
        <w:rPr>
          <w:rFonts w:ascii="Segoe UI" w:eastAsia="Segoe UI" w:hAnsi="Segoe UI" w:cs="Segoe UI"/>
          <w:color w:val="000000" w:themeColor="text1"/>
          <w:sz w:val="22"/>
          <w:szCs w:val="22"/>
        </w:rPr>
        <w:t xml:space="preserve"> upon</w:t>
      </w:r>
      <w:r w:rsidR="458359A3" w:rsidRPr="3A4EC09A">
        <w:rPr>
          <w:rFonts w:ascii="Segoe UI" w:eastAsia="Segoe UI" w:hAnsi="Segoe UI" w:cs="Segoe UI"/>
          <w:color w:val="000000" w:themeColor="text1"/>
          <w:sz w:val="22"/>
          <w:szCs w:val="22"/>
        </w:rPr>
        <w:t xml:space="preserve"> healthcare </w:t>
      </w:r>
      <w:r w:rsidR="57E65488" w:rsidRPr="3A4EC09A">
        <w:rPr>
          <w:rFonts w:ascii="Segoe UI" w:eastAsia="Segoe UI" w:hAnsi="Segoe UI" w:cs="Segoe UI"/>
          <w:color w:val="000000" w:themeColor="text1"/>
          <w:sz w:val="22"/>
          <w:szCs w:val="22"/>
        </w:rPr>
        <w:t xml:space="preserve">resources for </w:t>
      </w:r>
      <w:r w:rsidR="7373BC36" w:rsidRPr="3A4EC09A">
        <w:rPr>
          <w:rFonts w:ascii="Segoe UI" w:eastAsia="Segoe UI" w:hAnsi="Segoe UI" w:cs="Segoe UI"/>
          <w:sz w:val="22"/>
          <w:szCs w:val="22"/>
        </w:rPr>
        <w:t>ongoing incontinence or sexual dysfunction,</w:t>
      </w:r>
      <w:r w:rsidR="087FB268" w:rsidRPr="3A4EC09A">
        <w:rPr>
          <w:rFonts w:ascii="Segoe UI" w:eastAsia="Segoe UI" w:hAnsi="Segoe UI" w:cs="Segoe UI"/>
          <w:sz w:val="22"/>
          <w:szCs w:val="22"/>
        </w:rPr>
        <w:t xml:space="preserve"> and </w:t>
      </w:r>
      <w:r w:rsidR="7373BC36" w:rsidRPr="3A4EC09A">
        <w:rPr>
          <w:rFonts w:ascii="Segoe UI" w:eastAsia="Segoe UI" w:hAnsi="Segoe UI" w:cs="Segoe UI"/>
          <w:sz w:val="22"/>
          <w:szCs w:val="22"/>
        </w:rPr>
        <w:t>additional medical procedures may be required in addition to pads or diapers.</w:t>
      </w:r>
    </w:p>
    <w:p w14:paraId="4475F4A5" w14:textId="506EF576" w:rsidR="3A4EC09A" w:rsidRDefault="144542A7" w:rsidP="00D41840">
      <w:pPr>
        <w:jc w:val="both"/>
      </w:pPr>
      <w:r w:rsidRPr="3A4EC09A">
        <w:rPr>
          <w:rFonts w:ascii="Segoe UI" w:eastAsia="Segoe UI" w:hAnsi="Segoe UI" w:cs="Segoe UI"/>
          <w:color w:val="000000" w:themeColor="text1"/>
          <w:sz w:val="22"/>
          <w:szCs w:val="22"/>
        </w:rPr>
        <w:t>Radiation Therapy also requires c</w:t>
      </w:r>
      <w:r w:rsidR="40CBAAE4" w:rsidRPr="3A4EC09A">
        <w:rPr>
          <w:rFonts w:ascii="Segoe UI" w:eastAsia="Segoe UI" w:hAnsi="Segoe UI" w:cs="Segoe UI"/>
          <w:color w:val="000000" w:themeColor="text1"/>
          <w:sz w:val="22"/>
          <w:szCs w:val="22"/>
        </w:rPr>
        <w:t xml:space="preserve">ontinued PSA monitoring, </w:t>
      </w:r>
      <w:proofErr w:type="gramStart"/>
      <w:r w:rsidR="40CBAAE4" w:rsidRPr="3A4EC09A">
        <w:rPr>
          <w:rFonts w:ascii="Segoe UI" w:eastAsia="Segoe UI" w:hAnsi="Segoe UI" w:cs="Segoe UI"/>
          <w:color w:val="000000" w:themeColor="text1"/>
          <w:sz w:val="22"/>
          <w:szCs w:val="22"/>
        </w:rPr>
        <w:t>similar to</w:t>
      </w:r>
      <w:proofErr w:type="gramEnd"/>
      <w:r w:rsidR="40CBAAE4" w:rsidRPr="3A4EC09A">
        <w:rPr>
          <w:rFonts w:ascii="Segoe UI" w:eastAsia="Segoe UI" w:hAnsi="Segoe UI" w:cs="Segoe UI"/>
          <w:color w:val="000000" w:themeColor="text1"/>
          <w:sz w:val="22"/>
          <w:szCs w:val="22"/>
        </w:rPr>
        <w:t xml:space="preserve"> IRE </w:t>
      </w:r>
      <w:r w:rsidR="726E8B60" w:rsidRPr="3A4EC09A">
        <w:rPr>
          <w:rFonts w:ascii="Segoe UI" w:eastAsia="Segoe UI" w:hAnsi="Segoe UI" w:cs="Segoe UI"/>
          <w:color w:val="000000" w:themeColor="text1"/>
          <w:sz w:val="22"/>
          <w:szCs w:val="22"/>
        </w:rPr>
        <w:t>patients</w:t>
      </w:r>
      <w:r w:rsidR="40CBAAE4" w:rsidRPr="3A4EC09A">
        <w:rPr>
          <w:rFonts w:ascii="Segoe UI" w:eastAsia="Segoe UI" w:hAnsi="Segoe UI" w:cs="Segoe UI"/>
          <w:color w:val="000000" w:themeColor="text1"/>
          <w:sz w:val="22"/>
          <w:szCs w:val="22"/>
        </w:rPr>
        <w:t>.</w:t>
      </w:r>
      <w:r w:rsidR="4CB8E8EA" w:rsidRPr="3A4EC09A">
        <w:rPr>
          <w:rFonts w:ascii="Segoe UI" w:eastAsia="Segoe UI" w:hAnsi="Segoe UI" w:cs="Segoe UI"/>
          <w:color w:val="000000" w:themeColor="text1"/>
          <w:sz w:val="22"/>
          <w:szCs w:val="22"/>
        </w:rPr>
        <w:t xml:space="preserve"> These patients may also require continuous ADT hormone therapy. The follow up for this patient group is dictated by the side effects of the therapy for the individual patient. Urinary incontinence and other genitourinary issues may require regular visits, medications or additional medical procedures, in addition to pads or diapers</w:t>
      </w:r>
      <w:r w:rsidR="01BC302C" w:rsidRPr="3A4EC09A">
        <w:rPr>
          <w:rFonts w:ascii="Segoe UI" w:eastAsia="Segoe UI" w:hAnsi="Segoe UI" w:cs="Segoe UI"/>
          <w:color w:val="000000" w:themeColor="text1"/>
          <w:sz w:val="22"/>
          <w:szCs w:val="22"/>
        </w:rPr>
        <w:t xml:space="preserve">, </w:t>
      </w:r>
      <w:proofErr w:type="gramStart"/>
      <w:r w:rsidR="01BC302C" w:rsidRPr="3A4EC09A">
        <w:rPr>
          <w:rFonts w:ascii="Segoe UI" w:eastAsia="Segoe UI" w:hAnsi="Segoe UI" w:cs="Segoe UI"/>
          <w:color w:val="000000" w:themeColor="text1"/>
          <w:sz w:val="22"/>
          <w:szCs w:val="22"/>
        </w:rPr>
        <w:t>similar to</w:t>
      </w:r>
      <w:proofErr w:type="gramEnd"/>
      <w:r w:rsidR="01BC302C" w:rsidRPr="3A4EC09A">
        <w:rPr>
          <w:rFonts w:ascii="Segoe UI" w:eastAsia="Segoe UI" w:hAnsi="Segoe UI" w:cs="Segoe UI"/>
          <w:color w:val="000000" w:themeColor="text1"/>
          <w:sz w:val="22"/>
          <w:szCs w:val="22"/>
        </w:rPr>
        <w:t xml:space="preserve"> radical prostatectomy patient follow up</w:t>
      </w:r>
      <w:r w:rsidR="4CB8E8EA" w:rsidRPr="3A4EC09A">
        <w:rPr>
          <w:rFonts w:ascii="Segoe UI" w:eastAsia="Segoe UI" w:hAnsi="Segoe UI" w:cs="Segoe UI"/>
          <w:color w:val="000000" w:themeColor="text1"/>
          <w:sz w:val="22"/>
          <w:szCs w:val="22"/>
        </w:rPr>
        <w:t>.</w:t>
      </w:r>
    </w:p>
    <w:p w14:paraId="6A0A0C1B" w14:textId="77777777" w:rsidR="00816340" w:rsidRPr="0046649F" w:rsidRDefault="0DAC9F03" w:rsidP="3A4EC09A">
      <w:pPr>
        <w:pStyle w:val="Heading2"/>
        <w:jc w:val="both"/>
        <w:rPr>
          <w:rFonts w:eastAsia="Segoe UI"/>
        </w:rPr>
      </w:pPr>
      <w:r w:rsidRPr="3A4EC09A">
        <w:rPr>
          <w:rFonts w:eastAsia="Segoe UI"/>
        </w:rPr>
        <w:t>Insert diagrams demonstrating the clinical management algorithm with and without the proposed health technology:</w:t>
      </w:r>
    </w:p>
    <w:p w14:paraId="7ADE12B5" w14:textId="17F7CAA0" w:rsidR="6ECAE470" w:rsidRDefault="6ECAE470" w:rsidP="3A4EC09A">
      <w:pPr>
        <w:rPr>
          <w:rFonts w:ascii="Segoe UI" w:eastAsia="Segoe UI" w:hAnsi="Segoe UI" w:cs="Segoe UI"/>
          <w:sz w:val="22"/>
          <w:szCs w:val="22"/>
        </w:rPr>
      </w:pPr>
      <w:r w:rsidRPr="3A4EC09A">
        <w:rPr>
          <w:rFonts w:ascii="Segoe UI" w:eastAsia="Segoe UI" w:hAnsi="Segoe UI" w:cs="Segoe UI"/>
          <w:sz w:val="22"/>
          <w:szCs w:val="22"/>
        </w:rPr>
        <w:lastRenderedPageBreak/>
        <w:t xml:space="preserve">Abbreviations: IRE - </w:t>
      </w:r>
      <w:r w:rsidRPr="3A4EC09A">
        <w:rPr>
          <w:rFonts w:ascii="Segoe UI" w:eastAsia="Segoe UI" w:hAnsi="Segoe UI" w:cs="Segoe UI"/>
          <w:color w:val="0070C0"/>
          <w:sz w:val="22"/>
          <w:szCs w:val="22"/>
        </w:rPr>
        <w:t>Irreversible Electroporation,</w:t>
      </w:r>
      <w:r w:rsidRPr="3A4EC09A">
        <w:rPr>
          <w:rFonts w:ascii="Segoe UI" w:eastAsia="Segoe UI" w:hAnsi="Segoe UI" w:cs="Segoe UI"/>
          <w:sz w:val="22"/>
          <w:szCs w:val="22"/>
        </w:rPr>
        <w:t xml:space="preserve"> ISUP -</w:t>
      </w:r>
      <w:r w:rsidRPr="3A4EC09A">
        <w:rPr>
          <w:rFonts w:ascii="Segoe UI" w:eastAsia="Segoe UI" w:hAnsi="Segoe UI" w:cs="Segoe UI"/>
          <w:color w:val="0070C0"/>
          <w:sz w:val="22"/>
          <w:szCs w:val="22"/>
        </w:rPr>
        <w:t xml:space="preserve"> International Society of Urological Pathology, </w:t>
      </w:r>
      <w:r w:rsidRPr="3A4EC09A">
        <w:rPr>
          <w:rFonts w:ascii="Segoe UI" w:eastAsia="Segoe UI" w:hAnsi="Segoe UI" w:cs="Segoe UI"/>
          <w:color w:val="000000" w:themeColor="text1"/>
          <w:sz w:val="22"/>
          <w:szCs w:val="22"/>
        </w:rPr>
        <w:t xml:space="preserve">MDT </w:t>
      </w:r>
      <w:r w:rsidRPr="3A4EC09A">
        <w:rPr>
          <w:rFonts w:ascii="Segoe UI" w:eastAsia="Segoe UI" w:hAnsi="Segoe UI" w:cs="Segoe UI"/>
          <w:sz w:val="22"/>
          <w:szCs w:val="22"/>
        </w:rPr>
        <w:t xml:space="preserve">- </w:t>
      </w:r>
      <w:r w:rsidRPr="3A4EC09A">
        <w:rPr>
          <w:rFonts w:ascii="Segoe UI" w:eastAsia="Segoe UI" w:hAnsi="Segoe UI" w:cs="Segoe UI"/>
          <w:color w:val="0070C0"/>
          <w:sz w:val="22"/>
          <w:szCs w:val="22"/>
        </w:rPr>
        <w:t>multi-disciplinary team meeting</w:t>
      </w:r>
    </w:p>
    <w:p w14:paraId="65835B04" w14:textId="3F41EE96" w:rsidR="3761E2C6" w:rsidRDefault="3761E2C6" w:rsidP="3A4EC09A">
      <w:pPr>
        <w:rPr>
          <w:rFonts w:ascii="Segoe UI" w:eastAsia="Segoe UI" w:hAnsi="Segoe UI" w:cs="Segoe UI"/>
          <w:sz w:val="22"/>
          <w:szCs w:val="22"/>
        </w:rPr>
      </w:pPr>
      <w:r w:rsidRPr="3A4EC09A">
        <w:rPr>
          <w:rFonts w:ascii="Segoe UI" w:eastAsia="Segoe UI" w:hAnsi="Segoe UI" w:cs="Segoe UI"/>
          <w:sz w:val="22"/>
          <w:szCs w:val="22"/>
        </w:rPr>
        <w:t>Figure 1: Proposed clinical management algorithm after the proposed listing</w:t>
      </w:r>
    </w:p>
    <w:p w14:paraId="3CE46700" w14:textId="5BDA1537" w:rsidR="57EC285A" w:rsidRDefault="20CEA277" w:rsidP="3A4EC09A">
      <w:pPr>
        <w:rPr>
          <w:rFonts w:ascii="Segoe UI" w:eastAsia="Segoe UI" w:hAnsi="Segoe UI" w:cs="Segoe UI"/>
        </w:rPr>
      </w:pPr>
      <w:r>
        <w:rPr>
          <w:noProof/>
        </w:rPr>
        <w:drawing>
          <wp:inline distT="0" distB="0" distL="0" distR="0" wp14:anchorId="46A2F04A" wp14:editId="608A0C88">
            <wp:extent cx="6010274" cy="3076122"/>
            <wp:effectExtent l="9525" t="9525" r="9525" b="9525"/>
            <wp:docPr id="836212102" name="Picture 836212102" descr="Proposed clinical management algorithm after the proposed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12102" name="Picture 836212102" descr="Proposed clinical management algorithm after the proposed listin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10274" cy="3076122"/>
                    </a:xfrm>
                    <a:prstGeom prst="rect">
                      <a:avLst/>
                    </a:prstGeom>
                    <a:ln w="9525">
                      <a:solidFill>
                        <a:srgbClr val="0070C0"/>
                      </a:solidFill>
                      <a:prstDash val="solid"/>
                    </a:ln>
                  </pic:spPr>
                </pic:pic>
              </a:graphicData>
            </a:graphic>
          </wp:inline>
        </w:drawing>
      </w:r>
    </w:p>
    <w:p w14:paraId="14F9F7B5" w14:textId="5A902DD1" w:rsidR="452B3D5B" w:rsidRDefault="452B3D5B" w:rsidP="3A4EC09A">
      <w:pPr>
        <w:rPr>
          <w:rFonts w:ascii="Segoe UI" w:eastAsia="Segoe UI" w:hAnsi="Segoe UI" w:cs="Segoe UI"/>
          <w:sz w:val="22"/>
          <w:szCs w:val="22"/>
        </w:rPr>
      </w:pPr>
      <w:r w:rsidRPr="3A4EC09A">
        <w:rPr>
          <w:rFonts w:ascii="Segoe UI" w:eastAsia="Segoe UI" w:hAnsi="Segoe UI" w:cs="Segoe UI"/>
          <w:sz w:val="22"/>
          <w:szCs w:val="22"/>
        </w:rPr>
        <w:t>Figure 2: Current clinical management algorithm in the absence of public funding for the proposed medical service</w:t>
      </w:r>
    </w:p>
    <w:p w14:paraId="1AD3250F" w14:textId="2FF3E852" w:rsidR="6CDA80FD" w:rsidRDefault="056786A5" w:rsidP="3A4EC09A">
      <w:pPr>
        <w:rPr>
          <w:rFonts w:ascii="Segoe UI" w:eastAsia="Segoe UI" w:hAnsi="Segoe UI" w:cs="Segoe UI"/>
        </w:rPr>
      </w:pPr>
      <w:r>
        <w:rPr>
          <w:noProof/>
        </w:rPr>
        <w:drawing>
          <wp:inline distT="0" distB="0" distL="0" distR="0" wp14:anchorId="050808D3" wp14:editId="2E701CA3">
            <wp:extent cx="6014206" cy="2921548"/>
            <wp:effectExtent l="9525" t="9525" r="9525" b="9525"/>
            <wp:docPr id="834576399" name="Picture 834576399" descr="Current clinical management algorithm in the absence of public funding for the proposed medical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76399" name="Picture 834576399" descr="Current clinical management algorithm in the absence of public funding for the proposed medical service"/>
                    <pic:cNvPicPr/>
                  </pic:nvPicPr>
                  <pic:blipFill>
                    <a:blip r:embed="rId9">
                      <a:extLst>
                        <a:ext uri="{28A0092B-C50C-407E-A947-70E740481C1C}">
                          <a14:useLocalDpi xmlns:a14="http://schemas.microsoft.com/office/drawing/2010/main" val="0"/>
                        </a:ext>
                      </a:extLst>
                    </a:blip>
                    <a:stretch>
                      <a:fillRect/>
                    </a:stretch>
                  </pic:blipFill>
                  <pic:spPr>
                    <a:xfrm>
                      <a:off x="0" y="0"/>
                      <a:ext cx="6014206" cy="2921548"/>
                    </a:xfrm>
                    <a:prstGeom prst="rect">
                      <a:avLst/>
                    </a:prstGeom>
                    <a:ln w="9525">
                      <a:solidFill>
                        <a:srgbClr val="0070C0"/>
                      </a:solidFill>
                      <a:prstDash val="solid"/>
                    </a:ln>
                  </pic:spPr>
                </pic:pic>
              </a:graphicData>
            </a:graphic>
          </wp:inline>
        </w:drawing>
      </w:r>
    </w:p>
    <w:p w14:paraId="16C923CA" w14:textId="77777777" w:rsidR="00816340" w:rsidRDefault="0DAC9F03" w:rsidP="3A4EC09A">
      <w:pPr>
        <w:pStyle w:val="Heading1"/>
        <w:rPr>
          <w:rFonts w:eastAsia="Segoe UI"/>
        </w:rPr>
      </w:pPr>
      <w:r w:rsidRPr="3A4EC09A">
        <w:rPr>
          <w:rFonts w:eastAsia="Segoe UI"/>
        </w:rPr>
        <w:t>Claims</w:t>
      </w:r>
    </w:p>
    <w:p w14:paraId="37D571E0" w14:textId="30664818" w:rsidR="00914980" w:rsidRPr="00D41840" w:rsidRDefault="0DAC9F03" w:rsidP="00D41840">
      <w:r w:rsidRPr="3A4EC09A">
        <w:rPr>
          <w:rFonts w:eastAsia="Segoe UI"/>
        </w:rPr>
        <w:t xml:space="preserve">In terms of health outcomes (comparative benefits and harms), is the proposed technology claimed to be superior, non-inferior or inferior to the comparator(s)? </w:t>
      </w:r>
    </w:p>
    <w:p w14:paraId="461F0E85" w14:textId="3D8CA32D" w:rsidR="00914980" w:rsidRPr="00D41840" w:rsidRDefault="00AA42E0" w:rsidP="00D41840">
      <w:pPr>
        <w:pStyle w:val="NoSpacing"/>
        <w:rPr>
          <w:rStyle w:val="InstructionsChar"/>
        </w:rPr>
      </w:pPr>
      <w:r w:rsidRPr="00D41840">
        <w:rPr>
          <w:rFonts w:ascii="Segoe UI" w:hAnsi="Segoe UI" w:cs="Segoe UI"/>
          <w:sz w:val="22"/>
          <w:szCs w:val="22"/>
        </w:rPr>
        <w:fldChar w:fldCharType="begin">
          <w:ffData>
            <w:name w:val=""/>
            <w:enabled/>
            <w:calcOnExit w:val="0"/>
            <w:checkBox>
              <w:sizeAuto/>
              <w:default w:val="1"/>
            </w:checkBox>
          </w:ffData>
        </w:fldChar>
      </w:r>
      <w:r w:rsidRPr="00D41840">
        <w:rPr>
          <w:rFonts w:ascii="Segoe UI" w:hAnsi="Segoe UI" w:cs="Segoe UI"/>
          <w:sz w:val="22"/>
          <w:szCs w:val="22"/>
        </w:rPr>
        <w:instrText xml:space="preserve"> FORMCHECKBOX </w:instrText>
      </w:r>
      <w:r w:rsidRPr="00D41840">
        <w:rPr>
          <w:rFonts w:ascii="Segoe UI" w:hAnsi="Segoe UI" w:cs="Segoe UI"/>
          <w:sz w:val="21"/>
          <w:szCs w:val="21"/>
        </w:rPr>
      </w:r>
      <w:r w:rsidRPr="00D41840">
        <w:rPr>
          <w:rFonts w:ascii="Segoe UI" w:hAnsi="Segoe UI" w:cs="Segoe UI"/>
          <w:sz w:val="21"/>
          <w:szCs w:val="21"/>
        </w:rPr>
        <w:fldChar w:fldCharType="separate"/>
      </w:r>
      <w:r w:rsidRPr="00D41840">
        <w:rPr>
          <w:rFonts w:ascii="Segoe UI" w:hAnsi="Segoe UI" w:cs="Segoe UI"/>
          <w:sz w:val="22"/>
          <w:szCs w:val="22"/>
        </w:rPr>
        <w:fldChar w:fldCharType="end"/>
      </w:r>
      <w:r>
        <w:rPr>
          <w:rFonts w:ascii="Segoe UI" w:hAnsi="Segoe UI" w:cs="Segoe UI"/>
          <w:sz w:val="22"/>
          <w:szCs w:val="22"/>
        </w:rPr>
        <w:t xml:space="preserve"> </w:t>
      </w:r>
      <w:r w:rsidR="00914980" w:rsidRPr="00D41840">
        <w:rPr>
          <w:rStyle w:val="InstructionsChar"/>
        </w:rPr>
        <w:t xml:space="preserve">Superior </w:t>
      </w:r>
    </w:p>
    <w:p w14:paraId="48F7C81F" w14:textId="37E70813" w:rsidR="00914980" w:rsidRPr="00D41840" w:rsidRDefault="00AA42E0" w:rsidP="00D41840">
      <w:pPr>
        <w:pStyle w:val="NoSpacing"/>
        <w:rPr>
          <w:rStyle w:val="InstructionsChar"/>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sz w:val="22"/>
          <w:szCs w:val="22"/>
        </w:rPr>
        <w:fldChar w:fldCharType="end"/>
      </w:r>
      <w:r w:rsidR="00914980" w:rsidRPr="00D41840">
        <w:rPr>
          <w:rFonts w:ascii="Segoe UI" w:hAnsi="Segoe UI" w:cs="Segoe UI"/>
          <w:sz w:val="22"/>
          <w:szCs w:val="22"/>
        </w:rPr>
        <w:t xml:space="preserve"> </w:t>
      </w:r>
      <w:r w:rsidR="00914980" w:rsidRPr="00D41840">
        <w:rPr>
          <w:rStyle w:val="InstructionsChar"/>
        </w:rPr>
        <w:t>Non-inferior</w:t>
      </w:r>
    </w:p>
    <w:p w14:paraId="4C64E030" w14:textId="77777777" w:rsidR="00816340" w:rsidRPr="00D41840" w:rsidRDefault="00816340" w:rsidP="00D41840">
      <w:pPr>
        <w:pStyle w:val="NoSpacing"/>
        <w:rPr>
          <w:rFonts w:ascii="Segoe UI" w:hAnsi="Segoe UI" w:cs="Segoe UI"/>
          <w:sz w:val="22"/>
          <w:szCs w:val="22"/>
        </w:rPr>
      </w:pPr>
      <w:r w:rsidRPr="00D41840">
        <w:rPr>
          <w:rFonts w:ascii="Segoe UI" w:hAnsi="Segoe UI" w:cs="Segoe UI"/>
          <w:sz w:val="22"/>
          <w:szCs w:val="22"/>
        </w:rPr>
        <w:fldChar w:fldCharType="begin">
          <w:ffData>
            <w:name w:val="Check1"/>
            <w:enabled/>
            <w:calcOnExit w:val="0"/>
            <w:checkBox>
              <w:sizeAuto/>
              <w:default w:val="0"/>
            </w:checkBox>
          </w:ffData>
        </w:fldChar>
      </w:r>
      <w:r w:rsidRPr="00D41840">
        <w:rPr>
          <w:rFonts w:ascii="Segoe UI" w:hAnsi="Segoe UI" w:cs="Segoe UI"/>
          <w:sz w:val="22"/>
          <w:szCs w:val="22"/>
        </w:rPr>
        <w:instrText xml:space="preserve"> FORMCHECKBOX </w:instrText>
      </w:r>
      <w:r w:rsidRPr="00D41840">
        <w:rPr>
          <w:rFonts w:ascii="Segoe UI" w:hAnsi="Segoe UI" w:cs="Segoe UI"/>
          <w:sz w:val="22"/>
          <w:szCs w:val="22"/>
        </w:rPr>
      </w:r>
      <w:r w:rsidRPr="00D41840">
        <w:rPr>
          <w:rFonts w:ascii="Segoe UI" w:hAnsi="Segoe UI" w:cs="Segoe UI"/>
          <w:sz w:val="22"/>
          <w:szCs w:val="22"/>
        </w:rPr>
        <w:fldChar w:fldCharType="separate"/>
      </w:r>
      <w:r w:rsidRPr="00D41840">
        <w:rPr>
          <w:rFonts w:ascii="Segoe UI" w:hAnsi="Segoe UI" w:cs="Segoe UI"/>
          <w:sz w:val="22"/>
          <w:szCs w:val="22"/>
        </w:rPr>
        <w:fldChar w:fldCharType="end"/>
      </w:r>
      <w:r w:rsidR="0DAC9F03" w:rsidRPr="00D41840">
        <w:rPr>
          <w:rFonts w:ascii="Segoe UI" w:hAnsi="Segoe UI" w:cs="Segoe UI"/>
          <w:sz w:val="22"/>
          <w:szCs w:val="22"/>
        </w:rPr>
        <w:t xml:space="preserve"> Inferior </w:t>
      </w:r>
    </w:p>
    <w:p w14:paraId="54F96761" w14:textId="5A6B917D" w:rsidR="00816340" w:rsidRPr="0046649F" w:rsidRDefault="0DAC9F03" w:rsidP="3A4EC09A">
      <w:pPr>
        <w:pStyle w:val="Heading2"/>
        <w:rPr>
          <w:rFonts w:eastAsia="Segoe UI"/>
        </w:rPr>
      </w:pPr>
      <w:r w:rsidRPr="3A4EC09A">
        <w:rPr>
          <w:rFonts w:eastAsia="Segoe UI"/>
        </w:rPr>
        <w:lastRenderedPageBreak/>
        <w:t>Please state what the overall claim is, and provide a rationale:</w:t>
      </w:r>
    </w:p>
    <w:p w14:paraId="7EFFDB30" w14:textId="03C65737" w:rsidR="00816340" w:rsidRDefault="3E1CC855" w:rsidP="3A4EC09A">
      <w:pPr>
        <w:jc w:val="both"/>
        <w:rPr>
          <w:rFonts w:ascii="Segoe UI" w:eastAsia="Segoe UI" w:hAnsi="Segoe UI" w:cs="Segoe UI"/>
          <w:sz w:val="22"/>
          <w:szCs w:val="22"/>
        </w:rPr>
      </w:pPr>
      <w:r w:rsidRPr="3A4EC09A">
        <w:rPr>
          <w:rFonts w:ascii="Segoe UI" w:eastAsia="Segoe UI" w:hAnsi="Segoe UI" w:cs="Segoe UI"/>
          <w:sz w:val="22"/>
          <w:szCs w:val="22"/>
        </w:rPr>
        <w:t>Cl</w:t>
      </w:r>
      <w:r w:rsidR="5E5BD38D" w:rsidRPr="3A4EC09A">
        <w:rPr>
          <w:rFonts w:ascii="Segoe UI" w:eastAsia="Segoe UI" w:hAnsi="Segoe UI" w:cs="Segoe UI"/>
          <w:sz w:val="22"/>
          <w:szCs w:val="22"/>
        </w:rPr>
        <w:t>aim</w:t>
      </w:r>
      <w:r w:rsidR="2946C138" w:rsidRPr="3A4EC09A">
        <w:rPr>
          <w:rFonts w:ascii="Segoe UI" w:eastAsia="Segoe UI" w:hAnsi="Segoe UI" w:cs="Segoe UI"/>
          <w:sz w:val="22"/>
          <w:szCs w:val="22"/>
        </w:rPr>
        <w:t xml:space="preserve">: IRE </w:t>
      </w:r>
      <w:r w:rsidR="6938C923" w:rsidRPr="3A4EC09A">
        <w:rPr>
          <w:rFonts w:ascii="Segoe UI" w:eastAsia="Segoe UI" w:hAnsi="Segoe UI" w:cs="Segoe UI"/>
          <w:sz w:val="22"/>
          <w:szCs w:val="22"/>
        </w:rPr>
        <w:t>has a lower risk of genitourinary side effects</w:t>
      </w:r>
      <w:r w:rsidR="66930125" w:rsidRPr="3A4EC09A">
        <w:rPr>
          <w:rFonts w:ascii="Segoe UI" w:eastAsia="Segoe UI" w:hAnsi="Segoe UI" w:cs="Segoe UI"/>
          <w:sz w:val="22"/>
          <w:szCs w:val="22"/>
        </w:rPr>
        <w:t xml:space="preserve">, and </w:t>
      </w:r>
      <w:r w:rsidR="66304A7C" w:rsidRPr="3A4EC09A">
        <w:rPr>
          <w:rFonts w:ascii="Segoe UI" w:eastAsia="Segoe UI" w:hAnsi="Segoe UI" w:cs="Segoe UI"/>
          <w:sz w:val="22"/>
          <w:szCs w:val="22"/>
        </w:rPr>
        <w:t xml:space="preserve">similar </w:t>
      </w:r>
      <w:r w:rsidR="16EF93A8" w:rsidRPr="3A4EC09A">
        <w:rPr>
          <w:rFonts w:ascii="Segoe UI" w:eastAsia="Segoe UI" w:hAnsi="Segoe UI" w:cs="Segoe UI"/>
          <w:sz w:val="22"/>
          <w:szCs w:val="22"/>
        </w:rPr>
        <w:t xml:space="preserve">oncological outcomes </w:t>
      </w:r>
      <w:r w:rsidR="0B1A3CD4" w:rsidRPr="3A4EC09A">
        <w:rPr>
          <w:rFonts w:ascii="Segoe UI" w:eastAsia="Segoe UI" w:hAnsi="Segoe UI" w:cs="Segoe UI"/>
          <w:sz w:val="22"/>
          <w:szCs w:val="22"/>
        </w:rPr>
        <w:t xml:space="preserve">along with </w:t>
      </w:r>
      <w:r w:rsidR="4834D794" w:rsidRPr="3A4EC09A">
        <w:rPr>
          <w:rFonts w:ascii="Segoe UI" w:eastAsia="Segoe UI" w:hAnsi="Segoe UI" w:cs="Segoe UI"/>
          <w:sz w:val="22"/>
          <w:szCs w:val="22"/>
        </w:rPr>
        <w:t xml:space="preserve">decreased </w:t>
      </w:r>
      <w:r w:rsidR="0B1A3CD4" w:rsidRPr="3A4EC09A">
        <w:rPr>
          <w:rFonts w:ascii="Segoe UI" w:eastAsia="Segoe UI" w:hAnsi="Segoe UI" w:cs="Segoe UI"/>
          <w:sz w:val="22"/>
          <w:szCs w:val="22"/>
        </w:rPr>
        <w:t>treatment related morbidity and cost</w:t>
      </w:r>
      <w:r w:rsidR="6A073E11" w:rsidRPr="3A4EC09A">
        <w:rPr>
          <w:rFonts w:ascii="Segoe UI" w:eastAsia="Segoe UI" w:hAnsi="Segoe UI" w:cs="Segoe UI"/>
          <w:sz w:val="22"/>
          <w:szCs w:val="22"/>
        </w:rPr>
        <w:t>, in comparison to the comparators</w:t>
      </w:r>
    </w:p>
    <w:p w14:paraId="13DA7526" w14:textId="2F24D86E" w:rsidR="00040BB1" w:rsidRDefault="0B1A3CD4" w:rsidP="3A4EC09A">
      <w:pPr>
        <w:jc w:val="both"/>
        <w:rPr>
          <w:rFonts w:ascii="Segoe UI" w:eastAsia="Segoe UI" w:hAnsi="Segoe UI" w:cs="Segoe UI"/>
          <w:sz w:val="22"/>
          <w:szCs w:val="22"/>
        </w:rPr>
      </w:pPr>
      <w:r w:rsidRPr="3A4EC09A">
        <w:rPr>
          <w:rFonts w:ascii="Segoe UI" w:eastAsia="Segoe UI" w:hAnsi="Segoe UI" w:cs="Segoe UI"/>
          <w:sz w:val="22"/>
          <w:szCs w:val="22"/>
        </w:rPr>
        <w:t>Rationale: the comparator</w:t>
      </w:r>
      <w:r w:rsidR="21F4674C" w:rsidRPr="3A4EC09A">
        <w:rPr>
          <w:rFonts w:ascii="Segoe UI" w:eastAsia="Segoe UI" w:hAnsi="Segoe UI" w:cs="Segoe UI"/>
          <w:sz w:val="22"/>
          <w:szCs w:val="22"/>
        </w:rPr>
        <w:t>, radical therapies</w:t>
      </w:r>
      <w:r w:rsidR="3BA70ADF" w:rsidRPr="3A4EC09A">
        <w:rPr>
          <w:rFonts w:ascii="Segoe UI" w:eastAsia="Segoe UI" w:hAnsi="Segoe UI" w:cs="Segoe UI"/>
          <w:sz w:val="22"/>
          <w:szCs w:val="22"/>
        </w:rPr>
        <w:t xml:space="preserve"> for treatment of intermediate risk prostate cancer ISUP 2 or 3 (Gleason 3+4=7 or 4+3=7)</w:t>
      </w:r>
      <w:r w:rsidR="21F4674C" w:rsidRPr="3A4EC09A">
        <w:rPr>
          <w:rFonts w:ascii="Segoe UI" w:eastAsia="Segoe UI" w:hAnsi="Segoe UI" w:cs="Segoe UI"/>
          <w:sz w:val="22"/>
          <w:szCs w:val="22"/>
        </w:rPr>
        <w:t xml:space="preserve">, </w:t>
      </w:r>
      <w:r w:rsidRPr="3A4EC09A">
        <w:rPr>
          <w:rFonts w:ascii="Segoe UI" w:eastAsia="Segoe UI" w:hAnsi="Segoe UI" w:cs="Segoe UI"/>
          <w:sz w:val="22"/>
          <w:szCs w:val="22"/>
        </w:rPr>
        <w:t>has higher resource utili</w:t>
      </w:r>
      <w:r w:rsidR="0DF56CA3" w:rsidRPr="3A4EC09A">
        <w:rPr>
          <w:rFonts w:ascii="Segoe UI" w:eastAsia="Segoe UI" w:hAnsi="Segoe UI" w:cs="Segoe UI"/>
          <w:sz w:val="22"/>
          <w:szCs w:val="22"/>
        </w:rPr>
        <w:t>s</w:t>
      </w:r>
      <w:r w:rsidRPr="3A4EC09A">
        <w:rPr>
          <w:rFonts w:ascii="Segoe UI" w:eastAsia="Segoe UI" w:hAnsi="Segoe UI" w:cs="Segoe UI"/>
          <w:sz w:val="22"/>
          <w:szCs w:val="22"/>
        </w:rPr>
        <w:t xml:space="preserve">ation, higher morbidity, similar recurrence and a worse </w:t>
      </w:r>
      <w:r w:rsidR="17D6D8CF" w:rsidRPr="3A4EC09A">
        <w:rPr>
          <w:rFonts w:ascii="Segoe UI" w:eastAsia="Segoe UI" w:hAnsi="Segoe UI" w:cs="Segoe UI"/>
          <w:sz w:val="22"/>
          <w:szCs w:val="22"/>
        </w:rPr>
        <w:t xml:space="preserve">side effect </w:t>
      </w:r>
      <w:r w:rsidRPr="3A4EC09A">
        <w:rPr>
          <w:rFonts w:ascii="Segoe UI" w:eastAsia="Segoe UI" w:hAnsi="Segoe UI" w:cs="Segoe UI"/>
          <w:sz w:val="22"/>
          <w:szCs w:val="22"/>
        </w:rPr>
        <w:t>profile for genitourinary and sexual fun</w:t>
      </w:r>
      <w:r w:rsidR="45D9BBB5" w:rsidRPr="3A4EC09A">
        <w:rPr>
          <w:rFonts w:ascii="Segoe UI" w:eastAsia="Segoe UI" w:hAnsi="Segoe UI" w:cs="Segoe UI"/>
          <w:sz w:val="22"/>
          <w:szCs w:val="22"/>
        </w:rPr>
        <w:t>ction outcomes.</w:t>
      </w:r>
    </w:p>
    <w:p w14:paraId="0788F69A" w14:textId="59318A87" w:rsidR="001B2DE2" w:rsidRPr="0046649F" w:rsidRDefault="45D9BBB5" w:rsidP="3A4EC09A">
      <w:pPr>
        <w:jc w:val="both"/>
        <w:rPr>
          <w:rFonts w:ascii="Segoe UI" w:eastAsia="Segoe UI" w:hAnsi="Segoe UI" w:cs="Segoe UI"/>
          <w:color w:val="000000"/>
          <w:sz w:val="22"/>
          <w:szCs w:val="22"/>
        </w:rPr>
      </w:pPr>
      <w:r w:rsidRPr="3A4EC09A">
        <w:rPr>
          <w:rFonts w:ascii="Segoe UI" w:eastAsia="Segoe UI" w:hAnsi="Segoe UI" w:cs="Segoe UI"/>
          <w:sz w:val="22"/>
          <w:szCs w:val="22"/>
        </w:rPr>
        <w:t xml:space="preserve">Said differently, </w:t>
      </w:r>
      <w:r w:rsidR="5889C2A2" w:rsidRPr="3A4EC09A">
        <w:rPr>
          <w:rFonts w:ascii="Segoe UI" w:eastAsia="Segoe UI" w:hAnsi="Segoe UI" w:cs="Segoe UI"/>
          <w:sz w:val="22"/>
          <w:szCs w:val="22"/>
        </w:rPr>
        <w:t xml:space="preserve">in the intermediate risk prostate cancer population ISUP </w:t>
      </w:r>
      <w:r w:rsidR="0FDE4486" w:rsidRPr="3A4EC09A">
        <w:rPr>
          <w:rFonts w:ascii="Segoe UI" w:eastAsia="Segoe UI" w:hAnsi="Segoe UI" w:cs="Segoe UI"/>
          <w:sz w:val="22"/>
          <w:szCs w:val="22"/>
        </w:rPr>
        <w:t>2 or 3 (Gleason 3</w:t>
      </w:r>
      <w:r w:rsidR="3C6711A5" w:rsidRPr="3A4EC09A">
        <w:rPr>
          <w:rFonts w:ascii="Segoe UI" w:eastAsia="Segoe UI" w:hAnsi="Segoe UI" w:cs="Segoe UI"/>
          <w:sz w:val="22"/>
          <w:szCs w:val="22"/>
        </w:rPr>
        <w:t xml:space="preserve">+4=7 or 4+3=7) </w:t>
      </w:r>
      <w:r w:rsidRPr="3A4EC09A">
        <w:rPr>
          <w:rFonts w:ascii="Segoe UI" w:eastAsia="Segoe UI" w:hAnsi="Segoe UI" w:cs="Segoe UI"/>
          <w:sz w:val="22"/>
          <w:szCs w:val="22"/>
        </w:rPr>
        <w:t>focal IRE has lower resource utilisation and recovery time, lower morbidity, similar recurrence and a</w:t>
      </w:r>
      <w:r w:rsidR="17D6D8CF" w:rsidRPr="3A4EC09A">
        <w:rPr>
          <w:rFonts w:ascii="Segoe UI" w:eastAsia="Segoe UI" w:hAnsi="Segoe UI" w:cs="Segoe UI"/>
          <w:sz w:val="22"/>
          <w:szCs w:val="22"/>
        </w:rPr>
        <w:t xml:space="preserve"> better side effect profile for genitourinary and sexual function outcomes.</w:t>
      </w:r>
    </w:p>
    <w:p w14:paraId="3888B04E" w14:textId="77777777" w:rsidR="00816340" w:rsidRPr="0046649F" w:rsidRDefault="0DAC9F03" w:rsidP="3A4EC09A">
      <w:pPr>
        <w:pStyle w:val="Heading2"/>
        <w:jc w:val="both"/>
        <w:rPr>
          <w:rFonts w:eastAsia="Segoe UI"/>
        </w:rPr>
      </w:pPr>
      <w:r w:rsidRPr="3A4EC09A">
        <w:rPr>
          <w:rFonts w:eastAsia="Segoe UI"/>
        </w:rPr>
        <w:t>Why would the requestor seek to use the proposed investigative technology rather than the comparator(s)?</w:t>
      </w:r>
    </w:p>
    <w:p w14:paraId="6EE08184" w14:textId="705519C6" w:rsidR="00816340" w:rsidRPr="0046649F" w:rsidRDefault="3E84E305" w:rsidP="3A4EC09A">
      <w:pPr>
        <w:jc w:val="both"/>
        <w:rPr>
          <w:rFonts w:ascii="Segoe UI" w:eastAsia="Segoe UI" w:hAnsi="Segoe UI" w:cs="Segoe UI"/>
          <w:sz w:val="22"/>
          <w:szCs w:val="22"/>
        </w:rPr>
      </w:pPr>
      <w:r w:rsidRPr="3A4EC09A">
        <w:rPr>
          <w:rFonts w:ascii="Segoe UI" w:eastAsia="Segoe UI" w:hAnsi="Segoe UI" w:cs="Segoe UI"/>
          <w:sz w:val="22"/>
          <w:szCs w:val="22"/>
        </w:rPr>
        <w:t>IRE offers l</w:t>
      </w:r>
      <w:r w:rsidR="4D701584" w:rsidRPr="3A4EC09A">
        <w:rPr>
          <w:rFonts w:ascii="Segoe UI" w:eastAsia="Segoe UI" w:hAnsi="Segoe UI" w:cs="Segoe UI"/>
          <w:sz w:val="22"/>
          <w:szCs w:val="22"/>
        </w:rPr>
        <w:t>ower rates of incontinence, of erectile dysfunction</w:t>
      </w:r>
      <w:r w:rsidR="71C68C0D" w:rsidRPr="3A4EC09A">
        <w:rPr>
          <w:rFonts w:ascii="Segoe UI" w:eastAsia="Segoe UI" w:hAnsi="Segoe UI" w:cs="Segoe UI"/>
          <w:sz w:val="22"/>
          <w:szCs w:val="22"/>
        </w:rPr>
        <w:t xml:space="preserve"> and</w:t>
      </w:r>
      <w:r w:rsidR="4D701584" w:rsidRPr="3A4EC09A">
        <w:rPr>
          <w:rFonts w:ascii="Segoe UI" w:eastAsia="Segoe UI" w:hAnsi="Segoe UI" w:cs="Segoe UI"/>
          <w:sz w:val="22"/>
          <w:szCs w:val="22"/>
        </w:rPr>
        <w:t xml:space="preserve"> of reported depression </w:t>
      </w:r>
      <w:r w:rsidR="61193738" w:rsidRPr="3A4EC09A">
        <w:rPr>
          <w:rFonts w:ascii="Segoe UI" w:eastAsia="Segoe UI" w:hAnsi="Segoe UI" w:cs="Segoe UI"/>
          <w:sz w:val="22"/>
          <w:szCs w:val="22"/>
        </w:rPr>
        <w:t xml:space="preserve">with lower resource utilisation </w:t>
      </w:r>
      <w:r w:rsidR="2A02B52C" w:rsidRPr="3A4EC09A">
        <w:rPr>
          <w:rFonts w:ascii="Segoe UI" w:eastAsia="Segoe UI" w:hAnsi="Segoe UI" w:cs="Segoe UI"/>
          <w:sz w:val="22"/>
          <w:szCs w:val="22"/>
        </w:rPr>
        <w:t xml:space="preserve">and faster patient recovery time </w:t>
      </w:r>
      <w:r w:rsidR="4D701584" w:rsidRPr="3A4EC09A">
        <w:rPr>
          <w:rFonts w:ascii="Segoe UI" w:eastAsia="Segoe UI" w:hAnsi="Segoe UI" w:cs="Segoe UI"/>
          <w:sz w:val="22"/>
          <w:szCs w:val="22"/>
        </w:rPr>
        <w:t xml:space="preserve">than the comparator.  </w:t>
      </w:r>
      <w:r w:rsidR="0126A4A3" w:rsidRPr="3A4EC09A">
        <w:rPr>
          <w:rFonts w:ascii="Segoe UI" w:eastAsia="Segoe UI" w:hAnsi="Segoe UI" w:cs="Segoe UI"/>
          <w:sz w:val="22"/>
          <w:szCs w:val="22"/>
        </w:rPr>
        <w:t xml:space="preserve">Oncological </w:t>
      </w:r>
      <w:r w:rsidR="4D701584" w:rsidRPr="3A4EC09A">
        <w:rPr>
          <w:rFonts w:ascii="Segoe UI" w:eastAsia="Segoe UI" w:hAnsi="Segoe UI" w:cs="Segoe UI"/>
          <w:sz w:val="22"/>
          <w:szCs w:val="22"/>
        </w:rPr>
        <w:t>control of the cancer is non-inferior.</w:t>
      </w:r>
    </w:p>
    <w:p w14:paraId="35D59559" w14:textId="77777777" w:rsidR="00816340" w:rsidRPr="0046649F" w:rsidRDefault="0DAC9F03" w:rsidP="3A4EC09A">
      <w:pPr>
        <w:pStyle w:val="Heading2"/>
        <w:rPr>
          <w:rFonts w:eastAsia="Segoe UI"/>
        </w:rPr>
      </w:pPr>
      <w:r w:rsidRPr="3A4EC09A">
        <w:rPr>
          <w:rFonts w:eastAsia="Segoe UI"/>
        </w:rPr>
        <w:t>Identify how the proposed technology achieves the intended patient outcomes:</w:t>
      </w:r>
    </w:p>
    <w:p w14:paraId="206722FF" w14:textId="03B8909A" w:rsidR="000B0FC3" w:rsidRDefault="7E0E9EBB" w:rsidP="3A4EC09A">
      <w:pPr>
        <w:spacing w:after="0"/>
        <w:jc w:val="both"/>
        <w:rPr>
          <w:rFonts w:ascii="Segoe UI" w:eastAsia="Segoe UI" w:hAnsi="Segoe UI" w:cs="Segoe UI"/>
          <w:sz w:val="22"/>
          <w:szCs w:val="22"/>
        </w:rPr>
      </w:pPr>
      <w:r w:rsidRPr="3A4EC09A">
        <w:rPr>
          <w:rFonts w:ascii="Segoe UI" w:eastAsia="Segoe UI" w:hAnsi="Segoe UI" w:cs="Segoe UI"/>
          <w:sz w:val="22"/>
          <w:szCs w:val="22"/>
        </w:rPr>
        <w:t xml:space="preserve">IRE uses non-thermal electrical pulses to create nanopores in the cell membrane of </w:t>
      </w:r>
      <w:proofErr w:type="spellStart"/>
      <w:r w:rsidRPr="3A4EC09A">
        <w:rPr>
          <w:rFonts w:ascii="Segoe UI" w:eastAsia="Segoe UI" w:hAnsi="Segoe UI" w:cs="Segoe UI"/>
          <w:sz w:val="22"/>
          <w:szCs w:val="22"/>
        </w:rPr>
        <w:t>tumors</w:t>
      </w:r>
      <w:proofErr w:type="spellEnd"/>
      <w:r w:rsidRPr="3A4EC09A">
        <w:rPr>
          <w:rFonts w:ascii="Segoe UI" w:eastAsia="Segoe UI" w:hAnsi="Segoe UI" w:cs="Segoe UI"/>
          <w:sz w:val="22"/>
          <w:szCs w:val="22"/>
        </w:rPr>
        <w:t xml:space="preserve">. As a function of field amplitude and duration, permeabilization can be either reversible or irreversible. In the case of IRE, after delivering high voltage pulses above a sufficient threshold, the cells within the electrical field are irreversibly damaged. IRE performed with the </w:t>
      </w:r>
      <w:proofErr w:type="spellStart"/>
      <w:r w:rsidRPr="3A4EC09A">
        <w:rPr>
          <w:rFonts w:ascii="Segoe UI" w:eastAsia="Segoe UI" w:hAnsi="Segoe UI" w:cs="Segoe UI"/>
          <w:sz w:val="22"/>
          <w:szCs w:val="22"/>
        </w:rPr>
        <w:t>NanoKnife</w:t>
      </w:r>
      <w:proofErr w:type="spellEnd"/>
      <w:r w:rsidRPr="3A4EC09A">
        <w:rPr>
          <w:rFonts w:ascii="Segoe UI" w:eastAsia="Segoe UI" w:hAnsi="Segoe UI" w:cs="Segoe UI"/>
          <w:sz w:val="22"/>
          <w:szCs w:val="22"/>
        </w:rPr>
        <w:t xml:space="preserve"> System is a multi-needle procedure using </w:t>
      </w:r>
      <w:r w:rsidR="0A56DC4E" w:rsidRPr="3A4EC09A">
        <w:rPr>
          <w:rFonts w:ascii="Segoe UI" w:eastAsia="Segoe UI" w:hAnsi="Segoe UI" w:cs="Segoe UI"/>
          <w:sz w:val="22"/>
          <w:szCs w:val="22"/>
        </w:rPr>
        <w:t xml:space="preserve">three </w:t>
      </w:r>
      <w:r w:rsidRPr="3A4EC09A">
        <w:rPr>
          <w:rFonts w:ascii="Segoe UI" w:eastAsia="Segoe UI" w:hAnsi="Segoe UI" w:cs="Segoe UI"/>
          <w:sz w:val="22"/>
          <w:szCs w:val="22"/>
        </w:rPr>
        <w:t xml:space="preserve">to six monopolar electrodes inserted into the target tissue. The resulting electric field disrupts the cellular membrane allowing for an uncontrolled influx of calcium ions. This leads to cell death followed by phagocytosis, the body’s </w:t>
      </w:r>
      <w:r w:rsidR="014A7427" w:rsidRPr="3A4EC09A">
        <w:rPr>
          <w:rFonts w:ascii="Segoe UI" w:eastAsia="Segoe UI" w:hAnsi="Segoe UI" w:cs="Segoe UI"/>
          <w:sz w:val="22"/>
          <w:szCs w:val="22"/>
        </w:rPr>
        <w:t xml:space="preserve">natural </w:t>
      </w:r>
      <w:r w:rsidRPr="3A4EC09A">
        <w:rPr>
          <w:rFonts w:ascii="Segoe UI" w:eastAsia="Segoe UI" w:hAnsi="Segoe UI" w:cs="Segoe UI"/>
          <w:sz w:val="22"/>
          <w:szCs w:val="22"/>
        </w:rPr>
        <w:t>mechanism for clearance of cellular debris in a matter of weeks which mimics the process of natural cell death.</w:t>
      </w:r>
    </w:p>
    <w:p w14:paraId="2FB65E0A" w14:textId="77777777" w:rsidR="000B0FC3" w:rsidRDefault="000B0FC3" w:rsidP="3A4EC09A">
      <w:pPr>
        <w:spacing w:after="0"/>
        <w:jc w:val="both"/>
        <w:rPr>
          <w:rFonts w:ascii="Segoe UI" w:eastAsia="Segoe UI" w:hAnsi="Segoe UI" w:cs="Segoe UI"/>
          <w:sz w:val="22"/>
          <w:szCs w:val="22"/>
        </w:rPr>
      </w:pPr>
    </w:p>
    <w:p w14:paraId="2248E8FB" w14:textId="3AEC870E" w:rsidR="000B0FC3" w:rsidRPr="00E26FDD" w:rsidRDefault="7E0E9EBB" w:rsidP="3A4EC09A">
      <w:pPr>
        <w:spacing w:after="0"/>
        <w:jc w:val="both"/>
        <w:rPr>
          <w:rFonts w:ascii="Segoe UI" w:eastAsia="Segoe UI" w:hAnsi="Segoe UI" w:cs="Segoe UI"/>
          <w:sz w:val="22"/>
          <w:szCs w:val="22"/>
        </w:rPr>
      </w:pPr>
      <w:r w:rsidRPr="3A4EC09A">
        <w:rPr>
          <w:rFonts w:ascii="Segoe UI" w:eastAsia="Segoe UI" w:hAnsi="Segoe UI" w:cs="Segoe UI"/>
          <w:sz w:val="22"/>
          <w:szCs w:val="22"/>
        </w:rPr>
        <w:t>Through its unique mechanism of action, structures mainly formed by proteins such as vascular</w:t>
      </w:r>
      <w:r w:rsidR="5850BE18" w:rsidRPr="3A4EC09A">
        <w:rPr>
          <w:rFonts w:ascii="Segoe UI" w:eastAsia="Segoe UI" w:hAnsi="Segoe UI" w:cs="Segoe UI"/>
          <w:sz w:val="22"/>
          <w:szCs w:val="22"/>
        </w:rPr>
        <w:t xml:space="preserve"> </w:t>
      </w:r>
      <w:r w:rsidRPr="3A4EC09A">
        <w:rPr>
          <w:rFonts w:ascii="Segoe UI" w:eastAsia="Segoe UI" w:hAnsi="Segoe UI" w:cs="Segoe UI"/>
          <w:sz w:val="22"/>
          <w:szCs w:val="22"/>
        </w:rPr>
        <w:t>elastic and collagenous structures and peri-cellular matrix proteins are not damaged by IRE. This</w:t>
      </w:r>
      <w:r w:rsidR="239FA857" w:rsidRPr="3A4EC09A">
        <w:rPr>
          <w:rFonts w:ascii="Segoe UI" w:eastAsia="Segoe UI" w:hAnsi="Segoe UI" w:cs="Segoe UI"/>
          <w:sz w:val="22"/>
          <w:szCs w:val="22"/>
        </w:rPr>
        <w:t xml:space="preserve"> </w:t>
      </w:r>
      <w:r w:rsidRPr="3A4EC09A">
        <w:rPr>
          <w:rFonts w:ascii="Segoe UI" w:eastAsia="Segoe UI" w:hAnsi="Segoe UI" w:cs="Segoe UI"/>
          <w:sz w:val="22"/>
          <w:szCs w:val="22"/>
        </w:rPr>
        <w:t xml:space="preserve">leads to the preservation of structural scaffoldings of vessels and </w:t>
      </w:r>
      <w:r w:rsidR="4509330B" w:rsidRPr="3A4EC09A">
        <w:rPr>
          <w:rFonts w:ascii="Segoe UI" w:eastAsia="Segoe UI" w:hAnsi="Segoe UI" w:cs="Segoe UI"/>
          <w:sz w:val="22"/>
          <w:szCs w:val="22"/>
        </w:rPr>
        <w:t>urethra</w:t>
      </w:r>
      <w:r w:rsidRPr="3A4EC09A">
        <w:rPr>
          <w:rFonts w:ascii="Segoe UI" w:eastAsia="Segoe UI" w:hAnsi="Segoe UI" w:cs="Segoe UI"/>
          <w:sz w:val="22"/>
          <w:szCs w:val="22"/>
        </w:rPr>
        <w:t>. IRE with accurate</w:t>
      </w:r>
      <w:r w:rsidR="253B9ED2" w:rsidRPr="3A4EC09A">
        <w:rPr>
          <w:rFonts w:ascii="Segoe UI" w:eastAsia="Segoe UI" w:hAnsi="Segoe UI" w:cs="Segoe UI"/>
          <w:sz w:val="22"/>
          <w:szCs w:val="22"/>
        </w:rPr>
        <w:t xml:space="preserve"> </w:t>
      </w:r>
      <w:r w:rsidRPr="3A4EC09A">
        <w:rPr>
          <w:rFonts w:ascii="Segoe UI" w:eastAsia="Segoe UI" w:hAnsi="Segoe UI" w:cs="Segoe UI"/>
          <w:sz w:val="22"/>
          <w:szCs w:val="22"/>
        </w:rPr>
        <w:t>mapping and image-based guidance allows for precisely targeted tissue destruction. The primary</w:t>
      </w:r>
    </w:p>
    <w:p w14:paraId="5DCF3C7D" w14:textId="7328A976" w:rsidR="00816340" w:rsidRDefault="7E0E9EBB" w:rsidP="3A4EC09A">
      <w:pPr>
        <w:jc w:val="both"/>
        <w:rPr>
          <w:rFonts w:ascii="Segoe UI" w:eastAsia="Segoe UI" w:hAnsi="Segoe UI" w:cs="Segoe UI"/>
          <w:sz w:val="22"/>
          <w:szCs w:val="22"/>
        </w:rPr>
      </w:pPr>
      <w:r w:rsidRPr="3A4EC09A">
        <w:rPr>
          <w:rFonts w:ascii="Segoe UI" w:eastAsia="Segoe UI" w:hAnsi="Segoe UI" w:cs="Segoe UI"/>
          <w:sz w:val="22"/>
          <w:szCs w:val="22"/>
        </w:rPr>
        <w:t xml:space="preserve">use of IRE ablation is for </w:t>
      </w:r>
      <w:proofErr w:type="spellStart"/>
      <w:r w:rsidRPr="3A4EC09A">
        <w:rPr>
          <w:rFonts w:ascii="Segoe UI" w:eastAsia="Segoe UI" w:hAnsi="Segoe UI" w:cs="Segoe UI"/>
          <w:sz w:val="22"/>
          <w:szCs w:val="22"/>
        </w:rPr>
        <w:t>tumors</w:t>
      </w:r>
      <w:proofErr w:type="spellEnd"/>
      <w:r w:rsidRPr="3A4EC09A">
        <w:rPr>
          <w:rFonts w:ascii="Segoe UI" w:eastAsia="Segoe UI" w:hAnsi="Segoe UI" w:cs="Segoe UI"/>
          <w:sz w:val="22"/>
          <w:szCs w:val="22"/>
        </w:rPr>
        <w:t xml:space="preserve"> that are adjacent to or surrounding critical structure</w:t>
      </w:r>
      <w:r w:rsidR="7F77DFAF" w:rsidRPr="3A4EC09A">
        <w:rPr>
          <w:rFonts w:ascii="Segoe UI" w:eastAsia="Segoe UI" w:hAnsi="Segoe UI" w:cs="Segoe UI"/>
          <w:sz w:val="22"/>
          <w:szCs w:val="22"/>
        </w:rPr>
        <w:t>s</w:t>
      </w:r>
      <w:r w:rsidRPr="3A4EC09A">
        <w:rPr>
          <w:rFonts w:ascii="Segoe UI" w:eastAsia="Segoe UI" w:hAnsi="Segoe UI" w:cs="Segoe UI"/>
          <w:sz w:val="22"/>
          <w:szCs w:val="22"/>
        </w:rPr>
        <w:t xml:space="preserve">. </w:t>
      </w:r>
    </w:p>
    <w:p w14:paraId="0B117A95" w14:textId="4ECF0613" w:rsidR="000A0CF1" w:rsidRPr="0046649F" w:rsidRDefault="5B8C90AA" w:rsidP="3A4EC09A">
      <w:pPr>
        <w:spacing w:after="0"/>
        <w:jc w:val="both"/>
        <w:rPr>
          <w:rFonts w:ascii="Segoe UI" w:eastAsia="Segoe UI" w:hAnsi="Segoe UI" w:cs="Segoe UI"/>
          <w:color w:val="000000"/>
          <w:sz w:val="22"/>
          <w:szCs w:val="22"/>
        </w:rPr>
      </w:pPr>
      <w:r w:rsidRPr="3A4EC09A">
        <w:rPr>
          <w:rFonts w:ascii="Segoe UI" w:eastAsia="Segoe UI" w:hAnsi="Segoe UI" w:cs="Segoe UI"/>
          <w:sz w:val="22"/>
          <w:szCs w:val="22"/>
        </w:rPr>
        <w:t xml:space="preserve">IRE provides the ability to perform precise ablations that result in destruction of the </w:t>
      </w:r>
      <w:proofErr w:type="spellStart"/>
      <w:r w:rsidRPr="3A4EC09A">
        <w:rPr>
          <w:rFonts w:ascii="Segoe UI" w:eastAsia="Segoe UI" w:hAnsi="Segoe UI" w:cs="Segoe UI"/>
          <w:sz w:val="22"/>
          <w:szCs w:val="22"/>
        </w:rPr>
        <w:t>tumors</w:t>
      </w:r>
      <w:proofErr w:type="spellEnd"/>
      <w:r w:rsidRPr="3A4EC09A">
        <w:rPr>
          <w:rFonts w:ascii="Segoe UI" w:eastAsia="Segoe UI" w:hAnsi="Segoe UI" w:cs="Segoe UI"/>
          <w:sz w:val="22"/>
          <w:szCs w:val="22"/>
        </w:rPr>
        <w:t xml:space="preserve">.  The protective nature of IRE as compared to other treatment options results in good cancer control with lower risk of many of the common side effect of other treatments.  Side effects that are common in treatment of prostate cancer include erectile dysfunction, nerve damage, urinary or </w:t>
      </w:r>
      <w:proofErr w:type="spellStart"/>
      <w:r w:rsidRPr="3A4EC09A">
        <w:rPr>
          <w:rFonts w:ascii="Segoe UI" w:eastAsia="Segoe UI" w:hAnsi="Segoe UI" w:cs="Segoe UI"/>
          <w:sz w:val="22"/>
          <w:szCs w:val="22"/>
        </w:rPr>
        <w:t>fecal</w:t>
      </w:r>
      <w:proofErr w:type="spellEnd"/>
      <w:r w:rsidRPr="3A4EC09A">
        <w:rPr>
          <w:rFonts w:ascii="Segoe UI" w:eastAsia="Segoe UI" w:hAnsi="Segoe UI" w:cs="Segoe UI"/>
          <w:sz w:val="22"/>
          <w:szCs w:val="22"/>
        </w:rPr>
        <w:t xml:space="preserve"> incontinence, depression and loss of work.  Using IRE, many of these side</w:t>
      </w:r>
      <w:r w:rsidR="33494882" w:rsidRPr="3A4EC09A">
        <w:rPr>
          <w:rFonts w:ascii="Segoe UI" w:eastAsia="Segoe UI" w:hAnsi="Segoe UI" w:cs="Segoe UI"/>
          <w:sz w:val="22"/>
          <w:szCs w:val="22"/>
        </w:rPr>
        <w:t>-</w:t>
      </w:r>
      <w:r w:rsidRPr="3A4EC09A">
        <w:rPr>
          <w:rFonts w:ascii="Segoe UI" w:eastAsia="Segoe UI" w:hAnsi="Segoe UI" w:cs="Segoe UI"/>
          <w:sz w:val="22"/>
          <w:szCs w:val="22"/>
        </w:rPr>
        <w:t>effect</w:t>
      </w:r>
      <w:r w:rsidR="03703506" w:rsidRPr="3A4EC09A">
        <w:rPr>
          <w:rFonts w:ascii="Segoe UI" w:eastAsia="Segoe UI" w:hAnsi="Segoe UI" w:cs="Segoe UI"/>
          <w:sz w:val="22"/>
          <w:szCs w:val="22"/>
        </w:rPr>
        <w:t>s</w:t>
      </w:r>
      <w:r w:rsidRPr="3A4EC09A">
        <w:rPr>
          <w:rFonts w:ascii="Segoe UI" w:eastAsia="Segoe UI" w:hAnsi="Segoe UI" w:cs="Segoe UI"/>
          <w:sz w:val="22"/>
          <w:szCs w:val="22"/>
        </w:rPr>
        <w:t xml:space="preserve"> are avoided or minimized.  </w:t>
      </w:r>
    </w:p>
    <w:p w14:paraId="72507A59" w14:textId="77777777" w:rsidR="00816340" w:rsidRPr="0046649F" w:rsidRDefault="0DAC9F03" w:rsidP="3A4EC09A">
      <w:pPr>
        <w:pStyle w:val="Heading2"/>
        <w:rPr>
          <w:rFonts w:eastAsia="Segoe UI"/>
        </w:rPr>
      </w:pPr>
      <w:r w:rsidRPr="3A4EC09A">
        <w:rPr>
          <w:rFonts w:eastAsia="Segoe UI"/>
        </w:rPr>
        <w:t xml:space="preserve">For some people, compared with the comparator(s), does the test information result in: </w:t>
      </w:r>
    </w:p>
    <w:p w14:paraId="0BA1B993" w14:textId="2B605376" w:rsidR="00816340" w:rsidRPr="0046649F" w:rsidRDefault="0DAC9F03" w:rsidP="3A4EC09A">
      <w:pPr>
        <w:spacing w:before="120"/>
        <w:rPr>
          <w:rFonts w:ascii="Segoe UI" w:eastAsia="Segoe UI" w:hAnsi="Segoe UI" w:cs="Segoe UI"/>
          <w:sz w:val="22"/>
          <w:szCs w:val="22"/>
        </w:rPr>
      </w:pPr>
      <w:r w:rsidRPr="3A4EC09A">
        <w:rPr>
          <w:rFonts w:ascii="Segoe UI" w:eastAsia="Segoe UI" w:hAnsi="Segoe UI" w:cs="Segoe UI"/>
          <w:b/>
          <w:bCs/>
          <w:sz w:val="22"/>
          <w:szCs w:val="22"/>
        </w:rPr>
        <w:t>A change in clinical management?</w:t>
      </w:r>
      <w:r w:rsidR="00816340">
        <w:tab/>
      </w:r>
      <w:r w:rsidRPr="3A4EC09A">
        <w:rPr>
          <w:rFonts w:ascii="Segoe UI" w:eastAsia="Segoe UI" w:hAnsi="Segoe UI" w:cs="Segoe UI"/>
          <w:sz w:val="22"/>
          <w:szCs w:val="22"/>
          <w:highlight w:val="lightGray"/>
        </w:rPr>
        <w:t>Yes</w:t>
      </w:r>
    </w:p>
    <w:p w14:paraId="5658F5A6" w14:textId="3C730965" w:rsidR="00816340" w:rsidRPr="0046649F" w:rsidRDefault="0DAC9F03" w:rsidP="3A4EC09A">
      <w:pPr>
        <w:rPr>
          <w:rFonts w:ascii="Segoe UI" w:eastAsia="Segoe UI" w:hAnsi="Segoe UI" w:cs="Segoe UI"/>
          <w:sz w:val="22"/>
          <w:szCs w:val="22"/>
        </w:rPr>
      </w:pPr>
      <w:r w:rsidRPr="3A4EC09A">
        <w:rPr>
          <w:rFonts w:ascii="Segoe UI" w:eastAsia="Segoe UI" w:hAnsi="Segoe UI" w:cs="Segoe UI"/>
          <w:b/>
          <w:bCs/>
          <w:sz w:val="22"/>
          <w:szCs w:val="22"/>
        </w:rPr>
        <w:t>A change in health outcome?</w:t>
      </w:r>
      <w:r w:rsidR="00816340">
        <w:tab/>
      </w:r>
      <w:r w:rsidRPr="3A4EC09A">
        <w:rPr>
          <w:rFonts w:ascii="Segoe UI" w:eastAsia="Segoe UI" w:hAnsi="Segoe UI" w:cs="Segoe UI"/>
          <w:sz w:val="22"/>
          <w:szCs w:val="22"/>
          <w:highlight w:val="lightGray"/>
        </w:rPr>
        <w:t>Yes</w:t>
      </w:r>
    </w:p>
    <w:p w14:paraId="2DD4B274" w14:textId="2B19CBA2" w:rsidR="00816340" w:rsidRPr="0046649F" w:rsidRDefault="0DAC9F03" w:rsidP="3A4EC09A">
      <w:pPr>
        <w:rPr>
          <w:rFonts w:ascii="Segoe UI" w:eastAsia="Segoe UI" w:hAnsi="Segoe UI" w:cs="Segoe UI"/>
          <w:sz w:val="22"/>
          <w:szCs w:val="22"/>
        </w:rPr>
      </w:pPr>
      <w:r w:rsidRPr="3A4EC09A">
        <w:rPr>
          <w:rFonts w:ascii="Segoe UI" w:eastAsia="Segoe UI" w:hAnsi="Segoe UI" w:cs="Segoe UI"/>
          <w:b/>
          <w:bCs/>
          <w:sz w:val="22"/>
          <w:szCs w:val="22"/>
        </w:rPr>
        <w:t>Other benefits?</w:t>
      </w:r>
      <w:r w:rsidR="00816340">
        <w:tab/>
      </w:r>
      <w:r w:rsidR="00816340">
        <w:tab/>
      </w:r>
      <w:r w:rsidR="00816340">
        <w:tab/>
      </w:r>
      <w:r w:rsidRPr="3A4EC09A">
        <w:rPr>
          <w:rFonts w:ascii="Segoe UI" w:eastAsia="Segoe UI" w:hAnsi="Segoe UI" w:cs="Segoe UI"/>
          <w:sz w:val="22"/>
          <w:szCs w:val="22"/>
          <w:highlight w:val="lightGray"/>
        </w:rPr>
        <w:t>Yes</w:t>
      </w:r>
    </w:p>
    <w:p w14:paraId="53CEDB1D" w14:textId="77777777" w:rsidR="00816340" w:rsidRPr="0046649F" w:rsidRDefault="0DAC9F03" w:rsidP="3A4EC09A">
      <w:pPr>
        <w:pStyle w:val="Heading2"/>
        <w:rPr>
          <w:rFonts w:eastAsia="Segoe UI"/>
        </w:rPr>
      </w:pPr>
      <w:r w:rsidRPr="3A4EC09A">
        <w:rPr>
          <w:rFonts w:eastAsia="Segoe UI"/>
        </w:rPr>
        <w:lastRenderedPageBreak/>
        <w:t>Please provide a rationale, and information on other benefits if relevant:</w:t>
      </w:r>
    </w:p>
    <w:p w14:paraId="41B8D29C" w14:textId="27074FD5" w:rsidR="00816340" w:rsidRPr="0046649F" w:rsidRDefault="5F53B742" w:rsidP="3A4EC09A">
      <w:pPr>
        <w:jc w:val="both"/>
        <w:rPr>
          <w:rFonts w:ascii="Segoe UI" w:eastAsia="Segoe UI" w:hAnsi="Segoe UI" w:cs="Segoe UI"/>
          <w:sz w:val="22"/>
          <w:szCs w:val="22"/>
        </w:rPr>
      </w:pPr>
      <w:r w:rsidRPr="3A4EC09A">
        <w:rPr>
          <w:rFonts w:ascii="Segoe UI" w:eastAsia="Segoe UI" w:hAnsi="Segoe UI" w:cs="Segoe UI"/>
          <w:sz w:val="22"/>
          <w:szCs w:val="22"/>
        </w:rPr>
        <w:t>T</w:t>
      </w:r>
      <w:r w:rsidR="7189BF26" w:rsidRPr="3A4EC09A">
        <w:rPr>
          <w:rFonts w:ascii="Segoe UI" w:eastAsia="Segoe UI" w:hAnsi="Segoe UI" w:cs="Segoe UI"/>
          <w:sz w:val="22"/>
          <w:szCs w:val="22"/>
        </w:rPr>
        <w:t xml:space="preserve">he </w:t>
      </w:r>
      <w:r w:rsidR="71DE950F" w:rsidRPr="3A4EC09A">
        <w:rPr>
          <w:rFonts w:ascii="Segoe UI" w:eastAsia="Segoe UI" w:hAnsi="Segoe UI" w:cs="Segoe UI"/>
          <w:sz w:val="22"/>
          <w:szCs w:val="22"/>
        </w:rPr>
        <w:t xml:space="preserve">IRE </w:t>
      </w:r>
      <w:r w:rsidR="7189BF26" w:rsidRPr="3A4EC09A">
        <w:rPr>
          <w:rFonts w:ascii="Segoe UI" w:eastAsia="Segoe UI" w:hAnsi="Segoe UI" w:cs="Segoe UI"/>
          <w:sz w:val="22"/>
          <w:szCs w:val="22"/>
        </w:rPr>
        <w:t>side</w:t>
      </w:r>
      <w:r w:rsidR="60DACE33" w:rsidRPr="3A4EC09A">
        <w:rPr>
          <w:rFonts w:ascii="Segoe UI" w:eastAsia="Segoe UI" w:hAnsi="Segoe UI" w:cs="Segoe UI"/>
          <w:sz w:val="22"/>
          <w:szCs w:val="22"/>
        </w:rPr>
        <w:t>-</w:t>
      </w:r>
      <w:r w:rsidR="7189BF26" w:rsidRPr="3A4EC09A">
        <w:rPr>
          <w:rFonts w:ascii="Segoe UI" w:eastAsia="Segoe UI" w:hAnsi="Segoe UI" w:cs="Segoe UI"/>
          <w:sz w:val="22"/>
          <w:szCs w:val="22"/>
        </w:rPr>
        <w:t xml:space="preserve">effect profile </w:t>
      </w:r>
      <w:r w:rsidR="765C2133" w:rsidRPr="3A4EC09A">
        <w:rPr>
          <w:rFonts w:ascii="Segoe UI" w:eastAsia="Segoe UI" w:hAnsi="Segoe UI" w:cs="Segoe UI"/>
          <w:sz w:val="22"/>
          <w:szCs w:val="22"/>
        </w:rPr>
        <w:t xml:space="preserve">has </w:t>
      </w:r>
      <w:r w:rsidR="7189BF26" w:rsidRPr="3A4EC09A">
        <w:rPr>
          <w:rFonts w:ascii="Segoe UI" w:eastAsia="Segoe UI" w:hAnsi="Segoe UI" w:cs="Segoe UI"/>
          <w:sz w:val="22"/>
          <w:szCs w:val="22"/>
        </w:rPr>
        <w:t xml:space="preserve">reduced morbidity – lower </w:t>
      </w:r>
      <w:r w:rsidR="398F455A" w:rsidRPr="3A4EC09A">
        <w:rPr>
          <w:rFonts w:ascii="Segoe UI" w:eastAsia="Segoe UI" w:hAnsi="Segoe UI" w:cs="Segoe UI"/>
          <w:sz w:val="22"/>
          <w:szCs w:val="22"/>
        </w:rPr>
        <w:t xml:space="preserve">incidence of incontinence, lower incidence of erectile dysfunction, improved </w:t>
      </w:r>
      <w:r w:rsidR="3510083B" w:rsidRPr="3A4EC09A">
        <w:rPr>
          <w:rFonts w:ascii="Segoe UI" w:eastAsia="Segoe UI" w:hAnsi="Segoe UI" w:cs="Segoe UI"/>
          <w:sz w:val="22"/>
          <w:szCs w:val="22"/>
        </w:rPr>
        <w:t>health-related quality of life,</w:t>
      </w:r>
      <w:r w:rsidR="1584ACE9" w:rsidRPr="3A4EC09A">
        <w:rPr>
          <w:rFonts w:ascii="Segoe UI" w:eastAsia="Segoe UI" w:hAnsi="Segoe UI" w:cs="Segoe UI"/>
          <w:sz w:val="22"/>
          <w:szCs w:val="22"/>
        </w:rPr>
        <w:t xml:space="preserve"> </w:t>
      </w:r>
      <w:r w:rsidR="3510083B" w:rsidRPr="3A4EC09A">
        <w:rPr>
          <w:rFonts w:ascii="Segoe UI" w:eastAsia="Segoe UI" w:hAnsi="Segoe UI" w:cs="Segoe UI"/>
          <w:sz w:val="22"/>
          <w:szCs w:val="22"/>
        </w:rPr>
        <w:t>reduced depression, quicker recovery and reduced recurrence</w:t>
      </w:r>
      <w:r w:rsidR="0A633998" w:rsidRPr="3A4EC09A">
        <w:rPr>
          <w:rFonts w:ascii="Segoe UI" w:eastAsia="Segoe UI" w:hAnsi="Segoe UI" w:cs="Segoe UI"/>
          <w:sz w:val="22"/>
          <w:szCs w:val="22"/>
        </w:rPr>
        <w:t>.</w:t>
      </w:r>
      <w:r w:rsidR="3510083B" w:rsidRPr="3A4EC09A">
        <w:rPr>
          <w:rFonts w:ascii="Segoe UI" w:eastAsia="Segoe UI" w:hAnsi="Segoe UI" w:cs="Segoe UI"/>
          <w:sz w:val="22"/>
          <w:szCs w:val="22"/>
        </w:rPr>
        <w:t xml:space="preserve"> </w:t>
      </w:r>
      <w:r w:rsidR="40A78C10" w:rsidRPr="3A4EC09A">
        <w:rPr>
          <w:rFonts w:ascii="Segoe UI" w:eastAsia="Segoe UI" w:hAnsi="Segoe UI" w:cs="Segoe UI"/>
          <w:sz w:val="22"/>
          <w:szCs w:val="22"/>
        </w:rPr>
        <w:t>T</w:t>
      </w:r>
      <w:r w:rsidR="3510083B" w:rsidRPr="3A4EC09A">
        <w:rPr>
          <w:rFonts w:ascii="Segoe UI" w:eastAsia="Segoe UI" w:hAnsi="Segoe UI" w:cs="Segoe UI"/>
          <w:sz w:val="22"/>
          <w:szCs w:val="22"/>
        </w:rPr>
        <w:t>he clinical management of patients receiving focal IRE can be more efficient</w:t>
      </w:r>
      <w:r w:rsidR="6F6DA658" w:rsidRPr="3A4EC09A">
        <w:rPr>
          <w:rFonts w:ascii="Segoe UI" w:eastAsia="Segoe UI" w:hAnsi="Segoe UI" w:cs="Segoe UI"/>
          <w:sz w:val="22"/>
          <w:szCs w:val="22"/>
        </w:rPr>
        <w:t xml:space="preserve"> with a lower burden on the health resources.</w:t>
      </w:r>
      <w:r w:rsidR="649FB03F" w:rsidRPr="3A4EC09A">
        <w:rPr>
          <w:rFonts w:ascii="Segoe UI" w:eastAsia="Segoe UI" w:hAnsi="Segoe UI" w:cs="Segoe UI"/>
          <w:sz w:val="22"/>
          <w:szCs w:val="22"/>
        </w:rPr>
        <w:t xml:space="preserve"> </w:t>
      </w:r>
      <w:r w:rsidR="32AE1557" w:rsidRPr="3A4EC09A">
        <w:rPr>
          <w:rFonts w:ascii="Segoe UI" w:eastAsia="Segoe UI" w:hAnsi="Segoe UI" w:cs="Segoe UI"/>
          <w:sz w:val="22"/>
          <w:szCs w:val="22"/>
        </w:rPr>
        <w:t>T</w:t>
      </w:r>
      <w:r w:rsidR="649FB03F" w:rsidRPr="3A4EC09A">
        <w:rPr>
          <w:rFonts w:ascii="Segoe UI" w:eastAsia="Segoe UI" w:hAnsi="Segoe UI" w:cs="Segoe UI"/>
          <w:sz w:val="22"/>
          <w:szCs w:val="22"/>
        </w:rPr>
        <w:t xml:space="preserve">he </w:t>
      </w:r>
      <w:r w:rsidR="6E06F9C7" w:rsidRPr="3A4EC09A">
        <w:rPr>
          <w:rFonts w:ascii="Segoe UI" w:eastAsia="Segoe UI" w:hAnsi="Segoe UI" w:cs="Segoe UI"/>
          <w:sz w:val="22"/>
          <w:szCs w:val="22"/>
        </w:rPr>
        <w:t xml:space="preserve">positive </w:t>
      </w:r>
      <w:r w:rsidR="649FB03F" w:rsidRPr="3A4EC09A">
        <w:rPr>
          <w:rFonts w:ascii="Segoe UI" w:eastAsia="Segoe UI" w:hAnsi="Segoe UI" w:cs="Segoe UI"/>
          <w:sz w:val="22"/>
          <w:szCs w:val="22"/>
        </w:rPr>
        <w:t>health outcomes and other benefits like quicker recovery, less depressive symptoms and reduced out of pocket costs</w:t>
      </w:r>
      <w:r w:rsidR="60DACE33" w:rsidRPr="3A4EC09A">
        <w:rPr>
          <w:rFonts w:ascii="Segoe UI" w:eastAsia="Segoe UI" w:hAnsi="Segoe UI" w:cs="Segoe UI"/>
          <w:sz w:val="22"/>
          <w:szCs w:val="22"/>
        </w:rPr>
        <w:t xml:space="preserve"> and retained relationships can be realised</w:t>
      </w:r>
      <w:r w:rsidR="3A945B99" w:rsidRPr="3A4EC09A">
        <w:rPr>
          <w:rFonts w:ascii="Segoe UI" w:eastAsia="Segoe UI" w:hAnsi="Segoe UI" w:cs="Segoe UI"/>
          <w:sz w:val="22"/>
          <w:szCs w:val="22"/>
        </w:rPr>
        <w:t xml:space="preserve"> in comparison to the comparators. </w:t>
      </w:r>
    </w:p>
    <w:p w14:paraId="6A7473CD" w14:textId="77777777" w:rsidR="00816340" w:rsidRPr="0046649F" w:rsidRDefault="0DAC9F03" w:rsidP="3A4EC09A">
      <w:pPr>
        <w:pStyle w:val="Heading2"/>
        <w:jc w:val="both"/>
        <w:rPr>
          <w:rFonts w:eastAsia="Segoe UI"/>
        </w:rPr>
      </w:pPr>
      <w:r w:rsidRPr="3A4EC09A">
        <w:rPr>
          <w:rFonts w:eastAsia="Segoe UI"/>
        </w:rPr>
        <w:t xml:space="preserve">In terms of the immediate costs of the proposed technology (and immediate cost consequences, such as procedural costs, testing costs etc.), is the proposed technology claimed to be more costly, the same cost or less costly than the comparator? </w:t>
      </w:r>
    </w:p>
    <w:p w14:paraId="108B641B" w14:textId="3DB02683" w:rsidR="00816340" w:rsidRPr="0046649F" w:rsidRDefault="0DAC9F03" w:rsidP="3A4EC09A">
      <w:pPr>
        <w:pStyle w:val="Instructions"/>
        <w:rPr>
          <w:rStyle w:val="InstructionsChar"/>
          <w:rFonts w:eastAsia="Segoe UI"/>
          <w:b/>
          <w:bCs/>
          <w:i/>
          <w:iCs/>
          <w:color w:val="538135" w:themeColor="accent6" w:themeShade="BF"/>
          <w:highlight w:val="yellow"/>
        </w:rPr>
      </w:pPr>
      <w:r w:rsidRPr="3A4EC09A">
        <w:rPr>
          <w:rStyle w:val="InstructionsChar"/>
          <w:rFonts w:eastAsia="Segoe UI"/>
          <w:i/>
          <w:iCs/>
          <w:color w:val="538135" w:themeColor="accent6" w:themeShade="BF"/>
        </w:rPr>
        <w:t>(Please select your response)</w:t>
      </w:r>
      <w:r w:rsidR="4D701584" w:rsidRPr="3A4EC09A">
        <w:rPr>
          <w:rStyle w:val="InstructionsChar"/>
          <w:rFonts w:eastAsia="Segoe UI"/>
          <w:i/>
          <w:iCs/>
          <w:color w:val="538135" w:themeColor="accent6" w:themeShade="BF"/>
        </w:rPr>
        <w:t xml:space="preserve"> </w:t>
      </w:r>
    </w:p>
    <w:p w14:paraId="4E8C111C" w14:textId="504488FB" w:rsidR="00816340" w:rsidRPr="00816340" w:rsidRDefault="0AAB692F" w:rsidP="3A4EC09A">
      <w:pPr>
        <w:pStyle w:val="Tickboxes"/>
        <w:ind w:left="0"/>
        <w:rPr>
          <w:rFonts w:ascii="Segoe UI" w:eastAsia="Segoe UI" w:hAnsi="Segoe UI" w:cs="Segoe UI"/>
          <w:sz w:val="21"/>
          <w:szCs w:val="21"/>
        </w:rPr>
      </w:pPr>
      <w:r w:rsidRPr="3A4EC09A">
        <w:rPr>
          <w:rFonts w:ascii="Segoe UI" w:eastAsia="Segoe UI" w:hAnsi="Segoe UI" w:cs="Segoe UI"/>
          <w:sz w:val="21"/>
          <w:szCs w:val="21"/>
        </w:rPr>
        <w:t xml:space="preserve"> </w:t>
      </w:r>
      <w:r w:rsidR="0DAC9F03" w:rsidRPr="3A4EC09A">
        <w:rPr>
          <w:rFonts w:ascii="Segoe UI" w:eastAsia="Segoe UI" w:hAnsi="Segoe UI" w:cs="Segoe UI"/>
          <w:sz w:val="21"/>
          <w:szCs w:val="21"/>
        </w:rPr>
        <w:t xml:space="preserve">More costly </w:t>
      </w:r>
    </w:p>
    <w:p w14:paraId="6E794CF0" w14:textId="77777777" w:rsidR="00816340" w:rsidRDefault="00816340" w:rsidP="3A4EC09A">
      <w:pPr>
        <w:pStyle w:val="Tickboxes"/>
        <w:ind w:left="0"/>
        <w:rPr>
          <w:rFonts w:ascii="Segoe UI" w:eastAsia="Segoe UI" w:hAnsi="Segoe UI" w:cs="Segoe UI"/>
          <w:sz w:val="21"/>
          <w:szCs w:val="21"/>
        </w:rPr>
      </w:pPr>
      <w:r w:rsidRPr="00816340">
        <w:rPr>
          <w:rFonts w:ascii="Segoe UI" w:hAnsi="Segoe UI" w:cs="Segoe UI"/>
          <w:sz w:val="21"/>
          <w:szCs w:val="21"/>
        </w:rPr>
        <w:fldChar w:fldCharType="begin">
          <w:ffData>
            <w:name w:val="Check2"/>
            <w:enabled/>
            <w:calcOnExit w:val="0"/>
            <w:checkBox>
              <w:sizeAuto/>
              <w:default w:val="0"/>
            </w:checkBox>
          </w:ffData>
        </w:fldChar>
      </w:r>
      <w:r w:rsidRPr="00816340">
        <w:rPr>
          <w:rFonts w:ascii="Segoe UI" w:hAnsi="Segoe UI" w:cs="Segoe UI"/>
          <w:sz w:val="21"/>
          <w:szCs w:val="21"/>
        </w:rPr>
        <w:instrText xml:space="preserve"> FORMCHECKBOX </w:instrText>
      </w:r>
      <w:r w:rsidRPr="00816340">
        <w:rPr>
          <w:rFonts w:ascii="Segoe UI" w:hAnsi="Segoe UI" w:cs="Segoe UI"/>
          <w:sz w:val="21"/>
          <w:szCs w:val="21"/>
        </w:rPr>
      </w:r>
      <w:r w:rsidRPr="00816340">
        <w:rPr>
          <w:rFonts w:ascii="Segoe UI" w:hAnsi="Segoe UI" w:cs="Segoe UI"/>
          <w:sz w:val="21"/>
          <w:szCs w:val="21"/>
        </w:rPr>
        <w:fldChar w:fldCharType="separate"/>
      </w:r>
      <w:r w:rsidRPr="00816340">
        <w:rPr>
          <w:rFonts w:ascii="Segoe UI" w:hAnsi="Segoe UI" w:cs="Segoe UI"/>
          <w:sz w:val="21"/>
          <w:szCs w:val="21"/>
        </w:rPr>
        <w:fldChar w:fldCharType="end"/>
      </w:r>
      <w:r w:rsidR="0DAC9F03" w:rsidRPr="3A4EC09A">
        <w:rPr>
          <w:rFonts w:ascii="Segoe UI" w:eastAsia="Segoe UI" w:hAnsi="Segoe UI" w:cs="Segoe UI"/>
          <w:sz w:val="21"/>
          <w:szCs w:val="21"/>
        </w:rPr>
        <w:t xml:space="preserve"> Same cost</w:t>
      </w:r>
    </w:p>
    <w:p w14:paraId="001DDC84" w14:textId="1B64E1B0" w:rsidR="00E56E2D" w:rsidRPr="00816340" w:rsidRDefault="00E56E2D" w:rsidP="3A4EC09A">
      <w:pPr>
        <w:pStyle w:val="Tickboxes"/>
        <w:ind w:left="0"/>
        <w:rPr>
          <w:rFonts w:ascii="Segoe UI" w:eastAsia="Segoe UI" w:hAnsi="Segoe UI" w:cs="Segoe UI"/>
          <w:sz w:val="21"/>
          <w:szCs w:val="21"/>
        </w:rPr>
      </w:pPr>
      <w:r>
        <w:rPr>
          <w:rFonts w:ascii="Segoe UI" w:eastAsia="Segoe UI" w:hAnsi="Segoe UI" w:cs="Segoe UI"/>
          <w:sz w:val="21"/>
          <w:szCs w:val="21"/>
        </w:rPr>
        <w:fldChar w:fldCharType="begin">
          <w:ffData>
            <w:name w:val=""/>
            <w:enabled/>
            <w:calcOnExit w:val="0"/>
            <w:checkBox>
              <w:sizeAuto/>
              <w:default w:val="1"/>
            </w:checkBox>
          </w:ffData>
        </w:fldChar>
      </w:r>
      <w:r>
        <w:rPr>
          <w:rFonts w:ascii="Segoe UI" w:eastAsia="Segoe UI" w:hAnsi="Segoe UI" w:cs="Segoe UI"/>
          <w:sz w:val="21"/>
          <w:szCs w:val="21"/>
        </w:rPr>
        <w:instrText xml:space="preserve"> FORMCHECKBOX </w:instrText>
      </w:r>
      <w:r>
        <w:rPr>
          <w:rFonts w:ascii="Segoe UI" w:eastAsia="Segoe UI" w:hAnsi="Segoe UI" w:cs="Segoe UI"/>
          <w:sz w:val="21"/>
          <w:szCs w:val="21"/>
        </w:rPr>
      </w:r>
      <w:r>
        <w:rPr>
          <w:rFonts w:ascii="Segoe UI" w:eastAsia="Segoe UI" w:hAnsi="Segoe UI" w:cs="Segoe UI"/>
          <w:sz w:val="21"/>
          <w:szCs w:val="21"/>
        </w:rPr>
        <w:fldChar w:fldCharType="separate"/>
      </w:r>
      <w:r>
        <w:rPr>
          <w:rFonts w:ascii="Segoe UI" w:eastAsia="Segoe UI" w:hAnsi="Segoe UI" w:cs="Segoe UI"/>
          <w:sz w:val="21"/>
          <w:szCs w:val="21"/>
        </w:rPr>
        <w:fldChar w:fldCharType="end"/>
      </w:r>
      <w:r w:rsidRPr="00E56E2D">
        <w:rPr>
          <w:rFonts w:ascii="Segoe UI" w:eastAsia="Segoe UI" w:hAnsi="Segoe UI" w:cs="Segoe UI"/>
          <w:sz w:val="21"/>
          <w:szCs w:val="21"/>
        </w:rPr>
        <w:t xml:space="preserve"> Less costly</w:t>
      </w:r>
    </w:p>
    <w:p w14:paraId="3F808E25" w14:textId="702163A4" w:rsidR="00816340" w:rsidRPr="0046649F" w:rsidRDefault="0DAC9F03" w:rsidP="3A4EC09A">
      <w:pPr>
        <w:pStyle w:val="Heading2"/>
        <w:rPr>
          <w:rFonts w:eastAsia="Segoe UI"/>
        </w:rPr>
      </w:pPr>
      <w:r w:rsidRPr="3A4EC09A">
        <w:rPr>
          <w:rFonts w:eastAsia="Segoe UI"/>
        </w:rPr>
        <w:t>Provide a brief rationale for the claim:</w:t>
      </w:r>
    </w:p>
    <w:p w14:paraId="1FB438CB" w14:textId="3E54709A" w:rsidR="3A4EC09A" w:rsidRDefault="3A4EC09A" w:rsidP="3A4EC09A">
      <w:pPr>
        <w:jc w:val="both"/>
        <w:rPr>
          <w:rFonts w:ascii="Segoe UI" w:hAnsi="Segoe UI" w:cs="Segoe UI"/>
          <w:noProof/>
          <w:sz w:val="22"/>
          <w:szCs w:val="22"/>
        </w:rPr>
      </w:pPr>
    </w:p>
    <w:p w14:paraId="0043B7A1" w14:textId="6B5B724B" w:rsidR="2DB2F7D2" w:rsidRDefault="2DB2F7D2" w:rsidP="3A4EC09A">
      <w:pPr>
        <w:jc w:val="both"/>
        <w:rPr>
          <w:rFonts w:ascii="Segoe UI" w:hAnsi="Segoe UI" w:cs="Segoe UI"/>
          <w:noProof/>
          <w:sz w:val="22"/>
          <w:szCs w:val="22"/>
        </w:rPr>
      </w:pPr>
      <w:r w:rsidRPr="3A4EC09A">
        <w:rPr>
          <w:rFonts w:ascii="Segoe UI" w:hAnsi="Segoe UI" w:cs="Segoe UI"/>
          <w:noProof/>
          <w:sz w:val="22"/>
          <w:szCs w:val="22"/>
        </w:rPr>
        <w:t xml:space="preserve">The costs for IRE is </w:t>
      </w:r>
      <w:r w:rsidR="5AAFF8C6" w:rsidRPr="3A4EC09A">
        <w:rPr>
          <w:rFonts w:ascii="Segoe UI" w:hAnsi="Segoe UI" w:cs="Segoe UI"/>
          <w:noProof/>
          <w:sz w:val="22"/>
          <w:szCs w:val="22"/>
        </w:rPr>
        <w:t xml:space="preserve">less </w:t>
      </w:r>
      <w:r w:rsidRPr="3A4EC09A">
        <w:rPr>
          <w:rFonts w:ascii="Segoe UI" w:hAnsi="Segoe UI" w:cs="Segoe UI"/>
          <w:noProof/>
          <w:sz w:val="22"/>
          <w:szCs w:val="22"/>
        </w:rPr>
        <w:t>than the comparators</w:t>
      </w:r>
      <w:r w:rsidR="4E5EFEF4" w:rsidRPr="3A4EC09A">
        <w:rPr>
          <w:rFonts w:ascii="Segoe UI" w:hAnsi="Segoe UI" w:cs="Segoe UI"/>
          <w:noProof/>
          <w:sz w:val="22"/>
          <w:szCs w:val="22"/>
        </w:rPr>
        <w:t xml:space="preserve">. </w:t>
      </w:r>
      <w:r w:rsidR="0BE43861" w:rsidRPr="3A4EC09A">
        <w:rPr>
          <w:rFonts w:ascii="Segoe UI" w:hAnsi="Segoe UI" w:cs="Segoe UI"/>
          <w:noProof/>
          <w:sz w:val="22"/>
          <w:szCs w:val="22"/>
        </w:rPr>
        <w:t>Surgical resection and Radiation ther</w:t>
      </w:r>
      <w:r w:rsidR="2F470C8D" w:rsidRPr="3A4EC09A">
        <w:rPr>
          <w:rFonts w:ascii="Segoe UI" w:hAnsi="Segoe UI" w:cs="Segoe UI"/>
          <w:noProof/>
          <w:sz w:val="22"/>
          <w:szCs w:val="22"/>
        </w:rPr>
        <w:t>ap</w:t>
      </w:r>
      <w:r w:rsidR="0BE43861" w:rsidRPr="3A4EC09A">
        <w:rPr>
          <w:rFonts w:ascii="Segoe UI" w:hAnsi="Segoe UI" w:cs="Segoe UI"/>
          <w:noProof/>
          <w:sz w:val="22"/>
          <w:szCs w:val="22"/>
        </w:rPr>
        <w:t>y incur greater costs when taking into account the following factor</w:t>
      </w:r>
      <w:r w:rsidR="462DB9EF" w:rsidRPr="3A4EC09A">
        <w:rPr>
          <w:rFonts w:ascii="Segoe UI" w:hAnsi="Segoe UI" w:cs="Segoe UI"/>
          <w:noProof/>
          <w:sz w:val="22"/>
          <w:szCs w:val="22"/>
        </w:rPr>
        <w:t>s-</w:t>
      </w:r>
    </w:p>
    <w:p w14:paraId="31D406C3" w14:textId="1B1CB72B" w:rsidR="462DB9EF" w:rsidRDefault="462DB9EF" w:rsidP="3A4EC09A">
      <w:pPr>
        <w:jc w:val="both"/>
        <w:rPr>
          <w:rFonts w:ascii="Segoe UI" w:hAnsi="Segoe UI" w:cs="Segoe UI"/>
          <w:noProof/>
          <w:sz w:val="22"/>
          <w:szCs w:val="22"/>
        </w:rPr>
      </w:pPr>
      <w:r w:rsidRPr="3A4EC09A">
        <w:rPr>
          <w:rFonts w:ascii="Segoe UI" w:hAnsi="Segoe UI" w:cs="Segoe UI"/>
          <w:noProof/>
          <w:sz w:val="22"/>
          <w:szCs w:val="22"/>
        </w:rPr>
        <w:t>-Higher s</w:t>
      </w:r>
      <w:r w:rsidR="0BE43861" w:rsidRPr="3A4EC09A">
        <w:rPr>
          <w:rFonts w:ascii="Segoe UI" w:hAnsi="Segoe UI" w:cs="Segoe UI"/>
          <w:noProof/>
          <w:sz w:val="22"/>
          <w:szCs w:val="22"/>
        </w:rPr>
        <w:t xml:space="preserve">urgeon fee required for </w:t>
      </w:r>
      <w:r w:rsidR="775B8E01" w:rsidRPr="3A4EC09A">
        <w:rPr>
          <w:rFonts w:ascii="Segoe UI" w:hAnsi="Segoe UI" w:cs="Segoe UI"/>
          <w:noProof/>
          <w:sz w:val="22"/>
          <w:szCs w:val="22"/>
        </w:rPr>
        <w:t xml:space="preserve">a higher technical procedure of radical prostatectomy and a overall </w:t>
      </w:r>
      <w:r w:rsidR="0BE43861" w:rsidRPr="3A4EC09A">
        <w:rPr>
          <w:rFonts w:ascii="Segoe UI" w:hAnsi="Segoe UI" w:cs="Segoe UI"/>
          <w:noProof/>
          <w:sz w:val="22"/>
          <w:szCs w:val="22"/>
        </w:rPr>
        <w:t>longer procedure</w:t>
      </w:r>
      <w:r w:rsidR="138CE04B" w:rsidRPr="3A4EC09A">
        <w:rPr>
          <w:rFonts w:ascii="Segoe UI" w:hAnsi="Segoe UI" w:cs="Segoe UI"/>
          <w:noProof/>
          <w:sz w:val="22"/>
          <w:szCs w:val="22"/>
        </w:rPr>
        <w:t xml:space="preserve"> time</w:t>
      </w:r>
    </w:p>
    <w:p w14:paraId="312A8CDE" w14:textId="40D0BABF" w:rsidR="143949D6" w:rsidRDefault="143949D6" w:rsidP="3A4EC09A">
      <w:pPr>
        <w:jc w:val="both"/>
        <w:rPr>
          <w:rFonts w:ascii="Segoe UI" w:hAnsi="Segoe UI" w:cs="Segoe UI"/>
          <w:noProof/>
          <w:sz w:val="22"/>
          <w:szCs w:val="22"/>
        </w:rPr>
      </w:pPr>
      <w:r w:rsidRPr="3A4EC09A">
        <w:rPr>
          <w:rFonts w:ascii="Segoe UI" w:hAnsi="Segoe UI" w:cs="Segoe UI"/>
          <w:noProof/>
          <w:sz w:val="22"/>
          <w:szCs w:val="22"/>
        </w:rPr>
        <w:t>- Pathologist fee required for surgical resection for speciman histopathology anayls</w:t>
      </w:r>
      <w:r w:rsidR="696CB6FB" w:rsidRPr="3A4EC09A">
        <w:rPr>
          <w:rFonts w:ascii="Segoe UI" w:hAnsi="Segoe UI" w:cs="Segoe UI"/>
          <w:noProof/>
          <w:sz w:val="22"/>
          <w:szCs w:val="22"/>
        </w:rPr>
        <w:t>i</w:t>
      </w:r>
      <w:r w:rsidRPr="3A4EC09A">
        <w:rPr>
          <w:rFonts w:ascii="Segoe UI" w:hAnsi="Segoe UI" w:cs="Segoe UI"/>
          <w:noProof/>
          <w:sz w:val="22"/>
          <w:szCs w:val="22"/>
        </w:rPr>
        <w:t xml:space="preserve">s </w:t>
      </w:r>
    </w:p>
    <w:p w14:paraId="74CC6E11" w14:textId="31CC07DD" w:rsidR="138CE04B" w:rsidRDefault="138CE04B" w:rsidP="3A4EC09A">
      <w:pPr>
        <w:jc w:val="both"/>
        <w:rPr>
          <w:rFonts w:ascii="Segoe UI" w:hAnsi="Segoe UI" w:cs="Segoe UI"/>
          <w:noProof/>
          <w:sz w:val="22"/>
          <w:szCs w:val="22"/>
        </w:rPr>
      </w:pPr>
      <w:r w:rsidRPr="3A4EC09A">
        <w:rPr>
          <w:rFonts w:ascii="Segoe UI" w:hAnsi="Segoe UI" w:cs="Segoe UI"/>
          <w:noProof/>
          <w:sz w:val="22"/>
          <w:szCs w:val="22"/>
        </w:rPr>
        <w:t xml:space="preserve">- Radiation </w:t>
      </w:r>
      <w:r w:rsidR="14A00F7B" w:rsidRPr="3A4EC09A">
        <w:rPr>
          <w:rFonts w:ascii="Segoe UI" w:hAnsi="Segoe UI" w:cs="Segoe UI"/>
          <w:noProof/>
          <w:sz w:val="22"/>
          <w:szCs w:val="22"/>
        </w:rPr>
        <w:t>oncologist fees, additional specialty required for the</w:t>
      </w:r>
      <w:r w:rsidR="4AB9A26E" w:rsidRPr="3A4EC09A">
        <w:rPr>
          <w:rFonts w:ascii="Segoe UI" w:hAnsi="Segoe UI" w:cs="Segoe UI"/>
          <w:noProof/>
          <w:sz w:val="22"/>
          <w:szCs w:val="22"/>
        </w:rPr>
        <w:t xml:space="preserve"> radiation therpay</w:t>
      </w:r>
      <w:r w:rsidR="14A00F7B" w:rsidRPr="3A4EC09A">
        <w:rPr>
          <w:rFonts w:ascii="Segoe UI" w:hAnsi="Segoe UI" w:cs="Segoe UI"/>
          <w:noProof/>
          <w:sz w:val="22"/>
          <w:szCs w:val="22"/>
        </w:rPr>
        <w:t xml:space="preserve"> proc</w:t>
      </w:r>
      <w:r w:rsidR="42152737" w:rsidRPr="3A4EC09A">
        <w:rPr>
          <w:rFonts w:ascii="Segoe UI" w:hAnsi="Segoe UI" w:cs="Segoe UI"/>
          <w:noProof/>
          <w:sz w:val="22"/>
          <w:szCs w:val="22"/>
        </w:rPr>
        <w:t xml:space="preserve">edure. </w:t>
      </w:r>
    </w:p>
    <w:p w14:paraId="01BE7E86" w14:textId="4360CEC8" w:rsidR="138CE04B" w:rsidRDefault="138CE04B" w:rsidP="3A4EC09A">
      <w:pPr>
        <w:jc w:val="both"/>
        <w:rPr>
          <w:rFonts w:ascii="Segoe UI" w:hAnsi="Segoe UI" w:cs="Segoe UI"/>
          <w:noProof/>
          <w:sz w:val="22"/>
          <w:szCs w:val="22"/>
        </w:rPr>
      </w:pPr>
      <w:r w:rsidRPr="3A4EC09A">
        <w:rPr>
          <w:rFonts w:ascii="Segoe UI" w:hAnsi="Segoe UI" w:cs="Segoe UI"/>
          <w:noProof/>
          <w:sz w:val="22"/>
          <w:szCs w:val="22"/>
        </w:rPr>
        <w:t xml:space="preserve">- </w:t>
      </w:r>
      <w:r w:rsidR="347B9774" w:rsidRPr="3A4EC09A">
        <w:rPr>
          <w:rFonts w:ascii="Segoe UI" w:hAnsi="Segoe UI" w:cs="Segoe UI"/>
          <w:noProof/>
          <w:sz w:val="22"/>
          <w:szCs w:val="22"/>
        </w:rPr>
        <w:t>Increased h</w:t>
      </w:r>
      <w:r w:rsidRPr="3A4EC09A">
        <w:rPr>
          <w:rFonts w:ascii="Segoe UI" w:hAnsi="Segoe UI" w:cs="Segoe UI"/>
          <w:noProof/>
          <w:sz w:val="22"/>
          <w:szCs w:val="22"/>
        </w:rPr>
        <w:t>ospital fees are required including admission costs for these patients while IRE can be performed on an outpatient basis</w:t>
      </w:r>
    </w:p>
    <w:p w14:paraId="49D019EE" w14:textId="405C6587" w:rsidR="138CE04B" w:rsidRDefault="138CE04B" w:rsidP="3A4EC09A">
      <w:pPr>
        <w:jc w:val="both"/>
        <w:rPr>
          <w:rFonts w:ascii="Segoe UI" w:eastAsia="Segoe UI" w:hAnsi="Segoe UI" w:cs="Segoe UI"/>
          <w:color w:val="000000" w:themeColor="text1"/>
          <w:sz w:val="22"/>
          <w:szCs w:val="22"/>
        </w:rPr>
      </w:pPr>
      <w:r w:rsidRPr="3A4EC09A">
        <w:rPr>
          <w:rFonts w:ascii="Segoe UI" w:hAnsi="Segoe UI" w:cs="Segoe UI"/>
          <w:noProof/>
          <w:sz w:val="22"/>
          <w:szCs w:val="22"/>
        </w:rPr>
        <w:t xml:space="preserve">- Captial fee of the machinery required for radical prostatectomy e.g DaVinci Robot and </w:t>
      </w:r>
      <w:r w:rsidR="43E2457A" w:rsidRPr="3A4EC09A">
        <w:rPr>
          <w:rFonts w:ascii="Segoe UI" w:eastAsia="Segoe UI" w:hAnsi="Segoe UI" w:cs="Segoe UI"/>
          <w:color w:val="000000" w:themeColor="text1"/>
          <w:sz w:val="22"/>
          <w:szCs w:val="22"/>
        </w:rPr>
        <w:t xml:space="preserve">MR LINAC machine for radiation therapy. </w:t>
      </w:r>
    </w:p>
    <w:p w14:paraId="659E101A" w14:textId="04C24687" w:rsidR="43E2457A" w:rsidRDefault="43E2457A" w:rsidP="3A4EC09A">
      <w:pPr>
        <w:jc w:val="both"/>
        <w:rPr>
          <w:rFonts w:ascii="Segoe UI" w:eastAsia="Segoe UI" w:hAnsi="Segoe UI" w:cs="Segoe UI"/>
          <w:color w:val="000000" w:themeColor="text1"/>
          <w:sz w:val="22"/>
          <w:szCs w:val="22"/>
        </w:rPr>
      </w:pPr>
      <w:r w:rsidRPr="3A4EC09A">
        <w:rPr>
          <w:rFonts w:ascii="Segoe UI" w:eastAsia="Segoe UI" w:hAnsi="Segoe UI" w:cs="Segoe UI"/>
          <w:color w:val="000000" w:themeColor="text1"/>
          <w:sz w:val="22"/>
          <w:szCs w:val="22"/>
        </w:rPr>
        <w:t xml:space="preserve">- </w:t>
      </w:r>
      <w:r w:rsidR="3CA9FF9F" w:rsidRPr="3A4EC09A">
        <w:rPr>
          <w:rFonts w:ascii="Segoe UI" w:eastAsia="Segoe UI" w:hAnsi="Segoe UI" w:cs="Segoe UI"/>
          <w:color w:val="000000" w:themeColor="text1"/>
          <w:sz w:val="22"/>
          <w:szCs w:val="22"/>
        </w:rPr>
        <w:t xml:space="preserve">Radical prostatectomy and radiation therapy also have a higher risk of treatment complications. These associated fees also contribute to greater overall procedure cost. </w:t>
      </w:r>
    </w:p>
    <w:p w14:paraId="099AB3C3" w14:textId="114C8AE7" w:rsidR="3A4EC09A" w:rsidRDefault="3A4EC09A" w:rsidP="3A4EC09A">
      <w:pPr>
        <w:rPr>
          <w:rFonts w:ascii="Segoe UI" w:hAnsi="Segoe UI" w:cs="Segoe UI"/>
          <w:noProof/>
          <w:sz w:val="22"/>
          <w:szCs w:val="22"/>
        </w:rPr>
      </w:pPr>
    </w:p>
    <w:p w14:paraId="59DD65D0" w14:textId="28A38564" w:rsidR="00816340" w:rsidRPr="0046649F" w:rsidRDefault="12758F4C" w:rsidP="3A4EC09A">
      <w:pPr>
        <w:jc w:val="both"/>
        <w:rPr>
          <w:rFonts w:ascii="Segoe UI" w:eastAsia="Segoe UI" w:hAnsi="Segoe UI" w:cs="Segoe UI"/>
          <w:b/>
          <w:bCs/>
          <w:noProof/>
          <w:sz w:val="22"/>
          <w:szCs w:val="22"/>
        </w:rPr>
      </w:pPr>
      <w:r w:rsidRPr="3A4EC09A">
        <w:rPr>
          <w:rFonts w:ascii="Segoe UI" w:eastAsia="Segoe UI" w:hAnsi="Segoe UI" w:cs="Segoe UI"/>
          <w:b/>
          <w:bCs/>
          <w:noProof/>
          <w:sz w:val="22"/>
          <w:szCs w:val="22"/>
        </w:rPr>
        <w:t xml:space="preserve">If your application is in relation to a specific radiopharmaceutical(s) or a set of radiopharmaceuticals, identify whether your clinical claim is dependent on the evidence base of the radiopharmaceutical(s) for which MBS funding is being requested. If your clinical claim is dependent on the evidence base of another radiopharmaceutical product(s), a claim of clinical noninferiority between the radiopharmaceutical products is also required. </w:t>
      </w:r>
    </w:p>
    <w:p w14:paraId="4DB33E37" w14:textId="4E03B425" w:rsidR="00816340" w:rsidRPr="0046649F" w:rsidRDefault="61AE7CBE" w:rsidP="6B1C19AE">
      <w:pPr>
        <w:spacing w:after="0" w:line="240" w:lineRule="auto"/>
        <w:rPr>
          <w:rFonts w:ascii="Segoe UI" w:eastAsia="Segoe UI" w:hAnsi="Segoe UI" w:cs="Segoe UI"/>
          <w:noProof/>
          <w:sz w:val="22"/>
          <w:szCs w:val="22"/>
        </w:rPr>
      </w:pPr>
      <w:r w:rsidRPr="3A4EC09A">
        <w:rPr>
          <w:rFonts w:ascii="Segoe UI" w:eastAsia="Segoe UI" w:hAnsi="Segoe UI" w:cs="Segoe UI"/>
          <w:noProof/>
          <w:sz w:val="22"/>
          <w:szCs w:val="22"/>
        </w:rPr>
        <w:t>Not applicable.</w:t>
      </w:r>
    </w:p>
    <w:p w14:paraId="4DDFBF05" w14:textId="77777777" w:rsidR="00816340" w:rsidRPr="0046649F" w:rsidRDefault="00816340" w:rsidP="3A4EC09A">
      <w:pPr>
        <w:rPr>
          <w:rFonts w:ascii="Segoe UI" w:eastAsia="Segoe UI" w:hAnsi="Segoe UI" w:cs="Segoe UI"/>
          <w:b/>
          <w:bCs/>
          <w:color w:val="000000"/>
          <w:sz w:val="22"/>
          <w:szCs w:val="22"/>
        </w:rPr>
      </w:pPr>
    </w:p>
    <w:p w14:paraId="628F89EC" w14:textId="77777777" w:rsidR="00816340" w:rsidRDefault="00816340" w:rsidP="3A4EC09A">
      <w:pPr>
        <w:rPr>
          <w:rFonts w:ascii="Segoe UI" w:eastAsia="Segoe UI" w:hAnsi="Segoe UI" w:cs="Segoe UI"/>
          <w:b/>
          <w:bCs/>
          <w:color w:val="000000"/>
          <w:sz w:val="32"/>
          <w:szCs w:val="32"/>
        </w:rPr>
        <w:sectPr w:rsidR="00816340" w:rsidSect="00D41840">
          <w:headerReference w:type="default" r:id="rId10"/>
          <w:footerReference w:type="default" r:id="rId11"/>
          <w:headerReference w:type="first" r:id="rId12"/>
          <w:footerReference w:type="first" r:id="rId13"/>
          <w:pgSz w:w="11906" w:h="16838"/>
          <w:pgMar w:top="1178" w:right="991" w:bottom="1135" w:left="1440" w:header="426" w:footer="283" w:gutter="0"/>
          <w:pgNumType w:start="0"/>
          <w:cols w:space="708"/>
          <w:titlePg/>
          <w:docGrid w:linePitch="360"/>
        </w:sectPr>
      </w:pPr>
      <w:bookmarkStart w:id="2" w:name="_Hlk124437026"/>
      <w:bookmarkStart w:id="3" w:name="_Hlk122532620"/>
    </w:p>
    <w:p w14:paraId="2E25C295" w14:textId="448E7530" w:rsidR="00B17AC8" w:rsidRDefault="0DAC9F03" w:rsidP="00D41840">
      <w:pPr>
        <w:pStyle w:val="Heading1"/>
        <w:tabs>
          <w:tab w:val="left" w:pos="4155"/>
        </w:tabs>
      </w:pPr>
      <w:r>
        <w:lastRenderedPageBreak/>
        <w:t>Summary of Evidence</w:t>
      </w:r>
      <w:r w:rsidR="00BA5722">
        <w:tab/>
      </w:r>
    </w:p>
    <w:p w14:paraId="4A8AAAF7" w14:textId="35218A34" w:rsidR="00816340" w:rsidRPr="00816340" w:rsidRDefault="00816340" w:rsidP="00816340">
      <w:pPr>
        <w:pStyle w:val="Heading2"/>
      </w:pPr>
      <w:r w:rsidRPr="00816340">
        <w:t xml:space="preserve">Provide one or more recent (published) high quality clinical studies that support use of the proposed health service/technology. </w:t>
      </w:r>
    </w:p>
    <w:p w14:paraId="44CDB081" w14:textId="2E89FB44" w:rsidR="00816340" w:rsidRPr="00816340" w:rsidRDefault="00816340" w:rsidP="00D41840"/>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0"/>
        <w:gridCol w:w="1695"/>
        <w:gridCol w:w="3180"/>
        <w:gridCol w:w="2580"/>
        <w:gridCol w:w="3120"/>
        <w:gridCol w:w="1785"/>
      </w:tblGrid>
      <w:tr w:rsidR="3A4EC09A" w14:paraId="3CCDFF8B"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EA893F" w14:textId="58EF3DC2" w:rsidR="3A4EC09A" w:rsidRPr="00D41840" w:rsidRDefault="3A4EC09A" w:rsidP="3A4EC09A">
            <w:pPr>
              <w:rPr>
                <w:rFonts w:ascii="Segoe UI" w:eastAsia="Aptos" w:hAnsi="Segoe UI" w:cs="Segoe UI"/>
                <w:color w:val="000000" w:themeColor="text1"/>
                <w:sz w:val="20"/>
                <w:szCs w:val="20"/>
              </w:rPr>
            </w:pPr>
            <w:r w:rsidRPr="00D41840">
              <w:rPr>
                <w:rFonts w:ascii="Segoe UI" w:eastAsia="Aptos" w:hAnsi="Segoe UI" w:cs="Segoe UI"/>
                <w:color w:val="000000" w:themeColor="text1"/>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F10C0E5" w14:textId="06017FE1" w:rsidR="3A4EC09A" w:rsidRPr="00D41840" w:rsidRDefault="3A4EC09A" w:rsidP="3A4EC09A">
            <w:pPr>
              <w:rPr>
                <w:rFonts w:ascii="Segoe UI" w:eastAsia="Aptos" w:hAnsi="Segoe UI" w:cs="Segoe UI"/>
                <w:color w:val="000000" w:themeColor="text1"/>
                <w:sz w:val="20"/>
                <w:szCs w:val="20"/>
              </w:rPr>
            </w:pPr>
            <w:r w:rsidRPr="00D41840">
              <w:rPr>
                <w:rFonts w:ascii="Segoe UI" w:eastAsia="Aptos" w:hAnsi="Segoe UI" w:cs="Segoe UI"/>
                <w:b/>
                <w:bCs/>
                <w:color w:val="000000" w:themeColor="text1"/>
                <w:sz w:val="20"/>
                <w:szCs w:val="20"/>
              </w:rPr>
              <w:t>Type of study design*</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84D6492" w14:textId="7A4EA656" w:rsidR="3A4EC09A" w:rsidRPr="00D41840" w:rsidRDefault="3A4EC09A" w:rsidP="3A4EC09A">
            <w:pPr>
              <w:rPr>
                <w:rFonts w:ascii="Segoe UI" w:eastAsia="Aptos" w:hAnsi="Segoe UI" w:cs="Segoe UI"/>
                <w:color w:val="000000" w:themeColor="text1"/>
                <w:sz w:val="20"/>
                <w:szCs w:val="20"/>
              </w:rPr>
            </w:pPr>
            <w:r w:rsidRPr="00D41840">
              <w:rPr>
                <w:rFonts w:ascii="Segoe UI" w:eastAsia="Aptos" w:hAnsi="Segoe UI" w:cs="Segoe UI"/>
                <w:b/>
                <w:bCs/>
                <w:color w:val="000000" w:themeColor="text1"/>
                <w:sz w:val="20"/>
                <w:szCs w:val="20"/>
              </w:rPr>
              <w:t>Title of journal article or research project </w:t>
            </w:r>
            <w:r w:rsidRPr="00D41840">
              <w:rPr>
                <w:rFonts w:ascii="Segoe UI" w:eastAsia="Aptos" w:hAnsi="Segoe UI" w:cs="Segoe UI"/>
                <w:color w:val="000000" w:themeColor="text1"/>
                <w:sz w:val="20"/>
                <w:szCs w:val="20"/>
              </w:rPr>
              <w:t>(including any trial identifier or study lead if relevant)</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E381AF9" w14:textId="634D9078" w:rsidR="3A4EC09A" w:rsidRPr="00D41840" w:rsidRDefault="3A4EC09A" w:rsidP="3A4EC09A">
            <w:pPr>
              <w:rPr>
                <w:rFonts w:ascii="Segoe UI" w:eastAsia="Aptos" w:hAnsi="Segoe UI" w:cs="Segoe UI"/>
                <w:color w:val="000000" w:themeColor="text1"/>
                <w:sz w:val="20"/>
                <w:szCs w:val="20"/>
              </w:rPr>
            </w:pPr>
            <w:r w:rsidRPr="00D41840">
              <w:rPr>
                <w:rFonts w:ascii="Segoe UI" w:eastAsia="Aptos" w:hAnsi="Segoe UI" w:cs="Segoe UI"/>
                <w:b/>
                <w:bCs/>
                <w:color w:val="000000" w:themeColor="text1"/>
                <w:sz w:val="20"/>
                <w:szCs w:val="20"/>
              </w:rPr>
              <w:t>Short description of research </w:t>
            </w:r>
            <w:r w:rsidRPr="00D41840">
              <w:rPr>
                <w:rFonts w:ascii="Segoe UI" w:eastAsia="Aptos" w:hAnsi="Segoe UI" w:cs="Segoe UI"/>
                <w:color w:val="000000" w:themeColor="text1"/>
                <w:sz w:val="20"/>
                <w:szCs w:val="20"/>
              </w:rPr>
              <w:t xml:space="preserve">(max 50 </w:t>
            </w:r>
            <w:proofErr w:type="gramStart"/>
            <w:r w:rsidRPr="00D41840">
              <w:rPr>
                <w:rFonts w:ascii="Segoe UI" w:eastAsia="Aptos" w:hAnsi="Segoe UI" w:cs="Segoe UI"/>
                <w:color w:val="000000" w:themeColor="text1"/>
                <w:sz w:val="20"/>
                <w:szCs w:val="20"/>
              </w:rPr>
              <w:t>words)*</w:t>
            </w:r>
            <w:proofErr w:type="gramEnd"/>
            <w:r w:rsidRPr="00D41840">
              <w:rPr>
                <w:rFonts w:ascii="Segoe UI" w:eastAsia="Aptos" w:hAnsi="Segoe UI" w:cs="Segoe UI"/>
                <w:color w:val="000000" w:themeColor="text1"/>
                <w:sz w:val="20"/>
                <w:szCs w:val="20"/>
              </w:rPr>
              <w:t>*</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80B18D6" w14:textId="4869E910" w:rsidR="3A4EC09A" w:rsidRPr="00D41840" w:rsidRDefault="3A4EC09A" w:rsidP="3A4EC09A">
            <w:pPr>
              <w:rPr>
                <w:rFonts w:ascii="Segoe UI" w:eastAsia="Aptos" w:hAnsi="Segoe UI" w:cs="Segoe UI"/>
                <w:color w:val="000000" w:themeColor="text1"/>
                <w:sz w:val="20"/>
                <w:szCs w:val="20"/>
              </w:rPr>
            </w:pPr>
            <w:r w:rsidRPr="00D41840">
              <w:rPr>
                <w:rFonts w:ascii="Segoe UI" w:eastAsia="Aptos" w:hAnsi="Segoe UI" w:cs="Segoe UI"/>
                <w:b/>
                <w:bCs/>
                <w:color w:val="000000" w:themeColor="text1"/>
                <w:sz w:val="20"/>
                <w:szCs w:val="20"/>
              </w:rPr>
              <w:t>Website link to journal article or research </w:t>
            </w:r>
            <w:r w:rsidRPr="00D41840">
              <w:rPr>
                <w:rFonts w:ascii="Segoe UI" w:eastAsia="Aptos" w:hAnsi="Segoe UI" w:cs="Segoe UI"/>
                <w:color w:val="000000" w:themeColor="text1"/>
                <w:sz w:val="20"/>
                <w:szCs w:val="20"/>
              </w:rPr>
              <w:t>(if available)</w:t>
            </w:r>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D0E57D1" w14:textId="73E6E555" w:rsidR="3A4EC09A" w:rsidRPr="00D41840" w:rsidRDefault="3A4EC09A" w:rsidP="3A4EC09A">
            <w:pPr>
              <w:rPr>
                <w:rFonts w:ascii="Segoe UI" w:eastAsia="Aptos" w:hAnsi="Segoe UI" w:cs="Segoe UI"/>
                <w:color w:val="000000" w:themeColor="text1"/>
                <w:sz w:val="20"/>
                <w:szCs w:val="20"/>
              </w:rPr>
            </w:pPr>
            <w:r w:rsidRPr="00D41840">
              <w:rPr>
                <w:rFonts w:ascii="Segoe UI" w:eastAsia="Aptos" w:hAnsi="Segoe UI" w:cs="Segoe UI"/>
                <w:b/>
                <w:bCs/>
                <w:color w:val="000000" w:themeColor="text1"/>
                <w:sz w:val="20"/>
                <w:szCs w:val="20"/>
              </w:rPr>
              <w:t>Date of publication***</w:t>
            </w:r>
          </w:p>
        </w:tc>
      </w:tr>
      <w:tr w:rsidR="3A4EC09A" w14:paraId="04AD6777"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2C59FC6" w14:textId="0F1594B1"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F485B7" w14:textId="161A7BB5"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non-randomized, clinical trial</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FA0211E" w14:textId="253AC13A"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A Description and Safety Overview of Irreversible</w:t>
            </w:r>
          </w:p>
          <w:p w14:paraId="54AF2B01" w14:textId="0F800929"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Electroporation for Prostate Tissue Ablation in Intermediate-Risk</w:t>
            </w:r>
          </w:p>
          <w:p w14:paraId="0835898E" w14:textId="04E389B8"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Prostate Cancer Patients: Preliminary Results from the</w:t>
            </w:r>
          </w:p>
          <w:p w14:paraId="2C4E9454" w14:textId="40E7652E"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PRESERVE Trial</w:t>
            </w:r>
          </w:p>
          <w:p w14:paraId="44955C31" w14:textId="097A6484" w:rsidR="3A4EC09A" w:rsidRPr="00237995" w:rsidRDefault="3A4EC09A" w:rsidP="3A4EC09A">
            <w:pPr>
              <w:spacing w:after="0" w:line="240" w:lineRule="auto"/>
              <w:rPr>
                <w:rFonts w:ascii="Segoe UI" w:eastAsia="Aptos" w:hAnsi="Segoe UI" w:cs="Segoe UI"/>
                <w:color w:val="000000" w:themeColor="text1"/>
                <w:sz w:val="20"/>
                <w:szCs w:val="20"/>
              </w:rPr>
            </w:pPr>
          </w:p>
          <w:p w14:paraId="17FDC716" w14:textId="3243A495"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lang w:val="en-US"/>
              </w:rPr>
              <w:t>ClinicalTrials.gov Identifier: NCT04972097</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6AF914F" w14:textId="2DF7CFCF"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lang w:val="en-US"/>
              </w:rPr>
              <w:t xml:space="preserve">Prospective, non-randomized, pivotal clinical trial evaluating the safety and effectiveness of IRE using the </w:t>
            </w:r>
            <w:proofErr w:type="spellStart"/>
            <w:r w:rsidRPr="00237995">
              <w:rPr>
                <w:rFonts w:ascii="Segoe UI" w:eastAsia="Aptos" w:hAnsi="Segoe UI" w:cs="Segoe UI"/>
                <w:color w:val="000000" w:themeColor="text1"/>
                <w:sz w:val="20"/>
                <w:szCs w:val="20"/>
                <w:lang w:val="en-US"/>
              </w:rPr>
              <w:t>NanoKnife</w:t>
            </w:r>
            <w:proofErr w:type="spellEnd"/>
            <w:r w:rsidRPr="00237995">
              <w:rPr>
                <w:rFonts w:ascii="Segoe UI" w:eastAsia="Aptos" w:hAnsi="Segoe UI" w:cs="Segoe UI"/>
                <w:color w:val="000000" w:themeColor="text1"/>
                <w:sz w:val="20"/>
                <w:szCs w:val="20"/>
                <w:lang w:val="en-US"/>
              </w:rPr>
              <w:t xml:space="preserve"> System for prostate tissue ablation in patients with intermediate-risk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F04B411" w14:textId="2920B690" w:rsidR="3A4EC09A" w:rsidRPr="00237995" w:rsidRDefault="3A4EC09A" w:rsidP="3A4EC09A">
            <w:pPr>
              <w:rPr>
                <w:rFonts w:ascii="Segoe UI" w:eastAsia="Aptos" w:hAnsi="Segoe UI" w:cs="Segoe UI"/>
                <w:color w:val="000000" w:themeColor="text1"/>
                <w:sz w:val="20"/>
                <w:szCs w:val="20"/>
              </w:rPr>
            </w:pPr>
            <w:hyperlink r:id="rId14">
              <w:r w:rsidRPr="00237995">
                <w:rPr>
                  <w:rStyle w:val="Hyperlink"/>
                  <w:rFonts w:ascii="Segoe UI" w:eastAsia="Aptos" w:hAnsi="Segoe UI" w:cs="Segoe UI"/>
                  <w:sz w:val="20"/>
                  <w:szCs w:val="20"/>
                </w:rPr>
                <w:t>https://www.mdpi.com/2072-6694/16/12/2178</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6751245" w14:textId="5458B0A7"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2024</w:t>
            </w:r>
          </w:p>
        </w:tc>
      </w:tr>
      <w:tr w:rsidR="3A4EC09A" w14:paraId="5D272BCA"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28FBFED" w14:textId="281819C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9D113D1" w14:textId="622AFF4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observational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53206DA" w14:textId="447174A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A multi-</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xml:space="preserve"> international study to evaluate the safety, functional and oncological outcomes of irreversible electroporation for the ablation of prostate cancer</w:t>
            </w:r>
          </w:p>
          <w:p w14:paraId="718D5A72" w14:textId="65866F4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lang w:val="en-US"/>
              </w:rPr>
              <w:t>ClinicalTrials.gov Identifier: NCT02255890</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1C6945B" w14:textId="376C7D6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lang w:val="en-US"/>
              </w:rPr>
              <w:t>Multicenter, international, prospective observational study evaluating the safety, functional outcomes, and oncological efficacy of IRE for the treatment of localized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C2BAA34" w14:textId="569F0252" w:rsidR="3A4EC09A" w:rsidRPr="00237995" w:rsidRDefault="3A4EC09A" w:rsidP="3A4EC09A">
            <w:pPr>
              <w:rPr>
                <w:rFonts w:ascii="Segoe UI" w:eastAsia="Aptos" w:hAnsi="Segoe UI" w:cs="Segoe UI"/>
                <w:color w:val="000000" w:themeColor="text1"/>
                <w:sz w:val="20"/>
                <w:szCs w:val="20"/>
              </w:rPr>
            </w:pPr>
            <w:hyperlink r:id="rId15">
              <w:r w:rsidRPr="00237995">
                <w:rPr>
                  <w:rStyle w:val="Hyperlink"/>
                  <w:rFonts w:ascii="Segoe UI" w:eastAsia="Aptos" w:hAnsi="Segoe UI" w:cs="Segoe UI"/>
                  <w:sz w:val="20"/>
                  <w:szCs w:val="20"/>
                </w:rPr>
                <w:t>https://www.nature.com/articles/s41391-023-00783-y</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7A1A096" w14:textId="4C653E5F"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2024</w:t>
            </w:r>
          </w:p>
        </w:tc>
      </w:tr>
      <w:tr w:rsidR="3A4EC09A" w14:paraId="49741722"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5E36B97" w14:textId="5C65D97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3.</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7358C18" w14:textId="19690B33"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Systematic review and meta-analysis</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5E57573" w14:textId="08D8DE1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Irreversible Electroporation for the Focal Treatment of Prostate Cancer: A Systematic Review</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6259DC5" w14:textId="36A7CBF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Systematic review evaluating the safety, oncological, and functional outcomes of IRE </w:t>
            </w:r>
            <w:r w:rsidRPr="00237995">
              <w:rPr>
                <w:rFonts w:ascii="Segoe UI" w:eastAsia="Aptos" w:hAnsi="Segoe UI" w:cs="Segoe UI"/>
                <w:color w:val="000000" w:themeColor="text1"/>
                <w:sz w:val="20"/>
                <w:szCs w:val="20"/>
              </w:rPr>
              <w:lastRenderedPageBreak/>
              <w:t>as a focal treatment for localized low- or intermediate-risk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6BC0F2B" w14:textId="53E4B763" w:rsidR="3A4EC09A" w:rsidRPr="00237995" w:rsidRDefault="3A4EC09A" w:rsidP="3A4EC09A">
            <w:pPr>
              <w:rPr>
                <w:rFonts w:ascii="Segoe UI" w:eastAsia="Aptos" w:hAnsi="Segoe UI" w:cs="Segoe UI"/>
                <w:color w:val="000000" w:themeColor="text1"/>
                <w:sz w:val="20"/>
                <w:szCs w:val="20"/>
              </w:rPr>
            </w:pPr>
            <w:hyperlink r:id="rId16">
              <w:r w:rsidRPr="00237995">
                <w:rPr>
                  <w:rStyle w:val="Hyperlink"/>
                  <w:rFonts w:ascii="Segoe UI" w:eastAsia="Aptos" w:hAnsi="Segoe UI" w:cs="Segoe UI"/>
                  <w:sz w:val="20"/>
                  <w:szCs w:val="20"/>
                </w:rPr>
                <w:t>https://wjmh.org/DOIx.php?id=10.5534/wjmh.240012</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5AF671" w14:textId="3C50EC0E"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2024</w:t>
            </w:r>
          </w:p>
        </w:tc>
      </w:tr>
      <w:tr w:rsidR="3A4EC09A" w14:paraId="3C461850"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C7EAC75" w14:textId="5D18FB13"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4.</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9F5BF91" w14:textId="13150BA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638411E" w14:textId="2FF0A48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Long-Term Oncologic Outcomes of Image-Guided Irreversible Electroporation for Localized Prostate Cancer</w:t>
            </w:r>
          </w:p>
          <w:p w14:paraId="7F84BBB8" w14:textId="500EE8E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lang w:val="en-US"/>
              </w:rPr>
              <w:t>EA4/052/13</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91DAE5A" w14:textId="024C0EF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Single-</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xml:space="preserve"> prospective study evaluating the long-term oncological outcomes of focal MRI–transrectal ultrasound fusion–guided IRE for localized prostate cancer, focusing on metrics such as failure-free survival, metastasis-free survival, and prostate cancer-specific survival over a 5-year period.</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EE3BACE" w14:textId="03A9024B" w:rsidR="3A4EC09A" w:rsidRPr="00237995" w:rsidRDefault="3A4EC09A" w:rsidP="3A4EC09A">
            <w:pPr>
              <w:rPr>
                <w:rFonts w:ascii="Segoe UI" w:eastAsia="Aptos" w:hAnsi="Segoe UI" w:cs="Segoe UI"/>
                <w:color w:val="000000" w:themeColor="text1"/>
                <w:sz w:val="20"/>
                <w:szCs w:val="20"/>
              </w:rPr>
            </w:pPr>
            <w:hyperlink r:id="rId17">
              <w:r w:rsidRPr="00237995">
                <w:rPr>
                  <w:rStyle w:val="Hyperlink"/>
                  <w:rFonts w:ascii="Segoe UI" w:eastAsia="Aptos" w:hAnsi="Segoe UI" w:cs="Segoe UI"/>
                  <w:sz w:val="20"/>
                  <w:szCs w:val="20"/>
                </w:rPr>
                <w:t>https://link.springer.com/article/10.1007/s00270-024</w:t>
              </w:r>
              <w:r w:rsidRPr="00237995">
                <w:rPr>
                  <w:rStyle w:val="Hyperlink"/>
                  <w:rFonts w:ascii="Segoe UI" w:eastAsia="Aptos" w:hAnsi="Segoe UI" w:cs="Segoe UI"/>
                  <w:sz w:val="20"/>
                  <w:szCs w:val="20"/>
                </w:rPr>
                <w:t>-</w:t>
              </w:r>
              <w:r w:rsidRPr="00237995">
                <w:rPr>
                  <w:rStyle w:val="Hyperlink"/>
                  <w:rFonts w:ascii="Segoe UI" w:eastAsia="Aptos" w:hAnsi="Segoe UI" w:cs="Segoe UI"/>
                  <w:sz w:val="20"/>
                  <w:szCs w:val="20"/>
                </w:rPr>
                <w:t>03826-6</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CC6D61F" w14:textId="7A1EE9DC"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2024</w:t>
            </w:r>
          </w:p>
        </w:tc>
      </w:tr>
      <w:tr w:rsidR="3A4EC09A" w14:paraId="1FD9B6D6"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CE25C0E" w14:textId="69582C53"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5.</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EC99914" w14:textId="02E1472F"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E8389EF" w14:textId="42CAC28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Targeted Ablation Using Ultrasound-Guided Irreversible Electroporation of Index </w:t>
            </w:r>
            <w:proofErr w:type="spellStart"/>
            <w:r w:rsidRPr="00237995">
              <w:rPr>
                <w:rFonts w:ascii="Segoe UI" w:eastAsia="Aptos" w:hAnsi="Segoe UI" w:cs="Segoe UI"/>
                <w:color w:val="000000" w:themeColor="text1"/>
                <w:sz w:val="20"/>
                <w:szCs w:val="20"/>
              </w:rPr>
              <w:t>Tumors</w:t>
            </w:r>
            <w:proofErr w:type="spellEnd"/>
            <w:r w:rsidRPr="00237995">
              <w:rPr>
                <w:rFonts w:ascii="Segoe UI" w:eastAsia="Aptos" w:hAnsi="Segoe UI" w:cs="Segoe UI"/>
                <w:color w:val="000000" w:themeColor="text1"/>
                <w:sz w:val="20"/>
                <w:szCs w:val="20"/>
              </w:rPr>
              <w:t xml:space="preserve"> (TARGET Study): Prospective Development Study Evaluating Safety, Patient-Reported Outcomes, and Oncologic Efficacy</w:t>
            </w:r>
          </w:p>
          <w:p w14:paraId="04F7076F" w14:textId="052A8F35"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lang w:val="en-US"/>
              </w:rPr>
              <w:t>IRB No. 16-1430</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D222E2B" w14:textId="27CCCB3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Single-</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xml:space="preserve"> prospective pilot study evaluating the safety, patient-reported functional outcomes, and short-term oncological efficacy of focal IRE as a primary treatment for intermediate-risk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08F7792" w14:textId="406D8A4D" w:rsidR="3A4EC09A" w:rsidRPr="00237995" w:rsidRDefault="3A4EC09A" w:rsidP="3A4EC09A">
            <w:pPr>
              <w:rPr>
                <w:rFonts w:ascii="Segoe UI" w:eastAsia="Aptos" w:hAnsi="Segoe UI" w:cs="Segoe UI"/>
                <w:color w:val="000000" w:themeColor="text1"/>
                <w:sz w:val="20"/>
                <w:szCs w:val="20"/>
              </w:rPr>
            </w:pPr>
            <w:hyperlink r:id="rId18">
              <w:r w:rsidRPr="00237995">
                <w:rPr>
                  <w:rStyle w:val="Hyperlink"/>
                  <w:rFonts w:ascii="Segoe UI" w:eastAsia="Aptos" w:hAnsi="Segoe UI" w:cs="Segoe UI"/>
                  <w:sz w:val="20"/>
                  <w:szCs w:val="20"/>
                </w:rPr>
                <w:t>https://www.auajournals.org/doi/abs/10.1097/UPJ.0000000000000666</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B7E3849" w14:textId="7D34DB56"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2024</w:t>
            </w:r>
          </w:p>
        </w:tc>
      </w:tr>
      <w:tr w:rsidR="3A4EC09A" w14:paraId="0BF03751"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BB8B0BD" w14:textId="6F8C6FEE" w:rsidR="3A4EC09A" w:rsidRPr="00237995" w:rsidRDefault="3A4EC09A" w:rsidP="3A4EC09A">
            <w:pPr>
              <w:spacing w:after="0"/>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6.</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337E39F" w14:textId="1112DA0A" w:rsidR="3A4EC09A" w:rsidRPr="00237995" w:rsidRDefault="3A4EC09A" w:rsidP="3A4EC09A">
            <w:pPr>
              <w:spacing w:after="0"/>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observational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C70D279" w14:textId="09FAC421"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Irreversible electroporation of localised prostate cancer downregulates immune suppression and induces </w:t>
            </w:r>
            <w:r w:rsidRPr="00237995">
              <w:rPr>
                <w:rFonts w:ascii="Segoe UI" w:eastAsia="Aptos" w:hAnsi="Segoe UI" w:cs="Segoe UI"/>
                <w:color w:val="000000" w:themeColor="text1"/>
                <w:sz w:val="20"/>
                <w:szCs w:val="20"/>
              </w:rPr>
              <w:lastRenderedPageBreak/>
              <w:t>systemic anti-tumour T-cell activation –IRE-IMMUNO study</w:t>
            </w:r>
          </w:p>
          <w:p w14:paraId="7075003A" w14:textId="00EFF477" w:rsidR="3A4EC09A" w:rsidRPr="00237995" w:rsidRDefault="3A4EC09A" w:rsidP="3A4EC09A">
            <w:pPr>
              <w:spacing w:after="0" w:line="240" w:lineRule="auto"/>
              <w:rPr>
                <w:rFonts w:ascii="Segoe UI" w:eastAsia="Aptos" w:hAnsi="Segoe UI" w:cs="Segoe UI"/>
                <w:color w:val="000000" w:themeColor="text1"/>
                <w:sz w:val="20"/>
                <w:szCs w:val="20"/>
              </w:rPr>
            </w:pPr>
          </w:p>
          <w:p w14:paraId="703CC8B0" w14:textId="40C3536B"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rPr>
              <w:t>SVH2020/ETH00157</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FF230C4" w14:textId="26CE6B75" w:rsidR="3A4EC09A" w:rsidRPr="00237995" w:rsidRDefault="3A4EC09A" w:rsidP="3A4EC09A">
            <w:pPr>
              <w:spacing w:after="0"/>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lastRenderedPageBreak/>
              <w:t>Single-</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xml:space="preserve"> prospective observational study investigating the systemic immune responses induced by focal IRE </w:t>
            </w:r>
            <w:r w:rsidRPr="00237995">
              <w:rPr>
                <w:rFonts w:ascii="Segoe UI" w:eastAsia="Aptos" w:hAnsi="Segoe UI" w:cs="Segoe UI"/>
                <w:color w:val="000000" w:themeColor="text1"/>
                <w:sz w:val="20"/>
                <w:szCs w:val="20"/>
              </w:rPr>
              <w:lastRenderedPageBreak/>
              <w:t>compared to robot-assisted radical prostatectomy in patients with localized intermediate-risk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031F63C" w14:textId="010DA316" w:rsidR="3A4EC09A" w:rsidRPr="00237995" w:rsidRDefault="3A4EC09A" w:rsidP="3A4EC09A">
            <w:pPr>
              <w:spacing w:after="0"/>
              <w:rPr>
                <w:rFonts w:ascii="Segoe UI" w:eastAsia="Aptos" w:hAnsi="Segoe UI" w:cs="Segoe UI"/>
                <w:color w:val="000000" w:themeColor="text1"/>
                <w:sz w:val="20"/>
                <w:szCs w:val="20"/>
              </w:rPr>
            </w:pPr>
            <w:hyperlink r:id="rId19">
              <w:r w:rsidRPr="00237995">
                <w:rPr>
                  <w:rStyle w:val="Hyperlink"/>
                  <w:rFonts w:ascii="Segoe UI" w:eastAsia="Aptos" w:hAnsi="Segoe UI" w:cs="Segoe UI"/>
                  <w:sz w:val="20"/>
                  <w:szCs w:val="20"/>
                </w:rPr>
                <w:t>https://bjui-journals.onlinelibrary.wiley.com/doi/10.1111/bju.16496?af=R</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4D9ADBA" w14:textId="68F89FEB" w:rsidR="3A4EC09A" w:rsidRPr="00237995" w:rsidRDefault="3A4EC09A" w:rsidP="3A4EC09A">
            <w:pPr>
              <w:spacing w:after="0"/>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2024</w:t>
            </w:r>
          </w:p>
        </w:tc>
      </w:tr>
      <w:tr w:rsidR="3A4EC09A" w14:paraId="5906629A"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3F72B12" w14:textId="37673ACF" w:rsidR="3A4EC09A" w:rsidRPr="00237995" w:rsidRDefault="3A4EC09A" w:rsidP="3A4EC09A">
            <w:pPr>
              <w:spacing w:after="0"/>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7.</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220AF1C" w14:textId="12D03D7C" w:rsidR="3A4EC09A" w:rsidRPr="00237995" w:rsidRDefault="3A4EC09A" w:rsidP="3A4EC09A">
            <w:pPr>
              <w:spacing w:after="0"/>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Randomized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C209ED2" w14:textId="47850CCD"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A </w:t>
            </w:r>
            <w:proofErr w:type="spellStart"/>
            <w:r w:rsidRPr="00237995">
              <w:rPr>
                <w:rFonts w:ascii="Segoe UI" w:eastAsia="Aptos" w:hAnsi="Segoe UI" w:cs="Segoe UI"/>
                <w:color w:val="000000" w:themeColor="text1"/>
                <w:sz w:val="20"/>
                <w:szCs w:val="20"/>
              </w:rPr>
              <w:t>Multicenter</w:t>
            </w:r>
            <w:proofErr w:type="spellEnd"/>
            <w:r w:rsidRPr="00237995">
              <w:rPr>
                <w:rFonts w:ascii="Segoe UI" w:eastAsia="Aptos" w:hAnsi="Segoe UI" w:cs="Segoe UI"/>
                <w:color w:val="000000" w:themeColor="text1"/>
                <w:sz w:val="20"/>
                <w:szCs w:val="20"/>
              </w:rPr>
              <w:t>, Randomized, Single-blind, 2-Arm Intervention Study Evaluating the Adverse Events and Quality of Life After Irreversible Electroporation for the Ablation of Localized Low-intermediate Risk Prostate Cancer</w:t>
            </w:r>
          </w:p>
          <w:p w14:paraId="328BF400" w14:textId="31A5808F" w:rsidR="3A4EC09A" w:rsidRPr="00237995" w:rsidRDefault="3A4EC09A" w:rsidP="3A4EC09A">
            <w:pPr>
              <w:spacing w:after="0" w:line="240" w:lineRule="auto"/>
              <w:rPr>
                <w:rFonts w:ascii="Segoe UI" w:eastAsia="Aptos" w:hAnsi="Segoe UI" w:cs="Segoe UI"/>
                <w:color w:val="000000" w:themeColor="text1"/>
                <w:sz w:val="20"/>
                <w:szCs w:val="20"/>
              </w:rPr>
            </w:pPr>
          </w:p>
          <w:p w14:paraId="4699A315" w14:textId="6DA1A4ED"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rPr>
              <w:t>ClinicalTrials.gov Identifier: (NCT01835977)</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D71268F" w14:textId="2267BE53" w:rsidR="3A4EC09A" w:rsidRPr="00237995" w:rsidRDefault="3A4EC09A" w:rsidP="3A4EC09A">
            <w:pPr>
              <w:spacing w:after="0"/>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Multi-</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randomized, single-blind, two-arm intervention study evaluating the adverse events, quality of life, and oncological outcomes of focal versus extended IRE for the ablation of localized low-to-intermediate-risk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4D5689D" w14:textId="1022AE88" w:rsidR="3A4EC09A" w:rsidRPr="00237995" w:rsidRDefault="3A4EC09A" w:rsidP="3A4EC09A">
            <w:pPr>
              <w:spacing w:after="0"/>
              <w:rPr>
                <w:rFonts w:ascii="Segoe UI" w:eastAsia="Aptos" w:hAnsi="Segoe UI" w:cs="Segoe UI"/>
                <w:color w:val="000000" w:themeColor="text1"/>
                <w:sz w:val="20"/>
                <w:szCs w:val="20"/>
              </w:rPr>
            </w:pPr>
            <w:hyperlink r:id="rId20">
              <w:r w:rsidRPr="00237995">
                <w:rPr>
                  <w:rStyle w:val="Hyperlink"/>
                  <w:rFonts w:ascii="Segoe UI" w:eastAsia="Aptos" w:hAnsi="Segoe UI" w:cs="Segoe UI"/>
                  <w:sz w:val="20"/>
                  <w:szCs w:val="20"/>
                </w:rPr>
                <w:t>https://www.auajournals.org/doi/10.1097/JU.0000000000003051</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7CBB9EF" w14:textId="0B58D2C0" w:rsidR="3A4EC09A" w:rsidRPr="00237995" w:rsidRDefault="3A4EC09A" w:rsidP="3A4EC09A">
            <w:pPr>
              <w:spacing w:after="0"/>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2023</w:t>
            </w:r>
          </w:p>
        </w:tc>
      </w:tr>
      <w:tr w:rsidR="3A4EC09A" w14:paraId="5D7FF81F"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7E7D29F" w14:textId="445DF64D"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8.</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51A4343" w14:textId="1869FBB7"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B2E8EC" w14:textId="7E85F531"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Focal Irreversible Electroporation for Localized Prostate Cancer – Oncological and Safety Outcomes Using </w:t>
            </w:r>
            <w:proofErr w:type="spellStart"/>
            <w:r w:rsidRPr="00237995">
              <w:rPr>
                <w:rFonts w:ascii="Segoe UI" w:eastAsia="Aptos" w:hAnsi="Segoe UI" w:cs="Segoe UI"/>
                <w:color w:val="000000" w:themeColor="text1"/>
                <w:sz w:val="20"/>
                <w:szCs w:val="20"/>
              </w:rPr>
              <w:t>mpMRI</w:t>
            </w:r>
            <w:proofErr w:type="spellEnd"/>
            <w:r w:rsidRPr="00237995">
              <w:rPr>
                <w:rFonts w:ascii="Segoe UI" w:eastAsia="Aptos" w:hAnsi="Segoe UI" w:cs="Segoe UI"/>
                <w:color w:val="000000" w:themeColor="text1"/>
                <w:sz w:val="20"/>
                <w:szCs w:val="20"/>
              </w:rPr>
              <w:t xml:space="preserve"> and </w:t>
            </w:r>
            <w:proofErr w:type="spellStart"/>
            <w:r w:rsidRPr="00237995">
              <w:rPr>
                <w:rFonts w:ascii="Segoe UI" w:eastAsia="Aptos" w:hAnsi="Segoe UI" w:cs="Segoe UI"/>
                <w:color w:val="000000" w:themeColor="text1"/>
                <w:sz w:val="20"/>
                <w:szCs w:val="20"/>
              </w:rPr>
              <w:t>Transperineal</w:t>
            </w:r>
            <w:proofErr w:type="spellEnd"/>
            <w:r w:rsidRPr="00237995">
              <w:rPr>
                <w:rFonts w:ascii="Segoe UI" w:eastAsia="Aptos" w:hAnsi="Segoe UI" w:cs="Segoe UI"/>
                <w:color w:val="000000" w:themeColor="text1"/>
                <w:sz w:val="20"/>
                <w:szCs w:val="20"/>
              </w:rPr>
              <w:t xml:space="preserve"> Biopsy Follow-Up</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A797951" w14:textId="516122A0"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Retrospective study of IRE treatment for prostate cancer that includes both primary and salvage treatment, focusing on oncological and safety outcomes using multiparametric and </w:t>
            </w:r>
            <w:proofErr w:type="spellStart"/>
            <w:r w:rsidRPr="00237995">
              <w:rPr>
                <w:rFonts w:ascii="Segoe UI" w:eastAsia="Aptos" w:hAnsi="Segoe UI" w:cs="Segoe UI"/>
                <w:color w:val="000000" w:themeColor="text1"/>
                <w:sz w:val="20"/>
                <w:szCs w:val="20"/>
              </w:rPr>
              <w:t>transperineal</w:t>
            </w:r>
            <w:proofErr w:type="spellEnd"/>
            <w:r w:rsidRPr="00237995">
              <w:rPr>
                <w:rFonts w:ascii="Segoe UI" w:eastAsia="Aptos" w:hAnsi="Segoe UI" w:cs="Segoe UI"/>
                <w:color w:val="000000" w:themeColor="text1"/>
                <w:sz w:val="20"/>
                <w:szCs w:val="20"/>
              </w:rPr>
              <w:t xml:space="preserve"> biopsy follow-up.</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01121B7" w14:textId="56B2F427" w:rsidR="3A4EC09A" w:rsidRPr="00237995" w:rsidRDefault="3A4EC09A" w:rsidP="3A4EC09A">
            <w:pPr>
              <w:rPr>
                <w:rFonts w:ascii="Segoe UI" w:eastAsia="Aptos" w:hAnsi="Segoe UI" w:cs="Segoe UI"/>
                <w:color w:val="000000" w:themeColor="text1"/>
                <w:sz w:val="20"/>
                <w:szCs w:val="20"/>
              </w:rPr>
            </w:pPr>
            <w:hyperlink r:id="rId21">
              <w:r w:rsidRPr="00237995">
                <w:rPr>
                  <w:rStyle w:val="Hyperlink"/>
                  <w:rFonts w:ascii="Segoe UI" w:eastAsia="Aptos" w:hAnsi="Segoe UI" w:cs="Segoe UI"/>
                  <w:sz w:val="20"/>
                  <w:szCs w:val="20"/>
                </w:rPr>
                <w:t>https://www.dovepress.com/focal-irreversible-electroporation-for-localized-prostate-cancer--onco-peer-reviewed-fulltext-article-RRU</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13B4570" w14:textId="41AC7AE6"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2023</w:t>
            </w:r>
          </w:p>
        </w:tc>
      </w:tr>
      <w:tr w:rsidR="3A4EC09A" w14:paraId="51C841AB"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A6E08E9" w14:textId="42B1992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9.</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9032055" w14:textId="7A0308E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Randomized Clinical Trial</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EEE2DEA" w14:textId="25D6B5FE"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Effect of Focal vs Extended Irreversible Electroporation for the Ablation of Localized Low- or Intermediate-Risk Prostate </w:t>
            </w:r>
            <w:r w:rsidRPr="00237995">
              <w:rPr>
                <w:rFonts w:ascii="Segoe UI" w:eastAsia="Aptos" w:hAnsi="Segoe UI" w:cs="Segoe UI"/>
                <w:color w:val="000000" w:themeColor="text1"/>
                <w:sz w:val="20"/>
                <w:szCs w:val="20"/>
              </w:rPr>
              <w:lastRenderedPageBreak/>
              <w:t xml:space="preserve">Cancer on Early Oncological Control </w:t>
            </w:r>
          </w:p>
          <w:p w14:paraId="4EBB402B" w14:textId="7E4C95C5"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A Randomized Clinical Trial</w:t>
            </w:r>
          </w:p>
          <w:p w14:paraId="6D54E3E2" w14:textId="7E3C60D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rPr>
              <w:t>ClinicalTrials.gov Identifier: NCT01835977</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246E35D" w14:textId="158CD656"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lastRenderedPageBreak/>
              <w:t>Randomized multi-</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xml:space="preserve"> clinical trial evaluating the comparison of oncological control and quality-of-life outcomes of focal versus </w:t>
            </w:r>
            <w:r w:rsidRPr="00237995">
              <w:rPr>
                <w:rFonts w:ascii="Segoe UI" w:eastAsia="Aptos" w:hAnsi="Segoe UI" w:cs="Segoe UI"/>
                <w:color w:val="000000" w:themeColor="text1"/>
                <w:sz w:val="20"/>
                <w:szCs w:val="20"/>
              </w:rPr>
              <w:lastRenderedPageBreak/>
              <w:t>extended IRE ablation therapy in men with localized low- or intermediate-risk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FBA888A" w14:textId="76ADEE8D" w:rsidR="3A4EC09A" w:rsidRPr="00237995" w:rsidRDefault="3A4EC09A" w:rsidP="3A4EC09A">
            <w:pPr>
              <w:rPr>
                <w:rFonts w:ascii="Segoe UI" w:eastAsia="Aptos" w:hAnsi="Segoe UI" w:cs="Segoe UI"/>
                <w:color w:val="000000" w:themeColor="text1"/>
                <w:sz w:val="20"/>
                <w:szCs w:val="20"/>
              </w:rPr>
            </w:pPr>
            <w:hyperlink r:id="rId22">
              <w:r w:rsidRPr="00237995">
                <w:rPr>
                  <w:rStyle w:val="Hyperlink"/>
                  <w:rFonts w:ascii="Segoe UI" w:eastAsia="Aptos" w:hAnsi="Segoe UI" w:cs="Segoe UI"/>
                  <w:sz w:val="20"/>
                  <w:szCs w:val="20"/>
                </w:rPr>
                <w:t>https://jamanetwork.com/journals/jamasurgery/fullarticle/2800978</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0691336" w14:textId="041FE647"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2023</w:t>
            </w:r>
          </w:p>
        </w:tc>
      </w:tr>
      <w:tr w:rsidR="3A4EC09A" w14:paraId="4EED9485"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5411573" w14:textId="10482BBD"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10.</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989C0DA" w14:textId="333776E1"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313B3DB" w14:textId="1C39CA4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Median 4-year outcomes of salvage irreversible electroporation for localized radio-recurrent prostate cancer</w:t>
            </w:r>
          </w:p>
          <w:p w14:paraId="23E5B475" w14:textId="292125F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Some patients in this study were treated as part of the prospective FIRE trial </w:t>
            </w:r>
            <w:r w:rsidRPr="00237995">
              <w:rPr>
                <w:rFonts w:ascii="Segoe UI" w:eastAsia="Aptos" w:hAnsi="Segoe UI" w:cs="Segoe UI"/>
                <w:b/>
                <w:bCs/>
                <w:color w:val="000000" w:themeColor="text1"/>
                <w:sz w:val="20"/>
                <w:szCs w:val="20"/>
              </w:rPr>
              <w:t>(ACTRN12617000806369)</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6E79E55" w14:textId="7B9EB64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Retrospective study of prospectively and retrospectively acquired data </w:t>
            </w:r>
            <w:proofErr w:type="gramStart"/>
            <w:r w:rsidRPr="00237995">
              <w:rPr>
                <w:rFonts w:ascii="Segoe UI" w:eastAsia="Aptos" w:hAnsi="Segoe UI" w:cs="Segoe UI"/>
                <w:color w:val="000000" w:themeColor="text1"/>
                <w:sz w:val="20"/>
                <w:szCs w:val="20"/>
              </w:rPr>
              <w:t xml:space="preserve">evaluating </w:t>
            </w:r>
            <w:r w:rsidRPr="00237995">
              <w:rPr>
                <w:rFonts w:ascii="Segoe UI" w:eastAsia="Aptos" w:hAnsi="Segoe UI" w:cs="Segoe UI"/>
                <w:color w:val="000000" w:themeColor="text1"/>
                <w:sz w:val="20"/>
                <w:szCs w:val="20"/>
                <w:lang w:val="en-US"/>
              </w:rPr>
              <w:t xml:space="preserve"> </w:t>
            </w:r>
            <w:r w:rsidRPr="00237995">
              <w:rPr>
                <w:rFonts w:ascii="Segoe UI" w:eastAsia="Aptos" w:hAnsi="Segoe UI" w:cs="Segoe UI"/>
                <w:color w:val="000000" w:themeColor="text1"/>
                <w:sz w:val="20"/>
                <w:szCs w:val="20"/>
              </w:rPr>
              <w:t>the</w:t>
            </w:r>
            <w:proofErr w:type="gramEnd"/>
            <w:r w:rsidRPr="00237995">
              <w:rPr>
                <w:rFonts w:ascii="Segoe UI" w:eastAsia="Aptos" w:hAnsi="Segoe UI" w:cs="Segoe UI"/>
                <w:color w:val="000000" w:themeColor="text1"/>
                <w:sz w:val="20"/>
                <w:szCs w:val="20"/>
              </w:rPr>
              <w:t xml:space="preserve"> mid-term oncological and quality-of-life outcomes of salvage IRE for localized radio-recurrent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2BAC090" w14:textId="23706437" w:rsidR="3A4EC09A" w:rsidRPr="00237995" w:rsidRDefault="3A4EC09A" w:rsidP="3A4EC09A">
            <w:pPr>
              <w:rPr>
                <w:rFonts w:ascii="Segoe UI" w:eastAsia="Aptos" w:hAnsi="Segoe UI" w:cs="Segoe UI"/>
                <w:color w:val="000000" w:themeColor="text1"/>
                <w:sz w:val="20"/>
                <w:szCs w:val="20"/>
              </w:rPr>
            </w:pPr>
            <w:hyperlink r:id="rId23">
              <w:r w:rsidRPr="00237995">
                <w:rPr>
                  <w:rStyle w:val="Hyperlink"/>
                  <w:rFonts w:ascii="Segoe UI" w:eastAsia="Aptos" w:hAnsi="Segoe UI" w:cs="Segoe UI"/>
                  <w:sz w:val="20"/>
                  <w:szCs w:val="20"/>
                </w:rPr>
                <w:t>https://bjui-journals.onlinelibrary.wiley.com/doi/full/10.1111/bju.15948</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397C6F0" w14:textId="79F7F38D"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2023</w:t>
            </w:r>
          </w:p>
        </w:tc>
      </w:tr>
      <w:tr w:rsidR="3A4EC09A" w14:paraId="6D7E51E4"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54E886A" w14:textId="43DD0A00"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11.</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1D727E" w14:textId="1DA3B59C"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phase II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F6C683" w14:textId="4C658571"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Focal Therapy of Prostate Cancer Index Lesion </w:t>
            </w:r>
            <w:proofErr w:type="gramStart"/>
            <w:r w:rsidRPr="00237995">
              <w:rPr>
                <w:rFonts w:ascii="Segoe UI" w:eastAsia="Aptos" w:hAnsi="Segoe UI" w:cs="Segoe UI"/>
                <w:color w:val="000000" w:themeColor="text1"/>
                <w:sz w:val="20"/>
                <w:szCs w:val="20"/>
              </w:rPr>
              <w:t>With</w:t>
            </w:r>
            <w:proofErr w:type="gramEnd"/>
            <w:r w:rsidRPr="00237995">
              <w:rPr>
                <w:rFonts w:ascii="Segoe UI" w:eastAsia="Aptos" w:hAnsi="Segoe UI" w:cs="Segoe UI"/>
                <w:color w:val="000000" w:themeColor="text1"/>
                <w:sz w:val="20"/>
                <w:szCs w:val="20"/>
              </w:rPr>
              <w:t xml:space="preserve"> Irreversible Electroporation. A Prospective Study </w:t>
            </w:r>
            <w:proofErr w:type="gramStart"/>
            <w:r w:rsidRPr="00237995">
              <w:rPr>
                <w:rFonts w:ascii="Segoe UI" w:eastAsia="Aptos" w:hAnsi="Segoe UI" w:cs="Segoe UI"/>
                <w:color w:val="000000" w:themeColor="text1"/>
                <w:sz w:val="20"/>
                <w:szCs w:val="20"/>
              </w:rPr>
              <w:t>With</w:t>
            </w:r>
            <w:proofErr w:type="gramEnd"/>
            <w:r w:rsidRPr="00237995">
              <w:rPr>
                <w:rFonts w:ascii="Segoe UI" w:eastAsia="Aptos" w:hAnsi="Segoe UI" w:cs="Segoe UI"/>
                <w:color w:val="000000" w:themeColor="text1"/>
                <w:sz w:val="20"/>
                <w:szCs w:val="20"/>
              </w:rPr>
              <w:t xml:space="preserve"> a Median Follow-up of 3 Years</w:t>
            </w:r>
          </w:p>
          <w:p w14:paraId="3D106C2C" w14:textId="7A896C4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rPr>
              <w:t>IRB No. ESTU-0028/13/UN0021</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9271877" w14:textId="22C73A67"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Single-</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xml:space="preserve"> prospective phase II study evaluating the oncological, safety, and quality-of-life outcomes of focal IRE for the treatment of localized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1E76AE9" w14:textId="52FEB4B4" w:rsidR="3A4EC09A" w:rsidRPr="00237995" w:rsidRDefault="3A4EC09A" w:rsidP="3A4EC09A">
            <w:pPr>
              <w:rPr>
                <w:rFonts w:ascii="Segoe UI" w:eastAsia="Aptos" w:hAnsi="Segoe UI" w:cs="Segoe UI"/>
                <w:color w:val="000000" w:themeColor="text1"/>
                <w:sz w:val="20"/>
                <w:szCs w:val="20"/>
              </w:rPr>
            </w:pPr>
            <w:hyperlink r:id="rId24">
              <w:r w:rsidRPr="00237995">
                <w:rPr>
                  <w:rStyle w:val="Hyperlink"/>
                  <w:rFonts w:ascii="Segoe UI" w:eastAsia="Aptos" w:hAnsi="Segoe UI" w:cs="Segoe UI"/>
                  <w:sz w:val="20"/>
                  <w:szCs w:val="20"/>
                </w:rPr>
                <w:t>https://www.auajournals.org/doi/abs/10.1097/JU.0000000000002970</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67F7E3" w14:textId="7FA292EC"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2023</w:t>
            </w:r>
          </w:p>
        </w:tc>
      </w:tr>
      <w:tr w:rsidR="3A4EC09A" w14:paraId="28FDB217"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24AE711" w14:textId="495637C1"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12.</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A25AB25" w14:textId="307AB99D"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review of prospective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0CDEFF4" w14:textId="13AA533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Focal therapy for prostate cancer with irreversible electroporation: Oncological and functional results of a single institution study</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4E413C9" w14:textId="12CAC125"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review of prospective study</w:t>
            </w:r>
            <w:r w:rsidRPr="00237995">
              <w:rPr>
                <w:rFonts w:ascii="Segoe UI" w:eastAsia="Aptos" w:hAnsi="Segoe UI" w:cs="Segoe UI"/>
                <w:color w:val="000000" w:themeColor="text1"/>
                <w:sz w:val="20"/>
                <w:szCs w:val="20"/>
                <w:lang w:val="en-US"/>
              </w:rPr>
              <w:t xml:space="preserve"> </w:t>
            </w:r>
            <w:r w:rsidRPr="00237995">
              <w:rPr>
                <w:rFonts w:ascii="Segoe UI" w:eastAsia="Aptos" w:hAnsi="Segoe UI" w:cs="Segoe UI"/>
                <w:color w:val="000000" w:themeColor="text1"/>
                <w:sz w:val="20"/>
                <w:szCs w:val="20"/>
              </w:rPr>
              <w:t>evaluates the oncological and functional outcomes of focal IRE for prostate cancer, including both primary and salvage treatments, conducted at a single institution.</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54B260F" w14:textId="64E193DE" w:rsidR="3A4EC09A" w:rsidRPr="00237995" w:rsidRDefault="3A4EC09A" w:rsidP="3A4EC09A">
            <w:pPr>
              <w:rPr>
                <w:rFonts w:ascii="Segoe UI" w:eastAsia="Aptos" w:hAnsi="Segoe UI" w:cs="Segoe UI"/>
                <w:color w:val="000000" w:themeColor="text1"/>
                <w:sz w:val="20"/>
                <w:szCs w:val="20"/>
              </w:rPr>
            </w:pPr>
            <w:hyperlink r:id="rId25">
              <w:r w:rsidRPr="00237995">
                <w:rPr>
                  <w:rStyle w:val="Hyperlink"/>
                  <w:rFonts w:ascii="Segoe UI" w:eastAsia="Aptos" w:hAnsi="Segoe UI" w:cs="Segoe UI"/>
                  <w:sz w:val="20"/>
                  <w:szCs w:val="20"/>
                </w:rPr>
                <w:t>https://icurology.org/DOIx.php?id=10.4111/icu.20210472</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06E85E" w14:textId="1E7CA23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2022</w:t>
            </w:r>
          </w:p>
        </w:tc>
      </w:tr>
      <w:tr w:rsidR="3A4EC09A" w14:paraId="399F34F8"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B846EAB" w14:textId="109605EC"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lastRenderedPageBreak/>
              <w:t>13.</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3CAAA20" w14:textId="546A9077"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A440BEF" w14:textId="368422A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Outcomes of salvage radical prostatectomy after initial irreversible electroporation treatment for recurrent prostate cancer</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9AEAC83" w14:textId="1CD37C13"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multi-</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xml:space="preserve"> study </w:t>
            </w:r>
            <w:proofErr w:type="gramStart"/>
            <w:r w:rsidRPr="00237995">
              <w:rPr>
                <w:rFonts w:ascii="Segoe UI" w:eastAsia="Aptos" w:hAnsi="Segoe UI" w:cs="Segoe UI"/>
                <w:color w:val="000000" w:themeColor="text1"/>
                <w:sz w:val="20"/>
                <w:szCs w:val="20"/>
              </w:rPr>
              <w:t xml:space="preserve">examining </w:t>
            </w:r>
            <w:r w:rsidRPr="00237995">
              <w:rPr>
                <w:rFonts w:ascii="Segoe UI" w:eastAsia="Aptos" w:hAnsi="Segoe UI" w:cs="Segoe UI"/>
                <w:color w:val="000000" w:themeColor="text1"/>
                <w:sz w:val="20"/>
                <w:szCs w:val="20"/>
                <w:lang w:val="en-US"/>
              </w:rPr>
              <w:t xml:space="preserve"> the</w:t>
            </w:r>
            <w:proofErr w:type="gramEnd"/>
            <w:r w:rsidRPr="00237995">
              <w:rPr>
                <w:rFonts w:ascii="Segoe UI" w:eastAsia="Aptos" w:hAnsi="Segoe UI" w:cs="Segoe UI"/>
                <w:color w:val="000000" w:themeColor="text1"/>
                <w:sz w:val="20"/>
                <w:szCs w:val="20"/>
                <w:lang w:val="en-US"/>
              </w:rPr>
              <w:t xml:space="preserve"> safety, feasibility, and medium-term oncological and functional outcomes of salvage radical prostatectomy after initial treatment with IRE for recurrent localized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5767ED1" w14:textId="6E3EFCF1" w:rsidR="3A4EC09A" w:rsidRPr="00237995" w:rsidRDefault="3A4EC09A" w:rsidP="3A4EC09A">
            <w:pPr>
              <w:rPr>
                <w:rFonts w:ascii="Segoe UI" w:eastAsia="Aptos" w:hAnsi="Segoe UI" w:cs="Segoe UI"/>
                <w:color w:val="000000" w:themeColor="text1"/>
                <w:sz w:val="20"/>
                <w:szCs w:val="20"/>
              </w:rPr>
            </w:pPr>
            <w:hyperlink r:id="rId26">
              <w:r w:rsidRPr="00237995">
                <w:rPr>
                  <w:rStyle w:val="Hyperlink"/>
                  <w:rFonts w:ascii="Segoe UI" w:eastAsia="Aptos" w:hAnsi="Segoe UI" w:cs="Segoe UI"/>
                  <w:sz w:val="20"/>
                  <w:szCs w:val="20"/>
                </w:rPr>
                <w:t>https://bjui-journals.onlinelibrary.wiley.com/doi/10.1111/bju.15759</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41A2C48" w14:textId="239F1CAC"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2022</w:t>
            </w:r>
          </w:p>
        </w:tc>
      </w:tr>
      <w:tr w:rsidR="3A4EC09A" w14:paraId="7C484FDA"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D6B9887" w14:textId="7B34BAA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14.</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3E455C" w14:textId="13D237EC"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observational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C4CB144" w14:textId="5018751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Median 5-year outcomes of primary focal irreversible electroporation for localised prostate cancer</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8E04A2A" w14:textId="63DBAF2D"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study evaluating the median 5-year oncological and functional outcomes of primary focal IRE as a treatment for localized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7E75AD7" w14:textId="09423CBC" w:rsidR="3A4EC09A" w:rsidRPr="00237995" w:rsidRDefault="3A4EC09A" w:rsidP="3A4EC09A">
            <w:pPr>
              <w:rPr>
                <w:rFonts w:ascii="Segoe UI" w:eastAsia="Aptos" w:hAnsi="Segoe UI" w:cs="Segoe UI"/>
                <w:color w:val="000000" w:themeColor="text1"/>
                <w:sz w:val="20"/>
                <w:szCs w:val="20"/>
              </w:rPr>
            </w:pPr>
            <w:hyperlink r:id="rId27">
              <w:r w:rsidRPr="00237995">
                <w:rPr>
                  <w:rStyle w:val="Hyperlink"/>
                  <w:rFonts w:ascii="Segoe UI" w:eastAsia="Aptos" w:hAnsi="Segoe UI" w:cs="Segoe UI"/>
                  <w:sz w:val="20"/>
                  <w:szCs w:val="20"/>
                </w:rPr>
                <w:t>https://bjui-journals.onlinelibrary.wiley.com/doi/10.1111/bju.15946</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665AD5" w14:textId="468B4285"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2022</w:t>
            </w:r>
          </w:p>
        </w:tc>
      </w:tr>
      <w:tr w:rsidR="3A4EC09A" w14:paraId="2C4791D3"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AA103B1" w14:textId="711D1304"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15.</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46CC182" w14:textId="0EBE56DF"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09196DE" w14:textId="62B1FBA6"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Salvage irreversible electroporation for radio-recurrent prostate cancer – the prospective FIRE trial</w:t>
            </w:r>
          </w:p>
          <w:p w14:paraId="54165388" w14:textId="74177385"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rPr>
              <w:t>ACTRN12617000806369</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C376046" w14:textId="5C748EBF"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multi-</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xml:space="preserve"> clinical trial investigating the safety, functional, and oncological outcomes of salvage IRE for men with radio-recurrent localized prostate cancer following previous radiotherapy.</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39868D7" w14:textId="1CC041F5" w:rsidR="3A4EC09A" w:rsidRPr="00237995" w:rsidRDefault="3A4EC09A" w:rsidP="3A4EC09A">
            <w:pPr>
              <w:rPr>
                <w:rFonts w:ascii="Segoe UI" w:eastAsia="Aptos" w:hAnsi="Segoe UI" w:cs="Segoe UI"/>
                <w:color w:val="000000" w:themeColor="text1"/>
                <w:sz w:val="20"/>
                <w:szCs w:val="20"/>
              </w:rPr>
            </w:pPr>
            <w:hyperlink r:id="rId28">
              <w:r w:rsidRPr="00237995">
                <w:rPr>
                  <w:rStyle w:val="Hyperlink"/>
                  <w:rFonts w:ascii="Segoe UI" w:eastAsia="Aptos" w:hAnsi="Segoe UI" w:cs="Segoe UI"/>
                  <w:sz w:val="20"/>
                  <w:szCs w:val="20"/>
                </w:rPr>
                <w:t>https://bjui-journals.onlinelibrary.wiley.com/doi/abs/10.1111/bju.15947</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E8AE3F2" w14:textId="7923D56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2022</w:t>
            </w:r>
          </w:p>
        </w:tc>
      </w:tr>
      <w:tr w:rsidR="3A4EC09A" w14:paraId="3B1D8CD6"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D445B5F" w14:textId="4C1AF875"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16.</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65ACAD5" w14:textId="4BE380B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E4119E1" w14:textId="4BCF1E21"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Focal ablation of apical prostate cancer lesions with irreversible electroporation (IRE)</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C8FC2E4" w14:textId="6750B48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Retrospective analysis of prospective cohort assessing safety, oncological, and quality-of-life outcomes of focal </w:t>
            </w:r>
            <w:r w:rsidRPr="00237995">
              <w:rPr>
                <w:rFonts w:ascii="Segoe UI" w:eastAsia="Aptos" w:hAnsi="Segoe UI" w:cs="Segoe UI"/>
                <w:color w:val="000000" w:themeColor="text1"/>
                <w:sz w:val="20"/>
                <w:szCs w:val="20"/>
              </w:rPr>
              <w:lastRenderedPageBreak/>
              <w:t>IRE for apical prostate cancer lesions.</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E9EAC90" w14:textId="11F13051" w:rsidR="3A4EC09A" w:rsidRPr="00237995" w:rsidRDefault="3A4EC09A" w:rsidP="3A4EC09A">
            <w:pPr>
              <w:rPr>
                <w:rFonts w:ascii="Segoe UI" w:eastAsia="Aptos" w:hAnsi="Segoe UI" w:cs="Segoe UI"/>
                <w:color w:val="000000" w:themeColor="text1"/>
                <w:sz w:val="20"/>
                <w:szCs w:val="20"/>
              </w:rPr>
            </w:pPr>
            <w:hyperlink r:id="rId29">
              <w:r w:rsidRPr="00237995">
                <w:rPr>
                  <w:rStyle w:val="Hyperlink"/>
                  <w:rFonts w:ascii="Segoe UI" w:eastAsia="Aptos" w:hAnsi="Segoe UI" w:cs="Segoe UI"/>
                  <w:sz w:val="20"/>
                  <w:szCs w:val="20"/>
                </w:rPr>
                <w:t>https://link.springer.com/article/10.1007/s00345-020-03275-z</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9651315" w14:textId="4C616C5E"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2020</w:t>
            </w:r>
          </w:p>
        </w:tc>
      </w:tr>
      <w:tr w:rsidR="3A4EC09A" w14:paraId="3B52DC58"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079ED64" w14:textId="2658C9E6"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17.</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144661C" w14:textId="5992402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65C950F" w14:textId="619ACBB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Oncological and Quality-of-life Outcomes Following Focal Irreversible Electroporation as Primary Treatment for Localised Prostate Cancer: A Biopsy-monitored Prospective Cohort</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F2F655B" w14:textId="47D6148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study evaluating the oncological and quality-of-life outcomes following focal IRE as the primary treatment for localized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6316CDD" w14:textId="269009BA" w:rsidR="3A4EC09A" w:rsidRPr="00237995" w:rsidRDefault="3A4EC09A" w:rsidP="3A4EC09A">
            <w:pPr>
              <w:rPr>
                <w:rFonts w:ascii="Segoe UI" w:eastAsia="Aptos" w:hAnsi="Segoe UI" w:cs="Segoe UI"/>
                <w:color w:val="000000" w:themeColor="text1"/>
                <w:sz w:val="20"/>
                <w:szCs w:val="20"/>
              </w:rPr>
            </w:pPr>
            <w:hyperlink r:id="rId30">
              <w:r w:rsidRPr="00237995">
                <w:rPr>
                  <w:rStyle w:val="Hyperlink"/>
                  <w:rFonts w:ascii="Segoe UI" w:eastAsia="Aptos" w:hAnsi="Segoe UI" w:cs="Segoe UI"/>
                  <w:sz w:val="20"/>
                  <w:szCs w:val="20"/>
                </w:rPr>
                <w:t>https://www.sciencedirect.com/science/article/abs/pii/S2588931119300574</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B6768E7" w14:textId="39ED1E50"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2020</w:t>
            </w:r>
          </w:p>
        </w:tc>
      </w:tr>
      <w:tr w:rsidR="3A4EC09A" w14:paraId="69EB72D3"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9326621" w14:textId="5740D7B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18.</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2E4764E" w14:textId="3ADC8856"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4AEDF03" w14:textId="1233C9A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Prostate cancer treated with irreversible electroporation: MRI-based volumetric analysis and oncological outcome</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0B8C0D2" w14:textId="70EF6F6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 evaluating multiparametric MRI-based volumetric parameters and oncological outcomes to assess treatment efficacy and recurrence rates over a follow-up period.</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40BD8F3" w14:textId="29A680BA" w:rsidR="3A4EC09A" w:rsidRPr="00237995" w:rsidRDefault="3A4EC09A" w:rsidP="3A4EC09A">
            <w:pPr>
              <w:rPr>
                <w:rFonts w:ascii="Segoe UI" w:eastAsia="Aptos" w:hAnsi="Segoe UI" w:cs="Segoe UI"/>
                <w:color w:val="000000" w:themeColor="text1"/>
                <w:sz w:val="20"/>
                <w:szCs w:val="20"/>
              </w:rPr>
            </w:pPr>
            <w:hyperlink r:id="rId31">
              <w:r w:rsidRPr="00237995">
                <w:rPr>
                  <w:rStyle w:val="Hyperlink"/>
                  <w:rFonts w:ascii="Segoe UI" w:eastAsia="Aptos" w:hAnsi="Segoe UI" w:cs="Segoe UI"/>
                  <w:sz w:val="20"/>
                  <w:szCs w:val="20"/>
                </w:rPr>
                <w:t>https://www.sciencedirect.com/science/article/abs/pii/S0730725X18306465</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730658E" w14:textId="72D17A2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2019</w:t>
            </w:r>
          </w:p>
        </w:tc>
      </w:tr>
      <w:tr w:rsidR="3A4EC09A" w14:paraId="600C9265"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D9C0965" w14:textId="6249C0E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19.</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3C60ED" w14:textId="243172AC"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phase II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F092D4D" w14:textId="0B753F4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Image-guided Irreversible Electroporation of Localized Prostate Cancer: Functional and Oncologic Outcomes</w:t>
            </w:r>
          </w:p>
          <w:p w14:paraId="41AF9B3B" w14:textId="48C8823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rPr>
              <w:t>EA4/052/13</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F5C0791" w14:textId="6AEDA86E"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phase II study evaluates the urogenital toxicity and oncological outcomes of MRI–transrectal ultrasound fusion-guided IRE for the focal treatment of localized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B1CEE4D" w14:textId="6A1F8965" w:rsidR="3A4EC09A" w:rsidRPr="00237995" w:rsidRDefault="3A4EC09A" w:rsidP="3A4EC09A">
            <w:pPr>
              <w:rPr>
                <w:rFonts w:ascii="Segoe UI" w:eastAsia="Aptos" w:hAnsi="Segoe UI" w:cs="Segoe UI"/>
                <w:color w:val="000000" w:themeColor="text1"/>
                <w:sz w:val="20"/>
                <w:szCs w:val="20"/>
              </w:rPr>
            </w:pPr>
            <w:hyperlink r:id="rId32">
              <w:r w:rsidRPr="00237995">
                <w:rPr>
                  <w:rStyle w:val="Hyperlink"/>
                  <w:rFonts w:ascii="Segoe UI" w:eastAsia="Aptos" w:hAnsi="Segoe UI" w:cs="Segoe UI"/>
                  <w:sz w:val="20"/>
                  <w:szCs w:val="20"/>
                </w:rPr>
                <w:t>https://pubs.rsna.org/doi/10.1148/radiol.2019181987</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978A11F" w14:textId="46C5CE2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2019</w:t>
            </w:r>
          </w:p>
        </w:tc>
      </w:tr>
      <w:tr w:rsidR="3A4EC09A" w14:paraId="5571D6B9"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5C436CB" w14:textId="17AAF907"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66DC4B5" w14:textId="342F98B7"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A4C1AFB" w14:textId="6FB4CD5F"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Prostate cancer treatment with Irreversible Electroporation (IRE): Safety, efficacy and clinical experience in 471 treatments</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9D0FCC2" w14:textId="7C4E4476"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 evaluating safety, efficacy, and clinical outcomes over a follow-up period of up to six years.</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5451D10" w14:textId="276ECA07" w:rsidR="3A4EC09A" w:rsidRPr="00237995" w:rsidRDefault="3A4EC09A" w:rsidP="3A4EC09A">
            <w:pPr>
              <w:rPr>
                <w:rFonts w:ascii="Segoe UI" w:eastAsia="Aptos" w:hAnsi="Segoe UI" w:cs="Segoe UI"/>
                <w:color w:val="000000" w:themeColor="text1"/>
                <w:sz w:val="20"/>
                <w:szCs w:val="20"/>
              </w:rPr>
            </w:pPr>
            <w:hyperlink r:id="rId33">
              <w:r w:rsidRPr="00237995">
                <w:rPr>
                  <w:rStyle w:val="Hyperlink"/>
                  <w:rFonts w:ascii="Segoe UI" w:eastAsia="Aptos" w:hAnsi="Segoe UI" w:cs="Segoe UI"/>
                  <w:sz w:val="20"/>
                  <w:szCs w:val="20"/>
                </w:rPr>
                <w:t>https://journals.plos.org/plosone/article?id=10.1371/journal.pone.0215093</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E2EE775" w14:textId="476A6D6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2019</w:t>
            </w:r>
          </w:p>
        </w:tc>
      </w:tr>
      <w:tr w:rsidR="3A4EC09A" w14:paraId="35AFFE02"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4753A24" w14:textId="7DF84DE4"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lastRenderedPageBreak/>
              <w:t>21.</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56C9CB9" w14:textId="326592C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Stage </w:t>
            </w:r>
            <w:proofErr w:type="spellStart"/>
            <w:r w:rsidRPr="00237995">
              <w:rPr>
                <w:rFonts w:ascii="Segoe UI" w:eastAsia="Aptos" w:hAnsi="Segoe UI" w:cs="Segoe UI"/>
                <w:color w:val="000000" w:themeColor="text1"/>
                <w:sz w:val="20"/>
                <w:szCs w:val="20"/>
              </w:rPr>
              <w:t>IIa</w:t>
            </w:r>
            <w:proofErr w:type="spellEnd"/>
            <w:r w:rsidRPr="00237995">
              <w:rPr>
                <w:rFonts w:ascii="Segoe UI" w:eastAsia="Aptos" w:hAnsi="Segoe UI" w:cs="Segoe UI"/>
                <w:color w:val="000000" w:themeColor="text1"/>
                <w:sz w:val="20"/>
                <w:szCs w:val="20"/>
              </w:rPr>
              <w:t>, prospective development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445E522" w14:textId="445AAE67" w:rsidR="3A4EC09A" w:rsidRPr="00237995" w:rsidRDefault="3A4EC09A" w:rsidP="3A4EC09A">
            <w:pPr>
              <w:rPr>
                <w:rFonts w:ascii="Segoe UI" w:eastAsia="Aptos" w:hAnsi="Segoe UI" w:cs="Segoe UI"/>
                <w:color w:val="000000" w:themeColor="text1"/>
                <w:sz w:val="20"/>
                <w:szCs w:val="20"/>
              </w:rPr>
            </w:pPr>
            <w:proofErr w:type="spellStart"/>
            <w:r w:rsidRPr="00237995">
              <w:rPr>
                <w:rFonts w:ascii="Segoe UI" w:eastAsia="Aptos" w:hAnsi="Segoe UI" w:cs="Segoe UI"/>
                <w:color w:val="000000" w:themeColor="text1"/>
                <w:sz w:val="20"/>
                <w:szCs w:val="20"/>
              </w:rPr>
              <w:t>Nanoknife</w:t>
            </w:r>
            <w:proofErr w:type="spellEnd"/>
            <w:r w:rsidRPr="00237995">
              <w:rPr>
                <w:rFonts w:ascii="Segoe UI" w:eastAsia="Aptos" w:hAnsi="Segoe UI" w:cs="Segoe UI"/>
                <w:color w:val="000000" w:themeColor="text1"/>
                <w:sz w:val="20"/>
                <w:szCs w:val="20"/>
              </w:rPr>
              <w:t xml:space="preserve"> Electroporation Ablation Trial: A Prospective Development Study Investigating Focal Irreversible Electroporation for Localized Prostate Cancer</w:t>
            </w:r>
          </w:p>
          <w:p w14:paraId="1B68C14C" w14:textId="53D20DE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lang w:val="en-US"/>
              </w:rPr>
              <w:t>ClinicalTrials.gov Identifier: NCT01726894</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1401A3C" w14:textId="7BB61FA3" w:rsidR="3A4EC09A" w:rsidRPr="00237995" w:rsidRDefault="3A4EC09A" w:rsidP="3A4EC09A">
            <w:pPr>
              <w:rPr>
                <w:rFonts w:ascii="Segoe UI" w:eastAsia="Arial" w:hAnsi="Segoe UI" w:cs="Segoe UI"/>
                <w:color w:val="000000" w:themeColor="text1"/>
                <w:sz w:val="20"/>
                <w:szCs w:val="20"/>
              </w:rPr>
            </w:pPr>
            <w:r w:rsidRPr="00237995">
              <w:rPr>
                <w:rFonts w:ascii="Segoe UI" w:eastAsia="Aptos" w:hAnsi="Segoe UI" w:cs="Segoe UI"/>
                <w:color w:val="000000" w:themeColor="text1"/>
                <w:sz w:val="20"/>
                <w:szCs w:val="20"/>
              </w:rPr>
              <w:t xml:space="preserve">The NEAT study investigates the safety, side effects, and early oncological control of focal IRE in patients with localized prostate </w:t>
            </w:r>
            <w:proofErr w:type="gramStart"/>
            <w:r w:rsidRPr="00237995">
              <w:rPr>
                <w:rFonts w:ascii="Segoe UI" w:eastAsia="Aptos" w:hAnsi="Segoe UI" w:cs="Segoe UI"/>
                <w:color w:val="000000" w:themeColor="text1"/>
                <w:sz w:val="20"/>
                <w:szCs w:val="20"/>
              </w:rPr>
              <w:t>cancer</w:t>
            </w:r>
            <w:r w:rsidRPr="00237995">
              <w:rPr>
                <w:rFonts w:ascii="Segoe UI" w:eastAsia="Arial" w:hAnsi="Segoe UI" w:cs="Segoe UI"/>
                <w:color w:val="000000" w:themeColor="text1"/>
                <w:sz w:val="20"/>
                <w:szCs w:val="20"/>
              </w:rPr>
              <w:t xml:space="preserve"> .</w:t>
            </w:r>
            <w:proofErr w:type="gramEnd"/>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868FE70" w14:textId="53D3BBF0" w:rsidR="3A4EC09A" w:rsidRPr="00237995" w:rsidRDefault="3A4EC09A" w:rsidP="3A4EC09A">
            <w:pPr>
              <w:rPr>
                <w:rFonts w:ascii="Segoe UI" w:eastAsia="Aptos" w:hAnsi="Segoe UI" w:cs="Segoe UI"/>
                <w:color w:val="000000" w:themeColor="text1"/>
                <w:sz w:val="20"/>
                <w:szCs w:val="20"/>
              </w:rPr>
            </w:pPr>
            <w:hyperlink r:id="rId34">
              <w:r w:rsidRPr="00237995">
                <w:rPr>
                  <w:rStyle w:val="Hyperlink"/>
                  <w:rFonts w:ascii="Segoe UI" w:eastAsia="Aptos" w:hAnsi="Segoe UI" w:cs="Segoe UI"/>
                  <w:sz w:val="20"/>
                  <w:szCs w:val="20"/>
                </w:rPr>
                <w:t>https://www.auajournals.org/doi/10.1016/j.juro.2016.09.091</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59A00F9" w14:textId="7E743931"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2017</w:t>
            </w:r>
          </w:p>
        </w:tc>
      </w:tr>
      <w:tr w:rsidR="3A4EC09A" w14:paraId="79124333"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A79D10D" w14:textId="5C15F75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22.</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96E5AD2" w14:textId="5D3C7C39"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087A61D" w14:textId="626E5DA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Feasibility and safety of focal irreversible electroporation as salvage treatment for localized radio-recurrent prostate cancer</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B4C8360" w14:textId="7DCB6155"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 evaluating the feasibility, safety, and short-term outcomes of focal IRE as a salvage treatment for localized radio-recurrent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4907A95" w14:textId="41891FCD" w:rsidR="3A4EC09A" w:rsidRPr="00237995" w:rsidRDefault="3A4EC09A" w:rsidP="3A4EC09A">
            <w:pPr>
              <w:rPr>
                <w:rFonts w:ascii="Segoe UI" w:eastAsia="Aptos" w:hAnsi="Segoe UI" w:cs="Segoe UI"/>
                <w:color w:val="000000" w:themeColor="text1"/>
                <w:sz w:val="20"/>
                <w:szCs w:val="20"/>
              </w:rPr>
            </w:pPr>
            <w:hyperlink r:id="rId35">
              <w:r w:rsidRPr="00237995">
                <w:rPr>
                  <w:rStyle w:val="Hyperlink"/>
                  <w:rFonts w:ascii="Segoe UI" w:eastAsia="Aptos" w:hAnsi="Segoe UI" w:cs="Segoe UI"/>
                  <w:sz w:val="20"/>
                  <w:szCs w:val="20"/>
                </w:rPr>
                <w:t>https://bjui-journals.onlinelibrary.wiley.com/doi/full/10.1111/bju.13991</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150A069" w14:textId="73CEC6FE"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2017</w:t>
            </w:r>
          </w:p>
        </w:tc>
      </w:tr>
      <w:tr w:rsidR="3A4EC09A" w14:paraId="5FF69426"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97A8F89" w14:textId="216A525D"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23.</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B45BD3C" w14:textId="7D4BF1F4"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phase I-II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61C34F0" w14:textId="7757D010"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Histopathological Outcomes after Irreversible Electroporation for Prostate Cancer: Results of an Ablate and Resect Study</w:t>
            </w:r>
          </w:p>
          <w:p w14:paraId="62A2468E" w14:textId="4D779AA0"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lang w:val="en-US"/>
              </w:rPr>
              <w:t xml:space="preserve">ClinicalTrials.gov Identifier: </w:t>
            </w:r>
            <w:r w:rsidRPr="00237995">
              <w:rPr>
                <w:rFonts w:ascii="Segoe UI" w:eastAsia="Aptos" w:hAnsi="Segoe UI" w:cs="Segoe UI"/>
                <w:b/>
                <w:bCs/>
                <w:color w:val="000000" w:themeColor="text1"/>
                <w:sz w:val="20"/>
                <w:szCs w:val="20"/>
              </w:rPr>
              <w:t>NCT01790451</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F0FB5CA" w14:textId="4E08CF0D"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Phase I-II prospective study</w:t>
            </w:r>
            <w:r w:rsidRPr="00237995">
              <w:rPr>
                <w:rFonts w:ascii="Segoe UI" w:eastAsia="Aptos" w:hAnsi="Segoe UI" w:cs="Segoe UI"/>
                <w:color w:val="000000" w:themeColor="text1"/>
                <w:sz w:val="20"/>
                <w:szCs w:val="20"/>
                <w:lang w:val="en-US"/>
              </w:rPr>
              <w:t xml:space="preserve"> e</w:t>
            </w:r>
            <w:r w:rsidRPr="00237995">
              <w:rPr>
                <w:rFonts w:ascii="Segoe UI" w:eastAsia="Aptos" w:hAnsi="Segoe UI" w:cs="Segoe UI"/>
                <w:color w:val="000000" w:themeColor="text1"/>
                <w:sz w:val="20"/>
                <w:szCs w:val="20"/>
              </w:rPr>
              <w:t>valuating the histopathological outcomes of IRE for prostate cancer by performing IRE on patients prior to their scheduled radical prostatectomy.</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78EB5F4" w14:textId="384D4D17" w:rsidR="3A4EC09A" w:rsidRPr="00237995" w:rsidRDefault="3A4EC09A" w:rsidP="3A4EC09A">
            <w:pPr>
              <w:rPr>
                <w:rFonts w:ascii="Segoe UI" w:eastAsia="Aptos" w:hAnsi="Segoe UI" w:cs="Segoe UI"/>
                <w:color w:val="000000" w:themeColor="text1"/>
                <w:sz w:val="20"/>
                <w:szCs w:val="20"/>
              </w:rPr>
            </w:pPr>
            <w:hyperlink r:id="rId36">
              <w:r w:rsidRPr="00237995">
                <w:rPr>
                  <w:rStyle w:val="Hyperlink"/>
                  <w:rFonts w:ascii="Segoe UI" w:eastAsia="Aptos" w:hAnsi="Segoe UI" w:cs="Segoe UI"/>
                  <w:sz w:val="20"/>
                  <w:szCs w:val="20"/>
                </w:rPr>
                <w:t>https://www.auajournals.org/doi/10.1016/j.juro.2016.02.2977</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BA467A5" w14:textId="6D8AB417"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2016</w:t>
            </w:r>
          </w:p>
        </w:tc>
      </w:tr>
      <w:tr w:rsidR="3A4EC09A" w14:paraId="1049DE6E"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897ABEA" w14:textId="70BFE3D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24.</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70760C9" w14:textId="6C451B41"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Pilot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778BA36" w14:textId="09BA689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Pilot Study to Assess Safety and Clinical Outcomes of Irreversible Electroporation for Partial Gland Ablation in Men with Prostate Cancer</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16AB1DB" w14:textId="7507B7C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 xml:space="preserve">Pilot study assessing safety, complications, and intermediate-term functional outcomes of partial prostate gland ablation using irreversible electroporation in men </w:t>
            </w:r>
            <w:r w:rsidRPr="00237995">
              <w:rPr>
                <w:rFonts w:ascii="Segoe UI" w:eastAsia="Aptos" w:hAnsi="Segoe UI" w:cs="Segoe UI"/>
                <w:color w:val="000000" w:themeColor="text1"/>
                <w:sz w:val="20"/>
                <w:szCs w:val="20"/>
              </w:rPr>
              <w:lastRenderedPageBreak/>
              <w:t>with localized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53681A1" w14:textId="77AC9F19" w:rsidR="3A4EC09A" w:rsidRPr="00237995" w:rsidRDefault="3A4EC09A" w:rsidP="3A4EC09A">
            <w:pPr>
              <w:rPr>
                <w:rFonts w:ascii="Segoe UI" w:eastAsia="Aptos" w:hAnsi="Segoe UI" w:cs="Segoe UI"/>
                <w:color w:val="000000" w:themeColor="text1"/>
                <w:sz w:val="20"/>
                <w:szCs w:val="20"/>
              </w:rPr>
            </w:pPr>
            <w:hyperlink r:id="rId37">
              <w:r w:rsidRPr="00237995">
                <w:rPr>
                  <w:rStyle w:val="Hyperlink"/>
                  <w:rFonts w:ascii="Segoe UI" w:eastAsia="Aptos" w:hAnsi="Segoe UI" w:cs="Segoe UI"/>
                  <w:sz w:val="20"/>
                  <w:szCs w:val="20"/>
                </w:rPr>
                <w:t>https://www.auajournals.org/doi/10.1016/j.juro.2016.02.2986</w:t>
              </w:r>
            </w:hyperlink>
          </w:p>
          <w:p w14:paraId="0BC95354" w14:textId="3B60215E" w:rsidR="3A4EC09A" w:rsidRPr="00237995" w:rsidRDefault="3A4EC09A" w:rsidP="3A4EC09A">
            <w:pPr>
              <w:rPr>
                <w:rFonts w:ascii="Segoe UI" w:eastAsia="Aptos" w:hAnsi="Segoe UI" w:cs="Segoe UI"/>
                <w:color w:val="000000" w:themeColor="text1"/>
                <w:sz w:val="20"/>
                <w:szCs w:val="20"/>
              </w:rPr>
            </w:pPr>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8CE7B5F" w14:textId="206C565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2016</w:t>
            </w:r>
          </w:p>
        </w:tc>
      </w:tr>
      <w:tr w:rsidR="3A4EC09A" w14:paraId="48B8C70E"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AD798A7" w14:textId="3FDCDAB2"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25.</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E76366C" w14:textId="0FD0373D"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Prospective phase I-II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F72AA5C" w14:textId="28A44D40"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Quality of Life and Safety Outcomes Following Irreversible Electroporation Treatment for Prostate Cancer: Results from a Phase I-</w:t>
            </w:r>
            <w:proofErr w:type="spellStart"/>
            <w:r w:rsidRPr="00237995">
              <w:rPr>
                <w:rFonts w:ascii="Segoe UI" w:eastAsia="Aptos" w:hAnsi="Segoe UI" w:cs="Segoe UI"/>
                <w:color w:val="000000" w:themeColor="text1"/>
                <w:sz w:val="20"/>
                <w:szCs w:val="20"/>
              </w:rPr>
              <w:t>Ii</w:t>
            </w:r>
            <w:proofErr w:type="spellEnd"/>
            <w:r w:rsidRPr="00237995">
              <w:rPr>
                <w:rFonts w:ascii="Segoe UI" w:eastAsia="Aptos" w:hAnsi="Segoe UI" w:cs="Segoe UI"/>
                <w:color w:val="000000" w:themeColor="text1"/>
                <w:sz w:val="20"/>
                <w:szCs w:val="20"/>
              </w:rPr>
              <w:t xml:space="preserve"> Study</w:t>
            </w:r>
          </w:p>
          <w:p w14:paraId="6E629FDF" w14:textId="414AAC8E" w:rsidR="3A4EC09A" w:rsidRPr="00237995" w:rsidRDefault="3A4EC09A" w:rsidP="3A4EC09A">
            <w:pPr>
              <w:spacing w:after="0" w:line="240" w:lineRule="auto"/>
              <w:rPr>
                <w:rFonts w:ascii="Segoe UI" w:eastAsia="Aptos" w:hAnsi="Segoe UI" w:cs="Segoe UI"/>
                <w:color w:val="000000" w:themeColor="text1"/>
                <w:sz w:val="20"/>
                <w:szCs w:val="20"/>
              </w:rPr>
            </w:pPr>
          </w:p>
          <w:p w14:paraId="3484307F" w14:textId="47FF5BDA" w:rsidR="3A4EC09A" w:rsidRPr="00237995" w:rsidRDefault="3A4EC09A" w:rsidP="3A4EC09A">
            <w:pPr>
              <w:spacing w:after="0" w:line="240" w:lineRule="auto"/>
              <w:rPr>
                <w:rFonts w:ascii="Segoe UI" w:eastAsia="Aptos" w:hAnsi="Segoe UI" w:cs="Segoe UI"/>
                <w:color w:val="000000" w:themeColor="text1"/>
                <w:sz w:val="20"/>
                <w:szCs w:val="20"/>
              </w:rPr>
            </w:pPr>
            <w:r w:rsidRPr="00237995">
              <w:rPr>
                <w:rFonts w:ascii="Segoe UI" w:eastAsia="Aptos" w:hAnsi="Segoe UI" w:cs="Segoe UI"/>
                <w:b/>
                <w:bCs/>
                <w:color w:val="000000" w:themeColor="text1"/>
                <w:sz w:val="20"/>
                <w:szCs w:val="20"/>
              </w:rPr>
              <w:t>NCT001790451</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713812B" w14:textId="5BACD52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Phase I-II prospective multi-</w:t>
            </w:r>
            <w:proofErr w:type="spellStart"/>
            <w:r w:rsidRPr="00237995">
              <w:rPr>
                <w:rFonts w:ascii="Segoe UI" w:eastAsia="Aptos" w:hAnsi="Segoe UI" w:cs="Segoe UI"/>
                <w:color w:val="000000" w:themeColor="text1"/>
                <w:sz w:val="20"/>
                <w:szCs w:val="20"/>
              </w:rPr>
              <w:t>center</w:t>
            </w:r>
            <w:proofErr w:type="spellEnd"/>
            <w:r w:rsidRPr="00237995">
              <w:rPr>
                <w:rFonts w:ascii="Segoe UI" w:eastAsia="Aptos" w:hAnsi="Segoe UI" w:cs="Segoe UI"/>
                <w:color w:val="000000" w:themeColor="text1"/>
                <w:sz w:val="20"/>
                <w:szCs w:val="20"/>
              </w:rPr>
              <w:t xml:space="preserve"> clinical trial evaluating the safety, quality of life, and functional outcomes of IRE as a treatment for prostate cancer. </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0D729C" w14:textId="4220E1B6" w:rsidR="3A4EC09A" w:rsidRPr="00237995" w:rsidRDefault="3A4EC09A" w:rsidP="3A4EC09A">
            <w:pPr>
              <w:rPr>
                <w:rFonts w:ascii="Segoe UI" w:eastAsia="Aptos" w:hAnsi="Segoe UI" w:cs="Segoe UI"/>
                <w:color w:val="000000" w:themeColor="text1"/>
                <w:sz w:val="20"/>
                <w:szCs w:val="20"/>
              </w:rPr>
            </w:pPr>
            <w:hyperlink r:id="rId38">
              <w:r w:rsidRPr="00237995">
                <w:rPr>
                  <w:rStyle w:val="Hyperlink"/>
                  <w:rFonts w:ascii="Segoe UI" w:eastAsia="Aptos" w:hAnsi="Segoe UI" w:cs="Segoe UI"/>
                  <w:sz w:val="20"/>
                  <w:szCs w:val="20"/>
                </w:rPr>
                <w:t>https://www.hilarispublisher.com/open-access/quality-of-life-and-safety-outcomes-following-irreversible-electroporation-treatment-for-prostate-cancer-results-from-a-phase-iiistudy-1948-5956-1000369.pdf</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4A28A7C" w14:textId="5D1769A8"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2015</w:t>
            </w:r>
          </w:p>
        </w:tc>
      </w:tr>
      <w:tr w:rsidR="3A4EC09A" w14:paraId="510DDF14" w14:textId="77777777" w:rsidTr="3A4EC09A">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67164BE" w14:textId="38C56DBF"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26.</w:t>
            </w:r>
          </w:p>
        </w:tc>
        <w:tc>
          <w:tcPr>
            <w:tcW w:w="169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504ECA1" w14:textId="039E4E4A"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w:t>
            </w:r>
          </w:p>
        </w:tc>
        <w:tc>
          <w:tcPr>
            <w:tcW w:w="31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CA6E3FA" w14:textId="382EB80B"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Initial assessment of safety and clinical feasibility of irreversible electroporation in the focal treatment of prostate cancer</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FC29BFA" w14:textId="1B153A00"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Retrospective study evaluating the safety and clinical feasibility of IRE as a focal treatment for localized prostate cancer.</w:t>
            </w:r>
          </w:p>
        </w:tc>
        <w:tc>
          <w:tcPr>
            <w:tcW w:w="31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9650CBD" w14:textId="525EC5D0" w:rsidR="3A4EC09A" w:rsidRPr="00237995" w:rsidRDefault="3A4EC09A" w:rsidP="3A4EC09A">
            <w:pPr>
              <w:rPr>
                <w:rFonts w:ascii="Segoe UI" w:eastAsia="Aptos" w:hAnsi="Segoe UI" w:cs="Segoe UI"/>
                <w:color w:val="000000" w:themeColor="text1"/>
                <w:sz w:val="20"/>
                <w:szCs w:val="20"/>
              </w:rPr>
            </w:pPr>
            <w:hyperlink r:id="rId39">
              <w:r w:rsidRPr="00237995">
                <w:rPr>
                  <w:rStyle w:val="Hyperlink"/>
                  <w:rFonts w:ascii="Segoe UI" w:eastAsia="Aptos" w:hAnsi="Segoe UI" w:cs="Segoe UI"/>
                  <w:sz w:val="20"/>
                  <w:szCs w:val="20"/>
                </w:rPr>
                <w:t>https://www.nature.com/articles/pcan201433</w:t>
              </w:r>
            </w:hyperlink>
          </w:p>
        </w:tc>
        <w:tc>
          <w:tcPr>
            <w:tcW w:w="178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FF5FBA1" w14:textId="3E0194FF" w:rsidR="3A4EC09A" w:rsidRPr="00237995" w:rsidRDefault="3A4EC09A" w:rsidP="3A4EC09A">
            <w:pPr>
              <w:rPr>
                <w:rFonts w:ascii="Segoe UI" w:eastAsia="Aptos" w:hAnsi="Segoe UI" w:cs="Segoe UI"/>
                <w:color w:val="000000" w:themeColor="text1"/>
                <w:sz w:val="20"/>
                <w:szCs w:val="20"/>
              </w:rPr>
            </w:pPr>
            <w:r w:rsidRPr="00237995">
              <w:rPr>
                <w:rFonts w:ascii="Segoe UI" w:eastAsia="Aptos" w:hAnsi="Segoe UI" w:cs="Segoe UI"/>
                <w:color w:val="000000" w:themeColor="text1"/>
                <w:sz w:val="20"/>
                <w:szCs w:val="20"/>
              </w:rPr>
              <w:t>2014</w:t>
            </w:r>
          </w:p>
        </w:tc>
      </w:tr>
    </w:tbl>
    <w:p w14:paraId="4F582AAF" w14:textId="3AEC4A0B" w:rsidR="00816340" w:rsidRPr="00816340" w:rsidRDefault="0DAC9F03" w:rsidP="00237995">
      <w:pPr>
        <w:rPr>
          <w:rFonts w:ascii="Segoe UI" w:hAnsi="Segoe UI" w:cs="Segoe UI"/>
          <w:i/>
          <w:iCs/>
          <w:color w:val="538135" w:themeColor="accent6" w:themeShade="BF"/>
          <w:sz w:val="20"/>
          <w:szCs w:val="20"/>
        </w:rPr>
      </w:pPr>
      <w:r w:rsidRPr="3A4EC09A">
        <w:rPr>
          <w:rFonts w:ascii="Segoe UI" w:hAnsi="Segoe UI" w:cs="Segoe UI"/>
          <w:i/>
          <w:iCs/>
          <w:color w:val="538135" w:themeColor="accent6" w:themeShade="BF"/>
          <w:sz w:val="20"/>
          <w:szCs w:val="20"/>
        </w:rPr>
        <w:t xml:space="preserve">* Categorise study design, for example meta-analysis, randomised trials, non-randomised trial or observational study, study of diagnostic accuracy, etc. </w:t>
      </w:r>
    </w:p>
    <w:p w14:paraId="046A6633" w14:textId="77777777" w:rsidR="00816340" w:rsidRPr="00816340" w:rsidRDefault="00816340" w:rsidP="00D12F18">
      <w:pPr>
        <w:rPr>
          <w:rFonts w:ascii="Segoe UI" w:hAnsi="Segoe UI" w:cs="Segoe UI"/>
          <w:i/>
          <w:iCs/>
          <w:color w:val="538135" w:themeColor="accent6" w:themeShade="BF"/>
          <w:sz w:val="20"/>
          <w:szCs w:val="20"/>
        </w:rPr>
      </w:pPr>
      <w:r w:rsidRPr="00816340">
        <w:rPr>
          <w:rFonts w:ascii="Segoe UI" w:hAnsi="Segoe UI" w:cs="Segoe UI"/>
          <w:i/>
          <w:iCs/>
          <w:color w:val="538135" w:themeColor="accent6" w:themeShade="BF"/>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515BAD08" w14:textId="4A355AC3" w:rsidR="004F2FE6" w:rsidRDefault="00816340" w:rsidP="3A4EC09A">
      <w:pPr>
        <w:rPr>
          <w:rStyle w:val="Heading2Char"/>
        </w:rPr>
      </w:pPr>
      <w:r w:rsidRPr="00816340">
        <w:rPr>
          <w:rFonts w:ascii="Segoe UI" w:hAnsi="Segoe UI" w:cs="Segoe UI"/>
          <w:i/>
          <w:iCs/>
          <w:color w:val="538135" w:themeColor="accent6" w:themeShade="BF"/>
          <w:sz w:val="20"/>
          <w:szCs w:val="20"/>
        </w:rPr>
        <w:t xml:space="preserve">*** If the publication is a follow-up to an initial publication, please advise. For yet to be published research, include the date of when results will be made available (to the best of your knowledge). </w:t>
      </w:r>
    </w:p>
    <w:p w14:paraId="4F3AF660" w14:textId="77777777" w:rsidR="00D12F18" w:rsidRDefault="00D12F18">
      <w:pPr>
        <w:rPr>
          <w:rStyle w:val="Heading2Char"/>
        </w:rPr>
      </w:pPr>
      <w:r>
        <w:rPr>
          <w:rStyle w:val="Heading2Char"/>
          <w:b w:val="0"/>
          <w:bCs w:val="0"/>
        </w:rPr>
        <w:br w:type="page"/>
      </w:r>
    </w:p>
    <w:p w14:paraId="401FE417" w14:textId="73B0585E" w:rsidR="00816340" w:rsidRPr="00D41840" w:rsidRDefault="0DAC9F03" w:rsidP="00D41840">
      <w:pPr>
        <w:pStyle w:val="Heading2"/>
      </w:pPr>
      <w:r w:rsidRPr="004F2FE6">
        <w:rPr>
          <w:rStyle w:val="Heading2Char"/>
          <w:b/>
          <w:bCs/>
        </w:rPr>
        <w:lastRenderedPageBreak/>
        <w:t xml:space="preserve">Identify yet-to-be-published research that may have results available </w:t>
      </w:r>
      <w:proofErr w:type="gramStart"/>
      <w:r w:rsidRPr="004F2FE6">
        <w:rPr>
          <w:rStyle w:val="Heading2Char"/>
          <w:b/>
          <w:bCs/>
        </w:rPr>
        <w:t>in the near future</w:t>
      </w:r>
      <w:proofErr w:type="gramEnd"/>
      <w:r w:rsidRPr="004F2FE6">
        <w:rPr>
          <w:rStyle w:val="Heading2Char"/>
          <w:b/>
          <w:bCs/>
        </w:rPr>
        <w:t xml:space="preserve"> (that could be relevant to your application).</w:t>
      </w:r>
      <w:r w:rsidRPr="004F2FE6">
        <w:t xml:space="preserve"> </w:t>
      </w:r>
    </w:p>
    <w:p w14:paraId="227E2E65" w14:textId="401ABEC4" w:rsidR="00816340" w:rsidRPr="00816340" w:rsidRDefault="00816340" w:rsidP="00816340">
      <w:pPr>
        <w:rPr>
          <w:rFonts w:ascii="Segoe UI" w:hAnsi="Segoe UI" w:cs="Segoe UI"/>
          <w:i/>
          <w:iCs/>
          <w:color w:val="538135" w:themeColor="accent6" w:themeShade="BF"/>
          <w:sz w:val="22"/>
          <w:szCs w:val="22"/>
        </w:rPr>
      </w:pPr>
    </w:p>
    <w:tbl>
      <w:tblPr>
        <w:tblStyle w:val="TableGrid"/>
        <w:tblW w:w="5000" w:type="pct"/>
        <w:tblLook w:val="04A0" w:firstRow="1" w:lastRow="0" w:firstColumn="1" w:lastColumn="0" w:noHBand="0" w:noVBand="1"/>
        <w:tblCaption w:val="Summary of Evidence - Published"/>
      </w:tblPr>
      <w:tblGrid>
        <w:gridCol w:w="368"/>
        <w:gridCol w:w="1521"/>
        <w:gridCol w:w="3442"/>
        <w:gridCol w:w="2712"/>
        <w:gridCol w:w="4656"/>
        <w:gridCol w:w="1554"/>
      </w:tblGrid>
      <w:tr w:rsidR="00816340" w:rsidRPr="0046649F" w14:paraId="42DD2C04" w14:textId="77777777" w:rsidTr="3A4EC09A">
        <w:trPr>
          <w:cantSplit/>
          <w:trHeight w:val="300"/>
          <w:tblHeader/>
        </w:trPr>
        <w:tc>
          <w:tcPr>
            <w:tcW w:w="145" w:type="pct"/>
          </w:tcPr>
          <w:p w14:paraId="5DC6A75D" w14:textId="77777777" w:rsidR="00816340" w:rsidRPr="00237995" w:rsidRDefault="00816340" w:rsidP="00AE0B60">
            <w:pPr>
              <w:rPr>
                <w:rFonts w:ascii="Segoe UI" w:hAnsi="Segoe UI" w:cs="Segoe UI"/>
                <w:sz w:val="20"/>
                <w:szCs w:val="20"/>
              </w:rPr>
            </w:pPr>
          </w:p>
        </w:tc>
        <w:tc>
          <w:tcPr>
            <w:tcW w:w="692" w:type="pct"/>
          </w:tcPr>
          <w:p w14:paraId="290F9059" w14:textId="77777777" w:rsidR="00816340" w:rsidRPr="00237995" w:rsidRDefault="00816340" w:rsidP="00AE0B60">
            <w:pPr>
              <w:rPr>
                <w:rFonts w:ascii="Segoe UI" w:hAnsi="Segoe UI" w:cs="Segoe UI"/>
                <w:b/>
                <w:bCs/>
                <w:sz w:val="20"/>
                <w:szCs w:val="20"/>
              </w:rPr>
            </w:pPr>
            <w:r w:rsidRPr="00237995">
              <w:rPr>
                <w:rFonts w:ascii="Segoe UI" w:hAnsi="Segoe UI" w:cs="Segoe UI"/>
                <w:b/>
                <w:bCs/>
                <w:sz w:val="20"/>
                <w:szCs w:val="20"/>
              </w:rPr>
              <w:t>Type of study design</w:t>
            </w:r>
            <w:r w:rsidRPr="00237995">
              <w:rPr>
                <w:rFonts w:ascii="Segoe UI" w:hAnsi="Segoe UI" w:cs="Segoe UI"/>
                <w:b/>
                <w:bCs/>
                <w:color w:val="538135" w:themeColor="accent6" w:themeShade="BF"/>
                <w:sz w:val="20"/>
                <w:szCs w:val="20"/>
              </w:rPr>
              <w:t>*</w:t>
            </w:r>
          </w:p>
        </w:tc>
        <w:tc>
          <w:tcPr>
            <w:tcW w:w="1300" w:type="pct"/>
          </w:tcPr>
          <w:p w14:paraId="55217FF2" w14:textId="77777777" w:rsidR="00816340" w:rsidRPr="00237995" w:rsidRDefault="00816340" w:rsidP="00AE0B60">
            <w:pPr>
              <w:rPr>
                <w:rFonts w:ascii="Segoe UI" w:hAnsi="Segoe UI" w:cs="Segoe UI"/>
                <w:b/>
                <w:bCs/>
                <w:sz w:val="20"/>
                <w:szCs w:val="20"/>
              </w:rPr>
            </w:pPr>
            <w:r w:rsidRPr="00237995">
              <w:rPr>
                <w:rFonts w:ascii="Segoe UI" w:hAnsi="Segoe UI" w:cs="Segoe UI"/>
                <w:b/>
                <w:bCs/>
                <w:sz w:val="20"/>
                <w:szCs w:val="20"/>
              </w:rPr>
              <w:t xml:space="preserve">Title of journal article or research project </w:t>
            </w:r>
            <w:r w:rsidRPr="00237995">
              <w:rPr>
                <w:rStyle w:val="InstructionsChar"/>
                <w:color w:val="538135" w:themeColor="accent6" w:themeShade="BF"/>
                <w:sz w:val="20"/>
                <w:szCs w:val="20"/>
              </w:rPr>
              <w:t>(including any trial identifier or study lead if relevant)</w:t>
            </w:r>
          </w:p>
        </w:tc>
        <w:tc>
          <w:tcPr>
            <w:tcW w:w="1044" w:type="pct"/>
          </w:tcPr>
          <w:p w14:paraId="01364A0C" w14:textId="77777777" w:rsidR="00816340" w:rsidRPr="00237995" w:rsidRDefault="00816340" w:rsidP="00AE0B60">
            <w:pPr>
              <w:rPr>
                <w:rFonts w:ascii="Segoe UI" w:hAnsi="Segoe UI" w:cs="Segoe UI"/>
                <w:b/>
                <w:bCs/>
                <w:sz w:val="20"/>
                <w:szCs w:val="20"/>
              </w:rPr>
            </w:pPr>
            <w:r w:rsidRPr="00237995">
              <w:rPr>
                <w:rFonts w:ascii="Segoe UI" w:hAnsi="Segoe UI" w:cs="Segoe UI"/>
                <w:b/>
                <w:bCs/>
                <w:sz w:val="20"/>
                <w:szCs w:val="20"/>
              </w:rPr>
              <w:t xml:space="preserve">Short description of research </w:t>
            </w:r>
            <w:r w:rsidRPr="00237995">
              <w:rPr>
                <w:rStyle w:val="InstructionsChar"/>
                <w:color w:val="538135" w:themeColor="accent6" w:themeShade="BF"/>
                <w:sz w:val="20"/>
                <w:szCs w:val="20"/>
              </w:rPr>
              <w:t xml:space="preserve">(max 50 </w:t>
            </w:r>
            <w:proofErr w:type="gramStart"/>
            <w:r w:rsidRPr="00237995">
              <w:rPr>
                <w:rStyle w:val="InstructionsChar"/>
                <w:color w:val="538135" w:themeColor="accent6" w:themeShade="BF"/>
                <w:sz w:val="20"/>
                <w:szCs w:val="20"/>
              </w:rPr>
              <w:t>words)*</w:t>
            </w:r>
            <w:proofErr w:type="gramEnd"/>
            <w:r w:rsidRPr="00237995">
              <w:rPr>
                <w:rStyle w:val="InstructionsChar"/>
                <w:color w:val="538135" w:themeColor="accent6" w:themeShade="BF"/>
                <w:sz w:val="20"/>
                <w:szCs w:val="20"/>
              </w:rPr>
              <w:t>*</w:t>
            </w:r>
          </w:p>
        </w:tc>
        <w:tc>
          <w:tcPr>
            <w:tcW w:w="1227" w:type="pct"/>
          </w:tcPr>
          <w:p w14:paraId="1AC36DC0" w14:textId="77777777" w:rsidR="00816340" w:rsidRPr="00237995" w:rsidRDefault="00816340" w:rsidP="00AE0B60">
            <w:pPr>
              <w:rPr>
                <w:rFonts w:ascii="Segoe UI" w:hAnsi="Segoe UI" w:cs="Segoe UI"/>
                <w:b/>
                <w:bCs/>
                <w:sz w:val="20"/>
                <w:szCs w:val="20"/>
              </w:rPr>
            </w:pPr>
            <w:r w:rsidRPr="00237995">
              <w:rPr>
                <w:rFonts w:ascii="Segoe UI" w:hAnsi="Segoe UI" w:cs="Segoe UI"/>
                <w:b/>
                <w:bCs/>
                <w:sz w:val="20"/>
                <w:szCs w:val="20"/>
              </w:rPr>
              <w:t xml:space="preserve">Website link to journal article or research </w:t>
            </w:r>
            <w:r w:rsidRPr="00237995">
              <w:rPr>
                <w:rStyle w:val="InstructionsChar"/>
                <w:color w:val="538135" w:themeColor="accent6" w:themeShade="BF"/>
                <w:sz w:val="20"/>
                <w:szCs w:val="20"/>
              </w:rPr>
              <w:t>(if available)</w:t>
            </w:r>
          </w:p>
        </w:tc>
        <w:tc>
          <w:tcPr>
            <w:tcW w:w="592" w:type="pct"/>
          </w:tcPr>
          <w:p w14:paraId="56562BDA" w14:textId="77777777" w:rsidR="00816340" w:rsidRPr="00237995" w:rsidRDefault="00816340" w:rsidP="00AE0B60">
            <w:pPr>
              <w:rPr>
                <w:rFonts w:ascii="Segoe UI" w:hAnsi="Segoe UI" w:cs="Segoe UI"/>
                <w:b/>
                <w:bCs/>
                <w:sz w:val="20"/>
                <w:szCs w:val="20"/>
              </w:rPr>
            </w:pPr>
            <w:r w:rsidRPr="00237995">
              <w:rPr>
                <w:rFonts w:ascii="Segoe UI" w:hAnsi="Segoe UI" w:cs="Segoe UI"/>
                <w:b/>
                <w:bCs/>
                <w:sz w:val="20"/>
                <w:szCs w:val="20"/>
              </w:rPr>
              <w:t>Date of publication</w:t>
            </w:r>
            <w:r w:rsidRPr="00237995">
              <w:rPr>
                <w:rFonts w:ascii="Segoe UI" w:hAnsi="Segoe UI" w:cs="Segoe UI"/>
                <w:b/>
                <w:bCs/>
                <w:color w:val="538135" w:themeColor="accent6" w:themeShade="BF"/>
                <w:sz w:val="20"/>
                <w:szCs w:val="20"/>
              </w:rPr>
              <w:t>***</w:t>
            </w:r>
          </w:p>
        </w:tc>
      </w:tr>
      <w:tr w:rsidR="00816340" w:rsidRPr="0046649F" w14:paraId="34746345" w14:textId="77777777" w:rsidTr="3A4EC09A">
        <w:trPr>
          <w:cantSplit/>
          <w:trHeight w:val="300"/>
        </w:trPr>
        <w:tc>
          <w:tcPr>
            <w:tcW w:w="145" w:type="pct"/>
          </w:tcPr>
          <w:p w14:paraId="39EE6122" w14:textId="77777777" w:rsidR="00816340" w:rsidRPr="00237995" w:rsidRDefault="00816340" w:rsidP="00AE0B60">
            <w:pPr>
              <w:rPr>
                <w:rFonts w:ascii="Segoe UI" w:hAnsi="Segoe UI" w:cs="Segoe UI"/>
                <w:sz w:val="20"/>
                <w:szCs w:val="20"/>
              </w:rPr>
            </w:pPr>
            <w:r w:rsidRPr="00237995">
              <w:rPr>
                <w:rFonts w:ascii="Segoe UI" w:hAnsi="Segoe UI" w:cs="Segoe UI"/>
                <w:sz w:val="20"/>
                <w:szCs w:val="20"/>
              </w:rPr>
              <w:t>1.</w:t>
            </w:r>
          </w:p>
        </w:tc>
        <w:tc>
          <w:tcPr>
            <w:tcW w:w="692" w:type="pct"/>
          </w:tcPr>
          <w:p w14:paraId="663B120E" w14:textId="6961F3A4" w:rsidR="3A4EC09A" w:rsidRPr="00237995" w:rsidRDefault="3A4EC09A" w:rsidP="3A4EC09A">
            <w:pPr>
              <w:rPr>
                <w:rFonts w:ascii="Segoe UI" w:eastAsia="Segoe UI" w:hAnsi="Segoe UI" w:cs="Segoe UI"/>
                <w:sz w:val="20"/>
                <w:szCs w:val="20"/>
              </w:rPr>
            </w:pPr>
            <w:r w:rsidRPr="00237995">
              <w:rPr>
                <w:rFonts w:ascii="Segoe UI" w:eastAsia="Segoe UI" w:hAnsi="Segoe UI" w:cs="Segoe UI"/>
                <w:sz w:val="20"/>
                <w:szCs w:val="20"/>
              </w:rPr>
              <w:t xml:space="preserve">Randomised Control study </w:t>
            </w:r>
          </w:p>
        </w:tc>
        <w:tc>
          <w:tcPr>
            <w:tcW w:w="1300" w:type="pct"/>
          </w:tcPr>
          <w:p w14:paraId="5F58B84F" w14:textId="23BED39D" w:rsidR="3A4EC09A" w:rsidRPr="00237995" w:rsidRDefault="3A4EC09A" w:rsidP="3A4EC09A">
            <w:pPr>
              <w:rPr>
                <w:rFonts w:ascii="Segoe UI" w:eastAsia="Segoe UI" w:hAnsi="Segoe UI" w:cs="Segoe UI"/>
                <w:sz w:val="20"/>
                <w:szCs w:val="20"/>
              </w:rPr>
            </w:pPr>
            <w:r w:rsidRPr="00237995">
              <w:rPr>
                <w:rFonts w:ascii="Segoe UI" w:eastAsia="Segoe UI" w:hAnsi="Segoe UI" w:cs="Segoe UI"/>
                <w:sz w:val="20"/>
                <w:szCs w:val="20"/>
              </w:rPr>
              <w:t>A randomised controlled trial of Partial prostate Ablation versus Radical Treatment in intermediate-risk, unilateral clinically localised prostate cancer</w:t>
            </w:r>
          </w:p>
        </w:tc>
        <w:tc>
          <w:tcPr>
            <w:tcW w:w="1044" w:type="pct"/>
          </w:tcPr>
          <w:p w14:paraId="5B5F5EB0" w14:textId="500D3AA3" w:rsidR="3A4EC09A" w:rsidRPr="00237995" w:rsidRDefault="3A4EC09A" w:rsidP="3A4EC09A">
            <w:pPr>
              <w:rPr>
                <w:rFonts w:ascii="Segoe UI" w:eastAsia="Segoe UI" w:hAnsi="Segoe UI" w:cs="Segoe UI"/>
                <w:sz w:val="20"/>
                <w:szCs w:val="20"/>
              </w:rPr>
            </w:pPr>
            <w:r w:rsidRPr="00237995">
              <w:rPr>
                <w:rFonts w:ascii="Segoe UI" w:eastAsia="Segoe UI" w:hAnsi="Segoe UI" w:cs="Segoe UI"/>
                <w:sz w:val="20"/>
                <w:szCs w:val="20"/>
              </w:rPr>
              <w:t>The PART study will directly compare Partial Ablation with Radical Treatments for intermediate risk prostate cancer on one side of the prostate.</w:t>
            </w:r>
          </w:p>
        </w:tc>
        <w:tc>
          <w:tcPr>
            <w:tcW w:w="1227" w:type="pct"/>
          </w:tcPr>
          <w:p w14:paraId="38314990" w14:textId="72E46F95" w:rsidR="3A4EC09A" w:rsidRPr="00237995" w:rsidRDefault="3A4EC09A" w:rsidP="3A4EC09A">
            <w:pPr>
              <w:rPr>
                <w:rFonts w:ascii="Segoe UI" w:eastAsia="Segoe UI" w:hAnsi="Segoe UI" w:cs="Segoe UI"/>
                <w:sz w:val="20"/>
                <w:szCs w:val="20"/>
              </w:rPr>
            </w:pPr>
            <w:hyperlink r:id="rId40">
              <w:r w:rsidRPr="00237995">
                <w:rPr>
                  <w:rStyle w:val="Hyperlink"/>
                  <w:rFonts w:ascii="Segoe UI" w:eastAsia="Segoe UI" w:hAnsi="Segoe UI" w:cs="Segoe UI"/>
                  <w:sz w:val="20"/>
                  <w:szCs w:val="20"/>
                </w:rPr>
                <w:t>https://fundingawards.nihr.ac.uk/award/17/150/01</w:t>
              </w:r>
            </w:hyperlink>
            <w:r w:rsidR="16ECCE25" w:rsidRPr="00237995">
              <w:rPr>
                <w:rFonts w:ascii="Segoe UI" w:eastAsia="Segoe UI" w:hAnsi="Segoe UI" w:cs="Segoe UI"/>
                <w:sz w:val="20"/>
                <w:szCs w:val="20"/>
              </w:rPr>
              <w:t xml:space="preserve"> </w:t>
            </w:r>
          </w:p>
        </w:tc>
        <w:tc>
          <w:tcPr>
            <w:tcW w:w="592" w:type="pct"/>
          </w:tcPr>
          <w:p w14:paraId="149ED830" w14:textId="57D4D3E3" w:rsidR="3A4EC09A" w:rsidRPr="00237995" w:rsidRDefault="3A4EC09A" w:rsidP="3A4EC09A">
            <w:pPr>
              <w:rPr>
                <w:rFonts w:ascii="Segoe UI" w:eastAsia="Segoe UI" w:hAnsi="Segoe UI" w:cs="Segoe UI"/>
                <w:sz w:val="20"/>
                <w:szCs w:val="20"/>
              </w:rPr>
            </w:pPr>
            <w:r w:rsidRPr="00237995">
              <w:rPr>
                <w:rFonts w:ascii="Segoe UI" w:eastAsia="Segoe UI" w:hAnsi="Segoe UI" w:cs="Segoe UI"/>
                <w:sz w:val="20"/>
                <w:szCs w:val="20"/>
              </w:rPr>
              <w:t>2026</w:t>
            </w:r>
          </w:p>
        </w:tc>
      </w:tr>
      <w:tr w:rsidR="00816340" w:rsidRPr="0046649F" w14:paraId="6F46E726" w14:textId="77777777" w:rsidTr="3A4EC09A">
        <w:trPr>
          <w:cantSplit/>
          <w:trHeight w:val="300"/>
        </w:trPr>
        <w:tc>
          <w:tcPr>
            <w:tcW w:w="145" w:type="pct"/>
          </w:tcPr>
          <w:p w14:paraId="7011194B" w14:textId="77777777" w:rsidR="00816340" w:rsidRPr="00237995" w:rsidRDefault="00816340" w:rsidP="00AE0B60">
            <w:pPr>
              <w:rPr>
                <w:rFonts w:ascii="Segoe UI" w:hAnsi="Segoe UI" w:cs="Segoe UI"/>
                <w:sz w:val="20"/>
                <w:szCs w:val="20"/>
              </w:rPr>
            </w:pPr>
            <w:r w:rsidRPr="00237995">
              <w:rPr>
                <w:rFonts w:ascii="Segoe UI" w:hAnsi="Segoe UI" w:cs="Segoe UI"/>
                <w:sz w:val="20"/>
                <w:szCs w:val="20"/>
              </w:rPr>
              <w:t>2.</w:t>
            </w:r>
          </w:p>
        </w:tc>
        <w:tc>
          <w:tcPr>
            <w:tcW w:w="692" w:type="pct"/>
          </w:tcPr>
          <w:p w14:paraId="45C9C36F" w14:textId="1DCCB539" w:rsidR="3A4EC09A" w:rsidRPr="00237995" w:rsidRDefault="3A4EC09A" w:rsidP="3A4EC09A">
            <w:pPr>
              <w:rPr>
                <w:rFonts w:ascii="Segoe UI" w:eastAsia="Segoe UI" w:hAnsi="Segoe UI" w:cs="Segoe UI"/>
                <w:sz w:val="20"/>
                <w:szCs w:val="20"/>
              </w:rPr>
            </w:pPr>
            <w:r w:rsidRPr="00237995">
              <w:rPr>
                <w:rFonts w:ascii="Segoe UI" w:eastAsia="Segoe UI" w:hAnsi="Segoe UI" w:cs="Segoe UI"/>
                <w:sz w:val="20"/>
                <w:szCs w:val="20"/>
              </w:rPr>
              <w:t xml:space="preserve">Randomised Control Trial </w:t>
            </w:r>
          </w:p>
        </w:tc>
        <w:tc>
          <w:tcPr>
            <w:tcW w:w="1300" w:type="pct"/>
          </w:tcPr>
          <w:p w14:paraId="2CC89A58" w14:textId="0521D8A4" w:rsidR="3A4EC09A" w:rsidRPr="00237995" w:rsidRDefault="3A4EC09A" w:rsidP="3A4EC09A">
            <w:pPr>
              <w:pStyle w:val="Heading1"/>
              <w:shd w:val="clear" w:color="auto" w:fill="FFFFFF" w:themeFill="background1"/>
              <w:spacing w:before="0" w:after="384"/>
              <w:rPr>
                <w:rFonts w:eastAsia="Segoe UI"/>
                <w:b w:val="0"/>
                <w:bCs w:val="0"/>
                <w:color w:val="212121"/>
                <w:sz w:val="20"/>
                <w:szCs w:val="20"/>
              </w:rPr>
            </w:pPr>
            <w:r w:rsidRPr="00237995">
              <w:rPr>
                <w:rFonts w:eastAsia="Segoe UI"/>
                <w:b w:val="0"/>
                <w:bCs w:val="0"/>
                <w:color w:val="212121"/>
                <w:sz w:val="20"/>
                <w:szCs w:val="20"/>
              </w:rPr>
              <w:t>Prostate Cancer IRE Study (PRIS): A Randomized Controlled Trial Comparing Focal Therapy to Radical Treatment in Localized Prostate Cancer</w:t>
            </w:r>
          </w:p>
        </w:tc>
        <w:tc>
          <w:tcPr>
            <w:tcW w:w="1044" w:type="pct"/>
          </w:tcPr>
          <w:p w14:paraId="1CEDB561" w14:textId="59E4861D" w:rsidR="3A4EC09A" w:rsidRPr="00237995" w:rsidRDefault="3A4EC09A" w:rsidP="3A4EC09A">
            <w:pPr>
              <w:rPr>
                <w:rFonts w:ascii="Segoe UI" w:eastAsia="Segoe UI" w:hAnsi="Segoe UI" w:cs="Segoe UI"/>
                <w:sz w:val="20"/>
                <w:szCs w:val="20"/>
              </w:rPr>
            </w:pPr>
            <w:r w:rsidRPr="00237995">
              <w:rPr>
                <w:rFonts w:ascii="Segoe UI" w:eastAsia="Segoe UI" w:hAnsi="Segoe UI" w:cs="Segoe UI"/>
                <w:color w:val="212121"/>
                <w:sz w:val="20"/>
                <w:szCs w:val="20"/>
              </w:rPr>
              <w:t>IRE PRIS study involves two parallel randomized controlled trials comparing IRE with (1) robot-assisted radical prostatectomy (RARP) or (2) radiotherapy in men with newly diagnosed intermediate-risk prostate cancer</w:t>
            </w:r>
          </w:p>
        </w:tc>
        <w:tc>
          <w:tcPr>
            <w:tcW w:w="1227" w:type="pct"/>
          </w:tcPr>
          <w:p w14:paraId="5CC5CEDF" w14:textId="0C0D4B83" w:rsidR="3A4EC09A" w:rsidRPr="00237995" w:rsidRDefault="3A4EC09A" w:rsidP="3A4EC09A">
            <w:pPr>
              <w:rPr>
                <w:rFonts w:ascii="Segoe UI" w:eastAsia="Segoe UI" w:hAnsi="Segoe UI" w:cs="Segoe UI"/>
                <w:sz w:val="20"/>
                <w:szCs w:val="20"/>
              </w:rPr>
            </w:pPr>
            <w:hyperlink r:id="rId41">
              <w:r w:rsidRPr="00237995">
                <w:rPr>
                  <w:rStyle w:val="Hyperlink"/>
                  <w:rFonts w:ascii="Segoe UI" w:eastAsia="Segoe UI" w:hAnsi="Segoe UI" w:cs="Segoe UI"/>
                  <w:sz w:val="20"/>
                  <w:szCs w:val="20"/>
                </w:rPr>
                <w:t>https://pubmed.ncbi.nlm.nih.gov/37091033/</w:t>
              </w:r>
            </w:hyperlink>
            <w:r w:rsidRPr="00237995">
              <w:rPr>
                <w:rFonts w:ascii="Segoe UI" w:eastAsia="Segoe UI" w:hAnsi="Segoe UI" w:cs="Segoe UI"/>
                <w:sz w:val="20"/>
                <w:szCs w:val="20"/>
              </w:rPr>
              <w:t xml:space="preserve"> </w:t>
            </w:r>
          </w:p>
        </w:tc>
        <w:tc>
          <w:tcPr>
            <w:tcW w:w="592" w:type="pct"/>
          </w:tcPr>
          <w:p w14:paraId="0DAB58D1" w14:textId="77777777" w:rsidR="3A4EC09A" w:rsidRPr="00237995" w:rsidRDefault="3A4EC09A" w:rsidP="3A4EC09A">
            <w:pPr>
              <w:rPr>
                <w:rFonts w:ascii="Segoe UI" w:eastAsia="Segoe UI" w:hAnsi="Segoe UI" w:cs="Segoe UI"/>
                <w:sz w:val="20"/>
                <w:szCs w:val="20"/>
              </w:rPr>
            </w:pPr>
          </w:p>
        </w:tc>
      </w:tr>
      <w:tr w:rsidR="00816340" w:rsidRPr="0046649F" w14:paraId="5D01B582" w14:textId="77777777" w:rsidTr="3A4EC09A">
        <w:trPr>
          <w:cantSplit/>
          <w:trHeight w:val="300"/>
        </w:trPr>
        <w:tc>
          <w:tcPr>
            <w:tcW w:w="145" w:type="pct"/>
          </w:tcPr>
          <w:p w14:paraId="0E1E9657" w14:textId="77777777" w:rsidR="00816340" w:rsidRPr="00237995" w:rsidRDefault="00816340" w:rsidP="00AE0B60">
            <w:pPr>
              <w:rPr>
                <w:rFonts w:ascii="Segoe UI" w:hAnsi="Segoe UI" w:cs="Segoe UI"/>
                <w:sz w:val="20"/>
                <w:szCs w:val="20"/>
              </w:rPr>
            </w:pPr>
            <w:r w:rsidRPr="00237995">
              <w:rPr>
                <w:rFonts w:ascii="Segoe UI" w:hAnsi="Segoe UI" w:cs="Segoe UI"/>
                <w:sz w:val="20"/>
                <w:szCs w:val="20"/>
              </w:rPr>
              <w:t>3.</w:t>
            </w:r>
          </w:p>
        </w:tc>
        <w:tc>
          <w:tcPr>
            <w:tcW w:w="692" w:type="pct"/>
          </w:tcPr>
          <w:p w14:paraId="18B5B8DD" w14:textId="6E775064" w:rsidR="3A4EC09A" w:rsidRPr="00237995" w:rsidRDefault="3A4EC09A" w:rsidP="3A4EC09A">
            <w:pPr>
              <w:rPr>
                <w:rFonts w:ascii="Segoe UI" w:eastAsia="Segoe UI" w:hAnsi="Segoe UI" w:cs="Segoe UI"/>
                <w:sz w:val="20"/>
                <w:szCs w:val="20"/>
              </w:rPr>
            </w:pPr>
            <w:r w:rsidRPr="00237995">
              <w:rPr>
                <w:rFonts w:ascii="Segoe UI" w:eastAsia="Segoe UI" w:hAnsi="Segoe UI" w:cs="Segoe UI"/>
                <w:color w:val="222222"/>
                <w:sz w:val="20"/>
                <w:szCs w:val="20"/>
              </w:rPr>
              <w:t xml:space="preserve">Prospective, non-randomised, pivotal trial </w:t>
            </w:r>
            <w:r w:rsidRPr="00237995">
              <w:rPr>
                <w:rFonts w:ascii="Segoe UI" w:eastAsia="Segoe UI" w:hAnsi="Segoe UI" w:cs="Segoe UI"/>
                <w:sz w:val="20"/>
                <w:szCs w:val="20"/>
              </w:rPr>
              <w:t xml:space="preserve"> </w:t>
            </w:r>
          </w:p>
        </w:tc>
        <w:tc>
          <w:tcPr>
            <w:tcW w:w="1300" w:type="pct"/>
          </w:tcPr>
          <w:p w14:paraId="63A7F374" w14:textId="1083C3A7" w:rsidR="3A4EC09A" w:rsidRPr="00237995" w:rsidRDefault="3A4EC09A" w:rsidP="3A4EC09A">
            <w:pPr>
              <w:pStyle w:val="Heading1"/>
              <w:shd w:val="clear" w:color="auto" w:fill="FFFFFF" w:themeFill="background1"/>
              <w:spacing w:before="180" w:after="180"/>
              <w:rPr>
                <w:rFonts w:eastAsia="Segoe UI"/>
                <w:b w:val="0"/>
                <w:bCs w:val="0"/>
                <w:color w:val="000000" w:themeColor="text1"/>
                <w:sz w:val="20"/>
                <w:szCs w:val="20"/>
              </w:rPr>
            </w:pPr>
            <w:r w:rsidRPr="00237995">
              <w:rPr>
                <w:rFonts w:eastAsia="Segoe UI"/>
                <w:b w:val="0"/>
                <w:bCs w:val="0"/>
                <w:color w:val="000000" w:themeColor="text1"/>
                <w:sz w:val="20"/>
                <w:szCs w:val="20"/>
              </w:rPr>
              <w:t>A Description and Safety Overview of Irreversible Electroporation for Prostate Tissue Ablation in Intermediate-Risk Prostate Cancer Patients: Preliminary Results from the PRESERVE Trial</w:t>
            </w:r>
          </w:p>
          <w:p w14:paraId="315C65C4" w14:textId="1A8AB0C2" w:rsidR="3A4EC09A" w:rsidRPr="00237995" w:rsidRDefault="3A4EC09A" w:rsidP="3A4EC09A">
            <w:pPr>
              <w:rPr>
                <w:rFonts w:ascii="Segoe UI" w:eastAsia="Segoe UI" w:hAnsi="Segoe UI" w:cs="Segoe UI"/>
                <w:sz w:val="20"/>
                <w:szCs w:val="20"/>
              </w:rPr>
            </w:pPr>
          </w:p>
        </w:tc>
        <w:tc>
          <w:tcPr>
            <w:tcW w:w="1044" w:type="pct"/>
          </w:tcPr>
          <w:p w14:paraId="3214ECD5" w14:textId="44C60E86" w:rsidR="3A4EC09A" w:rsidRPr="00237995" w:rsidRDefault="3A4EC09A" w:rsidP="3A4EC09A">
            <w:pPr>
              <w:rPr>
                <w:rFonts w:ascii="Segoe UI" w:eastAsia="Segoe UI" w:hAnsi="Segoe UI" w:cs="Segoe UI"/>
                <w:sz w:val="20"/>
                <w:szCs w:val="20"/>
              </w:rPr>
            </w:pPr>
            <w:r w:rsidRPr="00237995">
              <w:rPr>
                <w:rFonts w:ascii="Segoe UI" w:eastAsia="Segoe UI" w:hAnsi="Segoe UI" w:cs="Segoe UI"/>
                <w:color w:val="222222"/>
                <w:sz w:val="20"/>
                <w:szCs w:val="20"/>
              </w:rPr>
              <w:t xml:space="preserve">This study aims to evaluate the safety and effectiveness of the </w:t>
            </w:r>
            <w:proofErr w:type="spellStart"/>
            <w:r w:rsidRPr="00237995">
              <w:rPr>
                <w:rFonts w:ascii="Segoe UI" w:eastAsia="Segoe UI" w:hAnsi="Segoe UI" w:cs="Segoe UI"/>
                <w:color w:val="222222"/>
                <w:sz w:val="20"/>
                <w:szCs w:val="20"/>
              </w:rPr>
              <w:t>NanoKnife</w:t>
            </w:r>
            <w:proofErr w:type="spellEnd"/>
            <w:r w:rsidRPr="00237995">
              <w:rPr>
                <w:rFonts w:ascii="Segoe UI" w:eastAsia="Segoe UI" w:hAnsi="Segoe UI" w:cs="Segoe UI"/>
                <w:color w:val="222222"/>
                <w:sz w:val="20"/>
                <w:szCs w:val="20"/>
              </w:rPr>
              <w:t xml:space="preserve"> System to ablate prostate tissue in patients with intermediate-risk prostate cancer (</w:t>
            </w:r>
            <w:proofErr w:type="spellStart"/>
            <w:r w:rsidRPr="00237995">
              <w:rPr>
                <w:rFonts w:ascii="Segoe UI" w:eastAsia="Segoe UI" w:hAnsi="Segoe UI" w:cs="Segoe UI"/>
                <w:color w:val="222222"/>
                <w:sz w:val="20"/>
                <w:szCs w:val="20"/>
              </w:rPr>
              <w:t>PCa</w:t>
            </w:r>
            <w:proofErr w:type="spellEnd"/>
            <w:r w:rsidRPr="00237995">
              <w:rPr>
                <w:rFonts w:ascii="Segoe UI" w:eastAsia="Segoe UI" w:hAnsi="Segoe UI" w:cs="Segoe UI"/>
                <w:color w:val="222222"/>
                <w:sz w:val="20"/>
                <w:szCs w:val="20"/>
              </w:rPr>
              <w:t>).</w:t>
            </w:r>
          </w:p>
        </w:tc>
        <w:tc>
          <w:tcPr>
            <w:tcW w:w="1227" w:type="pct"/>
          </w:tcPr>
          <w:p w14:paraId="355B2BD5" w14:textId="69F6122C" w:rsidR="3A4EC09A" w:rsidRPr="00237995" w:rsidRDefault="3A4EC09A" w:rsidP="3A4EC09A">
            <w:pPr>
              <w:rPr>
                <w:rFonts w:ascii="Segoe UI" w:eastAsia="Segoe UI" w:hAnsi="Segoe UI" w:cs="Segoe UI"/>
                <w:sz w:val="20"/>
                <w:szCs w:val="20"/>
              </w:rPr>
            </w:pPr>
            <w:hyperlink r:id="rId42">
              <w:r w:rsidRPr="00237995">
                <w:rPr>
                  <w:rStyle w:val="Hyperlink"/>
                  <w:rFonts w:ascii="Segoe UI" w:eastAsia="Segoe UI" w:hAnsi="Segoe UI" w:cs="Segoe UI"/>
                  <w:sz w:val="20"/>
                  <w:szCs w:val="20"/>
                </w:rPr>
                <w:t>https://www.mdpi.com/2072-6694/16/12/2178</w:t>
              </w:r>
            </w:hyperlink>
            <w:r w:rsidRPr="00237995">
              <w:rPr>
                <w:rFonts w:ascii="Segoe UI" w:eastAsia="Segoe UI" w:hAnsi="Segoe UI" w:cs="Segoe UI"/>
                <w:sz w:val="20"/>
                <w:szCs w:val="20"/>
              </w:rPr>
              <w:t xml:space="preserve"> </w:t>
            </w:r>
          </w:p>
        </w:tc>
        <w:tc>
          <w:tcPr>
            <w:tcW w:w="592" w:type="pct"/>
          </w:tcPr>
          <w:p w14:paraId="6D881055" w14:textId="58234669" w:rsidR="3A4EC09A" w:rsidRPr="00237995" w:rsidRDefault="3A4EC09A" w:rsidP="3A4EC09A">
            <w:pPr>
              <w:rPr>
                <w:rFonts w:ascii="Segoe UI" w:eastAsia="Segoe UI" w:hAnsi="Segoe UI" w:cs="Segoe UI"/>
                <w:sz w:val="20"/>
                <w:szCs w:val="20"/>
              </w:rPr>
            </w:pPr>
            <w:r w:rsidRPr="00237995">
              <w:rPr>
                <w:rFonts w:ascii="Segoe UI" w:eastAsia="Segoe UI" w:hAnsi="Segoe UI" w:cs="Segoe UI"/>
                <w:sz w:val="20"/>
                <w:szCs w:val="20"/>
              </w:rPr>
              <w:t>2025</w:t>
            </w:r>
          </w:p>
        </w:tc>
      </w:tr>
    </w:tbl>
    <w:p w14:paraId="58827953" w14:textId="760380B0" w:rsidR="00D54B7D" w:rsidRPr="00816340" w:rsidRDefault="00816340" w:rsidP="00D41840">
      <w:pPr>
        <w:spacing w:after="0"/>
        <w:rPr>
          <w:rFonts w:ascii="Segoe UI" w:hAnsi="Segoe UI" w:cs="Segoe UI"/>
          <w:i/>
          <w:iCs/>
          <w:color w:val="538135" w:themeColor="accent6" w:themeShade="BF"/>
          <w:sz w:val="20"/>
          <w:szCs w:val="20"/>
        </w:rPr>
      </w:pPr>
      <w:r w:rsidRPr="00816340">
        <w:rPr>
          <w:rFonts w:ascii="Segoe UI" w:hAnsi="Segoe UI" w:cs="Segoe UI"/>
          <w:i/>
          <w:iCs/>
          <w:color w:val="538135" w:themeColor="accent6" w:themeShade="BF"/>
          <w:sz w:val="20"/>
          <w:szCs w:val="20"/>
        </w:rPr>
        <w:t xml:space="preserve">* Categorise study design, for example meta-analysis, randomised trials, non-randomised trial or observational study, study of diagnostic accuracy, etc. </w:t>
      </w:r>
    </w:p>
    <w:p w14:paraId="4FAB5C3E" w14:textId="7F6CE7B4" w:rsidR="00CC7797" w:rsidRPr="00816340" w:rsidRDefault="00816340" w:rsidP="00D41840">
      <w:pPr>
        <w:spacing w:after="0"/>
        <w:rPr>
          <w:rFonts w:ascii="Segoe UI" w:hAnsi="Segoe UI" w:cs="Segoe UI"/>
          <w:i/>
          <w:iCs/>
          <w:color w:val="538135" w:themeColor="accent6" w:themeShade="BF"/>
          <w:sz w:val="20"/>
          <w:szCs w:val="20"/>
        </w:rPr>
      </w:pPr>
      <w:r w:rsidRPr="00816340">
        <w:rPr>
          <w:rFonts w:ascii="Segoe UI" w:hAnsi="Segoe UI" w:cs="Segoe UI"/>
          <w:i/>
          <w:iCs/>
          <w:color w:val="538135" w:themeColor="accent6" w:themeShade="BF"/>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1D3729A1" w14:textId="1D1E4750" w:rsidR="3A4EC09A" w:rsidRDefault="00816340" w:rsidP="00D41840">
      <w:pPr>
        <w:rPr>
          <w:rFonts w:ascii="Consolas" w:eastAsia="Consolas" w:hAnsi="Consolas" w:cs="Consolas"/>
          <w:color w:val="1B1B1B"/>
        </w:rPr>
      </w:pPr>
      <w:r w:rsidRPr="6BABFCBC">
        <w:rPr>
          <w:rFonts w:ascii="Segoe UI" w:hAnsi="Segoe UI" w:cs="Segoe UI"/>
          <w:i/>
          <w:iCs/>
          <w:color w:val="538135" w:themeColor="accent6" w:themeShade="BF"/>
          <w:sz w:val="20"/>
          <w:szCs w:val="20"/>
        </w:rPr>
        <w:t xml:space="preserve">*** If the publication is a follow-up to an initial publication, please advise. For yet to be published research, include the date of when results will be made available (to the best of your knowledge). </w:t>
      </w:r>
      <w:bookmarkEnd w:id="2"/>
      <w:bookmarkEnd w:id="3"/>
    </w:p>
    <w:sectPr w:rsidR="3A4EC09A" w:rsidSect="00D41840">
      <w:headerReference w:type="first" r:id="rId43"/>
      <w:footerReference w:type="first" r:id="rId44"/>
      <w:pgSz w:w="16838" w:h="11906" w:orient="landscape"/>
      <w:pgMar w:top="1440" w:right="1440" w:bottom="709"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03120" w14:textId="77777777" w:rsidR="00193215" w:rsidRDefault="00193215" w:rsidP="00BE6B22">
      <w:pPr>
        <w:spacing w:after="0" w:line="240" w:lineRule="auto"/>
      </w:pPr>
      <w:r>
        <w:separator/>
      </w:r>
    </w:p>
  </w:endnote>
  <w:endnote w:type="continuationSeparator" w:id="0">
    <w:p w14:paraId="128946D1" w14:textId="77777777" w:rsidR="00193215" w:rsidRDefault="00193215" w:rsidP="00BE6B22">
      <w:pPr>
        <w:spacing w:after="0" w:line="240" w:lineRule="auto"/>
      </w:pPr>
      <w:r>
        <w:continuationSeparator/>
      </w:r>
    </w:p>
  </w:endnote>
  <w:endnote w:type="continuationNotice" w:id="1">
    <w:p w14:paraId="51A602C6" w14:textId="77777777" w:rsidR="0013010D" w:rsidRDefault="00130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691544"/>
      <w:docPartObj>
        <w:docPartGallery w:val="Page Numbers (Bottom of Page)"/>
        <w:docPartUnique/>
      </w:docPartObj>
    </w:sdtPr>
    <w:sdtEndPr>
      <w:rPr>
        <w:noProof/>
      </w:rPr>
    </w:sdtEndPr>
    <w:sdtContent>
      <w:p w14:paraId="2BDC04D7" w14:textId="02F35761" w:rsidR="006131C8" w:rsidRDefault="006131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A1DA5" w14:textId="0D0C4763" w:rsidR="0090168B" w:rsidRDefault="0090168B" w:rsidP="00816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4D683F2A" w14:paraId="6D0CF07A" w14:textId="77777777" w:rsidTr="4D683F2A">
      <w:trPr>
        <w:trHeight w:val="300"/>
      </w:trPr>
      <w:tc>
        <w:tcPr>
          <w:tcW w:w="3155" w:type="dxa"/>
        </w:tcPr>
        <w:p w14:paraId="5ECEFDF8" w14:textId="30C4BD06" w:rsidR="4D683F2A" w:rsidRDefault="4D683F2A" w:rsidP="4D683F2A">
          <w:pPr>
            <w:pStyle w:val="Header"/>
            <w:ind w:left="-115"/>
          </w:pPr>
        </w:p>
      </w:tc>
      <w:tc>
        <w:tcPr>
          <w:tcW w:w="3155" w:type="dxa"/>
        </w:tcPr>
        <w:p w14:paraId="62ADB65E" w14:textId="5F550D81" w:rsidR="4D683F2A" w:rsidRDefault="4D683F2A" w:rsidP="4D683F2A">
          <w:pPr>
            <w:pStyle w:val="Header"/>
            <w:jc w:val="center"/>
          </w:pPr>
        </w:p>
      </w:tc>
      <w:tc>
        <w:tcPr>
          <w:tcW w:w="3155" w:type="dxa"/>
        </w:tcPr>
        <w:p w14:paraId="5F852A63" w14:textId="7BD03D2A" w:rsidR="4D683F2A" w:rsidRDefault="4D683F2A" w:rsidP="4D683F2A">
          <w:pPr>
            <w:pStyle w:val="Header"/>
            <w:ind w:right="-115"/>
            <w:jc w:val="right"/>
          </w:pPr>
        </w:p>
      </w:tc>
    </w:tr>
  </w:tbl>
  <w:p w14:paraId="2D159ABA" w14:textId="622B4C8A" w:rsidR="4D683F2A" w:rsidRDefault="4D683F2A" w:rsidP="4D683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4D683F2A" w14:paraId="5BFEB456" w14:textId="77777777" w:rsidTr="4D683F2A">
      <w:trPr>
        <w:trHeight w:val="300"/>
      </w:trPr>
      <w:tc>
        <w:tcPr>
          <w:tcW w:w="4750" w:type="dxa"/>
        </w:tcPr>
        <w:p w14:paraId="28635CA4" w14:textId="032369E2" w:rsidR="4D683F2A" w:rsidRDefault="4D683F2A" w:rsidP="4D683F2A">
          <w:pPr>
            <w:pStyle w:val="Header"/>
            <w:ind w:left="-115"/>
          </w:pPr>
        </w:p>
      </w:tc>
      <w:tc>
        <w:tcPr>
          <w:tcW w:w="4750" w:type="dxa"/>
        </w:tcPr>
        <w:p w14:paraId="4F332236" w14:textId="033BE7B6" w:rsidR="4D683F2A" w:rsidRDefault="4D683F2A" w:rsidP="4D683F2A">
          <w:pPr>
            <w:pStyle w:val="Header"/>
            <w:jc w:val="center"/>
          </w:pPr>
        </w:p>
      </w:tc>
      <w:tc>
        <w:tcPr>
          <w:tcW w:w="4750" w:type="dxa"/>
        </w:tcPr>
        <w:p w14:paraId="378E2A7F" w14:textId="5C8D13C1" w:rsidR="4D683F2A" w:rsidRDefault="4D683F2A" w:rsidP="4D683F2A">
          <w:pPr>
            <w:pStyle w:val="Header"/>
            <w:ind w:right="-115"/>
            <w:jc w:val="right"/>
          </w:pPr>
        </w:p>
      </w:tc>
    </w:tr>
  </w:tbl>
  <w:p w14:paraId="3096550C" w14:textId="677D3C7B" w:rsidR="4D683F2A" w:rsidRDefault="4D683F2A" w:rsidP="4D68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70812" w14:textId="77777777" w:rsidR="00193215" w:rsidRDefault="00193215" w:rsidP="00BE6B22">
      <w:pPr>
        <w:spacing w:after="0" w:line="240" w:lineRule="auto"/>
      </w:pPr>
      <w:r>
        <w:separator/>
      </w:r>
    </w:p>
  </w:footnote>
  <w:footnote w:type="continuationSeparator" w:id="0">
    <w:p w14:paraId="497762DD" w14:textId="77777777" w:rsidR="00193215" w:rsidRDefault="00193215" w:rsidP="00BE6B22">
      <w:pPr>
        <w:spacing w:after="0" w:line="240" w:lineRule="auto"/>
      </w:pPr>
      <w:r>
        <w:continuationSeparator/>
      </w:r>
    </w:p>
  </w:footnote>
  <w:footnote w:type="continuationNotice" w:id="1">
    <w:p w14:paraId="4BFDAA09" w14:textId="77777777" w:rsidR="0013010D" w:rsidRDefault="00130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4FA2" w14:textId="38499C6D" w:rsidR="00CA6AB4" w:rsidRPr="00D41840" w:rsidRDefault="004B3CCD" w:rsidP="00D41840">
    <w:pPr>
      <w:rPr>
        <w:rFonts w:ascii="Segoe UI" w:eastAsia="Segoe UI" w:hAnsi="Segoe UI" w:cs="Segoe UI"/>
        <w:bCs/>
        <w:i/>
        <w:iCs/>
        <w:sz w:val="22"/>
        <w:szCs w:val="22"/>
      </w:rPr>
    </w:pPr>
    <w:sdt>
      <w:sdtPr>
        <w:rPr>
          <w:rFonts w:ascii="Segoe UI" w:hAnsi="Segoe UI" w:cs="Segoe UI"/>
          <w:sz w:val="22"/>
          <w:szCs w:val="22"/>
          <w:highlight w:val="lightGray"/>
        </w:rPr>
        <w:alias w:val="ApplicationTitle"/>
        <w:tag w:val="ApplicationTitle"/>
        <w:id w:val="-281809553"/>
        <w:placeholder>
          <w:docPart w:val="5E41A52204D94DE691569340DAB3F83A"/>
        </w:placeholder>
        <w:showingPlcHdr/>
        <w:text/>
      </w:sdtPr>
      <w:sdtEndPr/>
      <w:sdtContent/>
    </w:sdt>
    <w:r w:rsidR="00CA6AB4" w:rsidRPr="00D41840">
      <w:rPr>
        <w:rFonts w:ascii="Segoe UI" w:eastAsia="Segoe UI" w:hAnsi="Segoe UI"/>
        <w:bCs/>
        <w:sz w:val="22"/>
        <w:szCs w:val="22"/>
      </w:rPr>
      <w:t xml:space="preserve"> Irreversible Electroporation (IRE) for Prostate Tumo</w:t>
    </w:r>
    <w:r w:rsidR="00D41840">
      <w:rPr>
        <w:rFonts w:ascii="Segoe UI" w:eastAsia="Segoe UI" w:hAnsi="Segoe UI"/>
        <w:bCs/>
        <w:sz w:val="22"/>
        <w:szCs w:val="22"/>
      </w:rPr>
      <w:t>u</w:t>
    </w:r>
    <w:r w:rsidR="00CA6AB4" w:rsidRPr="00D41840">
      <w:rPr>
        <w:rFonts w:ascii="Segoe UI" w:eastAsia="Segoe UI" w:hAnsi="Segoe UI"/>
        <w:bCs/>
        <w:sz w:val="22"/>
        <w:szCs w:val="22"/>
      </w:rPr>
      <w:t>r Tissue</w:t>
    </w:r>
    <w:r w:rsidR="00CA6AB4">
      <w:rPr>
        <w:rFonts w:ascii="Segoe UI" w:eastAsia="Segoe UI" w:hAnsi="Segoe UI"/>
        <w:bCs/>
        <w:sz w:val="22"/>
        <w:szCs w:val="22"/>
      </w:rPr>
      <w:t xml:space="preserve"> </w:t>
    </w:r>
    <w:r w:rsidR="4D683F2A" w:rsidRPr="00A87589">
      <w:rPr>
        <w:rFonts w:ascii="Segoe UI" w:hAnsi="Segoe UI" w:cs="Segoe UI"/>
        <w:sz w:val="22"/>
        <w:szCs w:val="22"/>
      </w:rPr>
      <w:t>– PICO Set</w:t>
    </w:r>
  </w:p>
  <w:p w14:paraId="6451851C" w14:textId="3CB073A8" w:rsidR="00F16239" w:rsidRDefault="00F16239" w:rsidP="00D41840">
    <w:r>
      <w:rPr>
        <w:noProof/>
      </w:rPr>
      <mc:AlternateContent>
        <mc:Choice Requires="wps">
          <w:drawing>
            <wp:anchor distT="0" distB="0" distL="114300" distR="114300" simplePos="0" relativeHeight="251658240" behindDoc="0" locked="0" layoutInCell="1" allowOverlap="1" wp14:anchorId="39B179C6" wp14:editId="34E14DF7">
              <wp:simplePos x="0" y="0"/>
              <wp:positionH relativeFrom="column">
                <wp:posOffset>-142875</wp:posOffset>
              </wp:positionH>
              <wp:positionV relativeFrom="paragraph">
                <wp:posOffset>117475</wp:posOffset>
              </wp:positionV>
              <wp:extent cx="58959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13DD4"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5"/>
      <w:gridCol w:w="3155"/>
      <w:gridCol w:w="3155"/>
    </w:tblGrid>
    <w:tr w:rsidR="4D683F2A" w14:paraId="09066917" w14:textId="77777777" w:rsidTr="4D683F2A">
      <w:trPr>
        <w:trHeight w:val="300"/>
      </w:trPr>
      <w:tc>
        <w:tcPr>
          <w:tcW w:w="3155" w:type="dxa"/>
        </w:tcPr>
        <w:p w14:paraId="50B1027A" w14:textId="5935E701" w:rsidR="4D683F2A" w:rsidRDefault="4D683F2A" w:rsidP="4D683F2A">
          <w:pPr>
            <w:pStyle w:val="Header"/>
            <w:ind w:left="-115"/>
          </w:pPr>
        </w:p>
      </w:tc>
      <w:tc>
        <w:tcPr>
          <w:tcW w:w="3155" w:type="dxa"/>
        </w:tcPr>
        <w:p w14:paraId="449E36B7" w14:textId="38794B76" w:rsidR="4D683F2A" w:rsidRDefault="4D683F2A" w:rsidP="4D683F2A">
          <w:pPr>
            <w:pStyle w:val="Header"/>
            <w:jc w:val="center"/>
          </w:pPr>
        </w:p>
      </w:tc>
      <w:tc>
        <w:tcPr>
          <w:tcW w:w="3155" w:type="dxa"/>
        </w:tcPr>
        <w:p w14:paraId="67FF64FF" w14:textId="256407C5" w:rsidR="4D683F2A" w:rsidRDefault="4D683F2A" w:rsidP="4D683F2A">
          <w:pPr>
            <w:pStyle w:val="Header"/>
            <w:ind w:right="-115"/>
            <w:jc w:val="right"/>
          </w:pPr>
        </w:p>
      </w:tc>
    </w:tr>
  </w:tbl>
  <w:p w14:paraId="4E0D4107" w14:textId="1FA24F73" w:rsidR="4D683F2A" w:rsidRDefault="4D683F2A" w:rsidP="4D683F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4D683F2A" w14:paraId="251219FD" w14:textId="77777777" w:rsidTr="4D683F2A">
      <w:trPr>
        <w:trHeight w:val="300"/>
      </w:trPr>
      <w:tc>
        <w:tcPr>
          <w:tcW w:w="4750" w:type="dxa"/>
        </w:tcPr>
        <w:p w14:paraId="363C5955" w14:textId="6CE758FF" w:rsidR="4D683F2A" w:rsidRDefault="4D683F2A" w:rsidP="4D683F2A">
          <w:pPr>
            <w:pStyle w:val="Header"/>
            <w:ind w:left="-115"/>
          </w:pPr>
        </w:p>
      </w:tc>
      <w:tc>
        <w:tcPr>
          <w:tcW w:w="4750" w:type="dxa"/>
        </w:tcPr>
        <w:p w14:paraId="2F918621" w14:textId="24185FB2" w:rsidR="4D683F2A" w:rsidRDefault="4D683F2A" w:rsidP="4D683F2A">
          <w:pPr>
            <w:pStyle w:val="Header"/>
            <w:jc w:val="center"/>
          </w:pPr>
        </w:p>
      </w:tc>
      <w:tc>
        <w:tcPr>
          <w:tcW w:w="4750" w:type="dxa"/>
        </w:tcPr>
        <w:p w14:paraId="09878E0A" w14:textId="3FF7C13F" w:rsidR="4D683F2A" w:rsidRDefault="4D683F2A" w:rsidP="4D683F2A">
          <w:pPr>
            <w:pStyle w:val="Header"/>
            <w:ind w:right="-115"/>
            <w:jc w:val="right"/>
          </w:pPr>
        </w:p>
      </w:tc>
    </w:tr>
  </w:tbl>
  <w:p w14:paraId="547F90D6" w14:textId="508DC709" w:rsidR="4D683F2A" w:rsidRDefault="4D683F2A" w:rsidP="4D683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DEF4C"/>
    <w:multiLevelType w:val="hybridMultilevel"/>
    <w:tmpl w:val="FFFFFFFF"/>
    <w:lvl w:ilvl="0" w:tplc="76CE16DE">
      <w:start w:val="1"/>
      <w:numFmt w:val="decimal"/>
      <w:lvlText w:val="%1."/>
      <w:lvlJc w:val="left"/>
      <w:pPr>
        <w:ind w:left="720" w:hanging="360"/>
      </w:pPr>
    </w:lvl>
    <w:lvl w:ilvl="1" w:tplc="82B4CC2E">
      <w:start w:val="1"/>
      <w:numFmt w:val="lowerLetter"/>
      <w:lvlText w:val="%2."/>
      <w:lvlJc w:val="left"/>
      <w:pPr>
        <w:ind w:left="1440" w:hanging="360"/>
      </w:pPr>
    </w:lvl>
    <w:lvl w:ilvl="2" w:tplc="7800111E">
      <w:start w:val="1"/>
      <w:numFmt w:val="lowerRoman"/>
      <w:lvlText w:val="%3."/>
      <w:lvlJc w:val="right"/>
      <w:pPr>
        <w:ind w:left="2160" w:hanging="180"/>
      </w:pPr>
    </w:lvl>
    <w:lvl w:ilvl="3" w:tplc="0A4EA4B0">
      <w:start w:val="1"/>
      <w:numFmt w:val="decimal"/>
      <w:lvlText w:val="%4."/>
      <w:lvlJc w:val="left"/>
      <w:pPr>
        <w:ind w:left="2880" w:hanging="360"/>
      </w:pPr>
    </w:lvl>
    <w:lvl w:ilvl="4" w:tplc="98B261B0">
      <w:start w:val="1"/>
      <w:numFmt w:val="lowerLetter"/>
      <w:lvlText w:val="%5."/>
      <w:lvlJc w:val="left"/>
      <w:pPr>
        <w:ind w:left="3600" w:hanging="360"/>
      </w:pPr>
    </w:lvl>
    <w:lvl w:ilvl="5" w:tplc="04800B98">
      <w:start w:val="1"/>
      <w:numFmt w:val="lowerRoman"/>
      <w:lvlText w:val="%6."/>
      <w:lvlJc w:val="right"/>
      <w:pPr>
        <w:ind w:left="4320" w:hanging="180"/>
      </w:pPr>
    </w:lvl>
    <w:lvl w:ilvl="6" w:tplc="279E3A08">
      <w:start w:val="1"/>
      <w:numFmt w:val="decimal"/>
      <w:lvlText w:val="%7."/>
      <w:lvlJc w:val="left"/>
      <w:pPr>
        <w:ind w:left="5040" w:hanging="360"/>
      </w:pPr>
    </w:lvl>
    <w:lvl w:ilvl="7" w:tplc="9856AF26">
      <w:start w:val="1"/>
      <w:numFmt w:val="lowerLetter"/>
      <w:lvlText w:val="%8."/>
      <w:lvlJc w:val="left"/>
      <w:pPr>
        <w:ind w:left="5760" w:hanging="360"/>
      </w:pPr>
    </w:lvl>
    <w:lvl w:ilvl="8" w:tplc="CBBC9AB6">
      <w:start w:val="1"/>
      <w:numFmt w:val="lowerRoman"/>
      <w:lvlText w:val="%9."/>
      <w:lvlJc w:val="right"/>
      <w:pPr>
        <w:ind w:left="6480" w:hanging="180"/>
      </w:pPr>
    </w:lvl>
  </w:abstractNum>
  <w:abstractNum w:abstractNumId="1" w15:restartNumberingAfterBreak="0">
    <w:nsid w:val="130B45F6"/>
    <w:multiLevelType w:val="hybridMultilevel"/>
    <w:tmpl w:val="B3C64D8E"/>
    <w:lvl w:ilvl="0" w:tplc="72EAF7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007087"/>
    <w:multiLevelType w:val="hybridMultilevel"/>
    <w:tmpl w:val="9712F28E"/>
    <w:lvl w:ilvl="0" w:tplc="82267DF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835F4"/>
    <w:multiLevelType w:val="hybridMultilevel"/>
    <w:tmpl w:val="DC9E4946"/>
    <w:lvl w:ilvl="0" w:tplc="E856EC1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638A1"/>
    <w:multiLevelType w:val="hybridMultilevel"/>
    <w:tmpl w:val="E3C23DD8"/>
    <w:lvl w:ilvl="0" w:tplc="7BFCEDC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E31DE"/>
    <w:multiLevelType w:val="hybridMultilevel"/>
    <w:tmpl w:val="95661440"/>
    <w:lvl w:ilvl="0" w:tplc="FA5C2144">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A3131B"/>
    <w:multiLevelType w:val="hybridMultilevel"/>
    <w:tmpl w:val="FFFFFFFF"/>
    <w:lvl w:ilvl="0" w:tplc="846CB284">
      <w:start w:val="1"/>
      <w:numFmt w:val="bullet"/>
      <w:lvlText w:val=""/>
      <w:lvlJc w:val="left"/>
      <w:pPr>
        <w:ind w:left="720" w:hanging="360"/>
      </w:pPr>
      <w:rPr>
        <w:rFonts w:ascii="Symbol" w:hAnsi="Symbol" w:hint="default"/>
      </w:rPr>
    </w:lvl>
    <w:lvl w:ilvl="1" w:tplc="029C9ABE">
      <w:start w:val="1"/>
      <w:numFmt w:val="bullet"/>
      <w:lvlText w:val="o"/>
      <w:lvlJc w:val="left"/>
      <w:pPr>
        <w:ind w:left="1440" w:hanging="360"/>
      </w:pPr>
      <w:rPr>
        <w:rFonts w:ascii="Courier New" w:hAnsi="Courier New" w:hint="default"/>
      </w:rPr>
    </w:lvl>
    <w:lvl w:ilvl="2" w:tplc="D5D6FB92">
      <w:start w:val="1"/>
      <w:numFmt w:val="bullet"/>
      <w:lvlText w:val=""/>
      <w:lvlJc w:val="left"/>
      <w:pPr>
        <w:ind w:left="2160" w:hanging="360"/>
      </w:pPr>
      <w:rPr>
        <w:rFonts w:ascii="Wingdings" w:hAnsi="Wingdings" w:hint="default"/>
      </w:rPr>
    </w:lvl>
    <w:lvl w:ilvl="3" w:tplc="9354984A">
      <w:start w:val="1"/>
      <w:numFmt w:val="bullet"/>
      <w:lvlText w:val=""/>
      <w:lvlJc w:val="left"/>
      <w:pPr>
        <w:ind w:left="2880" w:hanging="360"/>
      </w:pPr>
      <w:rPr>
        <w:rFonts w:ascii="Symbol" w:hAnsi="Symbol" w:hint="default"/>
      </w:rPr>
    </w:lvl>
    <w:lvl w:ilvl="4" w:tplc="D2D279BE">
      <w:start w:val="1"/>
      <w:numFmt w:val="bullet"/>
      <w:lvlText w:val="o"/>
      <w:lvlJc w:val="left"/>
      <w:pPr>
        <w:ind w:left="3600" w:hanging="360"/>
      </w:pPr>
      <w:rPr>
        <w:rFonts w:ascii="Courier New" w:hAnsi="Courier New" w:hint="default"/>
      </w:rPr>
    </w:lvl>
    <w:lvl w:ilvl="5" w:tplc="02FE4748">
      <w:start w:val="1"/>
      <w:numFmt w:val="bullet"/>
      <w:lvlText w:val=""/>
      <w:lvlJc w:val="left"/>
      <w:pPr>
        <w:ind w:left="4320" w:hanging="360"/>
      </w:pPr>
      <w:rPr>
        <w:rFonts w:ascii="Wingdings" w:hAnsi="Wingdings" w:hint="default"/>
      </w:rPr>
    </w:lvl>
    <w:lvl w:ilvl="6" w:tplc="FBB4EF70">
      <w:start w:val="1"/>
      <w:numFmt w:val="bullet"/>
      <w:lvlText w:val=""/>
      <w:lvlJc w:val="left"/>
      <w:pPr>
        <w:ind w:left="5040" w:hanging="360"/>
      </w:pPr>
      <w:rPr>
        <w:rFonts w:ascii="Symbol" w:hAnsi="Symbol" w:hint="default"/>
      </w:rPr>
    </w:lvl>
    <w:lvl w:ilvl="7" w:tplc="4E768628">
      <w:start w:val="1"/>
      <w:numFmt w:val="bullet"/>
      <w:lvlText w:val="o"/>
      <w:lvlJc w:val="left"/>
      <w:pPr>
        <w:ind w:left="5760" w:hanging="360"/>
      </w:pPr>
      <w:rPr>
        <w:rFonts w:ascii="Courier New" w:hAnsi="Courier New" w:hint="default"/>
      </w:rPr>
    </w:lvl>
    <w:lvl w:ilvl="8" w:tplc="1B4A2460">
      <w:start w:val="1"/>
      <w:numFmt w:val="bullet"/>
      <w:lvlText w:val=""/>
      <w:lvlJc w:val="left"/>
      <w:pPr>
        <w:ind w:left="6480" w:hanging="360"/>
      </w:pPr>
      <w:rPr>
        <w:rFonts w:ascii="Wingdings" w:hAnsi="Wingdings" w:hint="default"/>
      </w:rPr>
    </w:lvl>
  </w:abstractNum>
  <w:abstractNum w:abstractNumId="7" w15:restartNumberingAfterBreak="0">
    <w:nsid w:val="3F4C4FA9"/>
    <w:multiLevelType w:val="hybridMultilevel"/>
    <w:tmpl w:val="7AE89250"/>
    <w:lvl w:ilvl="0" w:tplc="8D82276C">
      <w:start w:val="1"/>
      <w:numFmt w:val="decimal"/>
      <w:lvlText w:val="%1."/>
      <w:lvlJc w:val="left"/>
      <w:pPr>
        <w:ind w:left="720" w:hanging="360"/>
      </w:pPr>
    </w:lvl>
    <w:lvl w:ilvl="1" w:tplc="BE903CEE">
      <w:start w:val="1"/>
      <w:numFmt w:val="lowerLetter"/>
      <w:lvlText w:val="%2."/>
      <w:lvlJc w:val="left"/>
      <w:pPr>
        <w:ind w:left="1440" w:hanging="360"/>
      </w:pPr>
    </w:lvl>
    <w:lvl w:ilvl="2" w:tplc="E2D47092">
      <w:start w:val="1"/>
      <w:numFmt w:val="lowerRoman"/>
      <w:lvlText w:val="%3."/>
      <w:lvlJc w:val="right"/>
      <w:pPr>
        <w:ind w:left="2160" w:hanging="180"/>
      </w:pPr>
    </w:lvl>
    <w:lvl w:ilvl="3" w:tplc="03E82DCA">
      <w:start w:val="1"/>
      <w:numFmt w:val="decimal"/>
      <w:lvlText w:val="%4."/>
      <w:lvlJc w:val="left"/>
      <w:pPr>
        <w:ind w:left="2880" w:hanging="360"/>
      </w:pPr>
    </w:lvl>
    <w:lvl w:ilvl="4" w:tplc="08D2D6F2">
      <w:start w:val="1"/>
      <w:numFmt w:val="lowerLetter"/>
      <w:lvlText w:val="%5."/>
      <w:lvlJc w:val="left"/>
      <w:pPr>
        <w:ind w:left="3600" w:hanging="360"/>
      </w:pPr>
    </w:lvl>
    <w:lvl w:ilvl="5" w:tplc="892AB0D6">
      <w:start w:val="1"/>
      <w:numFmt w:val="lowerRoman"/>
      <w:lvlText w:val="%6."/>
      <w:lvlJc w:val="right"/>
      <w:pPr>
        <w:ind w:left="4320" w:hanging="180"/>
      </w:pPr>
    </w:lvl>
    <w:lvl w:ilvl="6" w:tplc="A586B318">
      <w:start w:val="1"/>
      <w:numFmt w:val="decimal"/>
      <w:lvlText w:val="%7."/>
      <w:lvlJc w:val="left"/>
      <w:pPr>
        <w:ind w:left="5040" w:hanging="360"/>
      </w:pPr>
    </w:lvl>
    <w:lvl w:ilvl="7" w:tplc="39FA9854">
      <w:start w:val="1"/>
      <w:numFmt w:val="lowerLetter"/>
      <w:lvlText w:val="%8."/>
      <w:lvlJc w:val="left"/>
      <w:pPr>
        <w:ind w:left="5760" w:hanging="360"/>
      </w:pPr>
    </w:lvl>
    <w:lvl w:ilvl="8" w:tplc="77FEB600">
      <w:start w:val="1"/>
      <w:numFmt w:val="lowerRoman"/>
      <w:lvlText w:val="%9."/>
      <w:lvlJc w:val="right"/>
      <w:pPr>
        <w:ind w:left="6480" w:hanging="180"/>
      </w:pPr>
    </w:lvl>
  </w:abstractNum>
  <w:abstractNum w:abstractNumId="8" w15:restartNumberingAfterBreak="0">
    <w:nsid w:val="4D9A0CC0"/>
    <w:multiLevelType w:val="hybridMultilevel"/>
    <w:tmpl w:val="FFFFFFFF"/>
    <w:lvl w:ilvl="0" w:tplc="BFD008D0">
      <w:start w:val="1"/>
      <w:numFmt w:val="decimal"/>
      <w:lvlText w:val="%1)"/>
      <w:lvlJc w:val="left"/>
      <w:pPr>
        <w:ind w:left="720" w:hanging="360"/>
      </w:pPr>
    </w:lvl>
    <w:lvl w:ilvl="1" w:tplc="517201D4">
      <w:start w:val="1"/>
      <w:numFmt w:val="lowerLetter"/>
      <w:lvlText w:val="%2."/>
      <w:lvlJc w:val="left"/>
      <w:pPr>
        <w:ind w:left="1440" w:hanging="360"/>
      </w:pPr>
    </w:lvl>
    <w:lvl w:ilvl="2" w:tplc="74AC8890">
      <w:start w:val="1"/>
      <w:numFmt w:val="lowerRoman"/>
      <w:lvlText w:val="%3."/>
      <w:lvlJc w:val="right"/>
      <w:pPr>
        <w:ind w:left="2160" w:hanging="180"/>
      </w:pPr>
    </w:lvl>
    <w:lvl w:ilvl="3" w:tplc="7FF8AACC">
      <w:start w:val="1"/>
      <w:numFmt w:val="decimal"/>
      <w:lvlText w:val="%4."/>
      <w:lvlJc w:val="left"/>
      <w:pPr>
        <w:ind w:left="2880" w:hanging="360"/>
      </w:pPr>
    </w:lvl>
    <w:lvl w:ilvl="4" w:tplc="08226CE8">
      <w:start w:val="1"/>
      <w:numFmt w:val="lowerLetter"/>
      <w:lvlText w:val="%5."/>
      <w:lvlJc w:val="left"/>
      <w:pPr>
        <w:ind w:left="3600" w:hanging="360"/>
      </w:pPr>
    </w:lvl>
    <w:lvl w:ilvl="5" w:tplc="A358D4A2">
      <w:start w:val="1"/>
      <w:numFmt w:val="lowerRoman"/>
      <w:lvlText w:val="%6."/>
      <w:lvlJc w:val="right"/>
      <w:pPr>
        <w:ind w:left="4320" w:hanging="180"/>
      </w:pPr>
    </w:lvl>
    <w:lvl w:ilvl="6" w:tplc="E33C276C">
      <w:start w:val="1"/>
      <w:numFmt w:val="decimal"/>
      <w:lvlText w:val="%7."/>
      <w:lvlJc w:val="left"/>
      <w:pPr>
        <w:ind w:left="5040" w:hanging="360"/>
      </w:pPr>
    </w:lvl>
    <w:lvl w:ilvl="7" w:tplc="D6900688">
      <w:start w:val="1"/>
      <w:numFmt w:val="lowerLetter"/>
      <w:lvlText w:val="%8."/>
      <w:lvlJc w:val="left"/>
      <w:pPr>
        <w:ind w:left="5760" w:hanging="360"/>
      </w:pPr>
    </w:lvl>
    <w:lvl w:ilvl="8" w:tplc="EFFE7C50">
      <w:start w:val="1"/>
      <w:numFmt w:val="lowerRoman"/>
      <w:lvlText w:val="%9."/>
      <w:lvlJc w:val="right"/>
      <w:pPr>
        <w:ind w:left="6480" w:hanging="180"/>
      </w:pPr>
    </w:lvl>
  </w:abstractNum>
  <w:abstractNum w:abstractNumId="9" w15:restartNumberingAfterBreak="0">
    <w:nsid w:val="5314786E"/>
    <w:multiLevelType w:val="hybridMultilevel"/>
    <w:tmpl w:val="DB641CD6"/>
    <w:lvl w:ilvl="0" w:tplc="72EAF7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9C7F2E"/>
    <w:multiLevelType w:val="multilevel"/>
    <w:tmpl w:val="57E20D2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11" w15:restartNumberingAfterBreak="0">
    <w:nsid w:val="58E3499C"/>
    <w:multiLevelType w:val="hybridMultilevel"/>
    <w:tmpl w:val="746851E0"/>
    <w:lvl w:ilvl="0" w:tplc="A3B8544E">
      <w:start w:val="1"/>
      <w:numFmt w:val="decimal"/>
      <w:lvlText w:val="%1."/>
      <w:lvlJc w:val="left"/>
      <w:pPr>
        <w:ind w:left="720" w:hanging="360"/>
      </w:pPr>
      <w:rPr>
        <w:rFonts w:eastAsiaTheme="minorHAnsi" w:hint="default"/>
        <w:color w:val="auto"/>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BD9EC"/>
    <w:multiLevelType w:val="hybridMultilevel"/>
    <w:tmpl w:val="29842002"/>
    <w:lvl w:ilvl="0" w:tplc="6FB6F8DC">
      <w:start w:val="1"/>
      <w:numFmt w:val="decimal"/>
      <w:lvlText w:val="%1."/>
      <w:lvlJc w:val="left"/>
      <w:pPr>
        <w:ind w:left="720" w:hanging="360"/>
      </w:pPr>
    </w:lvl>
    <w:lvl w:ilvl="1" w:tplc="9EB863B0">
      <w:start w:val="1"/>
      <w:numFmt w:val="lowerLetter"/>
      <w:lvlText w:val="%2."/>
      <w:lvlJc w:val="left"/>
      <w:pPr>
        <w:ind w:left="1440" w:hanging="360"/>
      </w:pPr>
    </w:lvl>
    <w:lvl w:ilvl="2" w:tplc="D60E5BE4">
      <w:start w:val="1"/>
      <w:numFmt w:val="lowerRoman"/>
      <w:lvlText w:val="%3."/>
      <w:lvlJc w:val="right"/>
      <w:pPr>
        <w:ind w:left="2160" w:hanging="180"/>
      </w:pPr>
    </w:lvl>
    <w:lvl w:ilvl="3" w:tplc="9B4898FC">
      <w:start w:val="1"/>
      <w:numFmt w:val="decimal"/>
      <w:lvlText w:val="%4."/>
      <w:lvlJc w:val="left"/>
      <w:pPr>
        <w:ind w:left="2880" w:hanging="360"/>
      </w:pPr>
    </w:lvl>
    <w:lvl w:ilvl="4" w:tplc="772C526E">
      <w:start w:val="1"/>
      <w:numFmt w:val="lowerLetter"/>
      <w:lvlText w:val="%5."/>
      <w:lvlJc w:val="left"/>
      <w:pPr>
        <w:ind w:left="3600" w:hanging="360"/>
      </w:pPr>
    </w:lvl>
    <w:lvl w:ilvl="5" w:tplc="A89A92A0">
      <w:start w:val="1"/>
      <w:numFmt w:val="lowerRoman"/>
      <w:lvlText w:val="%6."/>
      <w:lvlJc w:val="right"/>
      <w:pPr>
        <w:ind w:left="4320" w:hanging="180"/>
      </w:pPr>
    </w:lvl>
    <w:lvl w:ilvl="6" w:tplc="9AF2B790">
      <w:start w:val="1"/>
      <w:numFmt w:val="decimal"/>
      <w:lvlText w:val="%7."/>
      <w:lvlJc w:val="left"/>
      <w:pPr>
        <w:ind w:left="5040" w:hanging="360"/>
      </w:pPr>
    </w:lvl>
    <w:lvl w:ilvl="7" w:tplc="85F470D4">
      <w:start w:val="1"/>
      <w:numFmt w:val="lowerLetter"/>
      <w:lvlText w:val="%8."/>
      <w:lvlJc w:val="left"/>
      <w:pPr>
        <w:ind w:left="5760" w:hanging="360"/>
      </w:pPr>
    </w:lvl>
    <w:lvl w:ilvl="8" w:tplc="DDDCC93C">
      <w:start w:val="1"/>
      <w:numFmt w:val="lowerRoman"/>
      <w:lvlText w:val="%9."/>
      <w:lvlJc w:val="right"/>
      <w:pPr>
        <w:ind w:left="6480" w:hanging="180"/>
      </w:pPr>
    </w:lvl>
  </w:abstractNum>
  <w:abstractNum w:abstractNumId="13" w15:restartNumberingAfterBreak="0">
    <w:nsid w:val="60BE7685"/>
    <w:multiLevelType w:val="hybridMultilevel"/>
    <w:tmpl w:val="BF5A9440"/>
    <w:lvl w:ilvl="0" w:tplc="DCC89D9C">
      <w:start w:val="1"/>
      <w:numFmt w:val="bullet"/>
      <w:lvlText w:val=""/>
      <w:lvlJc w:val="left"/>
      <w:pPr>
        <w:ind w:left="720" w:hanging="360"/>
      </w:pPr>
      <w:rPr>
        <w:rFonts w:ascii="Symbol" w:hAnsi="Symbol" w:hint="default"/>
      </w:rPr>
    </w:lvl>
    <w:lvl w:ilvl="1" w:tplc="17685E9A">
      <w:start w:val="1"/>
      <w:numFmt w:val="bullet"/>
      <w:lvlText w:val="o"/>
      <w:lvlJc w:val="left"/>
      <w:pPr>
        <w:ind w:left="1440" w:hanging="360"/>
      </w:pPr>
      <w:rPr>
        <w:rFonts w:ascii="Courier New" w:hAnsi="Courier New" w:hint="default"/>
      </w:rPr>
    </w:lvl>
    <w:lvl w:ilvl="2" w:tplc="CB924008">
      <w:start w:val="1"/>
      <w:numFmt w:val="bullet"/>
      <w:lvlText w:val=""/>
      <w:lvlJc w:val="left"/>
      <w:pPr>
        <w:ind w:left="2160" w:hanging="360"/>
      </w:pPr>
      <w:rPr>
        <w:rFonts w:ascii="Wingdings" w:hAnsi="Wingdings" w:hint="default"/>
      </w:rPr>
    </w:lvl>
    <w:lvl w:ilvl="3" w:tplc="F18C1B36">
      <w:start w:val="1"/>
      <w:numFmt w:val="bullet"/>
      <w:lvlText w:val=""/>
      <w:lvlJc w:val="left"/>
      <w:pPr>
        <w:ind w:left="2880" w:hanging="360"/>
      </w:pPr>
      <w:rPr>
        <w:rFonts w:ascii="Symbol" w:hAnsi="Symbol" w:hint="default"/>
      </w:rPr>
    </w:lvl>
    <w:lvl w:ilvl="4" w:tplc="281E89DC">
      <w:start w:val="1"/>
      <w:numFmt w:val="bullet"/>
      <w:lvlText w:val="o"/>
      <w:lvlJc w:val="left"/>
      <w:pPr>
        <w:ind w:left="3600" w:hanging="360"/>
      </w:pPr>
      <w:rPr>
        <w:rFonts w:ascii="Courier New" w:hAnsi="Courier New" w:hint="default"/>
      </w:rPr>
    </w:lvl>
    <w:lvl w:ilvl="5" w:tplc="25662AAA">
      <w:start w:val="1"/>
      <w:numFmt w:val="bullet"/>
      <w:lvlText w:val=""/>
      <w:lvlJc w:val="left"/>
      <w:pPr>
        <w:ind w:left="4320" w:hanging="360"/>
      </w:pPr>
      <w:rPr>
        <w:rFonts w:ascii="Wingdings" w:hAnsi="Wingdings" w:hint="default"/>
      </w:rPr>
    </w:lvl>
    <w:lvl w:ilvl="6" w:tplc="317244E4">
      <w:start w:val="1"/>
      <w:numFmt w:val="bullet"/>
      <w:lvlText w:val=""/>
      <w:lvlJc w:val="left"/>
      <w:pPr>
        <w:ind w:left="5040" w:hanging="360"/>
      </w:pPr>
      <w:rPr>
        <w:rFonts w:ascii="Symbol" w:hAnsi="Symbol" w:hint="default"/>
      </w:rPr>
    </w:lvl>
    <w:lvl w:ilvl="7" w:tplc="73F4D660">
      <w:start w:val="1"/>
      <w:numFmt w:val="bullet"/>
      <w:lvlText w:val="o"/>
      <w:lvlJc w:val="left"/>
      <w:pPr>
        <w:ind w:left="5760" w:hanging="360"/>
      </w:pPr>
      <w:rPr>
        <w:rFonts w:ascii="Courier New" w:hAnsi="Courier New" w:hint="default"/>
      </w:rPr>
    </w:lvl>
    <w:lvl w:ilvl="8" w:tplc="9FB0BABE">
      <w:start w:val="1"/>
      <w:numFmt w:val="bullet"/>
      <w:lvlText w:val=""/>
      <w:lvlJc w:val="left"/>
      <w:pPr>
        <w:ind w:left="6480" w:hanging="360"/>
      </w:pPr>
      <w:rPr>
        <w:rFonts w:ascii="Wingdings" w:hAnsi="Wingdings" w:hint="default"/>
      </w:rPr>
    </w:lvl>
  </w:abstractNum>
  <w:abstractNum w:abstractNumId="14" w15:restartNumberingAfterBreak="0">
    <w:nsid w:val="74BBADC6"/>
    <w:multiLevelType w:val="hybridMultilevel"/>
    <w:tmpl w:val="FFFFFFFF"/>
    <w:lvl w:ilvl="0" w:tplc="CC6A7754">
      <w:start w:val="1"/>
      <w:numFmt w:val="bullet"/>
      <w:lvlText w:val=""/>
      <w:lvlJc w:val="left"/>
      <w:pPr>
        <w:ind w:left="720" w:hanging="360"/>
      </w:pPr>
      <w:rPr>
        <w:rFonts w:ascii="Symbol" w:hAnsi="Symbol" w:hint="default"/>
      </w:rPr>
    </w:lvl>
    <w:lvl w:ilvl="1" w:tplc="71543858">
      <w:start w:val="1"/>
      <w:numFmt w:val="bullet"/>
      <w:lvlText w:val="o"/>
      <w:lvlJc w:val="left"/>
      <w:pPr>
        <w:ind w:left="1440" w:hanging="360"/>
      </w:pPr>
      <w:rPr>
        <w:rFonts w:ascii="Courier New" w:hAnsi="Courier New" w:hint="default"/>
      </w:rPr>
    </w:lvl>
    <w:lvl w:ilvl="2" w:tplc="F1061E26">
      <w:start w:val="1"/>
      <w:numFmt w:val="bullet"/>
      <w:lvlText w:val=""/>
      <w:lvlJc w:val="left"/>
      <w:pPr>
        <w:ind w:left="2160" w:hanging="360"/>
      </w:pPr>
      <w:rPr>
        <w:rFonts w:ascii="Wingdings" w:hAnsi="Wingdings" w:hint="default"/>
      </w:rPr>
    </w:lvl>
    <w:lvl w:ilvl="3" w:tplc="EDEC0B1E">
      <w:start w:val="1"/>
      <w:numFmt w:val="bullet"/>
      <w:lvlText w:val=""/>
      <w:lvlJc w:val="left"/>
      <w:pPr>
        <w:ind w:left="2880" w:hanging="360"/>
      </w:pPr>
      <w:rPr>
        <w:rFonts w:ascii="Symbol" w:hAnsi="Symbol" w:hint="default"/>
      </w:rPr>
    </w:lvl>
    <w:lvl w:ilvl="4" w:tplc="CFDA780E">
      <w:start w:val="1"/>
      <w:numFmt w:val="bullet"/>
      <w:lvlText w:val="o"/>
      <w:lvlJc w:val="left"/>
      <w:pPr>
        <w:ind w:left="3600" w:hanging="360"/>
      </w:pPr>
      <w:rPr>
        <w:rFonts w:ascii="Courier New" w:hAnsi="Courier New" w:hint="default"/>
      </w:rPr>
    </w:lvl>
    <w:lvl w:ilvl="5" w:tplc="1C8A2784">
      <w:start w:val="1"/>
      <w:numFmt w:val="bullet"/>
      <w:lvlText w:val=""/>
      <w:lvlJc w:val="left"/>
      <w:pPr>
        <w:ind w:left="4320" w:hanging="360"/>
      </w:pPr>
      <w:rPr>
        <w:rFonts w:ascii="Wingdings" w:hAnsi="Wingdings" w:hint="default"/>
      </w:rPr>
    </w:lvl>
    <w:lvl w:ilvl="6" w:tplc="50B82F98">
      <w:start w:val="1"/>
      <w:numFmt w:val="bullet"/>
      <w:lvlText w:val=""/>
      <w:lvlJc w:val="left"/>
      <w:pPr>
        <w:ind w:left="5040" w:hanging="360"/>
      </w:pPr>
      <w:rPr>
        <w:rFonts w:ascii="Symbol" w:hAnsi="Symbol" w:hint="default"/>
      </w:rPr>
    </w:lvl>
    <w:lvl w:ilvl="7" w:tplc="4C92F5C2">
      <w:start w:val="1"/>
      <w:numFmt w:val="bullet"/>
      <w:lvlText w:val="o"/>
      <w:lvlJc w:val="left"/>
      <w:pPr>
        <w:ind w:left="5760" w:hanging="360"/>
      </w:pPr>
      <w:rPr>
        <w:rFonts w:ascii="Courier New" w:hAnsi="Courier New" w:hint="default"/>
      </w:rPr>
    </w:lvl>
    <w:lvl w:ilvl="8" w:tplc="9566D766">
      <w:start w:val="1"/>
      <w:numFmt w:val="bullet"/>
      <w:lvlText w:val=""/>
      <w:lvlJc w:val="left"/>
      <w:pPr>
        <w:ind w:left="6480" w:hanging="360"/>
      </w:pPr>
      <w:rPr>
        <w:rFonts w:ascii="Wingdings" w:hAnsi="Wingdings" w:hint="default"/>
      </w:rPr>
    </w:lvl>
  </w:abstractNum>
  <w:abstractNum w:abstractNumId="15" w15:restartNumberingAfterBreak="0">
    <w:nsid w:val="7CF7A2AB"/>
    <w:multiLevelType w:val="hybridMultilevel"/>
    <w:tmpl w:val="FFFFFFFF"/>
    <w:lvl w:ilvl="0" w:tplc="EE7CBF22">
      <w:start w:val="1"/>
      <w:numFmt w:val="decimal"/>
      <w:lvlText w:val="%1-"/>
      <w:lvlJc w:val="left"/>
      <w:pPr>
        <w:ind w:left="720" w:hanging="360"/>
      </w:pPr>
    </w:lvl>
    <w:lvl w:ilvl="1" w:tplc="25FCBE5C">
      <w:start w:val="1"/>
      <w:numFmt w:val="lowerLetter"/>
      <w:lvlText w:val="%2."/>
      <w:lvlJc w:val="left"/>
      <w:pPr>
        <w:ind w:left="1440" w:hanging="360"/>
      </w:pPr>
    </w:lvl>
    <w:lvl w:ilvl="2" w:tplc="41A25AD6">
      <w:start w:val="1"/>
      <w:numFmt w:val="lowerRoman"/>
      <w:lvlText w:val="%3."/>
      <w:lvlJc w:val="right"/>
      <w:pPr>
        <w:ind w:left="2160" w:hanging="180"/>
      </w:pPr>
    </w:lvl>
    <w:lvl w:ilvl="3" w:tplc="4DDEA9F4">
      <w:start w:val="1"/>
      <w:numFmt w:val="decimal"/>
      <w:lvlText w:val="%4."/>
      <w:lvlJc w:val="left"/>
      <w:pPr>
        <w:ind w:left="2880" w:hanging="360"/>
      </w:pPr>
    </w:lvl>
    <w:lvl w:ilvl="4" w:tplc="6A2CB9CA">
      <w:start w:val="1"/>
      <w:numFmt w:val="lowerLetter"/>
      <w:lvlText w:val="%5."/>
      <w:lvlJc w:val="left"/>
      <w:pPr>
        <w:ind w:left="3600" w:hanging="360"/>
      </w:pPr>
    </w:lvl>
    <w:lvl w:ilvl="5" w:tplc="0186F084">
      <w:start w:val="1"/>
      <w:numFmt w:val="lowerRoman"/>
      <w:lvlText w:val="%6."/>
      <w:lvlJc w:val="right"/>
      <w:pPr>
        <w:ind w:left="4320" w:hanging="180"/>
      </w:pPr>
    </w:lvl>
    <w:lvl w:ilvl="6" w:tplc="8C32E4EE">
      <w:start w:val="1"/>
      <w:numFmt w:val="decimal"/>
      <w:lvlText w:val="%7."/>
      <w:lvlJc w:val="left"/>
      <w:pPr>
        <w:ind w:left="5040" w:hanging="360"/>
      </w:pPr>
    </w:lvl>
    <w:lvl w:ilvl="7" w:tplc="153AC79E">
      <w:start w:val="1"/>
      <w:numFmt w:val="lowerLetter"/>
      <w:lvlText w:val="%8."/>
      <w:lvlJc w:val="left"/>
      <w:pPr>
        <w:ind w:left="5760" w:hanging="360"/>
      </w:pPr>
    </w:lvl>
    <w:lvl w:ilvl="8" w:tplc="80AA9F98">
      <w:start w:val="1"/>
      <w:numFmt w:val="lowerRoman"/>
      <w:lvlText w:val="%9."/>
      <w:lvlJc w:val="right"/>
      <w:pPr>
        <w:ind w:left="6480" w:hanging="180"/>
      </w:pPr>
    </w:lvl>
  </w:abstractNum>
  <w:num w:numId="1" w16cid:durableId="1874033056">
    <w:abstractNumId w:val="10"/>
  </w:num>
  <w:num w:numId="2" w16cid:durableId="1503818453">
    <w:abstractNumId w:val="12"/>
  </w:num>
  <w:num w:numId="3" w16cid:durableId="799762238">
    <w:abstractNumId w:val="7"/>
  </w:num>
  <w:num w:numId="4" w16cid:durableId="1418283971">
    <w:abstractNumId w:val="13"/>
  </w:num>
  <w:num w:numId="5" w16cid:durableId="1950431904">
    <w:abstractNumId w:val="14"/>
  </w:num>
  <w:num w:numId="6" w16cid:durableId="457916080">
    <w:abstractNumId w:val="6"/>
  </w:num>
  <w:num w:numId="7" w16cid:durableId="2059550399">
    <w:abstractNumId w:val="8"/>
  </w:num>
  <w:num w:numId="8" w16cid:durableId="1519001238">
    <w:abstractNumId w:val="15"/>
  </w:num>
  <w:num w:numId="9" w16cid:durableId="696734320">
    <w:abstractNumId w:val="0"/>
  </w:num>
  <w:num w:numId="10" w16cid:durableId="1546286016">
    <w:abstractNumId w:val="11"/>
  </w:num>
  <w:num w:numId="11" w16cid:durableId="855575984">
    <w:abstractNumId w:val="4"/>
  </w:num>
  <w:num w:numId="12" w16cid:durableId="1442723329">
    <w:abstractNumId w:val="3"/>
  </w:num>
  <w:num w:numId="13" w16cid:durableId="465396420">
    <w:abstractNumId w:val="2"/>
  </w:num>
  <w:num w:numId="14" w16cid:durableId="1490637455">
    <w:abstractNumId w:val="5"/>
  </w:num>
  <w:num w:numId="15" w16cid:durableId="317731734">
    <w:abstractNumId w:val="1"/>
  </w:num>
  <w:num w:numId="16" w16cid:durableId="10765855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168C5"/>
    <w:rsid w:val="00020E3F"/>
    <w:rsid w:val="00025969"/>
    <w:rsid w:val="00031955"/>
    <w:rsid w:val="00037ABB"/>
    <w:rsid w:val="00040BB1"/>
    <w:rsid w:val="00051843"/>
    <w:rsid w:val="000627EF"/>
    <w:rsid w:val="00063BD0"/>
    <w:rsid w:val="00066038"/>
    <w:rsid w:val="00071BC5"/>
    <w:rsid w:val="00075255"/>
    <w:rsid w:val="00077F27"/>
    <w:rsid w:val="00081165"/>
    <w:rsid w:val="000835E8"/>
    <w:rsid w:val="000850E1"/>
    <w:rsid w:val="00087193"/>
    <w:rsid w:val="00087FB9"/>
    <w:rsid w:val="0009097A"/>
    <w:rsid w:val="000934AF"/>
    <w:rsid w:val="000950BF"/>
    <w:rsid w:val="00095920"/>
    <w:rsid w:val="0009697E"/>
    <w:rsid w:val="000A0CF1"/>
    <w:rsid w:val="000A40AF"/>
    <w:rsid w:val="000B0FC3"/>
    <w:rsid w:val="000B14E9"/>
    <w:rsid w:val="000C100E"/>
    <w:rsid w:val="000D1495"/>
    <w:rsid w:val="000D1BC8"/>
    <w:rsid w:val="000E4FBD"/>
    <w:rsid w:val="000F2BD1"/>
    <w:rsid w:val="000F4488"/>
    <w:rsid w:val="00101BE7"/>
    <w:rsid w:val="00110774"/>
    <w:rsid w:val="00114A26"/>
    <w:rsid w:val="00120271"/>
    <w:rsid w:val="00121AEF"/>
    <w:rsid w:val="0013010D"/>
    <w:rsid w:val="00131807"/>
    <w:rsid w:val="001350AA"/>
    <w:rsid w:val="00146341"/>
    <w:rsid w:val="00147814"/>
    <w:rsid w:val="0015031B"/>
    <w:rsid w:val="00150B03"/>
    <w:rsid w:val="00156609"/>
    <w:rsid w:val="0016065A"/>
    <w:rsid w:val="00167A4C"/>
    <w:rsid w:val="00167AA0"/>
    <w:rsid w:val="00170E94"/>
    <w:rsid w:val="00192CF1"/>
    <w:rsid w:val="00193215"/>
    <w:rsid w:val="0019561B"/>
    <w:rsid w:val="001A22A0"/>
    <w:rsid w:val="001A3568"/>
    <w:rsid w:val="001A5A36"/>
    <w:rsid w:val="001B02DC"/>
    <w:rsid w:val="001B2DE2"/>
    <w:rsid w:val="001B6106"/>
    <w:rsid w:val="001C1622"/>
    <w:rsid w:val="001C6DBD"/>
    <w:rsid w:val="001D37ED"/>
    <w:rsid w:val="001D5C24"/>
    <w:rsid w:val="001E0C16"/>
    <w:rsid w:val="001E1A13"/>
    <w:rsid w:val="001E701A"/>
    <w:rsid w:val="001F37B5"/>
    <w:rsid w:val="00202296"/>
    <w:rsid w:val="00207449"/>
    <w:rsid w:val="00220C04"/>
    <w:rsid w:val="00237995"/>
    <w:rsid w:val="00244607"/>
    <w:rsid w:val="00245C01"/>
    <w:rsid w:val="002482A1"/>
    <w:rsid w:val="002539B4"/>
    <w:rsid w:val="00275943"/>
    <w:rsid w:val="00280050"/>
    <w:rsid w:val="002838E0"/>
    <w:rsid w:val="00286576"/>
    <w:rsid w:val="002A09C8"/>
    <w:rsid w:val="002A3D67"/>
    <w:rsid w:val="002B0684"/>
    <w:rsid w:val="002B53D0"/>
    <w:rsid w:val="002B7B2B"/>
    <w:rsid w:val="002C124A"/>
    <w:rsid w:val="002C53DD"/>
    <w:rsid w:val="002D131C"/>
    <w:rsid w:val="002D7216"/>
    <w:rsid w:val="002E357C"/>
    <w:rsid w:val="002E3B92"/>
    <w:rsid w:val="002F0EAD"/>
    <w:rsid w:val="00327564"/>
    <w:rsid w:val="0033314C"/>
    <w:rsid w:val="00347702"/>
    <w:rsid w:val="00353640"/>
    <w:rsid w:val="00367CEB"/>
    <w:rsid w:val="00374832"/>
    <w:rsid w:val="00380C41"/>
    <w:rsid w:val="0038389A"/>
    <w:rsid w:val="00390CCC"/>
    <w:rsid w:val="003A08FB"/>
    <w:rsid w:val="003A16D1"/>
    <w:rsid w:val="003E74C0"/>
    <w:rsid w:val="003F30AE"/>
    <w:rsid w:val="003F39D1"/>
    <w:rsid w:val="003F5A00"/>
    <w:rsid w:val="00407B82"/>
    <w:rsid w:val="004123C7"/>
    <w:rsid w:val="004209FC"/>
    <w:rsid w:val="0042180F"/>
    <w:rsid w:val="00425B45"/>
    <w:rsid w:val="00427AA7"/>
    <w:rsid w:val="004356C2"/>
    <w:rsid w:val="00435BBF"/>
    <w:rsid w:val="00442749"/>
    <w:rsid w:val="00445F18"/>
    <w:rsid w:val="00450F24"/>
    <w:rsid w:val="00452657"/>
    <w:rsid w:val="00460E47"/>
    <w:rsid w:val="00463BEC"/>
    <w:rsid w:val="00465706"/>
    <w:rsid w:val="00465798"/>
    <w:rsid w:val="0046649F"/>
    <w:rsid w:val="004729C8"/>
    <w:rsid w:val="00477BAC"/>
    <w:rsid w:val="00495E1E"/>
    <w:rsid w:val="004A0035"/>
    <w:rsid w:val="004A26EF"/>
    <w:rsid w:val="004A45BE"/>
    <w:rsid w:val="004B2769"/>
    <w:rsid w:val="004B3CCD"/>
    <w:rsid w:val="004B3EDF"/>
    <w:rsid w:val="004C02B7"/>
    <w:rsid w:val="004D1D15"/>
    <w:rsid w:val="004D3CA1"/>
    <w:rsid w:val="004D7A4C"/>
    <w:rsid w:val="004E306A"/>
    <w:rsid w:val="004F2FE6"/>
    <w:rsid w:val="004F354A"/>
    <w:rsid w:val="00503AF1"/>
    <w:rsid w:val="005104F3"/>
    <w:rsid w:val="00511234"/>
    <w:rsid w:val="00516B51"/>
    <w:rsid w:val="0052274F"/>
    <w:rsid w:val="0053337F"/>
    <w:rsid w:val="0054221D"/>
    <w:rsid w:val="00545A4C"/>
    <w:rsid w:val="00566CF9"/>
    <w:rsid w:val="005770BF"/>
    <w:rsid w:val="005814CA"/>
    <w:rsid w:val="005837E9"/>
    <w:rsid w:val="005A0737"/>
    <w:rsid w:val="005A28A4"/>
    <w:rsid w:val="005A6AAE"/>
    <w:rsid w:val="005B436A"/>
    <w:rsid w:val="005B49F0"/>
    <w:rsid w:val="005B5A58"/>
    <w:rsid w:val="005BC204"/>
    <w:rsid w:val="005C2D47"/>
    <w:rsid w:val="005D1B17"/>
    <w:rsid w:val="005D4745"/>
    <w:rsid w:val="005E0928"/>
    <w:rsid w:val="005E1CFB"/>
    <w:rsid w:val="00612B7F"/>
    <w:rsid w:val="006131C8"/>
    <w:rsid w:val="00615AC2"/>
    <w:rsid w:val="00615D6C"/>
    <w:rsid w:val="006227EF"/>
    <w:rsid w:val="00627814"/>
    <w:rsid w:val="00634D39"/>
    <w:rsid w:val="006355D3"/>
    <w:rsid w:val="00635E33"/>
    <w:rsid w:val="006366F0"/>
    <w:rsid w:val="006401A2"/>
    <w:rsid w:val="006420A0"/>
    <w:rsid w:val="006429A1"/>
    <w:rsid w:val="006437E6"/>
    <w:rsid w:val="00644A5A"/>
    <w:rsid w:val="00648144"/>
    <w:rsid w:val="00665487"/>
    <w:rsid w:val="0066669A"/>
    <w:rsid w:val="006844F8"/>
    <w:rsid w:val="00692ADC"/>
    <w:rsid w:val="006C2D85"/>
    <w:rsid w:val="006D5904"/>
    <w:rsid w:val="006E436F"/>
    <w:rsid w:val="007079BA"/>
    <w:rsid w:val="00724CAA"/>
    <w:rsid w:val="00727B65"/>
    <w:rsid w:val="0073340D"/>
    <w:rsid w:val="00767D0B"/>
    <w:rsid w:val="00770F2F"/>
    <w:rsid w:val="00770FA6"/>
    <w:rsid w:val="00771B70"/>
    <w:rsid w:val="00776732"/>
    <w:rsid w:val="007901F8"/>
    <w:rsid w:val="00795AA9"/>
    <w:rsid w:val="00796236"/>
    <w:rsid w:val="007A0922"/>
    <w:rsid w:val="007A169C"/>
    <w:rsid w:val="007A4F77"/>
    <w:rsid w:val="007A5681"/>
    <w:rsid w:val="007B3BED"/>
    <w:rsid w:val="007C582B"/>
    <w:rsid w:val="007D4405"/>
    <w:rsid w:val="007D68CB"/>
    <w:rsid w:val="007E6973"/>
    <w:rsid w:val="00811BA2"/>
    <w:rsid w:val="00814FC7"/>
    <w:rsid w:val="00816340"/>
    <w:rsid w:val="008338E9"/>
    <w:rsid w:val="00836A15"/>
    <w:rsid w:val="00837A6E"/>
    <w:rsid w:val="008411C9"/>
    <w:rsid w:val="00843944"/>
    <w:rsid w:val="00856019"/>
    <w:rsid w:val="00884F92"/>
    <w:rsid w:val="00886B95"/>
    <w:rsid w:val="008A5E4B"/>
    <w:rsid w:val="008B0277"/>
    <w:rsid w:val="008B0FFA"/>
    <w:rsid w:val="008B1FFA"/>
    <w:rsid w:val="008B20F8"/>
    <w:rsid w:val="008C4505"/>
    <w:rsid w:val="008C5E01"/>
    <w:rsid w:val="008C7B2E"/>
    <w:rsid w:val="008D414E"/>
    <w:rsid w:val="008E13FD"/>
    <w:rsid w:val="008E2722"/>
    <w:rsid w:val="008F1C52"/>
    <w:rsid w:val="008F60D7"/>
    <w:rsid w:val="008F733F"/>
    <w:rsid w:val="0090168B"/>
    <w:rsid w:val="00914980"/>
    <w:rsid w:val="00917852"/>
    <w:rsid w:val="00930344"/>
    <w:rsid w:val="00932CE5"/>
    <w:rsid w:val="009335EE"/>
    <w:rsid w:val="009361D5"/>
    <w:rsid w:val="00942567"/>
    <w:rsid w:val="0094B1D2"/>
    <w:rsid w:val="00955904"/>
    <w:rsid w:val="00962E28"/>
    <w:rsid w:val="00975B6D"/>
    <w:rsid w:val="00980F26"/>
    <w:rsid w:val="009868DE"/>
    <w:rsid w:val="009879C6"/>
    <w:rsid w:val="00992E9B"/>
    <w:rsid w:val="00996AEA"/>
    <w:rsid w:val="009A073E"/>
    <w:rsid w:val="009C0554"/>
    <w:rsid w:val="009C2B04"/>
    <w:rsid w:val="009C6214"/>
    <w:rsid w:val="009D5D20"/>
    <w:rsid w:val="009E5B94"/>
    <w:rsid w:val="009E629B"/>
    <w:rsid w:val="009F1F40"/>
    <w:rsid w:val="009F6CE1"/>
    <w:rsid w:val="00A31E12"/>
    <w:rsid w:val="00A41E9D"/>
    <w:rsid w:val="00A428AA"/>
    <w:rsid w:val="00A435D2"/>
    <w:rsid w:val="00A46ECC"/>
    <w:rsid w:val="00A5037E"/>
    <w:rsid w:val="00A51C0B"/>
    <w:rsid w:val="00A52AB2"/>
    <w:rsid w:val="00A6304B"/>
    <w:rsid w:val="00A86458"/>
    <w:rsid w:val="00A87589"/>
    <w:rsid w:val="00A9171B"/>
    <w:rsid w:val="00AA42E0"/>
    <w:rsid w:val="00AB0967"/>
    <w:rsid w:val="00AC126D"/>
    <w:rsid w:val="00AC2A80"/>
    <w:rsid w:val="00AC65AE"/>
    <w:rsid w:val="00AE0B60"/>
    <w:rsid w:val="00AF443F"/>
    <w:rsid w:val="00AF5682"/>
    <w:rsid w:val="00B0118D"/>
    <w:rsid w:val="00B01727"/>
    <w:rsid w:val="00B04D90"/>
    <w:rsid w:val="00B05A25"/>
    <w:rsid w:val="00B10A36"/>
    <w:rsid w:val="00B17AC8"/>
    <w:rsid w:val="00B18806"/>
    <w:rsid w:val="00B350F7"/>
    <w:rsid w:val="00B36315"/>
    <w:rsid w:val="00B51096"/>
    <w:rsid w:val="00B513D8"/>
    <w:rsid w:val="00B549C1"/>
    <w:rsid w:val="00B54C20"/>
    <w:rsid w:val="00B759D1"/>
    <w:rsid w:val="00B77389"/>
    <w:rsid w:val="00B798EB"/>
    <w:rsid w:val="00B8093B"/>
    <w:rsid w:val="00B936AF"/>
    <w:rsid w:val="00B95000"/>
    <w:rsid w:val="00B972F7"/>
    <w:rsid w:val="00BA5722"/>
    <w:rsid w:val="00BA71D3"/>
    <w:rsid w:val="00BB494A"/>
    <w:rsid w:val="00BB728E"/>
    <w:rsid w:val="00BB7C6D"/>
    <w:rsid w:val="00BD0A27"/>
    <w:rsid w:val="00BD3B59"/>
    <w:rsid w:val="00BD4A24"/>
    <w:rsid w:val="00BD552A"/>
    <w:rsid w:val="00BE0612"/>
    <w:rsid w:val="00BE5A3E"/>
    <w:rsid w:val="00BE67C3"/>
    <w:rsid w:val="00BE6B22"/>
    <w:rsid w:val="00C0618E"/>
    <w:rsid w:val="00C14DEE"/>
    <w:rsid w:val="00C31713"/>
    <w:rsid w:val="00C35D95"/>
    <w:rsid w:val="00C5381E"/>
    <w:rsid w:val="00C57631"/>
    <w:rsid w:val="00C74ECA"/>
    <w:rsid w:val="00C760DD"/>
    <w:rsid w:val="00C851F0"/>
    <w:rsid w:val="00C96E92"/>
    <w:rsid w:val="00CA04B9"/>
    <w:rsid w:val="00CA3813"/>
    <w:rsid w:val="00CA6AB4"/>
    <w:rsid w:val="00CA7CF8"/>
    <w:rsid w:val="00CB3901"/>
    <w:rsid w:val="00CB5480"/>
    <w:rsid w:val="00CB7007"/>
    <w:rsid w:val="00CC7797"/>
    <w:rsid w:val="00CD021C"/>
    <w:rsid w:val="00CD465C"/>
    <w:rsid w:val="00CD72B3"/>
    <w:rsid w:val="00CE6BD8"/>
    <w:rsid w:val="00CF7357"/>
    <w:rsid w:val="00D05C07"/>
    <w:rsid w:val="00D12F18"/>
    <w:rsid w:val="00D22CFA"/>
    <w:rsid w:val="00D244C4"/>
    <w:rsid w:val="00D32DD1"/>
    <w:rsid w:val="00D37BE1"/>
    <w:rsid w:val="00D40A41"/>
    <w:rsid w:val="00D41840"/>
    <w:rsid w:val="00D42274"/>
    <w:rsid w:val="00D42529"/>
    <w:rsid w:val="00D54711"/>
    <w:rsid w:val="00D54B7D"/>
    <w:rsid w:val="00D57A7C"/>
    <w:rsid w:val="00D65006"/>
    <w:rsid w:val="00D67B2B"/>
    <w:rsid w:val="00D71768"/>
    <w:rsid w:val="00D80943"/>
    <w:rsid w:val="00D81320"/>
    <w:rsid w:val="00D85229"/>
    <w:rsid w:val="00D95CAB"/>
    <w:rsid w:val="00DB2D53"/>
    <w:rsid w:val="00DB403A"/>
    <w:rsid w:val="00DC2112"/>
    <w:rsid w:val="00DD0A06"/>
    <w:rsid w:val="00DD4035"/>
    <w:rsid w:val="00DE24B4"/>
    <w:rsid w:val="00DF3103"/>
    <w:rsid w:val="00E00CD3"/>
    <w:rsid w:val="00E22BB7"/>
    <w:rsid w:val="00E26D56"/>
    <w:rsid w:val="00E314A7"/>
    <w:rsid w:val="00E56E2D"/>
    <w:rsid w:val="00E62AF7"/>
    <w:rsid w:val="00E65766"/>
    <w:rsid w:val="00E76AC5"/>
    <w:rsid w:val="00E81ABE"/>
    <w:rsid w:val="00E83FB2"/>
    <w:rsid w:val="00E90665"/>
    <w:rsid w:val="00E91774"/>
    <w:rsid w:val="00EA3346"/>
    <w:rsid w:val="00EA7B42"/>
    <w:rsid w:val="00ED0134"/>
    <w:rsid w:val="00EF4C7E"/>
    <w:rsid w:val="00F00214"/>
    <w:rsid w:val="00F14D6C"/>
    <w:rsid w:val="00F16239"/>
    <w:rsid w:val="00F1643A"/>
    <w:rsid w:val="00F1D07B"/>
    <w:rsid w:val="00F42E6E"/>
    <w:rsid w:val="00F53E0A"/>
    <w:rsid w:val="00F60A26"/>
    <w:rsid w:val="00F65020"/>
    <w:rsid w:val="00F757D2"/>
    <w:rsid w:val="00F93369"/>
    <w:rsid w:val="00FA23B0"/>
    <w:rsid w:val="00FA6D97"/>
    <w:rsid w:val="00FB1046"/>
    <w:rsid w:val="00FB58A7"/>
    <w:rsid w:val="00FC619D"/>
    <w:rsid w:val="00FD405B"/>
    <w:rsid w:val="00FD4465"/>
    <w:rsid w:val="00FD4FD4"/>
    <w:rsid w:val="00FE0FA0"/>
    <w:rsid w:val="00FE257E"/>
    <w:rsid w:val="00FF2536"/>
    <w:rsid w:val="00FF42EC"/>
    <w:rsid w:val="0109863C"/>
    <w:rsid w:val="0126A4A3"/>
    <w:rsid w:val="014A7427"/>
    <w:rsid w:val="015676C3"/>
    <w:rsid w:val="015EC289"/>
    <w:rsid w:val="017709D3"/>
    <w:rsid w:val="01B6F1DB"/>
    <w:rsid w:val="01BC302C"/>
    <w:rsid w:val="01BDEC14"/>
    <w:rsid w:val="01D62754"/>
    <w:rsid w:val="025EE2A6"/>
    <w:rsid w:val="02653C04"/>
    <w:rsid w:val="029FECA6"/>
    <w:rsid w:val="02D7AACC"/>
    <w:rsid w:val="02DA4589"/>
    <w:rsid w:val="02E8ACCB"/>
    <w:rsid w:val="034832A0"/>
    <w:rsid w:val="036572D2"/>
    <w:rsid w:val="03703506"/>
    <w:rsid w:val="0384C556"/>
    <w:rsid w:val="0393D2DF"/>
    <w:rsid w:val="0396E911"/>
    <w:rsid w:val="039880D7"/>
    <w:rsid w:val="03A3DB5D"/>
    <w:rsid w:val="03B70C4F"/>
    <w:rsid w:val="03C19955"/>
    <w:rsid w:val="03C7AD46"/>
    <w:rsid w:val="03C969FB"/>
    <w:rsid w:val="03EE93B3"/>
    <w:rsid w:val="03FE9F6D"/>
    <w:rsid w:val="040C0325"/>
    <w:rsid w:val="041D031A"/>
    <w:rsid w:val="04519342"/>
    <w:rsid w:val="046FF83E"/>
    <w:rsid w:val="04916175"/>
    <w:rsid w:val="0494247A"/>
    <w:rsid w:val="04AD2B68"/>
    <w:rsid w:val="04B193CE"/>
    <w:rsid w:val="04E04637"/>
    <w:rsid w:val="050B184E"/>
    <w:rsid w:val="0529B1DE"/>
    <w:rsid w:val="052EE6DD"/>
    <w:rsid w:val="0537D468"/>
    <w:rsid w:val="05629263"/>
    <w:rsid w:val="056554EB"/>
    <w:rsid w:val="056786A5"/>
    <w:rsid w:val="05716692"/>
    <w:rsid w:val="058CB5B7"/>
    <w:rsid w:val="05944CA2"/>
    <w:rsid w:val="05B8759F"/>
    <w:rsid w:val="05CA1D65"/>
    <w:rsid w:val="05E8D53C"/>
    <w:rsid w:val="05F8C117"/>
    <w:rsid w:val="062059BF"/>
    <w:rsid w:val="06510FF8"/>
    <w:rsid w:val="06517105"/>
    <w:rsid w:val="06648384"/>
    <w:rsid w:val="06832DBA"/>
    <w:rsid w:val="068E0A70"/>
    <w:rsid w:val="069E9D28"/>
    <w:rsid w:val="06B10366"/>
    <w:rsid w:val="06CF2085"/>
    <w:rsid w:val="0713427F"/>
    <w:rsid w:val="0729A96F"/>
    <w:rsid w:val="07312AD7"/>
    <w:rsid w:val="07384086"/>
    <w:rsid w:val="077DCF6E"/>
    <w:rsid w:val="07966FD1"/>
    <w:rsid w:val="07B28BF9"/>
    <w:rsid w:val="07B81B4E"/>
    <w:rsid w:val="07C21A2B"/>
    <w:rsid w:val="07DA3A81"/>
    <w:rsid w:val="07FBC409"/>
    <w:rsid w:val="07FFB3FB"/>
    <w:rsid w:val="081ADDC6"/>
    <w:rsid w:val="08324F50"/>
    <w:rsid w:val="08466205"/>
    <w:rsid w:val="085F6A46"/>
    <w:rsid w:val="08668CE5"/>
    <w:rsid w:val="087FB268"/>
    <w:rsid w:val="089CA2C4"/>
    <w:rsid w:val="08A013DF"/>
    <w:rsid w:val="08BDF64A"/>
    <w:rsid w:val="08F0CED9"/>
    <w:rsid w:val="08F18B80"/>
    <w:rsid w:val="09030B45"/>
    <w:rsid w:val="09184F2F"/>
    <w:rsid w:val="0932B48F"/>
    <w:rsid w:val="095F2FCB"/>
    <w:rsid w:val="098836F2"/>
    <w:rsid w:val="099232D2"/>
    <w:rsid w:val="0997E29A"/>
    <w:rsid w:val="099CF643"/>
    <w:rsid w:val="09D0FC54"/>
    <w:rsid w:val="09E0EB73"/>
    <w:rsid w:val="0A19061C"/>
    <w:rsid w:val="0A4CFA95"/>
    <w:rsid w:val="0A509823"/>
    <w:rsid w:val="0A56DC4E"/>
    <w:rsid w:val="0A5E98E0"/>
    <w:rsid w:val="0A62BB49"/>
    <w:rsid w:val="0A633998"/>
    <w:rsid w:val="0A683BD7"/>
    <w:rsid w:val="0A8A8733"/>
    <w:rsid w:val="0A9347D9"/>
    <w:rsid w:val="0AA20C87"/>
    <w:rsid w:val="0AAB692F"/>
    <w:rsid w:val="0AABE931"/>
    <w:rsid w:val="0AB31A4B"/>
    <w:rsid w:val="0AC45155"/>
    <w:rsid w:val="0ADA686D"/>
    <w:rsid w:val="0ADC1865"/>
    <w:rsid w:val="0ADD27A3"/>
    <w:rsid w:val="0AF0DDF5"/>
    <w:rsid w:val="0AFF50D3"/>
    <w:rsid w:val="0B1A3CD4"/>
    <w:rsid w:val="0B32F753"/>
    <w:rsid w:val="0B38EFC6"/>
    <w:rsid w:val="0B4CC68B"/>
    <w:rsid w:val="0B5EFF38"/>
    <w:rsid w:val="0B6DF12C"/>
    <w:rsid w:val="0B7E2F0D"/>
    <w:rsid w:val="0B9E30C9"/>
    <w:rsid w:val="0BD54E69"/>
    <w:rsid w:val="0BE43861"/>
    <w:rsid w:val="0C39E651"/>
    <w:rsid w:val="0C464E03"/>
    <w:rsid w:val="0C5B8B6B"/>
    <w:rsid w:val="0C5CE6FC"/>
    <w:rsid w:val="0C61FA91"/>
    <w:rsid w:val="0C68AC5A"/>
    <w:rsid w:val="0CE2F586"/>
    <w:rsid w:val="0D0622C4"/>
    <w:rsid w:val="0D0BBAB6"/>
    <w:rsid w:val="0D7CF22C"/>
    <w:rsid w:val="0D82D25A"/>
    <w:rsid w:val="0DAC9F03"/>
    <w:rsid w:val="0DAD0203"/>
    <w:rsid w:val="0DB89B2A"/>
    <w:rsid w:val="0DF2A6B2"/>
    <w:rsid w:val="0DF56CA3"/>
    <w:rsid w:val="0E00FE02"/>
    <w:rsid w:val="0E1BC4D8"/>
    <w:rsid w:val="0E249620"/>
    <w:rsid w:val="0E3989BC"/>
    <w:rsid w:val="0E618178"/>
    <w:rsid w:val="0E891C76"/>
    <w:rsid w:val="0E8F1DE5"/>
    <w:rsid w:val="0E9EBE6E"/>
    <w:rsid w:val="0EBE6B5E"/>
    <w:rsid w:val="0ED7A587"/>
    <w:rsid w:val="0EDC2224"/>
    <w:rsid w:val="0EF05662"/>
    <w:rsid w:val="0F1004B3"/>
    <w:rsid w:val="0F32BDEA"/>
    <w:rsid w:val="0F530576"/>
    <w:rsid w:val="0F926083"/>
    <w:rsid w:val="0F931CC8"/>
    <w:rsid w:val="0F95D8D1"/>
    <w:rsid w:val="0FA399AB"/>
    <w:rsid w:val="0FC4F8D7"/>
    <w:rsid w:val="0FD908FD"/>
    <w:rsid w:val="0FDA1FFF"/>
    <w:rsid w:val="0FDE4486"/>
    <w:rsid w:val="0FFE9BD9"/>
    <w:rsid w:val="100BC00D"/>
    <w:rsid w:val="1013D4E9"/>
    <w:rsid w:val="1029AB38"/>
    <w:rsid w:val="1066FF72"/>
    <w:rsid w:val="10788683"/>
    <w:rsid w:val="1080C416"/>
    <w:rsid w:val="1084A5A2"/>
    <w:rsid w:val="10869049"/>
    <w:rsid w:val="10AA163C"/>
    <w:rsid w:val="10BA5956"/>
    <w:rsid w:val="10BC92DD"/>
    <w:rsid w:val="10BE003D"/>
    <w:rsid w:val="10DC37BD"/>
    <w:rsid w:val="11083D7F"/>
    <w:rsid w:val="113570D7"/>
    <w:rsid w:val="117E3659"/>
    <w:rsid w:val="11858D62"/>
    <w:rsid w:val="11BC38B7"/>
    <w:rsid w:val="11D038EE"/>
    <w:rsid w:val="11D39208"/>
    <w:rsid w:val="11D7F6B9"/>
    <w:rsid w:val="11F008A9"/>
    <w:rsid w:val="11FF4BA3"/>
    <w:rsid w:val="11FFB1A4"/>
    <w:rsid w:val="120EB20F"/>
    <w:rsid w:val="1210ABCB"/>
    <w:rsid w:val="121EDE0F"/>
    <w:rsid w:val="12416996"/>
    <w:rsid w:val="1256465A"/>
    <w:rsid w:val="12758F4C"/>
    <w:rsid w:val="127EC60B"/>
    <w:rsid w:val="129248F4"/>
    <w:rsid w:val="12A1AF16"/>
    <w:rsid w:val="12B17294"/>
    <w:rsid w:val="12B78404"/>
    <w:rsid w:val="12BDB1FD"/>
    <w:rsid w:val="12C86030"/>
    <w:rsid w:val="12CA279B"/>
    <w:rsid w:val="12CBA93A"/>
    <w:rsid w:val="12CC93FE"/>
    <w:rsid w:val="12F05A69"/>
    <w:rsid w:val="131E5979"/>
    <w:rsid w:val="13434409"/>
    <w:rsid w:val="1361CFC5"/>
    <w:rsid w:val="13769212"/>
    <w:rsid w:val="13870951"/>
    <w:rsid w:val="13886BA5"/>
    <w:rsid w:val="138CE04B"/>
    <w:rsid w:val="138F48DA"/>
    <w:rsid w:val="13C180BE"/>
    <w:rsid w:val="13EAD494"/>
    <w:rsid w:val="13EED978"/>
    <w:rsid w:val="1422AE42"/>
    <w:rsid w:val="143949D6"/>
    <w:rsid w:val="144542A7"/>
    <w:rsid w:val="148ABDBE"/>
    <w:rsid w:val="1492CBD2"/>
    <w:rsid w:val="149B7410"/>
    <w:rsid w:val="14A00F7B"/>
    <w:rsid w:val="14A2DF1C"/>
    <w:rsid w:val="14DE625C"/>
    <w:rsid w:val="1526C81B"/>
    <w:rsid w:val="156FB2B0"/>
    <w:rsid w:val="156FBEE2"/>
    <w:rsid w:val="1584ACE9"/>
    <w:rsid w:val="159720D1"/>
    <w:rsid w:val="15AE3EC3"/>
    <w:rsid w:val="15DA5949"/>
    <w:rsid w:val="15EDAFB5"/>
    <w:rsid w:val="163D3AB9"/>
    <w:rsid w:val="165286D6"/>
    <w:rsid w:val="1657A1FD"/>
    <w:rsid w:val="166AC101"/>
    <w:rsid w:val="1684AFE5"/>
    <w:rsid w:val="16AE4C28"/>
    <w:rsid w:val="16D94371"/>
    <w:rsid w:val="16DE7116"/>
    <w:rsid w:val="16E273D9"/>
    <w:rsid w:val="16ECCE25"/>
    <w:rsid w:val="16EEC799"/>
    <w:rsid w:val="16EF93A8"/>
    <w:rsid w:val="17267729"/>
    <w:rsid w:val="176E5F96"/>
    <w:rsid w:val="1778F27B"/>
    <w:rsid w:val="17B00577"/>
    <w:rsid w:val="17D15990"/>
    <w:rsid w:val="17D1C8EE"/>
    <w:rsid w:val="17D6D8CF"/>
    <w:rsid w:val="17E66B40"/>
    <w:rsid w:val="17E8035A"/>
    <w:rsid w:val="17F6CE6E"/>
    <w:rsid w:val="18122FE1"/>
    <w:rsid w:val="183C34A5"/>
    <w:rsid w:val="18951734"/>
    <w:rsid w:val="1897C41A"/>
    <w:rsid w:val="18FECBF3"/>
    <w:rsid w:val="1903F9D1"/>
    <w:rsid w:val="1904D52F"/>
    <w:rsid w:val="19625F9D"/>
    <w:rsid w:val="1972733F"/>
    <w:rsid w:val="198FCFD7"/>
    <w:rsid w:val="19C0C4B2"/>
    <w:rsid w:val="19DC6E69"/>
    <w:rsid w:val="19DD2225"/>
    <w:rsid w:val="19FABA31"/>
    <w:rsid w:val="1A2719D5"/>
    <w:rsid w:val="1A60B53C"/>
    <w:rsid w:val="1A615392"/>
    <w:rsid w:val="1ABD02AF"/>
    <w:rsid w:val="1ABDDFEA"/>
    <w:rsid w:val="1AC16E6E"/>
    <w:rsid w:val="1AC84510"/>
    <w:rsid w:val="1AEB0DA6"/>
    <w:rsid w:val="1AF796E9"/>
    <w:rsid w:val="1B7E08AE"/>
    <w:rsid w:val="1B8ACEB8"/>
    <w:rsid w:val="1BB6267B"/>
    <w:rsid w:val="1BBFB5F3"/>
    <w:rsid w:val="1BDF9008"/>
    <w:rsid w:val="1BF4DB4E"/>
    <w:rsid w:val="1C074657"/>
    <w:rsid w:val="1C3FF93F"/>
    <w:rsid w:val="1C56EBFA"/>
    <w:rsid w:val="1C6344C4"/>
    <w:rsid w:val="1C7173DC"/>
    <w:rsid w:val="1C93FBB7"/>
    <w:rsid w:val="1CA9A2B5"/>
    <w:rsid w:val="1CC945B2"/>
    <w:rsid w:val="1CCFDDC9"/>
    <w:rsid w:val="1D530466"/>
    <w:rsid w:val="1D819D23"/>
    <w:rsid w:val="1D827572"/>
    <w:rsid w:val="1D8537F6"/>
    <w:rsid w:val="1DA21101"/>
    <w:rsid w:val="1DC0CAED"/>
    <w:rsid w:val="1DEB2CEB"/>
    <w:rsid w:val="1DFF1CAD"/>
    <w:rsid w:val="1E60703D"/>
    <w:rsid w:val="1E70B687"/>
    <w:rsid w:val="1E70D796"/>
    <w:rsid w:val="1E76449E"/>
    <w:rsid w:val="1E961F48"/>
    <w:rsid w:val="1EAEFC16"/>
    <w:rsid w:val="1EE18451"/>
    <w:rsid w:val="1EF31740"/>
    <w:rsid w:val="1F5D3AD7"/>
    <w:rsid w:val="1F6AAA2E"/>
    <w:rsid w:val="1F8556CC"/>
    <w:rsid w:val="1F85AE4F"/>
    <w:rsid w:val="1F972FF5"/>
    <w:rsid w:val="1FA9698D"/>
    <w:rsid w:val="1FB37B75"/>
    <w:rsid w:val="1FE238A7"/>
    <w:rsid w:val="201FE70C"/>
    <w:rsid w:val="20671BB6"/>
    <w:rsid w:val="208F1EF6"/>
    <w:rsid w:val="20AB8A3D"/>
    <w:rsid w:val="20B338BD"/>
    <w:rsid w:val="20C3E438"/>
    <w:rsid w:val="20C56A41"/>
    <w:rsid w:val="20CEA277"/>
    <w:rsid w:val="20DB03ED"/>
    <w:rsid w:val="214E9388"/>
    <w:rsid w:val="21791B11"/>
    <w:rsid w:val="2180A6A7"/>
    <w:rsid w:val="219D0AAB"/>
    <w:rsid w:val="21A64672"/>
    <w:rsid w:val="21B864F6"/>
    <w:rsid w:val="21CA3267"/>
    <w:rsid w:val="21D0E655"/>
    <w:rsid w:val="21DE64BD"/>
    <w:rsid w:val="21E272AC"/>
    <w:rsid w:val="21EC763E"/>
    <w:rsid w:val="21F4674C"/>
    <w:rsid w:val="2218F25F"/>
    <w:rsid w:val="2231B694"/>
    <w:rsid w:val="225176CD"/>
    <w:rsid w:val="22A5A43A"/>
    <w:rsid w:val="231560D4"/>
    <w:rsid w:val="2320D74A"/>
    <w:rsid w:val="233E9D3A"/>
    <w:rsid w:val="23778CBE"/>
    <w:rsid w:val="239FA857"/>
    <w:rsid w:val="23B2AE59"/>
    <w:rsid w:val="23B83A77"/>
    <w:rsid w:val="23C20839"/>
    <w:rsid w:val="240A64DE"/>
    <w:rsid w:val="241AFBFF"/>
    <w:rsid w:val="246B38BE"/>
    <w:rsid w:val="249B357D"/>
    <w:rsid w:val="24C82D82"/>
    <w:rsid w:val="24F176E6"/>
    <w:rsid w:val="25080AE4"/>
    <w:rsid w:val="251F5192"/>
    <w:rsid w:val="253B9ED2"/>
    <w:rsid w:val="25995997"/>
    <w:rsid w:val="259A9DB9"/>
    <w:rsid w:val="25A3E6E9"/>
    <w:rsid w:val="25A8A02C"/>
    <w:rsid w:val="25B46D29"/>
    <w:rsid w:val="25DAA8A8"/>
    <w:rsid w:val="25EF8FA2"/>
    <w:rsid w:val="26268D02"/>
    <w:rsid w:val="2628244E"/>
    <w:rsid w:val="263F3E4A"/>
    <w:rsid w:val="26A185E4"/>
    <w:rsid w:val="26B480AA"/>
    <w:rsid w:val="26B70E88"/>
    <w:rsid w:val="27073635"/>
    <w:rsid w:val="27198F7A"/>
    <w:rsid w:val="27230299"/>
    <w:rsid w:val="274C22F5"/>
    <w:rsid w:val="274DEA9C"/>
    <w:rsid w:val="275C2DBE"/>
    <w:rsid w:val="277C650A"/>
    <w:rsid w:val="27964A0F"/>
    <w:rsid w:val="27C80FC4"/>
    <w:rsid w:val="27DA9DD5"/>
    <w:rsid w:val="27E344EA"/>
    <w:rsid w:val="27EFF6DD"/>
    <w:rsid w:val="27F60141"/>
    <w:rsid w:val="28787640"/>
    <w:rsid w:val="2878E39A"/>
    <w:rsid w:val="287F07DA"/>
    <w:rsid w:val="28925EF6"/>
    <w:rsid w:val="289905B5"/>
    <w:rsid w:val="28DDB350"/>
    <w:rsid w:val="28F6B584"/>
    <w:rsid w:val="2932F537"/>
    <w:rsid w:val="2946C138"/>
    <w:rsid w:val="294EBB4D"/>
    <w:rsid w:val="29529097"/>
    <w:rsid w:val="29538B1D"/>
    <w:rsid w:val="29710A71"/>
    <w:rsid w:val="2971558D"/>
    <w:rsid w:val="29AA77A6"/>
    <w:rsid w:val="29BC7760"/>
    <w:rsid w:val="29C6635E"/>
    <w:rsid w:val="29E27A14"/>
    <w:rsid w:val="2A00F9C1"/>
    <w:rsid w:val="2A02B52C"/>
    <w:rsid w:val="2A20DD2C"/>
    <w:rsid w:val="2A3B52F9"/>
    <w:rsid w:val="2A7EA90D"/>
    <w:rsid w:val="2A802B18"/>
    <w:rsid w:val="2A9E9BB7"/>
    <w:rsid w:val="2AA27372"/>
    <w:rsid w:val="2AA8C52A"/>
    <w:rsid w:val="2AAB08FE"/>
    <w:rsid w:val="2AB3B754"/>
    <w:rsid w:val="2AB50D9E"/>
    <w:rsid w:val="2B11FB33"/>
    <w:rsid w:val="2B1D4A00"/>
    <w:rsid w:val="2B52381A"/>
    <w:rsid w:val="2B99376C"/>
    <w:rsid w:val="2BB11D46"/>
    <w:rsid w:val="2BB5838C"/>
    <w:rsid w:val="2BB870A5"/>
    <w:rsid w:val="2BC6A9CD"/>
    <w:rsid w:val="2BCABA54"/>
    <w:rsid w:val="2BCF8514"/>
    <w:rsid w:val="2BFA3EDE"/>
    <w:rsid w:val="2C150476"/>
    <w:rsid w:val="2C3C055E"/>
    <w:rsid w:val="2C62F319"/>
    <w:rsid w:val="2C65E27E"/>
    <w:rsid w:val="2C7F159C"/>
    <w:rsid w:val="2C84D9EA"/>
    <w:rsid w:val="2C8546C5"/>
    <w:rsid w:val="2CBC4088"/>
    <w:rsid w:val="2CC990FE"/>
    <w:rsid w:val="2D15B9DF"/>
    <w:rsid w:val="2D614130"/>
    <w:rsid w:val="2D61A8A3"/>
    <w:rsid w:val="2D8F4D05"/>
    <w:rsid w:val="2DB2F7D2"/>
    <w:rsid w:val="2DF7A1CA"/>
    <w:rsid w:val="2E0B31C6"/>
    <w:rsid w:val="2E170615"/>
    <w:rsid w:val="2E28B953"/>
    <w:rsid w:val="2E687328"/>
    <w:rsid w:val="2E83A033"/>
    <w:rsid w:val="2E8A3A28"/>
    <w:rsid w:val="2EBDFA8C"/>
    <w:rsid w:val="2EC6244D"/>
    <w:rsid w:val="2ED74B58"/>
    <w:rsid w:val="2F1698B5"/>
    <w:rsid w:val="2F470C8D"/>
    <w:rsid w:val="2F6FFB44"/>
    <w:rsid w:val="2FB9FA57"/>
    <w:rsid w:val="2FF4AC35"/>
    <w:rsid w:val="2FF58B6A"/>
    <w:rsid w:val="30134797"/>
    <w:rsid w:val="3035B251"/>
    <w:rsid w:val="3055A6D9"/>
    <w:rsid w:val="3098DAC6"/>
    <w:rsid w:val="30C8B586"/>
    <w:rsid w:val="30D0A758"/>
    <w:rsid w:val="30D32362"/>
    <w:rsid w:val="30D890DD"/>
    <w:rsid w:val="30E4B172"/>
    <w:rsid w:val="30EF9C23"/>
    <w:rsid w:val="30F22C1F"/>
    <w:rsid w:val="30F42F52"/>
    <w:rsid w:val="3160F62C"/>
    <w:rsid w:val="3165A846"/>
    <w:rsid w:val="3170539E"/>
    <w:rsid w:val="31D7657E"/>
    <w:rsid w:val="31F3DC32"/>
    <w:rsid w:val="3205E7ED"/>
    <w:rsid w:val="321583FA"/>
    <w:rsid w:val="32916D58"/>
    <w:rsid w:val="32AE1557"/>
    <w:rsid w:val="32F110BC"/>
    <w:rsid w:val="32F725B3"/>
    <w:rsid w:val="32F7B0C1"/>
    <w:rsid w:val="3321765B"/>
    <w:rsid w:val="332BD242"/>
    <w:rsid w:val="33494882"/>
    <w:rsid w:val="334F58D6"/>
    <w:rsid w:val="335557D7"/>
    <w:rsid w:val="337FBCDE"/>
    <w:rsid w:val="33A443E6"/>
    <w:rsid w:val="33AC34DA"/>
    <w:rsid w:val="33B3B54E"/>
    <w:rsid w:val="33D2CD6D"/>
    <w:rsid w:val="33FB57E7"/>
    <w:rsid w:val="341A6FF3"/>
    <w:rsid w:val="343186DF"/>
    <w:rsid w:val="347B9774"/>
    <w:rsid w:val="34A001FC"/>
    <w:rsid w:val="34ADAB75"/>
    <w:rsid w:val="34D592C4"/>
    <w:rsid w:val="34EF934C"/>
    <w:rsid w:val="3510083B"/>
    <w:rsid w:val="35146B3A"/>
    <w:rsid w:val="3516D8B2"/>
    <w:rsid w:val="3599A285"/>
    <w:rsid w:val="35AAAA58"/>
    <w:rsid w:val="35AFF854"/>
    <w:rsid w:val="35DF5666"/>
    <w:rsid w:val="35E7523B"/>
    <w:rsid w:val="3624CF17"/>
    <w:rsid w:val="3627389F"/>
    <w:rsid w:val="363C20D0"/>
    <w:rsid w:val="3647A860"/>
    <w:rsid w:val="3647AF45"/>
    <w:rsid w:val="36484C84"/>
    <w:rsid w:val="36A7D36F"/>
    <w:rsid w:val="36A94983"/>
    <w:rsid w:val="36AAD7C4"/>
    <w:rsid w:val="36CEDA30"/>
    <w:rsid w:val="3706955A"/>
    <w:rsid w:val="37554543"/>
    <w:rsid w:val="3761E2C6"/>
    <w:rsid w:val="37B6D9A9"/>
    <w:rsid w:val="37C7338A"/>
    <w:rsid w:val="37E75BF1"/>
    <w:rsid w:val="3838A902"/>
    <w:rsid w:val="384BEA61"/>
    <w:rsid w:val="387E452A"/>
    <w:rsid w:val="38956FFB"/>
    <w:rsid w:val="38E47006"/>
    <w:rsid w:val="390472DB"/>
    <w:rsid w:val="391FE85A"/>
    <w:rsid w:val="39266886"/>
    <w:rsid w:val="392927D2"/>
    <w:rsid w:val="3929CFB3"/>
    <w:rsid w:val="396CDD73"/>
    <w:rsid w:val="398CAB48"/>
    <w:rsid w:val="398F455A"/>
    <w:rsid w:val="399E2310"/>
    <w:rsid w:val="39AE1A17"/>
    <w:rsid w:val="39AFD02A"/>
    <w:rsid w:val="39E4B375"/>
    <w:rsid w:val="39FE92C5"/>
    <w:rsid w:val="3A267070"/>
    <w:rsid w:val="3A3E5C9C"/>
    <w:rsid w:val="3A4EC09A"/>
    <w:rsid w:val="3A5F26F0"/>
    <w:rsid w:val="3A5FEFF7"/>
    <w:rsid w:val="3A8E4A8A"/>
    <w:rsid w:val="3A9214D6"/>
    <w:rsid w:val="3A945B99"/>
    <w:rsid w:val="3AAA057B"/>
    <w:rsid w:val="3AB02322"/>
    <w:rsid w:val="3AB5D96B"/>
    <w:rsid w:val="3B06F5EF"/>
    <w:rsid w:val="3B0700AF"/>
    <w:rsid w:val="3B17FB2D"/>
    <w:rsid w:val="3B1C0C02"/>
    <w:rsid w:val="3B8A8661"/>
    <w:rsid w:val="3B9FAA66"/>
    <w:rsid w:val="3BA70ADF"/>
    <w:rsid w:val="3BD86659"/>
    <w:rsid w:val="3BF1E1F9"/>
    <w:rsid w:val="3BF9385E"/>
    <w:rsid w:val="3C13CDD5"/>
    <w:rsid w:val="3C4FE9C9"/>
    <w:rsid w:val="3C6711A5"/>
    <w:rsid w:val="3CA9FF9F"/>
    <w:rsid w:val="3CE20D07"/>
    <w:rsid w:val="3CE5FCCA"/>
    <w:rsid w:val="3D23196D"/>
    <w:rsid w:val="3D315386"/>
    <w:rsid w:val="3D39FE4A"/>
    <w:rsid w:val="3D63B592"/>
    <w:rsid w:val="3D88557E"/>
    <w:rsid w:val="3DE7AD3D"/>
    <w:rsid w:val="3E0AF880"/>
    <w:rsid w:val="3E1CC855"/>
    <w:rsid w:val="3E6D6353"/>
    <w:rsid w:val="3E84E305"/>
    <w:rsid w:val="3E9B99E3"/>
    <w:rsid w:val="3E9D9969"/>
    <w:rsid w:val="3EABAE84"/>
    <w:rsid w:val="3EC6FE47"/>
    <w:rsid w:val="3EDAF427"/>
    <w:rsid w:val="3EDC62E3"/>
    <w:rsid w:val="3F078D1B"/>
    <w:rsid w:val="3F4F197F"/>
    <w:rsid w:val="3F677F3B"/>
    <w:rsid w:val="3F71E624"/>
    <w:rsid w:val="3FA7B59E"/>
    <w:rsid w:val="3FAA14C6"/>
    <w:rsid w:val="3FBB28CD"/>
    <w:rsid w:val="3FD72CE1"/>
    <w:rsid w:val="3FEB43FE"/>
    <w:rsid w:val="3FF69373"/>
    <w:rsid w:val="3FFF3777"/>
    <w:rsid w:val="40144BC2"/>
    <w:rsid w:val="40461B0F"/>
    <w:rsid w:val="4064DE5A"/>
    <w:rsid w:val="406F03A3"/>
    <w:rsid w:val="408148D5"/>
    <w:rsid w:val="409E500C"/>
    <w:rsid w:val="40A78C10"/>
    <w:rsid w:val="40C0F532"/>
    <w:rsid w:val="40CBAAE4"/>
    <w:rsid w:val="40EC5257"/>
    <w:rsid w:val="40F3DCED"/>
    <w:rsid w:val="40F600BF"/>
    <w:rsid w:val="40FB1798"/>
    <w:rsid w:val="410CA257"/>
    <w:rsid w:val="41302C5C"/>
    <w:rsid w:val="41490767"/>
    <w:rsid w:val="4166A9C6"/>
    <w:rsid w:val="4170718B"/>
    <w:rsid w:val="419CC33B"/>
    <w:rsid w:val="41A8CCA1"/>
    <w:rsid w:val="41AE2F46"/>
    <w:rsid w:val="41B4C273"/>
    <w:rsid w:val="420AC756"/>
    <w:rsid w:val="42152737"/>
    <w:rsid w:val="422690E6"/>
    <w:rsid w:val="423EAC4B"/>
    <w:rsid w:val="4292AD65"/>
    <w:rsid w:val="42987FBF"/>
    <w:rsid w:val="42B6EA17"/>
    <w:rsid w:val="42D77446"/>
    <w:rsid w:val="42F86259"/>
    <w:rsid w:val="43010DC7"/>
    <w:rsid w:val="430C2AD9"/>
    <w:rsid w:val="4330B163"/>
    <w:rsid w:val="433BD916"/>
    <w:rsid w:val="43497A04"/>
    <w:rsid w:val="435D54CF"/>
    <w:rsid w:val="43C6DF8B"/>
    <w:rsid w:val="43E2457A"/>
    <w:rsid w:val="43E55049"/>
    <w:rsid w:val="43EE3597"/>
    <w:rsid w:val="446E3921"/>
    <w:rsid w:val="44797F81"/>
    <w:rsid w:val="44D4AF99"/>
    <w:rsid w:val="44D992CD"/>
    <w:rsid w:val="4509330B"/>
    <w:rsid w:val="4515DE5C"/>
    <w:rsid w:val="451A78FD"/>
    <w:rsid w:val="4528A935"/>
    <w:rsid w:val="452B3D5B"/>
    <w:rsid w:val="454A2713"/>
    <w:rsid w:val="45546768"/>
    <w:rsid w:val="4568A8FE"/>
    <w:rsid w:val="457E59BE"/>
    <w:rsid w:val="4581967F"/>
    <w:rsid w:val="458359A3"/>
    <w:rsid w:val="4586465E"/>
    <w:rsid w:val="45B324E0"/>
    <w:rsid w:val="45D74E71"/>
    <w:rsid w:val="45D9BBB5"/>
    <w:rsid w:val="45EBB382"/>
    <w:rsid w:val="45EE9D5B"/>
    <w:rsid w:val="45F4CFD8"/>
    <w:rsid w:val="45FB8107"/>
    <w:rsid w:val="45FD657C"/>
    <w:rsid w:val="4604DFDB"/>
    <w:rsid w:val="4626E13B"/>
    <w:rsid w:val="462DB9EF"/>
    <w:rsid w:val="4657590A"/>
    <w:rsid w:val="467870CE"/>
    <w:rsid w:val="4712833C"/>
    <w:rsid w:val="47277D34"/>
    <w:rsid w:val="4738DA9F"/>
    <w:rsid w:val="475793AE"/>
    <w:rsid w:val="47BB0A39"/>
    <w:rsid w:val="47F6E7D8"/>
    <w:rsid w:val="480EDF55"/>
    <w:rsid w:val="48237B00"/>
    <w:rsid w:val="48241A59"/>
    <w:rsid w:val="4834D794"/>
    <w:rsid w:val="483F90C2"/>
    <w:rsid w:val="484044EF"/>
    <w:rsid w:val="4876730E"/>
    <w:rsid w:val="488B434A"/>
    <w:rsid w:val="4892CB3F"/>
    <w:rsid w:val="48D23874"/>
    <w:rsid w:val="48E76C26"/>
    <w:rsid w:val="48F3EA08"/>
    <w:rsid w:val="4906920F"/>
    <w:rsid w:val="490B46AF"/>
    <w:rsid w:val="49182E45"/>
    <w:rsid w:val="4931654C"/>
    <w:rsid w:val="49782312"/>
    <w:rsid w:val="4993F5BB"/>
    <w:rsid w:val="49B3E753"/>
    <w:rsid w:val="49D957A5"/>
    <w:rsid w:val="49DAF636"/>
    <w:rsid w:val="49F07CBA"/>
    <w:rsid w:val="49F92E8D"/>
    <w:rsid w:val="49FB8478"/>
    <w:rsid w:val="4A328E2A"/>
    <w:rsid w:val="4A468BB4"/>
    <w:rsid w:val="4A8B3E87"/>
    <w:rsid w:val="4AB4B01D"/>
    <w:rsid w:val="4AB9A26E"/>
    <w:rsid w:val="4ACDA7A2"/>
    <w:rsid w:val="4AE11A83"/>
    <w:rsid w:val="4AEEC8E3"/>
    <w:rsid w:val="4B3B1ED3"/>
    <w:rsid w:val="4B3F2056"/>
    <w:rsid w:val="4B52E890"/>
    <w:rsid w:val="4B6A5247"/>
    <w:rsid w:val="4B78D1DB"/>
    <w:rsid w:val="4B811375"/>
    <w:rsid w:val="4BA5CDD5"/>
    <w:rsid w:val="4BA9655C"/>
    <w:rsid w:val="4BBD97BD"/>
    <w:rsid w:val="4BBE09DF"/>
    <w:rsid w:val="4BC89AA1"/>
    <w:rsid w:val="4BCA4E84"/>
    <w:rsid w:val="4BDE1799"/>
    <w:rsid w:val="4C11BE04"/>
    <w:rsid w:val="4C5A8975"/>
    <w:rsid w:val="4C7A5E24"/>
    <w:rsid w:val="4C7A60EE"/>
    <w:rsid w:val="4C88AD88"/>
    <w:rsid w:val="4CB8E8EA"/>
    <w:rsid w:val="4CF3A0E6"/>
    <w:rsid w:val="4D2A54D9"/>
    <w:rsid w:val="4D2FD7A6"/>
    <w:rsid w:val="4D34C67B"/>
    <w:rsid w:val="4D683F2A"/>
    <w:rsid w:val="4D6FE6C2"/>
    <w:rsid w:val="4D701584"/>
    <w:rsid w:val="4DA36018"/>
    <w:rsid w:val="4DAF5950"/>
    <w:rsid w:val="4DC79212"/>
    <w:rsid w:val="4DDB286B"/>
    <w:rsid w:val="4DE2839A"/>
    <w:rsid w:val="4DE8DB85"/>
    <w:rsid w:val="4E01EEAB"/>
    <w:rsid w:val="4E0443D2"/>
    <w:rsid w:val="4E117396"/>
    <w:rsid w:val="4E36CBBA"/>
    <w:rsid w:val="4E5B3043"/>
    <w:rsid w:val="4E5EFEF4"/>
    <w:rsid w:val="4EC1AF8F"/>
    <w:rsid w:val="4F0DFD26"/>
    <w:rsid w:val="4F13FF0E"/>
    <w:rsid w:val="4F374A7B"/>
    <w:rsid w:val="4F374F1D"/>
    <w:rsid w:val="4F385B3D"/>
    <w:rsid w:val="4F411730"/>
    <w:rsid w:val="4F93F529"/>
    <w:rsid w:val="4F94430A"/>
    <w:rsid w:val="4FF509A5"/>
    <w:rsid w:val="5023314A"/>
    <w:rsid w:val="5058DEEC"/>
    <w:rsid w:val="5072C837"/>
    <w:rsid w:val="5086D909"/>
    <w:rsid w:val="5090A289"/>
    <w:rsid w:val="50AC7241"/>
    <w:rsid w:val="50BBF333"/>
    <w:rsid w:val="51057510"/>
    <w:rsid w:val="5114BF2E"/>
    <w:rsid w:val="512B453B"/>
    <w:rsid w:val="513A3F82"/>
    <w:rsid w:val="514526E7"/>
    <w:rsid w:val="515B48F2"/>
    <w:rsid w:val="515C93A2"/>
    <w:rsid w:val="5179CBF9"/>
    <w:rsid w:val="51AE50F2"/>
    <w:rsid w:val="51AF5A6A"/>
    <w:rsid w:val="51B7E9F9"/>
    <w:rsid w:val="51E15776"/>
    <w:rsid w:val="52280786"/>
    <w:rsid w:val="524A5536"/>
    <w:rsid w:val="52670BB4"/>
    <w:rsid w:val="5273F082"/>
    <w:rsid w:val="527BEE75"/>
    <w:rsid w:val="52A20802"/>
    <w:rsid w:val="52BAB988"/>
    <w:rsid w:val="53251896"/>
    <w:rsid w:val="533366CE"/>
    <w:rsid w:val="536D8922"/>
    <w:rsid w:val="536E048D"/>
    <w:rsid w:val="53A10A01"/>
    <w:rsid w:val="53A4EB8A"/>
    <w:rsid w:val="53A62F0B"/>
    <w:rsid w:val="53C672BF"/>
    <w:rsid w:val="53F19009"/>
    <w:rsid w:val="5400EDB4"/>
    <w:rsid w:val="54015184"/>
    <w:rsid w:val="541ABF58"/>
    <w:rsid w:val="54346CC8"/>
    <w:rsid w:val="543EA7E1"/>
    <w:rsid w:val="54607D8A"/>
    <w:rsid w:val="546C7C20"/>
    <w:rsid w:val="54975A9A"/>
    <w:rsid w:val="54A284AE"/>
    <w:rsid w:val="54B46915"/>
    <w:rsid w:val="54BF39DC"/>
    <w:rsid w:val="54CF6E91"/>
    <w:rsid w:val="55095D26"/>
    <w:rsid w:val="55684A00"/>
    <w:rsid w:val="55D1ED40"/>
    <w:rsid w:val="55E9D513"/>
    <w:rsid w:val="562B51EA"/>
    <w:rsid w:val="5667B1E5"/>
    <w:rsid w:val="567AF006"/>
    <w:rsid w:val="5682EEF7"/>
    <w:rsid w:val="56D15BA2"/>
    <w:rsid w:val="56FE8186"/>
    <w:rsid w:val="57065F98"/>
    <w:rsid w:val="5707BEC2"/>
    <w:rsid w:val="57142F00"/>
    <w:rsid w:val="571C6B72"/>
    <w:rsid w:val="5750B7EB"/>
    <w:rsid w:val="579EBB87"/>
    <w:rsid w:val="57D4D66C"/>
    <w:rsid w:val="57E65488"/>
    <w:rsid w:val="57EC285A"/>
    <w:rsid w:val="57F6C11C"/>
    <w:rsid w:val="57FB2669"/>
    <w:rsid w:val="58033F04"/>
    <w:rsid w:val="581D0CAC"/>
    <w:rsid w:val="58228082"/>
    <w:rsid w:val="5834FDA2"/>
    <w:rsid w:val="58391B01"/>
    <w:rsid w:val="58441BE7"/>
    <w:rsid w:val="5850BE18"/>
    <w:rsid w:val="5853BCD0"/>
    <w:rsid w:val="58542ADA"/>
    <w:rsid w:val="5889C2A2"/>
    <w:rsid w:val="58B359F1"/>
    <w:rsid w:val="58B926B0"/>
    <w:rsid w:val="58DD3971"/>
    <w:rsid w:val="58F091F5"/>
    <w:rsid w:val="58F839B9"/>
    <w:rsid w:val="59547606"/>
    <w:rsid w:val="596A0E57"/>
    <w:rsid w:val="59C098E7"/>
    <w:rsid w:val="59CB32E9"/>
    <w:rsid w:val="59CD5BD0"/>
    <w:rsid w:val="59D0692A"/>
    <w:rsid w:val="59D9044B"/>
    <w:rsid w:val="59E0F54D"/>
    <w:rsid w:val="5A2E9855"/>
    <w:rsid w:val="5A8F4C70"/>
    <w:rsid w:val="5A9A1053"/>
    <w:rsid w:val="5A9A939B"/>
    <w:rsid w:val="5A9DBC25"/>
    <w:rsid w:val="5AA22BB1"/>
    <w:rsid w:val="5AAFF8C6"/>
    <w:rsid w:val="5AD63EA9"/>
    <w:rsid w:val="5AE6D9AB"/>
    <w:rsid w:val="5AED4D65"/>
    <w:rsid w:val="5AED4E42"/>
    <w:rsid w:val="5AFAA267"/>
    <w:rsid w:val="5B214B56"/>
    <w:rsid w:val="5B3FF7F8"/>
    <w:rsid w:val="5B5C78BD"/>
    <w:rsid w:val="5B5FCCDF"/>
    <w:rsid w:val="5B658E06"/>
    <w:rsid w:val="5B819C19"/>
    <w:rsid w:val="5B8C90AA"/>
    <w:rsid w:val="5B9489B6"/>
    <w:rsid w:val="5B99DCF5"/>
    <w:rsid w:val="5BB0E84D"/>
    <w:rsid w:val="5BC35898"/>
    <w:rsid w:val="5C127347"/>
    <w:rsid w:val="5C31AB2C"/>
    <w:rsid w:val="5C454CD9"/>
    <w:rsid w:val="5C49C052"/>
    <w:rsid w:val="5C4B8477"/>
    <w:rsid w:val="5C5CC6D9"/>
    <w:rsid w:val="5C699CE0"/>
    <w:rsid w:val="5C7DDCF3"/>
    <w:rsid w:val="5C934A09"/>
    <w:rsid w:val="5C9DB45F"/>
    <w:rsid w:val="5CADFD25"/>
    <w:rsid w:val="5CCF5BA0"/>
    <w:rsid w:val="5CE2A380"/>
    <w:rsid w:val="5CED8919"/>
    <w:rsid w:val="5D0F05E0"/>
    <w:rsid w:val="5D1A37BA"/>
    <w:rsid w:val="5D1B28C8"/>
    <w:rsid w:val="5D4A6EEF"/>
    <w:rsid w:val="5D717BCA"/>
    <w:rsid w:val="5D7DEA71"/>
    <w:rsid w:val="5D8A59EA"/>
    <w:rsid w:val="5DC1CA82"/>
    <w:rsid w:val="5DC3E14F"/>
    <w:rsid w:val="5DC9114F"/>
    <w:rsid w:val="5DCC7ED1"/>
    <w:rsid w:val="5E13BF16"/>
    <w:rsid w:val="5E20C30A"/>
    <w:rsid w:val="5E22730C"/>
    <w:rsid w:val="5E2CF730"/>
    <w:rsid w:val="5E5BD38D"/>
    <w:rsid w:val="5E75D1B8"/>
    <w:rsid w:val="5E7AA5CF"/>
    <w:rsid w:val="5E8669D3"/>
    <w:rsid w:val="5E90AEBB"/>
    <w:rsid w:val="5E9FE98F"/>
    <w:rsid w:val="5F53B742"/>
    <w:rsid w:val="5F5C4E98"/>
    <w:rsid w:val="5F5D9EF1"/>
    <w:rsid w:val="5F83FB44"/>
    <w:rsid w:val="5F9ACC2D"/>
    <w:rsid w:val="5FE57633"/>
    <w:rsid w:val="5FF52932"/>
    <w:rsid w:val="5FF6648B"/>
    <w:rsid w:val="60041D6B"/>
    <w:rsid w:val="60292FAA"/>
    <w:rsid w:val="60631A7F"/>
    <w:rsid w:val="6068F867"/>
    <w:rsid w:val="606AD5AB"/>
    <w:rsid w:val="6079523C"/>
    <w:rsid w:val="60871A98"/>
    <w:rsid w:val="60DACE33"/>
    <w:rsid w:val="60F3F871"/>
    <w:rsid w:val="61193738"/>
    <w:rsid w:val="6128B121"/>
    <w:rsid w:val="61366BC1"/>
    <w:rsid w:val="6173D8C3"/>
    <w:rsid w:val="617F065C"/>
    <w:rsid w:val="6193817C"/>
    <w:rsid w:val="61AE7CBE"/>
    <w:rsid w:val="61C15D5A"/>
    <w:rsid w:val="624EE219"/>
    <w:rsid w:val="627F9D2B"/>
    <w:rsid w:val="62836B87"/>
    <w:rsid w:val="6293DF1C"/>
    <w:rsid w:val="629506FA"/>
    <w:rsid w:val="62B29CDE"/>
    <w:rsid w:val="62DAE35C"/>
    <w:rsid w:val="62E47A57"/>
    <w:rsid w:val="62E52B0E"/>
    <w:rsid w:val="637409D2"/>
    <w:rsid w:val="63F6B805"/>
    <w:rsid w:val="63FD7D20"/>
    <w:rsid w:val="6441C4D8"/>
    <w:rsid w:val="64454E38"/>
    <w:rsid w:val="64461BA1"/>
    <w:rsid w:val="64645A70"/>
    <w:rsid w:val="647DA817"/>
    <w:rsid w:val="6485D962"/>
    <w:rsid w:val="649E6461"/>
    <w:rsid w:val="649FB03F"/>
    <w:rsid w:val="64A9BCE0"/>
    <w:rsid w:val="64B457DA"/>
    <w:rsid w:val="64B5D111"/>
    <w:rsid w:val="64B70FDE"/>
    <w:rsid w:val="64B9A5E2"/>
    <w:rsid w:val="64C288BA"/>
    <w:rsid w:val="64E90384"/>
    <w:rsid w:val="6522C651"/>
    <w:rsid w:val="6525299A"/>
    <w:rsid w:val="652594E6"/>
    <w:rsid w:val="6550D898"/>
    <w:rsid w:val="655E37DC"/>
    <w:rsid w:val="65AFC406"/>
    <w:rsid w:val="65B4D66C"/>
    <w:rsid w:val="65C4BFE9"/>
    <w:rsid w:val="65CE6CD9"/>
    <w:rsid w:val="65D1BE5F"/>
    <w:rsid w:val="65E43DD0"/>
    <w:rsid w:val="66304A7C"/>
    <w:rsid w:val="66319E37"/>
    <w:rsid w:val="6664972F"/>
    <w:rsid w:val="66930125"/>
    <w:rsid w:val="66A9B8AE"/>
    <w:rsid w:val="66B4280A"/>
    <w:rsid w:val="66B93C82"/>
    <w:rsid w:val="66C31318"/>
    <w:rsid w:val="66E83E48"/>
    <w:rsid w:val="67372A9A"/>
    <w:rsid w:val="674DD57E"/>
    <w:rsid w:val="6753BC1E"/>
    <w:rsid w:val="6761280E"/>
    <w:rsid w:val="678A95BE"/>
    <w:rsid w:val="679E1FDD"/>
    <w:rsid w:val="67A074DA"/>
    <w:rsid w:val="67DF36D5"/>
    <w:rsid w:val="67E73DF9"/>
    <w:rsid w:val="67E791B8"/>
    <w:rsid w:val="67EDC061"/>
    <w:rsid w:val="67F1B0A7"/>
    <w:rsid w:val="680A5354"/>
    <w:rsid w:val="68532867"/>
    <w:rsid w:val="68615475"/>
    <w:rsid w:val="68723E0E"/>
    <w:rsid w:val="68B195D1"/>
    <w:rsid w:val="68B2E620"/>
    <w:rsid w:val="68E0EC19"/>
    <w:rsid w:val="68F7E5DC"/>
    <w:rsid w:val="68FD559A"/>
    <w:rsid w:val="68FE9B0D"/>
    <w:rsid w:val="68FEA408"/>
    <w:rsid w:val="691BF704"/>
    <w:rsid w:val="69219BA4"/>
    <w:rsid w:val="6938C923"/>
    <w:rsid w:val="6942F1D8"/>
    <w:rsid w:val="696CB6FB"/>
    <w:rsid w:val="69719597"/>
    <w:rsid w:val="697BAFF4"/>
    <w:rsid w:val="6989FF16"/>
    <w:rsid w:val="69A958F4"/>
    <w:rsid w:val="69B2F209"/>
    <w:rsid w:val="69E2D601"/>
    <w:rsid w:val="69EC4162"/>
    <w:rsid w:val="6A073E11"/>
    <w:rsid w:val="6A14AFEC"/>
    <w:rsid w:val="6A4F5E3F"/>
    <w:rsid w:val="6A59873F"/>
    <w:rsid w:val="6A95B3E7"/>
    <w:rsid w:val="6A96A632"/>
    <w:rsid w:val="6A9FB961"/>
    <w:rsid w:val="6AAC127A"/>
    <w:rsid w:val="6AC3979E"/>
    <w:rsid w:val="6ACE55D0"/>
    <w:rsid w:val="6AE1A392"/>
    <w:rsid w:val="6AFC91B8"/>
    <w:rsid w:val="6B076482"/>
    <w:rsid w:val="6B1C19AE"/>
    <w:rsid w:val="6B25789F"/>
    <w:rsid w:val="6B3C6902"/>
    <w:rsid w:val="6B4D80A3"/>
    <w:rsid w:val="6B4D8AE6"/>
    <w:rsid w:val="6B751A86"/>
    <w:rsid w:val="6B8FA712"/>
    <w:rsid w:val="6BABFCBC"/>
    <w:rsid w:val="6BB2C157"/>
    <w:rsid w:val="6BC94601"/>
    <w:rsid w:val="6BD64A54"/>
    <w:rsid w:val="6BFF2F3C"/>
    <w:rsid w:val="6C0DEAB9"/>
    <w:rsid w:val="6C0FCC69"/>
    <w:rsid w:val="6C2D3DC0"/>
    <w:rsid w:val="6C937905"/>
    <w:rsid w:val="6CC7DB0F"/>
    <w:rsid w:val="6CD6F715"/>
    <w:rsid w:val="6CDA80FD"/>
    <w:rsid w:val="6CFE8F1B"/>
    <w:rsid w:val="6D0E610A"/>
    <w:rsid w:val="6D19EF08"/>
    <w:rsid w:val="6D85C5F7"/>
    <w:rsid w:val="6DA85809"/>
    <w:rsid w:val="6DA8FA22"/>
    <w:rsid w:val="6DC4C84E"/>
    <w:rsid w:val="6DDD42D3"/>
    <w:rsid w:val="6DE8AF61"/>
    <w:rsid w:val="6DEE2394"/>
    <w:rsid w:val="6E06F9C7"/>
    <w:rsid w:val="6E56F3B1"/>
    <w:rsid w:val="6E774831"/>
    <w:rsid w:val="6E7C2975"/>
    <w:rsid w:val="6E7D383E"/>
    <w:rsid w:val="6E889CB8"/>
    <w:rsid w:val="6E95797A"/>
    <w:rsid w:val="6EB45F4B"/>
    <w:rsid w:val="6EB54CA5"/>
    <w:rsid w:val="6ECAE470"/>
    <w:rsid w:val="6ED3CCE2"/>
    <w:rsid w:val="6EF30822"/>
    <w:rsid w:val="6F0F8477"/>
    <w:rsid w:val="6F4A30B7"/>
    <w:rsid w:val="6F4D5A02"/>
    <w:rsid w:val="6F57A7BD"/>
    <w:rsid w:val="6F6DA658"/>
    <w:rsid w:val="6F952944"/>
    <w:rsid w:val="6F97D5C7"/>
    <w:rsid w:val="6F9AC94B"/>
    <w:rsid w:val="6FBD2FDD"/>
    <w:rsid w:val="6FD48248"/>
    <w:rsid w:val="6FE5527D"/>
    <w:rsid w:val="6FEE0561"/>
    <w:rsid w:val="708D906C"/>
    <w:rsid w:val="709DDA41"/>
    <w:rsid w:val="70BD206E"/>
    <w:rsid w:val="70C31978"/>
    <w:rsid w:val="70D12A75"/>
    <w:rsid w:val="70D4AF69"/>
    <w:rsid w:val="7103683A"/>
    <w:rsid w:val="71228164"/>
    <w:rsid w:val="712EC8F4"/>
    <w:rsid w:val="71515E2C"/>
    <w:rsid w:val="717967E8"/>
    <w:rsid w:val="7189BF26"/>
    <w:rsid w:val="71984110"/>
    <w:rsid w:val="71BCF361"/>
    <w:rsid w:val="71C68C0D"/>
    <w:rsid w:val="71DE950F"/>
    <w:rsid w:val="723E529E"/>
    <w:rsid w:val="7253C997"/>
    <w:rsid w:val="725F815C"/>
    <w:rsid w:val="726E8B60"/>
    <w:rsid w:val="72925CE4"/>
    <w:rsid w:val="72A4E74A"/>
    <w:rsid w:val="72C9A822"/>
    <w:rsid w:val="732FE875"/>
    <w:rsid w:val="734CE72E"/>
    <w:rsid w:val="7373BC36"/>
    <w:rsid w:val="7375F302"/>
    <w:rsid w:val="738764DF"/>
    <w:rsid w:val="73A34B8B"/>
    <w:rsid w:val="73DA92C5"/>
    <w:rsid w:val="73E9ACD7"/>
    <w:rsid w:val="73F224D6"/>
    <w:rsid w:val="7400543F"/>
    <w:rsid w:val="740CF1D6"/>
    <w:rsid w:val="741E5596"/>
    <w:rsid w:val="74252034"/>
    <w:rsid w:val="742E32F8"/>
    <w:rsid w:val="74306B67"/>
    <w:rsid w:val="743701C3"/>
    <w:rsid w:val="7458F5FC"/>
    <w:rsid w:val="7463A607"/>
    <w:rsid w:val="7489E2FA"/>
    <w:rsid w:val="74A41C21"/>
    <w:rsid w:val="74A4C667"/>
    <w:rsid w:val="74A64FDB"/>
    <w:rsid w:val="74DA1DF8"/>
    <w:rsid w:val="7511E23D"/>
    <w:rsid w:val="7519AB04"/>
    <w:rsid w:val="7522A47F"/>
    <w:rsid w:val="75408D4A"/>
    <w:rsid w:val="7555C554"/>
    <w:rsid w:val="7556B779"/>
    <w:rsid w:val="7565D115"/>
    <w:rsid w:val="7575D1B4"/>
    <w:rsid w:val="757FCD37"/>
    <w:rsid w:val="7587E167"/>
    <w:rsid w:val="75B78EE2"/>
    <w:rsid w:val="75CE0923"/>
    <w:rsid w:val="75D73B10"/>
    <w:rsid w:val="76174B4D"/>
    <w:rsid w:val="764475CF"/>
    <w:rsid w:val="7654A1FA"/>
    <w:rsid w:val="765C2133"/>
    <w:rsid w:val="765CF083"/>
    <w:rsid w:val="76AC98CF"/>
    <w:rsid w:val="76F34AE7"/>
    <w:rsid w:val="76FAB937"/>
    <w:rsid w:val="771DFE8C"/>
    <w:rsid w:val="77380040"/>
    <w:rsid w:val="773CDBCB"/>
    <w:rsid w:val="77480C47"/>
    <w:rsid w:val="775B8E01"/>
    <w:rsid w:val="7771920B"/>
    <w:rsid w:val="7774362B"/>
    <w:rsid w:val="7794715D"/>
    <w:rsid w:val="77CD6095"/>
    <w:rsid w:val="77D3965B"/>
    <w:rsid w:val="7831933E"/>
    <w:rsid w:val="78371F83"/>
    <w:rsid w:val="7845168B"/>
    <w:rsid w:val="784D13B9"/>
    <w:rsid w:val="785FC432"/>
    <w:rsid w:val="787CF4FB"/>
    <w:rsid w:val="7893087D"/>
    <w:rsid w:val="78A058E4"/>
    <w:rsid w:val="78B69359"/>
    <w:rsid w:val="78E9F595"/>
    <w:rsid w:val="78ED4313"/>
    <w:rsid w:val="78EE508F"/>
    <w:rsid w:val="7900D718"/>
    <w:rsid w:val="792A2B4A"/>
    <w:rsid w:val="79497DCF"/>
    <w:rsid w:val="79A3C2C5"/>
    <w:rsid w:val="79A982CD"/>
    <w:rsid w:val="79C21042"/>
    <w:rsid w:val="79CAD857"/>
    <w:rsid w:val="79E061C2"/>
    <w:rsid w:val="79F56B62"/>
    <w:rsid w:val="7A063D13"/>
    <w:rsid w:val="7A5945F8"/>
    <w:rsid w:val="7A6128D3"/>
    <w:rsid w:val="7A6446D2"/>
    <w:rsid w:val="7A75DFED"/>
    <w:rsid w:val="7AAC5E75"/>
    <w:rsid w:val="7AC2A167"/>
    <w:rsid w:val="7B009EF5"/>
    <w:rsid w:val="7B04763F"/>
    <w:rsid w:val="7B3E9ED0"/>
    <w:rsid w:val="7B499A91"/>
    <w:rsid w:val="7B513BDD"/>
    <w:rsid w:val="7B66233F"/>
    <w:rsid w:val="7B890FE0"/>
    <w:rsid w:val="7B941EE6"/>
    <w:rsid w:val="7B9A072F"/>
    <w:rsid w:val="7B9E9BCD"/>
    <w:rsid w:val="7B9F557B"/>
    <w:rsid w:val="7C104117"/>
    <w:rsid w:val="7C3582EF"/>
    <w:rsid w:val="7C828066"/>
    <w:rsid w:val="7CA3088E"/>
    <w:rsid w:val="7CA43519"/>
    <w:rsid w:val="7D080AFB"/>
    <w:rsid w:val="7D44F5E0"/>
    <w:rsid w:val="7D58BB21"/>
    <w:rsid w:val="7D60743F"/>
    <w:rsid w:val="7D64CD6A"/>
    <w:rsid w:val="7D8B2366"/>
    <w:rsid w:val="7DC5403F"/>
    <w:rsid w:val="7DCE858F"/>
    <w:rsid w:val="7DED8703"/>
    <w:rsid w:val="7E00033E"/>
    <w:rsid w:val="7E0E9EBB"/>
    <w:rsid w:val="7E109123"/>
    <w:rsid w:val="7E5AB2F1"/>
    <w:rsid w:val="7E7C87CE"/>
    <w:rsid w:val="7E8B8E32"/>
    <w:rsid w:val="7E9EF242"/>
    <w:rsid w:val="7EB56428"/>
    <w:rsid w:val="7EEEB513"/>
    <w:rsid w:val="7F196F56"/>
    <w:rsid w:val="7F660C07"/>
    <w:rsid w:val="7F77DFAF"/>
    <w:rsid w:val="7F9A06C0"/>
    <w:rsid w:val="7F9DEE0D"/>
    <w:rsid w:val="7FAADCEA"/>
    <w:rsid w:val="7FE729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340"/>
    <w:pPr>
      <w:spacing w:before="240" w:after="120" w:line="240" w:lineRule="auto"/>
      <w:outlineLvl w:val="0"/>
    </w:pPr>
    <w:rPr>
      <w:rFonts w:ascii="Segoe UI" w:hAnsi="Segoe UI" w:cs="Segoe UI"/>
      <w:b/>
      <w:bCs/>
      <w:color w:val="0070C0"/>
      <w:sz w:val="32"/>
      <w:szCs w:val="32"/>
    </w:rPr>
  </w:style>
  <w:style w:type="paragraph" w:styleId="Heading2">
    <w:name w:val="heading 2"/>
    <w:basedOn w:val="Normal"/>
    <w:next w:val="Normal"/>
    <w:link w:val="Heading2Char"/>
    <w:uiPriority w:val="9"/>
    <w:unhideWhenUsed/>
    <w:qFormat/>
    <w:rsid w:val="00816340"/>
    <w:pPr>
      <w:spacing w:before="240" w:after="0" w:line="240" w:lineRule="auto"/>
      <w:outlineLvl w:val="1"/>
    </w:pPr>
    <w:rPr>
      <w:rFonts w:ascii="Segoe UI" w:hAnsi="Segoe UI" w:cs="Segoe UI"/>
      <w:b/>
      <w:bCs/>
      <w:sz w:val="22"/>
      <w:szCs w:val="2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semiHidden/>
    <w:unhideWhenUsed/>
    <w:rsid w:val="008B0FFA"/>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8B0FFA"/>
    <w:rPr>
      <w:rFonts w:eastAsia="Times New Roman"/>
      <w:sz w:val="20"/>
      <w:szCs w:val="20"/>
    </w:rPr>
  </w:style>
  <w:style w:type="character" w:customStyle="1" w:styleId="Heading1Char">
    <w:name w:val="Heading 1 Char"/>
    <w:basedOn w:val="DefaultParagraphFont"/>
    <w:link w:val="Heading1"/>
    <w:uiPriority w:val="9"/>
    <w:rsid w:val="00816340"/>
    <w:rPr>
      <w:rFonts w:ascii="Segoe UI" w:hAnsi="Segoe UI" w:cs="Segoe UI"/>
      <w:b/>
      <w:bCs/>
      <w:color w:val="0070C0"/>
      <w:sz w:val="32"/>
      <w:szCs w:val="32"/>
    </w:rPr>
  </w:style>
  <w:style w:type="character" w:customStyle="1" w:styleId="Heading2Char">
    <w:name w:val="Heading 2 Char"/>
    <w:basedOn w:val="DefaultParagraphFont"/>
    <w:link w:val="Heading2"/>
    <w:uiPriority w:val="9"/>
    <w:rsid w:val="00816340"/>
    <w:rPr>
      <w:rFonts w:ascii="Segoe UI" w:hAnsi="Segoe UI" w:cs="Segoe UI"/>
      <w:b/>
      <w:bCs/>
      <w:sz w:val="22"/>
      <w:szCs w:val="22"/>
    </w:rPr>
  </w:style>
  <w:style w:type="paragraph" w:customStyle="1" w:styleId="Instructions">
    <w:name w:val="Instructions"/>
    <w:basedOn w:val="Heading2"/>
    <w:link w:val="InstructionsChar"/>
    <w:qFormat/>
    <w:rsid w:val="00816340"/>
    <w:pPr>
      <w:spacing w:before="120" w:after="120"/>
    </w:pPr>
    <w:rPr>
      <w:b w:val="0"/>
      <w:bCs w:val="0"/>
    </w:rPr>
  </w:style>
  <w:style w:type="character" w:customStyle="1" w:styleId="InstructionsChar">
    <w:name w:val="Instructions Char"/>
    <w:basedOn w:val="Heading2Char"/>
    <w:link w:val="Instructions"/>
    <w:rsid w:val="00816340"/>
    <w:rPr>
      <w:rFonts w:ascii="Segoe UI" w:hAnsi="Segoe UI" w:cs="Segoe UI"/>
      <w:b w:val="0"/>
      <w:bCs w:val="0"/>
      <w:sz w:val="22"/>
      <w:szCs w:val="22"/>
    </w:rPr>
  </w:style>
  <w:style w:type="paragraph" w:customStyle="1" w:styleId="AnswerParagraph">
    <w:name w:val="Answer Paragraph"/>
    <w:basedOn w:val="ListParagraph"/>
    <w:uiPriority w:val="34"/>
    <w:qFormat/>
    <w:rsid w:val="00150B03"/>
    <w:pPr>
      <w:spacing w:after="200" w:line="276" w:lineRule="auto"/>
      <w:ind w:left="1000"/>
    </w:pPr>
    <w:rPr>
      <w:rFonts w:asciiTheme="minorHAnsi" w:hAnsiTheme="minorHAnsi" w:cstheme="minorBidi"/>
      <w:sz w:val="22"/>
      <w:szCs w:val="22"/>
      <w:lang w:val="en-US"/>
    </w:rPr>
  </w:style>
  <w:style w:type="paragraph" w:styleId="ListParagraph">
    <w:name w:val="List Paragraph"/>
    <w:basedOn w:val="Normal"/>
    <w:uiPriority w:val="34"/>
    <w:qFormat/>
    <w:rsid w:val="00150B03"/>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BB728E"/>
    <w:pPr>
      <w:spacing w:after="0" w:line="240" w:lineRule="auto"/>
    </w:pPr>
  </w:style>
  <w:style w:type="paragraph" w:styleId="NoSpacing">
    <w:name w:val="No Spacing"/>
    <w:uiPriority w:val="1"/>
    <w:qFormat/>
    <w:rsid w:val="00AA42E0"/>
    <w:pPr>
      <w:spacing w:after="0" w:line="240" w:lineRule="auto"/>
    </w:pPr>
  </w:style>
  <w:style w:type="character" w:styleId="FollowedHyperlink">
    <w:name w:val="FollowedHyperlink"/>
    <w:basedOn w:val="DefaultParagraphFont"/>
    <w:uiPriority w:val="99"/>
    <w:semiHidden/>
    <w:unhideWhenUsed/>
    <w:rsid w:val="002379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auajournals.org/doi/abs/10.1097/UPJ.0000000000000666" TargetMode="External"/><Relationship Id="rId26" Type="http://schemas.openxmlformats.org/officeDocument/2006/relationships/hyperlink" Target="https://bjui-journals.onlinelibrary.wiley.com/doi/10.1111/bju.15759" TargetMode="External"/><Relationship Id="rId39" Type="http://schemas.openxmlformats.org/officeDocument/2006/relationships/hyperlink" Target="https://www.nature.com/articles/pcan201433" TargetMode="External"/><Relationship Id="rId3" Type="http://schemas.openxmlformats.org/officeDocument/2006/relationships/styles" Target="styles.xml"/><Relationship Id="rId21" Type="http://schemas.openxmlformats.org/officeDocument/2006/relationships/hyperlink" Target="https://www.dovepress.com/focal-irreversible-electroporation-for-localized-prostate-cancer--onco-peer-reviewed-fulltext-article-RRU" TargetMode="External"/><Relationship Id="rId34" Type="http://schemas.openxmlformats.org/officeDocument/2006/relationships/hyperlink" Target="https://www.auajournals.org/doi/10.1016/j.juro.2016.09.091" TargetMode="External"/><Relationship Id="rId42" Type="http://schemas.openxmlformats.org/officeDocument/2006/relationships/hyperlink" Target="https://www.mdpi.com/2072-6694/16/12/217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ink.springer.com/article/10.1007/s00270-024-03826-6" TargetMode="External"/><Relationship Id="rId25" Type="http://schemas.openxmlformats.org/officeDocument/2006/relationships/hyperlink" Target="https://icurology.org/DOIx.php?id=10.4111/icu.20210472" TargetMode="External"/><Relationship Id="rId33" Type="http://schemas.openxmlformats.org/officeDocument/2006/relationships/hyperlink" Target="https://journals.plos.org/plosone/article?id=10.1371/journal.pone.0215093" TargetMode="External"/><Relationship Id="rId38" Type="http://schemas.openxmlformats.org/officeDocument/2006/relationships/hyperlink" Target="https://www.hilarispublisher.com/open-access/quality-of-life-and-safety-outcomes-following-irreversible-electroporation-treatment-for-prostate-cancer-results-from-a-phase-iiistudy-1948-5956-1000369.pdf"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jmh.org/DOIx.php?id=10.5534/wjmh.240012" TargetMode="External"/><Relationship Id="rId20" Type="http://schemas.openxmlformats.org/officeDocument/2006/relationships/hyperlink" Target="https://www.auajournals.org/doi/10.1097/JU.0000000000003051" TargetMode="External"/><Relationship Id="rId29" Type="http://schemas.openxmlformats.org/officeDocument/2006/relationships/hyperlink" Target="https://link.springer.com/article/10.1007/s00345-020-03275-z" TargetMode="External"/><Relationship Id="rId41" Type="http://schemas.openxmlformats.org/officeDocument/2006/relationships/hyperlink" Target="https://pubmed.ncbi.nlm.nih.gov/37091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uajournals.org/doi/abs/10.1097/JU.0000000000002970" TargetMode="External"/><Relationship Id="rId32" Type="http://schemas.openxmlformats.org/officeDocument/2006/relationships/hyperlink" Target="https://pubs.rsna.org/doi/10.1148/radiol.2019181987" TargetMode="External"/><Relationship Id="rId37" Type="http://schemas.openxmlformats.org/officeDocument/2006/relationships/hyperlink" Target="https://www.auajournals.org/doi/10.1016/j.juro.2016.02.2986" TargetMode="External"/><Relationship Id="rId40" Type="http://schemas.openxmlformats.org/officeDocument/2006/relationships/hyperlink" Target="https://fundingawards.nihr.ac.uk/award/17/150/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ture.com/articles/s41391-023-00783-y" TargetMode="External"/><Relationship Id="rId23" Type="http://schemas.openxmlformats.org/officeDocument/2006/relationships/hyperlink" Target="https://bjui-journals.onlinelibrary.wiley.com/doi/full/10.1111/bju.15948" TargetMode="External"/><Relationship Id="rId28" Type="http://schemas.openxmlformats.org/officeDocument/2006/relationships/hyperlink" Target="https://bjui-journals.onlinelibrary.wiley.com/doi/abs/10.1111/bju.15947" TargetMode="External"/><Relationship Id="rId36" Type="http://schemas.openxmlformats.org/officeDocument/2006/relationships/hyperlink" Target="https://www.auajournals.org/doi/10.1016/j.juro.2016.02.2977" TargetMode="External"/><Relationship Id="rId10" Type="http://schemas.openxmlformats.org/officeDocument/2006/relationships/header" Target="header1.xml"/><Relationship Id="rId19" Type="http://schemas.openxmlformats.org/officeDocument/2006/relationships/hyperlink" Target="https://bjui-journals.onlinelibrary.wiley.com/doi/10.1111/bju.16496?af=R" TargetMode="External"/><Relationship Id="rId31" Type="http://schemas.openxmlformats.org/officeDocument/2006/relationships/hyperlink" Target="https://www.sciencedirect.com/science/article/abs/pii/S0730725X18306465"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dpi.com/2072-6694/16/12/2178" TargetMode="External"/><Relationship Id="rId22" Type="http://schemas.openxmlformats.org/officeDocument/2006/relationships/hyperlink" Target="https://jamanetwork.com/journals/jamasurgery/fullarticle/2800978" TargetMode="External"/><Relationship Id="rId27" Type="http://schemas.openxmlformats.org/officeDocument/2006/relationships/hyperlink" Target="https://bjui-journals.onlinelibrary.wiley.com/doi/10.1111/bju.15946" TargetMode="External"/><Relationship Id="rId30" Type="http://schemas.openxmlformats.org/officeDocument/2006/relationships/hyperlink" Target="https://www.sciencedirect.com/science/article/abs/pii/S2588931119300574" TargetMode="External"/><Relationship Id="rId35" Type="http://schemas.openxmlformats.org/officeDocument/2006/relationships/hyperlink" Target="https://bjui-journals.onlinelibrary.wiley.com/doi/full/10.1111/bju.13991" TargetMode="External"/><Relationship Id="rId43"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41A52204D94DE691569340DAB3F83A"/>
        <w:category>
          <w:name w:val="General"/>
          <w:gallery w:val="placeholder"/>
        </w:category>
        <w:types>
          <w:type w:val="bbPlcHdr"/>
        </w:types>
        <w:behaviors>
          <w:behavior w:val="content"/>
        </w:behaviors>
        <w:guid w:val="{FAD27A20-5802-48AA-BC98-E41971469F92}"/>
      </w:docPartPr>
      <w:docPartBody>
        <w:p w:rsidR="00BA06E0" w:rsidRDefault="00044E2D" w:rsidP="00044E2D">
          <w:pPr>
            <w:pStyle w:val="5E41A52204D94DE691569340DAB3F83A"/>
          </w:pPr>
          <w:r>
            <w:rPr>
              <w:rStyle w:val="PlaceholderText"/>
            </w:rPr>
            <w:t>Application title</w:t>
          </w:r>
          <w:r w:rsidRPr="00F76773">
            <w:rPr>
              <w:rStyle w:val="PlaceholderText"/>
            </w:rPr>
            <w:t>.</w:t>
          </w:r>
        </w:p>
      </w:docPartBody>
    </w:docPart>
    <w:docPart>
      <w:docPartPr>
        <w:name w:val="A08A3302352C4A8F8C4CA6C21AA92E14"/>
        <w:category>
          <w:name w:val="General"/>
          <w:gallery w:val="placeholder"/>
        </w:category>
        <w:types>
          <w:type w:val="bbPlcHdr"/>
        </w:types>
        <w:behaviors>
          <w:behavior w:val="content"/>
        </w:behaviors>
        <w:guid w:val="{B6921A56-A6F6-4074-AB18-9804E7673DCF}"/>
      </w:docPartPr>
      <w:docPartBody>
        <w:p w:rsidR="00BA06E0" w:rsidRDefault="00044E2D" w:rsidP="00044E2D">
          <w:pPr>
            <w:pStyle w:val="A08A3302352C4A8F8C4CA6C21AA92E14"/>
          </w:pPr>
          <w:r>
            <w:rPr>
              <w:rStyle w:val="PlaceholderText"/>
            </w:rPr>
            <w:t>Application title</w:t>
          </w:r>
          <w:r w:rsidRPr="00F7677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2D"/>
    <w:rsid w:val="00044E2D"/>
    <w:rsid w:val="00191C26"/>
    <w:rsid w:val="00195587"/>
    <w:rsid w:val="001E0C16"/>
    <w:rsid w:val="003475BB"/>
    <w:rsid w:val="00375477"/>
    <w:rsid w:val="003A08FB"/>
    <w:rsid w:val="005C2D47"/>
    <w:rsid w:val="005E59B2"/>
    <w:rsid w:val="00907F7E"/>
    <w:rsid w:val="009879C6"/>
    <w:rsid w:val="009F1F40"/>
    <w:rsid w:val="00A428AA"/>
    <w:rsid w:val="00B36315"/>
    <w:rsid w:val="00B363BB"/>
    <w:rsid w:val="00B513D8"/>
    <w:rsid w:val="00BA06E0"/>
    <w:rsid w:val="00CC2F03"/>
    <w:rsid w:val="00CC4857"/>
    <w:rsid w:val="00CD72B3"/>
    <w:rsid w:val="00D141B7"/>
    <w:rsid w:val="00D57444"/>
    <w:rsid w:val="00D71768"/>
    <w:rsid w:val="00E91774"/>
    <w:rsid w:val="00EA06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E2D"/>
    <w:rPr>
      <w:color w:val="808080"/>
    </w:rPr>
  </w:style>
  <w:style w:type="paragraph" w:customStyle="1" w:styleId="5E41A52204D94DE691569340DAB3F83A">
    <w:name w:val="5E41A52204D94DE691569340DAB3F83A"/>
    <w:rsid w:val="00044E2D"/>
  </w:style>
  <w:style w:type="paragraph" w:customStyle="1" w:styleId="A08A3302352C4A8F8C4CA6C21AA92E14">
    <w:name w:val="A08A3302352C4A8F8C4CA6C21AA92E14"/>
    <w:rsid w:val="00044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F494-BF97-47C2-9135-CE4CFA3F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7978</Words>
  <Characters>52711</Characters>
  <Application>Microsoft Office Word</Application>
  <DocSecurity>0</DocSecurity>
  <Lines>439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2025-01-29T03:58:00Z</dcterms:created>
  <dcterms:modified xsi:type="dcterms:W3CDTF">2025-01-29T03:59:00Z</dcterms:modified>
</cp:coreProperties>
</file>