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DDCB0" w14:textId="77777777" w:rsidR="00DD38A5" w:rsidRDefault="00DD38A5" w:rsidP="00DD38A5">
      <w:pPr>
        <w:pStyle w:val="Title"/>
        <w:jc w:val="center"/>
        <w:rPr>
          <w:rFonts w:ascii="Segoe UI" w:hAnsi="Segoe UI" w:cs="Segoe UI"/>
          <w:b/>
          <w:bCs/>
        </w:rPr>
      </w:pPr>
      <w:r w:rsidRPr="00222820">
        <w:rPr>
          <w:rFonts w:ascii="Segoe UI" w:hAnsi="Segoe UI" w:cs="Segoe UI"/>
          <w:b/>
          <w:bCs/>
        </w:rPr>
        <w:t>MSAC Application</w:t>
      </w:r>
      <w:r>
        <w:rPr>
          <w:rFonts w:ascii="Segoe UI" w:hAnsi="Segoe UI" w:cs="Segoe UI"/>
          <w:b/>
          <w:bCs/>
        </w:rPr>
        <w:t xml:space="preserve"> 1797</w:t>
      </w:r>
    </w:p>
    <w:p w14:paraId="6F58246D" w14:textId="77777777" w:rsidR="00DD38A5" w:rsidRPr="00247389" w:rsidRDefault="00DD38A5" w:rsidP="00DD38A5"/>
    <w:p w14:paraId="237A574B" w14:textId="77777777" w:rsidR="00DD38A5" w:rsidRDefault="00DD38A5" w:rsidP="00DD38A5">
      <w:pPr>
        <w:pStyle w:val="Subtitle"/>
        <w:jc w:val="center"/>
        <w:rPr>
          <w:rFonts w:ascii="Segoe UI" w:hAnsi="Segoe UI" w:cs="Segoe UI"/>
          <w:b/>
          <w:bCs/>
          <w:color w:val="002060"/>
          <w:sz w:val="48"/>
          <w:szCs w:val="48"/>
        </w:rPr>
      </w:pPr>
    </w:p>
    <w:p w14:paraId="2773AF17" w14:textId="72AE84A1" w:rsidR="00DD38A5" w:rsidRPr="00F7040F" w:rsidRDefault="00DD38A5" w:rsidP="00DD38A5">
      <w:pPr>
        <w:pStyle w:val="Subtitle"/>
        <w:jc w:val="center"/>
        <w:rPr>
          <w:rFonts w:ascii="Segoe UI" w:eastAsiaTheme="minorHAnsi" w:hAnsi="Segoe UI" w:cs="Segoe UI"/>
          <w:i/>
          <w:iCs/>
          <w:color w:val="538135" w:themeColor="accent6" w:themeShade="BF"/>
          <w:spacing w:val="0"/>
          <w:sz w:val="44"/>
          <w:szCs w:val="44"/>
        </w:rPr>
      </w:pPr>
      <w:r w:rsidRPr="00F7040F">
        <w:rPr>
          <w:rFonts w:ascii="Segoe UI" w:hAnsi="Segoe UI" w:cs="Segoe UI"/>
          <w:b/>
          <w:bCs/>
          <w:color w:val="002060"/>
          <w:sz w:val="44"/>
          <w:szCs w:val="44"/>
        </w:rPr>
        <w:t xml:space="preserve">Vibration-Controlled Transient Elastography (VCTE™) for identifying advanced fibrosis in patients with metabolic dysfunction-associated fatty liver disease </w:t>
      </w:r>
      <w:r w:rsidRPr="00F7040F">
        <w:rPr>
          <w:color w:val="0070C0"/>
          <w:sz w:val="44"/>
          <w:szCs w:val="44"/>
        </w:rPr>
        <w:br/>
      </w:r>
    </w:p>
    <w:p w14:paraId="1C10CCD7" w14:textId="77777777" w:rsidR="00DD38A5" w:rsidRPr="00247389" w:rsidRDefault="00DD38A5" w:rsidP="00DD38A5"/>
    <w:p w14:paraId="4B8F1285" w14:textId="710ADE7A" w:rsidR="00DD38A5" w:rsidRDefault="00DD38A5" w:rsidP="00DD38A5">
      <w:pPr>
        <w:pStyle w:val="Subtitle"/>
        <w:jc w:val="center"/>
        <w:rPr>
          <w:rFonts w:ascii="Segoe UI" w:hAnsi="Segoe UI" w:cs="Segoe UI"/>
          <w:b/>
          <w:bCs/>
          <w:color w:val="002060"/>
          <w:sz w:val="48"/>
          <w:szCs w:val="48"/>
        </w:rPr>
      </w:pPr>
      <w:r w:rsidRPr="00222820">
        <w:rPr>
          <w:rFonts w:ascii="Segoe UI" w:hAnsi="Segoe UI" w:cs="Segoe UI"/>
          <w:b/>
          <w:bCs/>
          <w:color w:val="002060"/>
          <w:sz w:val="48"/>
          <w:szCs w:val="48"/>
        </w:rPr>
        <w:t xml:space="preserve">PICO Set </w:t>
      </w:r>
      <w:r>
        <w:rPr>
          <w:rFonts w:ascii="Segoe UI" w:hAnsi="Segoe UI" w:cs="Segoe UI"/>
          <w:b/>
          <w:bCs/>
          <w:color w:val="002060"/>
          <w:sz w:val="48"/>
          <w:szCs w:val="48"/>
        </w:rPr>
        <w:t>2</w:t>
      </w:r>
    </w:p>
    <w:p w14:paraId="036DF853" w14:textId="70546095" w:rsidR="00A43386" w:rsidRPr="005F57E1" w:rsidRDefault="00A43386" w:rsidP="005F57E1">
      <w:pPr>
        <w:jc w:val="center"/>
        <w:rPr>
          <w:rFonts w:ascii="Segoe UI" w:hAnsi="Segoe UI" w:cs="Segoe UI"/>
          <w:b/>
          <w:sz w:val="36"/>
          <w:szCs w:val="36"/>
        </w:rPr>
      </w:pPr>
      <w:r w:rsidRPr="005F57E1">
        <w:rPr>
          <w:rFonts w:ascii="Segoe UI" w:hAnsi="Segoe UI" w:cs="Segoe UI"/>
          <w:b/>
          <w:sz w:val="36"/>
          <w:szCs w:val="36"/>
        </w:rPr>
        <w:t>VCTE™ for identifying advanced fibrosis in patients with metabolic dysfunction-associated fatty liver disease in specialist care</w:t>
      </w:r>
    </w:p>
    <w:p w14:paraId="370DE5E6" w14:textId="77777777" w:rsidR="00DD38A5" w:rsidRPr="00F7040F" w:rsidRDefault="00DD38A5" w:rsidP="00DD38A5"/>
    <w:p w14:paraId="29DDBA9B" w14:textId="77777777" w:rsidR="00DD38A5" w:rsidRDefault="00DD38A5">
      <w:pPr>
        <w:rPr>
          <w:rFonts w:ascii="Segoe UI" w:eastAsia="Segoe UI" w:hAnsi="Segoe UI"/>
          <w:b/>
          <w:color w:val="000000"/>
          <w:sz w:val="32"/>
        </w:rPr>
      </w:pPr>
      <w:r>
        <w:rPr>
          <w:rFonts w:ascii="Segoe UI" w:eastAsia="Segoe UI" w:hAnsi="Segoe UI"/>
          <w:b/>
          <w:color w:val="000000"/>
          <w:sz w:val="32"/>
        </w:rPr>
        <w:br w:type="page"/>
      </w:r>
    </w:p>
    <w:p w14:paraId="5BEAFFDE" w14:textId="7D5B1265" w:rsidR="00051843" w:rsidRPr="005F57E1" w:rsidRDefault="00051843" w:rsidP="005F57E1">
      <w:pPr>
        <w:pStyle w:val="Heading1"/>
        <w:rPr>
          <w:b w:val="0"/>
          <w:color w:val="002060"/>
        </w:rPr>
      </w:pPr>
      <w:r w:rsidRPr="005F57E1">
        <w:rPr>
          <w:color w:val="002060"/>
        </w:rPr>
        <w:lastRenderedPageBreak/>
        <w:t>Population</w:t>
      </w:r>
    </w:p>
    <w:p w14:paraId="6166CFB9" w14:textId="77777777" w:rsidR="00051843" w:rsidRDefault="00051843" w:rsidP="00051843">
      <w:pPr>
        <w:spacing w:after="0" w:line="240" w:lineRule="auto"/>
        <w:rPr>
          <w:rFonts w:ascii="Segoe UI" w:eastAsia="Segoe UI" w:hAnsi="Segoe UI"/>
          <w:b/>
          <w:color w:val="000000"/>
          <w:sz w:val="22"/>
        </w:rPr>
      </w:pPr>
      <w:r>
        <w:rPr>
          <w:rFonts w:ascii="Segoe UI" w:eastAsia="Segoe UI" w:hAnsi="Segoe UI"/>
          <w:b/>
          <w:color w:val="000000"/>
          <w:sz w:val="22"/>
        </w:rPr>
        <w:t>Describe the population in which the proposed health technology is intended to be used:</w:t>
      </w:r>
    </w:p>
    <w:p w14:paraId="5C5AB562" w14:textId="54FDB027" w:rsidR="001B08B5" w:rsidRDefault="005B3B0F" w:rsidP="005B3B0F">
      <w:pPr>
        <w:rPr>
          <w:rFonts w:ascii="Segoe UI" w:hAnsi="Segoe UI" w:cs="Segoe UI"/>
          <w:sz w:val="22"/>
          <w:szCs w:val="22"/>
        </w:rPr>
      </w:pPr>
      <w:r>
        <w:rPr>
          <w:rFonts w:ascii="Segoe UI" w:hAnsi="Segoe UI" w:cs="Segoe UI"/>
          <w:sz w:val="22"/>
          <w:szCs w:val="22"/>
        </w:rPr>
        <w:t xml:space="preserve">The population in which the investigative technology is intended to be used is patients with </w:t>
      </w:r>
      <w:r w:rsidRPr="007E3E61">
        <w:rPr>
          <w:rFonts w:ascii="Segoe UI" w:hAnsi="Segoe UI" w:cs="Segoe UI"/>
          <w:sz w:val="22"/>
          <w:szCs w:val="22"/>
        </w:rPr>
        <w:t>metabolic</w:t>
      </w:r>
      <w:r>
        <w:rPr>
          <w:rFonts w:ascii="Segoe UI" w:hAnsi="Segoe UI" w:cs="Segoe UI"/>
          <w:sz w:val="22"/>
          <w:szCs w:val="22"/>
        </w:rPr>
        <w:t xml:space="preserve"> dysfunction-</w:t>
      </w:r>
      <w:r w:rsidRPr="007E3E61">
        <w:rPr>
          <w:rFonts w:ascii="Segoe UI" w:hAnsi="Segoe UI" w:cs="Segoe UI"/>
          <w:sz w:val="22"/>
          <w:szCs w:val="22"/>
        </w:rPr>
        <w:t xml:space="preserve">associated </w:t>
      </w:r>
      <w:r>
        <w:rPr>
          <w:rFonts w:ascii="Segoe UI" w:hAnsi="Segoe UI" w:cs="Segoe UI"/>
          <w:sz w:val="22"/>
          <w:szCs w:val="22"/>
        </w:rPr>
        <w:t xml:space="preserve">fatty </w:t>
      </w:r>
      <w:r w:rsidRPr="007E3E61">
        <w:rPr>
          <w:rFonts w:ascii="Segoe UI" w:hAnsi="Segoe UI" w:cs="Segoe UI"/>
          <w:sz w:val="22"/>
          <w:szCs w:val="22"/>
        </w:rPr>
        <w:t>liver disease (MAFLD)</w:t>
      </w:r>
      <w:r>
        <w:rPr>
          <w:rFonts w:ascii="Segoe UI" w:hAnsi="Segoe UI" w:cs="Segoe UI"/>
          <w:sz w:val="22"/>
          <w:szCs w:val="22"/>
        </w:rPr>
        <w:t xml:space="preserve">, </w:t>
      </w:r>
      <w:proofErr w:type="gramStart"/>
      <w:r>
        <w:rPr>
          <w:rFonts w:ascii="Segoe UI" w:hAnsi="Segoe UI" w:cs="Segoe UI"/>
          <w:sz w:val="22"/>
          <w:szCs w:val="22"/>
        </w:rPr>
        <w:t>in order to</w:t>
      </w:r>
      <w:proofErr w:type="gramEnd"/>
      <w:r>
        <w:rPr>
          <w:rFonts w:ascii="Segoe UI" w:hAnsi="Segoe UI" w:cs="Segoe UI"/>
          <w:sz w:val="22"/>
          <w:szCs w:val="22"/>
        </w:rPr>
        <w:t xml:space="preserve"> identify </w:t>
      </w:r>
      <w:r w:rsidR="006A2EAB">
        <w:rPr>
          <w:rFonts w:ascii="Segoe UI" w:hAnsi="Segoe UI" w:cs="Segoe UI"/>
          <w:sz w:val="22"/>
          <w:szCs w:val="22"/>
        </w:rPr>
        <w:t>patients</w:t>
      </w:r>
      <w:r>
        <w:rPr>
          <w:rFonts w:ascii="Segoe UI" w:hAnsi="Segoe UI" w:cs="Segoe UI"/>
          <w:sz w:val="22"/>
          <w:szCs w:val="22"/>
        </w:rPr>
        <w:t xml:space="preserve"> </w:t>
      </w:r>
      <w:r w:rsidR="006A2EAB">
        <w:rPr>
          <w:rFonts w:ascii="Segoe UI" w:hAnsi="Segoe UI" w:cs="Segoe UI"/>
          <w:sz w:val="22"/>
          <w:szCs w:val="22"/>
        </w:rPr>
        <w:t xml:space="preserve">with </w:t>
      </w:r>
      <w:r>
        <w:rPr>
          <w:rFonts w:ascii="Segoe UI" w:hAnsi="Segoe UI" w:cs="Segoe UI"/>
          <w:sz w:val="22"/>
          <w:szCs w:val="22"/>
        </w:rPr>
        <w:t>advanced fibrosis (AF)</w:t>
      </w:r>
      <w:r w:rsidR="001B08B5">
        <w:rPr>
          <w:rFonts w:ascii="Segoe UI" w:hAnsi="Segoe UI" w:cs="Segoe UI"/>
          <w:sz w:val="22"/>
          <w:szCs w:val="22"/>
        </w:rPr>
        <w:t xml:space="preserve"> in specialist care</w:t>
      </w:r>
      <w:r>
        <w:rPr>
          <w:rFonts w:ascii="Segoe UI" w:hAnsi="Segoe UI" w:cs="Segoe UI"/>
          <w:sz w:val="22"/>
          <w:szCs w:val="22"/>
        </w:rPr>
        <w:t>.</w:t>
      </w:r>
      <w:r w:rsidR="001B08B5">
        <w:rPr>
          <w:rFonts w:ascii="Segoe UI" w:hAnsi="Segoe UI" w:cs="Segoe UI"/>
          <w:sz w:val="22"/>
          <w:szCs w:val="22"/>
        </w:rPr>
        <w:t xml:space="preserve"> </w:t>
      </w:r>
      <w:r w:rsidR="00DD0E25" w:rsidRPr="005C433E">
        <w:rPr>
          <w:rFonts w:ascii="Segoe UI" w:hAnsi="Segoe UI" w:cs="Segoe UI"/>
          <w:sz w:val="22"/>
          <w:szCs w:val="22"/>
        </w:rPr>
        <w:t>MAFLD</w:t>
      </w:r>
      <w:r w:rsidR="00DD0E25">
        <w:rPr>
          <w:rFonts w:ascii="Segoe UI" w:hAnsi="Segoe UI" w:cs="Segoe UI"/>
          <w:sz w:val="22"/>
          <w:szCs w:val="22"/>
        </w:rPr>
        <w:t xml:space="preserve"> </w:t>
      </w:r>
      <w:r w:rsidR="00DD0E25" w:rsidRPr="00EF6EB9">
        <w:rPr>
          <w:rFonts w:ascii="Segoe UI" w:hAnsi="Segoe UI" w:cs="Segoe UI"/>
          <w:sz w:val="22"/>
          <w:szCs w:val="22"/>
        </w:rPr>
        <w:t>is a prevalent condition characteri</w:t>
      </w:r>
      <w:r w:rsidR="00DD0E25">
        <w:rPr>
          <w:rFonts w:ascii="Segoe UI" w:hAnsi="Segoe UI" w:cs="Segoe UI"/>
          <w:sz w:val="22"/>
          <w:szCs w:val="22"/>
        </w:rPr>
        <w:t>s</w:t>
      </w:r>
      <w:r w:rsidR="00DD0E25" w:rsidRPr="00EF6EB9">
        <w:rPr>
          <w:rFonts w:ascii="Segoe UI" w:hAnsi="Segoe UI" w:cs="Segoe UI"/>
          <w:sz w:val="22"/>
          <w:szCs w:val="22"/>
        </w:rPr>
        <w:t>ed by excessive fat accumulation</w:t>
      </w:r>
      <w:r w:rsidR="00DD0E25">
        <w:rPr>
          <w:rFonts w:ascii="Segoe UI" w:hAnsi="Segoe UI" w:cs="Segoe UI"/>
          <w:sz w:val="22"/>
          <w:szCs w:val="22"/>
        </w:rPr>
        <w:t>, called hepatic steatosis</w:t>
      </w:r>
      <w:r w:rsidR="009B1FDD">
        <w:rPr>
          <w:rFonts w:ascii="Segoe UI" w:hAnsi="Segoe UI" w:cs="Segoe UI"/>
          <w:sz w:val="22"/>
          <w:szCs w:val="22"/>
        </w:rPr>
        <w:t>,</w:t>
      </w:r>
      <w:r w:rsidR="00DD0E25">
        <w:rPr>
          <w:rFonts w:ascii="Segoe UI" w:hAnsi="Segoe UI" w:cs="Segoe UI"/>
          <w:sz w:val="22"/>
          <w:szCs w:val="22"/>
        </w:rPr>
        <w:t xml:space="preserve"> </w:t>
      </w:r>
      <w:r w:rsidR="00DD0E25" w:rsidRPr="00EF6EB9">
        <w:rPr>
          <w:rFonts w:ascii="Segoe UI" w:hAnsi="Segoe UI" w:cs="Segoe UI"/>
          <w:sz w:val="22"/>
          <w:szCs w:val="22"/>
        </w:rPr>
        <w:t>in the liver due to metabolic dysregulation</w:t>
      </w:r>
      <w:r w:rsidR="00DD0E25">
        <w:rPr>
          <w:rFonts w:ascii="Segoe UI" w:hAnsi="Segoe UI" w:cs="Segoe UI"/>
          <w:sz w:val="22"/>
          <w:szCs w:val="22"/>
        </w:rPr>
        <w:t xml:space="preserve"> </w:t>
      </w:r>
      <w:r w:rsidR="00DD0E25">
        <w:rPr>
          <w:rFonts w:ascii="Segoe UI" w:hAnsi="Segoe UI" w:cs="Segoe UI"/>
          <w:sz w:val="22"/>
          <w:szCs w:val="22"/>
        </w:rPr>
        <w:fldChar w:fldCharType="begin"/>
      </w:r>
      <w:r w:rsidR="00D17589">
        <w:rPr>
          <w:rFonts w:ascii="Segoe UI" w:hAnsi="Segoe UI" w:cs="Segoe UI"/>
          <w:sz w:val="22"/>
          <w:szCs w:val="22"/>
        </w:rPr>
        <w:instrText xml:space="preserve"> ADDIN EN.CITE &lt;EndNote&gt;&lt;Cite&gt;&lt;Author&gt;Pipitone&lt;/Author&gt;&lt;Year&gt;2023&lt;/Year&gt;&lt;RecNum&gt;12&lt;/RecNum&gt;&lt;DisplayText&gt;(Pipitone, Ciccioli et al. 2023)&lt;/DisplayText&gt;&lt;record&gt;&lt;rec-number&gt;12&lt;/rec-number&gt;&lt;foreign-keys&gt;&lt;key app="EN" db-id="2apvszvvywasvbe5przp9rdba50atzxe290x" timestamp="1719446587"&gt;12&lt;/key&gt;&lt;/foreign-keys&gt;&lt;ref-type name="Journal Article"&gt;17&lt;/ref-type&gt;&lt;contributors&gt;&lt;authors&gt;&lt;author&gt;Pipitone, R. M.&lt;/author&gt;&lt;author&gt;Ciccioli, C.&lt;/author&gt;&lt;author&gt;Infantino, G.&lt;/author&gt;&lt;author&gt;La Mantia, C.&lt;/author&gt;&lt;author&gt;Parisi, S.&lt;/author&gt;&lt;author&gt;Tulone, A.&lt;/author&gt;&lt;author&gt;Pennisi, G.&lt;/author&gt;&lt;author&gt;Grimaudo, S.&lt;/author&gt;&lt;author&gt;Petta, S.&lt;/author&gt;&lt;/authors&gt;&lt;/contributors&gt;&lt;auth-address&gt;Section of Gastroenterology and Hepatology, PROMISE, University of Palermo, Palermo, Italy.&amp;#xD;Sezione di Gastroenterologia e Epatologia, Di. Bi.M.I.S., Università di Palermo, Piazza delle Cliniche 2, Palermo 90127, Italy.&lt;/auth-address&gt;&lt;titles&gt;&lt;title&gt;MAFLD: a multisystem disease&lt;/title&gt;&lt;secondary-title&gt;Ther Adv Endocrinol Metab&lt;/secondary-title&gt;&lt;/titles&gt;&lt;periodical&gt;&lt;full-title&gt;Ther Adv Endocrinol Metab&lt;/full-title&gt;&lt;/periodical&gt;&lt;pages&gt;20420188221145549&lt;/pages&gt;&lt;volume&gt;14&lt;/volume&gt;&lt;edition&gt;20230128&lt;/edition&gt;&lt;keywords&gt;&lt;keyword&gt;Mafld&lt;/keyword&gt;&lt;keyword&gt;Nafld&lt;/keyword&gt;&lt;keyword&gt;fatty liver&lt;/keyword&gt;&lt;/keywords&gt;&lt;dates&gt;&lt;year&gt;2023&lt;/year&gt;&lt;/dates&gt;&lt;isbn&gt;2042-0188 (Print)&amp;#xD;2042-0188&lt;/isbn&gt;&lt;accession-num&gt;36726391&lt;/accession-num&gt;&lt;urls&gt;&lt;/urls&gt;&lt;custom1&gt;The authors received no financial support for the research, authorship, and/or publication of this article.&lt;/custom1&gt;&lt;custom2&gt;PMC9885036&lt;/custom2&gt;&lt;electronic-resource-num&gt;10.1177/20420188221145549&lt;/electronic-resource-num&gt;&lt;remote-database-provider&gt;NLM&lt;/remote-database-provider&gt;&lt;language&gt;eng&lt;/language&gt;&lt;/record&gt;&lt;/Cite&gt;&lt;/EndNote&gt;</w:instrText>
      </w:r>
      <w:r w:rsidR="00DD0E25">
        <w:rPr>
          <w:rFonts w:ascii="Segoe UI" w:hAnsi="Segoe UI" w:cs="Segoe UI"/>
          <w:sz w:val="22"/>
          <w:szCs w:val="22"/>
        </w:rPr>
        <w:fldChar w:fldCharType="separate"/>
      </w:r>
      <w:r w:rsidR="00D17589">
        <w:rPr>
          <w:rFonts w:ascii="Segoe UI" w:hAnsi="Segoe UI" w:cs="Segoe UI"/>
          <w:noProof/>
          <w:sz w:val="22"/>
          <w:szCs w:val="22"/>
        </w:rPr>
        <w:t>(Pipitone, Ciccioli et al. 2023)</w:t>
      </w:r>
      <w:r w:rsidR="00DD0E25">
        <w:rPr>
          <w:rFonts w:ascii="Segoe UI" w:hAnsi="Segoe UI" w:cs="Segoe UI"/>
          <w:sz w:val="22"/>
          <w:szCs w:val="22"/>
        </w:rPr>
        <w:fldChar w:fldCharType="end"/>
      </w:r>
      <w:r w:rsidR="00DD0E25" w:rsidRPr="00EF6EB9">
        <w:rPr>
          <w:rFonts w:ascii="Segoe UI" w:hAnsi="Segoe UI" w:cs="Segoe UI"/>
          <w:sz w:val="22"/>
          <w:szCs w:val="22"/>
        </w:rPr>
        <w:t>.</w:t>
      </w:r>
      <w:r w:rsidR="00F15969">
        <w:rPr>
          <w:rFonts w:ascii="Segoe UI" w:hAnsi="Segoe UI" w:cs="Segoe UI"/>
          <w:sz w:val="22"/>
          <w:szCs w:val="22"/>
        </w:rPr>
        <w:t xml:space="preserve"> </w:t>
      </w:r>
      <w:r w:rsidR="00EC24E0">
        <w:rPr>
          <w:rFonts w:ascii="Segoe UI" w:hAnsi="Segoe UI" w:cs="Segoe UI"/>
          <w:sz w:val="22"/>
          <w:szCs w:val="22"/>
        </w:rPr>
        <w:t xml:space="preserve">The presence </w:t>
      </w:r>
      <w:r w:rsidR="00F15969" w:rsidRPr="001848AD">
        <w:rPr>
          <w:rFonts w:ascii="Segoe UI" w:hAnsi="Segoe UI" w:cs="Segoe UI"/>
          <w:sz w:val="22"/>
          <w:szCs w:val="22"/>
        </w:rPr>
        <w:t xml:space="preserve">of ≥ 5% </w:t>
      </w:r>
      <w:proofErr w:type="spellStart"/>
      <w:r w:rsidR="00F15969" w:rsidRPr="001848AD">
        <w:rPr>
          <w:rFonts w:ascii="Segoe UI" w:hAnsi="Segoe UI" w:cs="Segoe UI"/>
          <w:sz w:val="22"/>
          <w:szCs w:val="22"/>
        </w:rPr>
        <w:t>hepatosteatosis</w:t>
      </w:r>
      <w:proofErr w:type="spellEnd"/>
      <w:r w:rsidR="00F15969" w:rsidRPr="001848AD">
        <w:rPr>
          <w:rFonts w:ascii="Segoe UI" w:hAnsi="Segoe UI" w:cs="Segoe UI"/>
          <w:sz w:val="22"/>
          <w:szCs w:val="22"/>
        </w:rPr>
        <w:t xml:space="preserve"> is a sine qua non for diagnosis irrespective of detection modality</w:t>
      </w:r>
      <w:r w:rsidR="001F5F3A">
        <w:rPr>
          <w:rFonts w:ascii="Segoe UI" w:hAnsi="Segoe UI" w:cs="Segoe UI"/>
          <w:sz w:val="22"/>
          <w:szCs w:val="22"/>
        </w:rPr>
        <w:t xml:space="preserve"> </w:t>
      </w:r>
      <w:r w:rsidR="001F5F3A">
        <w:rPr>
          <w:rFonts w:ascii="Segoe UI" w:hAnsi="Segoe UI" w:cs="Segoe UI"/>
          <w:sz w:val="22"/>
          <w:szCs w:val="22"/>
        </w:rPr>
        <w:fldChar w:fldCharType="begin"/>
      </w:r>
      <w:r w:rsidR="001F5F3A">
        <w:rPr>
          <w:rFonts w:ascii="Segoe UI" w:hAnsi="Segoe UI" w:cs="Segoe UI"/>
          <w:sz w:val="22"/>
          <w:szCs w:val="22"/>
        </w:rPr>
        <w:instrText xml:space="preserve"> ADDIN EN.CITE &lt;EndNote&gt;&lt;Cite&gt;&lt;Author&gt;Vaz&lt;/Author&gt;&lt;Year&gt;2023&lt;/Year&gt;&lt;RecNum&gt;9&lt;/RecNum&gt;&lt;DisplayText&gt;(Vaz, Clayton-Chubb et al. 2023)&lt;/DisplayText&gt;&lt;record&gt;&lt;rec-number&gt;9&lt;/rec-number&gt;&lt;foreign-keys&gt;&lt;key app="EN" db-id="2apvszvvywasvbe5przp9rdba50atzxe290x" timestamp="1719446094"&gt;9&lt;/key&gt;&lt;/foreign-keys&gt;&lt;ref-type name="Journal Article"&gt;17&lt;/ref-type&gt;&lt;contributors&gt;&lt;authors&gt;&lt;author&gt;Vaz, Karl&lt;/author&gt;&lt;author&gt;Clayton-Chubb, Daniel&lt;/author&gt;&lt;author&gt;Majeed, Ammar&lt;/author&gt;&lt;author&gt;Lubel, John&lt;/author&gt;&lt;author&gt;Simmons, David&lt;/author&gt;&lt;author&gt;Kemp, William&lt;/author&gt;&lt;author&gt;Roberts, Stuart K.&lt;/author&gt;&lt;/authors&gt;&lt;/contributors&gt;&lt;titles&gt;&lt;title&gt;Current understanding and future perspectives on the impact of changing NAFLD to MAFLD on global epidemiology and clinical outcomes&lt;/title&gt;&lt;secondary-title&gt;Hepatology International&lt;/secondary-title&gt;&lt;/titles&gt;&lt;periodical&gt;&lt;full-title&gt;Hepatology International&lt;/full-title&gt;&lt;/periodical&gt;&lt;pages&gt;1082-1097&lt;/pages&gt;&lt;volume&gt;17&lt;/volume&gt;&lt;number&gt;5&lt;/number&gt;&lt;dates&gt;&lt;year&gt;2023&lt;/year&gt;&lt;pub-dates&gt;&lt;date&gt;2023/10/01&lt;/date&gt;&lt;/pub-dates&gt;&lt;/dates&gt;&lt;isbn&gt;1936-0541&lt;/isbn&gt;&lt;urls&gt;&lt;related-urls&gt;&lt;url&gt;https://doi.org/10.1007/s12072-023-10568-z&lt;/url&gt;&lt;/related-urls&gt;&lt;/urls&gt;&lt;electronic-resource-num&gt;10.1007/s12072-023-10568-z&lt;/electronic-resource-num&gt;&lt;/record&gt;&lt;/Cite&gt;&lt;/EndNote&gt;</w:instrText>
      </w:r>
      <w:r w:rsidR="001F5F3A">
        <w:rPr>
          <w:rFonts w:ascii="Segoe UI" w:hAnsi="Segoe UI" w:cs="Segoe UI"/>
          <w:sz w:val="22"/>
          <w:szCs w:val="22"/>
        </w:rPr>
        <w:fldChar w:fldCharType="separate"/>
      </w:r>
      <w:r w:rsidR="001F5F3A">
        <w:rPr>
          <w:rFonts w:ascii="Segoe UI" w:hAnsi="Segoe UI" w:cs="Segoe UI"/>
          <w:noProof/>
          <w:sz w:val="22"/>
          <w:szCs w:val="22"/>
        </w:rPr>
        <w:t>(Vaz, Clayton-Chubb et al. 2023)</w:t>
      </w:r>
      <w:r w:rsidR="001F5F3A">
        <w:rPr>
          <w:rFonts w:ascii="Segoe UI" w:hAnsi="Segoe UI" w:cs="Segoe UI"/>
          <w:sz w:val="22"/>
          <w:szCs w:val="22"/>
        </w:rPr>
        <w:fldChar w:fldCharType="end"/>
      </w:r>
      <w:r w:rsidR="00F15969" w:rsidRPr="001848AD">
        <w:rPr>
          <w:rFonts w:ascii="Segoe UI" w:hAnsi="Segoe UI" w:cs="Segoe UI"/>
          <w:sz w:val="22"/>
          <w:szCs w:val="22"/>
        </w:rPr>
        <w:t>.</w:t>
      </w:r>
    </w:p>
    <w:p w14:paraId="33763301" w14:textId="0213840A" w:rsidR="006C307E" w:rsidRPr="00753F96" w:rsidRDefault="00601254" w:rsidP="006C307E">
      <w:pPr>
        <w:rPr>
          <w:rFonts w:ascii="Segoe UI" w:hAnsi="Segoe UI" w:cs="Segoe UI"/>
          <w:sz w:val="22"/>
          <w:szCs w:val="22"/>
        </w:rPr>
      </w:pPr>
      <w:r w:rsidRPr="00601254">
        <w:rPr>
          <w:rFonts w:ascii="Segoe UI" w:hAnsi="Segoe UI" w:cs="Segoe UI"/>
          <w:sz w:val="22"/>
          <w:szCs w:val="22"/>
        </w:rPr>
        <w:t xml:space="preserve">MAFLD was proposed as a new name for non-alcoholic fatty liver disease (NAFLD) in 2020 by Australian researchers. </w:t>
      </w:r>
      <w:r w:rsidR="006C307E">
        <w:rPr>
          <w:rFonts w:ascii="Segoe UI" w:hAnsi="Segoe UI" w:cs="Segoe UI"/>
          <w:sz w:val="22"/>
          <w:szCs w:val="22"/>
        </w:rPr>
        <w:fldChar w:fldCharType="begin"/>
      </w:r>
      <w:r w:rsidR="00D17589">
        <w:rPr>
          <w:rFonts w:ascii="Segoe UI" w:hAnsi="Segoe UI" w:cs="Segoe UI"/>
          <w:sz w:val="22"/>
          <w:szCs w:val="22"/>
        </w:rPr>
        <w:instrText xml:space="preserve"> ADDIN EN.CITE &lt;EndNote&gt;&lt;Cite&gt;&lt;Author&gt;Vaz&lt;/Author&gt;&lt;Year&gt;2023&lt;/Year&gt;&lt;RecNum&gt;9&lt;/RecNum&gt;&lt;DisplayText&gt;(Vaz, Clayton-Chubb et al. 2023)&lt;/DisplayText&gt;&lt;record&gt;&lt;rec-number&gt;9&lt;/rec-number&gt;&lt;foreign-keys&gt;&lt;key app="EN" db-id="2apvszvvywasvbe5przp9rdba50atzxe290x" timestamp="1719446094"&gt;9&lt;/key&gt;&lt;/foreign-keys&gt;&lt;ref-type name="Journal Article"&gt;17&lt;/ref-type&gt;&lt;contributors&gt;&lt;authors&gt;&lt;author&gt;Vaz, Karl&lt;/author&gt;&lt;author&gt;Clayton-Chubb, Daniel&lt;/author&gt;&lt;author&gt;Majeed, Ammar&lt;/author&gt;&lt;author&gt;Lubel, John&lt;/author&gt;&lt;author&gt;Simmons, David&lt;/author&gt;&lt;author&gt;Kemp, William&lt;/author&gt;&lt;author&gt;Roberts, Stuart K.&lt;/author&gt;&lt;/authors&gt;&lt;/contributors&gt;&lt;titles&gt;&lt;title&gt;Current understanding and future perspectives on the impact of changing NAFLD to MAFLD on global epidemiology and clinical outcomes&lt;/title&gt;&lt;secondary-title&gt;Hepatology International&lt;/secondary-title&gt;&lt;/titles&gt;&lt;periodical&gt;&lt;full-title&gt;Hepatology International&lt;/full-title&gt;&lt;/periodical&gt;&lt;pages&gt;1082-1097&lt;/pages&gt;&lt;volume&gt;17&lt;/volume&gt;&lt;number&gt;5&lt;/number&gt;&lt;dates&gt;&lt;year&gt;2023&lt;/year&gt;&lt;pub-dates&gt;&lt;date&gt;2023/10/01&lt;/date&gt;&lt;/pub-dates&gt;&lt;/dates&gt;&lt;isbn&gt;1936-0541&lt;/isbn&gt;&lt;urls&gt;&lt;related-urls&gt;&lt;url&gt;https://doi.org/10.1007/s12072-023-10568-z&lt;/url&gt;&lt;/related-urls&gt;&lt;/urls&gt;&lt;electronic-resource-num&gt;10.1007/s12072-023-10568-z&lt;/electronic-resource-num&gt;&lt;/record&gt;&lt;/Cite&gt;&lt;/EndNote&gt;</w:instrText>
      </w:r>
      <w:r w:rsidR="006C307E">
        <w:rPr>
          <w:rFonts w:ascii="Segoe UI" w:hAnsi="Segoe UI" w:cs="Segoe UI"/>
          <w:sz w:val="22"/>
          <w:szCs w:val="22"/>
        </w:rPr>
        <w:fldChar w:fldCharType="separate"/>
      </w:r>
      <w:r w:rsidR="00D17589">
        <w:rPr>
          <w:rFonts w:ascii="Segoe UI" w:hAnsi="Segoe UI" w:cs="Segoe UI"/>
          <w:noProof/>
          <w:sz w:val="22"/>
          <w:szCs w:val="22"/>
        </w:rPr>
        <w:t>(Vaz, Clayton-Chubb et al. 2023)</w:t>
      </w:r>
      <w:r w:rsidR="006C307E">
        <w:rPr>
          <w:rFonts w:ascii="Segoe UI" w:hAnsi="Segoe UI" w:cs="Segoe UI"/>
          <w:sz w:val="22"/>
          <w:szCs w:val="22"/>
        </w:rPr>
        <w:fldChar w:fldCharType="end"/>
      </w:r>
      <w:r w:rsidR="006C307E">
        <w:rPr>
          <w:rFonts w:ascii="Segoe UI" w:hAnsi="Segoe UI" w:cs="Segoe UI"/>
          <w:sz w:val="22"/>
          <w:szCs w:val="22"/>
        </w:rPr>
        <w:t xml:space="preserve"> </w:t>
      </w:r>
      <w:r w:rsidR="006C307E">
        <w:rPr>
          <w:rFonts w:ascii="Segoe UI" w:hAnsi="Segoe UI" w:cs="Segoe UI"/>
          <w:sz w:val="22"/>
          <w:szCs w:val="22"/>
        </w:rPr>
        <w:fldChar w:fldCharType="begin">
          <w:fldData xml:space="preserve">PEVuZE5vdGU+PENpdGU+PEF1dGhvcj5Hb2Z0b248L0F1dGhvcj48WWVhcj4yMDIzPC9ZZWFyPjxS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</w:fldData>
        </w:fldChar>
      </w:r>
      <w:r w:rsidR="00D17589">
        <w:rPr>
          <w:rFonts w:ascii="Segoe UI" w:hAnsi="Segoe UI" w:cs="Segoe UI"/>
          <w:sz w:val="22"/>
          <w:szCs w:val="22"/>
        </w:rPr>
        <w:instrText xml:space="preserve"> ADDIN EN.CITE </w:instrText>
      </w:r>
      <w:r w:rsidR="00D17589">
        <w:rPr>
          <w:rFonts w:ascii="Segoe UI" w:hAnsi="Segoe UI" w:cs="Segoe UI"/>
          <w:sz w:val="22"/>
          <w:szCs w:val="22"/>
        </w:rPr>
        <w:fldChar w:fldCharType="begin">
          <w:fldData xml:space="preserve">PEVuZE5vdGU+PENpdGU+PEF1dGhvcj5Hb2Z0b248L0F1dGhvcj48WWVhcj4yMDIzPC9ZZWFyPjxS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</w:fldData>
        </w:fldChar>
      </w:r>
      <w:r w:rsidR="00D17589">
        <w:rPr>
          <w:rFonts w:ascii="Segoe UI" w:hAnsi="Segoe UI" w:cs="Segoe UI"/>
          <w:sz w:val="22"/>
          <w:szCs w:val="22"/>
        </w:rPr>
        <w:instrText xml:space="preserve"> ADDIN EN.CITE.DATA </w:instrText>
      </w:r>
      <w:r w:rsidR="00D17589">
        <w:rPr>
          <w:rFonts w:ascii="Segoe UI" w:hAnsi="Segoe UI" w:cs="Segoe UI"/>
          <w:sz w:val="22"/>
          <w:szCs w:val="22"/>
        </w:rPr>
      </w:r>
      <w:r w:rsidR="00D17589">
        <w:rPr>
          <w:rFonts w:ascii="Segoe UI" w:hAnsi="Segoe UI" w:cs="Segoe UI"/>
          <w:sz w:val="22"/>
          <w:szCs w:val="22"/>
        </w:rPr>
        <w:fldChar w:fldCharType="end"/>
      </w:r>
      <w:r w:rsidR="006C307E">
        <w:rPr>
          <w:rFonts w:ascii="Segoe UI" w:hAnsi="Segoe UI" w:cs="Segoe UI"/>
          <w:sz w:val="22"/>
          <w:szCs w:val="22"/>
        </w:rPr>
      </w:r>
      <w:r w:rsidR="006C307E">
        <w:rPr>
          <w:rFonts w:ascii="Segoe UI" w:hAnsi="Segoe UI" w:cs="Segoe UI"/>
          <w:sz w:val="22"/>
          <w:szCs w:val="22"/>
        </w:rPr>
        <w:fldChar w:fldCharType="separate"/>
      </w:r>
      <w:r w:rsidR="00D17589">
        <w:rPr>
          <w:rFonts w:ascii="Segoe UI" w:hAnsi="Segoe UI" w:cs="Segoe UI"/>
          <w:noProof/>
          <w:sz w:val="22"/>
          <w:szCs w:val="22"/>
        </w:rPr>
        <w:t>(Gofton, Upendran et al. 2023)</w:t>
      </w:r>
      <w:r w:rsidR="006C307E">
        <w:rPr>
          <w:rFonts w:ascii="Segoe UI" w:hAnsi="Segoe UI" w:cs="Segoe UI"/>
          <w:sz w:val="22"/>
          <w:szCs w:val="22"/>
        </w:rPr>
        <w:fldChar w:fldCharType="end"/>
      </w:r>
      <w:r w:rsidR="006C307E" w:rsidRPr="00753F96">
        <w:rPr>
          <w:rFonts w:ascii="Segoe UI" w:hAnsi="Segoe UI" w:cs="Segoe UI"/>
          <w:sz w:val="22"/>
          <w:szCs w:val="22"/>
        </w:rPr>
        <w:t>. This change allows for:</w:t>
      </w:r>
    </w:p>
    <w:p w14:paraId="588F84A7" w14:textId="49FF9E57" w:rsidR="006C307E" w:rsidRDefault="006C307E" w:rsidP="006C307E">
      <w:pPr>
        <w:pStyle w:val="ListParagraph"/>
        <w:numPr>
          <w:ilvl w:val="0"/>
          <w:numId w:val="1"/>
        </w:numPr>
        <w:rPr>
          <w:rFonts w:ascii="Segoe UI" w:hAnsi="Segoe UI" w:cs="Segoe UI"/>
          <w:sz w:val="22"/>
          <w:szCs w:val="22"/>
        </w:rPr>
      </w:pPr>
      <w:r w:rsidRPr="00753F96">
        <w:rPr>
          <w:rFonts w:ascii="Segoe UI" w:hAnsi="Segoe UI" w:cs="Segoe UI"/>
          <w:sz w:val="22"/>
          <w:szCs w:val="22"/>
        </w:rPr>
        <w:t xml:space="preserve">Multiple </w:t>
      </w:r>
      <w:r w:rsidRPr="00EB5D85">
        <w:rPr>
          <w:rFonts w:ascii="Segoe UI" w:hAnsi="Segoe UI" w:cs="Segoe UI"/>
          <w:sz w:val="22"/>
          <w:szCs w:val="22"/>
        </w:rPr>
        <w:t>overlapping causes</w:t>
      </w:r>
      <w:r>
        <w:rPr>
          <w:rFonts w:ascii="Segoe UI" w:hAnsi="Segoe UI" w:cs="Segoe UI"/>
          <w:sz w:val="22"/>
          <w:szCs w:val="22"/>
        </w:rPr>
        <w:t xml:space="preserve"> </w:t>
      </w:r>
      <w:r w:rsidRPr="00EB5D85">
        <w:rPr>
          <w:rFonts w:ascii="Segoe UI" w:hAnsi="Segoe UI" w:cs="Segoe UI"/>
          <w:sz w:val="22"/>
          <w:szCs w:val="22"/>
        </w:rPr>
        <w:t>and drivers of this disease</w:t>
      </w:r>
      <w:r>
        <w:rPr>
          <w:rFonts w:ascii="Segoe UI" w:hAnsi="Segoe UI" w:cs="Segoe UI"/>
          <w:sz w:val="22"/>
          <w:szCs w:val="22"/>
        </w:rPr>
        <w:t xml:space="preserve"> </w:t>
      </w:r>
      <w:r>
        <w:rPr>
          <w:rFonts w:ascii="Segoe UI" w:hAnsi="Segoe UI" w:cs="Segoe UI"/>
          <w:sz w:val="22"/>
          <w:szCs w:val="22"/>
        </w:rPr>
        <w:fldChar w:fldCharType="begin"/>
      </w:r>
      <w:r w:rsidR="00D17589">
        <w:rPr>
          <w:rFonts w:ascii="Segoe UI" w:hAnsi="Segoe UI" w:cs="Segoe UI"/>
          <w:sz w:val="22"/>
          <w:szCs w:val="22"/>
        </w:rPr>
        <w:instrText xml:space="preserve"> ADDIN EN.CITE &lt;EndNote&gt;&lt;Cite&gt;&lt;Author&gt;Vaz&lt;/Author&gt;&lt;Year&gt;2023&lt;/Year&gt;&lt;RecNum&gt;9&lt;/RecNum&gt;&lt;DisplayText&gt;(Vaz, Clayton-Chubb et al. 2023)&lt;/DisplayText&gt;&lt;record&gt;&lt;rec-number&gt;9&lt;/rec-number&gt;&lt;foreign-keys&gt;&lt;key app="EN" db-id="2apvszvvywasvbe5przp9rdba50atzxe290x" timestamp="1719446094"&gt;9&lt;/key&gt;&lt;/foreign-keys&gt;&lt;ref-type name="Journal Article"&gt;17&lt;/ref-type&gt;&lt;contributors&gt;&lt;authors&gt;&lt;author&gt;Vaz, Karl&lt;/author&gt;&lt;author&gt;Clayton-Chubb, Daniel&lt;/author&gt;&lt;author&gt;Majeed, Ammar&lt;/author&gt;&lt;author&gt;Lubel, John&lt;/author&gt;&lt;author&gt;Simmons, David&lt;/author&gt;&lt;author&gt;Kemp, William&lt;/author&gt;&lt;author&gt;Roberts, Stuart K.&lt;/author&gt;&lt;/authors&gt;&lt;/contributors&gt;&lt;titles&gt;&lt;title&gt;Current understanding and future perspectives on the impact of changing NAFLD to MAFLD on global epidemiology and clinical outcomes&lt;/title&gt;&lt;secondary-title&gt;Hepatology International&lt;/secondary-title&gt;&lt;/titles&gt;&lt;periodical&gt;&lt;full-title&gt;Hepatology International&lt;/full-title&gt;&lt;/periodical&gt;&lt;pages&gt;1082-1097&lt;/pages&gt;&lt;volume&gt;17&lt;/volume&gt;&lt;number&gt;5&lt;/number&gt;&lt;dates&gt;&lt;year&gt;2023&lt;/year&gt;&lt;pub-dates&gt;&lt;date&gt;2023/10/01&lt;/date&gt;&lt;/pub-dates&gt;&lt;/dates&gt;&lt;isbn&gt;1936-0541&lt;/isbn&gt;&lt;urls&gt;&lt;related-urls&gt;&lt;url&gt;https://doi.org/10.1007/s12072-023-10568-z&lt;/url&gt;&lt;/related-urls&gt;&lt;/urls&gt;&lt;electronic-resource-num&gt;10.1007/s12072-023-10568-z&lt;/electronic-resource-num&gt;&lt;/record&gt;&lt;/Cite&gt;&lt;/EndNote&gt;</w:instrText>
      </w:r>
      <w:r>
        <w:rPr>
          <w:rFonts w:ascii="Segoe UI" w:hAnsi="Segoe UI" w:cs="Segoe UI"/>
          <w:sz w:val="22"/>
          <w:szCs w:val="22"/>
        </w:rPr>
        <w:fldChar w:fldCharType="separate"/>
      </w:r>
      <w:r w:rsidR="00D17589">
        <w:rPr>
          <w:rFonts w:ascii="Segoe UI" w:hAnsi="Segoe UI" w:cs="Segoe UI"/>
          <w:noProof/>
          <w:sz w:val="22"/>
          <w:szCs w:val="22"/>
        </w:rPr>
        <w:t>(Vaz, Clayton-Chubb et al. 2023)</w:t>
      </w:r>
      <w:r>
        <w:rPr>
          <w:rFonts w:ascii="Segoe UI" w:hAnsi="Segoe UI" w:cs="Segoe UI"/>
          <w:sz w:val="22"/>
          <w:szCs w:val="22"/>
        </w:rPr>
        <w:fldChar w:fldCharType="end"/>
      </w:r>
    </w:p>
    <w:p w14:paraId="14E0EBF6" w14:textId="68D84269" w:rsidR="006C307E" w:rsidRDefault="006C307E" w:rsidP="006C307E">
      <w:pPr>
        <w:pStyle w:val="ListParagraph"/>
        <w:numPr>
          <w:ilvl w:val="0"/>
          <w:numId w:val="1"/>
        </w:numPr>
        <w:rPr>
          <w:rFonts w:ascii="Segoe UI" w:hAnsi="Segoe UI" w:cs="Segoe UI"/>
          <w:sz w:val="22"/>
          <w:szCs w:val="22"/>
        </w:rPr>
      </w:pPr>
      <w:r w:rsidRPr="00753F96">
        <w:rPr>
          <w:rFonts w:ascii="Segoe UI" w:hAnsi="Segoe UI" w:cs="Segoe UI"/>
          <w:sz w:val="22"/>
          <w:szCs w:val="22"/>
        </w:rPr>
        <w:t>Inclusion of patients with some alcohol consumption</w:t>
      </w:r>
      <w:r>
        <w:rPr>
          <w:rFonts w:ascii="Segoe UI" w:hAnsi="Segoe UI" w:cs="Segoe UI"/>
          <w:sz w:val="22"/>
          <w:szCs w:val="22"/>
        </w:rPr>
        <w:t xml:space="preserve"> </w:t>
      </w:r>
      <w:r>
        <w:rPr>
          <w:rFonts w:ascii="Segoe UI" w:hAnsi="Segoe UI" w:cs="Segoe UI"/>
          <w:sz w:val="22"/>
          <w:szCs w:val="22"/>
        </w:rPr>
        <w:fldChar w:fldCharType="begin"/>
      </w:r>
      <w:r w:rsidR="00D17589">
        <w:rPr>
          <w:rFonts w:ascii="Segoe UI" w:hAnsi="Segoe UI" w:cs="Segoe UI"/>
          <w:sz w:val="22"/>
          <w:szCs w:val="22"/>
        </w:rPr>
        <w:instrText xml:space="preserve"> ADDIN EN.CITE &lt;EndNote&gt;&lt;Cite&gt;&lt;Author&gt;Vaz&lt;/Author&gt;&lt;Year&gt;2023&lt;/Year&gt;&lt;RecNum&gt;9&lt;/RecNum&gt;&lt;DisplayText&gt;(Vaz, Clayton-Chubb et al. 2023)&lt;/DisplayText&gt;&lt;record&gt;&lt;rec-number&gt;9&lt;/rec-number&gt;&lt;foreign-keys&gt;&lt;key app="EN" db-id="2apvszvvywasvbe5przp9rdba50atzxe290x" timestamp="1719446094"&gt;9&lt;/key&gt;&lt;/foreign-keys&gt;&lt;ref-type name="Journal Article"&gt;17&lt;/ref-type&gt;&lt;contributors&gt;&lt;authors&gt;&lt;author&gt;Vaz, Karl&lt;/author&gt;&lt;author&gt;Clayton-Chubb, Daniel&lt;/author&gt;&lt;author&gt;Majeed, Ammar&lt;/author&gt;&lt;author&gt;Lubel, John&lt;/author&gt;&lt;author&gt;Simmons, David&lt;/author&gt;&lt;author&gt;Kemp, William&lt;/author&gt;&lt;author&gt;Roberts, Stuart K.&lt;/author&gt;&lt;/authors&gt;&lt;/contributors&gt;&lt;titles&gt;&lt;title&gt;Current understanding and future perspectives on the impact of changing NAFLD to MAFLD on global epidemiology and clinical outcomes&lt;/title&gt;&lt;secondary-title&gt;Hepatology International&lt;/secondary-title&gt;&lt;/titles&gt;&lt;periodical&gt;&lt;full-title&gt;Hepatology International&lt;/full-title&gt;&lt;/periodical&gt;&lt;pages&gt;1082-1097&lt;/pages&gt;&lt;volume&gt;17&lt;/volume&gt;&lt;number&gt;5&lt;/number&gt;&lt;dates&gt;&lt;year&gt;2023&lt;/year&gt;&lt;pub-dates&gt;&lt;date&gt;2023/10/01&lt;/date&gt;&lt;/pub-dates&gt;&lt;/dates&gt;&lt;isbn&gt;1936-0541&lt;/isbn&gt;&lt;urls&gt;&lt;related-urls&gt;&lt;url&gt;https://doi.org/10.1007/s12072-023-10568-z&lt;/url&gt;&lt;/related-urls&gt;&lt;/urls&gt;&lt;electronic-resource-num&gt;10.1007/s12072-023-10568-z&lt;/electronic-resource-num&gt;&lt;/record&gt;&lt;/Cite&gt;&lt;/EndNote&gt;</w:instrText>
      </w:r>
      <w:r>
        <w:rPr>
          <w:rFonts w:ascii="Segoe UI" w:hAnsi="Segoe UI" w:cs="Segoe UI"/>
          <w:sz w:val="22"/>
          <w:szCs w:val="22"/>
        </w:rPr>
        <w:fldChar w:fldCharType="separate"/>
      </w:r>
      <w:r w:rsidR="00D17589">
        <w:rPr>
          <w:rFonts w:ascii="Segoe UI" w:hAnsi="Segoe UI" w:cs="Segoe UI"/>
          <w:noProof/>
          <w:sz w:val="22"/>
          <w:szCs w:val="22"/>
        </w:rPr>
        <w:t>(Vaz, Clayton-Chubb et al. 2023)</w:t>
      </w:r>
      <w:r>
        <w:rPr>
          <w:rFonts w:ascii="Segoe UI" w:hAnsi="Segoe UI" w:cs="Segoe UI"/>
          <w:sz w:val="22"/>
          <w:szCs w:val="22"/>
        </w:rPr>
        <w:fldChar w:fldCharType="end"/>
      </w:r>
    </w:p>
    <w:p w14:paraId="13C9086C" w14:textId="1E12FA47" w:rsidR="006C307E" w:rsidRPr="00753F96" w:rsidRDefault="006C307E" w:rsidP="006C307E">
      <w:pPr>
        <w:pStyle w:val="ListParagraph"/>
        <w:numPr>
          <w:ilvl w:val="0"/>
          <w:numId w:val="1"/>
        </w:numPr>
        <w:rPr>
          <w:rFonts w:ascii="Segoe UI" w:hAnsi="Segoe UI" w:cs="Segoe UI"/>
          <w:sz w:val="22"/>
          <w:szCs w:val="22"/>
        </w:rPr>
      </w:pPr>
      <w:r w:rsidRPr="00753F96">
        <w:rPr>
          <w:rFonts w:ascii="Segoe UI" w:hAnsi="Segoe UI" w:cs="Segoe UI"/>
          <w:sz w:val="22"/>
          <w:szCs w:val="22"/>
        </w:rPr>
        <w:t>Reduced stigma associated with alcoholic liver disease</w:t>
      </w:r>
      <w:r>
        <w:rPr>
          <w:rFonts w:ascii="Segoe UI" w:hAnsi="Segoe UI" w:cs="Segoe UI"/>
          <w:sz w:val="22"/>
          <w:szCs w:val="22"/>
        </w:rPr>
        <w:t xml:space="preserve"> (ALD) </w:t>
      </w:r>
      <w:r>
        <w:rPr>
          <w:rFonts w:ascii="Segoe UI" w:hAnsi="Segoe UI" w:cs="Segoe UI"/>
          <w:sz w:val="22"/>
          <w:szCs w:val="22"/>
        </w:rPr>
        <w:fldChar w:fldCharType="begin">
          <w:fldData xml:space="preserve">PEVuZE5vdGU+PENpdGU+PEF1dGhvcj5Hb2Z0b248L0F1dGhvcj48WWVhcj4yMDIzPC9ZZWFyPjxS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</w:fldData>
        </w:fldChar>
      </w:r>
      <w:r w:rsidR="00D17589">
        <w:rPr>
          <w:rFonts w:ascii="Segoe UI" w:hAnsi="Segoe UI" w:cs="Segoe UI"/>
          <w:sz w:val="22"/>
          <w:szCs w:val="22"/>
        </w:rPr>
        <w:instrText xml:space="preserve"> ADDIN EN.CITE </w:instrText>
      </w:r>
      <w:r w:rsidR="00D17589">
        <w:rPr>
          <w:rFonts w:ascii="Segoe UI" w:hAnsi="Segoe UI" w:cs="Segoe UI"/>
          <w:sz w:val="22"/>
          <w:szCs w:val="22"/>
        </w:rPr>
        <w:fldChar w:fldCharType="begin">
          <w:fldData xml:space="preserve">PEVuZE5vdGU+PENpdGU+PEF1dGhvcj5Hb2Z0b248L0F1dGhvcj48WWVhcj4yMDIzPC9ZZWFyPjxS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</w:fldData>
        </w:fldChar>
      </w:r>
      <w:r w:rsidR="00D17589">
        <w:rPr>
          <w:rFonts w:ascii="Segoe UI" w:hAnsi="Segoe UI" w:cs="Segoe UI"/>
          <w:sz w:val="22"/>
          <w:szCs w:val="22"/>
        </w:rPr>
        <w:instrText xml:space="preserve"> ADDIN EN.CITE.DATA </w:instrText>
      </w:r>
      <w:r w:rsidR="00D17589">
        <w:rPr>
          <w:rFonts w:ascii="Segoe UI" w:hAnsi="Segoe UI" w:cs="Segoe UI"/>
          <w:sz w:val="22"/>
          <w:szCs w:val="22"/>
        </w:rPr>
      </w:r>
      <w:r w:rsidR="00D17589">
        <w:rPr>
          <w:rFonts w:ascii="Segoe UI" w:hAnsi="Segoe UI" w:cs="Segoe UI"/>
          <w:sz w:val="22"/>
          <w:szCs w:val="22"/>
        </w:rPr>
        <w:fldChar w:fldCharType="end"/>
      </w:r>
      <w:r>
        <w:rPr>
          <w:rFonts w:ascii="Segoe UI" w:hAnsi="Segoe UI" w:cs="Segoe UI"/>
          <w:sz w:val="22"/>
          <w:szCs w:val="22"/>
        </w:rPr>
      </w:r>
      <w:r>
        <w:rPr>
          <w:rFonts w:ascii="Segoe UI" w:hAnsi="Segoe UI" w:cs="Segoe UI"/>
          <w:sz w:val="22"/>
          <w:szCs w:val="22"/>
        </w:rPr>
        <w:fldChar w:fldCharType="separate"/>
      </w:r>
      <w:r w:rsidR="00D17589">
        <w:rPr>
          <w:rFonts w:ascii="Segoe UI" w:hAnsi="Segoe UI" w:cs="Segoe UI"/>
          <w:noProof/>
          <w:sz w:val="22"/>
          <w:szCs w:val="22"/>
        </w:rPr>
        <w:t>(Gofton, Upendran et al. 2023)</w:t>
      </w:r>
      <w:r>
        <w:rPr>
          <w:rFonts w:ascii="Segoe UI" w:hAnsi="Segoe UI" w:cs="Segoe UI"/>
          <w:sz w:val="22"/>
          <w:szCs w:val="22"/>
        </w:rPr>
        <w:fldChar w:fldCharType="end"/>
      </w:r>
    </w:p>
    <w:p w14:paraId="782883FA" w14:textId="590AFFFA" w:rsidR="00EF2E85" w:rsidRDefault="0085375C" w:rsidP="005B3B0F">
      <w:pPr>
        <w:rPr>
          <w:rFonts w:ascii="Segoe UI" w:hAnsi="Segoe UI" w:cs="Segoe UI"/>
          <w:sz w:val="22"/>
          <w:szCs w:val="22"/>
        </w:rPr>
      </w:pPr>
      <w:r w:rsidRPr="0085375C">
        <w:rPr>
          <w:rFonts w:ascii="Segoe UI" w:hAnsi="Segoe UI" w:cs="Segoe UI"/>
          <w:sz w:val="22"/>
          <w:szCs w:val="22"/>
        </w:rPr>
        <w:t>MAFLD requires at least one of the following to be present: (1) overweight according to body mass index</w:t>
      </w:r>
      <w:r w:rsidR="00484713">
        <w:rPr>
          <w:rFonts w:ascii="Segoe UI" w:hAnsi="Segoe UI" w:cs="Segoe UI"/>
          <w:sz w:val="22"/>
          <w:szCs w:val="22"/>
        </w:rPr>
        <w:t xml:space="preserve"> (BMI)</w:t>
      </w:r>
      <w:r w:rsidRPr="0085375C">
        <w:rPr>
          <w:rFonts w:ascii="Segoe UI" w:hAnsi="Segoe UI" w:cs="Segoe UI"/>
          <w:sz w:val="22"/>
          <w:szCs w:val="22"/>
        </w:rPr>
        <w:t xml:space="preserve"> (specific threshold for those of Asian ethnicity versus other ethnicities); (2) type 2 diabetes mellitus (T2DM) as per standard diagnostic criteria; or (3) metabolic ‘dysfunction’ defined by presence of at least two of seven clinical and biochemical criteria</w:t>
      </w:r>
      <w:r w:rsidR="008B058E">
        <w:rPr>
          <w:rFonts w:ascii="Segoe UI" w:hAnsi="Segoe UI" w:cs="Segoe UI"/>
          <w:sz w:val="22"/>
          <w:szCs w:val="22"/>
        </w:rPr>
        <w:t xml:space="preserve">. </w:t>
      </w:r>
      <w:r w:rsidR="00580095">
        <w:rPr>
          <w:rFonts w:ascii="Segoe UI" w:hAnsi="Segoe UI" w:cs="Segoe UI"/>
          <w:sz w:val="22"/>
          <w:szCs w:val="22"/>
        </w:rPr>
        <w:t xml:space="preserve">The differences between MAFLD and NAFLD are further detailed in </w:t>
      </w:r>
      <w:r w:rsidR="009A69E6">
        <w:rPr>
          <w:rFonts w:ascii="Segoe UI" w:hAnsi="Segoe UI" w:cs="Segoe UI"/>
          <w:sz w:val="22"/>
          <w:szCs w:val="22"/>
        </w:rPr>
        <w:fldChar w:fldCharType="begin"/>
      </w:r>
      <w:r w:rsidR="009A69E6">
        <w:rPr>
          <w:rFonts w:ascii="Segoe UI" w:hAnsi="Segoe UI" w:cs="Segoe UI"/>
          <w:sz w:val="22"/>
          <w:szCs w:val="22"/>
        </w:rPr>
        <w:instrText xml:space="preserve"> REF _Ref179805129 \h </w:instrText>
      </w:r>
      <w:r w:rsidR="00336BC1">
        <w:rPr>
          <w:rFonts w:ascii="Segoe UI" w:hAnsi="Segoe UI" w:cs="Segoe UI"/>
          <w:sz w:val="22"/>
          <w:szCs w:val="22"/>
        </w:rPr>
        <w:instrText xml:space="preserve"> \* MERGEFORMAT </w:instrText>
      </w:r>
      <w:r w:rsidR="009A69E6">
        <w:rPr>
          <w:rFonts w:ascii="Segoe UI" w:hAnsi="Segoe UI" w:cs="Segoe UI"/>
          <w:sz w:val="22"/>
          <w:szCs w:val="22"/>
        </w:rPr>
      </w:r>
      <w:r w:rsidR="009A69E6">
        <w:rPr>
          <w:rFonts w:ascii="Segoe UI" w:hAnsi="Segoe UI" w:cs="Segoe UI"/>
          <w:sz w:val="22"/>
          <w:szCs w:val="22"/>
        </w:rPr>
        <w:fldChar w:fldCharType="separate"/>
      </w:r>
      <w:r w:rsidR="009A69E6" w:rsidRPr="00336BC1">
        <w:rPr>
          <w:rFonts w:ascii="Segoe UI" w:hAnsi="Segoe UI" w:cs="Segoe UI"/>
          <w:sz w:val="22"/>
          <w:szCs w:val="22"/>
        </w:rPr>
        <w:t>Table 1</w:t>
      </w:r>
      <w:r w:rsidR="009A69E6">
        <w:rPr>
          <w:rFonts w:ascii="Segoe UI" w:hAnsi="Segoe UI" w:cs="Segoe UI"/>
          <w:sz w:val="22"/>
          <w:szCs w:val="22"/>
        </w:rPr>
        <w:fldChar w:fldCharType="end"/>
      </w:r>
      <w:r w:rsidRPr="0085375C">
        <w:rPr>
          <w:rFonts w:ascii="Segoe UI" w:hAnsi="Segoe UI" w:cs="Segoe UI"/>
          <w:sz w:val="22"/>
          <w:szCs w:val="22"/>
        </w:rPr>
        <w:t>.</w:t>
      </w:r>
    </w:p>
    <w:p w14:paraId="74BD45DD" w14:textId="26F386B8" w:rsidR="009A69E6" w:rsidRPr="00056395" w:rsidRDefault="009A69E6" w:rsidP="009A69E6">
      <w:pPr>
        <w:pStyle w:val="Caption"/>
        <w:keepNext/>
        <w:rPr>
          <w:rFonts w:ascii="Segoe UI" w:hAnsi="Segoe UI" w:cs="Segoe UI"/>
          <w:i w:val="0"/>
          <w:iCs w:val="0"/>
          <w:color w:val="auto"/>
        </w:rPr>
      </w:pPr>
      <w:bookmarkStart w:id="0" w:name="_Ref179805129"/>
      <w:r w:rsidRPr="00056395">
        <w:rPr>
          <w:rFonts w:ascii="Segoe UI" w:hAnsi="Segoe UI" w:cs="Segoe UI"/>
          <w:i w:val="0"/>
          <w:iCs w:val="0"/>
          <w:color w:val="auto"/>
        </w:rPr>
        <w:t xml:space="preserve">Table </w:t>
      </w:r>
      <w:r w:rsidRPr="00056395">
        <w:rPr>
          <w:rFonts w:ascii="Segoe UI" w:hAnsi="Segoe UI" w:cs="Segoe UI"/>
          <w:i w:val="0"/>
          <w:iCs w:val="0"/>
          <w:color w:val="auto"/>
        </w:rPr>
        <w:fldChar w:fldCharType="begin"/>
      </w:r>
      <w:r w:rsidRPr="00056395">
        <w:rPr>
          <w:rFonts w:ascii="Segoe UI" w:hAnsi="Segoe UI" w:cs="Segoe UI"/>
          <w:i w:val="0"/>
          <w:iCs w:val="0"/>
          <w:color w:val="auto"/>
        </w:rPr>
        <w:instrText xml:space="preserve"> SEQ Table \* ARABIC </w:instrText>
      </w:r>
      <w:r w:rsidRPr="00056395">
        <w:rPr>
          <w:rFonts w:ascii="Segoe UI" w:hAnsi="Segoe UI" w:cs="Segoe UI"/>
          <w:i w:val="0"/>
          <w:iCs w:val="0"/>
          <w:color w:val="auto"/>
        </w:rPr>
        <w:fldChar w:fldCharType="separate"/>
      </w:r>
      <w:r w:rsidR="00B33278">
        <w:rPr>
          <w:rFonts w:ascii="Segoe UI" w:hAnsi="Segoe UI" w:cs="Segoe UI"/>
          <w:i w:val="0"/>
          <w:iCs w:val="0"/>
          <w:noProof/>
          <w:color w:val="auto"/>
        </w:rPr>
        <w:t>1</w:t>
      </w:r>
      <w:r w:rsidRPr="00056395">
        <w:rPr>
          <w:rFonts w:ascii="Segoe UI" w:hAnsi="Segoe UI" w:cs="Segoe UI"/>
          <w:i w:val="0"/>
          <w:iCs w:val="0"/>
          <w:noProof/>
          <w:color w:val="auto"/>
        </w:rPr>
        <w:fldChar w:fldCharType="end"/>
      </w:r>
      <w:bookmarkEnd w:id="0"/>
      <w:r w:rsidRPr="00056395">
        <w:rPr>
          <w:rFonts w:ascii="Segoe UI" w:hAnsi="Segoe UI" w:cs="Segoe UI"/>
          <w:i w:val="0"/>
          <w:iCs w:val="0"/>
          <w:color w:val="auto"/>
        </w:rPr>
        <w:t xml:space="preserve"> </w:t>
      </w:r>
      <w:r w:rsidR="00056395" w:rsidRPr="00056395">
        <w:rPr>
          <w:rFonts w:ascii="Segoe UI" w:hAnsi="Segoe UI" w:cs="Segoe UI"/>
          <w:i w:val="0"/>
          <w:iCs w:val="0"/>
          <w:color w:val="auto"/>
        </w:rPr>
        <w:t>Differences in diagnostic criteria between MAFLD and NAFLD and rationale for each</w:t>
      </w:r>
    </w:p>
    <w:tbl>
      <w:tblPr>
        <w:tblStyle w:val="PlainTable2"/>
        <w:tblW w:w="0" w:type="auto"/>
        <w:tblLook w:val="04A0" w:firstRow="1" w:lastRow="0" w:firstColumn="1" w:lastColumn="0" w:noHBand="0" w:noVBand="1"/>
      </w:tblPr>
      <w:tblGrid>
        <w:gridCol w:w="3155"/>
        <w:gridCol w:w="1660"/>
        <w:gridCol w:w="4650"/>
      </w:tblGrid>
      <w:tr w:rsidR="00EF2E85" w14:paraId="273FF3F9" w14:textId="77777777" w:rsidTr="00FC69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5" w:type="dxa"/>
          </w:tcPr>
          <w:p w14:paraId="5C63C4DB" w14:textId="7FE3C1D8" w:rsidR="00EF2E85" w:rsidRPr="00FC6980" w:rsidRDefault="006F51EF" w:rsidP="005B3B0F">
            <w:pPr>
              <w:rPr>
                <w:rFonts w:ascii="Segoe UI" w:hAnsi="Segoe UI" w:cs="Segoe UI"/>
                <w:sz w:val="18"/>
                <w:szCs w:val="18"/>
              </w:rPr>
            </w:pPr>
            <w:r w:rsidRPr="00FC6980">
              <w:rPr>
                <w:rFonts w:ascii="Segoe UI" w:hAnsi="Segoe UI" w:cs="Segoe UI"/>
                <w:sz w:val="18"/>
                <w:szCs w:val="18"/>
              </w:rPr>
              <w:t>MAFLD</w:t>
            </w:r>
          </w:p>
        </w:tc>
        <w:tc>
          <w:tcPr>
            <w:tcW w:w="1660" w:type="dxa"/>
          </w:tcPr>
          <w:p w14:paraId="7A83FD97" w14:textId="6D5175A2" w:rsidR="00EF2E85" w:rsidRPr="00FC6980" w:rsidRDefault="006F51EF" w:rsidP="005B3B0F">
            <w:pPr>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FC6980">
              <w:rPr>
                <w:rFonts w:ascii="Segoe UI" w:hAnsi="Segoe UI" w:cs="Segoe UI"/>
                <w:sz w:val="18"/>
                <w:szCs w:val="18"/>
              </w:rPr>
              <w:t>NAFLD</w:t>
            </w:r>
          </w:p>
        </w:tc>
        <w:tc>
          <w:tcPr>
            <w:tcW w:w="4650" w:type="dxa"/>
          </w:tcPr>
          <w:p w14:paraId="34A4899C" w14:textId="2F957214" w:rsidR="00EF2E85" w:rsidRPr="00FC6980" w:rsidRDefault="006F51EF" w:rsidP="005B3B0F">
            <w:pPr>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FC6980">
              <w:rPr>
                <w:rFonts w:ascii="Segoe UI" w:hAnsi="Segoe UI" w:cs="Segoe UI"/>
                <w:sz w:val="18"/>
                <w:szCs w:val="18"/>
              </w:rPr>
              <w:t>Rationale</w:t>
            </w:r>
          </w:p>
        </w:tc>
      </w:tr>
      <w:tr w:rsidR="00EF2E85" w14:paraId="68800ED2" w14:textId="77777777" w:rsidTr="00FC69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5" w:type="dxa"/>
          </w:tcPr>
          <w:p w14:paraId="5DEFFF23" w14:textId="2DD5AA90" w:rsidR="006F51EF" w:rsidRPr="00FC6980" w:rsidRDefault="006F51EF" w:rsidP="006F51EF">
            <w:pPr>
              <w:rPr>
                <w:rFonts w:ascii="Segoe UI" w:hAnsi="Segoe UI" w:cs="Segoe UI"/>
                <w:b w:val="0"/>
                <w:bCs w:val="0"/>
                <w:sz w:val="18"/>
                <w:szCs w:val="18"/>
              </w:rPr>
            </w:pPr>
            <w:r w:rsidRPr="0074024F">
              <w:rPr>
                <w:rFonts w:ascii="Segoe UI" w:hAnsi="Segoe UI" w:cs="Segoe UI"/>
                <w:sz w:val="18"/>
                <w:szCs w:val="18"/>
              </w:rPr>
              <w:t>≥ 5%</w:t>
            </w:r>
            <w:r w:rsidRPr="00FC6980">
              <w:rPr>
                <w:rFonts w:ascii="Segoe UI" w:hAnsi="Segoe UI" w:cs="Segoe UI"/>
                <w:sz w:val="18"/>
                <w:szCs w:val="18"/>
              </w:rPr>
              <w:t xml:space="preserve"> </w:t>
            </w:r>
            <w:proofErr w:type="spellStart"/>
            <w:r w:rsidRPr="00FC6980">
              <w:rPr>
                <w:rFonts w:ascii="Segoe UI" w:hAnsi="Segoe UI" w:cs="Segoe UI"/>
                <w:b w:val="0"/>
                <w:bCs w:val="0"/>
                <w:sz w:val="18"/>
                <w:szCs w:val="18"/>
              </w:rPr>
              <w:t>hepatosteatosis</w:t>
            </w:r>
            <w:proofErr w:type="spellEnd"/>
            <w:r w:rsidRPr="00FC6980">
              <w:rPr>
                <w:rFonts w:ascii="Segoe UI" w:hAnsi="Segoe UI" w:cs="Segoe UI"/>
                <w:b w:val="0"/>
                <w:bCs w:val="0"/>
                <w:sz w:val="18"/>
                <w:szCs w:val="18"/>
              </w:rPr>
              <w:t xml:space="preserve"> </w:t>
            </w:r>
            <w:proofErr w:type="gramStart"/>
            <w:r w:rsidRPr="00FC6980">
              <w:rPr>
                <w:rFonts w:ascii="Segoe UI" w:hAnsi="Segoe UI" w:cs="Segoe UI"/>
                <w:b w:val="0"/>
                <w:bCs w:val="0"/>
                <w:sz w:val="18"/>
                <w:szCs w:val="18"/>
              </w:rPr>
              <w:t>with;</w:t>
            </w:r>
            <w:proofErr w:type="gramEnd"/>
          </w:p>
          <w:p w14:paraId="5B1BC48B" w14:textId="77777777" w:rsidR="006F51EF" w:rsidRPr="00FC6980" w:rsidRDefault="006F51EF" w:rsidP="006F51EF">
            <w:pPr>
              <w:rPr>
                <w:rFonts w:ascii="Segoe UI" w:hAnsi="Segoe UI" w:cs="Segoe UI"/>
                <w:b w:val="0"/>
                <w:bCs w:val="0"/>
                <w:sz w:val="18"/>
                <w:szCs w:val="18"/>
              </w:rPr>
            </w:pPr>
            <w:r w:rsidRPr="00FC6980">
              <w:rPr>
                <w:rFonts w:ascii="Segoe UI" w:hAnsi="Segoe UI" w:cs="Segoe UI"/>
                <w:b w:val="0"/>
                <w:bCs w:val="0"/>
                <w:sz w:val="18"/>
                <w:szCs w:val="18"/>
              </w:rPr>
              <w:t>1. Overweight—BMI ≥ 23 kg/m</w:t>
            </w:r>
            <w:r w:rsidRPr="00FC6980">
              <w:rPr>
                <w:rFonts w:ascii="Segoe UI" w:hAnsi="Segoe UI" w:cs="Segoe UI"/>
                <w:b w:val="0"/>
                <w:bCs w:val="0"/>
                <w:sz w:val="18"/>
                <w:szCs w:val="18"/>
                <w:vertAlign w:val="superscript"/>
              </w:rPr>
              <w:t>2</w:t>
            </w:r>
            <w:r w:rsidRPr="00FC6980">
              <w:rPr>
                <w:rFonts w:ascii="Segoe UI" w:hAnsi="Segoe UI" w:cs="Segoe UI"/>
                <w:b w:val="0"/>
                <w:bCs w:val="0"/>
                <w:sz w:val="18"/>
                <w:szCs w:val="18"/>
              </w:rPr>
              <w:t> (Asian population) or ≥ 25 kg/m</w:t>
            </w:r>
            <w:r w:rsidRPr="00FC6980">
              <w:rPr>
                <w:rFonts w:ascii="Segoe UI" w:hAnsi="Segoe UI" w:cs="Segoe UI"/>
                <w:b w:val="0"/>
                <w:bCs w:val="0"/>
                <w:sz w:val="18"/>
                <w:szCs w:val="18"/>
                <w:vertAlign w:val="superscript"/>
              </w:rPr>
              <w:t>2</w:t>
            </w:r>
            <w:r w:rsidRPr="00FC6980">
              <w:rPr>
                <w:rFonts w:ascii="Segoe UI" w:hAnsi="Segoe UI" w:cs="Segoe UI"/>
                <w:b w:val="0"/>
                <w:bCs w:val="0"/>
                <w:sz w:val="18"/>
                <w:szCs w:val="18"/>
              </w:rPr>
              <w:t> (all other ethnicities)</w:t>
            </w:r>
          </w:p>
          <w:p w14:paraId="534FF8BD" w14:textId="77777777" w:rsidR="006F51EF" w:rsidRPr="00FC6980" w:rsidRDefault="006F51EF" w:rsidP="006F51EF">
            <w:pPr>
              <w:rPr>
                <w:rFonts w:ascii="Segoe UI" w:hAnsi="Segoe UI" w:cs="Segoe UI"/>
                <w:b w:val="0"/>
                <w:bCs w:val="0"/>
                <w:sz w:val="18"/>
                <w:szCs w:val="18"/>
              </w:rPr>
            </w:pPr>
            <w:r w:rsidRPr="00FC6980">
              <w:rPr>
                <w:rFonts w:ascii="Segoe UI" w:hAnsi="Segoe UI" w:cs="Segoe UI"/>
                <w:b w:val="0"/>
                <w:bCs w:val="0"/>
                <w:sz w:val="18"/>
                <w:szCs w:val="18"/>
              </w:rPr>
              <w:t>2. T2DM—per standard diagnostic criteria</w:t>
            </w:r>
          </w:p>
          <w:p w14:paraId="3E06483F" w14:textId="77777777" w:rsidR="006F51EF" w:rsidRPr="00FC6980" w:rsidRDefault="006F51EF" w:rsidP="006F51EF">
            <w:pPr>
              <w:rPr>
                <w:rFonts w:ascii="Segoe UI" w:hAnsi="Segoe UI" w:cs="Segoe UI"/>
                <w:b w:val="0"/>
                <w:bCs w:val="0"/>
                <w:sz w:val="18"/>
                <w:szCs w:val="18"/>
              </w:rPr>
            </w:pPr>
            <w:r w:rsidRPr="00FC6980">
              <w:rPr>
                <w:rFonts w:ascii="Segoe UI" w:hAnsi="Segoe UI" w:cs="Segoe UI"/>
                <w:b w:val="0"/>
                <w:bCs w:val="0"/>
                <w:sz w:val="18"/>
                <w:szCs w:val="18"/>
              </w:rPr>
              <w:t xml:space="preserve">3. Metabolic dysfunction—any ≥ 2 </w:t>
            </w:r>
            <w:proofErr w:type="gramStart"/>
            <w:r w:rsidRPr="00FC6980">
              <w:rPr>
                <w:rFonts w:ascii="Segoe UI" w:hAnsi="Segoe UI" w:cs="Segoe UI"/>
                <w:b w:val="0"/>
                <w:bCs w:val="0"/>
                <w:sz w:val="18"/>
                <w:szCs w:val="18"/>
              </w:rPr>
              <w:t>of;</w:t>
            </w:r>
            <w:proofErr w:type="gramEnd"/>
          </w:p>
          <w:p w14:paraId="120E6DB5" w14:textId="77777777" w:rsidR="006F51EF" w:rsidRPr="00FC6980" w:rsidRDefault="006F51EF" w:rsidP="006F51EF">
            <w:pPr>
              <w:rPr>
                <w:rFonts w:ascii="Segoe UI" w:hAnsi="Segoe UI" w:cs="Segoe UI"/>
                <w:b w:val="0"/>
                <w:bCs w:val="0"/>
                <w:sz w:val="18"/>
                <w:szCs w:val="18"/>
              </w:rPr>
            </w:pPr>
            <w:r w:rsidRPr="00FC6980">
              <w:rPr>
                <w:rFonts w:ascii="Segoe UI" w:hAnsi="Segoe UI" w:cs="Segoe UI"/>
                <w:b w:val="0"/>
                <w:bCs w:val="0"/>
                <w:sz w:val="18"/>
                <w:szCs w:val="18"/>
              </w:rPr>
              <w:t>(</w:t>
            </w:r>
            <w:proofErr w:type="spellStart"/>
            <w:r w:rsidRPr="00FC6980">
              <w:rPr>
                <w:rFonts w:ascii="Segoe UI" w:hAnsi="Segoe UI" w:cs="Segoe UI"/>
                <w:b w:val="0"/>
                <w:bCs w:val="0"/>
                <w:sz w:val="18"/>
                <w:szCs w:val="18"/>
              </w:rPr>
              <w:t>i</w:t>
            </w:r>
            <w:proofErr w:type="spellEnd"/>
            <w:r w:rsidRPr="00FC6980">
              <w:rPr>
                <w:rFonts w:ascii="Segoe UI" w:hAnsi="Segoe UI" w:cs="Segoe UI"/>
                <w:b w:val="0"/>
                <w:bCs w:val="0"/>
                <w:sz w:val="18"/>
                <w:szCs w:val="18"/>
              </w:rPr>
              <w:t>) Elevated waist circumference: ≥ 90 cm/80 cm (males/females) among Asian population or ≥ 102 cm/88 cm (males/females) among all other ethnicities</w:t>
            </w:r>
          </w:p>
          <w:p w14:paraId="4E9383E8" w14:textId="77777777" w:rsidR="006F51EF" w:rsidRPr="00FC6980" w:rsidRDefault="006F51EF" w:rsidP="006F51EF">
            <w:pPr>
              <w:rPr>
                <w:rFonts w:ascii="Segoe UI" w:hAnsi="Segoe UI" w:cs="Segoe UI"/>
                <w:b w:val="0"/>
                <w:bCs w:val="0"/>
                <w:sz w:val="18"/>
                <w:szCs w:val="18"/>
              </w:rPr>
            </w:pPr>
            <w:r w:rsidRPr="00FC6980">
              <w:rPr>
                <w:rFonts w:ascii="Segoe UI" w:hAnsi="Segoe UI" w:cs="Segoe UI"/>
                <w:b w:val="0"/>
                <w:bCs w:val="0"/>
                <w:sz w:val="18"/>
                <w:szCs w:val="18"/>
              </w:rPr>
              <w:t>(ii) Blood pressure ≥ 130/85 mmHg or need for antihypertensive therapy</w:t>
            </w:r>
          </w:p>
          <w:p w14:paraId="0C383C3E" w14:textId="77777777" w:rsidR="006F51EF" w:rsidRPr="00FC6980" w:rsidRDefault="006F51EF" w:rsidP="006F51EF">
            <w:pPr>
              <w:rPr>
                <w:rFonts w:ascii="Segoe UI" w:hAnsi="Segoe UI" w:cs="Segoe UI"/>
                <w:b w:val="0"/>
                <w:bCs w:val="0"/>
                <w:sz w:val="18"/>
                <w:szCs w:val="18"/>
              </w:rPr>
            </w:pPr>
            <w:r w:rsidRPr="00FC6980">
              <w:rPr>
                <w:rFonts w:ascii="Segoe UI" w:hAnsi="Segoe UI" w:cs="Segoe UI"/>
                <w:b w:val="0"/>
                <w:bCs w:val="0"/>
                <w:sz w:val="18"/>
                <w:szCs w:val="18"/>
              </w:rPr>
              <w:t>(iii) Plasma triglycerides ≥ 1.70 mmol/L or need for specific lipid-lowering therapy</w:t>
            </w:r>
          </w:p>
          <w:p w14:paraId="646BCBA5" w14:textId="77777777" w:rsidR="006F51EF" w:rsidRPr="00FC6980" w:rsidRDefault="006F51EF" w:rsidP="006F51EF">
            <w:pPr>
              <w:rPr>
                <w:rFonts w:ascii="Segoe UI" w:hAnsi="Segoe UI" w:cs="Segoe UI"/>
                <w:b w:val="0"/>
                <w:bCs w:val="0"/>
                <w:sz w:val="18"/>
                <w:szCs w:val="18"/>
              </w:rPr>
            </w:pPr>
            <w:r w:rsidRPr="00FC6980">
              <w:rPr>
                <w:rFonts w:ascii="Segoe UI" w:hAnsi="Segoe UI" w:cs="Segoe UI"/>
                <w:b w:val="0"/>
                <w:bCs w:val="0"/>
                <w:sz w:val="18"/>
                <w:szCs w:val="18"/>
              </w:rPr>
              <w:t>(iv) Plasma HDL-cholesterol &lt; 1.0 mmol/L for males or &lt; 1.3 mmol/L for females or need for specific therapy</w:t>
            </w:r>
          </w:p>
          <w:p w14:paraId="167070D4" w14:textId="486B794B" w:rsidR="006F51EF" w:rsidRPr="00FC6980" w:rsidRDefault="006F51EF" w:rsidP="006F51EF">
            <w:pPr>
              <w:rPr>
                <w:rFonts w:ascii="Segoe UI" w:hAnsi="Segoe UI" w:cs="Segoe UI"/>
                <w:b w:val="0"/>
                <w:bCs w:val="0"/>
                <w:sz w:val="18"/>
                <w:szCs w:val="18"/>
              </w:rPr>
            </w:pPr>
            <w:r w:rsidRPr="00FC6980">
              <w:rPr>
                <w:rFonts w:ascii="Segoe UI" w:hAnsi="Segoe UI" w:cs="Segoe UI"/>
                <w:b w:val="0"/>
                <w:bCs w:val="0"/>
                <w:sz w:val="18"/>
                <w:szCs w:val="18"/>
              </w:rPr>
              <w:t>(v) Prediabetes according to standardi</w:t>
            </w:r>
            <w:r w:rsidR="003B66A2">
              <w:rPr>
                <w:rFonts w:ascii="Segoe UI" w:hAnsi="Segoe UI" w:cs="Segoe UI"/>
                <w:b w:val="0"/>
                <w:bCs w:val="0"/>
                <w:sz w:val="18"/>
                <w:szCs w:val="18"/>
              </w:rPr>
              <w:t>s</w:t>
            </w:r>
            <w:r w:rsidRPr="00FC6980">
              <w:rPr>
                <w:rFonts w:ascii="Segoe UI" w:hAnsi="Segoe UI" w:cs="Segoe UI"/>
                <w:b w:val="0"/>
                <w:bCs w:val="0"/>
                <w:sz w:val="18"/>
                <w:szCs w:val="18"/>
              </w:rPr>
              <w:t>ed criteria</w:t>
            </w:r>
          </w:p>
          <w:p w14:paraId="72A54077" w14:textId="77777777" w:rsidR="006F51EF" w:rsidRPr="00FC6980" w:rsidRDefault="006F51EF" w:rsidP="006F51EF">
            <w:pPr>
              <w:rPr>
                <w:rFonts w:ascii="Segoe UI" w:hAnsi="Segoe UI" w:cs="Segoe UI"/>
                <w:b w:val="0"/>
                <w:bCs w:val="0"/>
                <w:sz w:val="18"/>
                <w:szCs w:val="18"/>
              </w:rPr>
            </w:pPr>
            <w:r w:rsidRPr="00FC6980">
              <w:rPr>
                <w:rFonts w:ascii="Segoe UI" w:hAnsi="Segoe UI" w:cs="Segoe UI"/>
                <w:b w:val="0"/>
                <w:bCs w:val="0"/>
                <w:sz w:val="18"/>
                <w:szCs w:val="18"/>
              </w:rPr>
              <w:t>(vi) HOMA-IR score ≥ 2.5</w:t>
            </w:r>
          </w:p>
          <w:p w14:paraId="48A71210" w14:textId="77777777" w:rsidR="006F51EF" w:rsidRPr="00FC6980" w:rsidRDefault="006F51EF" w:rsidP="006F51EF">
            <w:pPr>
              <w:rPr>
                <w:rFonts w:ascii="Segoe UI" w:hAnsi="Segoe UI" w:cs="Segoe UI"/>
                <w:b w:val="0"/>
                <w:bCs w:val="0"/>
                <w:sz w:val="18"/>
                <w:szCs w:val="18"/>
              </w:rPr>
            </w:pPr>
            <w:r w:rsidRPr="00FC6980">
              <w:rPr>
                <w:rFonts w:ascii="Segoe UI" w:hAnsi="Segoe UI" w:cs="Segoe UI"/>
                <w:b w:val="0"/>
                <w:bCs w:val="0"/>
                <w:sz w:val="18"/>
                <w:szCs w:val="18"/>
              </w:rPr>
              <w:lastRenderedPageBreak/>
              <w:t>(vii) Plasma HS-CRP &gt; 2 mg/L</w:t>
            </w:r>
          </w:p>
          <w:p w14:paraId="5B7F6A2D" w14:textId="77777777" w:rsidR="00EF2E85" w:rsidRPr="00FC6980" w:rsidRDefault="00EF2E85" w:rsidP="005B3B0F">
            <w:pPr>
              <w:rPr>
                <w:rFonts w:ascii="Segoe UI" w:hAnsi="Segoe UI" w:cs="Segoe UI"/>
                <w:sz w:val="18"/>
                <w:szCs w:val="18"/>
              </w:rPr>
            </w:pPr>
          </w:p>
        </w:tc>
        <w:tc>
          <w:tcPr>
            <w:tcW w:w="1660" w:type="dxa"/>
          </w:tcPr>
          <w:p w14:paraId="42192E91" w14:textId="0CF6C00B" w:rsidR="00EF2E85" w:rsidRPr="00FC6980" w:rsidRDefault="006F51EF" w:rsidP="005B3B0F">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C6980">
              <w:rPr>
                <w:rFonts w:ascii="Segoe UI" w:hAnsi="Segoe UI" w:cs="Segoe UI"/>
                <w:sz w:val="18"/>
                <w:szCs w:val="18"/>
              </w:rPr>
              <w:lastRenderedPageBreak/>
              <w:t xml:space="preserve">≥ 5% </w:t>
            </w:r>
            <w:proofErr w:type="spellStart"/>
            <w:r w:rsidRPr="00FC6980">
              <w:rPr>
                <w:rFonts w:ascii="Segoe UI" w:hAnsi="Segoe UI" w:cs="Segoe UI"/>
                <w:sz w:val="18"/>
                <w:szCs w:val="18"/>
              </w:rPr>
              <w:t>hepatosteatosis</w:t>
            </w:r>
            <w:proofErr w:type="spellEnd"/>
            <w:r w:rsidRPr="00FC6980">
              <w:rPr>
                <w:rFonts w:ascii="Segoe UI" w:hAnsi="Segoe UI" w:cs="Segoe UI"/>
                <w:sz w:val="18"/>
                <w:szCs w:val="18"/>
              </w:rPr>
              <w:t xml:space="preserve"> without any other </w:t>
            </w:r>
            <w:r w:rsidR="001F5F3A" w:rsidRPr="00FC6980">
              <w:rPr>
                <w:rFonts w:ascii="Segoe UI" w:hAnsi="Segoe UI" w:cs="Segoe UI"/>
                <w:sz w:val="18"/>
                <w:szCs w:val="18"/>
              </w:rPr>
              <w:t>aetiology</w:t>
            </w:r>
            <w:r w:rsidRPr="00FC6980">
              <w:rPr>
                <w:rFonts w:ascii="Segoe UI" w:hAnsi="Segoe UI" w:cs="Segoe UI"/>
                <w:sz w:val="18"/>
                <w:szCs w:val="18"/>
              </w:rPr>
              <w:t xml:space="preserve"> of liver disease</w:t>
            </w:r>
          </w:p>
        </w:tc>
        <w:tc>
          <w:tcPr>
            <w:tcW w:w="4650" w:type="dxa"/>
          </w:tcPr>
          <w:p w14:paraId="43CA1151" w14:textId="374AC888" w:rsidR="006F51EF" w:rsidRPr="00FC6980" w:rsidRDefault="006F51EF" w:rsidP="006F51EF">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C6980">
              <w:rPr>
                <w:rFonts w:ascii="Segoe UI" w:hAnsi="Segoe UI" w:cs="Segoe UI"/>
                <w:sz w:val="18"/>
                <w:szCs w:val="18"/>
              </w:rPr>
              <w:t xml:space="preserve">For </w:t>
            </w:r>
            <w:proofErr w:type="gramStart"/>
            <w:r w:rsidRPr="00FC6980">
              <w:rPr>
                <w:rFonts w:ascii="Segoe UI" w:hAnsi="Segoe UI" w:cs="Segoe UI"/>
                <w:sz w:val="18"/>
                <w:szCs w:val="18"/>
              </w:rPr>
              <w:t>MAFLD;</w:t>
            </w:r>
            <w:proofErr w:type="gramEnd"/>
          </w:p>
          <w:p w14:paraId="3A07319C" w14:textId="77777777" w:rsidR="006F51EF" w:rsidRPr="00FC6980" w:rsidRDefault="006F51EF" w:rsidP="006F51EF">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C6980">
              <w:rPr>
                <w:rFonts w:ascii="Segoe UI" w:hAnsi="Segoe UI" w:cs="Segoe UI"/>
                <w:sz w:val="18"/>
                <w:szCs w:val="18"/>
              </w:rPr>
              <w:t>• Name change and diagnostic criteria better encapsulate pathogenesis of disease, namely metabolic dysregulation and insulin-resistance</w:t>
            </w:r>
          </w:p>
          <w:p w14:paraId="4106F7B4" w14:textId="77777777" w:rsidR="006F51EF" w:rsidRPr="00FC6980" w:rsidRDefault="006F51EF" w:rsidP="006F51EF">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C6980">
              <w:rPr>
                <w:rFonts w:ascii="Segoe UI" w:hAnsi="Segoe UI" w:cs="Segoe UI"/>
                <w:sz w:val="18"/>
                <w:szCs w:val="18"/>
              </w:rPr>
              <w:t>• Inclusive criteria allowing for recognition of co-factors for liver disease which may impact additively or synergistically on natural history and clinical outcomes. This better reflects heterogeneity seen in clinical practice and can positively impact drug trial recruitment</w:t>
            </w:r>
          </w:p>
          <w:p w14:paraId="4359798D" w14:textId="77777777" w:rsidR="006F51EF" w:rsidRPr="00FC6980" w:rsidRDefault="006F51EF" w:rsidP="006F51EF">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C6980">
              <w:rPr>
                <w:rFonts w:ascii="Segoe UI" w:hAnsi="Segoe UI" w:cs="Segoe UI"/>
                <w:sz w:val="18"/>
                <w:szCs w:val="18"/>
              </w:rPr>
              <w:t xml:space="preserve">• Cut-off for alcohol consumption to discriminate ‘safe’ from ‘excessive’ </w:t>
            </w:r>
            <w:proofErr w:type="gramStart"/>
            <w:r w:rsidRPr="00FC6980">
              <w:rPr>
                <w:rFonts w:ascii="Segoe UI" w:hAnsi="Segoe UI" w:cs="Segoe UI"/>
                <w:sz w:val="18"/>
                <w:szCs w:val="18"/>
              </w:rPr>
              <w:t>with regard to</w:t>
            </w:r>
            <w:proofErr w:type="gramEnd"/>
            <w:r w:rsidRPr="00FC6980">
              <w:rPr>
                <w:rFonts w:ascii="Segoe UI" w:hAnsi="Segoe UI" w:cs="Segoe UI"/>
                <w:sz w:val="18"/>
                <w:szCs w:val="18"/>
              </w:rPr>
              <w:t xml:space="preserve"> steatogenic and </w:t>
            </w:r>
            <w:proofErr w:type="spellStart"/>
            <w:r w:rsidRPr="00FC6980">
              <w:rPr>
                <w:rFonts w:ascii="Segoe UI" w:hAnsi="Segoe UI" w:cs="Segoe UI"/>
                <w:sz w:val="18"/>
                <w:szCs w:val="18"/>
              </w:rPr>
              <w:t>fibrogenic</w:t>
            </w:r>
            <w:proofErr w:type="spellEnd"/>
            <w:r w:rsidRPr="00FC6980">
              <w:rPr>
                <w:rFonts w:ascii="Segoe UI" w:hAnsi="Segoe UI" w:cs="Segoe UI"/>
                <w:sz w:val="18"/>
                <w:szCs w:val="18"/>
              </w:rPr>
              <w:t xml:space="preserve"> potential not well established</w:t>
            </w:r>
          </w:p>
          <w:p w14:paraId="5A98E2CC" w14:textId="1A701D2B" w:rsidR="006F51EF" w:rsidRPr="00FC6980" w:rsidRDefault="006F51EF" w:rsidP="006F51EF">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C6980">
              <w:rPr>
                <w:rFonts w:ascii="Segoe UI" w:hAnsi="Segoe UI" w:cs="Segoe UI"/>
                <w:sz w:val="18"/>
                <w:szCs w:val="18"/>
              </w:rPr>
              <w:t>• Removes potentially stigmati</w:t>
            </w:r>
            <w:r w:rsidR="007E0BDB">
              <w:rPr>
                <w:rFonts w:ascii="Segoe UI" w:hAnsi="Segoe UI" w:cs="Segoe UI"/>
                <w:sz w:val="18"/>
                <w:szCs w:val="18"/>
              </w:rPr>
              <w:t>s</w:t>
            </w:r>
            <w:r w:rsidRPr="00FC6980">
              <w:rPr>
                <w:rFonts w:ascii="Segoe UI" w:hAnsi="Segoe UI" w:cs="Segoe UI"/>
                <w:sz w:val="18"/>
                <w:szCs w:val="18"/>
              </w:rPr>
              <w:t>ing and trivial terms (i.e., ‘alcoholic’ and ‘non-’)</w:t>
            </w:r>
          </w:p>
          <w:p w14:paraId="36419E60" w14:textId="77777777" w:rsidR="006F51EF" w:rsidRPr="00FC6980" w:rsidRDefault="006F51EF" w:rsidP="006F51EF">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C6980">
              <w:rPr>
                <w:rFonts w:ascii="Segoe UI" w:hAnsi="Segoe UI" w:cs="Segoe UI"/>
                <w:sz w:val="18"/>
                <w:szCs w:val="18"/>
              </w:rPr>
              <w:t>• May lead to greater disease recognition among health professionals beyond hepatology</w:t>
            </w:r>
          </w:p>
          <w:p w14:paraId="0E65A2CB" w14:textId="77777777" w:rsidR="006F51EF" w:rsidRPr="00FC6980" w:rsidRDefault="006F51EF" w:rsidP="006F51EF">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C6980">
              <w:rPr>
                <w:rFonts w:ascii="Segoe UI" w:hAnsi="Segoe UI" w:cs="Segoe UI"/>
                <w:sz w:val="18"/>
                <w:szCs w:val="18"/>
              </w:rPr>
              <w:t xml:space="preserve">For </w:t>
            </w:r>
            <w:proofErr w:type="gramStart"/>
            <w:r w:rsidRPr="00FC6980">
              <w:rPr>
                <w:rFonts w:ascii="Segoe UI" w:hAnsi="Segoe UI" w:cs="Segoe UI"/>
                <w:sz w:val="18"/>
                <w:szCs w:val="18"/>
              </w:rPr>
              <w:t>NAFLD;</w:t>
            </w:r>
            <w:proofErr w:type="gramEnd"/>
          </w:p>
          <w:p w14:paraId="6C22F805" w14:textId="77777777" w:rsidR="006F51EF" w:rsidRPr="00FC6980" w:rsidRDefault="006F51EF" w:rsidP="006F51EF">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C6980">
              <w:rPr>
                <w:rFonts w:ascii="Segoe UI" w:hAnsi="Segoe UI" w:cs="Segoe UI"/>
                <w:sz w:val="18"/>
                <w:szCs w:val="18"/>
              </w:rPr>
              <w:t>• Concern around impact on stakeholder acceptance, especially industry and regulatory bodies with impact on drug and biomarker discovery, development and acceptance (particularly with currently accepted histologic outcome measures for drug-development)</w:t>
            </w:r>
          </w:p>
          <w:p w14:paraId="1491D373" w14:textId="77777777" w:rsidR="006F51EF" w:rsidRPr="00FC6980" w:rsidRDefault="006F51EF" w:rsidP="006F51EF">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C6980">
              <w:rPr>
                <w:rFonts w:ascii="Segoe UI" w:hAnsi="Segoe UI" w:cs="Segoe UI"/>
                <w:sz w:val="18"/>
                <w:szCs w:val="18"/>
              </w:rPr>
              <w:t xml:space="preserve">• Uncertainty around what entails ‘metabolic </w:t>
            </w:r>
            <w:proofErr w:type="spellStart"/>
            <w:r w:rsidRPr="00FC6980">
              <w:rPr>
                <w:rFonts w:ascii="Segoe UI" w:hAnsi="Segoe UI" w:cs="Segoe UI"/>
                <w:sz w:val="18"/>
                <w:szCs w:val="18"/>
              </w:rPr>
              <w:t>health’</w:t>
            </w:r>
            <w:proofErr w:type="spellEnd"/>
            <w:r w:rsidRPr="00FC6980">
              <w:rPr>
                <w:rFonts w:ascii="Segoe UI" w:hAnsi="Segoe UI" w:cs="Segoe UI"/>
                <w:sz w:val="18"/>
                <w:szCs w:val="18"/>
              </w:rPr>
              <w:t xml:space="preserve"> and hence around criterion three (metabolic dysfunction) of proposed diagnostic criteria</w:t>
            </w:r>
          </w:p>
          <w:p w14:paraId="3969B187" w14:textId="77777777" w:rsidR="006F51EF" w:rsidRPr="00FC6980" w:rsidRDefault="006F51EF" w:rsidP="006F51EF">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C6980">
              <w:rPr>
                <w:rFonts w:ascii="Segoe UI" w:hAnsi="Segoe UI" w:cs="Segoe UI"/>
                <w:sz w:val="18"/>
                <w:szCs w:val="18"/>
              </w:rPr>
              <w:lastRenderedPageBreak/>
              <w:t>• Lack of consensus among major hepatological societies</w:t>
            </w:r>
          </w:p>
          <w:p w14:paraId="5B1C51EE" w14:textId="77777777" w:rsidR="00EF2E85" w:rsidRPr="00FC6980" w:rsidRDefault="00EF2E85" w:rsidP="005B3B0F">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r>
    </w:tbl>
    <w:p w14:paraId="00C9BD94" w14:textId="14C20E71" w:rsidR="00412196" w:rsidRPr="00FC6980" w:rsidRDefault="00412196" w:rsidP="005B3B0F">
      <w:pPr>
        <w:rPr>
          <w:rFonts w:ascii="Segoe UI" w:hAnsi="Segoe UI" w:cs="Segoe UI"/>
          <w:sz w:val="14"/>
          <w:szCs w:val="14"/>
        </w:rPr>
      </w:pPr>
      <w:r w:rsidRPr="00FC6980">
        <w:rPr>
          <w:rFonts w:ascii="Segoe UI" w:hAnsi="Segoe UI" w:cs="Segoe UI"/>
          <w:sz w:val="14"/>
          <w:szCs w:val="14"/>
        </w:rPr>
        <w:lastRenderedPageBreak/>
        <w:t>Abbreviations</w:t>
      </w:r>
      <w:r w:rsidR="001F5F3A" w:rsidRPr="00FC6980">
        <w:rPr>
          <w:rFonts w:ascii="Segoe UI" w:hAnsi="Segoe UI" w:cs="Segoe UI"/>
          <w:sz w:val="14"/>
          <w:szCs w:val="14"/>
        </w:rPr>
        <w:t xml:space="preserve">: </w:t>
      </w:r>
      <w:r w:rsidR="00DB1308" w:rsidRPr="00FC6980">
        <w:rPr>
          <w:rFonts w:ascii="Segoe UI" w:hAnsi="Segoe UI" w:cs="Segoe UI"/>
          <w:sz w:val="14"/>
          <w:szCs w:val="14"/>
        </w:rPr>
        <w:t>MAFLD, metabolic-associated fatty liver disease; NAFLD, non-alcoholic fatty liver disease; BMI, body mass index; HDL, high-density lipoprotein; HOMA-IR, homeostatic model assessment for insulin resistance; HS-CRP</w:t>
      </w:r>
      <w:r w:rsidR="00FC6980" w:rsidRPr="00FC6980">
        <w:rPr>
          <w:rFonts w:ascii="Segoe UI" w:hAnsi="Segoe UI" w:cs="Segoe UI"/>
          <w:sz w:val="14"/>
          <w:szCs w:val="14"/>
        </w:rPr>
        <w:t>,</w:t>
      </w:r>
      <w:r w:rsidR="00DB1308" w:rsidRPr="00FC6980">
        <w:rPr>
          <w:rFonts w:ascii="Segoe UI" w:hAnsi="Segoe UI" w:cs="Segoe UI"/>
          <w:sz w:val="14"/>
          <w:szCs w:val="14"/>
        </w:rPr>
        <w:t xml:space="preserve"> high-sensitivity C-reactive protein</w:t>
      </w:r>
      <w:r w:rsidRPr="00FC6980">
        <w:rPr>
          <w:rFonts w:ascii="Segoe UI" w:hAnsi="Segoe UI" w:cs="Segoe UI"/>
          <w:sz w:val="14"/>
          <w:szCs w:val="14"/>
        </w:rPr>
        <w:br/>
        <w:t>Source:</w:t>
      </w:r>
      <w:r w:rsidR="001F5F3A" w:rsidRPr="00FC6980">
        <w:rPr>
          <w:rFonts w:ascii="Segoe UI" w:hAnsi="Segoe UI" w:cs="Segoe UI"/>
          <w:sz w:val="14"/>
          <w:szCs w:val="14"/>
        </w:rPr>
        <w:t xml:space="preserve"> </w:t>
      </w:r>
      <w:r w:rsidR="001F5F3A" w:rsidRPr="00FC6980">
        <w:rPr>
          <w:rFonts w:ascii="Segoe UI" w:hAnsi="Segoe UI" w:cs="Segoe UI"/>
          <w:sz w:val="14"/>
          <w:szCs w:val="14"/>
        </w:rPr>
        <w:fldChar w:fldCharType="begin"/>
      </w:r>
      <w:r w:rsidR="001F5F3A" w:rsidRPr="00FC6980">
        <w:rPr>
          <w:rFonts w:ascii="Segoe UI" w:hAnsi="Segoe UI" w:cs="Segoe UI"/>
          <w:sz w:val="14"/>
          <w:szCs w:val="14"/>
        </w:rPr>
        <w:instrText xml:space="preserve"> ADDIN EN.CITE &lt;EndNote&gt;&lt;Cite&gt;&lt;Author&gt;Vaz&lt;/Author&gt;&lt;Year&gt;2023&lt;/Year&gt;&lt;RecNum&gt;9&lt;/RecNum&gt;&lt;DisplayText&gt;(Vaz, Clayton-Chubb et al. 2023)&lt;/DisplayText&gt;&lt;record&gt;&lt;rec-number&gt;9&lt;/rec-number&gt;&lt;foreign-keys&gt;&lt;key app="EN" db-id="2apvszvvywasvbe5przp9rdba50atzxe290x" timestamp="1719446094"&gt;9&lt;/key&gt;&lt;/foreign-keys&gt;&lt;ref-type name="Journal Article"&gt;17&lt;/ref-type&gt;&lt;contributors&gt;&lt;authors&gt;&lt;author&gt;Vaz, Karl&lt;/author&gt;&lt;author&gt;Clayton-Chubb, Daniel&lt;/author&gt;&lt;author&gt;Majeed, Ammar&lt;/author&gt;&lt;author&gt;Lubel, John&lt;/author&gt;&lt;author&gt;Simmons, David&lt;/author&gt;&lt;author&gt;Kemp, William&lt;/author&gt;&lt;author&gt;Roberts, Stuart K.&lt;/author&gt;&lt;/authors&gt;&lt;/contributors&gt;&lt;titles&gt;&lt;title&gt;Current understanding and future perspectives on the impact of changing NAFLD to MAFLD on global epidemiology and clinical outcomes&lt;/title&gt;&lt;secondary-title&gt;Hepatology International&lt;/secondary-title&gt;&lt;/titles&gt;&lt;periodical&gt;&lt;full-title&gt;Hepatology International&lt;/full-title&gt;&lt;/periodical&gt;&lt;pages&gt;1082-1097&lt;/pages&gt;&lt;volume&gt;17&lt;/volume&gt;&lt;number&gt;5&lt;/number&gt;&lt;dates&gt;&lt;year&gt;2023&lt;/year&gt;&lt;pub-dates&gt;&lt;date&gt;2023/10/01&lt;/date&gt;&lt;/pub-dates&gt;&lt;/dates&gt;&lt;isbn&gt;1936-0541&lt;/isbn&gt;&lt;urls&gt;&lt;related-urls&gt;&lt;url&gt;https://doi.org/10.1007/s12072-023-10568-z&lt;/url&gt;&lt;/related-urls&gt;&lt;/urls&gt;&lt;electronic-resource-num&gt;10.1007/s12072-023-10568-z&lt;/electronic-resource-num&gt;&lt;/record&gt;&lt;/Cite&gt;&lt;/EndNote&gt;</w:instrText>
      </w:r>
      <w:r w:rsidR="001F5F3A" w:rsidRPr="00FC6980">
        <w:rPr>
          <w:rFonts w:ascii="Segoe UI" w:hAnsi="Segoe UI" w:cs="Segoe UI"/>
          <w:sz w:val="14"/>
          <w:szCs w:val="14"/>
        </w:rPr>
        <w:fldChar w:fldCharType="separate"/>
      </w:r>
      <w:r w:rsidR="001F5F3A" w:rsidRPr="00FC6980">
        <w:rPr>
          <w:rFonts w:ascii="Segoe UI" w:hAnsi="Segoe UI" w:cs="Segoe UI"/>
          <w:noProof/>
          <w:sz w:val="14"/>
          <w:szCs w:val="14"/>
        </w:rPr>
        <w:t>(Vaz, Clayton-Chubb et al. 2023)</w:t>
      </w:r>
      <w:r w:rsidR="001F5F3A" w:rsidRPr="00FC6980">
        <w:rPr>
          <w:rFonts w:ascii="Segoe UI" w:hAnsi="Segoe UI" w:cs="Segoe UI"/>
          <w:sz w:val="14"/>
          <w:szCs w:val="14"/>
        </w:rPr>
        <w:fldChar w:fldCharType="end"/>
      </w:r>
    </w:p>
    <w:p w14:paraId="302EC84C" w14:textId="56F14055" w:rsidR="008E7429" w:rsidRDefault="00310911" w:rsidP="004B0AC2">
      <w:pPr>
        <w:rPr>
          <w:rFonts w:ascii="Segoe UI" w:hAnsi="Segoe UI" w:cs="Segoe UI"/>
          <w:sz w:val="22"/>
          <w:szCs w:val="22"/>
        </w:rPr>
      </w:pPr>
      <w:r w:rsidRPr="00310911">
        <w:rPr>
          <w:rFonts w:ascii="Segoe UI" w:hAnsi="Segoe UI" w:cs="Segoe UI"/>
          <w:sz w:val="22"/>
          <w:szCs w:val="22"/>
        </w:rPr>
        <w:t>Given that most people with NAFLD (&gt;80%) also fulfil diagnostic criteria for MAFLD, and levels of non-invasive liver fibrosis test results are similar between the two definitions, it is likely that literature using the NAFLD definition is applicable to the population defined as having MAFLD</w:t>
      </w:r>
      <w:r w:rsidR="00724A44">
        <w:rPr>
          <w:rFonts w:ascii="Segoe UI" w:hAnsi="Segoe UI" w:cs="Segoe UI"/>
          <w:sz w:val="22"/>
          <w:szCs w:val="22"/>
        </w:rPr>
        <w:t xml:space="preserve"> </w:t>
      </w:r>
      <w:r w:rsidR="00724A44">
        <w:rPr>
          <w:rFonts w:ascii="Segoe UI" w:hAnsi="Segoe UI" w:cs="Segoe UI"/>
          <w:sz w:val="22"/>
          <w:szCs w:val="22"/>
        </w:rPr>
        <w:fldChar w:fldCharType="begin">
          <w:fldData xml:space="preserve">PEVuZE5vdGU+PENpdGU+PEF1dGhvcj5LZW1wPC9BdXRob3I+PFllYXI+MjAyMjwvWWVhcj48UmVj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</w:fldData>
        </w:fldChar>
      </w:r>
      <w:r w:rsidR="00724A44">
        <w:rPr>
          <w:rFonts w:ascii="Segoe UI" w:hAnsi="Segoe UI" w:cs="Segoe UI"/>
          <w:sz w:val="22"/>
          <w:szCs w:val="22"/>
        </w:rPr>
        <w:instrText xml:space="preserve"> ADDIN EN.CITE </w:instrText>
      </w:r>
      <w:r w:rsidR="00724A44">
        <w:rPr>
          <w:rFonts w:ascii="Segoe UI" w:hAnsi="Segoe UI" w:cs="Segoe UI"/>
          <w:sz w:val="22"/>
          <w:szCs w:val="22"/>
        </w:rPr>
        <w:fldChar w:fldCharType="begin">
          <w:fldData xml:space="preserve">PEVuZE5vdGU+PENpdGU+PEF1dGhvcj5LZW1wPC9BdXRob3I+PFllYXI+MjAyMjwvWWVhcj48UmVj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</w:fldData>
        </w:fldChar>
      </w:r>
      <w:r w:rsidR="00724A44">
        <w:rPr>
          <w:rFonts w:ascii="Segoe UI" w:hAnsi="Segoe UI" w:cs="Segoe UI"/>
          <w:sz w:val="22"/>
          <w:szCs w:val="22"/>
        </w:rPr>
        <w:instrText xml:space="preserve"> ADDIN EN.CITE.DATA </w:instrText>
      </w:r>
      <w:r w:rsidR="00724A44">
        <w:rPr>
          <w:rFonts w:ascii="Segoe UI" w:hAnsi="Segoe UI" w:cs="Segoe UI"/>
          <w:sz w:val="22"/>
          <w:szCs w:val="22"/>
        </w:rPr>
      </w:r>
      <w:r w:rsidR="00724A44">
        <w:rPr>
          <w:rFonts w:ascii="Segoe UI" w:hAnsi="Segoe UI" w:cs="Segoe UI"/>
          <w:sz w:val="22"/>
          <w:szCs w:val="22"/>
        </w:rPr>
        <w:fldChar w:fldCharType="end"/>
      </w:r>
      <w:r w:rsidR="00724A44">
        <w:rPr>
          <w:rFonts w:ascii="Segoe UI" w:hAnsi="Segoe UI" w:cs="Segoe UI"/>
          <w:sz w:val="22"/>
          <w:szCs w:val="22"/>
        </w:rPr>
      </w:r>
      <w:r w:rsidR="00724A44">
        <w:rPr>
          <w:rFonts w:ascii="Segoe UI" w:hAnsi="Segoe UI" w:cs="Segoe UI"/>
          <w:sz w:val="22"/>
          <w:szCs w:val="22"/>
        </w:rPr>
        <w:fldChar w:fldCharType="separate"/>
      </w:r>
      <w:r w:rsidR="00724A44">
        <w:rPr>
          <w:rFonts w:ascii="Segoe UI" w:hAnsi="Segoe UI" w:cs="Segoe UI"/>
          <w:noProof/>
          <w:sz w:val="22"/>
          <w:szCs w:val="22"/>
        </w:rPr>
        <w:t>(Kemp, Clayton-Chubb et al. 2022, Lim, Tang et al. 2023)</w:t>
      </w:r>
      <w:r w:rsidR="00724A44">
        <w:rPr>
          <w:rFonts w:ascii="Segoe UI" w:hAnsi="Segoe UI" w:cs="Segoe UI"/>
          <w:sz w:val="22"/>
          <w:szCs w:val="22"/>
        </w:rPr>
        <w:fldChar w:fldCharType="end"/>
      </w:r>
      <w:r w:rsidRPr="00310911">
        <w:rPr>
          <w:rFonts w:ascii="Segoe UI" w:hAnsi="Segoe UI" w:cs="Segoe UI"/>
          <w:sz w:val="22"/>
          <w:szCs w:val="22"/>
        </w:rPr>
        <w:t>.</w:t>
      </w:r>
    </w:p>
    <w:p w14:paraId="2340543C" w14:textId="7F9DB8DD" w:rsidR="008E7429" w:rsidRDefault="008E7429" w:rsidP="004B0AC2">
      <w:pPr>
        <w:rPr>
          <w:rFonts w:ascii="Segoe UI" w:hAnsi="Segoe UI" w:cs="Segoe UI"/>
          <w:sz w:val="22"/>
          <w:szCs w:val="22"/>
        </w:rPr>
      </w:pPr>
      <w:r w:rsidRPr="008E7429">
        <w:rPr>
          <w:rFonts w:ascii="Segoe UI" w:hAnsi="Segoe UI" w:cs="Segoe UI"/>
          <w:sz w:val="22"/>
          <w:szCs w:val="22"/>
        </w:rPr>
        <w:t xml:space="preserve">A further nomenclature change, to metabolic-associated </w:t>
      </w:r>
      <w:proofErr w:type="spellStart"/>
      <w:r w:rsidRPr="008E7429">
        <w:rPr>
          <w:rFonts w:ascii="Segoe UI" w:hAnsi="Segoe UI" w:cs="Segoe UI"/>
          <w:sz w:val="22"/>
          <w:szCs w:val="22"/>
        </w:rPr>
        <w:t>steatotic</w:t>
      </w:r>
      <w:proofErr w:type="spellEnd"/>
      <w:r w:rsidRPr="008E7429">
        <w:rPr>
          <w:rFonts w:ascii="Segoe UI" w:hAnsi="Segoe UI" w:cs="Segoe UI"/>
          <w:sz w:val="22"/>
          <w:szCs w:val="22"/>
        </w:rPr>
        <w:t xml:space="preserve"> liver disease (MASLD), has recently been proposed because of the concern that the use of “fatty” may be stigmatising</w:t>
      </w:r>
      <w:r w:rsidR="00AC50FB">
        <w:rPr>
          <w:rFonts w:ascii="Segoe UI" w:hAnsi="Segoe UI" w:cs="Segoe UI"/>
          <w:sz w:val="22"/>
          <w:szCs w:val="22"/>
        </w:rPr>
        <w:t xml:space="preserve"> </w:t>
      </w:r>
      <w:r w:rsidR="00AC50FB">
        <w:rPr>
          <w:rFonts w:ascii="Segoe UI" w:hAnsi="Segoe UI" w:cs="Segoe UI"/>
          <w:sz w:val="22"/>
          <w:szCs w:val="22"/>
        </w:rPr>
        <w:fldChar w:fldCharType="begin">
          <w:fldData xml:space="preserve">PEVuZE5vdGU+PENpdGU+PEF1dGhvcj5Zb3Vub3NzaTwvQXV0aG9yPjxZZWFyPjIwMjQ8L1llYXI+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</w:fldData>
        </w:fldChar>
      </w:r>
      <w:r w:rsidR="00AC50FB">
        <w:rPr>
          <w:rFonts w:ascii="Segoe UI" w:hAnsi="Segoe UI" w:cs="Segoe UI"/>
          <w:sz w:val="22"/>
          <w:szCs w:val="22"/>
        </w:rPr>
        <w:instrText xml:space="preserve"> ADDIN EN.CITE </w:instrText>
      </w:r>
      <w:r w:rsidR="00AC50FB">
        <w:rPr>
          <w:rFonts w:ascii="Segoe UI" w:hAnsi="Segoe UI" w:cs="Segoe UI"/>
          <w:sz w:val="22"/>
          <w:szCs w:val="22"/>
        </w:rPr>
        <w:fldChar w:fldCharType="begin">
          <w:fldData xml:space="preserve">PEVuZE5vdGU+PENpdGU+PEF1dGhvcj5Zb3Vub3NzaTwvQXV0aG9yPjxZZWFyPjIwMjQ8L1llYXI+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</w:fldData>
        </w:fldChar>
      </w:r>
      <w:r w:rsidR="00AC50FB">
        <w:rPr>
          <w:rFonts w:ascii="Segoe UI" w:hAnsi="Segoe UI" w:cs="Segoe UI"/>
          <w:sz w:val="22"/>
          <w:szCs w:val="22"/>
        </w:rPr>
        <w:instrText xml:space="preserve"> ADDIN EN.CITE.DATA </w:instrText>
      </w:r>
      <w:r w:rsidR="00AC50FB">
        <w:rPr>
          <w:rFonts w:ascii="Segoe UI" w:hAnsi="Segoe UI" w:cs="Segoe UI"/>
          <w:sz w:val="22"/>
          <w:szCs w:val="22"/>
        </w:rPr>
      </w:r>
      <w:r w:rsidR="00AC50FB">
        <w:rPr>
          <w:rFonts w:ascii="Segoe UI" w:hAnsi="Segoe UI" w:cs="Segoe UI"/>
          <w:sz w:val="22"/>
          <w:szCs w:val="22"/>
        </w:rPr>
        <w:fldChar w:fldCharType="end"/>
      </w:r>
      <w:r w:rsidR="00AC50FB">
        <w:rPr>
          <w:rFonts w:ascii="Segoe UI" w:hAnsi="Segoe UI" w:cs="Segoe UI"/>
          <w:sz w:val="22"/>
          <w:szCs w:val="22"/>
        </w:rPr>
      </w:r>
      <w:r w:rsidR="00AC50FB">
        <w:rPr>
          <w:rFonts w:ascii="Segoe UI" w:hAnsi="Segoe UI" w:cs="Segoe UI"/>
          <w:sz w:val="22"/>
          <w:szCs w:val="22"/>
        </w:rPr>
        <w:fldChar w:fldCharType="separate"/>
      </w:r>
      <w:r w:rsidR="00AC50FB">
        <w:rPr>
          <w:rFonts w:ascii="Segoe UI" w:hAnsi="Segoe UI" w:cs="Segoe UI"/>
          <w:noProof/>
          <w:sz w:val="22"/>
          <w:szCs w:val="22"/>
        </w:rPr>
        <w:t>(Younossi, Alqahtani et al. 2024)</w:t>
      </w:r>
      <w:r w:rsidR="00AC50FB">
        <w:rPr>
          <w:rFonts w:ascii="Segoe UI" w:hAnsi="Segoe UI" w:cs="Segoe UI"/>
          <w:sz w:val="22"/>
          <w:szCs w:val="22"/>
        </w:rPr>
        <w:fldChar w:fldCharType="end"/>
      </w:r>
      <w:r w:rsidRPr="008E7429">
        <w:rPr>
          <w:rFonts w:ascii="Segoe UI" w:hAnsi="Segoe UI" w:cs="Segoe UI"/>
          <w:sz w:val="22"/>
          <w:szCs w:val="22"/>
        </w:rPr>
        <w:t xml:space="preserve">. Notably, the definition of MASLD requires exclusion of excessive alcohol consumption (defined as </w:t>
      </w:r>
      <w:r w:rsidR="00F00E05">
        <w:rPr>
          <w:rFonts w:ascii="Segoe UI" w:hAnsi="Segoe UI" w:cs="Segoe UI"/>
          <w:sz w:val="22"/>
          <w:szCs w:val="22"/>
        </w:rPr>
        <w:t>≥</w:t>
      </w:r>
      <w:r w:rsidRPr="008E7429">
        <w:rPr>
          <w:rFonts w:ascii="Segoe UI" w:hAnsi="Segoe UI" w:cs="Segoe UI"/>
          <w:sz w:val="22"/>
          <w:szCs w:val="22"/>
        </w:rPr>
        <w:t xml:space="preserve">20 g/day for women and </w:t>
      </w:r>
      <w:r w:rsidR="00F00E05">
        <w:rPr>
          <w:rFonts w:ascii="Segoe UI" w:hAnsi="Segoe UI" w:cs="Segoe UI"/>
          <w:sz w:val="22"/>
          <w:szCs w:val="22"/>
        </w:rPr>
        <w:t>≥</w:t>
      </w:r>
      <w:r w:rsidRPr="008E7429">
        <w:rPr>
          <w:rFonts w:ascii="Segoe UI" w:hAnsi="Segoe UI" w:cs="Segoe UI"/>
          <w:sz w:val="22"/>
          <w:szCs w:val="22"/>
        </w:rPr>
        <w:t xml:space="preserve">30 g/day for men) and alternative forms of liver disease. </w:t>
      </w:r>
    </w:p>
    <w:p w14:paraId="54FB4F3F" w14:textId="4E1BD24D" w:rsidR="004B0AC2" w:rsidRPr="004B0AC2" w:rsidRDefault="00100FF8" w:rsidP="004B0AC2">
      <w:pPr>
        <w:rPr>
          <w:rFonts w:ascii="Segoe UI" w:hAnsi="Segoe UI" w:cs="Segoe UI"/>
          <w:sz w:val="22"/>
          <w:szCs w:val="22"/>
        </w:rPr>
      </w:pPr>
      <w:r>
        <w:rPr>
          <w:rFonts w:ascii="Segoe UI" w:hAnsi="Segoe UI" w:cs="Segoe UI"/>
          <w:sz w:val="22"/>
          <w:szCs w:val="22"/>
        </w:rPr>
        <w:t xml:space="preserve">Key </w:t>
      </w:r>
      <w:r w:rsidR="004B0AC2" w:rsidRPr="004B0AC2">
        <w:rPr>
          <w:rFonts w:ascii="Segoe UI" w:hAnsi="Segoe UI" w:cs="Segoe UI"/>
          <w:sz w:val="22"/>
          <w:szCs w:val="22"/>
        </w:rPr>
        <w:t>differences</w:t>
      </w:r>
      <w:r w:rsidR="007E51DB">
        <w:rPr>
          <w:rFonts w:ascii="Segoe UI" w:hAnsi="Segoe UI" w:cs="Segoe UI"/>
          <w:sz w:val="22"/>
          <w:szCs w:val="22"/>
        </w:rPr>
        <w:t xml:space="preserve"> between the three</w:t>
      </w:r>
      <w:r w:rsidR="004B0AC2" w:rsidRPr="004B0AC2">
        <w:rPr>
          <w:rFonts w:ascii="Segoe UI" w:hAnsi="Segoe UI" w:cs="Segoe UI"/>
          <w:sz w:val="22"/>
          <w:szCs w:val="22"/>
        </w:rPr>
        <w:t xml:space="preserve"> include</w:t>
      </w:r>
      <w:r w:rsidRPr="00100FF8">
        <w:rPr>
          <w:rFonts w:ascii="Segoe UI" w:hAnsi="Segoe UI" w:cs="Segoe UI"/>
          <w:noProof/>
          <w:sz w:val="22"/>
          <w:szCs w:val="22"/>
        </w:rPr>
        <w:t xml:space="preserve"> </w:t>
      </w:r>
      <w:r>
        <w:rPr>
          <w:rFonts w:ascii="Segoe UI" w:hAnsi="Segoe UI" w:cs="Segoe UI"/>
          <w:sz w:val="22"/>
          <w:szCs w:val="22"/>
        </w:rPr>
        <w:fldChar w:fldCharType="begin"/>
      </w:r>
      <w:r>
        <w:rPr>
          <w:rFonts w:ascii="Segoe UI" w:hAnsi="Segoe UI" w:cs="Segoe UI"/>
          <w:sz w:val="22"/>
          <w:szCs w:val="22"/>
        </w:rPr>
        <w:instrText xml:space="preserve"> ADDIN EN.CITE &lt;EndNote&gt;&lt;Cite&gt;&lt;Author&gt;Ciardullo&lt;/Author&gt;&lt;Year&gt;2023&lt;/Year&gt;&lt;RecNum&gt;2&lt;/RecNum&gt;&lt;DisplayText&gt;(Ciardullo, Carbone et al. 2023)&lt;/DisplayText&gt;&lt;record&gt;&lt;rec-number&gt;2&lt;/rec-number&gt;&lt;foreign-keys&gt;&lt;key app="EN" db-id="2apvszvvywasvbe5przp9rdba50atzxe290x" timestamp="1719279887"&gt;2&lt;/key&gt;&lt;/foreign-keys&gt;&lt;ref-type name="Journal Article"&gt;17&lt;/ref-type&gt;&lt;contributors&gt;&lt;authors&gt;&lt;author&gt;Ciardullo, Stefano&lt;/author&gt;&lt;author&gt;Carbone, Marco&lt;/author&gt;&lt;author&gt;Invernizzi, Pietro&lt;/author&gt;&lt;author&gt;Perseghin, Gianluca&lt;/author&gt;&lt;/authors&gt;&lt;/contributors&gt;&lt;titles&gt;&lt;title&gt;Exploring the landscape of steatotic liver disease in the general US population&lt;/title&gt;&lt;secondary-title&gt;Liver International&lt;/secondary-title&gt;&lt;/titles&gt;&lt;periodical&gt;&lt;full-title&gt;Liver International&lt;/full-title&gt;&lt;/periodical&gt;&lt;pages&gt;2425-2433&lt;/pages&gt;&lt;volume&gt;43&lt;/volume&gt;&lt;number&gt;11&lt;/number&gt;&lt;keywords&gt;&lt;keyword&gt;Fibroscan&lt;/keyword&gt;&lt;keyword&gt;MAFLD&lt;/keyword&gt;&lt;keyword&gt;MASLD&lt;/keyword&gt;&lt;keyword&gt;steatotic liver disease&lt;/keyword&gt;&lt;/keywords&gt;&lt;dates&gt;&lt;year&gt;2023&lt;/year&gt;&lt;pub-dates&gt;&lt;date&gt;2023/11/01&lt;/date&gt;&lt;/pub-dates&gt;&lt;/dates&gt;&lt;publisher&gt;John Wiley &amp;amp; Sons, Ltd&lt;/publisher&gt;&lt;isbn&gt;1478-3223&lt;/isbn&gt;&lt;urls&gt;&lt;related-urls&gt;&lt;url&gt;https://doi.org/10.1111/liv.15695&lt;/url&gt;&lt;/related-urls&gt;&lt;/urls&gt;&lt;electronic-resource-num&gt;https://doi.org/10.1111/liv.15695&lt;/electronic-resource-num&gt;&lt;access-date&gt;2024/06/24&lt;/access-date&gt;&lt;/record&gt;&lt;/Cite&gt;&lt;/EndNote&gt;</w:instrText>
      </w:r>
      <w:r>
        <w:rPr>
          <w:rFonts w:ascii="Segoe UI" w:hAnsi="Segoe UI" w:cs="Segoe UI"/>
          <w:sz w:val="22"/>
          <w:szCs w:val="22"/>
        </w:rPr>
        <w:fldChar w:fldCharType="separate"/>
      </w:r>
      <w:r>
        <w:rPr>
          <w:rFonts w:ascii="Segoe UI" w:hAnsi="Segoe UI" w:cs="Segoe UI"/>
          <w:noProof/>
          <w:sz w:val="22"/>
          <w:szCs w:val="22"/>
        </w:rPr>
        <w:t>(Ciardullo, Carbone et al. 2023)</w:t>
      </w:r>
      <w:r>
        <w:rPr>
          <w:rFonts w:ascii="Segoe UI" w:hAnsi="Segoe UI" w:cs="Segoe UI"/>
          <w:sz w:val="22"/>
          <w:szCs w:val="22"/>
        </w:rPr>
        <w:fldChar w:fldCharType="end"/>
      </w:r>
      <w:r>
        <w:rPr>
          <w:rFonts w:ascii="Segoe UI" w:hAnsi="Segoe UI" w:cs="Segoe UI"/>
          <w:sz w:val="22"/>
          <w:szCs w:val="22"/>
        </w:rPr>
        <w:t>:</w:t>
      </w:r>
    </w:p>
    <w:p w14:paraId="481C14A7" w14:textId="77777777" w:rsidR="004B0AC2" w:rsidRPr="004B0AC2" w:rsidRDefault="004B0AC2" w:rsidP="004B0AC2">
      <w:pPr>
        <w:rPr>
          <w:rFonts w:ascii="Segoe UI" w:hAnsi="Segoe UI" w:cs="Segoe UI"/>
          <w:sz w:val="22"/>
          <w:szCs w:val="22"/>
        </w:rPr>
      </w:pPr>
      <w:r w:rsidRPr="004B0AC2">
        <w:rPr>
          <w:rFonts w:ascii="Segoe UI" w:hAnsi="Segoe UI" w:cs="Segoe UI"/>
          <w:sz w:val="22"/>
          <w:szCs w:val="22"/>
        </w:rPr>
        <w:t>1.</w:t>
      </w:r>
      <w:r w:rsidRPr="004B0AC2">
        <w:rPr>
          <w:rFonts w:ascii="Segoe UI" w:hAnsi="Segoe UI" w:cs="Segoe UI"/>
          <w:sz w:val="22"/>
          <w:szCs w:val="22"/>
        </w:rPr>
        <w:tab/>
        <w:t>NAFLD and MASLD exclude alcohol or hepatitis-related liver disease</w:t>
      </w:r>
    </w:p>
    <w:p w14:paraId="785132AA" w14:textId="77777777" w:rsidR="004B0AC2" w:rsidRPr="004B0AC2" w:rsidRDefault="004B0AC2" w:rsidP="004B0AC2">
      <w:pPr>
        <w:rPr>
          <w:rFonts w:ascii="Segoe UI" w:hAnsi="Segoe UI" w:cs="Segoe UI"/>
          <w:sz w:val="22"/>
          <w:szCs w:val="22"/>
        </w:rPr>
      </w:pPr>
      <w:r w:rsidRPr="004B0AC2">
        <w:rPr>
          <w:rFonts w:ascii="Segoe UI" w:hAnsi="Segoe UI" w:cs="Segoe UI"/>
          <w:sz w:val="22"/>
          <w:szCs w:val="22"/>
        </w:rPr>
        <w:t>2.</w:t>
      </w:r>
      <w:r w:rsidRPr="004B0AC2">
        <w:rPr>
          <w:rFonts w:ascii="Segoe UI" w:hAnsi="Segoe UI" w:cs="Segoe UI"/>
          <w:sz w:val="22"/>
          <w:szCs w:val="22"/>
        </w:rPr>
        <w:tab/>
        <w:t>MAFLD can coexist with hepatitis B or C</w:t>
      </w:r>
    </w:p>
    <w:p w14:paraId="7932C43A" w14:textId="77777777" w:rsidR="00C348C4" w:rsidRDefault="004B0AC2" w:rsidP="004B0AC2">
      <w:pPr>
        <w:rPr>
          <w:rFonts w:ascii="Segoe UI" w:hAnsi="Segoe UI" w:cs="Segoe UI"/>
          <w:sz w:val="22"/>
          <w:szCs w:val="22"/>
        </w:rPr>
      </w:pPr>
      <w:proofErr w:type="spellStart"/>
      <w:r w:rsidRPr="004B0AC2">
        <w:rPr>
          <w:rFonts w:ascii="Segoe UI" w:hAnsi="Segoe UI" w:cs="Segoe UI"/>
          <w:sz w:val="22"/>
          <w:szCs w:val="22"/>
        </w:rPr>
        <w:t>Carduiollo</w:t>
      </w:r>
      <w:proofErr w:type="spellEnd"/>
      <w:r w:rsidRPr="004B0AC2">
        <w:rPr>
          <w:rFonts w:ascii="Segoe UI" w:hAnsi="Segoe UI" w:cs="Segoe UI"/>
          <w:sz w:val="22"/>
          <w:szCs w:val="22"/>
        </w:rPr>
        <w:t xml:space="preserve"> et al. show MAFLD and MASLD have higher prevalence rates than NAFLD </w:t>
      </w:r>
      <w:r w:rsidR="00352B68">
        <w:rPr>
          <w:rFonts w:ascii="Segoe UI" w:hAnsi="Segoe UI" w:cs="Segoe UI"/>
          <w:sz w:val="22"/>
          <w:szCs w:val="22"/>
        </w:rPr>
        <w:fldChar w:fldCharType="begin"/>
      </w:r>
      <w:r w:rsidR="00352B68">
        <w:rPr>
          <w:rFonts w:ascii="Segoe UI" w:hAnsi="Segoe UI" w:cs="Segoe UI"/>
          <w:sz w:val="22"/>
          <w:szCs w:val="22"/>
        </w:rPr>
        <w:instrText xml:space="preserve"> ADDIN EN.CITE &lt;EndNote&gt;&lt;Cite&gt;&lt;Author&gt;Ciardullo&lt;/Author&gt;&lt;Year&gt;2023&lt;/Year&gt;&lt;RecNum&gt;2&lt;/RecNum&gt;&lt;DisplayText&gt;(Ciardullo, Carbone et al. 2023)&lt;/DisplayText&gt;&lt;record&gt;&lt;rec-number&gt;2&lt;/rec-number&gt;&lt;foreign-keys&gt;&lt;key app="EN" db-id="2apvszvvywasvbe5przp9rdba50atzxe290x" timestamp="1719279887"&gt;2&lt;/key&gt;&lt;/foreign-keys&gt;&lt;ref-type name="Journal Article"&gt;17&lt;/ref-type&gt;&lt;contributors&gt;&lt;authors&gt;&lt;author&gt;Ciardullo, Stefano&lt;/author&gt;&lt;author&gt;Carbone, Marco&lt;/author&gt;&lt;author&gt;Invernizzi, Pietro&lt;/author&gt;&lt;author&gt;Perseghin, Gianluca&lt;/author&gt;&lt;/authors&gt;&lt;/contributors&gt;&lt;titles&gt;&lt;title&gt;Exploring the landscape of steatotic liver disease in the general US population&lt;/title&gt;&lt;secondary-title&gt;Liver International&lt;/secondary-title&gt;&lt;/titles&gt;&lt;periodical&gt;&lt;full-title&gt;Liver International&lt;/full-title&gt;&lt;/periodical&gt;&lt;pages&gt;2425-2433&lt;/pages&gt;&lt;volume&gt;43&lt;/volume&gt;&lt;number&gt;11&lt;/number&gt;&lt;keywords&gt;&lt;keyword&gt;Fibroscan&lt;/keyword&gt;&lt;keyword&gt;MAFLD&lt;/keyword&gt;&lt;keyword&gt;MASLD&lt;/keyword&gt;&lt;keyword&gt;steatotic liver disease&lt;/keyword&gt;&lt;/keywords&gt;&lt;dates&gt;&lt;year&gt;2023&lt;/year&gt;&lt;pub-dates&gt;&lt;date&gt;2023/11/01&lt;/date&gt;&lt;/pub-dates&gt;&lt;/dates&gt;&lt;publisher&gt;John Wiley &amp;amp; Sons, Ltd&lt;/publisher&gt;&lt;isbn&gt;1478-3223&lt;/isbn&gt;&lt;urls&gt;&lt;related-urls&gt;&lt;url&gt;https://doi.org/10.1111/liv.15695&lt;/url&gt;&lt;/related-urls&gt;&lt;/urls&gt;&lt;electronic-resource-num&gt;https://doi.org/10.1111/liv.15695&lt;/electronic-resource-num&gt;&lt;access-date&gt;2024/06/24&lt;/access-date&gt;&lt;/record&gt;&lt;/Cite&gt;&lt;/EndNote&gt;</w:instrText>
      </w:r>
      <w:r w:rsidR="00352B68">
        <w:rPr>
          <w:rFonts w:ascii="Segoe UI" w:hAnsi="Segoe UI" w:cs="Segoe UI"/>
          <w:sz w:val="22"/>
          <w:szCs w:val="22"/>
        </w:rPr>
        <w:fldChar w:fldCharType="separate"/>
      </w:r>
      <w:r w:rsidR="00352B68">
        <w:rPr>
          <w:rFonts w:ascii="Segoe UI" w:hAnsi="Segoe UI" w:cs="Segoe UI"/>
          <w:noProof/>
          <w:sz w:val="22"/>
          <w:szCs w:val="22"/>
        </w:rPr>
        <w:t>(Ciardullo, Carbone et al. 2023)</w:t>
      </w:r>
      <w:r w:rsidR="00352B68">
        <w:rPr>
          <w:rFonts w:ascii="Segoe UI" w:hAnsi="Segoe UI" w:cs="Segoe UI"/>
          <w:sz w:val="22"/>
          <w:szCs w:val="22"/>
        </w:rPr>
        <w:fldChar w:fldCharType="end"/>
      </w:r>
      <w:r w:rsidRPr="004B0AC2">
        <w:rPr>
          <w:rFonts w:ascii="Segoe UI" w:hAnsi="Segoe UI" w:cs="Segoe UI"/>
          <w:sz w:val="22"/>
          <w:szCs w:val="22"/>
        </w:rPr>
        <w:t xml:space="preserve">. </w:t>
      </w:r>
    </w:p>
    <w:p w14:paraId="04D240CE" w14:textId="55ABF4E1" w:rsidR="00EF2E85" w:rsidRDefault="004B0AC2" w:rsidP="004B0AC2">
      <w:pPr>
        <w:rPr>
          <w:rFonts w:ascii="Segoe UI" w:hAnsi="Segoe UI" w:cs="Segoe UI"/>
          <w:sz w:val="22"/>
          <w:szCs w:val="22"/>
        </w:rPr>
      </w:pPr>
      <w:r w:rsidRPr="004B0AC2">
        <w:rPr>
          <w:rFonts w:ascii="Segoe UI" w:hAnsi="Segoe UI" w:cs="Segoe UI"/>
          <w:sz w:val="22"/>
          <w:szCs w:val="22"/>
        </w:rPr>
        <w:t>For this application</w:t>
      </w:r>
      <w:r w:rsidR="00146C15">
        <w:rPr>
          <w:rFonts w:ascii="Segoe UI" w:hAnsi="Segoe UI" w:cs="Segoe UI"/>
          <w:sz w:val="22"/>
          <w:szCs w:val="22"/>
        </w:rPr>
        <w:t xml:space="preserve"> and for consistency</w:t>
      </w:r>
      <w:r w:rsidRPr="004B0AC2">
        <w:rPr>
          <w:rFonts w:ascii="Segoe UI" w:hAnsi="Segoe UI" w:cs="Segoe UI"/>
          <w:sz w:val="22"/>
          <w:szCs w:val="22"/>
        </w:rPr>
        <w:t>, MAFLD is the preferred diagnostic criteria</w:t>
      </w:r>
      <w:r w:rsidR="00146C15">
        <w:rPr>
          <w:rFonts w:ascii="Segoe UI" w:hAnsi="Segoe UI" w:cs="Segoe UI"/>
          <w:sz w:val="22"/>
          <w:szCs w:val="22"/>
        </w:rPr>
        <w:t xml:space="preserve"> and term</w:t>
      </w:r>
      <w:r w:rsidRPr="004B0AC2">
        <w:rPr>
          <w:rFonts w:ascii="Segoe UI" w:hAnsi="Segoe UI" w:cs="Segoe UI"/>
          <w:sz w:val="22"/>
          <w:szCs w:val="22"/>
        </w:rPr>
        <w:t xml:space="preserve"> as it is more encompassing and aligns with current clinical consensus accepted by the Australian Liver Association and as part of </w:t>
      </w:r>
      <w:r w:rsidR="00793CE9">
        <w:rPr>
          <w:rFonts w:ascii="Segoe UI" w:hAnsi="Segoe UI" w:cs="Segoe UI"/>
          <w:sz w:val="22"/>
          <w:szCs w:val="22"/>
        </w:rPr>
        <w:t xml:space="preserve">the </w:t>
      </w:r>
      <w:r w:rsidR="005A2ADD" w:rsidRPr="005A2ADD">
        <w:rPr>
          <w:rFonts w:ascii="Segoe UI" w:hAnsi="Segoe UI" w:cs="Segoe UI"/>
          <w:sz w:val="22"/>
          <w:szCs w:val="22"/>
        </w:rPr>
        <w:t>Gastroenterological Society of Australia</w:t>
      </w:r>
      <w:r w:rsidR="005A2ADD">
        <w:rPr>
          <w:rFonts w:ascii="Segoe UI" w:hAnsi="Segoe UI" w:cs="Segoe UI"/>
          <w:sz w:val="22"/>
          <w:szCs w:val="22"/>
        </w:rPr>
        <w:t xml:space="preserve"> (GESA)</w:t>
      </w:r>
      <w:r w:rsidR="00B009B3">
        <w:rPr>
          <w:rFonts w:ascii="Segoe UI" w:hAnsi="Segoe UI" w:cs="Segoe UI"/>
          <w:sz w:val="22"/>
          <w:szCs w:val="22"/>
        </w:rPr>
        <w:t xml:space="preserve"> </w:t>
      </w:r>
      <w:r w:rsidR="009E26CA">
        <w:rPr>
          <w:rFonts w:ascii="Segoe UI" w:hAnsi="Segoe UI" w:cs="Segoe UI"/>
          <w:sz w:val="22"/>
          <w:szCs w:val="22"/>
        </w:rPr>
        <w:t>MAFLD consensus statement</w:t>
      </w:r>
      <w:r w:rsidR="00393574">
        <w:rPr>
          <w:rFonts w:ascii="Segoe UI" w:hAnsi="Segoe UI" w:cs="Segoe UI"/>
          <w:sz w:val="22"/>
          <w:szCs w:val="22"/>
        </w:rPr>
        <w:t xml:space="preserve"> </w:t>
      </w:r>
      <w:r w:rsidR="00FC50E5">
        <w:rPr>
          <w:rFonts w:ascii="Segoe UI" w:hAnsi="Segoe UI" w:cs="Segoe UI"/>
          <w:sz w:val="22"/>
          <w:szCs w:val="22"/>
        </w:rPr>
        <w:fldChar w:fldCharType="begin"/>
      </w:r>
      <w:r w:rsidR="00B009B3">
        <w:rPr>
          <w:rFonts w:ascii="Segoe UI" w:hAnsi="Segoe UI" w:cs="Segoe UI"/>
          <w:sz w:val="22"/>
          <w:szCs w:val="22"/>
        </w:rPr>
        <w:instrText xml:space="preserve"> ADDIN EN.CITE &lt;EndNote&gt;&lt;Cite&gt;&lt;Author&gt;MAFLD Consensus Statement Working Group&lt;/Author&gt;&lt;Year&gt;2024&lt;/Year&gt;&lt;RecNum&gt;58&lt;/RecNum&gt;&lt;DisplayText&gt;(MAFLD Consensus Statement Working Group 2024)&lt;/DisplayText&gt;&lt;record&gt;&lt;rec-number&gt;58&lt;/rec-number&gt;&lt;foreign-keys&gt;&lt;key app="EN" db-id="2apvszvvywasvbe5przp9rdba50atzxe290x" timestamp="1730846217"&gt;58&lt;/key&gt;&lt;/foreign-keys&gt;&lt;ref-type name="Report"&gt;27&lt;/ref-type&gt;&lt;contributors&gt;&lt;authors&gt;&lt;author&gt;MAFLD Consensus Statement Working Group,&lt;/author&gt;&lt;/authors&gt;&lt;/contributors&gt;&lt;titles&gt;&lt;title&gt;Metabolic dysfunction-associated fatty liver disease (MAFLD) Consensus Statement&lt;/title&gt;&lt;/titles&gt;&lt;dates&gt;&lt;year&gt;2024&lt;/year&gt;&lt;/dates&gt;&lt;pub-location&gt;Melbourne&lt;/pub-location&gt;&lt;publisher&gt;Gastroenterological Society of Australia&lt;/publisher&gt;&lt;urls&gt;&lt;related-urls&gt;&lt;url&gt;https://www.gesa.org.au/resources/clinical-practice-resources/metabolic-dysfunction-associated-fatty-liver-disease-mafld-consensus-statement/&lt;/url&gt;&lt;/related-urls&gt;&lt;/urls&gt;&lt;/record&gt;&lt;/Cite&gt;&lt;/EndNote&gt;</w:instrText>
      </w:r>
      <w:r w:rsidR="00FC50E5">
        <w:rPr>
          <w:rFonts w:ascii="Segoe UI" w:hAnsi="Segoe UI" w:cs="Segoe UI"/>
          <w:sz w:val="22"/>
          <w:szCs w:val="22"/>
        </w:rPr>
        <w:fldChar w:fldCharType="separate"/>
      </w:r>
      <w:r w:rsidR="00B009B3">
        <w:rPr>
          <w:rFonts w:ascii="Segoe UI" w:hAnsi="Segoe UI" w:cs="Segoe UI"/>
          <w:noProof/>
          <w:sz w:val="22"/>
          <w:szCs w:val="22"/>
        </w:rPr>
        <w:t>(MAFLD Consensus Statement Working Group 2024)</w:t>
      </w:r>
      <w:r w:rsidR="00FC50E5">
        <w:rPr>
          <w:rFonts w:ascii="Segoe UI" w:hAnsi="Segoe UI" w:cs="Segoe UI"/>
          <w:sz w:val="22"/>
          <w:szCs w:val="22"/>
        </w:rPr>
        <w:fldChar w:fldCharType="end"/>
      </w:r>
      <w:r w:rsidR="009E26CA">
        <w:rPr>
          <w:rFonts w:ascii="Segoe UI" w:hAnsi="Segoe UI" w:cs="Segoe UI"/>
          <w:sz w:val="22"/>
          <w:szCs w:val="22"/>
        </w:rPr>
        <w:t>.</w:t>
      </w:r>
      <w:r w:rsidRPr="004B0AC2">
        <w:rPr>
          <w:rFonts w:ascii="Segoe UI" w:hAnsi="Segoe UI" w:cs="Segoe UI"/>
          <w:sz w:val="22"/>
          <w:szCs w:val="22"/>
        </w:rPr>
        <w:t xml:space="preserve"> </w:t>
      </w:r>
    </w:p>
    <w:p w14:paraId="4AC149F9" w14:textId="62D03EEF" w:rsidR="001B7C5E" w:rsidRDefault="001B7C5E" w:rsidP="005B3B0F">
      <w:pPr>
        <w:rPr>
          <w:rFonts w:ascii="Segoe UI" w:hAnsi="Segoe UI" w:cs="Segoe UI"/>
          <w:i/>
          <w:iCs/>
          <w:sz w:val="22"/>
          <w:szCs w:val="22"/>
        </w:rPr>
      </w:pPr>
      <w:r w:rsidRPr="001B7C5E">
        <w:rPr>
          <w:rFonts w:ascii="Segoe UI" w:hAnsi="Segoe UI" w:cs="Segoe UI"/>
          <w:i/>
          <w:iCs/>
          <w:sz w:val="22"/>
          <w:szCs w:val="22"/>
        </w:rPr>
        <w:t xml:space="preserve">Progression of </w:t>
      </w:r>
      <w:r w:rsidR="00E35618">
        <w:rPr>
          <w:rFonts w:ascii="Segoe UI" w:hAnsi="Segoe UI" w:cs="Segoe UI"/>
          <w:i/>
          <w:iCs/>
          <w:sz w:val="22"/>
          <w:szCs w:val="22"/>
        </w:rPr>
        <w:t>metabolic associated fatty liver disease to advanced fibrosis</w:t>
      </w:r>
    </w:p>
    <w:p w14:paraId="676B77E7" w14:textId="07810328" w:rsidR="00320536" w:rsidRDefault="007C16D7" w:rsidP="005B3B0F">
      <w:pPr>
        <w:rPr>
          <w:rFonts w:ascii="Segoe UI" w:hAnsi="Segoe UI" w:cs="Segoe UI"/>
          <w:sz w:val="22"/>
          <w:szCs w:val="22"/>
        </w:rPr>
      </w:pPr>
      <w:r w:rsidRPr="007E70CD">
        <w:rPr>
          <w:rFonts w:ascii="Segoe UI" w:hAnsi="Segoe UI" w:cs="Segoe UI"/>
          <w:sz w:val="22"/>
          <w:szCs w:val="22"/>
        </w:rPr>
        <w:t xml:space="preserve">As fat continues to accumulate, </w:t>
      </w:r>
      <w:r w:rsidR="00EB2D88">
        <w:rPr>
          <w:rFonts w:ascii="Segoe UI" w:hAnsi="Segoe UI" w:cs="Segoe UI"/>
          <w:sz w:val="22"/>
          <w:szCs w:val="22"/>
        </w:rPr>
        <w:t>MAFLD</w:t>
      </w:r>
      <w:r w:rsidRPr="007E70CD">
        <w:rPr>
          <w:rFonts w:ascii="Segoe UI" w:hAnsi="Segoe UI" w:cs="Segoe UI"/>
          <w:sz w:val="22"/>
          <w:szCs w:val="22"/>
        </w:rPr>
        <w:t xml:space="preserve"> can progress from simple steatosis (fatty liver) to steatohepatitis, characteri</w:t>
      </w:r>
      <w:r w:rsidR="003E05F3">
        <w:rPr>
          <w:rFonts w:ascii="Segoe UI" w:hAnsi="Segoe UI" w:cs="Segoe UI"/>
          <w:sz w:val="22"/>
          <w:szCs w:val="22"/>
        </w:rPr>
        <w:t>s</w:t>
      </w:r>
      <w:r w:rsidRPr="007E70CD">
        <w:rPr>
          <w:rFonts w:ascii="Segoe UI" w:hAnsi="Segoe UI" w:cs="Segoe UI"/>
          <w:sz w:val="22"/>
          <w:szCs w:val="22"/>
        </w:rPr>
        <w:t>ed by inflammation and liver cell damage.</w:t>
      </w:r>
      <w:r w:rsidR="007159A8" w:rsidRPr="007E70CD">
        <w:t xml:space="preserve"> </w:t>
      </w:r>
      <w:r w:rsidR="007159A8" w:rsidRPr="007E70CD">
        <w:rPr>
          <w:rFonts w:ascii="Segoe UI" w:hAnsi="Segoe UI" w:cs="Segoe UI"/>
          <w:sz w:val="22"/>
          <w:szCs w:val="22"/>
        </w:rPr>
        <w:t>Persistent inflammation and liver cell damage can lead to the activation of hepatic stellate cells, which produce excess extracellular matrix proteins, resulting in fibrosis</w:t>
      </w:r>
      <w:r w:rsidR="00D17589">
        <w:rPr>
          <w:rFonts w:ascii="Segoe UI" w:hAnsi="Segoe UI" w:cs="Segoe UI"/>
          <w:sz w:val="22"/>
          <w:szCs w:val="22"/>
        </w:rPr>
        <w:t xml:space="preserve"> </w:t>
      </w:r>
      <w:r w:rsidR="00D17589">
        <w:rPr>
          <w:rFonts w:ascii="Segoe UI" w:hAnsi="Segoe UI" w:cs="Segoe UI"/>
          <w:sz w:val="22"/>
          <w:szCs w:val="22"/>
        </w:rPr>
        <w:fldChar w:fldCharType="begin">
          <w:fldData xml:space="preserve">PEVuZE5vdGU+PENpdGU+PEF1dGhvcj5WYW5jZWxscyBMdWphbjwvQXV0aG9yPjxZZWFyPjIwMjE8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</w:fldData>
        </w:fldChar>
      </w:r>
      <w:r w:rsidR="00D17589">
        <w:rPr>
          <w:rFonts w:ascii="Segoe UI" w:hAnsi="Segoe UI" w:cs="Segoe UI"/>
          <w:sz w:val="22"/>
          <w:szCs w:val="22"/>
        </w:rPr>
        <w:instrText xml:space="preserve"> ADDIN EN.CITE </w:instrText>
      </w:r>
      <w:r w:rsidR="00D17589">
        <w:rPr>
          <w:rFonts w:ascii="Segoe UI" w:hAnsi="Segoe UI" w:cs="Segoe UI"/>
          <w:sz w:val="22"/>
          <w:szCs w:val="22"/>
        </w:rPr>
        <w:fldChar w:fldCharType="begin">
          <w:fldData xml:space="preserve">PEVuZE5vdGU+PENpdGU+PEF1dGhvcj5WYW5jZWxscyBMdWphbjwvQXV0aG9yPjxZZWFyPjIwMjE8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</w:fldData>
        </w:fldChar>
      </w:r>
      <w:r w:rsidR="00D17589">
        <w:rPr>
          <w:rFonts w:ascii="Segoe UI" w:hAnsi="Segoe UI" w:cs="Segoe UI"/>
          <w:sz w:val="22"/>
          <w:szCs w:val="22"/>
        </w:rPr>
        <w:instrText xml:space="preserve"> ADDIN EN.CITE.DATA </w:instrText>
      </w:r>
      <w:r w:rsidR="00D17589">
        <w:rPr>
          <w:rFonts w:ascii="Segoe UI" w:hAnsi="Segoe UI" w:cs="Segoe UI"/>
          <w:sz w:val="22"/>
          <w:szCs w:val="22"/>
        </w:rPr>
      </w:r>
      <w:r w:rsidR="00D17589">
        <w:rPr>
          <w:rFonts w:ascii="Segoe UI" w:hAnsi="Segoe UI" w:cs="Segoe UI"/>
          <w:sz w:val="22"/>
          <w:szCs w:val="22"/>
        </w:rPr>
        <w:fldChar w:fldCharType="end"/>
      </w:r>
      <w:r w:rsidR="00D17589">
        <w:rPr>
          <w:rFonts w:ascii="Segoe UI" w:hAnsi="Segoe UI" w:cs="Segoe UI"/>
          <w:sz w:val="22"/>
          <w:szCs w:val="22"/>
        </w:rPr>
      </w:r>
      <w:r w:rsidR="00D17589">
        <w:rPr>
          <w:rFonts w:ascii="Segoe UI" w:hAnsi="Segoe UI" w:cs="Segoe UI"/>
          <w:sz w:val="22"/>
          <w:szCs w:val="22"/>
        </w:rPr>
        <w:fldChar w:fldCharType="separate"/>
      </w:r>
      <w:r w:rsidR="00D17589">
        <w:rPr>
          <w:rFonts w:ascii="Segoe UI" w:hAnsi="Segoe UI" w:cs="Segoe UI"/>
          <w:noProof/>
          <w:sz w:val="22"/>
          <w:szCs w:val="22"/>
        </w:rPr>
        <w:t>(Vancells Lujan, Viñas Esmel et al. 2021)</w:t>
      </w:r>
      <w:r w:rsidR="00D17589">
        <w:rPr>
          <w:rFonts w:ascii="Segoe UI" w:hAnsi="Segoe UI" w:cs="Segoe UI"/>
          <w:sz w:val="22"/>
          <w:szCs w:val="22"/>
        </w:rPr>
        <w:fldChar w:fldCharType="end"/>
      </w:r>
      <w:r w:rsidR="007159A8" w:rsidRPr="007E70CD">
        <w:rPr>
          <w:rFonts w:ascii="Segoe UI" w:hAnsi="Segoe UI" w:cs="Segoe UI"/>
          <w:sz w:val="22"/>
          <w:szCs w:val="22"/>
        </w:rPr>
        <w:t>.</w:t>
      </w:r>
      <w:r w:rsidRPr="007E70CD">
        <w:rPr>
          <w:rFonts w:ascii="Segoe UI" w:hAnsi="Segoe UI" w:cs="Segoe UI"/>
          <w:sz w:val="22"/>
          <w:szCs w:val="22"/>
        </w:rPr>
        <w:t xml:space="preserve"> </w:t>
      </w:r>
      <w:r w:rsidR="00320536" w:rsidRPr="00320536">
        <w:rPr>
          <w:rFonts w:ascii="Segoe UI" w:hAnsi="Segoe UI" w:cs="Segoe UI"/>
          <w:sz w:val="22"/>
          <w:szCs w:val="22"/>
        </w:rPr>
        <w:t>Liver fibrosis is typically quantified from a liver biopsy using a staging score that categorises its severity on a graded scale from zero (no fibrosis) to one (mild fibrosis), two (significant fibrosis), three (advanced fibrosis</w:t>
      </w:r>
      <w:r w:rsidR="009200D1">
        <w:rPr>
          <w:rFonts w:ascii="Segoe UI" w:hAnsi="Segoe UI" w:cs="Segoe UI"/>
          <w:sz w:val="22"/>
          <w:szCs w:val="22"/>
        </w:rPr>
        <w:t>, AF</w:t>
      </w:r>
      <w:r w:rsidR="00320536" w:rsidRPr="00320536">
        <w:rPr>
          <w:rFonts w:ascii="Segoe UI" w:hAnsi="Segoe UI" w:cs="Segoe UI"/>
          <w:sz w:val="22"/>
          <w:szCs w:val="22"/>
        </w:rPr>
        <w:t>) and four (equivalent to cirrhosis)</w:t>
      </w:r>
      <w:r w:rsidR="00D17589">
        <w:rPr>
          <w:rFonts w:ascii="Segoe UI" w:hAnsi="Segoe UI" w:cs="Segoe UI"/>
          <w:sz w:val="22"/>
          <w:szCs w:val="22"/>
        </w:rPr>
        <w:t xml:space="preserve"> </w:t>
      </w:r>
      <w:r w:rsidR="00D17589">
        <w:rPr>
          <w:rFonts w:ascii="Segoe UI" w:hAnsi="Segoe UI" w:cs="Segoe UI"/>
          <w:sz w:val="22"/>
          <w:szCs w:val="22"/>
        </w:rPr>
        <w:fldChar w:fldCharType="begin"/>
      </w:r>
      <w:r w:rsidR="00D17589">
        <w:rPr>
          <w:rFonts w:ascii="Segoe UI" w:hAnsi="Segoe UI" w:cs="Segoe UI"/>
          <w:sz w:val="22"/>
          <w:szCs w:val="22"/>
        </w:rPr>
        <w:instrText xml:space="preserve"> ADDIN EN.CITE &lt;EndNote&gt;&lt;Cite&gt;&lt;Author&gt;Bedossa&lt;/Author&gt;&lt;Year&gt;2014&lt;/Year&gt;&lt;RecNum&gt;42&lt;/RecNum&gt;&lt;DisplayText&gt;(Bedossa 2014)&lt;/DisplayText&gt;&lt;record&gt;&lt;rec-number&gt;42&lt;/rec-number&gt;&lt;foreign-keys&gt;&lt;key app="EN" db-id="2apvszvvywasvbe5przp9rdba50atzxe290x" timestamp="1728877025"&gt;42&lt;/key&gt;&lt;/foreign-keys&gt;&lt;ref-type name="Journal Article"&gt;17&lt;/ref-type&gt;&lt;contributors&gt;&lt;authors&gt;&lt;author&gt;Bedossa, P.&lt;/author&gt;&lt;/authors&gt;&lt;/contributors&gt;&lt;auth-address&gt;FLIP Pathology Consortium.&lt;/auth-address&gt;&lt;titles&gt;&lt;title&gt;Utility and appropriateness of the fatty liver inhibition of progression (FLIP) algorithm and steatosis, activity, and fibrosis (SAF) score in the evaluation of biopsies of nonalcoholic fatty liver disease&lt;/title&gt;&lt;secondary-title&gt;Hepatology&lt;/secondary-title&gt;&lt;/titles&gt;&lt;periodical&gt;&lt;full-title&gt;Hepatology&lt;/full-title&gt;&lt;/periodical&gt;&lt;pages&gt;565-75&lt;/pages&gt;&lt;volume&gt;60&lt;/volume&gt;&lt;number&gt;2&lt;/number&gt;&lt;edition&gt;20140626&lt;/edition&gt;&lt;keywords&gt;&lt;keyword&gt;Adult&lt;/keyword&gt;&lt;keyword&gt;Aged&lt;/keyword&gt;&lt;keyword&gt;*Algorithms&lt;/keyword&gt;&lt;keyword&gt;Biopsy/statistics &amp;amp; numerical data&lt;/keyword&gt;&lt;keyword&gt;Disease Progression&lt;/keyword&gt;&lt;keyword&gt;Fatty Liver/classification/*pathology&lt;/keyword&gt;&lt;keyword&gt;Female&lt;/keyword&gt;&lt;keyword&gt;Humans&lt;/keyword&gt;&lt;keyword&gt;Liver/*pathology&lt;/keyword&gt;&lt;keyword&gt;Liver Cirrhosis/classification/*pathology&lt;/keyword&gt;&lt;keyword&gt;Male&lt;/keyword&gt;&lt;keyword&gt;Middle Aged&lt;/keyword&gt;&lt;keyword&gt;Non-alcoholic Fatty Liver Disease&lt;/keyword&gt;&lt;keyword&gt;Observer Variation&lt;/keyword&gt;&lt;keyword&gt;*Severity of Illness Index&lt;/keyword&gt;&lt;/keywords&gt;&lt;dates&gt;&lt;year&gt;2014&lt;/year&gt;&lt;pub-dates&gt;&lt;date&gt;Aug&lt;/date&gt;&lt;/pub-dates&gt;&lt;/dates&gt;&lt;isbn&gt;0270-9139&lt;/isbn&gt;&lt;accession-num&gt;24753132&lt;/accession-num&gt;&lt;urls&gt;&lt;/urls&gt;&lt;electronic-resource-num&gt;10.1002/hep.27173&lt;/electronic-resource-num&gt;&lt;remote-database-provider&gt;NLM&lt;/remote-database-provider&gt;&lt;language&gt;eng&lt;/language&gt;&lt;/record&gt;&lt;/Cite&gt;&lt;/EndNote&gt;</w:instrText>
      </w:r>
      <w:r w:rsidR="00D17589">
        <w:rPr>
          <w:rFonts w:ascii="Segoe UI" w:hAnsi="Segoe UI" w:cs="Segoe UI"/>
          <w:sz w:val="22"/>
          <w:szCs w:val="22"/>
        </w:rPr>
        <w:fldChar w:fldCharType="separate"/>
      </w:r>
      <w:r w:rsidR="00D17589">
        <w:rPr>
          <w:rFonts w:ascii="Segoe UI" w:hAnsi="Segoe UI" w:cs="Segoe UI"/>
          <w:noProof/>
          <w:sz w:val="22"/>
          <w:szCs w:val="22"/>
        </w:rPr>
        <w:t>(Bedossa 2014)</w:t>
      </w:r>
      <w:r w:rsidR="00D17589">
        <w:rPr>
          <w:rFonts w:ascii="Segoe UI" w:hAnsi="Segoe UI" w:cs="Segoe UI"/>
          <w:sz w:val="22"/>
          <w:szCs w:val="22"/>
        </w:rPr>
        <w:fldChar w:fldCharType="end"/>
      </w:r>
      <w:r w:rsidR="00320536" w:rsidRPr="00320536">
        <w:rPr>
          <w:rFonts w:ascii="Segoe UI" w:hAnsi="Segoe UI" w:cs="Segoe UI"/>
          <w:sz w:val="22"/>
          <w:szCs w:val="22"/>
        </w:rPr>
        <w:t>.</w:t>
      </w:r>
    </w:p>
    <w:p w14:paraId="00AD2B3B" w14:textId="2E6320E7" w:rsidR="00496ECA" w:rsidRDefault="00496ECA" w:rsidP="005B3B0F">
      <w:pPr>
        <w:rPr>
          <w:rFonts w:ascii="Segoe UI" w:hAnsi="Segoe UI" w:cs="Segoe UI"/>
          <w:sz w:val="22"/>
          <w:szCs w:val="22"/>
        </w:rPr>
      </w:pPr>
      <w:r w:rsidRPr="007E70CD">
        <w:rPr>
          <w:rFonts w:ascii="Segoe UI" w:hAnsi="Segoe UI" w:cs="Segoe UI"/>
          <w:sz w:val="22"/>
          <w:szCs w:val="22"/>
        </w:rPr>
        <w:t>If not adequately treated, approximately one in 5</w:t>
      </w:r>
      <w:r w:rsidR="00B34492">
        <w:rPr>
          <w:rFonts w:ascii="Segoe UI" w:hAnsi="Segoe UI" w:cs="Segoe UI"/>
          <w:sz w:val="22"/>
          <w:szCs w:val="22"/>
        </w:rPr>
        <w:t xml:space="preserve"> to </w:t>
      </w:r>
      <w:r w:rsidRPr="007E70CD">
        <w:rPr>
          <w:rFonts w:ascii="Segoe UI" w:hAnsi="Segoe UI" w:cs="Segoe UI"/>
          <w:sz w:val="22"/>
          <w:szCs w:val="22"/>
        </w:rPr>
        <w:t>10 people will develop liver fibrosis over time, which can progress to cirrhosis, liver failure or liver cancer. </w:t>
      </w:r>
      <w:r w:rsidR="0095171C" w:rsidRPr="007E70CD">
        <w:rPr>
          <w:rFonts w:ascii="Segoe UI" w:hAnsi="Segoe UI" w:cs="Segoe UI"/>
          <w:sz w:val="22"/>
          <w:szCs w:val="22"/>
        </w:rPr>
        <w:t>Fibrosis progression in MAFLD is slow, progressing at a rate of around 0.12 stages per year</w:t>
      </w:r>
      <w:r w:rsidR="008915F1">
        <w:rPr>
          <w:rFonts w:ascii="Segoe UI" w:hAnsi="Segoe UI" w:cs="Segoe UI"/>
          <w:sz w:val="22"/>
          <w:szCs w:val="22"/>
        </w:rPr>
        <w:t xml:space="preserve"> </w:t>
      </w:r>
      <w:r w:rsidR="00393DB6">
        <w:rPr>
          <w:rFonts w:ascii="Segoe UI" w:hAnsi="Segoe UI" w:cs="Segoe UI"/>
          <w:sz w:val="22"/>
          <w:szCs w:val="22"/>
        </w:rPr>
        <w:fldChar w:fldCharType="begin"/>
      </w:r>
      <w:r w:rsidR="00393DB6">
        <w:rPr>
          <w:rFonts w:ascii="Segoe UI" w:hAnsi="Segoe UI" w:cs="Segoe UI"/>
          <w:sz w:val="22"/>
          <w:szCs w:val="22"/>
        </w:rPr>
        <w:instrText xml:space="preserve"> ADDIN EN.CITE &lt;EndNote&gt;&lt;Cite&gt;&lt;Author&gt;Gofton&lt;/Author&gt;&lt;Year&gt;2021&lt;/Year&gt;&lt;RecNum&gt;26&lt;/RecNum&gt;&lt;DisplayText&gt;(Gofton and George 2021)&lt;/DisplayText&gt;&lt;record&gt;&lt;rec-number&gt;26&lt;/rec-number&gt;&lt;foreign-keys&gt;&lt;key app="EN" db-id="2apvszvvywasvbe5przp9rdba50atzxe290x" timestamp="1719902691"&gt;26&lt;/key&gt;&lt;/foreign-keys&gt;&lt;ref-type name="Journal Article"&gt;17&lt;/ref-type&gt;&lt;contributors&gt;&lt;authors&gt;&lt;author&gt;Gofton, C.&lt;/author&gt;&lt;author&gt;George, J.&lt;/author&gt;&lt;/authors&gt;&lt;/contributors&gt;&lt;titles&gt;&lt;title&gt;Updates in fatty liver disease: Pathophysiology, diagnosis and management&lt;/title&gt;&lt;secondary-title&gt;Australian Journal for General Practitioners&lt;/secondary-title&gt;&lt;/titles&gt;&lt;periodical&gt;&lt;full-title&gt;Australian Journal for General Practitioners&lt;/full-title&gt;&lt;/periodical&gt;&lt;pages&gt;702-707&lt;/pages&gt;&lt;volume&gt;50&lt;/volume&gt;&lt;dates&gt;&lt;year&gt;2021&lt;/year&gt;&lt;pub-dates&gt;&lt;date&gt;09/21&lt;/date&gt;&lt;/pub-dates&gt;&lt;/dates&gt;&lt;publisher&gt;The Royal Australian College of General Practitioners (RACGP)&lt;/publisher&gt;&lt;urls&gt;&lt;related-urls&gt;&lt;url&gt;https://www1.racgp.org.au/ajgp/2021/october/updates-in-fatty-liver-disease&lt;/url&gt;&lt;/related-urls&gt;&lt;/urls&gt;&lt;/record&gt;&lt;/Cite&gt;&lt;/EndNote&gt;</w:instrText>
      </w:r>
      <w:r w:rsidR="00393DB6">
        <w:rPr>
          <w:rFonts w:ascii="Segoe UI" w:hAnsi="Segoe UI" w:cs="Segoe UI"/>
          <w:sz w:val="22"/>
          <w:szCs w:val="22"/>
        </w:rPr>
        <w:fldChar w:fldCharType="separate"/>
      </w:r>
      <w:r w:rsidR="00393DB6">
        <w:rPr>
          <w:rFonts w:ascii="Segoe UI" w:hAnsi="Segoe UI" w:cs="Segoe UI"/>
          <w:noProof/>
          <w:sz w:val="22"/>
          <w:szCs w:val="22"/>
        </w:rPr>
        <w:t>(Gofton and George 2021)</w:t>
      </w:r>
      <w:r w:rsidR="00393DB6">
        <w:rPr>
          <w:rFonts w:ascii="Segoe UI" w:hAnsi="Segoe UI" w:cs="Segoe UI"/>
          <w:sz w:val="22"/>
          <w:szCs w:val="22"/>
        </w:rPr>
        <w:fldChar w:fldCharType="end"/>
      </w:r>
      <w:r w:rsidR="008915F1">
        <w:rPr>
          <w:rFonts w:ascii="Segoe UI" w:hAnsi="Segoe UI" w:cs="Segoe UI"/>
          <w:sz w:val="22"/>
          <w:szCs w:val="22"/>
        </w:rPr>
        <w:t>.</w:t>
      </w:r>
      <w:r w:rsidR="00215B45">
        <w:rPr>
          <w:rFonts w:ascii="Segoe UI" w:hAnsi="Segoe UI" w:cs="Segoe UI"/>
          <w:sz w:val="22"/>
          <w:szCs w:val="22"/>
        </w:rPr>
        <w:t xml:space="preserve"> However, MAFLD progression is influenced by stage of liver fibrosis. </w:t>
      </w:r>
    </w:p>
    <w:p w14:paraId="5C29A692" w14:textId="5ADB0CEF" w:rsidR="00F3641E" w:rsidRPr="00F3641E" w:rsidRDefault="00F3641E" w:rsidP="005B3B0F">
      <w:pPr>
        <w:rPr>
          <w:rFonts w:ascii="Segoe UI" w:hAnsi="Segoe UI" w:cs="Segoe UI"/>
          <w:i/>
          <w:iCs/>
          <w:sz w:val="22"/>
          <w:szCs w:val="22"/>
        </w:rPr>
      </w:pPr>
      <w:r w:rsidRPr="00E35618">
        <w:rPr>
          <w:rFonts w:ascii="Segoe UI" w:hAnsi="Segoe UI" w:cs="Segoe UI"/>
          <w:i/>
          <w:iCs/>
          <w:sz w:val="22"/>
          <w:szCs w:val="22"/>
        </w:rPr>
        <w:t>Complications of metabolic associated fatty liver disease</w:t>
      </w:r>
    </w:p>
    <w:p w14:paraId="086EC1A9" w14:textId="12C7119F" w:rsidR="00794690" w:rsidRDefault="005B3B0F" w:rsidP="005B3B0F">
      <w:pPr>
        <w:rPr>
          <w:rFonts w:ascii="Segoe UI" w:hAnsi="Segoe UI" w:cs="Segoe UI"/>
          <w:sz w:val="22"/>
          <w:szCs w:val="22"/>
        </w:rPr>
      </w:pPr>
      <w:r w:rsidRPr="00540CC0">
        <w:rPr>
          <w:rFonts w:ascii="Segoe UI" w:hAnsi="Segoe UI" w:cs="Segoe UI"/>
          <w:sz w:val="22"/>
          <w:szCs w:val="22"/>
        </w:rPr>
        <w:t>High fibrosis stages are associated with increased liver-related morbidity and all-cause mortality</w:t>
      </w:r>
      <w:r>
        <w:rPr>
          <w:rFonts w:ascii="Segoe UI" w:hAnsi="Segoe UI" w:cs="Segoe UI"/>
          <w:sz w:val="22"/>
          <w:szCs w:val="22"/>
        </w:rPr>
        <w:t xml:space="preserve"> </w:t>
      </w:r>
      <w:r>
        <w:rPr>
          <w:rFonts w:ascii="Segoe UI" w:hAnsi="Segoe UI" w:cs="Segoe UI"/>
          <w:sz w:val="22"/>
          <w:szCs w:val="22"/>
        </w:rPr>
        <w:fldChar w:fldCharType="begin">
          <w:fldData xml:space="preserve">PEVuZE5vdGU+PENpdGU+PEF1dGhvcj5WaWxhci1Hb21lejwvQXV0aG9yPjxZZWFyPjIwMTg8L1ll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</w:fldData>
        </w:fldChar>
      </w:r>
      <w:r w:rsidR="00D17589">
        <w:rPr>
          <w:rFonts w:ascii="Segoe UI" w:hAnsi="Segoe UI" w:cs="Segoe UI"/>
          <w:sz w:val="22"/>
          <w:szCs w:val="22"/>
        </w:rPr>
        <w:instrText xml:space="preserve"> ADDIN EN.CITE </w:instrText>
      </w:r>
      <w:r w:rsidR="00D17589">
        <w:rPr>
          <w:rFonts w:ascii="Segoe UI" w:hAnsi="Segoe UI" w:cs="Segoe UI"/>
          <w:sz w:val="22"/>
          <w:szCs w:val="22"/>
        </w:rPr>
        <w:fldChar w:fldCharType="begin">
          <w:fldData xml:space="preserve">PEVuZE5vdGU+PENpdGU+PEF1dGhvcj5WaWxhci1Hb21lejwvQXV0aG9yPjxZZWFyPjIwMTg8L1ll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</w:fldData>
        </w:fldChar>
      </w:r>
      <w:r w:rsidR="00D17589">
        <w:rPr>
          <w:rFonts w:ascii="Segoe UI" w:hAnsi="Segoe UI" w:cs="Segoe UI"/>
          <w:sz w:val="22"/>
          <w:szCs w:val="22"/>
        </w:rPr>
        <w:instrText xml:space="preserve"> ADDIN EN.CITE.DATA </w:instrText>
      </w:r>
      <w:r w:rsidR="00D17589">
        <w:rPr>
          <w:rFonts w:ascii="Segoe UI" w:hAnsi="Segoe UI" w:cs="Segoe UI"/>
          <w:sz w:val="22"/>
          <w:szCs w:val="22"/>
        </w:rPr>
      </w:r>
      <w:r w:rsidR="00D17589">
        <w:rPr>
          <w:rFonts w:ascii="Segoe UI" w:hAnsi="Segoe UI" w:cs="Segoe UI"/>
          <w:sz w:val="22"/>
          <w:szCs w:val="22"/>
        </w:rPr>
        <w:fldChar w:fldCharType="end"/>
      </w:r>
      <w:r>
        <w:rPr>
          <w:rFonts w:ascii="Segoe UI" w:hAnsi="Segoe UI" w:cs="Segoe UI"/>
          <w:sz w:val="22"/>
          <w:szCs w:val="22"/>
        </w:rPr>
      </w:r>
      <w:r>
        <w:rPr>
          <w:rFonts w:ascii="Segoe UI" w:hAnsi="Segoe UI" w:cs="Segoe UI"/>
          <w:sz w:val="22"/>
          <w:szCs w:val="22"/>
        </w:rPr>
        <w:fldChar w:fldCharType="separate"/>
      </w:r>
      <w:r w:rsidR="00D17589">
        <w:rPr>
          <w:rFonts w:ascii="Segoe UI" w:hAnsi="Segoe UI" w:cs="Segoe UI"/>
          <w:noProof/>
          <w:sz w:val="22"/>
          <w:szCs w:val="22"/>
        </w:rPr>
        <w:t>(Vilar-Gomez, Calzadilla-Bertot et al. 2018)</w:t>
      </w:r>
      <w:r>
        <w:rPr>
          <w:rFonts w:ascii="Segoe UI" w:hAnsi="Segoe UI" w:cs="Segoe UI"/>
          <w:sz w:val="22"/>
          <w:szCs w:val="22"/>
        </w:rPr>
        <w:fldChar w:fldCharType="end"/>
      </w:r>
      <w:r w:rsidRPr="00540CC0">
        <w:rPr>
          <w:rFonts w:ascii="Segoe UI" w:hAnsi="Segoe UI" w:cs="Segoe UI"/>
          <w:sz w:val="22"/>
          <w:szCs w:val="22"/>
        </w:rPr>
        <w:t xml:space="preserve">. Patients with </w:t>
      </w:r>
      <w:r>
        <w:rPr>
          <w:rFonts w:ascii="Segoe UI" w:hAnsi="Segoe UI" w:cs="Segoe UI"/>
          <w:sz w:val="22"/>
          <w:szCs w:val="22"/>
        </w:rPr>
        <w:t>AF</w:t>
      </w:r>
      <w:r w:rsidRPr="00540CC0">
        <w:rPr>
          <w:rFonts w:ascii="Segoe UI" w:hAnsi="Segoe UI" w:cs="Segoe UI"/>
          <w:sz w:val="22"/>
          <w:szCs w:val="22"/>
        </w:rPr>
        <w:t xml:space="preserve"> are at a higher risk of liver-related </w:t>
      </w:r>
      <w:r w:rsidRPr="00540CC0">
        <w:rPr>
          <w:rFonts w:ascii="Segoe UI" w:hAnsi="Segoe UI" w:cs="Segoe UI"/>
          <w:sz w:val="22"/>
          <w:szCs w:val="22"/>
        </w:rPr>
        <w:lastRenderedPageBreak/>
        <w:t>events, including cirrhosis</w:t>
      </w:r>
      <w:r>
        <w:rPr>
          <w:rFonts w:ascii="Segoe UI" w:hAnsi="Segoe UI" w:cs="Segoe UI"/>
          <w:sz w:val="22"/>
          <w:szCs w:val="22"/>
        </w:rPr>
        <w:t xml:space="preserve"> </w:t>
      </w:r>
      <w:r w:rsidRPr="00540CC0">
        <w:rPr>
          <w:rFonts w:ascii="Segoe UI" w:hAnsi="Segoe UI" w:cs="Segoe UI"/>
          <w:sz w:val="22"/>
          <w:szCs w:val="22"/>
        </w:rPr>
        <w:t xml:space="preserve">and </w:t>
      </w:r>
      <w:r w:rsidR="00215B45" w:rsidRPr="00EF6EB9">
        <w:rPr>
          <w:rFonts w:ascii="Segoe UI" w:hAnsi="Segoe UI" w:cs="Segoe UI"/>
          <w:sz w:val="22"/>
          <w:szCs w:val="22"/>
        </w:rPr>
        <w:t>hepatocellular carcinoma (HCC)</w:t>
      </w:r>
      <w:r w:rsidRPr="00540CC0">
        <w:rPr>
          <w:rFonts w:ascii="Segoe UI" w:hAnsi="Segoe UI" w:cs="Segoe UI"/>
          <w:sz w:val="22"/>
          <w:szCs w:val="22"/>
        </w:rPr>
        <w:t>, compared to those with lower fibrosis stages (F0-F2).</w:t>
      </w:r>
      <w:r>
        <w:rPr>
          <w:rFonts w:ascii="Segoe UI" w:hAnsi="Segoe UI" w:cs="Segoe UI"/>
          <w:sz w:val="22"/>
          <w:szCs w:val="22"/>
        </w:rPr>
        <w:t xml:space="preserve"> </w:t>
      </w:r>
    </w:p>
    <w:p w14:paraId="62C99D8B" w14:textId="6DE0B924" w:rsidR="00FA2201" w:rsidRDefault="005B3B0F" w:rsidP="005B3B0F">
      <w:pPr>
        <w:rPr>
          <w:rFonts w:ascii="Segoe UI" w:hAnsi="Segoe UI" w:cs="Segoe UI"/>
          <w:sz w:val="22"/>
          <w:szCs w:val="22"/>
        </w:rPr>
      </w:pPr>
      <w:r w:rsidRPr="00836DEC">
        <w:rPr>
          <w:rFonts w:ascii="Segoe UI" w:hAnsi="Segoe UI" w:cs="Segoe UI"/>
          <w:sz w:val="22"/>
          <w:szCs w:val="22"/>
        </w:rPr>
        <w:t>MAFLD is not only a hepatic condition but also a multisystem disease</w:t>
      </w:r>
      <w:r>
        <w:rPr>
          <w:rFonts w:ascii="Segoe UI" w:hAnsi="Segoe UI" w:cs="Segoe UI"/>
          <w:sz w:val="22"/>
          <w:szCs w:val="22"/>
        </w:rPr>
        <w:t xml:space="preserve"> </w:t>
      </w:r>
      <w:r>
        <w:rPr>
          <w:rFonts w:ascii="Segoe UI" w:hAnsi="Segoe UI" w:cs="Segoe UI"/>
          <w:sz w:val="22"/>
          <w:szCs w:val="22"/>
        </w:rPr>
        <w:fldChar w:fldCharType="begin"/>
      </w:r>
      <w:r w:rsidR="00D17589">
        <w:rPr>
          <w:rFonts w:ascii="Segoe UI" w:hAnsi="Segoe UI" w:cs="Segoe UI"/>
          <w:sz w:val="22"/>
          <w:szCs w:val="22"/>
        </w:rPr>
        <w:instrText xml:space="preserve"> ADDIN EN.CITE &lt;EndNote&gt;&lt;Cite&gt;&lt;Author&gt;Pipitone&lt;/Author&gt;&lt;Year&gt;2023&lt;/Year&gt;&lt;RecNum&gt;12&lt;/RecNum&gt;&lt;DisplayText&gt;(Pipitone, Ciccioli et al. 2023)&lt;/DisplayText&gt;&lt;record&gt;&lt;rec-number&gt;12&lt;/rec-number&gt;&lt;foreign-keys&gt;&lt;key app="EN" db-id="2apvszvvywasvbe5przp9rdba50atzxe290x" timestamp="1719446587"&gt;12&lt;/key&gt;&lt;/foreign-keys&gt;&lt;ref-type name="Journal Article"&gt;17&lt;/ref-type&gt;&lt;contributors&gt;&lt;authors&gt;&lt;author&gt;Pipitone, R. M.&lt;/author&gt;&lt;author&gt;Ciccioli, C.&lt;/author&gt;&lt;author&gt;Infantino, G.&lt;/author&gt;&lt;author&gt;La Mantia, C.&lt;/author&gt;&lt;author&gt;Parisi, S.&lt;/author&gt;&lt;author&gt;Tulone, A.&lt;/author&gt;&lt;author&gt;Pennisi, G.&lt;/author&gt;&lt;author&gt;Grimaudo, S.&lt;/author&gt;&lt;author&gt;Petta, S.&lt;/author&gt;&lt;/authors&gt;&lt;/contributors&gt;&lt;auth-address&gt;Section of Gastroenterology and Hepatology, PROMISE, University of Palermo, Palermo, Italy.&amp;#xD;Sezione di Gastroenterologia e Epatologia, Di. Bi.M.I.S., Università di Palermo, Piazza delle Cliniche 2, Palermo 90127, Italy.&lt;/auth-address&gt;&lt;titles&gt;&lt;title&gt;MAFLD: a multisystem disease&lt;/title&gt;&lt;secondary-title&gt;Ther Adv Endocrinol Metab&lt;/secondary-title&gt;&lt;/titles&gt;&lt;periodical&gt;&lt;full-title&gt;Ther Adv Endocrinol Metab&lt;/full-title&gt;&lt;/periodical&gt;&lt;pages&gt;20420188221145549&lt;/pages&gt;&lt;volume&gt;14&lt;/volume&gt;&lt;edition&gt;20230128&lt;/edition&gt;&lt;keywords&gt;&lt;keyword&gt;Mafld&lt;/keyword&gt;&lt;keyword&gt;Nafld&lt;/keyword&gt;&lt;keyword&gt;fatty liver&lt;/keyword&gt;&lt;/keywords&gt;&lt;dates&gt;&lt;year&gt;2023&lt;/year&gt;&lt;/dates&gt;&lt;isbn&gt;2042-0188 (Print)&amp;#xD;2042-0188&lt;/isbn&gt;&lt;accession-num&gt;36726391&lt;/accession-num&gt;&lt;urls&gt;&lt;/urls&gt;&lt;custom1&gt;The authors received no financial support for the research, authorship, and/or publication of this article.&lt;/custom1&gt;&lt;custom2&gt;PMC9885036&lt;/custom2&gt;&lt;electronic-resource-num&gt;10.1177/20420188221145549&lt;/electronic-resource-num&gt;&lt;remote-database-provider&gt;NLM&lt;/remote-database-provider&gt;&lt;language&gt;eng&lt;/language&gt;&lt;/record&gt;&lt;/Cite&gt;&lt;/EndNote&gt;</w:instrText>
      </w:r>
      <w:r>
        <w:rPr>
          <w:rFonts w:ascii="Segoe UI" w:hAnsi="Segoe UI" w:cs="Segoe UI"/>
          <w:sz w:val="22"/>
          <w:szCs w:val="22"/>
        </w:rPr>
        <w:fldChar w:fldCharType="separate"/>
      </w:r>
      <w:r w:rsidR="00D17589">
        <w:rPr>
          <w:rFonts w:ascii="Segoe UI" w:hAnsi="Segoe UI" w:cs="Segoe UI"/>
          <w:noProof/>
          <w:sz w:val="22"/>
          <w:szCs w:val="22"/>
        </w:rPr>
        <w:t>(Pipitone, Ciccioli et al. 2023)</w:t>
      </w:r>
      <w:r>
        <w:rPr>
          <w:rFonts w:ascii="Segoe UI" w:hAnsi="Segoe UI" w:cs="Segoe UI"/>
          <w:sz w:val="22"/>
          <w:szCs w:val="22"/>
        </w:rPr>
        <w:fldChar w:fldCharType="end"/>
      </w:r>
      <w:r w:rsidRPr="00836DEC">
        <w:rPr>
          <w:rFonts w:ascii="Segoe UI" w:hAnsi="Segoe UI" w:cs="Segoe UI"/>
          <w:sz w:val="22"/>
          <w:szCs w:val="22"/>
        </w:rPr>
        <w:t>. It is associated with a higher risk of extrahepatic complications, including cardiovascular disease (CVD), T2DM, and various cancers</w:t>
      </w:r>
      <w:r>
        <w:rPr>
          <w:rFonts w:ascii="Segoe UI" w:hAnsi="Segoe UI" w:cs="Segoe UI"/>
          <w:sz w:val="22"/>
          <w:szCs w:val="22"/>
        </w:rPr>
        <w:t xml:space="preserve"> </w:t>
      </w:r>
      <w:r>
        <w:rPr>
          <w:rFonts w:ascii="Segoe UI" w:hAnsi="Segoe UI" w:cs="Segoe UI"/>
          <w:sz w:val="22"/>
          <w:szCs w:val="22"/>
        </w:rPr>
        <w:fldChar w:fldCharType="begin"/>
      </w:r>
      <w:r w:rsidR="00D17589">
        <w:rPr>
          <w:rFonts w:ascii="Segoe UI" w:hAnsi="Segoe UI" w:cs="Segoe UI"/>
          <w:sz w:val="22"/>
          <w:szCs w:val="22"/>
        </w:rPr>
        <w:instrText xml:space="preserve"> ADDIN EN.CITE &lt;EndNote&gt;&lt;Cite&gt;&lt;Author&gt;Pipitone&lt;/Author&gt;&lt;Year&gt;2023&lt;/Year&gt;&lt;RecNum&gt;12&lt;/RecNum&gt;&lt;DisplayText&gt;(Pipitone, Ciccioli et al. 2023)&lt;/DisplayText&gt;&lt;record&gt;&lt;rec-number&gt;12&lt;/rec-number&gt;&lt;foreign-keys&gt;&lt;key app="EN" db-id="2apvszvvywasvbe5przp9rdba50atzxe290x" timestamp="1719446587"&gt;12&lt;/key&gt;&lt;/foreign-keys&gt;&lt;ref-type name="Journal Article"&gt;17&lt;/ref-type&gt;&lt;contributors&gt;&lt;authors&gt;&lt;author&gt;Pipitone, R. M.&lt;/author&gt;&lt;author&gt;Ciccioli, C.&lt;/author&gt;&lt;author&gt;Infantino, G.&lt;/author&gt;&lt;author&gt;La Mantia, C.&lt;/author&gt;&lt;author&gt;Parisi, S.&lt;/author&gt;&lt;author&gt;Tulone, A.&lt;/author&gt;&lt;author&gt;Pennisi, G.&lt;/author&gt;&lt;author&gt;Grimaudo, S.&lt;/author&gt;&lt;author&gt;Petta, S.&lt;/author&gt;&lt;/authors&gt;&lt;/contributors&gt;&lt;auth-address&gt;Section of Gastroenterology and Hepatology, PROMISE, University of Palermo, Palermo, Italy.&amp;#xD;Sezione di Gastroenterologia e Epatologia, Di. Bi.M.I.S., Università di Palermo, Piazza delle Cliniche 2, Palermo 90127, Italy.&lt;/auth-address&gt;&lt;titles&gt;&lt;title&gt;MAFLD: a multisystem disease&lt;/title&gt;&lt;secondary-title&gt;Ther Adv Endocrinol Metab&lt;/secondary-title&gt;&lt;/titles&gt;&lt;periodical&gt;&lt;full-title&gt;Ther Adv Endocrinol Metab&lt;/full-title&gt;&lt;/periodical&gt;&lt;pages&gt;20420188221145549&lt;/pages&gt;&lt;volume&gt;14&lt;/volume&gt;&lt;edition&gt;20230128&lt;/edition&gt;&lt;keywords&gt;&lt;keyword&gt;Mafld&lt;/keyword&gt;&lt;keyword&gt;Nafld&lt;/keyword&gt;&lt;keyword&gt;fatty liver&lt;/keyword&gt;&lt;/keywords&gt;&lt;dates&gt;&lt;year&gt;2023&lt;/year&gt;&lt;/dates&gt;&lt;isbn&gt;2042-0188 (Print)&amp;#xD;2042-0188&lt;/isbn&gt;&lt;accession-num&gt;36726391&lt;/accession-num&gt;&lt;urls&gt;&lt;/urls&gt;&lt;custom1&gt;The authors received no financial support for the research, authorship, and/or publication of this article.&lt;/custom1&gt;&lt;custom2&gt;PMC9885036&lt;/custom2&gt;&lt;electronic-resource-num&gt;10.1177/20420188221145549&lt;/electronic-resource-num&gt;&lt;remote-database-provider&gt;NLM&lt;/remote-database-provider&gt;&lt;language&gt;eng&lt;/language&gt;&lt;/record&gt;&lt;/Cite&gt;&lt;/EndNote&gt;</w:instrText>
      </w:r>
      <w:r>
        <w:rPr>
          <w:rFonts w:ascii="Segoe UI" w:hAnsi="Segoe UI" w:cs="Segoe UI"/>
          <w:sz w:val="22"/>
          <w:szCs w:val="22"/>
        </w:rPr>
        <w:fldChar w:fldCharType="separate"/>
      </w:r>
      <w:r w:rsidR="00D17589">
        <w:rPr>
          <w:rFonts w:ascii="Segoe UI" w:hAnsi="Segoe UI" w:cs="Segoe UI"/>
          <w:noProof/>
          <w:sz w:val="22"/>
          <w:szCs w:val="22"/>
        </w:rPr>
        <w:t>(Pipitone, Ciccioli et al. 2023)</w:t>
      </w:r>
      <w:r>
        <w:rPr>
          <w:rFonts w:ascii="Segoe UI" w:hAnsi="Segoe UI" w:cs="Segoe UI"/>
          <w:sz w:val="22"/>
          <w:szCs w:val="22"/>
        </w:rPr>
        <w:fldChar w:fldCharType="end"/>
      </w:r>
      <w:r w:rsidRPr="00836DEC">
        <w:rPr>
          <w:rFonts w:ascii="Segoe UI" w:hAnsi="Segoe UI" w:cs="Segoe UI"/>
          <w:sz w:val="22"/>
          <w:szCs w:val="22"/>
        </w:rPr>
        <w:t>. These associations are due to the proinflammatory, profibrogenic, and procoagulant systemic environment created by MAFLD</w:t>
      </w:r>
      <w:r>
        <w:rPr>
          <w:rFonts w:ascii="Segoe UI" w:hAnsi="Segoe UI" w:cs="Segoe UI"/>
          <w:sz w:val="22"/>
          <w:szCs w:val="22"/>
        </w:rPr>
        <w:t xml:space="preserve"> </w:t>
      </w:r>
      <w:r>
        <w:rPr>
          <w:rFonts w:ascii="Segoe UI" w:hAnsi="Segoe UI" w:cs="Segoe UI"/>
          <w:sz w:val="22"/>
          <w:szCs w:val="22"/>
        </w:rPr>
        <w:fldChar w:fldCharType="begin"/>
      </w:r>
      <w:r w:rsidR="00D17589">
        <w:rPr>
          <w:rFonts w:ascii="Segoe UI" w:hAnsi="Segoe UI" w:cs="Segoe UI"/>
          <w:sz w:val="22"/>
          <w:szCs w:val="22"/>
        </w:rPr>
        <w:instrText xml:space="preserve"> ADDIN EN.CITE &lt;EndNote&gt;&lt;Cite&gt;&lt;Author&gt;Pipitone&lt;/Author&gt;&lt;Year&gt;2023&lt;/Year&gt;&lt;RecNum&gt;12&lt;/RecNum&gt;&lt;DisplayText&gt;(Pipitone, Ciccioli et al. 2023)&lt;/DisplayText&gt;&lt;record&gt;&lt;rec-number&gt;12&lt;/rec-number&gt;&lt;foreign-keys&gt;&lt;key app="EN" db-id="2apvszvvywasvbe5przp9rdba50atzxe290x" timestamp="1719446587"&gt;12&lt;/key&gt;&lt;/foreign-keys&gt;&lt;ref-type name="Journal Article"&gt;17&lt;/ref-type&gt;&lt;contributors&gt;&lt;authors&gt;&lt;author&gt;Pipitone, R. M.&lt;/author&gt;&lt;author&gt;Ciccioli, C.&lt;/author&gt;&lt;author&gt;Infantino, G.&lt;/author&gt;&lt;author&gt;La Mantia, C.&lt;/author&gt;&lt;author&gt;Parisi, S.&lt;/author&gt;&lt;author&gt;Tulone, A.&lt;/author&gt;&lt;author&gt;Pennisi, G.&lt;/author&gt;&lt;author&gt;Grimaudo, S.&lt;/author&gt;&lt;author&gt;Petta, S.&lt;/author&gt;&lt;/authors&gt;&lt;/contributors&gt;&lt;auth-address&gt;Section of Gastroenterology and Hepatology, PROMISE, University of Palermo, Palermo, Italy.&amp;#xD;Sezione di Gastroenterologia e Epatologia, Di. Bi.M.I.S., Università di Palermo, Piazza delle Cliniche 2, Palermo 90127, Italy.&lt;/auth-address&gt;&lt;titles&gt;&lt;title&gt;MAFLD: a multisystem disease&lt;/title&gt;&lt;secondary-title&gt;Ther Adv Endocrinol Metab&lt;/secondary-title&gt;&lt;/titles&gt;&lt;periodical&gt;&lt;full-title&gt;Ther Adv Endocrinol Metab&lt;/full-title&gt;&lt;/periodical&gt;&lt;pages&gt;20420188221145549&lt;/pages&gt;&lt;volume&gt;14&lt;/volume&gt;&lt;edition&gt;20230128&lt;/edition&gt;&lt;keywords&gt;&lt;keyword&gt;Mafld&lt;/keyword&gt;&lt;keyword&gt;Nafld&lt;/keyword&gt;&lt;keyword&gt;fatty liver&lt;/keyword&gt;&lt;/keywords&gt;&lt;dates&gt;&lt;year&gt;2023&lt;/year&gt;&lt;/dates&gt;&lt;isbn&gt;2042-0188 (Print)&amp;#xD;2042-0188&lt;/isbn&gt;&lt;accession-num&gt;36726391&lt;/accession-num&gt;&lt;urls&gt;&lt;/urls&gt;&lt;custom1&gt;The authors received no financial support for the research, authorship, and/or publication of this article.&lt;/custom1&gt;&lt;custom2&gt;PMC9885036&lt;/custom2&gt;&lt;electronic-resource-num&gt;10.1177/20420188221145549&lt;/electronic-resource-num&gt;&lt;remote-database-provider&gt;NLM&lt;/remote-database-provider&gt;&lt;language&gt;eng&lt;/language&gt;&lt;/record&gt;&lt;/Cite&gt;&lt;/EndNote&gt;</w:instrText>
      </w:r>
      <w:r>
        <w:rPr>
          <w:rFonts w:ascii="Segoe UI" w:hAnsi="Segoe UI" w:cs="Segoe UI"/>
          <w:sz w:val="22"/>
          <w:szCs w:val="22"/>
        </w:rPr>
        <w:fldChar w:fldCharType="separate"/>
      </w:r>
      <w:r w:rsidR="00D17589">
        <w:rPr>
          <w:rFonts w:ascii="Segoe UI" w:hAnsi="Segoe UI" w:cs="Segoe UI"/>
          <w:noProof/>
          <w:sz w:val="22"/>
          <w:szCs w:val="22"/>
        </w:rPr>
        <w:t>(Pipitone, Ciccioli et al. 2023)</w:t>
      </w:r>
      <w:r>
        <w:rPr>
          <w:rFonts w:ascii="Segoe UI" w:hAnsi="Segoe UI" w:cs="Segoe UI"/>
          <w:sz w:val="22"/>
          <w:szCs w:val="22"/>
        </w:rPr>
        <w:fldChar w:fldCharType="end"/>
      </w:r>
      <w:r w:rsidRPr="00836DEC">
        <w:rPr>
          <w:rFonts w:ascii="Segoe UI" w:hAnsi="Segoe UI" w:cs="Segoe UI"/>
          <w:sz w:val="22"/>
          <w:szCs w:val="22"/>
        </w:rPr>
        <w:t>. C</w:t>
      </w:r>
      <w:r>
        <w:rPr>
          <w:rFonts w:ascii="Segoe UI" w:hAnsi="Segoe UI" w:cs="Segoe UI"/>
          <w:sz w:val="22"/>
          <w:szCs w:val="22"/>
        </w:rPr>
        <w:t>VD</w:t>
      </w:r>
      <w:r w:rsidRPr="00836DEC">
        <w:rPr>
          <w:rFonts w:ascii="Segoe UI" w:hAnsi="Segoe UI" w:cs="Segoe UI"/>
          <w:sz w:val="22"/>
          <w:szCs w:val="22"/>
        </w:rPr>
        <w:t xml:space="preserve"> remains the leading cause of death in MAFLD patients</w:t>
      </w:r>
      <w:r w:rsidR="00052073">
        <w:rPr>
          <w:rFonts w:ascii="Segoe UI" w:hAnsi="Segoe UI" w:cs="Segoe UI"/>
          <w:sz w:val="22"/>
          <w:szCs w:val="22"/>
        </w:rPr>
        <w:t xml:space="preserve"> without AF</w:t>
      </w:r>
      <w:r w:rsidRPr="00836DEC">
        <w:rPr>
          <w:rFonts w:ascii="Segoe UI" w:hAnsi="Segoe UI" w:cs="Segoe UI"/>
          <w:sz w:val="22"/>
          <w:szCs w:val="22"/>
        </w:rPr>
        <w:t>, highlighting the systemic impact of the disease</w:t>
      </w:r>
      <w:r>
        <w:rPr>
          <w:rFonts w:ascii="Segoe UI" w:hAnsi="Segoe UI" w:cs="Segoe UI"/>
          <w:sz w:val="22"/>
          <w:szCs w:val="22"/>
        </w:rPr>
        <w:t xml:space="preserve"> </w:t>
      </w:r>
      <w:r>
        <w:rPr>
          <w:rFonts w:ascii="Segoe UI" w:hAnsi="Segoe UI" w:cs="Segoe UI"/>
          <w:sz w:val="22"/>
          <w:szCs w:val="22"/>
        </w:rPr>
        <w:fldChar w:fldCharType="begin">
          <w:fldData xml:space="preserve">PEVuZE5vdGU+PENpdGU+PEF1dGhvcj5IYXNzZW48L0F1dGhvcj48WWVhcj4yMDIyPC9ZZWFyPjxS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</w:fldData>
        </w:fldChar>
      </w:r>
      <w:r w:rsidR="00D17589">
        <w:rPr>
          <w:rFonts w:ascii="Segoe UI" w:hAnsi="Segoe UI" w:cs="Segoe UI"/>
          <w:sz w:val="22"/>
          <w:szCs w:val="22"/>
        </w:rPr>
        <w:instrText xml:space="preserve"> ADDIN EN.CITE </w:instrText>
      </w:r>
      <w:r w:rsidR="00D17589">
        <w:rPr>
          <w:rFonts w:ascii="Segoe UI" w:hAnsi="Segoe UI" w:cs="Segoe UI"/>
          <w:sz w:val="22"/>
          <w:szCs w:val="22"/>
        </w:rPr>
        <w:fldChar w:fldCharType="begin">
          <w:fldData xml:space="preserve">PEVuZE5vdGU+PENpdGU+PEF1dGhvcj5IYXNzZW48L0F1dGhvcj48WWVhcj4yMDIyPC9ZZWFyPjxS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</w:fldData>
        </w:fldChar>
      </w:r>
      <w:r w:rsidR="00D17589">
        <w:rPr>
          <w:rFonts w:ascii="Segoe UI" w:hAnsi="Segoe UI" w:cs="Segoe UI"/>
          <w:sz w:val="22"/>
          <w:szCs w:val="22"/>
        </w:rPr>
        <w:instrText xml:space="preserve"> ADDIN EN.CITE.DATA </w:instrText>
      </w:r>
      <w:r w:rsidR="00D17589">
        <w:rPr>
          <w:rFonts w:ascii="Segoe UI" w:hAnsi="Segoe UI" w:cs="Segoe UI"/>
          <w:sz w:val="22"/>
          <w:szCs w:val="22"/>
        </w:rPr>
      </w:r>
      <w:r w:rsidR="00D17589">
        <w:rPr>
          <w:rFonts w:ascii="Segoe UI" w:hAnsi="Segoe UI" w:cs="Segoe UI"/>
          <w:sz w:val="22"/>
          <w:szCs w:val="22"/>
        </w:rPr>
        <w:fldChar w:fldCharType="end"/>
      </w:r>
      <w:r>
        <w:rPr>
          <w:rFonts w:ascii="Segoe UI" w:hAnsi="Segoe UI" w:cs="Segoe UI"/>
          <w:sz w:val="22"/>
          <w:szCs w:val="22"/>
        </w:rPr>
      </w:r>
      <w:r>
        <w:rPr>
          <w:rFonts w:ascii="Segoe UI" w:hAnsi="Segoe UI" w:cs="Segoe UI"/>
          <w:sz w:val="22"/>
          <w:szCs w:val="22"/>
        </w:rPr>
        <w:fldChar w:fldCharType="separate"/>
      </w:r>
      <w:r w:rsidR="00D17589">
        <w:rPr>
          <w:rFonts w:ascii="Segoe UI" w:hAnsi="Segoe UI" w:cs="Segoe UI"/>
          <w:noProof/>
          <w:sz w:val="22"/>
          <w:szCs w:val="22"/>
        </w:rPr>
        <w:t>(Hassen, Singh et al. 2022)</w:t>
      </w:r>
      <w:r>
        <w:rPr>
          <w:rFonts w:ascii="Segoe UI" w:hAnsi="Segoe UI" w:cs="Segoe UI"/>
          <w:sz w:val="22"/>
          <w:szCs w:val="22"/>
        </w:rPr>
        <w:fldChar w:fldCharType="end"/>
      </w:r>
      <w:r w:rsidR="00472D76">
        <w:rPr>
          <w:rFonts w:ascii="Segoe UI" w:hAnsi="Segoe UI" w:cs="Segoe UI"/>
          <w:sz w:val="22"/>
          <w:szCs w:val="22"/>
        </w:rPr>
        <w:t xml:space="preserve"> </w:t>
      </w:r>
      <w:r w:rsidR="00472D76">
        <w:rPr>
          <w:rFonts w:ascii="Segoe UI" w:hAnsi="Segoe UI" w:cs="Segoe UI"/>
          <w:sz w:val="22"/>
          <w:szCs w:val="22"/>
        </w:rPr>
        <w:fldChar w:fldCharType="begin"/>
      </w:r>
      <w:r w:rsidR="00472D76">
        <w:rPr>
          <w:rFonts w:ascii="Segoe UI" w:hAnsi="Segoe UI" w:cs="Segoe UI"/>
          <w:sz w:val="22"/>
          <w:szCs w:val="22"/>
        </w:rPr>
        <w:instrText xml:space="preserve"> ADDIN EN.CITE &lt;EndNote&gt;&lt;Cite&gt;&lt;Author&gt;Rinella&lt;/Author&gt;&lt;Year&gt;2023&lt;/Year&gt;&lt;RecNum&gt;59&lt;/RecNum&gt;&lt;DisplayText&gt;(Rinella, Neuschwander-Tetri et al. 2023)&lt;/DisplayText&gt;&lt;record&gt;&lt;rec-number&gt;59&lt;/rec-number&gt;&lt;foreign-keys&gt;&lt;key app="EN" db-id="2apvszvvywasvbe5przp9rdba50atzxe290x" timestamp="1730848195"&gt;59&lt;/key&gt;&lt;/foreign-keys&gt;&lt;ref-type name="Journal Article"&gt;17&lt;/ref-type&gt;&lt;contributors&gt;&lt;authors&gt;&lt;author&gt;Rinella, Mary E.&lt;/author&gt;&lt;author&gt;Neuschwander-Tetri, Brent A.&lt;/author&gt;&lt;author&gt;Siddiqui, Mohammad Shadab&lt;/author&gt;&lt;author&gt;Abdelmalek, Manal F.&lt;/author&gt;&lt;author&gt;Caldwell, Stephen&lt;/author&gt;&lt;author&gt;Barb, Diana&lt;/author&gt;&lt;author&gt;Kleiner, David E.&lt;/author&gt;&lt;author&gt;Loomba, Rohit&lt;/author&gt;&lt;/authors&gt;&lt;/contributors&gt;&lt;titles&gt;&lt;title&gt;AASLD Practice Guidance on the clinical assessment and management of nonalcoholic fatty liver disease&lt;/title&gt;&lt;secondary-title&gt;Hepatology&lt;/secondary-title&gt;&lt;/titles&gt;&lt;periodical&gt;&lt;full-title&gt;Hepatology&lt;/full-title&gt;&lt;/periodical&gt;&lt;volume&gt;77&lt;/volume&gt;&lt;number&gt;5&lt;/number&gt;&lt;dates&gt;&lt;year&gt;2023&lt;/year&gt;&lt;/dates&gt;&lt;isbn&gt;0270-9139&lt;/isbn&gt;&lt;urls&gt;&lt;related-urls&gt;&lt;url&gt;https://journals.lww.com/hep/fulltext/2023/05000/aasld_practice_guidance_on_the_clinical_assessment.31.aspx&lt;/url&gt;&lt;/related-urls&gt;&lt;/urls&gt;&lt;/record&gt;&lt;/Cite&gt;&lt;/EndNote&gt;</w:instrText>
      </w:r>
      <w:r w:rsidR="00472D76">
        <w:rPr>
          <w:rFonts w:ascii="Segoe UI" w:hAnsi="Segoe UI" w:cs="Segoe UI"/>
          <w:sz w:val="22"/>
          <w:szCs w:val="22"/>
        </w:rPr>
        <w:fldChar w:fldCharType="separate"/>
      </w:r>
      <w:r w:rsidR="00472D76">
        <w:rPr>
          <w:rFonts w:ascii="Segoe UI" w:hAnsi="Segoe UI" w:cs="Segoe UI"/>
          <w:noProof/>
          <w:sz w:val="22"/>
          <w:szCs w:val="22"/>
        </w:rPr>
        <w:t>(Rinella, Neuschwander-Tetri et al. 2023)</w:t>
      </w:r>
      <w:r w:rsidR="00472D76">
        <w:rPr>
          <w:rFonts w:ascii="Segoe UI" w:hAnsi="Segoe UI" w:cs="Segoe UI"/>
          <w:sz w:val="22"/>
          <w:szCs w:val="22"/>
        </w:rPr>
        <w:fldChar w:fldCharType="end"/>
      </w:r>
      <w:r w:rsidR="00052073">
        <w:rPr>
          <w:rFonts w:ascii="Segoe UI" w:hAnsi="Segoe UI" w:cs="Segoe UI"/>
          <w:sz w:val="22"/>
          <w:szCs w:val="22"/>
        </w:rPr>
        <w:t>. D</w:t>
      </w:r>
      <w:r w:rsidR="00AD2405" w:rsidRPr="00AD2405">
        <w:rPr>
          <w:rFonts w:ascii="Segoe UI" w:hAnsi="Segoe UI" w:cs="Segoe UI"/>
          <w:sz w:val="22"/>
          <w:szCs w:val="22"/>
        </w:rPr>
        <w:t>eath from liver disease predominates in patients with advanced fibrosis.</w:t>
      </w:r>
      <w:r w:rsidR="00FA04EF" w:rsidRPr="00FA04EF">
        <w:t xml:space="preserve"> </w:t>
      </w:r>
      <w:r w:rsidR="00FA04EF" w:rsidRPr="00FA04EF">
        <w:rPr>
          <w:rFonts w:ascii="Segoe UI" w:hAnsi="Segoe UI" w:cs="Segoe UI"/>
          <w:sz w:val="22"/>
          <w:szCs w:val="22"/>
        </w:rPr>
        <w:t>A strong association exists between NAFLD and atherosclerotic heart disease, heart failure, and arrhythmias, particularly atrial fibrillation</w:t>
      </w:r>
      <w:r w:rsidR="00472D76">
        <w:rPr>
          <w:rFonts w:ascii="Segoe UI" w:hAnsi="Segoe UI" w:cs="Segoe UI"/>
          <w:sz w:val="22"/>
          <w:szCs w:val="22"/>
        </w:rPr>
        <w:t xml:space="preserve"> </w:t>
      </w:r>
      <w:r w:rsidR="00472D76">
        <w:rPr>
          <w:rFonts w:ascii="Segoe UI" w:hAnsi="Segoe UI" w:cs="Segoe UI"/>
          <w:sz w:val="22"/>
          <w:szCs w:val="22"/>
        </w:rPr>
        <w:fldChar w:fldCharType="begin"/>
      </w:r>
      <w:r w:rsidR="00472D76">
        <w:rPr>
          <w:rFonts w:ascii="Segoe UI" w:hAnsi="Segoe UI" w:cs="Segoe UI"/>
          <w:sz w:val="22"/>
          <w:szCs w:val="22"/>
        </w:rPr>
        <w:instrText xml:space="preserve"> ADDIN EN.CITE &lt;EndNote&gt;&lt;Cite&gt;&lt;Author&gt;Rinella&lt;/Author&gt;&lt;Year&gt;2023&lt;/Year&gt;&lt;RecNum&gt;59&lt;/RecNum&gt;&lt;DisplayText&gt;(Rinella, Neuschwander-Tetri et al. 2023)&lt;/DisplayText&gt;&lt;record&gt;&lt;rec-number&gt;59&lt;/rec-number&gt;&lt;foreign-keys&gt;&lt;key app="EN" db-id="2apvszvvywasvbe5przp9rdba50atzxe290x" timestamp="1730848195"&gt;59&lt;/key&gt;&lt;/foreign-keys&gt;&lt;ref-type name="Journal Article"&gt;17&lt;/ref-type&gt;&lt;contributors&gt;&lt;authors&gt;&lt;author&gt;Rinella, Mary E.&lt;/author&gt;&lt;author&gt;Neuschwander-Tetri, Brent A.&lt;/author&gt;&lt;author&gt;Siddiqui, Mohammad Shadab&lt;/author&gt;&lt;author&gt;Abdelmalek, Manal F.&lt;/author&gt;&lt;author&gt;Caldwell, Stephen&lt;/author&gt;&lt;author&gt;Barb, Diana&lt;/author&gt;&lt;author&gt;Kleiner, David E.&lt;/author&gt;&lt;author&gt;Loomba, Rohit&lt;/author&gt;&lt;/authors&gt;&lt;/contributors&gt;&lt;titles&gt;&lt;title&gt;AASLD Practice Guidance on the clinical assessment and management of nonalcoholic fatty liver disease&lt;/title&gt;&lt;secondary-title&gt;Hepatology&lt;/secondary-title&gt;&lt;/titles&gt;&lt;periodical&gt;&lt;full-title&gt;Hepatology&lt;/full-title&gt;&lt;/periodical&gt;&lt;volume&gt;77&lt;/volume&gt;&lt;number&gt;5&lt;/number&gt;&lt;dates&gt;&lt;year&gt;2023&lt;/year&gt;&lt;/dates&gt;&lt;isbn&gt;0270-9139&lt;/isbn&gt;&lt;urls&gt;&lt;related-urls&gt;&lt;url&gt;https://journals.lww.com/hep/fulltext/2023/05000/aasld_practice_guidance_on_the_clinical_assessment.31.aspx&lt;/url&gt;&lt;/related-urls&gt;&lt;/urls&gt;&lt;/record&gt;&lt;/Cite&gt;&lt;/EndNote&gt;</w:instrText>
      </w:r>
      <w:r w:rsidR="00472D76">
        <w:rPr>
          <w:rFonts w:ascii="Segoe UI" w:hAnsi="Segoe UI" w:cs="Segoe UI"/>
          <w:sz w:val="22"/>
          <w:szCs w:val="22"/>
        </w:rPr>
        <w:fldChar w:fldCharType="separate"/>
      </w:r>
      <w:r w:rsidR="00472D76">
        <w:rPr>
          <w:rFonts w:ascii="Segoe UI" w:hAnsi="Segoe UI" w:cs="Segoe UI"/>
          <w:noProof/>
          <w:sz w:val="22"/>
          <w:szCs w:val="22"/>
        </w:rPr>
        <w:t>(Rinella, Neuschwander-Tetri et al. 2023)</w:t>
      </w:r>
      <w:r w:rsidR="00472D76">
        <w:rPr>
          <w:rFonts w:ascii="Segoe UI" w:hAnsi="Segoe UI" w:cs="Segoe UI"/>
          <w:sz w:val="22"/>
          <w:szCs w:val="22"/>
        </w:rPr>
        <w:fldChar w:fldCharType="end"/>
      </w:r>
      <w:r w:rsidR="00FA04EF" w:rsidRPr="00FA04EF">
        <w:rPr>
          <w:rFonts w:ascii="Segoe UI" w:hAnsi="Segoe UI" w:cs="Segoe UI"/>
          <w:sz w:val="22"/>
          <w:szCs w:val="22"/>
        </w:rPr>
        <w:t>.</w:t>
      </w:r>
    </w:p>
    <w:p w14:paraId="7377DCB1" w14:textId="2B86E5CF" w:rsidR="00E72099" w:rsidRPr="00E72099" w:rsidRDefault="00E72099" w:rsidP="005B3B0F">
      <w:pPr>
        <w:rPr>
          <w:rFonts w:ascii="Segoe UI" w:hAnsi="Segoe UI" w:cs="Segoe UI"/>
          <w:i/>
          <w:iCs/>
          <w:sz w:val="22"/>
          <w:szCs w:val="22"/>
        </w:rPr>
      </w:pPr>
      <w:r w:rsidRPr="00E72099">
        <w:rPr>
          <w:rFonts w:ascii="Segoe UI" w:hAnsi="Segoe UI" w:cs="Segoe UI"/>
          <w:i/>
          <w:iCs/>
          <w:sz w:val="22"/>
          <w:szCs w:val="22"/>
        </w:rPr>
        <w:t xml:space="preserve">Risk </w:t>
      </w:r>
      <w:r w:rsidR="00CD678B">
        <w:rPr>
          <w:rFonts w:ascii="Segoe UI" w:hAnsi="Segoe UI" w:cs="Segoe UI"/>
          <w:i/>
          <w:iCs/>
          <w:sz w:val="22"/>
          <w:szCs w:val="22"/>
        </w:rPr>
        <w:t>f</w:t>
      </w:r>
      <w:r w:rsidRPr="00E72099">
        <w:rPr>
          <w:rFonts w:ascii="Segoe UI" w:hAnsi="Segoe UI" w:cs="Segoe UI"/>
          <w:i/>
          <w:iCs/>
          <w:sz w:val="22"/>
          <w:szCs w:val="22"/>
        </w:rPr>
        <w:t>actors of metabolic associate</w:t>
      </w:r>
      <w:r>
        <w:rPr>
          <w:rFonts w:ascii="Segoe UI" w:hAnsi="Segoe UI" w:cs="Segoe UI"/>
          <w:i/>
          <w:iCs/>
          <w:sz w:val="22"/>
          <w:szCs w:val="22"/>
        </w:rPr>
        <w:t>d</w:t>
      </w:r>
      <w:r w:rsidRPr="00E72099">
        <w:rPr>
          <w:rFonts w:ascii="Segoe UI" w:hAnsi="Segoe UI" w:cs="Segoe UI"/>
          <w:i/>
          <w:iCs/>
          <w:sz w:val="22"/>
          <w:szCs w:val="22"/>
        </w:rPr>
        <w:t xml:space="preserve"> fatty liver disease</w:t>
      </w:r>
    </w:p>
    <w:p w14:paraId="6A0D3E5B" w14:textId="0BD5A176" w:rsidR="005B3B0F" w:rsidRPr="00BC5ADA" w:rsidRDefault="005B3B0F" w:rsidP="005B3B0F">
      <w:pPr>
        <w:spacing w:after="0" w:line="240" w:lineRule="auto"/>
        <w:rPr>
          <w:rFonts w:ascii="Segoe UI" w:hAnsi="Segoe UI" w:cs="Segoe UI"/>
          <w:sz w:val="22"/>
          <w:szCs w:val="22"/>
        </w:rPr>
      </w:pPr>
      <w:r w:rsidRPr="00224D83">
        <w:rPr>
          <w:rFonts w:ascii="Segoe UI" w:hAnsi="Segoe UI" w:cs="Segoe UI"/>
          <w:sz w:val="22"/>
          <w:szCs w:val="22"/>
        </w:rPr>
        <w:t xml:space="preserve">In the Australian population, there are </w:t>
      </w:r>
      <w:r>
        <w:rPr>
          <w:rFonts w:ascii="Segoe UI" w:hAnsi="Segoe UI" w:cs="Segoe UI"/>
          <w:sz w:val="22"/>
          <w:szCs w:val="22"/>
        </w:rPr>
        <w:t>three</w:t>
      </w:r>
      <w:r w:rsidRPr="00224D83">
        <w:rPr>
          <w:rFonts w:ascii="Segoe UI" w:hAnsi="Segoe UI" w:cs="Segoe UI"/>
          <w:sz w:val="22"/>
          <w:szCs w:val="22"/>
        </w:rPr>
        <w:t xml:space="preserve"> prominent health issues that have been identified as significant predictors for the progression to </w:t>
      </w:r>
      <w:r>
        <w:rPr>
          <w:rFonts w:ascii="Segoe UI" w:hAnsi="Segoe UI" w:cs="Segoe UI"/>
          <w:sz w:val="22"/>
          <w:szCs w:val="22"/>
        </w:rPr>
        <w:t>AF</w:t>
      </w:r>
      <w:r w:rsidRPr="00224D83">
        <w:rPr>
          <w:rFonts w:ascii="Segoe UI" w:hAnsi="Segoe UI" w:cs="Segoe UI"/>
          <w:sz w:val="22"/>
          <w:szCs w:val="22"/>
        </w:rPr>
        <w:t>: obesity, diabetes, and metabolic syndrome. These conditions, along with advanced age, are becoming increasingly prevalent</w:t>
      </w:r>
      <w:r>
        <w:rPr>
          <w:rFonts w:ascii="Segoe UI" w:hAnsi="Segoe UI" w:cs="Segoe UI"/>
          <w:sz w:val="22"/>
          <w:szCs w:val="22"/>
        </w:rPr>
        <w:t xml:space="preserve"> in the Australian population </w:t>
      </w:r>
      <w:r>
        <w:rPr>
          <w:rFonts w:ascii="Segoe UI" w:hAnsi="Segoe UI" w:cs="Segoe UI"/>
          <w:sz w:val="22"/>
          <w:szCs w:val="22"/>
        </w:rPr>
        <w:fldChar w:fldCharType="begin">
          <w:fldData xml:space="preserve">PEVuZE5vdGU+PENpdGU+PEF1dGhvcj5BZGFtczwvQXV0aG9yPjxZZWFyPjIwMjA8L1llYXI+PFJl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</w:fldData>
        </w:fldChar>
      </w:r>
      <w:r w:rsidR="00D17589">
        <w:rPr>
          <w:rFonts w:ascii="Segoe UI" w:hAnsi="Segoe UI" w:cs="Segoe UI"/>
          <w:sz w:val="22"/>
          <w:szCs w:val="22"/>
        </w:rPr>
        <w:instrText xml:space="preserve"> ADDIN EN.CITE </w:instrText>
      </w:r>
      <w:r w:rsidR="00D17589">
        <w:rPr>
          <w:rFonts w:ascii="Segoe UI" w:hAnsi="Segoe UI" w:cs="Segoe UI"/>
          <w:sz w:val="22"/>
          <w:szCs w:val="22"/>
        </w:rPr>
        <w:fldChar w:fldCharType="begin">
          <w:fldData xml:space="preserve">PEVuZE5vdGU+PENpdGU+PEF1dGhvcj5BZGFtczwvQXV0aG9yPjxZZWFyPjIwMjA8L1llYXI+PFJl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</w:fldData>
        </w:fldChar>
      </w:r>
      <w:r w:rsidR="00D17589">
        <w:rPr>
          <w:rFonts w:ascii="Segoe UI" w:hAnsi="Segoe UI" w:cs="Segoe UI"/>
          <w:sz w:val="22"/>
          <w:szCs w:val="22"/>
        </w:rPr>
        <w:instrText xml:space="preserve"> ADDIN EN.CITE.DATA </w:instrText>
      </w:r>
      <w:r w:rsidR="00D17589">
        <w:rPr>
          <w:rFonts w:ascii="Segoe UI" w:hAnsi="Segoe UI" w:cs="Segoe UI"/>
          <w:sz w:val="22"/>
          <w:szCs w:val="22"/>
        </w:rPr>
      </w:r>
      <w:r w:rsidR="00D17589">
        <w:rPr>
          <w:rFonts w:ascii="Segoe UI" w:hAnsi="Segoe UI" w:cs="Segoe UI"/>
          <w:sz w:val="22"/>
          <w:szCs w:val="22"/>
        </w:rPr>
        <w:fldChar w:fldCharType="end"/>
      </w:r>
      <w:r>
        <w:rPr>
          <w:rFonts w:ascii="Segoe UI" w:hAnsi="Segoe UI" w:cs="Segoe UI"/>
          <w:sz w:val="22"/>
          <w:szCs w:val="22"/>
        </w:rPr>
      </w:r>
      <w:r>
        <w:rPr>
          <w:rFonts w:ascii="Segoe UI" w:hAnsi="Segoe UI" w:cs="Segoe UI"/>
          <w:sz w:val="22"/>
          <w:szCs w:val="22"/>
        </w:rPr>
        <w:fldChar w:fldCharType="separate"/>
      </w:r>
      <w:r w:rsidR="00D17589">
        <w:rPr>
          <w:rFonts w:ascii="Segoe UI" w:hAnsi="Segoe UI" w:cs="Segoe UI"/>
          <w:noProof/>
          <w:sz w:val="22"/>
          <w:szCs w:val="22"/>
        </w:rPr>
        <w:t>(Adams, Roberts et al. 2020)</w:t>
      </w:r>
      <w:r>
        <w:rPr>
          <w:rFonts w:ascii="Segoe UI" w:hAnsi="Segoe UI" w:cs="Segoe UI"/>
          <w:sz w:val="22"/>
          <w:szCs w:val="22"/>
        </w:rPr>
        <w:fldChar w:fldCharType="end"/>
      </w:r>
      <w:r w:rsidRPr="00224D83">
        <w:rPr>
          <w:rFonts w:ascii="Segoe UI" w:hAnsi="Segoe UI" w:cs="Segoe UI"/>
          <w:sz w:val="22"/>
          <w:szCs w:val="22"/>
        </w:rPr>
        <w:t>.</w:t>
      </w:r>
      <w:r>
        <w:rPr>
          <w:rFonts w:ascii="Segoe UI" w:hAnsi="Segoe UI" w:cs="Segoe UI"/>
          <w:sz w:val="22"/>
          <w:szCs w:val="22"/>
        </w:rPr>
        <w:t xml:space="preserve"> Specifically, people</w:t>
      </w:r>
      <w:r w:rsidRPr="008E2F20">
        <w:rPr>
          <w:rFonts w:ascii="Segoe UI" w:hAnsi="Segoe UI" w:cs="Segoe UI"/>
          <w:sz w:val="22"/>
          <w:szCs w:val="22"/>
        </w:rPr>
        <w:t xml:space="preserve"> over 50 years who have had longstanding overweight or obesity</w:t>
      </w:r>
      <w:r>
        <w:rPr>
          <w:rFonts w:ascii="Segoe UI" w:hAnsi="Segoe UI" w:cs="Segoe UI"/>
          <w:sz w:val="22"/>
          <w:szCs w:val="22"/>
        </w:rPr>
        <w:t xml:space="preserve"> (interview with Prof Jacob George, 2024). The major m</w:t>
      </w:r>
      <w:r w:rsidRPr="008E2F20">
        <w:rPr>
          <w:rFonts w:ascii="Segoe UI" w:hAnsi="Segoe UI" w:cs="Segoe UI"/>
          <w:sz w:val="22"/>
          <w:szCs w:val="22"/>
        </w:rPr>
        <w:t xml:space="preserve">etabolic risk factors are hypertension, </w:t>
      </w:r>
      <w:r>
        <w:rPr>
          <w:rFonts w:ascii="Segoe UI" w:hAnsi="Segoe UI" w:cs="Segoe UI"/>
          <w:sz w:val="22"/>
          <w:szCs w:val="22"/>
        </w:rPr>
        <w:t>T2DM</w:t>
      </w:r>
      <w:r w:rsidRPr="008E2F20">
        <w:rPr>
          <w:rFonts w:ascii="Segoe UI" w:hAnsi="Segoe UI" w:cs="Segoe UI"/>
          <w:sz w:val="22"/>
          <w:szCs w:val="22"/>
        </w:rPr>
        <w:t xml:space="preserve"> and hyperlipidaemia</w:t>
      </w:r>
      <w:r>
        <w:rPr>
          <w:rFonts w:ascii="Segoe UI" w:hAnsi="Segoe UI" w:cs="Segoe UI"/>
          <w:sz w:val="22"/>
          <w:szCs w:val="22"/>
        </w:rPr>
        <w:t>. Additionally, in woman, a major risk factor is menopause.</w:t>
      </w:r>
    </w:p>
    <w:p w14:paraId="4D033191" w14:textId="77777777" w:rsidR="00051843" w:rsidRDefault="00051843" w:rsidP="00051843">
      <w:pPr>
        <w:spacing w:after="0" w:line="240" w:lineRule="auto"/>
        <w:rPr>
          <w:rFonts w:ascii="Segoe UI" w:eastAsia="Segoe UI" w:hAnsi="Segoe UI"/>
          <w:b/>
          <w:color w:val="000000"/>
          <w:sz w:val="22"/>
        </w:rPr>
      </w:pPr>
    </w:p>
    <w:p w14:paraId="0E9168DC" w14:textId="77777777" w:rsidR="00051843" w:rsidRDefault="00051843" w:rsidP="00051843">
      <w:pPr>
        <w:spacing w:after="0" w:line="240" w:lineRule="auto"/>
        <w:rPr>
          <w:rFonts w:ascii="Segoe UI" w:eastAsia="Segoe UI" w:hAnsi="Segoe UI"/>
          <w:b/>
          <w:color w:val="000000"/>
          <w:sz w:val="22"/>
        </w:rPr>
      </w:pPr>
      <w:r>
        <w:rPr>
          <w:rFonts w:ascii="Segoe UI" w:eastAsia="Segoe UI" w:hAnsi="Segoe UI"/>
          <w:b/>
          <w:color w:val="000000"/>
          <w:sz w:val="22"/>
        </w:rPr>
        <w:t>Specify any characteristics of patients with the medical condition, or suspected of, who are proposed to be eligible for the proposed health technology, describing how a patient would be investigated, managed and referred within the Australian health care system in the lead up to being considered eligible for the technology:</w:t>
      </w:r>
    </w:p>
    <w:p w14:paraId="7B7089F3" w14:textId="77777777" w:rsidR="00051843" w:rsidRDefault="00051843" w:rsidP="00051843">
      <w:pPr>
        <w:spacing w:after="0" w:line="240" w:lineRule="auto"/>
        <w:rPr>
          <w:rFonts w:ascii="Segoe UI" w:eastAsia="Segoe UI" w:hAnsi="Segoe UI"/>
          <w:b/>
          <w:color w:val="000000"/>
          <w:sz w:val="22"/>
        </w:rPr>
      </w:pPr>
    </w:p>
    <w:p w14:paraId="79A4AC2B" w14:textId="0A9EAFD3" w:rsidR="00BA069C" w:rsidRPr="00C57A44" w:rsidRDefault="00BA069C" w:rsidP="00C57A44">
      <w:pPr>
        <w:rPr>
          <w:rFonts w:ascii="Segoe UI" w:hAnsi="Segoe UI" w:cs="Segoe UI"/>
          <w:sz w:val="22"/>
          <w:szCs w:val="22"/>
        </w:rPr>
      </w:pPr>
      <w:r w:rsidRPr="00EE52BE">
        <w:rPr>
          <w:rFonts w:ascii="Segoe UI" w:hAnsi="Segoe UI" w:cs="Segoe UI"/>
          <w:sz w:val="22"/>
          <w:szCs w:val="22"/>
        </w:rPr>
        <w:t>The</w:t>
      </w:r>
      <w:r>
        <w:rPr>
          <w:rFonts w:ascii="Segoe UI" w:hAnsi="Segoe UI" w:cs="Segoe UI"/>
          <w:sz w:val="22"/>
          <w:szCs w:val="22"/>
        </w:rPr>
        <w:t xml:space="preserve"> proposed</w:t>
      </w:r>
      <w:r w:rsidRPr="00EE52BE">
        <w:rPr>
          <w:rFonts w:ascii="Segoe UI" w:hAnsi="Segoe UI" w:cs="Segoe UI"/>
          <w:sz w:val="22"/>
          <w:szCs w:val="22"/>
        </w:rPr>
        <w:t xml:space="preserve"> </w:t>
      </w:r>
      <w:r>
        <w:rPr>
          <w:rFonts w:ascii="Segoe UI" w:hAnsi="Segoe UI" w:cs="Segoe UI"/>
          <w:sz w:val="22"/>
          <w:szCs w:val="22"/>
        </w:rPr>
        <w:t>investigative</w:t>
      </w:r>
      <w:r w:rsidRPr="00EE52BE">
        <w:rPr>
          <w:rFonts w:ascii="Segoe UI" w:hAnsi="Segoe UI" w:cs="Segoe UI"/>
          <w:sz w:val="22"/>
          <w:szCs w:val="22"/>
        </w:rPr>
        <w:t xml:space="preserve"> technology under evaluation in this document is Vibration Controlled Transient Elastography (</w:t>
      </w:r>
      <w:r>
        <w:rPr>
          <w:rFonts w:ascii="Segoe UI" w:hAnsi="Segoe UI" w:cs="Segoe UI"/>
          <w:sz w:val="22"/>
          <w:szCs w:val="22"/>
        </w:rPr>
        <w:t>VCTE™</w:t>
      </w:r>
      <w:r w:rsidRPr="00EE52BE">
        <w:rPr>
          <w:rFonts w:ascii="Segoe UI" w:hAnsi="Segoe UI" w:cs="Segoe UI"/>
          <w:sz w:val="22"/>
          <w:szCs w:val="22"/>
        </w:rPr>
        <w:t xml:space="preserve">), a non-invasive diagnostic tool that assesses </w:t>
      </w:r>
      <w:r>
        <w:rPr>
          <w:rFonts w:ascii="Segoe UI" w:hAnsi="Segoe UI" w:cs="Segoe UI"/>
          <w:sz w:val="22"/>
          <w:szCs w:val="22"/>
        </w:rPr>
        <w:t xml:space="preserve">the extent of </w:t>
      </w:r>
      <w:r w:rsidRPr="00EE52BE">
        <w:rPr>
          <w:rFonts w:ascii="Segoe UI" w:hAnsi="Segoe UI" w:cs="Segoe UI"/>
          <w:sz w:val="22"/>
          <w:szCs w:val="22"/>
        </w:rPr>
        <w:t xml:space="preserve">liver fibrosis. </w:t>
      </w:r>
      <w:r>
        <w:rPr>
          <w:rFonts w:ascii="Segoe UI" w:hAnsi="Segoe UI" w:cs="Segoe UI"/>
          <w:sz w:val="22"/>
          <w:szCs w:val="22"/>
        </w:rPr>
        <w:t xml:space="preserve">VCTE™ </w:t>
      </w:r>
      <w:r w:rsidR="006072C0" w:rsidRPr="001E7293">
        <w:rPr>
          <w:rFonts w:ascii="Segoe UI" w:hAnsi="Segoe UI" w:cs="Segoe UI"/>
          <w:sz w:val="22"/>
          <w:szCs w:val="22"/>
        </w:rPr>
        <w:t xml:space="preserve">works by generating a mechanical pulse that creates a shear wave through the liver tissue. </w:t>
      </w:r>
      <w:r w:rsidR="00516B74">
        <w:rPr>
          <w:rFonts w:ascii="Segoe UI" w:hAnsi="Segoe UI" w:cs="Segoe UI"/>
          <w:sz w:val="22"/>
          <w:szCs w:val="22"/>
        </w:rPr>
        <w:t xml:space="preserve">VCTE™ </w:t>
      </w:r>
      <w:r w:rsidR="00822749" w:rsidRPr="00822749">
        <w:rPr>
          <w:rFonts w:ascii="Segoe UI" w:hAnsi="Segoe UI" w:cs="Segoe UI"/>
          <w:sz w:val="22"/>
          <w:szCs w:val="22"/>
        </w:rPr>
        <w:t>measures the speed of a mechanically induced shear wave using pulse-echo ultrasonic acquisitions in a much larger portion of the tissue,</w:t>
      </w:r>
      <w:r w:rsidR="00822749" w:rsidRPr="00822749">
        <w:rPr>
          <w:rFonts w:ascii="Segoe UI" w:hAnsi="Segoe UI" w:cs="Segoe UI"/>
        </w:rPr>
        <w:t xml:space="preserve"> </w:t>
      </w:r>
      <w:r w:rsidR="00822749" w:rsidRPr="00822749">
        <w:rPr>
          <w:rFonts w:ascii="Segoe UI" w:hAnsi="Segoe UI" w:cs="Segoe UI"/>
          <w:sz w:val="22"/>
          <w:szCs w:val="22"/>
        </w:rPr>
        <w:t xml:space="preserve">approximately 100 times more than a liver biopsy core. </w:t>
      </w:r>
      <w:r w:rsidRPr="001E7293">
        <w:rPr>
          <w:rFonts w:ascii="Segoe UI" w:hAnsi="Segoe UI" w:cs="Segoe UI"/>
          <w:sz w:val="22"/>
          <w:szCs w:val="22"/>
        </w:rPr>
        <w:t>The speed of the wave correlates directly with liver stiffness - faster speeds indicate stiffer tissue and more advanced fibrosis. This measurement is converted into a numerical value expressed in kilopascals (kPa), known as the Liver Stiffness Measurement</w:t>
      </w:r>
      <w:r w:rsidR="00C40620">
        <w:rPr>
          <w:rFonts w:ascii="Segoe UI" w:hAnsi="Segoe UI" w:cs="Segoe UI"/>
          <w:sz w:val="22"/>
          <w:szCs w:val="22"/>
        </w:rPr>
        <w:t xml:space="preserve"> </w:t>
      </w:r>
      <w:r w:rsidR="00516B74">
        <w:rPr>
          <w:rFonts w:ascii="Segoe UI" w:hAnsi="Segoe UI" w:cs="Segoe UI"/>
          <w:sz w:val="22"/>
          <w:szCs w:val="22"/>
        </w:rPr>
        <w:t>(</w:t>
      </w:r>
      <w:r w:rsidR="00C40620">
        <w:rPr>
          <w:rFonts w:ascii="Segoe UI" w:hAnsi="Segoe UI" w:cs="Segoe UI"/>
          <w:sz w:val="22"/>
          <w:szCs w:val="22"/>
        </w:rPr>
        <w:t>LSM</w:t>
      </w:r>
      <w:r w:rsidR="00516B74">
        <w:rPr>
          <w:rFonts w:ascii="Segoe UI" w:hAnsi="Segoe UI" w:cs="Segoe UI"/>
          <w:sz w:val="22"/>
          <w:szCs w:val="22"/>
        </w:rPr>
        <w:t>)</w:t>
      </w:r>
      <w:r w:rsidRPr="001E7293">
        <w:rPr>
          <w:rFonts w:ascii="Segoe UI" w:hAnsi="Segoe UI" w:cs="Segoe UI"/>
          <w:sz w:val="22"/>
          <w:szCs w:val="22"/>
        </w:rPr>
        <w:t>. </w:t>
      </w:r>
    </w:p>
    <w:p w14:paraId="3ED77C9B" w14:textId="7247DDE3" w:rsidR="00741795" w:rsidRDefault="00741795" w:rsidP="00741795">
      <w:pPr>
        <w:spacing w:after="0" w:line="240" w:lineRule="auto"/>
        <w:rPr>
          <w:rFonts w:ascii="Segoe UI" w:eastAsia="Segoe UI" w:hAnsi="Segoe UI"/>
          <w:bCs/>
          <w:color w:val="000000"/>
          <w:sz w:val="22"/>
        </w:rPr>
      </w:pPr>
      <w:r>
        <w:rPr>
          <w:rFonts w:ascii="Segoe UI" w:eastAsia="Segoe UI" w:hAnsi="Segoe UI"/>
          <w:bCs/>
          <w:color w:val="000000"/>
          <w:sz w:val="22"/>
        </w:rPr>
        <w:t xml:space="preserve">Patients that have been assessed and identified with MAFLD show evidence of the presence of hepatic steatosis </w:t>
      </w:r>
      <w:r w:rsidRPr="007B7BFB">
        <w:rPr>
          <w:rFonts w:ascii="Segoe UI" w:eastAsia="Segoe UI" w:hAnsi="Segoe UI"/>
          <w:bCs/>
          <w:color w:val="000000"/>
          <w:sz w:val="22"/>
        </w:rPr>
        <w:t xml:space="preserve">in addition to one of the following three criteria: overweight/obesity, </w:t>
      </w:r>
      <w:r>
        <w:rPr>
          <w:rFonts w:ascii="Segoe UI" w:eastAsia="Segoe UI" w:hAnsi="Segoe UI"/>
          <w:bCs/>
          <w:color w:val="000000"/>
          <w:sz w:val="22"/>
        </w:rPr>
        <w:t>T2DM</w:t>
      </w:r>
      <w:r w:rsidRPr="007B7BFB">
        <w:rPr>
          <w:rFonts w:ascii="Segoe UI" w:eastAsia="Segoe UI" w:hAnsi="Segoe UI"/>
          <w:bCs/>
          <w:color w:val="000000"/>
          <w:sz w:val="22"/>
        </w:rPr>
        <w:t>, or evidence of metabolic dysregulation</w:t>
      </w:r>
      <w:r w:rsidR="004B055E">
        <w:rPr>
          <w:rFonts w:ascii="Segoe UI" w:eastAsia="Segoe UI" w:hAnsi="Segoe UI"/>
          <w:bCs/>
          <w:color w:val="000000"/>
          <w:sz w:val="22"/>
        </w:rPr>
        <w:t xml:space="preserve"> (</w:t>
      </w:r>
      <w:r w:rsidR="004B055E">
        <w:rPr>
          <w:rFonts w:ascii="Segoe UI" w:eastAsia="Segoe UI" w:hAnsi="Segoe UI"/>
          <w:bCs/>
          <w:color w:val="000000"/>
          <w:sz w:val="22"/>
        </w:rPr>
        <w:fldChar w:fldCharType="begin"/>
      </w:r>
      <w:r w:rsidR="004B055E">
        <w:rPr>
          <w:rFonts w:ascii="Segoe UI" w:eastAsia="Segoe UI" w:hAnsi="Segoe UI"/>
          <w:bCs/>
          <w:color w:val="000000"/>
          <w:sz w:val="22"/>
        </w:rPr>
        <w:instrText xml:space="preserve"> REF _Ref179805129 \h  \* MERGEFORMAT </w:instrText>
      </w:r>
      <w:r w:rsidR="004B055E">
        <w:rPr>
          <w:rFonts w:ascii="Segoe UI" w:eastAsia="Segoe UI" w:hAnsi="Segoe UI"/>
          <w:bCs/>
          <w:color w:val="000000"/>
          <w:sz w:val="22"/>
        </w:rPr>
      </w:r>
      <w:r w:rsidR="004B055E">
        <w:rPr>
          <w:rFonts w:ascii="Segoe UI" w:eastAsia="Segoe UI" w:hAnsi="Segoe UI"/>
          <w:bCs/>
          <w:color w:val="000000"/>
          <w:sz w:val="22"/>
        </w:rPr>
        <w:fldChar w:fldCharType="separate"/>
      </w:r>
      <w:r w:rsidR="004B055E" w:rsidRPr="004B055E">
        <w:rPr>
          <w:rFonts w:ascii="Segoe UI" w:eastAsia="Segoe UI" w:hAnsi="Segoe UI"/>
          <w:bCs/>
          <w:color w:val="000000"/>
          <w:sz w:val="22"/>
        </w:rPr>
        <w:t>Table 1</w:t>
      </w:r>
      <w:r w:rsidR="004B055E">
        <w:rPr>
          <w:rFonts w:ascii="Segoe UI" w:eastAsia="Segoe UI" w:hAnsi="Segoe UI"/>
          <w:bCs/>
          <w:color w:val="000000"/>
          <w:sz w:val="22"/>
        </w:rPr>
        <w:fldChar w:fldCharType="end"/>
      </w:r>
      <w:r w:rsidR="004B055E">
        <w:rPr>
          <w:rFonts w:ascii="Segoe UI" w:eastAsia="Segoe UI" w:hAnsi="Segoe UI"/>
          <w:bCs/>
          <w:color w:val="000000"/>
          <w:sz w:val="22"/>
        </w:rPr>
        <w:t>)</w:t>
      </w:r>
      <w:r>
        <w:rPr>
          <w:rFonts w:ascii="Segoe UI" w:eastAsia="Segoe UI" w:hAnsi="Segoe UI"/>
          <w:bCs/>
          <w:color w:val="000000"/>
          <w:sz w:val="22"/>
        </w:rPr>
        <w:t xml:space="preserve"> </w:t>
      </w:r>
      <w:r>
        <w:rPr>
          <w:rFonts w:ascii="Segoe UI" w:eastAsia="Segoe UI" w:hAnsi="Segoe UI"/>
          <w:bCs/>
          <w:color w:val="000000"/>
          <w:sz w:val="22"/>
        </w:rPr>
        <w:fldChar w:fldCharType="begin"/>
      </w:r>
      <w:r>
        <w:rPr>
          <w:rFonts w:ascii="Segoe UI" w:eastAsia="Segoe UI" w:hAnsi="Segoe UI"/>
          <w:bCs/>
          <w:color w:val="000000"/>
          <w:sz w:val="22"/>
        </w:rPr>
        <w:instrText xml:space="preserve"> ADDIN EN.CITE &lt;EndNote&gt;&lt;Cite&gt;&lt;Author&gt;Sangro&lt;/Author&gt;&lt;Year&gt;2023&lt;/Year&gt;&lt;RecNum&gt;25&lt;/RecNum&gt;&lt;DisplayText&gt;(Sangro, de la Torre Aláez et al. 2023)&lt;/DisplayText&gt;&lt;record&gt;&lt;rec-number&gt;25&lt;/rec-number&gt;&lt;foreign-keys&gt;&lt;key app="EN" db-id="2apvszvvywasvbe5przp9rdba50atzxe290x" timestamp="1719901084"&gt;25&lt;/key&gt;&lt;/foreign-keys&gt;&lt;ref-type name="Journal Article"&gt;17&lt;/ref-type&gt;&lt;contributors&gt;&lt;authors&gt;&lt;author&gt;Sangro, Paloma&lt;/author&gt;&lt;author&gt;de la Torre Aláez, Manuel&lt;/author&gt;&lt;author&gt;Sangro, Bruno&lt;/author&gt;&lt;author&gt;D’Avola, Delia&lt;/author&gt;&lt;/authors&gt;&lt;/contributors&gt;&lt;titles&gt;&lt;title&gt;Metabolic dysfunction–associated fatty liver disease (MAFLD): an update of the recent advances in pharmacological treatment&lt;/title&gt;&lt;secondary-title&gt;Journal of Physiology and Biochemistry&lt;/secondary-title&gt;&lt;/titles&gt;&lt;periodical&gt;&lt;full-title&gt;Journal of Physiology and Biochemistry&lt;/full-title&gt;&lt;/periodical&gt;&lt;pages&gt;869-879&lt;/pages&gt;&lt;volume&gt;79&lt;/volume&gt;&lt;number&gt;4&lt;/number&gt;&lt;dates&gt;&lt;year&gt;2023&lt;/year&gt;&lt;pub-dates&gt;&lt;date&gt;2023/11/01&lt;/date&gt;&lt;/pub-dates&gt;&lt;/dates&gt;&lt;isbn&gt;1877-8755&lt;/isbn&gt;&lt;urls&gt;&lt;related-urls&gt;&lt;url&gt;https://doi.org/10.1007/s13105-023-00954-4&lt;/url&gt;&lt;/related-urls&gt;&lt;/urls&gt;&lt;electronic-resource-num&gt;10.1007/s13105-023-00954-4&lt;/electronic-resource-num&gt;&lt;/record&gt;&lt;/Cite&gt;&lt;/EndNote&gt;</w:instrText>
      </w:r>
      <w:r>
        <w:rPr>
          <w:rFonts w:ascii="Segoe UI" w:eastAsia="Segoe UI" w:hAnsi="Segoe UI"/>
          <w:bCs/>
          <w:color w:val="000000"/>
          <w:sz w:val="22"/>
        </w:rPr>
        <w:fldChar w:fldCharType="separate"/>
      </w:r>
      <w:r>
        <w:rPr>
          <w:rFonts w:ascii="Segoe UI" w:eastAsia="Segoe UI" w:hAnsi="Segoe UI"/>
          <w:bCs/>
          <w:noProof/>
          <w:color w:val="000000"/>
          <w:sz w:val="22"/>
        </w:rPr>
        <w:t>(Sangro, de la Torre Aláez et al. 2023)</w:t>
      </w:r>
      <w:r>
        <w:rPr>
          <w:rFonts w:ascii="Segoe UI" w:eastAsia="Segoe UI" w:hAnsi="Segoe UI"/>
          <w:bCs/>
          <w:color w:val="000000"/>
          <w:sz w:val="22"/>
        </w:rPr>
        <w:fldChar w:fldCharType="end"/>
      </w:r>
      <w:r>
        <w:rPr>
          <w:rFonts w:ascii="Segoe UI" w:eastAsia="Segoe UI" w:hAnsi="Segoe UI"/>
          <w:bCs/>
          <w:color w:val="000000"/>
          <w:sz w:val="22"/>
        </w:rPr>
        <w:t xml:space="preserve">. </w:t>
      </w:r>
    </w:p>
    <w:p w14:paraId="6BD40D7D" w14:textId="77777777" w:rsidR="00741795" w:rsidRDefault="00741795" w:rsidP="00741795">
      <w:pPr>
        <w:spacing w:after="0" w:line="240" w:lineRule="auto"/>
        <w:rPr>
          <w:rFonts w:ascii="Segoe UI" w:eastAsia="Segoe UI" w:hAnsi="Segoe UI"/>
          <w:b/>
          <w:color w:val="000000"/>
          <w:sz w:val="22"/>
        </w:rPr>
      </w:pPr>
    </w:p>
    <w:p w14:paraId="411663AE" w14:textId="16F6A854" w:rsidR="00741795" w:rsidRDefault="00741795" w:rsidP="00741795">
      <w:pPr>
        <w:spacing w:after="0" w:line="240" w:lineRule="auto"/>
        <w:rPr>
          <w:rFonts w:ascii="Segoe UI" w:eastAsia="Segoe UI" w:hAnsi="Segoe UI"/>
          <w:bCs/>
          <w:color w:val="000000"/>
          <w:sz w:val="22"/>
        </w:rPr>
      </w:pPr>
      <w:r w:rsidRPr="008F4821">
        <w:rPr>
          <w:rFonts w:ascii="Segoe UI" w:eastAsia="Segoe UI" w:hAnsi="Segoe UI"/>
          <w:bCs/>
          <w:color w:val="000000"/>
          <w:sz w:val="22"/>
        </w:rPr>
        <w:t>Currently in</w:t>
      </w:r>
      <w:r w:rsidRPr="00966CA8">
        <w:rPr>
          <w:rFonts w:ascii="Segoe UI" w:eastAsia="Segoe UI" w:hAnsi="Segoe UI"/>
          <w:bCs/>
          <w:color w:val="000000"/>
          <w:sz w:val="22"/>
        </w:rPr>
        <w:t xml:space="preserve"> Australia, </w:t>
      </w:r>
      <w:r w:rsidR="00750574">
        <w:rPr>
          <w:rFonts w:ascii="Segoe UI" w:eastAsia="Segoe UI" w:hAnsi="Segoe UI"/>
          <w:bCs/>
          <w:color w:val="000000"/>
          <w:sz w:val="22"/>
        </w:rPr>
        <w:t xml:space="preserve">testing and </w:t>
      </w:r>
      <w:r>
        <w:rPr>
          <w:rFonts w:ascii="Segoe UI" w:eastAsia="Segoe UI" w:hAnsi="Segoe UI"/>
          <w:bCs/>
          <w:color w:val="000000"/>
          <w:sz w:val="22"/>
        </w:rPr>
        <w:t xml:space="preserve">risk stratification of patients with </w:t>
      </w:r>
      <w:r w:rsidRPr="00966CA8">
        <w:rPr>
          <w:rFonts w:ascii="Segoe UI" w:eastAsia="Segoe UI" w:hAnsi="Segoe UI"/>
          <w:bCs/>
          <w:color w:val="000000"/>
          <w:sz w:val="22"/>
        </w:rPr>
        <w:t xml:space="preserve">MAFLD is complicated by the lack of reimbursed non-invasive tests (NITs). </w:t>
      </w:r>
      <w:r>
        <w:rPr>
          <w:rFonts w:ascii="Segoe UI" w:eastAsia="Segoe UI" w:hAnsi="Segoe UI"/>
          <w:bCs/>
          <w:color w:val="000000"/>
          <w:sz w:val="22"/>
        </w:rPr>
        <w:t>While t</w:t>
      </w:r>
      <w:r w:rsidRPr="00145ADE">
        <w:rPr>
          <w:rFonts w:ascii="Segoe UI" w:eastAsia="Segoe UI" w:hAnsi="Segoe UI"/>
          <w:bCs/>
          <w:color w:val="000000"/>
          <w:sz w:val="22"/>
        </w:rPr>
        <w:t>he definitive diagnosis of MAFLD requires a liver biopsy</w:t>
      </w:r>
      <w:r>
        <w:rPr>
          <w:rFonts w:ascii="Segoe UI" w:eastAsia="Segoe UI" w:hAnsi="Segoe UI"/>
          <w:bCs/>
          <w:color w:val="000000"/>
          <w:sz w:val="22"/>
        </w:rPr>
        <w:t xml:space="preserve"> which is an invasive procedure that is </w:t>
      </w:r>
      <w:r w:rsidR="00787792">
        <w:rPr>
          <w:rFonts w:ascii="Segoe UI" w:eastAsia="Segoe UI" w:hAnsi="Segoe UI"/>
          <w:bCs/>
          <w:color w:val="000000"/>
          <w:sz w:val="22"/>
        </w:rPr>
        <w:t>no longer</w:t>
      </w:r>
      <w:r w:rsidR="004851A2">
        <w:rPr>
          <w:rFonts w:ascii="Segoe UI" w:eastAsia="Segoe UI" w:hAnsi="Segoe UI"/>
          <w:bCs/>
          <w:color w:val="000000"/>
          <w:sz w:val="22"/>
        </w:rPr>
        <w:t xml:space="preserve"> routinely</w:t>
      </w:r>
      <w:r>
        <w:rPr>
          <w:rFonts w:ascii="Segoe UI" w:eastAsia="Segoe UI" w:hAnsi="Segoe UI"/>
          <w:bCs/>
          <w:color w:val="000000"/>
          <w:sz w:val="22"/>
        </w:rPr>
        <w:t xml:space="preserve"> </w:t>
      </w:r>
      <w:r w:rsidR="00787792">
        <w:rPr>
          <w:rFonts w:ascii="Segoe UI" w:eastAsia="Segoe UI" w:hAnsi="Segoe UI"/>
          <w:bCs/>
          <w:color w:val="000000"/>
          <w:sz w:val="22"/>
        </w:rPr>
        <w:t>performed</w:t>
      </w:r>
      <w:r>
        <w:rPr>
          <w:rFonts w:ascii="Segoe UI" w:eastAsia="Segoe UI" w:hAnsi="Segoe UI"/>
          <w:bCs/>
          <w:color w:val="000000"/>
          <w:sz w:val="22"/>
        </w:rPr>
        <w:t xml:space="preserve"> in clinical practice, clinicians rely on sequential non-invasive testing pathways to manage patients appropriately. Use of sequential non-invasive testing pathways have been examined in the </w:t>
      </w:r>
      <w:r w:rsidR="00D70944">
        <w:rPr>
          <w:rFonts w:ascii="Segoe UI" w:hAnsi="Segoe UI" w:cs="Segoe UI"/>
          <w:sz w:val="22"/>
          <w:szCs w:val="22"/>
        </w:rPr>
        <w:t xml:space="preserve">GESA MAFLD consensus statement </w:t>
      </w:r>
      <w:r w:rsidR="00D70944">
        <w:rPr>
          <w:rFonts w:ascii="Segoe UI" w:hAnsi="Segoe UI" w:cs="Segoe UI"/>
          <w:sz w:val="22"/>
          <w:szCs w:val="22"/>
        </w:rPr>
        <w:fldChar w:fldCharType="begin"/>
      </w:r>
      <w:r w:rsidR="00D70944">
        <w:rPr>
          <w:rFonts w:ascii="Segoe UI" w:hAnsi="Segoe UI" w:cs="Segoe UI"/>
          <w:sz w:val="22"/>
          <w:szCs w:val="22"/>
        </w:rPr>
        <w:instrText xml:space="preserve"> ADDIN EN.CITE &lt;EndNote&gt;&lt;Cite&gt;&lt;Author&gt;MAFLD Consensus Statement Working Group&lt;/Author&gt;&lt;Year&gt;2024&lt;/Year&gt;&lt;RecNum&gt;58&lt;/RecNum&gt;&lt;DisplayText&gt;(MAFLD Consensus Statement Working Group 2024)&lt;/DisplayText&gt;&lt;record&gt;&lt;rec-number&gt;58&lt;/rec-number&gt;&lt;foreign-keys&gt;&lt;key app="EN" db-id="2apvszvvywasvbe5przp9rdba50atzxe290x" timestamp="1730846217"&gt;58&lt;/key&gt;&lt;/foreign-keys&gt;&lt;ref-type name="Report"&gt;27&lt;/ref-type&gt;&lt;contributors&gt;&lt;authors&gt;&lt;author&gt;MAFLD Consensus Statement Working Group,&lt;/author&gt;&lt;/authors&gt;&lt;/contributors&gt;&lt;titles&gt;&lt;title&gt;Metabolic dysfunction-associated fatty liver disease (MAFLD) Consensus Statement&lt;/title&gt;&lt;/titles&gt;&lt;dates&gt;&lt;year&gt;2024&lt;/year&gt;&lt;/dates&gt;&lt;pub-location&gt;Melbourne&lt;/pub-location&gt;&lt;publisher&gt;Gastroenterological Society of Australia&lt;/publisher&gt;&lt;urls&gt;&lt;related-urls&gt;&lt;url&gt;https://www.gesa.org.au/resources/clinical-practice-resources/metabolic-dysfunction-associated-fatty-liver-disease-mafld-consensus-statement/&lt;/url&gt;&lt;/related-urls&gt;&lt;/urls&gt;&lt;/record&gt;&lt;/Cite&gt;&lt;/EndNote&gt;</w:instrText>
      </w:r>
      <w:r w:rsidR="00D70944">
        <w:rPr>
          <w:rFonts w:ascii="Segoe UI" w:hAnsi="Segoe UI" w:cs="Segoe UI"/>
          <w:sz w:val="22"/>
          <w:szCs w:val="22"/>
        </w:rPr>
        <w:fldChar w:fldCharType="separate"/>
      </w:r>
      <w:r w:rsidR="00D70944">
        <w:rPr>
          <w:rFonts w:ascii="Segoe UI" w:hAnsi="Segoe UI" w:cs="Segoe UI"/>
          <w:noProof/>
          <w:sz w:val="22"/>
          <w:szCs w:val="22"/>
        </w:rPr>
        <w:t>(MAFLD Consensus Statement Working Group 2024)</w:t>
      </w:r>
      <w:r w:rsidR="00D70944">
        <w:rPr>
          <w:rFonts w:ascii="Segoe UI" w:hAnsi="Segoe UI" w:cs="Segoe UI"/>
          <w:sz w:val="22"/>
          <w:szCs w:val="22"/>
        </w:rPr>
        <w:fldChar w:fldCharType="end"/>
      </w:r>
      <w:r w:rsidR="00D70944">
        <w:rPr>
          <w:rFonts w:ascii="Segoe UI" w:hAnsi="Segoe UI" w:cs="Segoe UI"/>
          <w:sz w:val="22"/>
          <w:szCs w:val="22"/>
        </w:rPr>
        <w:t>.</w:t>
      </w:r>
      <w:r>
        <w:rPr>
          <w:rFonts w:ascii="Segoe UI" w:eastAsia="Segoe UI" w:hAnsi="Segoe UI"/>
          <w:bCs/>
          <w:color w:val="000000"/>
          <w:sz w:val="22"/>
        </w:rPr>
        <w:t xml:space="preserve"> </w:t>
      </w:r>
      <w:r w:rsidR="00D232BF">
        <w:rPr>
          <w:rFonts w:ascii="Segoe UI" w:eastAsia="Segoe UI" w:hAnsi="Segoe UI"/>
          <w:bCs/>
          <w:color w:val="000000"/>
          <w:sz w:val="22"/>
        </w:rPr>
        <w:t xml:space="preserve">The current </w:t>
      </w:r>
      <w:r w:rsidR="00D232BF">
        <w:rPr>
          <w:rFonts w:ascii="Segoe UI" w:eastAsia="Segoe UI" w:hAnsi="Segoe UI"/>
          <w:bCs/>
          <w:color w:val="000000"/>
          <w:sz w:val="22"/>
        </w:rPr>
        <w:lastRenderedPageBreak/>
        <w:t xml:space="preserve">standard clinical practice in Australia </w:t>
      </w:r>
      <w:r w:rsidR="003B0602">
        <w:rPr>
          <w:rFonts w:ascii="Segoe UI" w:eastAsia="Segoe UI" w:hAnsi="Segoe UI"/>
          <w:bCs/>
          <w:color w:val="000000"/>
          <w:sz w:val="22"/>
        </w:rPr>
        <w:t>involves</w:t>
      </w:r>
      <w:r w:rsidR="00D232BF">
        <w:rPr>
          <w:rFonts w:ascii="Segoe UI" w:eastAsia="Segoe UI" w:hAnsi="Segoe UI"/>
          <w:bCs/>
          <w:color w:val="000000"/>
          <w:sz w:val="22"/>
        </w:rPr>
        <w:t xml:space="preserve"> initial </w:t>
      </w:r>
      <w:r w:rsidR="00AD389A">
        <w:rPr>
          <w:rFonts w:ascii="Segoe UI" w:eastAsia="Segoe UI" w:hAnsi="Segoe UI"/>
          <w:bCs/>
          <w:color w:val="000000"/>
          <w:sz w:val="22"/>
        </w:rPr>
        <w:t>first line test</w:t>
      </w:r>
      <w:r w:rsidR="00D232BF">
        <w:rPr>
          <w:rFonts w:ascii="Segoe UI" w:eastAsia="Segoe UI" w:hAnsi="Segoe UI"/>
          <w:bCs/>
          <w:color w:val="000000"/>
          <w:sz w:val="22"/>
        </w:rPr>
        <w:t xml:space="preserve"> in primary care</w:t>
      </w:r>
      <w:r w:rsidR="005D41F3">
        <w:rPr>
          <w:rFonts w:ascii="Segoe UI" w:eastAsia="Segoe UI" w:hAnsi="Segoe UI"/>
          <w:bCs/>
          <w:color w:val="000000"/>
          <w:sz w:val="22"/>
        </w:rPr>
        <w:t xml:space="preserve">, </w:t>
      </w:r>
      <w:r w:rsidR="003B0602">
        <w:rPr>
          <w:rFonts w:ascii="Segoe UI" w:eastAsia="Segoe UI" w:hAnsi="Segoe UI"/>
          <w:bCs/>
          <w:color w:val="000000"/>
          <w:sz w:val="22"/>
        </w:rPr>
        <w:t>followed by</w:t>
      </w:r>
      <w:r w:rsidR="005D41F3">
        <w:rPr>
          <w:rFonts w:ascii="Segoe UI" w:eastAsia="Segoe UI" w:hAnsi="Segoe UI"/>
          <w:bCs/>
          <w:color w:val="000000"/>
          <w:sz w:val="22"/>
        </w:rPr>
        <w:t xml:space="preserve"> referral to a liver specialist for further testing and management of all patients with MAFLD. </w:t>
      </w:r>
    </w:p>
    <w:p w14:paraId="12FADA03" w14:textId="77777777" w:rsidR="00741795" w:rsidRDefault="00741795" w:rsidP="00741795">
      <w:pPr>
        <w:spacing w:after="0" w:line="240" w:lineRule="auto"/>
        <w:rPr>
          <w:rFonts w:ascii="Segoe UI" w:eastAsia="Segoe UI" w:hAnsi="Segoe UI"/>
          <w:bCs/>
          <w:color w:val="000000"/>
          <w:sz w:val="22"/>
        </w:rPr>
      </w:pPr>
    </w:p>
    <w:p w14:paraId="503F6E58" w14:textId="42EC8EAC" w:rsidR="00CA2253" w:rsidRDefault="00741795" w:rsidP="00741795">
      <w:pPr>
        <w:spacing w:after="0" w:line="240" w:lineRule="auto"/>
        <w:rPr>
          <w:rFonts w:ascii="Segoe UI" w:eastAsia="Segoe UI" w:hAnsi="Segoe UI"/>
          <w:bCs/>
          <w:color w:val="000000"/>
          <w:sz w:val="22"/>
        </w:rPr>
      </w:pPr>
      <w:r w:rsidRPr="00B86EF3">
        <w:rPr>
          <w:rFonts w:ascii="Segoe UI" w:eastAsia="Segoe UI" w:hAnsi="Segoe UI"/>
          <w:bCs/>
          <w:color w:val="000000"/>
          <w:sz w:val="22"/>
        </w:rPr>
        <w:t xml:space="preserve">Initial </w:t>
      </w:r>
      <w:r w:rsidR="00AD389A">
        <w:rPr>
          <w:rFonts w:ascii="Segoe UI" w:eastAsia="Segoe UI" w:hAnsi="Segoe UI"/>
          <w:bCs/>
          <w:color w:val="000000"/>
          <w:sz w:val="22"/>
        </w:rPr>
        <w:t>first line test</w:t>
      </w:r>
      <w:r w:rsidR="00B31202">
        <w:rPr>
          <w:rFonts w:ascii="Segoe UI" w:eastAsia="Segoe UI" w:hAnsi="Segoe UI"/>
          <w:bCs/>
          <w:color w:val="000000"/>
          <w:sz w:val="22"/>
        </w:rPr>
        <w:t xml:space="preserve"> in the primary</w:t>
      </w:r>
      <w:r w:rsidR="0052337C">
        <w:rPr>
          <w:rFonts w:ascii="Segoe UI" w:eastAsia="Segoe UI" w:hAnsi="Segoe UI"/>
          <w:bCs/>
          <w:color w:val="000000"/>
          <w:sz w:val="22"/>
        </w:rPr>
        <w:t xml:space="preserve"> care</w:t>
      </w:r>
      <w:r w:rsidR="00B31202">
        <w:rPr>
          <w:rFonts w:ascii="Segoe UI" w:eastAsia="Segoe UI" w:hAnsi="Segoe UI"/>
          <w:bCs/>
          <w:color w:val="000000"/>
          <w:sz w:val="22"/>
        </w:rPr>
        <w:t xml:space="preserve"> setting</w:t>
      </w:r>
      <w:r w:rsidRPr="00B86EF3">
        <w:rPr>
          <w:rFonts w:ascii="Segoe UI" w:eastAsia="Segoe UI" w:hAnsi="Segoe UI"/>
          <w:bCs/>
          <w:color w:val="000000"/>
          <w:sz w:val="22"/>
        </w:rPr>
        <w:t xml:space="preserve"> typically involves reimbursed blood tests like </w:t>
      </w:r>
      <w:r>
        <w:rPr>
          <w:rFonts w:ascii="Segoe UI" w:eastAsia="Segoe UI" w:hAnsi="Segoe UI"/>
          <w:bCs/>
          <w:color w:val="000000"/>
          <w:sz w:val="22"/>
        </w:rPr>
        <w:t>f</w:t>
      </w:r>
      <w:r w:rsidRPr="00B86EF3">
        <w:rPr>
          <w:rFonts w:ascii="Segoe UI" w:eastAsia="Segoe UI" w:hAnsi="Segoe UI"/>
          <w:bCs/>
          <w:color w:val="000000"/>
          <w:sz w:val="22"/>
        </w:rPr>
        <w:t>ibrosis-4 (FIB-4) or</w:t>
      </w:r>
      <w:r>
        <w:rPr>
          <w:rFonts w:ascii="Segoe UI" w:eastAsia="Segoe UI" w:hAnsi="Segoe UI"/>
          <w:bCs/>
          <w:color w:val="000000"/>
          <w:sz w:val="22"/>
        </w:rPr>
        <w:t xml:space="preserve"> </w:t>
      </w:r>
      <w:r w:rsidRPr="003278FE">
        <w:rPr>
          <w:rFonts w:ascii="Segoe UI" w:eastAsia="Segoe UI" w:hAnsi="Segoe UI"/>
          <w:bCs/>
          <w:color w:val="000000"/>
          <w:sz w:val="22"/>
          <w:lang w:val="en-US"/>
        </w:rPr>
        <w:t>aspartate aminotransferase-to-platelet ratio index</w:t>
      </w:r>
      <w:r>
        <w:rPr>
          <w:rFonts w:ascii="Segoe UI" w:eastAsia="Segoe UI" w:hAnsi="Segoe UI"/>
          <w:bCs/>
          <w:color w:val="000000"/>
          <w:sz w:val="22"/>
          <w:lang w:val="en-US"/>
        </w:rPr>
        <w:t xml:space="preserve"> (</w:t>
      </w:r>
      <w:r>
        <w:rPr>
          <w:rFonts w:ascii="Segoe UI" w:eastAsia="Segoe UI" w:hAnsi="Segoe UI"/>
          <w:bCs/>
          <w:color w:val="000000"/>
          <w:sz w:val="22"/>
        </w:rPr>
        <w:t xml:space="preserve">APRI) which are scores calculated based on liver function tests (LFTs) and patient characteristics. LFTs such as FIB-4 serve as a rule out test due to their high negative predictive value, low cost and accessibility. </w:t>
      </w:r>
      <w:r w:rsidRPr="00952E27">
        <w:rPr>
          <w:rFonts w:ascii="Segoe UI" w:eastAsia="Segoe UI" w:hAnsi="Segoe UI"/>
          <w:bCs/>
          <w:color w:val="000000"/>
          <w:sz w:val="22"/>
        </w:rPr>
        <w:t>Patients with low FIB-4 scores</w:t>
      </w:r>
      <w:r w:rsidR="002201E4">
        <w:rPr>
          <w:rFonts w:ascii="Segoe UI" w:eastAsia="Segoe UI" w:hAnsi="Segoe UI"/>
          <w:bCs/>
          <w:color w:val="000000"/>
          <w:sz w:val="22"/>
        </w:rPr>
        <w:t xml:space="preserve"> (&lt;1.3)</w:t>
      </w:r>
      <w:r w:rsidRPr="00952E27">
        <w:rPr>
          <w:rFonts w:ascii="Segoe UI" w:eastAsia="Segoe UI" w:hAnsi="Segoe UI"/>
          <w:bCs/>
          <w:color w:val="000000"/>
          <w:sz w:val="22"/>
        </w:rPr>
        <w:t xml:space="preserve"> generally don't require additional testing, while those with intermediate or high scores</w:t>
      </w:r>
      <w:r>
        <w:rPr>
          <w:rFonts w:ascii="Segoe UI" w:eastAsia="Segoe UI" w:hAnsi="Segoe UI"/>
          <w:bCs/>
          <w:color w:val="000000"/>
          <w:sz w:val="22"/>
        </w:rPr>
        <w:t xml:space="preserve"> (i.e. FIB-4 between 1.3-2.7) </w:t>
      </w:r>
      <w:r w:rsidRPr="00952E27">
        <w:rPr>
          <w:rFonts w:ascii="Segoe UI" w:eastAsia="Segoe UI" w:hAnsi="Segoe UI"/>
          <w:bCs/>
          <w:color w:val="000000"/>
          <w:sz w:val="22"/>
        </w:rPr>
        <w:t>undergo further evaluation</w:t>
      </w:r>
      <w:r w:rsidR="00DF7EEC">
        <w:rPr>
          <w:rFonts w:ascii="Segoe UI" w:eastAsia="Segoe UI" w:hAnsi="Segoe UI"/>
          <w:bCs/>
          <w:color w:val="000000"/>
          <w:sz w:val="22"/>
        </w:rPr>
        <w:t xml:space="preserve"> by a specialist</w:t>
      </w:r>
      <w:r w:rsidRPr="00952E27">
        <w:rPr>
          <w:rFonts w:ascii="Segoe UI" w:eastAsia="Segoe UI" w:hAnsi="Segoe UI"/>
          <w:bCs/>
          <w:color w:val="000000"/>
          <w:sz w:val="22"/>
        </w:rPr>
        <w:t>.</w:t>
      </w:r>
      <w:r w:rsidR="0073396C">
        <w:rPr>
          <w:rFonts w:ascii="Segoe UI" w:eastAsia="Segoe UI" w:hAnsi="Segoe UI"/>
          <w:bCs/>
          <w:color w:val="000000"/>
          <w:sz w:val="22"/>
        </w:rPr>
        <w:t xml:space="preserve"> This is d</w:t>
      </w:r>
      <w:r>
        <w:rPr>
          <w:rFonts w:ascii="Segoe UI" w:eastAsia="Segoe UI" w:hAnsi="Segoe UI"/>
          <w:bCs/>
          <w:color w:val="000000"/>
          <w:sz w:val="22"/>
        </w:rPr>
        <w:t>ue to the limited positive predictive value of these</w:t>
      </w:r>
      <w:r w:rsidR="00AB4476">
        <w:rPr>
          <w:rFonts w:ascii="Segoe UI" w:eastAsia="Segoe UI" w:hAnsi="Segoe UI"/>
          <w:bCs/>
          <w:color w:val="000000"/>
          <w:sz w:val="22"/>
        </w:rPr>
        <w:t xml:space="preserve"> blood-based</w:t>
      </w:r>
      <w:r>
        <w:rPr>
          <w:rFonts w:ascii="Segoe UI" w:eastAsia="Segoe UI" w:hAnsi="Segoe UI"/>
          <w:bCs/>
          <w:color w:val="000000"/>
          <w:sz w:val="22"/>
        </w:rPr>
        <w:t xml:space="preserve"> tests</w:t>
      </w:r>
      <w:r w:rsidR="00AB4476">
        <w:rPr>
          <w:rFonts w:ascii="Segoe UI" w:eastAsia="Segoe UI" w:hAnsi="Segoe UI"/>
          <w:bCs/>
          <w:color w:val="000000"/>
          <w:sz w:val="22"/>
        </w:rPr>
        <w:t>. Usually, pa</w:t>
      </w:r>
      <w:r>
        <w:rPr>
          <w:rFonts w:ascii="Segoe UI" w:eastAsia="Segoe UI" w:hAnsi="Segoe UI"/>
          <w:bCs/>
          <w:color w:val="000000"/>
          <w:sz w:val="22"/>
        </w:rPr>
        <w:t xml:space="preserve">tients are referred for a second-line test in either an outpatient centre or a private hepatology clinic for a more comprehensive evaluation. </w:t>
      </w:r>
      <w:r w:rsidRPr="00FA0DB2">
        <w:rPr>
          <w:rFonts w:ascii="Segoe UI" w:eastAsia="Segoe UI" w:hAnsi="Segoe UI"/>
          <w:bCs/>
          <w:color w:val="000000"/>
          <w:sz w:val="22"/>
        </w:rPr>
        <w:t>The results of these second-line tests, when conducted, take precedence in guiding treatment decisions</w:t>
      </w:r>
      <w:r>
        <w:rPr>
          <w:rFonts w:ascii="Segoe UI" w:eastAsia="Segoe UI" w:hAnsi="Segoe UI"/>
          <w:bCs/>
          <w:color w:val="000000"/>
          <w:sz w:val="22"/>
        </w:rPr>
        <w:t xml:space="preserve"> (</w:t>
      </w:r>
      <w:r w:rsidRPr="004D3CD4">
        <w:rPr>
          <w:rFonts w:ascii="Segoe UI" w:eastAsia="Segoe UI" w:hAnsi="Segoe UI"/>
          <w:bCs/>
          <w:color w:val="000000"/>
          <w:sz w:val="22"/>
          <w:lang w:val="en-US"/>
        </w:rPr>
        <w:t xml:space="preserve">interview </w:t>
      </w:r>
      <w:r>
        <w:rPr>
          <w:rFonts w:ascii="Segoe UI" w:eastAsia="Segoe UI" w:hAnsi="Segoe UI"/>
          <w:bCs/>
          <w:color w:val="000000"/>
          <w:sz w:val="22"/>
          <w:lang w:val="en-US"/>
        </w:rPr>
        <w:t xml:space="preserve">with Prof </w:t>
      </w:r>
      <w:r w:rsidRPr="004D3CD4">
        <w:rPr>
          <w:rFonts w:ascii="Segoe UI" w:eastAsia="Segoe UI" w:hAnsi="Segoe UI"/>
          <w:bCs/>
          <w:color w:val="000000"/>
          <w:sz w:val="22"/>
          <w:lang w:val="en-US"/>
        </w:rPr>
        <w:t>James O’</w:t>
      </w:r>
      <w:r>
        <w:rPr>
          <w:rFonts w:ascii="Segoe UI" w:eastAsia="Segoe UI" w:hAnsi="Segoe UI"/>
          <w:bCs/>
          <w:color w:val="000000"/>
          <w:sz w:val="22"/>
          <w:lang w:val="en-US"/>
        </w:rPr>
        <w:t>beirne</w:t>
      </w:r>
      <w:r w:rsidRPr="004D3CD4">
        <w:rPr>
          <w:rFonts w:ascii="Segoe UI" w:eastAsia="Segoe UI" w:hAnsi="Segoe UI"/>
          <w:bCs/>
          <w:color w:val="000000"/>
          <w:sz w:val="22"/>
          <w:lang w:val="en-US"/>
        </w:rPr>
        <w:t>, 2024</w:t>
      </w:r>
      <w:r>
        <w:rPr>
          <w:rFonts w:ascii="Segoe UI" w:eastAsia="Segoe UI" w:hAnsi="Segoe UI"/>
          <w:bCs/>
          <w:color w:val="000000"/>
          <w:sz w:val="22"/>
          <w:lang w:val="en-US"/>
        </w:rPr>
        <w:t>)</w:t>
      </w:r>
      <w:r>
        <w:rPr>
          <w:rFonts w:ascii="Segoe UI" w:eastAsia="Segoe UI" w:hAnsi="Segoe UI"/>
          <w:bCs/>
          <w:color w:val="000000"/>
          <w:sz w:val="22"/>
        </w:rPr>
        <w:t xml:space="preserve">. </w:t>
      </w:r>
      <w:r w:rsidR="0016423F">
        <w:rPr>
          <w:rFonts w:ascii="Segoe UI" w:eastAsia="Segoe UI" w:hAnsi="Segoe UI"/>
          <w:bCs/>
          <w:color w:val="000000"/>
          <w:sz w:val="22"/>
        </w:rPr>
        <w:t xml:space="preserve">Once a patient is referred to </w:t>
      </w:r>
      <w:r w:rsidR="004F6B0D">
        <w:rPr>
          <w:rFonts w:ascii="Segoe UI" w:eastAsia="Segoe UI" w:hAnsi="Segoe UI"/>
          <w:bCs/>
          <w:color w:val="000000"/>
          <w:sz w:val="22"/>
        </w:rPr>
        <w:t>either a</w:t>
      </w:r>
      <w:r w:rsidR="000B0D95">
        <w:rPr>
          <w:rFonts w:ascii="Segoe UI" w:eastAsia="Segoe UI" w:hAnsi="Segoe UI"/>
          <w:bCs/>
          <w:color w:val="000000"/>
          <w:sz w:val="22"/>
        </w:rPr>
        <w:t xml:space="preserve"> hepatologist or outpatient</w:t>
      </w:r>
      <w:r w:rsidR="0016423F">
        <w:rPr>
          <w:rFonts w:ascii="Segoe UI" w:eastAsia="Segoe UI" w:hAnsi="Segoe UI"/>
          <w:bCs/>
          <w:color w:val="000000"/>
          <w:sz w:val="22"/>
        </w:rPr>
        <w:t xml:space="preserve"> liver clinic,</w:t>
      </w:r>
      <w:r w:rsidR="003015E4">
        <w:rPr>
          <w:rFonts w:ascii="Segoe UI" w:eastAsia="Segoe UI" w:hAnsi="Segoe UI"/>
          <w:bCs/>
          <w:color w:val="000000"/>
          <w:sz w:val="22"/>
        </w:rPr>
        <w:t xml:space="preserve"> the proposed health technology</w:t>
      </w:r>
      <w:r w:rsidR="00CA2253">
        <w:rPr>
          <w:rFonts w:ascii="Segoe UI" w:eastAsia="Segoe UI" w:hAnsi="Segoe UI"/>
          <w:bCs/>
          <w:color w:val="000000"/>
          <w:sz w:val="22"/>
        </w:rPr>
        <w:t xml:space="preserve"> would</w:t>
      </w:r>
      <w:r w:rsidR="003015E4">
        <w:rPr>
          <w:rFonts w:ascii="Segoe UI" w:eastAsia="Segoe UI" w:hAnsi="Segoe UI"/>
          <w:bCs/>
          <w:color w:val="000000"/>
          <w:sz w:val="22"/>
        </w:rPr>
        <w:t xml:space="preserve"> be</w:t>
      </w:r>
      <w:r w:rsidR="00CA2253">
        <w:rPr>
          <w:rFonts w:ascii="Segoe UI" w:eastAsia="Segoe UI" w:hAnsi="Segoe UI"/>
          <w:bCs/>
          <w:color w:val="000000"/>
          <w:sz w:val="22"/>
        </w:rPr>
        <w:t xml:space="preserve"> consider</w:t>
      </w:r>
      <w:r w:rsidR="003015E4">
        <w:rPr>
          <w:rFonts w:ascii="Segoe UI" w:eastAsia="Segoe UI" w:hAnsi="Segoe UI"/>
          <w:bCs/>
          <w:color w:val="000000"/>
          <w:sz w:val="22"/>
        </w:rPr>
        <w:t>ed for use</w:t>
      </w:r>
      <w:r w:rsidR="001A08B3">
        <w:rPr>
          <w:rFonts w:ascii="Segoe UI" w:eastAsia="Segoe UI" w:hAnsi="Segoe UI"/>
          <w:bCs/>
          <w:color w:val="000000"/>
          <w:sz w:val="22"/>
        </w:rPr>
        <w:t xml:space="preserve"> by a liver specialist</w:t>
      </w:r>
      <w:r w:rsidR="003015E4">
        <w:rPr>
          <w:rFonts w:ascii="Segoe UI" w:eastAsia="Segoe UI" w:hAnsi="Segoe UI"/>
          <w:bCs/>
          <w:color w:val="000000"/>
          <w:sz w:val="22"/>
        </w:rPr>
        <w:t>.</w:t>
      </w:r>
      <w:r>
        <w:rPr>
          <w:rFonts w:ascii="Segoe UI" w:eastAsia="Segoe UI" w:hAnsi="Segoe UI"/>
          <w:bCs/>
          <w:color w:val="000000"/>
          <w:sz w:val="22"/>
        </w:rPr>
        <w:t xml:space="preserve"> </w:t>
      </w:r>
    </w:p>
    <w:p w14:paraId="3B2B00A7" w14:textId="77777777" w:rsidR="00CA2253" w:rsidRDefault="00CA2253" w:rsidP="00741795">
      <w:pPr>
        <w:spacing w:after="0" w:line="240" w:lineRule="auto"/>
        <w:rPr>
          <w:rFonts w:ascii="Segoe UI" w:eastAsia="Segoe UI" w:hAnsi="Segoe UI"/>
          <w:bCs/>
          <w:color w:val="000000"/>
          <w:sz w:val="22"/>
        </w:rPr>
      </w:pPr>
    </w:p>
    <w:p w14:paraId="3C8A69BA" w14:textId="28711717" w:rsidR="00741795" w:rsidRDefault="003B0B0A" w:rsidP="00741795">
      <w:pPr>
        <w:spacing w:after="0" w:line="240" w:lineRule="auto"/>
        <w:rPr>
          <w:rFonts w:ascii="Segoe UI" w:eastAsia="Segoe UI" w:hAnsi="Segoe UI"/>
          <w:bCs/>
          <w:color w:val="000000"/>
          <w:sz w:val="22"/>
        </w:rPr>
      </w:pPr>
      <w:r>
        <w:rPr>
          <w:rFonts w:ascii="Segoe UI" w:eastAsia="Segoe UI" w:hAnsi="Segoe UI"/>
          <w:bCs/>
          <w:color w:val="000000"/>
          <w:sz w:val="22"/>
        </w:rPr>
        <w:t>Given limited availability of VCTE</w:t>
      </w:r>
      <w:r w:rsidR="0047137A">
        <w:rPr>
          <w:rFonts w:ascii="Segoe UI" w:eastAsia="Segoe UI" w:hAnsi="Segoe UI" w:cs="Segoe UI"/>
          <w:bCs/>
          <w:color w:val="000000"/>
          <w:sz w:val="22"/>
        </w:rPr>
        <w:t>™</w:t>
      </w:r>
      <w:r>
        <w:rPr>
          <w:rFonts w:ascii="Segoe UI" w:eastAsia="Segoe UI" w:hAnsi="Segoe UI"/>
          <w:bCs/>
          <w:color w:val="000000"/>
          <w:sz w:val="22"/>
        </w:rPr>
        <w:t xml:space="preserve"> devices in outpatient clinics</w:t>
      </w:r>
      <w:r w:rsidR="00A6113F">
        <w:rPr>
          <w:rFonts w:ascii="Segoe UI" w:eastAsia="Segoe UI" w:hAnsi="Segoe UI"/>
          <w:bCs/>
          <w:color w:val="000000"/>
          <w:sz w:val="22"/>
        </w:rPr>
        <w:t xml:space="preserve"> where they are currently mainly </w:t>
      </w:r>
      <w:r w:rsidR="004D7A5A">
        <w:rPr>
          <w:rFonts w:ascii="Segoe UI" w:eastAsia="Segoe UI" w:hAnsi="Segoe UI"/>
          <w:bCs/>
          <w:color w:val="000000"/>
          <w:sz w:val="22"/>
        </w:rPr>
        <w:t>located</w:t>
      </w:r>
      <w:r>
        <w:rPr>
          <w:rFonts w:ascii="Segoe UI" w:eastAsia="Segoe UI" w:hAnsi="Segoe UI"/>
          <w:bCs/>
          <w:color w:val="000000"/>
          <w:sz w:val="22"/>
        </w:rPr>
        <w:t xml:space="preserve">, </w:t>
      </w:r>
      <w:r w:rsidR="00741795" w:rsidRPr="007845DF">
        <w:rPr>
          <w:rFonts w:ascii="Segoe UI" w:eastAsia="Segoe UI" w:hAnsi="Segoe UI"/>
          <w:bCs/>
          <w:color w:val="000000"/>
          <w:sz w:val="22"/>
        </w:rPr>
        <w:fldChar w:fldCharType="begin"/>
      </w:r>
      <w:r w:rsidR="00741795" w:rsidRPr="007845DF">
        <w:rPr>
          <w:rFonts w:ascii="Segoe UI" w:eastAsia="Segoe UI" w:hAnsi="Segoe UI"/>
          <w:bCs/>
          <w:color w:val="000000"/>
          <w:sz w:val="22"/>
        </w:rPr>
        <w:instrText xml:space="preserve"> REF _Ref170121613 \h  \* MERGEFORMAT </w:instrText>
      </w:r>
      <w:r w:rsidR="00741795" w:rsidRPr="007845DF">
        <w:rPr>
          <w:rFonts w:ascii="Segoe UI" w:eastAsia="Segoe UI" w:hAnsi="Segoe UI"/>
          <w:bCs/>
          <w:color w:val="000000"/>
          <w:sz w:val="22"/>
        </w:rPr>
      </w:r>
      <w:r w:rsidR="00741795" w:rsidRPr="007845DF">
        <w:rPr>
          <w:rFonts w:ascii="Segoe UI" w:eastAsia="Segoe UI" w:hAnsi="Segoe UI"/>
          <w:bCs/>
          <w:color w:val="000000"/>
          <w:sz w:val="22"/>
        </w:rPr>
        <w:fldChar w:fldCharType="separate"/>
      </w:r>
      <w:r w:rsidR="005C683F" w:rsidRPr="005C683F">
        <w:rPr>
          <w:rFonts w:ascii="Segoe UI" w:hAnsi="Segoe UI" w:cs="Segoe UI"/>
          <w:sz w:val="22"/>
          <w:szCs w:val="22"/>
        </w:rPr>
        <w:t xml:space="preserve">Table </w:t>
      </w:r>
      <w:r w:rsidR="005C683F" w:rsidRPr="005C683F">
        <w:rPr>
          <w:rFonts w:ascii="Segoe UI" w:hAnsi="Segoe UI" w:cs="Segoe UI"/>
          <w:noProof/>
          <w:sz w:val="22"/>
          <w:szCs w:val="22"/>
        </w:rPr>
        <w:t>2</w:t>
      </w:r>
      <w:r w:rsidR="00741795" w:rsidRPr="007845DF">
        <w:rPr>
          <w:rFonts w:ascii="Segoe UI" w:eastAsia="Segoe UI" w:hAnsi="Segoe UI"/>
          <w:bCs/>
          <w:color w:val="000000"/>
          <w:sz w:val="22"/>
        </w:rPr>
        <w:fldChar w:fldCharType="end"/>
      </w:r>
      <w:r w:rsidR="00741795">
        <w:rPr>
          <w:rFonts w:ascii="Segoe UI" w:eastAsia="Segoe UI" w:hAnsi="Segoe UI"/>
          <w:bCs/>
          <w:color w:val="000000"/>
          <w:sz w:val="22"/>
        </w:rPr>
        <w:t xml:space="preserve"> outlines in detail the criteria for accessing</w:t>
      </w:r>
      <w:r w:rsidR="006D1FB5">
        <w:rPr>
          <w:rFonts w:ascii="Segoe UI" w:eastAsia="Segoe UI" w:hAnsi="Segoe UI"/>
          <w:bCs/>
          <w:color w:val="000000"/>
          <w:sz w:val="22"/>
        </w:rPr>
        <w:t xml:space="preserve"> </w:t>
      </w:r>
      <w:r w:rsidR="0047137A">
        <w:rPr>
          <w:rFonts w:ascii="Segoe UI" w:eastAsia="Segoe UI" w:hAnsi="Segoe UI"/>
          <w:bCs/>
          <w:color w:val="000000"/>
          <w:sz w:val="22"/>
        </w:rPr>
        <w:t>VCTE</w:t>
      </w:r>
      <w:r w:rsidR="0047137A">
        <w:rPr>
          <w:rFonts w:ascii="Segoe UI" w:eastAsia="Segoe UI" w:hAnsi="Segoe UI" w:cs="Segoe UI"/>
          <w:bCs/>
          <w:color w:val="000000"/>
          <w:sz w:val="22"/>
        </w:rPr>
        <w:t>™</w:t>
      </w:r>
      <w:r w:rsidR="00741795">
        <w:rPr>
          <w:rFonts w:ascii="Segoe UI" w:eastAsia="Segoe UI" w:hAnsi="Segoe UI"/>
          <w:bCs/>
          <w:color w:val="000000"/>
          <w:sz w:val="22"/>
        </w:rPr>
        <w:t xml:space="preserve"> based on time urgency</w:t>
      </w:r>
      <w:r w:rsidR="003C3B42">
        <w:rPr>
          <w:rFonts w:ascii="Segoe UI" w:eastAsia="Segoe UI" w:hAnsi="Segoe UI"/>
          <w:bCs/>
          <w:color w:val="000000"/>
          <w:sz w:val="22"/>
        </w:rPr>
        <w:t xml:space="preserve"> and severity</w:t>
      </w:r>
      <w:r w:rsidR="00741795">
        <w:rPr>
          <w:rFonts w:ascii="Segoe UI" w:eastAsia="Segoe UI" w:hAnsi="Segoe UI"/>
          <w:bCs/>
          <w:color w:val="000000"/>
          <w:sz w:val="22"/>
        </w:rPr>
        <w:t xml:space="preserve">. </w:t>
      </w:r>
    </w:p>
    <w:p w14:paraId="2506C6BC" w14:textId="77777777" w:rsidR="00741795" w:rsidRDefault="00741795" w:rsidP="00741795">
      <w:pPr>
        <w:spacing w:after="0" w:line="240" w:lineRule="auto"/>
        <w:rPr>
          <w:rFonts w:ascii="Segoe UI" w:eastAsia="Segoe UI" w:hAnsi="Segoe UI"/>
          <w:bCs/>
          <w:color w:val="000000"/>
          <w:sz w:val="22"/>
        </w:rPr>
      </w:pPr>
    </w:p>
    <w:p w14:paraId="1002DCB0" w14:textId="7A73CD38" w:rsidR="00741795" w:rsidRPr="00056395" w:rsidRDefault="00741795" w:rsidP="00741795">
      <w:pPr>
        <w:pStyle w:val="Caption"/>
        <w:spacing w:after="0"/>
        <w:rPr>
          <w:rFonts w:ascii="Segoe UI" w:hAnsi="Segoe UI" w:cs="Segoe UI"/>
          <w:i w:val="0"/>
          <w:iCs w:val="0"/>
          <w:color w:val="auto"/>
        </w:rPr>
      </w:pPr>
      <w:bookmarkStart w:id="1" w:name="_Ref170121613"/>
      <w:r w:rsidRPr="00056395">
        <w:rPr>
          <w:rFonts w:ascii="Segoe UI" w:hAnsi="Segoe UI" w:cs="Segoe UI"/>
          <w:i w:val="0"/>
          <w:iCs w:val="0"/>
          <w:color w:val="auto"/>
        </w:rPr>
        <w:t xml:space="preserve">Table </w:t>
      </w:r>
      <w:r w:rsidRPr="00056395">
        <w:rPr>
          <w:rFonts w:ascii="Segoe UI" w:hAnsi="Segoe UI" w:cs="Segoe UI"/>
          <w:i w:val="0"/>
          <w:iCs w:val="0"/>
          <w:color w:val="auto"/>
        </w:rPr>
        <w:fldChar w:fldCharType="begin"/>
      </w:r>
      <w:r w:rsidRPr="00056395">
        <w:rPr>
          <w:rFonts w:ascii="Segoe UI" w:hAnsi="Segoe UI" w:cs="Segoe UI"/>
          <w:i w:val="0"/>
          <w:iCs w:val="0"/>
          <w:color w:val="auto"/>
        </w:rPr>
        <w:instrText xml:space="preserve"> SEQ Table \* ARABIC </w:instrText>
      </w:r>
      <w:r w:rsidRPr="00056395">
        <w:rPr>
          <w:rFonts w:ascii="Segoe UI" w:hAnsi="Segoe UI" w:cs="Segoe UI"/>
          <w:i w:val="0"/>
          <w:iCs w:val="0"/>
          <w:color w:val="auto"/>
        </w:rPr>
        <w:fldChar w:fldCharType="separate"/>
      </w:r>
      <w:r w:rsidR="00B33278">
        <w:rPr>
          <w:rFonts w:ascii="Segoe UI" w:hAnsi="Segoe UI" w:cs="Segoe UI"/>
          <w:i w:val="0"/>
          <w:iCs w:val="0"/>
          <w:noProof/>
          <w:color w:val="auto"/>
        </w:rPr>
        <w:t>2</w:t>
      </w:r>
      <w:r w:rsidRPr="00056395">
        <w:rPr>
          <w:rFonts w:ascii="Segoe UI" w:hAnsi="Segoe UI" w:cs="Segoe UI"/>
          <w:i w:val="0"/>
          <w:iCs w:val="0"/>
          <w:color w:val="auto"/>
        </w:rPr>
        <w:fldChar w:fldCharType="end"/>
      </w:r>
      <w:bookmarkEnd w:id="1"/>
      <w:r w:rsidRPr="00056395">
        <w:rPr>
          <w:rFonts w:ascii="Segoe UI" w:hAnsi="Segoe UI" w:cs="Segoe UI"/>
          <w:i w:val="0"/>
          <w:iCs w:val="0"/>
          <w:color w:val="auto"/>
        </w:rPr>
        <w:t xml:space="preserve"> Criteria to access public outpatient services</w:t>
      </w:r>
    </w:p>
    <w:tbl>
      <w:tblPr>
        <w:tblStyle w:val="PlainTable2"/>
        <w:tblW w:w="0" w:type="auto"/>
        <w:tblLook w:val="04A0" w:firstRow="1" w:lastRow="0" w:firstColumn="1" w:lastColumn="0" w:noHBand="0" w:noVBand="1"/>
      </w:tblPr>
      <w:tblGrid>
        <w:gridCol w:w="2830"/>
        <w:gridCol w:w="6552"/>
      </w:tblGrid>
      <w:tr w:rsidR="00741795" w14:paraId="498248D1" w14:textId="77777777" w:rsidTr="005C683F">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830" w:type="dxa"/>
          </w:tcPr>
          <w:p w14:paraId="58D8FCDD" w14:textId="77777777" w:rsidR="00741795" w:rsidRPr="0047137A" w:rsidRDefault="00741795" w:rsidP="00AC6171">
            <w:pPr>
              <w:rPr>
                <w:rFonts w:ascii="Segoe UI" w:eastAsia="Segoe UI" w:hAnsi="Segoe UI"/>
                <w:bCs w:val="0"/>
                <w:color w:val="000000"/>
                <w:sz w:val="18"/>
                <w:szCs w:val="20"/>
              </w:rPr>
            </w:pPr>
            <w:r w:rsidRPr="0047137A">
              <w:rPr>
                <w:rFonts w:ascii="Segoe UI" w:eastAsia="Segoe UI" w:hAnsi="Segoe UI"/>
                <w:color w:val="000000"/>
                <w:sz w:val="18"/>
                <w:szCs w:val="20"/>
              </w:rPr>
              <w:t>Category</w:t>
            </w:r>
          </w:p>
        </w:tc>
        <w:tc>
          <w:tcPr>
            <w:tcW w:w="6552" w:type="dxa"/>
          </w:tcPr>
          <w:p w14:paraId="17699B94" w14:textId="77777777" w:rsidR="00741795" w:rsidRPr="0047137A" w:rsidRDefault="00741795" w:rsidP="00AC6171">
            <w:pPr>
              <w:cnfStyle w:val="100000000000" w:firstRow="1" w:lastRow="0" w:firstColumn="0" w:lastColumn="0" w:oddVBand="0" w:evenVBand="0" w:oddHBand="0" w:evenHBand="0" w:firstRowFirstColumn="0" w:firstRowLastColumn="0" w:lastRowFirstColumn="0" w:lastRowLastColumn="0"/>
              <w:rPr>
                <w:rFonts w:ascii="Segoe UI" w:eastAsia="Segoe UI" w:hAnsi="Segoe UI"/>
                <w:bCs w:val="0"/>
                <w:color w:val="000000"/>
                <w:sz w:val="18"/>
                <w:szCs w:val="20"/>
              </w:rPr>
            </w:pPr>
            <w:r w:rsidRPr="0047137A">
              <w:rPr>
                <w:rFonts w:ascii="Segoe UI" w:eastAsia="Segoe UI" w:hAnsi="Segoe UI"/>
                <w:color w:val="000000"/>
                <w:sz w:val="18"/>
                <w:szCs w:val="20"/>
              </w:rPr>
              <w:t>Criteria</w:t>
            </w:r>
          </w:p>
        </w:tc>
      </w:tr>
      <w:tr w:rsidR="00741795" w14:paraId="54AFA705" w14:textId="77777777" w:rsidTr="005C683F">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63061C7" w14:textId="77777777" w:rsidR="00741795" w:rsidRPr="005C683F" w:rsidRDefault="00741795" w:rsidP="005C683F">
            <w:pPr>
              <w:rPr>
                <w:rFonts w:ascii="Segoe UI" w:eastAsia="Segoe UI" w:hAnsi="Segoe UI"/>
                <w:b w:val="0"/>
                <w:bCs w:val="0"/>
                <w:color w:val="000000"/>
                <w:sz w:val="18"/>
                <w:szCs w:val="20"/>
              </w:rPr>
            </w:pPr>
            <w:r w:rsidRPr="005C683F">
              <w:rPr>
                <w:rFonts w:ascii="Segoe UI" w:eastAsia="Segoe UI" w:hAnsi="Segoe UI"/>
                <w:b w:val="0"/>
                <w:bCs w:val="0"/>
                <w:color w:val="000000"/>
                <w:sz w:val="18"/>
                <w:szCs w:val="20"/>
              </w:rPr>
              <w:t>Category 1</w:t>
            </w:r>
          </w:p>
          <w:p w14:paraId="2923DFB1" w14:textId="77777777" w:rsidR="00741795" w:rsidRPr="005C683F" w:rsidRDefault="00741795" w:rsidP="005C683F">
            <w:pPr>
              <w:rPr>
                <w:rFonts w:ascii="Segoe UI" w:eastAsia="Segoe UI" w:hAnsi="Segoe UI"/>
                <w:b w:val="0"/>
                <w:bCs w:val="0"/>
                <w:color w:val="000000"/>
                <w:sz w:val="18"/>
                <w:szCs w:val="20"/>
              </w:rPr>
            </w:pPr>
            <w:r w:rsidRPr="005C683F">
              <w:rPr>
                <w:rFonts w:ascii="Segoe UI" w:eastAsia="Segoe UI" w:hAnsi="Segoe UI"/>
                <w:b w:val="0"/>
                <w:bCs w:val="0"/>
                <w:color w:val="000000"/>
                <w:sz w:val="18"/>
                <w:szCs w:val="20"/>
              </w:rPr>
              <w:t>Recommended to be seen within 30 calendar days.</w:t>
            </w:r>
          </w:p>
        </w:tc>
        <w:tc>
          <w:tcPr>
            <w:tcW w:w="6552" w:type="dxa"/>
          </w:tcPr>
          <w:p w14:paraId="60495F51" w14:textId="77777777" w:rsidR="00741795" w:rsidRPr="0047137A" w:rsidRDefault="00741795" w:rsidP="00AC6171">
            <w:pPr>
              <w:cnfStyle w:val="000000100000" w:firstRow="0" w:lastRow="0" w:firstColumn="0" w:lastColumn="0" w:oddVBand="0" w:evenVBand="0" w:oddHBand="1" w:evenHBand="0" w:firstRowFirstColumn="0" w:firstRowLastColumn="0" w:lastRowFirstColumn="0" w:lastRowLastColumn="0"/>
              <w:rPr>
                <w:rFonts w:ascii="Segoe UI" w:eastAsia="Segoe UI" w:hAnsi="Segoe UI"/>
                <w:bCs/>
                <w:color w:val="000000"/>
                <w:sz w:val="18"/>
                <w:szCs w:val="20"/>
              </w:rPr>
            </w:pPr>
            <w:r w:rsidRPr="0047137A">
              <w:rPr>
                <w:rFonts w:ascii="Segoe UI" w:eastAsia="Segoe UI" w:hAnsi="Segoe UI"/>
                <w:bCs/>
                <w:color w:val="000000"/>
                <w:sz w:val="18"/>
                <w:szCs w:val="20"/>
              </w:rPr>
              <w:t>Abnormal LFTs if any of the following:</w:t>
            </w:r>
          </w:p>
          <w:p w14:paraId="79DA9458" w14:textId="77777777" w:rsidR="00741795" w:rsidRPr="0047137A" w:rsidRDefault="00741795" w:rsidP="00AC6171">
            <w:pPr>
              <w:cnfStyle w:val="000000100000" w:firstRow="0" w:lastRow="0" w:firstColumn="0" w:lastColumn="0" w:oddVBand="0" w:evenVBand="0" w:oddHBand="1" w:evenHBand="0" w:firstRowFirstColumn="0" w:firstRowLastColumn="0" w:lastRowFirstColumn="0" w:lastRowLastColumn="0"/>
              <w:rPr>
                <w:rFonts w:ascii="Segoe UI" w:eastAsia="Segoe UI" w:hAnsi="Segoe UI"/>
                <w:bCs/>
                <w:color w:val="000000"/>
                <w:sz w:val="18"/>
                <w:szCs w:val="20"/>
              </w:rPr>
            </w:pPr>
            <w:r w:rsidRPr="0047137A">
              <w:rPr>
                <w:rFonts w:ascii="Segoe UI" w:eastAsia="Segoe UI" w:hAnsi="Segoe UI"/>
                <w:bCs/>
                <w:color w:val="000000"/>
                <w:sz w:val="18"/>
                <w:szCs w:val="20"/>
              </w:rPr>
              <w:t>bilirubin &gt; 34</w:t>
            </w:r>
          </w:p>
          <w:p w14:paraId="5179DFB7" w14:textId="77777777" w:rsidR="00741795" w:rsidRPr="0047137A" w:rsidRDefault="00741795" w:rsidP="00AC6171">
            <w:pPr>
              <w:cnfStyle w:val="000000100000" w:firstRow="0" w:lastRow="0" w:firstColumn="0" w:lastColumn="0" w:oddVBand="0" w:evenVBand="0" w:oddHBand="1" w:evenHBand="0" w:firstRowFirstColumn="0" w:firstRowLastColumn="0" w:lastRowFirstColumn="0" w:lastRowLastColumn="0"/>
              <w:rPr>
                <w:rFonts w:ascii="Segoe UI" w:eastAsia="Segoe UI" w:hAnsi="Segoe UI"/>
                <w:bCs/>
                <w:color w:val="000000"/>
                <w:sz w:val="18"/>
                <w:szCs w:val="20"/>
              </w:rPr>
            </w:pPr>
            <w:r w:rsidRPr="0047137A">
              <w:rPr>
                <w:rFonts w:ascii="Segoe UI" w:eastAsia="Segoe UI" w:hAnsi="Segoe UI"/>
                <w:bCs/>
                <w:color w:val="000000"/>
                <w:sz w:val="18"/>
                <w:szCs w:val="20"/>
              </w:rPr>
              <w:t>albumin &lt; 35</w:t>
            </w:r>
          </w:p>
          <w:p w14:paraId="4B88511D" w14:textId="77777777" w:rsidR="00741795" w:rsidRPr="0047137A" w:rsidRDefault="00741795" w:rsidP="00AC6171">
            <w:pPr>
              <w:cnfStyle w:val="000000100000" w:firstRow="0" w:lastRow="0" w:firstColumn="0" w:lastColumn="0" w:oddVBand="0" w:evenVBand="0" w:oddHBand="1" w:evenHBand="0" w:firstRowFirstColumn="0" w:firstRowLastColumn="0" w:lastRowFirstColumn="0" w:lastRowLastColumn="0"/>
              <w:rPr>
                <w:rFonts w:ascii="Segoe UI" w:eastAsia="Segoe UI" w:hAnsi="Segoe UI"/>
                <w:bCs/>
                <w:color w:val="000000"/>
                <w:sz w:val="18"/>
                <w:szCs w:val="20"/>
              </w:rPr>
            </w:pPr>
            <w:r w:rsidRPr="0047137A">
              <w:rPr>
                <w:rFonts w:ascii="Segoe UI" w:eastAsia="Segoe UI" w:hAnsi="Segoe UI"/>
                <w:bCs/>
                <w:color w:val="000000"/>
                <w:sz w:val="18"/>
                <w:szCs w:val="20"/>
              </w:rPr>
              <w:t>INR &gt; 1.7 and/or platelets are outside normal range in setting of known or suspected liver disease (excluding unconjugated hyperbilirubinemia).</w:t>
            </w:r>
          </w:p>
          <w:p w14:paraId="479C9303" w14:textId="77777777" w:rsidR="00741795" w:rsidRPr="0047137A" w:rsidRDefault="00741795" w:rsidP="00AC6171">
            <w:pPr>
              <w:cnfStyle w:val="000000100000" w:firstRow="0" w:lastRow="0" w:firstColumn="0" w:lastColumn="0" w:oddVBand="0" w:evenVBand="0" w:oddHBand="1" w:evenHBand="0" w:firstRowFirstColumn="0" w:firstRowLastColumn="0" w:lastRowFirstColumn="0" w:lastRowLastColumn="0"/>
              <w:rPr>
                <w:rFonts w:ascii="Segoe UI" w:eastAsia="Segoe UI" w:hAnsi="Segoe UI"/>
                <w:bCs/>
                <w:color w:val="000000"/>
                <w:sz w:val="18"/>
                <w:szCs w:val="20"/>
              </w:rPr>
            </w:pPr>
            <w:r w:rsidRPr="0047137A">
              <w:rPr>
                <w:rFonts w:ascii="Segoe UI" w:eastAsia="Segoe UI" w:hAnsi="Segoe UI"/>
                <w:bCs/>
                <w:color w:val="000000"/>
                <w:sz w:val="18"/>
                <w:szCs w:val="20"/>
              </w:rPr>
              <w:t>Abnormal LFTs associated with new symptoms (e.g. nausea, anorexia) or ≥ 5% unexplained weight loss in past 1 month or ≥ 10% unexplained weight loss in past 6 months.</w:t>
            </w:r>
          </w:p>
          <w:p w14:paraId="5CC0ACE2" w14:textId="77777777" w:rsidR="00741795" w:rsidRPr="0047137A" w:rsidRDefault="00741795" w:rsidP="00AC6171">
            <w:pPr>
              <w:cnfStyle w:val="000000100000" w:firstRow="0" w:lastRow="0" w:firstColumn="0" w:lastColumn="0" w:oddVBand="0" w:evenVBand="0" w:oddHBand="1" w:evenHBand="0" w:firstRowFirstColumn="0" w:firstRowLastColumn="0" w:lastRowFirstColumn="0" w:lastRowLastColumn="0"/>
              <w:rPr>
                <w:rFonts w:ascii="Segoe UI" w:eastAsia="Segoe UI" w:hAnsi="Segoe UI"/>
                <w:bCs/>
                <w:color w:val="000000"/>
                <w:sz w:val="18"/>
                <w:szCs w:val="20"/>
              </w:rPr>
            </w:pPr>
            <w:r w:rsidRPr="0047137A">
              <w:rPr>
                <w:rFonts w:ascii="Segoe UI" w:eastAsia="Segoe UI" w:hAnsi="Segoe UI"/>
                <w:bCs/>
                <w:color w:val="000000"/>
                <w:sz w:val="18"/>
                <w:szCs w:val="20"/>
              </w:rPr>
              <w:t>Persisting liver inflammation with ALT &gt; 200 for more than a month.</w:t>
            </w:r>
          </w:p>
          <w:p w14:paraId="66B54F4A" w14:textId="77777777" w:rsidR="00741795" w:rsidRPr="0047137A" w:rsidRDefault="00741795" w:rsidP="00AC6171">
            <w:pPr>
              <w:cnfStyle w:val="000000100000" w:firstRow="0" w:lastRow="0" w:firstColumn="0" w:lastColumn="0" w:oddVBand="0" w:evenVBand="0" w:oddHBand="1" w:evenHBand="0" w:firstRowFirstColumn="0" w:firstRowLastColumn="0" w:lastRowFirstColumn="0" w:lastRowLastColumn="0"/>
              <w:rPr>
                <w:rFonts w:ascii="Segoe UI" w:eastAsia="Segoe UI" w:hAnsi="Segoe UI"/>
                <w:bCs/>
                <w:color w:val="000000"/>
                <w:sz w:val="18"/>
                <w:szCs w:val="20"/>
              </w:rPr>
            </w:pPr>
            <w:r w:rsidRPr="0047137A">
              <w:rPr>
                <w:rFonts w:ascii="Segoe UI" w:eastAsia="Segoe UI" w:hAnsi="Segoe UI"/>
                <w:bCs/>
                <w:color w:val="000000"/>
                <w:sz w:val="18"/>
                <w:szCs w:val="20"/>
              </w:rPr>
              <w:t>New, abnormal liver function in a pregnant patient.</w:t>
            </w:r>
          </w:p>
        </w:tc>
      </w:tr>
      <w:tr w:rsidR="00741795" w14:paraId="60CA4D0C" w14:textId="77777777" w:rsidTr="005C683F">
        <w:trPr>
          <w:trHeight w:val="378"/>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1A73C30" w14:textId="77777777" w:rsidR="00741795" w:rsidRPr="005C683F" w:rsidRDefault="00741795" w:rsidP="005C683F">
            <w:pPr>
              <w:rPr>
                <w:rFonts w:ascii="Segoe UI" w:eastAsia="Segoe UI" w:hAnsi="Segoe UI"/>
                <w:b w:val="0"/>
                <w:bCs w:val="0"/>
                <w:color w:val="000000"/>
                <w:sz w:val="18"/>
                <w:szCs w:val="20"/>
              </w:rPr>
            </w:pPr>
            <w:r w:rsidRPr="005C683F">
              <w:rPr>
                <w:rFonts w:ascii="Segoe UI" w:eastAsia="Segoe UI" w:hAnsi="Segoe UI"/>
                <w:b w:val="0"/>
                <w:bCs w:val="0"/>
                <w:color w:val="000000"/>
                <w:sz w:val="18"/>
                <w:szCs w:val="20"/>
              </w:rPr>
              <w:t>Category 2</w:t>
            </w:r>
          </w:p>
          <w:p w14:paraId="37BCE151" w14:textId="77777777" w:rsidR="00741795" w:rsidRPr="005C683F" w:rsidRDefault="00741795" w:rsidP="005C683F">
            <w:pPr>
              <w:rPr>
                <w:rFonts w:ascii="Segoe UI" w:eastAsia="Segoe UI" w:hAnsi="Segoe UI"/>
                <w:b w:val="0"/>
                <w:bCs w:val="0"/>
                <w:color w:val="000000"/>
                <w:sz w:val="18"/>
                <w:szCs w:val="20"/>
              </w:rPr>
            </w:pPr>
            <w:r w:rsidRPr="005C683F">
              <w:rPr>
                <w:rFonts w:ascii="Segoe UI" w:eastAsia="Segoe UI" w:hAnsi="Segoe UI"/>
                <w:b w:val="0"/>
                <w:bCs w:val="0"/>
                <w:color w:val="000000"/>
                <w:sz w:val="18"/>
                <w:szCs w:val="20"/>
              </w:rPr>
              <w:t>Recommended to be seen within 90 calendar days.</w:t>
            </w:r>
          </w:p>
        </w:tc>
        <w:tc>
          <w:tcPr>
            <w:tcW w:w="6552" w:type="dxa"/>
          </w:tcPr>
          <w:p w14:paraId="641CBF35" w14:textId="77777777" w:rsidR="00741795" w:rsidRPr="0047137A" w:rsidRDefault="00741795" w:rsidP="00AC6171">
            <w:pPr>
              <w:cnfStyle w:val="000000000000" w:firstRow="0" w:lastRow="0" w:firstColumn="0" w:lastColumn="0" w:oddVBand="0" w:evenVBand="0" w:oddHBand="0" w:evenHBand="0" w:firstRowFirstColumn="0" w:firstRowLastColumn="0" w:lastRowFirstColumn="0" w:lastRowLastColumn="0"/>
              <w:rPr>
                <w:rFonts w:ascii="Segoe UI" w:eastAsia="Segoe UI" w:hAnsi="Segoe UI"/>
                <w:bCs/>
                <w:color w:val="000000"/>
                <w:sz w:val="18"/>
                <w:szCs w:val="20"/>
              </w:rPr>
            </w:pPr>
            <w:r w:rsidRPr="0047137A">
              <w:rPr>
                <w:rFonts w:ascii="Segoe UI" w:eastAsia="Segoe UI" w:hAnsi="Segoe UI"/>
                <w:bCs/>
                <w:color w:val="000000"/>
                <w:sz w:val="18"/>
                <w:szCs w:val="20"/>
              </w:rPr>
              <w:t>Liver disease treatment required where outside the scope of the referrer scope of practice.</w:t>
            </w:r>
          </w:p>
          <w:p w14:paraId="3DE04BD7" w14:textId="77777777" w:rsidR="00741795" w:rsidRPr="0047137A" w:rsidRDefault="00741795" w:rsidP="00AC6171">
            <w:pPr>
              <w:cnfStyle w:val="000000000000" w:firstRow="0" w:lastRow="0" w:firstColumn="0" w:lastColumn="0" w:oddVBand="0" w:evenVBand="0" w:oddHBand="0" w:evenHBand="0" w:firstRowFirstColumn="0" w:firstRowLastColumn="0" w:lastRowFirstColumn="0" w:lastRowLastColumn="0"/>
              <w:rPr>
                <w:rFonts w:ascii="Segoe UI" w:eastAsia="Segoe UI" w:hAnsi="Segoe UI"/>
                <w:bCs/>
                <w:color w:val="000000"/>
                <w:sz w:val="18"/>
                <w:szCs w:val="20"/>
              </w:rPr>
            </w:pPr>
            <w:r w:rsidRPr="0047137A">
              <w:rPr>
                <w:rFonts w:ascii="Segoe UI" w:eastAsia="Segoe UI" w:hAnsi="Segoe UI"/>
                <w:bCs/>
                <w:color w:val="000000"/>
                <w:sz w:val="18"/>
                <w:szCs w:val="20"/>
              </w:rPr>
              <w:t>Metabolic syndrome or alcohol dependence suspected and non-invasive serological algorithm (FIB 4) suggestive of cirrhosis (FIB 4 score above 3.5; a threshold where cirrhosis is likely), or elastography or radiologic evidence of cirrhosis.</w:t>
            </w:r>
          </w:p>
        </w:tc>
      </w:tr>
      <w:tr w:rsidR="00741795" w14:paraId="66DC87FF" w14:textId="77777777" w:rsidTr="005C68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BFAAC4F" w14:textId="77777777" w:rsidR="00741795" w:rsidRPr="005C683F" w:rsidRDefault="00741795" w:rsidP="005C683F">
            <w:pPr>
              <w:rPr>
                <w:rFonts w:ascii="Segoe UI" w:eastAsia="Segoe UI" w:hAnsi="Segoe UI"/>
                <w:b w:val="0"/>
                <w:bCs w:val="0"/>
                <w:color w:val="000000"/>
                <w:sz w:val="18"/>
                <w:szCs w:val="20"/>
              </w:rPr>
            </w:pPr>
            <w:r w:rsidRPr="005C683F">
              <w:rPr>
                <w:rFonts w:ascii="Segoe UI" w:eastAsia="Segoe UI" w:hAnsi="Segoe UI"/>
                <w:b w:val="0"/>
                <w:bCs w:val="0"/>
                <w:color w:val="000000"/>
                <w:sz w:val="18"/>
                <w:szCs w:val="20"/>
              </w:rPr>
              <w:t>Category 3</w:t>
            </w:r>
          </w:p>
          <w:p w14:paraId="6AB14291" w14:textId="77777777" w:rsidR="00741795" w:rsidRPr="005C683F" w:rsidRDefault="00741795" w:rsidP="005C683F">
            <w:pPr>
              <w:rPr>
                <w:rFonts w:ascii="Segoe UI" w:eastAsia="Segoe UI" w:hAnsi="Segoe UI"/>
                <w:b w:val="0"/>
                <w:bCs w:val="0"/>
                <w:color w:val="000000"/>
                <w:sz w:val="18"/>
                <w:szCs w:val="20"/>
              </w:rPr>
            </w:pPr>
            <w:r w:rsidRPr="005C683F">
              <w:rPr>
                <w:rFonts w:ascii="Segoe UI" w:eastAsia="Segoe UI" w:hAnsi="Segoe UI"/>
                <w:b w:val="0"/>
                <w:bCs w:val="0"/>
                <w:color w:val="000000"/>
                <w:sz w:val="18"/>
                <w:szCs w:val="20"/>
              </w:rPr>
              <w:t>Recommended to be seen within 365 calendar days.</w:t>
            </w:r>
          </w:p>
        </w:tc>
        <w:tc>
          <w:tcPr>
            <w:tcW w:w="6552" w:type="dxa"/>
          </w:tcPr>
          <w:p w14:paraId="2D5395C9" w14:textId="77777777" w:rsidR="00741795" w:rsidRPr="0047137A" w:rsidRDefault="00741795" w:rsidP="00AC6171">
            <w:pPr>
              <w:cnfStyle w:val="000000100000" w:firstRow="0" w:lastRow="0" w:firstColumn="0" w:lastColumn="0" w:oddVBand="0" w:evenVBand="0" w:oddHBand="1" w:evenHBand="0" w:firstRowFirstColumn="0" w:firstRowLastColumn="0" w:lastRowFirstColumn="0" w:lastRowLastColumn="0"/>
              <w:rPr>
                <w:rFonts w:ascii="Segoe UI" w:eastAsia="Segoe UI" w:hAnsi="Segoe UI"/>
                <w:bCs/>
                <w:color w:val="000000"/>
                <w:sz w:val="18"/>
                <w:szCs w:val="20"/>
              </w:rPr>
            </w:pPr>
            <w:r w:rsidRPr="0047137A">
              <w:rPr>
                <w:rFonts w:ascii="Segoe UI" w:eastAsia="Segoe UI" w:hAnsi="Segoe UI"/>
                <w:bCs/>
                <w:color w:val="000000"/>
                <w:sz w:val="18"/>
                <w:szCs w:val="20"/>
              </w:rPr>
              <w:t>Metabolic syndrome associated LFTs derangement suspected MAFLD and fibrosis indeterminate (FIB 4 score 1.3 - 3.5) where significant fibrosis and even cirrhosis is possible.</w:t>
            </w:r>
          </w:p>
          <w:p w14:paraId="7AA60314" w14:textId="77777777" w:rsidR="00741795" w:rsidRPr="0047137A" w:rsidRDefault="00741795" w:rsidP="00AC6171">
            <w:pPr>
              <w:cnfStyle w:val="000000100000" w:firstRow="0" w:lastRow="0" w:firstColumn="0" w:lastColumn="0" w:oddVBand="0" w:evenVBand="0" w:oddHBand="1" w:evenHBand="0" w:firstRowFirstColumn="0" w:firstRowLastColumn="0" w:lastRowFirstColumn="0" w:lastRowLastColumn="0"/>
              <w:rPr>
                <w:rFonts w:ascii="Segoe UI" w:eastAsia="Segoe UI" w:hAnsi="Segoe UI"/>
                <w:bCs/>
                <w:color w:val="000000"/>
                <w:sz w:val="18"/>
                <w:szCs w:val="20"/>
              </w:rPr>
            </w:pPr>
            <w:r w:rsidRPr="0047137A">
              <w:rPr>
                <w:rFonts w:ascii="Segoe UI" w:eastAsia="Segoe UI" w:hAnsi="Segoe UI"/>
                <w:bCs/>
                <w:color w:val="000000"/>
                <w:sz w:val="18"/>
                <w:szCs w:val="20"/>
              </w:rPr>
              <w:t>Abnormal LFTs and negative liver screen regardless of aetiology, severity or degree of work-up performed.</w:t>
            </w:r>
          </w:p>
          <w:p w14:paraId="4DD105E9" w14:textId="77777777" w:rsidR="00741795" w:rsidRPr="0047137A" w:rsidRDefault="00741795" w:rsidP="00AC6171">
            <w:pPr>
              <w:cnfStyle w:val="000000100000" w:firstRow="0" w:lastRow="0" w:firstColumn="0" w:lastColumn="0" w:oddVBand="0" w:evenVBand="0" w:oddHBand="1" w:evenHBand="0" w:firstRowFirstColumn="0" w:firstRowLastColumn="0" w:lastRowFirstColumn="0" w:lastRowLastColumn="0"/>
              <w:rPr>
                <w:rFonts w:ascii="Segoe UI" w:eastAsia="Segoe UI" w:hAnsi="Segoe UI"/>
                <w:bCs/>
                <w:color w:val="000000"/>
                <w:sz w:val="18"/>
                <w:szCs w:val="20"/>
              </w:rPr>
            </w:pPr>
            <w:r w:rsidRPr="0047137A">
              <w:rPr>
                <w:rFonts w:ascii="Segoe UI" w:eastAsia="Segoe UI" w:hAnsi="Segoe UI"/>
                <w:bCs/>
                <w:color w:val="000000"/>
                <w:sz w:val="18"/>
                <w:szCs w:val="20"/>
              </w:rPr>
              <w:t>Fibrosis assessment requested (</w:t>
            </w:r>
            <w:proofErr w:type="spellStart"/>
            <w:r w:rsidRPr="0047137A">
              <w:rPr>
                <w:rFonts w:ascii="Segoe UI" w:eastAsia="Segoe UI" w:hAnsi="Segoe UI"/>
                <w:bCs/>
                <w:color w:val="000000"/>
                <w:sz w:val="18"/>
                <w:szCs w:val="20"/>
              </w:rPr>
              <w:t>FibroScan</w:t>
            </w:r>
            <w:proofErr w:type="spellEnd"/>
            <w:r w:rsidRPr="0047137A">
              <w:rPr>
                <w:rFonts w:ascii="Segoe UI" w:eastAsia="Segoe UI" w:hAnsi="Segoe UI"/>
                <w:bCs/>
                <w:color w:val="000000"/>
                <w:sz w:val="18"/>
                <w:szCs w:val="20"/>
              </w:rPr>
              <w:t xml:space="preserve"> referral) when FIB 4 score above 1.3 (indeterminate) or known risk factors for chronic liver disease requiring monitoring (e.g. methotrexate, metabolic-associated steatohepatitis, Hepatitis B).</w:t>
            </w:r>
          </w:p>
        </w:tc>
      </w:tr>
    </w:tbl>
    <w:p w14:paraId="355A1F00" w14:textId="2B208731" w:rsidR="00741795" w:rsidRPr="005C683F" w:rsidRDefault="00741795" w:rsidP="00741795">
      <w:pPr>
        <w:spacing w:after="0" w:line="240" w:lineRule="auto"/>
        <w:rPr>
          <w:rFonts w:ascii="Segoe UI" w:eastAsia="Segoe UI" w:hAnsi="Segoe UI"/>
          <w:bCs/>
          <w:color w:val="000000"/>
          <w:sz w:val="14"/>
          <w:szCs w:val="16"/>
        </w:rPr>
      </w:pPr>
      <w:r w:rsidRPr="005C683F">
        <w:rPr>
          <w:rFonts w:ascii="Segoe UI" w:eastAsia="Segoe UI" w:hAnsi="Segoe UI"/>
          <w:bCs/>
          <w:color w:val="000000"/>
          <w:sz w:val="14"/>
          <w:szCs w:val="16"/>
        </w:rPr>
        <w:t>Abbreviations: ALT, alanine transaminase; INR, international normalised ratio; LFT, liver function test; FIB 4, fibrosis 4</w:t>
      </w:r>
      <w:r w:rsidRPr="005C683F">
        <w:rPr>
          <w:rFonts w:ascii="Segoe UI" w:eastAsia="Segoe UI" w:hAnsi="Segoe UI"/>
          <w:bCs/>
          <w:color w:val="000000"/>
          <w:sz w:val="14"/>
          <w:szCs w:val="16"/>
        </w:rPr>
        <w:br/>
        <w:t xml:space="preserve">Source: </w:t>
      </w:r>
      <w:r w:rsidR="005C683F" w:rsidRPr="005C683F">
        <w:rPr>
          <w:rFonts w:ascii="Segoe UI" w:eastAsia="Segoe UI" w:hAnsi="Segoe UI"/>
          <w:bCs/>
          <w:color w:val="000000"/>
          <w:sz w:val="14"/>
          <w:szCs w:val="16"/>
        </w:rPr>
        <w:fldChar w:fldCharType="begin"/>
      </w:r>
      <w:r w:rsidR="005C683F" w:rsidRPr="005C683F">
        <w:rPr>
          <w:rFonts w:ascii="Segoe UI" w:eastAsia="Segoe UI" w:hAnsi="Segoe UI"/>
          <w:bCs/>
          <w:color w:val="000000"/>
          <w:sz w:val="14"/>
          <w:szCs w:val="16"/>
        </w:rPr>
        <w:instrText xml:space="preserve"> ADDIN EN.CITE &lt;EndNote&gt;&lt;Cite&gt;&lt;Author&gt;NSW Health&lt;/Author&gt;&lt;Year&gt;2024&lt;/Year&gt;&lt;RecNum&gt;16&lt;/RecNum&gt;&lt;DisplayText&gt;(NSW Health 2024)&lt;/DisplayText&gt;&lt;record&gt;&lt;rec-number&gt;16&lt;/rec-number&gt;&lt;foreign-keys&gt;&lt;key app="EN" db-id="2apvszvvywasvbe5przp9rdba50atzxe290x" timestamp="1719448517"&gt;16&lt;/key&gt;&lt;/foreign-keys&gt;&lt;ref-type name="Web Page"&gt;12&lt;/ref-type&gt;&lt;contributors&gt;&lt;authors&gt;&lt;author&gt;NSW Health,&lt;/author&gt;&lt;/authors&gt;&lt;/contributors&gt;&lt;titles&gt;&lt;title&gt;Liver dysfunction in adult patients&lt;/title&gt;&lt;/titles&gt;&lt;volume&gt;2024&lt;/volume&gt;&lt;dates&gt;&lt;year&gt;2024&lt;/year&gt;&lt;/dates&gt;&lt;urls&gt;&lt;related-urls&gt;&lt;url&gt;https://www.health.nsw.gov.au/outpatients/referrals/Pages/liver-dysfunction.aspx&lt;/url&gt;&lt;/related-urls&gt;&lt;/urls&gt;&lt;/record&gt;&lt;/Cite&gt;&lt;/EndNote&gt;</w:instrText>
      </w:r>
      <w:r w:rsidR="005C683F" w:rsidRPr="005C683F">
        <w:rPr>
          <w:rFonts w:ascii="Segoe UI" w:eastAsia="Segoe UI" w:hAnsi="Segoe UI"/>
          <w:bCs/>
          <w:color w:val="000000"/>
          <w:sz w:val="14"/>
          <w:szCs w:val="16"/>
        </w:rPr>
        <w:fldChar w:fldCharType="separate"/>
      </w:r>
      <w:r w:rsidR="005C683F" w:rsidRPr="005C683F">
        <w:rPr>
          <w:rFonts w:ascii="Segoe UI" w:eastAsia="Segoe UI" w:hAnsi="Segoe UI"/>
          <w:bCs/>
          <w:noProof/>
          <w:color w:val="000000"/>
          <w:sz w:val="14"/>
          <w:szCs w:val="16"/>
        </w:rPr>
        <w:t>(NSW Health 2024)</w:t>
      </w:r>
      <w:r w:rsidR="005C683F" w:rsidRPr="005C683F">
        <w:rPr>
          <w:rFonts w:ascii="Segoe UI" w:eastAsia="Segoe UI" w:hAnsi="Segoe UI"/>
          <w:bCs/>
          <w:color w:val="000000"/>
          <w:sz w:val="14"/>
          <w:szCs w:val="16"/>
        </w:rPr>
        <w:fldChar w:fldCharType="end"/>
      </w:r>
    </w:p>
    <w:p w14:paraId="5D6402EA" w14:textId="77777777" w:rsidR="00741795" w:rsidRDefault="00741795" w:rsidP="00741795">
      <w:pPr>
        <w:spacing w:after="0" w:line="240" w:lineRule="auto"/>
        <w:rPr>
          <w:rFonts w:ascii="Segoe UI" w:eastAsia="Segoe UI" w:hAnsi="Segoe UI"/>
          <w:bCs/>
          <w:color w:val="000000"/>
          <w:sz w:val="22"/>
        </w:rPr>
      </w:pPr>
    </w:p>
    <w:p w14:paraId="7FE79C6C" w14:textId="77777777" w:rsidR="00760F0A" w:rsidRDefault="00760F0A" w:rsidP="00760F0A">
      <w:pPr>
        <w:spacing w:after="0" w:line="240" w:lineRule="auto"/>
        <w:rPr>
          <w:rFonts w:ascii="Segoe UI" w:eastAsia="Segoe UI" w:hAnsi="Segoe UI"/>
          <w:bCs/>
          <w:color w:val="000000"/>
          <w:sz w:val="22"/>
        </w:rPr>
      </w:pPr>
      <w:r>
        <w:rPr>
          <w:rFonts w:ascii="Segoe UI" w:eastAsia="Segoe UI" w:hAnsi="Segoe UI"/>
          <w:bCs/>
          <w:color w:val="000000"/>
          <w:sz w:val="22"/>
        </w:rPr>
        <w:t xml:space="preserve">As show in </w:t>
      </w:r>
      <w:r>
        <w:rPr>
          <w:rFonts w:ascii="Segoe UI" w:eastAsia="Segoe UI" w:hAnsi="Segoe UI"/>
          <w:bCs/>
          <w:color w:val="000000"/>
          <w:sz w:val="22"/>
        </w:rPr>
        <w:fldChar w:fldCharType="begin"/>
      </w:r>
      <w:r>
        <w:rPr>
          <w:rFonts w:ascii="Segoe UI" w:eastAsia="Segoe UI" w:hAnsi="Segoe UI"/>
          <w:bCs/>
          <w:color w:val="000000"/>
          <w:sz w:val="22"/>
        </w:rPr>
        <w:instrText xml:space="preserve"> REF _Ref170121613 \h  \* MERGEFORMAT </w:instrText>
      </w:r>
      <w:r>
        <w:rPr>
          <w:rFonts w:ascii="Segoe UI" w:eastAsia="Segoe UI" w:hAnsi="Segoe UI"/>
          <w:bCs/>
          <w:color w:val="000000"/>
          <w:sz w:val="22"/>
        </w:rPr>
      </w:r>
      <w:r>
        <w:rPr>
          <w:rFonts w:ascii="Segoe UI" w:eastAsia="Segoe UI" w:hAnsi="Segoe UI"/>
          <w:bCs/>
          <w:color w:val="000000"/>
          <w:sz w:val="22"/>
        </w:rPr>
        <w:fldChar w:fldCharType="separate"/>
      </w:r>
      <w:r w:rsidRPr="006B1A90">
        <w:rPr>
          <w:rFonts w:ascii="Segoe UI" w:eastAsia="Segoe UI" w:hAnsi="Segoe UI"/>
          <w:bCs/>
          <w:color w:val="000000"/>
          <w:sz w:val="22"/>
        </w:rPr>
        <w:t>Table 2</w:t>
      </w:r>
      <w:r>
        <w:rPr>
          <w:rFonts w:ascii="Segoe UI" w:eastAsia="Segoe UI" w:hAnsi="Segoe UI"/>
          <w:bCs/>
          <w:color w:val="000000"/>
          <w:sz w:val="22"/>
        </w:rPr>
        <w:fldChar w:fldCharType="end"/>
      </w:r>
      <w:r>
        <w:rPr>
          <w:rFonts w:ascii="Segoe UI" w:eastAsia="Segoe UI" w:hAnsi="Segoe UI"/>
          <w:bCs/>
          <w:color w:val="000000"/>
          <w:sz w:val="22"/>
        </w:rPr>
        <w:t xml:space="preserve">, There are a variety of tests that can be used to assess liver fibrosis. </w:t>
      </w:r>
      <w:r w:rsidRPr="00E84E7B">
        <w:rPr>
          <w:rFonts w:ascii="Segoe UI" w:eastAsia="Segoe UI" w:hAnsi="Segoe UI"/>
          <w:bCs/>
          <w:color w:val="000000"/>
          <w:sz w:val="22"/>
        </w:rPr>
        <w:t xml:space="preserve">Liver ultrasound </w:t>
      </w:r>
      <w:r>
        <w:rPr>
          <w:rFonts w:ascii="Segoe UI" w:eastAsia="Segoe UI" w:hAnsi="Segoe UI"/>
          <w:bCs/>
          <w:color w:val="000000"/>
          <w:sz w:val="22"/>
        </w:rPr>
        <w:t xml:space="preserve">or radiology </w:t>
      </w:r>
      <w:r w:rsidRPr="00E84E7B">
        <w:rPr>
          <w:rFonts w:ascii="Segoe UI" w:eastAsia="Segoe UI" w:hAnsi="Segoe UI"/>
          <w:bCs/>
          <w:color w:val="000000"/>
          <w:sz w:val="22"/>
        </w:rPr>
        <w:t>is commonly recommended when liver disease is suspected in Australia and can detect the presence of steatosis and cirrhosis</w:t>
      </w:r>
      <w:r>
        <w:rPr>
          <w:rFonts w:ascii="Segoe UI" w:eastAsia="Segoe UI" w:hAnsi="Segoe UI"/>
          <w:bCs/>
          <w:color w:val="000000"/>
          <w:sz w:val="22"/>
        </w:rPr>
        <w:t xml:space="preserve"> </w:t>
      </w:r>
      <w:r>
        <w:rPr>
          <w:rFonts w:ascii="Segoe UI" w:eastAsia="Segoe UI" w:hAnsi="Segoe UI"/>
          <w:bCs/>
          <w:color w:val="000000"/>
          <w:sz w:val="22"/>
        </w:rPr>
        <w:fldChar w:fldCharType="begin"/>
      </w:r>
      <w:r>
        <w:rPr>
          <w:rFonts w:ascii="Segoe UI" w:eastAsia="Segoe UI" w:hAnsi="Segoe UI"/>
          <w:bCs/>
          <w:color w:val="000000"/>
          <w:sz w:val="22"/>
        </w:rPr>
        <w:instrText xml:space="preserve"> ADDIN EN.CITE &lt;EndNote&gt;&lt;Cite&gt;&lt;Author&gt;Sangro&lt;/Author&gt;&lt;Year&gt;2023&lt;/Year&gt;&lt;RecNum&gt;25&lt;/RecNum&gt;&lt;DisplayText&gt;(Sangro, de la Torre Aláez et al. 2023)&lt;/DisplayText&gt;&lt;record&gt;&lt;rec-number&gt;25&lt;/rec-number&gt;&lt;foreign-keys&gt;&lt;key app="EN" db-id="2apvszvvywasvbe5przp9rdba50atzxe290x" timestamp="1719901084"&gt;25&lt;/key&gt;&lt;/foreign-keys&gt;&lt;ref-type name="Journal Article"&gt;17&lt;/ref-type&gt;&lt;contributors&gt;&lt;authors&gt;&lt;author&gt;Sangro, Paloma&lt;/author&gt;&lt;author&gt;de la Torre Aláez, Manuel&lt;/author&gt;&lt;author&gt;Sangro, Bruno&lt;/author&gt;&lt;author&gt;D’Avola, Delia&lt;/author&gt;&lt;/authors&gt;&lt;/contributors&gt;&lt;titles&gt;&lt;title&gt;Metabolic dysfunction–associated fatty liver disease (MAFLD): an update of the recent advances in pharmacological treatment&lt;/title&gt;&lt;secondary-title&gt;Journal of Physiology and Biochemistry&lt;/secondary-title&gt;&lt;/titles&gt;&lt;periodical&gt;&lt;full-title&gt;Journal of Physiology and Biochemistry&lt;/full-title&gt;&lt;/periodical&gt;&lt;pages&gt;869-879&lt;/pages&gt;&lt;volume&gt;79&lt;/volume&gt;&lt;number&gt;4&lt;/number&gt;&lt;dates&gt;&lt;year&gt;2023&lt;/year&gt;&lt;pub-dates&gt;&lt;date&gt;2023/11/01&lt;/date&gt;&lt;/pub-dates&gt;&lt;/dates&gt;&lt;isbn&gt;1877-8755&lt;/isbn&gt;&lt;urls&gt;&lt;related-urls&gt;&lt;url&gt;https://doi.org/10.1007/s13105-023-00954-4&lt;/url&gt;&lt;/related-urls&gt;&lt;/urls&gt;&lt;electronic-resource-num&gt;10.1007/s13105-023-00954-4&lt;/electronic-resource-num&gt;&lt;/record&gt;&lt;/Cite&gt;&lt;/EndNote&gt;</w:instrText>
      </w:r>
      <w:r>
        <w:rPr>
          <w:rFonts w:ascii="Segoe UI" w:eastAsia="Segoe UI" w:hAnsi="Segoe UI"/>
          <w:bCs/>
          <w:color w:val="000000"/>
          <w:sz w:val="22"/>
        </w:rPr>
        <w:fldChar w:fldCharType="separate"/>
      </w:r>
      <w:r>
        <w:rPr>
          <w:rFonts w:ascii="Segoe UI" w:eastAsia="Segoe UI" w:hAnsi="Segoe UI"/>
          <w:bCs/>
          <w:noProof/>
          <w:color w:val="000000"/>
          <w:sz w:val="22"/>
        </w:rPr>
        <w:t>(Sangro, de la Torre Aláez et al. 2023)</w:t>
      </w:r>
      <w:r>
        <w:rPr>
          <w:rFonts w:ascii="Segoe UI" w:eastAsia="Segoe UI" w:hAnsi="Segoe UI"/>
          <w:bCs/>
          <w:color w:val="000000"/>
          <w:sz w:val="22"/>
        </w:rPr>
        <w:fldChar w:fldCharType="end"/>
      </w:r>
      <w:r w:rsidRPr="00E84E7B">
        <w:rPr>
          <w:rFonts w:ascii="Segoe UI" w:eastAsia="Segoe UI" w:hAnsi="Segoe UI"/>
          <w:bCs/>
          <w:color w:val="000000"/>
          <w:sz w:val="22"/>
        </w:rPr>
        <w:t xml:space="preserve">. </w:t>
      </w:r>
      <w:r w:rsidRPr="00E07514">
        <w:rPr>
          <w:rFonts w:ascii="Segoe UI" w:eastAsia="Segoe UI" w:hAnsi="Segoe UI"/>
          <w:bCs/>
          <w:color w:val="000000"/>
          <w:sz w:val="22"/>
        </w:rPr>
        <w:lastRenderedPageBreak/>
        <w:t>Magnetic resonance imaging</w:t>
      </w:r>
      <w:r>
        <w:rPr>
          <w:rFonts w:ascii="Segoe UI" w:eastAsia="Segoe UI" w:hAnsi="Segoe UI"/>
          <w:bCs/>
          <w:color w:val="000000"/>
          <w:sz w:val="22"/>
        </w:rPr>
        <w:t xml:space="preserve"> (</w:t>
      </w:r>
      <w:r w:rsidRPr="00E84E7B">
        <w:rPr>
          <w:rFonts w:ascii="Segoe UI" w:eastAsia="Segoe UI" w:hAnsi="Segoe UI"/>
          <w:bCs/>
          <w:color w:val="000000"/>
          <w:sz w:val="22"/>
        </w:rPr>
        <w:t>MRI</w:t>
      </w:r>
      <w:r>
        <w:rPr>
          <w:rFonts w:ascii="Segoe UI" w:eastAsia="Segoe UI" w:hAnsi="Segoe UI"/>
          <w:bCs/>
          <w:color w:val="000000"/>
          <w:sz w:val="22"/>
        </w:rPr>
        <w:t>)</w:t>
      </w:r>
      <w:r w:rsidRPr="00E84E7B">
        <w:rPr>
          <w:rFonts w:ascii="Segoe UI" w:eastAsia="Segoe UI" w:hAnsi="Segoe UI"/>
          <w:bCs/>
          <w:color w:val="000000"/>
          <w:sz w:val="22"/>
        </w:rPr>
        <w:t xml:space="preserve"> is the most sensitive imaging test for steatosis,</w:t>
      </w:r>
      <w:r>
        <w:rPr>
          <w:rFonts w:ascii="Segoe UI" w:eastAsia="Segoe UI" w:hAnsi="Segoe UI"/>
          <w:bCs/>
          <w:color w:val="000000"/>
          <w:sz w:val="22"/>
        </w:rPr>
        <w:t xml:space="preserve"> and is</w:t>
      </w:r>
      <w:r w:rsidRPr="00E84E7B">
        <w:rPr>
          <w:rFonts w:ascii="Segoe UI" w:eastAsia="Segoe UI" w:hAnsi="Segoe UI"/>
          <w:bCs/>
          <w:color w:val="000000"/>
          <w:sz w:val="22"/>
        </w:rPr>
        <w:t xml:space="preserve"> highly accurate even in mild steatosis</w:t>
      </w:r>
      <w:r>
        <w:rPr>
          <w:rFonts w:ascii="Segoe UI" w:eastAsia="Segoe UI" w:hAnsi="Segoe UI"/>
          <w:bCs/>
          <w:color w:val="000000"/>
          <w:sz w:val="22"/>
        </w:rPr>
        <w:t>, although is not commonly used due to its costs (interview with Prof James O’beirne, 2024)</w:t>
      </w:r>
      <w:r w:rsidRPr="00E84E7B">
        <w:rPr>
          <w:rFonts w:ascii="Segoe UI" w:eastAsia="Segoe UI" w:hAnsi="Segoe UI"/>
          <w:bCs/>
          <w:color w:val="000000"/>
          <w:sz w:val="22"/>
        </w:rPr>
        <w:t>.</w:t>
      </w:r>
      <w:r w:rsidRPr="008078B1">
        <w:t xml:space="preserve"> </w:t>
      </w:r>
      <w:r w:rsidRPr="008078B1">
        <w:rPr>
          <w:rFonts w:ascii="Segoe UI" w:eastAsia="Segoe UI" w:hAnsi="Segoe UI"/>
          <w:bCs/>
          <w:color w:val="000000"/>
          <w:sz w:val="22"/>
        </w:rPr>
        <w:t>Acoustic radiation force impulse (ARFI)</w:t>
      </w:r>
      <w:r>
        <w:rPr>
          <w:rFonts w:ascii="Segoe UI" w:eastAsia="Segoe UI" w:hAnsi="Segoe UI"/>
          <w:bCs/>
          <w:color w:val="000000"/>
          <w:sz w:val="22"/>
        </w:rPr>
        <w:t xml:space="preserve"> and point or 2D</w:t>
      </w:r>
      <w:r w:rsidRPr="008078B1">
        <w:rPr>
          <w:rFonts w:ascii="Segoe UI" w:eastAsia="Segoe UI" w:hAnsi="Segoe UI"/>
          <w:bCs/>
          <w:color w:val="000000"/>
          <w:sz w:val="22"/>
        </w:rPr>
        <w:t xml:space="preserve"> shear wave elastography (SWE)</w:t>
      </w:r>
      <w:r>
        <w:rPr>
          <w:rFonts w:ascii="Segoe UI" w:eastAsia="Segoe UI" w:hAnsi="Segoe UI"/>
          <w:bCs/>
          <w:color w:val="000000"/>
          <w:sz w:val="22"/>
        </w:rPr>
        <w:t xml:space="preserve"> </w:t>
      </w:r>
      <w:r w:rsidRPr="008078B1">
        <w:rPr>
          <w:rFonts w:ascii="Segoe UI" w:eastAsia="Segoe UI" w:hAnsi="Segoe UI"/>
          <w:bCs/>
          <w:color w:val="000000"/>
          <w:sz w:val="22"/>
        </w:rPr>
        <w:t xml:space="preserve">are alternative </w:t>
      </w:r>
      <w:r>
        <w:rPr>
          <w:rFonts w:ascii="Segoe UI" w:eastAsia="Segoe UI" w:hAnsi="Segoe UI"/>
          <w:bCs/>
          <w:color w:val="000000"/>
          <w:sz w:val="22"/>
        </w:rPr>
        <w:t xml:space="preserve">transient </w:t>
      </w:r>
      <w:r w:rsidRPr="008078B1">
        <w:rPr>
          <w:rFonts w:ascii="Segoe UI" w:eastAsia="Segoe UI" w:hAnsi="Segoe UI"/>
          <w:bCs/>
          <w:color w:val="000000"/>
          <w:sz w:val="22"/>
        </w:rPr>
        <w:t>elastography</w:t>
      </w:r>
      <w:r>
        <w:rPr>
          <w:rFonts w:ascii="Segoe UI" w:eastAsia="Segoe UI" w:hAnsi="Segoe UI"/>
          <w:bCs/>
          <w:color w:val="000000"/>
          <w:sz w:val="22"/>
        </w:rPr>
        <w:t xml:space="preserve"> (TE)</w:t>
      </w:r>
      <w:r w:rsidRPr="008078B1">
        <w:rPr>
          <w:rFonts w:ascii="Segoe UI" w:eastAsia="Segoe UI" w:hAnsi="Segoe UI"/>
          <w:bCs/>
          <w:color w:val="000000"/>
          <w:sz w:val="22"/>
        </w:rPr>
        <w:t xml:space="preserve"> tools</w:t>
      </w:r>
      <w:r>
        <w:rPr>
          <w:rFonts w:ascii="Segoe UI" w:eastAsia="Segoe UI" w:hAnsi="Segoe UI"/>
          <w:bCs/>
          <w:color w:val="000000"/>
          <w:sz w:val="22"/>
        </w:rPr>
        <w:t xml:space="preserve"> to VCTE</w:t>
      </w:r>
      <w:r>
        <w:rPr>
          <w:rFonts w:ascii="Segoe UI" w:eastAsia="Segoe UI" w:hAnsi="Segoe UI" w:cs="Segoe UI"/>
          <w:bCs/>
          <w:color w:val="000000"/>
          <w:sz w:val="22"/>
        </w:rPr>
        <w:t>™</w:t>
      </w:r>
      <w:r>
        <w:rPr>
          <w:rFonts w:ascii="Segoe UI" w:eastAsia="Segoe UI" w:hAnsi="Segoe UI"/>
          <w:bCs/>
          <w:color w:val="000000"/>
          <w:sz w:val="22"/>
        </w:rPr>
        <w:t xml:space="preserve"> and are used in public hospital and radiology clinics but are not as well validated (interview with Dr Jess Howell, 2024)</w:t>
      </w:r>
      <w:r w:rsidRPr="008078B1">
        <w:rPr>
          <w:rFonts w:ascii="Segoe UI" w:eastAsia="Segoe UI" w:hAnsi="Segoe UI"/>
          <w:bCs/>
          <w:color w:val="000000"/>
          <w:sz w:val="22"/>
        </w:rPr>
        <w:t>.</w:t>
      </w:r>
      <w:r>
        <w:rPr>
          <w:rFonts w:ascii="Segoe UI" w:eastAsia="Segoe UI" w:hAnsi="Segoe UI"/>
          <w:bCs/>
          <w:color w:val="000000"/>
          <w:sz w:val="22"/>
        </w:rPr>
        <w:t xml:space="preserve"> VCTE</w:t>
      </w:r>
      <w:r>
        <w:rPr>
          <w:rFonts w:ascii="Segoe UI" w:eastAsia="Segoe UI" w:hAnsi="Segoe UI" w:cs="Segoe UI"/>
          <w:bCs/>
          <w:color w:val="000000"/>
          <w:sz w:val="22"/>
        </w:rPr>
        <w:t>™</w:t>
      </w:r>
      <w:r>
        <w:rPr>
          <w:rFonts w:ascii="Segoe UI" w:eastAsia="Segoe UI" w:hAnsi="Segoe UI"/>
          <w:bCs/>
          <w:color w:val="000000"/>
          <w:sz w:val="22"/>
        </w:rPr>
        <w:t xml:space="preserve"> is different to alternate TE tools as VCTE</w:t>
      </w:r>
      <w:r>
        <w:rPr>
          <w:rFonts w:ascii="Segoe UI" w:eastAsia="Segoe UI" w:hAnsi="Segoe UI" w:cs="Segoe UI"/>
          <w:bCs/>
          <w:color w:val="000000"/>
          <w:sz w:val="22"/>
        </w:rPr>
        <w:t>™</w:t>
      </w:r>
      <w:r>
        <w:rPr>
          <w:rFonts w:ascii="Segoe UI" w:eastAsia="Segoe UI" w:hAnsi="Segoe UI"/>
          <w:bCs/>
          <w:color w:val="000000"/>
          <w:sz w:val="22"/>
        </w:rPr>
        <w:t xml:space="preserve"> specifically </w:t>
      </w:r>
      <w:r w:rsidRPr="00C94EF4">
        <w:rPr>
          <w:rFonts w:ascii="Segoe UI" w:eastAsia="Segoe UI" w:hAnsi="Segoe UI"/>
          <w:bCs/>
          <w:color w:val="000000"/>
          <w:sz w:val="22"/>
        </w:rPr>
        <w:t>uses a mechanical pulse to generate shear waves</w:t>
      </w:r>
      <w:r>
        <w:rPr>
          <w:rFonts w:ascii="Segoe UI" w:eastAsia="Segoe UI" w:hAnsi="Segoe UI"/>
          <w:bCs/>
          <w:color w:val="000000"/>
          <w:sz w:val="22"/>
        </w:rPr>
        <w:t xml:space="preserve"> whereas </w:t>
      </w:r>
      <w:r w:rsidRPr="00C94EF4">
        <w:rPr>
          <w:rFonts w:ascii="Segoe UI" w:eastAsia="Segoe UI" w:hAnsi="Segoe UI"/>
          <w:bCs/>
          <w:color w:val="000000"/>
          <w:sz w:val="22"/>
        </w:rPr>
        <w:t>SWE uses focused ultrasound beams to generate shear waves</w:t>
      </w:r>
      <w:r>
        <w:rPr>
          <w:rFonts w:ascii="Segoe UI" w:eastAsia="Segoe UI" w:hAnsi="Segoe UI"/>
          <w:bCs/>
          <w:color w:val="000000"/>
          <w:sz w:val="22"/>
        </w:rPr>
        <w:t>.</w:t>
      </w:r>
      <w:r w:rsidRPr="00C94EF4">
        <w:rPr>
          <w:rFonts w:ascii="Segoe UI" w:eastAsia="Segoe UI" w:hAnsi="Segoe UI"/>
          <w:bCs/>
          <w:color w:val="000000"/>
          <w:sz w:val="22"/>
        </w:rPr>
        <w:t xml:space="preserve"> </w:t>
      </w:r>
    </w:p>
    <w:p w14:paraId="7368CEC5" w14:textId="77777777" w:rsidR="00760F0A" w:rsidRPr="008C31A1" w:rsidRDefault="00760F0A" w:rsidP="00760F0A">
      <w:pPr>
        <w:spacing w:after="0" w:line="240" w:lineRule="auto"/>
        <w:rPr>
          <w:rFonts w:ascii="Segoe UI" w:eastAsia="Segoe UI" w:hAnsi="Segoe UI"/>
          <w:bCs/>
          <w:color w:val="000000"/>
          <w:sz w:val="22"/>
        </w:rPr>
      </w:pPr>
    </w:p>
    <w:p w14:paraId="16D15F5E" w14:textId="190B208C" w:rsidR="00760F0A" w:rsidRPr="008F4F8D" w:rsidRDefault="00760F0A" w:rsidP="00760F0A">
      <w:pPr>
        <w:spacing w:after="0" w:line="240" w:lineRule="auto"/>
        <w:rPr>
          <w:rFonts w:ascii="Segoe UI" w:hAnsi="Segoe UI" w:cs="Segoe UI"/>
          <w:sz w:val="22"/>
          <w:szCs w:val="22"/>
        </w:rPr>
      </w:pPr>
      <w:r>
        <w:rPr>
          <w:rFonts w:ascii="Segoe UI" w:hAnsi="Segoe UI" w:cs="Segoe UI"/>
          <w:sz w:val="22"/>
          <w:szCs w:val="22"/>
        </w:rPr>
        <w:t>Overall, the m</w:t>
      </w:r>
      <w:r w:rsidRPr="008F4F8D">
        <w:rPr>
          <w:rFonts w:ascii="Segoe UI" w:hAnsi="Segoe UI" w:cs="Segoe UI"/>
          <w:sz w:val="22"/>
          <w:szCs w:val="22"/>
        </w:rPr>
        <w:t>anagement of MAFLD focuses on</w:t>
      </w:r>
      <w:r>
        <w:rPr>
          <w:rFonts w:ascii="Segoe UI" w:hAnsi="Segoe UI" w:cs="Segoe UI"/>
          <w:sz w:val="22"/>
          <w:szCs w:val="22"/>
        </w:rPr>
        <w:t xml:space="preserve"> routine blood tests,</w:t>
      </w:r>
      <w:r w:rsidRPr="008F4F8D">
        <w:rPr>
          <w:rFonts w:ascii="Segoe UI" w:hAnsi="Segoe UI" w:cs="Segoe UI"/>
          <w:sz w:val="22"/>
          <w:szCs w:val="22"/>
        </w:rPr>
        <w:t xml:space="preserve"> lifestyle interventions, control of diabetes, and treatment of metabolic risk factors. </w:t>
      </w:r>
      <w:r>
        <w:rPr>
          <w:rFonts w:ascii="Segoe UI" w:hAnsi="Segoe UI" w:cs="Segoe UI"/>
          <w:sz w:val="22"/>
          <w:szCs w:val="22"/>
        </w:rPr>
        <w:t xml:space="preserve">Patients undergo sequential testing mainly using </w:t>
      </w:r>
      <w:r w:rsidR="0071214B">
        <w:rPr>
          <w:rFonts w:ascii="Segoe UI" w:hAnsi="Segoe UI" w:cs="Segoe UI"/>
          <w:sz w:val="22"/>
          <w:szCs w:val="22"/>
        </w:rPr>
        <w:t>blood-based</w:t>
      </w:r>
      <w:r>
        <w:rPr>
          <w:rFonts w:ascii="Segoe UI" w:hAnsi="Segoe UI" w:cs="Segoe UI"/>
          <w:sz w:val="22"/>
          <w:szCs w:val="22"/>
        </w:rPr>
        <w:t xml:space="preserve"> serum tests and radiology prior to accessing the proposed health technology. Specific criteria required to access VCTE™ is for patients with a FIB-4 greater than 1.3. T</w:t>
      </w:r>
      <w:r w:rsidRPr="008F4F8D">
        <w:rPr>
          <w:rFonts w:ascii="Segoe UI" w:hAnsi="Segoe UI" w:cs="Segoe UI"/>
          <w:sz w:val="22"/>
          <w:szCs w:val="22"/>
        </w:rPr>
        <w:t>here is no</w:t>
      </w:r>
      <w:r>
        <w:rPr>
          <w:rFonts w:ascii="Segoe UI" w:hAnsi="Segoe UI" w:cs="Segoe UI"/>
          <w:sz w:val="22"/>
          <w:szCs w:val="22"/>
        </w:rPr>
        <w:t xml:space="preserve"> </w:t>
      </w:r>
      <w:r w:rsidRPr="00B83E55">
        <w:rPr>
          <w:rFonts w:ascii="Segoe UI" w:hAnsi="Segoe UI" w:cs="Segoe UI"/>
          <w:sz w:val="22"/>
          <w:szCs w:val="22"/>
        </w:rPr>
        <w:t xml:space="preserve">Therapeutic Goods Administration (TGA) </w:t>
      </w:r>
      <w:r w:rsidRPr="008F4F8D">
        <w:rPr>
          <w:rFonts w:ascii="Segoe UI" w:hAnsi="Segoe UI" w:cs="Segoe UI"/>
          <w:sz w:val="22"/>
          <w:szCs w:val="22"/>
        </w:rPr>
        <w:t xml:space="preserve">approved </w:t>
      </w:r>
      <w:r>
        <w:rPr>
          <w:rFonts w:ascii="Segoe UI" w:hAnsi="Segoe UI" w:cs="Segoe UI"/>
          <w:sz w:val="22"/>
          <w:szCs w:val="22"/>
        </w:rPr>
        <w:t>therapy</w:t>
      </w:r>
      <w:r w:rsidRPr="008F4F8D">
        <w:rPr>
          <w:rFonts w:ascii="Segoe UI" w:hAnsi="Segoe UI" w:cs="Segoe UI"/>
          <w:sz w:val="22"/>
          <w:szCs w:val="22"/>
        </w:rPr>
        <w:t xml:space="preserve"> specifically for MAFLD, so the emphasis is on managing the underlying metabolic dysfunction and preventing progression through lifestyle changes and regular monitoring</w:t>
      </w:r>
      <w:r>
        <w:rPr>
          <w:rFonts w:ascii="Segoe UI" w:hAnsi="Segoe UI" w:cs="Segoe UI"/>
          <w:sz w:val="22"/>
          <w:szCs w:val="22"/>
        </w:rPr>
        <w:t xml:space="preserve"> </w:t>
      </w:r>
      <w:r>
        <w:rPr>
          <w:rFonts w:ascii="Segoe UI" w:eastAsia="Segoe UI" w:hAnsi="Segoe UI"/>
          <w:bCs/>
          <w:color w:val="000000"/>
          <w:sz w:val="22"/>
        </w:rPr>
        <w:fldChar w:fldCharType="begin"/>
      </w:r>
      <w:r>
        <w:rPr>
          <w:rFonts w:ascii="Segoe UI" w:eastAsia="Segoe UI" w:hAnsi="Segoe UI"/>
          <w:bCs/>
          <w:color w:val="000000"/>
          <w:sz w:val="22"/>
        </w:rPr>
        <w:instrText xml:space="preserve"> ADDIN EN.CITE &lt;EndNote&gt;&lt;Cite&gt;&lt;Author&gt;Sangro&lt;/Author&gt;&lt;Year&gt;2023&lt;/Year&gt;&lt;RecNum&gt;25&lt;/RecNum&gt;&lt;DisplayText&gt;(Sangro, de la Torre Aláez et al. 2023)&lt;/DisplayText&gt;&lt;record&gt;&lt;rec-number&gt;25&lt;/rec-number&gt;&lt;foreign-keys&gt;&lt;key app="EN" db-id="2apvszvvywasvbe5przp9rdba50atzxe290x" timestamp="1719901084"&gt;25&lt;/key&gt;&lt;/foreign-keys&gt;&lt;ref-type name="Journal Article"&gt;17&lt;/ref-type&gt;&lt;contributors&gt;&lt;authors&gt;&lt;author&gt;Sangro, Paloma&lt;/author&gt;&lt;author&gt;de la Torre Aláez, Manuel&lt;/author&gt;&lt;author&gt;Sangro, Bruno&lt;/author&gt;&lt;author&gt;D’Avola, Delia&lt;/author&gt;&lt;/authors&gt;&lt;/contributors&gt;&lt;titles&gt;&lt;title&gt;Metabolic dysfunction–associated fatty liver disease (MAFLD): an update of the recent advances in pharmacological treatment&lt;/title&gt;&lt;secondary-title&gt;Journal of Physiology and Biochemistry&lt;/secondary-title&gt;&lt;/titles&gt;&lt;periodical&gt;&lt;full-title&gt;Journal of Physiology and Biochemistry&lt;/full-title&gt;&lt;/periodical&gt;&lt;pages&gt;869-879&lt;/pages&gt;&lt;volume&gt;79&lt;/volume&gt;&lt;number&gt;4&lt;/number&gt;&lt;dates&gt;&lt;year&gt;2023&lt;/year&gt;&lt;pub-dates&gt;&lt;date&gt;2023/11/01&lt;/date&gt;&lt;/pub-dates&gt;&lt;/dates&gt;&lt;isbn&gt;1877-8755&lt;/isbn&gt;&lt;urls&gt;&lt;related-urls&gt;&lt;url&gt;https://doi.org/10.1007/s13105-023-00954-4&lt;/url&gt;&lt;/related-urls&gt;&lt;/urls&gt;&lt;electronic-resource-num&gt;10.1007/s13105-023-00954-4&lt;/electronic-resource-num&gt;&lt;/record&gt;&lt;/Cite&gt;&lt;/EndNote&gt;</w:instrText>
      </w:r>
      <w:r>
        <w:rPr>
          <w:rFonts w:ascii="Segoe UI" w:eastAsia="Segoe UI" w:hAnsi="Segoe UI"/>
          <w:bCs/>
          <w:color w:val="000000"/>
          <w:sz w:val="22"/>
        </w:rPr>
        <w:fldChar w:fldCharType="separate"/>
      </w:r>
      <w:r>
        <w:rPr>
          <w:rFonts w:ascii="Segoe UI" w:eastAsia="Segoe UI" w:hAnsi="Segoe UI"/>
          <w:bCs/>
          <w:noProof/>
          <w:color w:val="000000"/>
          <w:sz w:val="22"/>
        </w:rPr>
        <w:t>(Sangro, de la Torre Aláez et al. 2023)</w:t>
      </w:r>
      <w:r>
        <w:rPr>
          <w:rFonts w:ascii="Segoe UI" w:eastAsia="Segoe UI" w:hAnsi="Segoe UI"/>
          <w:bCs/>
          <w:color w:val="000000"/>
          <w:sz w:val="22"/>
        </w:rPr>
        <w:fldChar w:fldCharType="end"/>
      </w:r>
      <w:r>
        <w:rPr>
          <w:rFonts w:ascii="Segoe UI" w:hAnsi="Segoe UI" w:cs="Segoe UI"/>
          <w:sz w:val="22"/>
          <w:szCs w:val="22"/>
        </w:rPr>
        <w:t>. Repeat testing is recommended every 3 years patients classified as low-</w:t>
      </w:r>
      <w:proofErr w:type="gramStart"/>
      <w:r>
        <w:rPr>
          <w:rFonts w:ascii="Segoe UI" w:hAnsi="Segoe UI" w:cs="Segoe UI"/>
          <w:sz w:val="22"/>
          <w:szCs w:val="22"/>
        </w:rPr>
        <w:t>risk</w:t>
      </w:r>
      <w:proofErr w:type="gramEnd"/>
      <w:r>
        <w:rPr>
          <w:rFonts w:ascii="Segoe UI" w:hAnsi="Segoe UI" w:cs="Segoe UI"/>
          <w:sz w:val="22"/>
          <w:szCs w:val="22"/>
        </w:rPr>
        <w:t xml:space="preserve"> or a FIB-4 score between 1.3 to 2.7.</w:t>
      </w:r>
    </w:p>
    <w:p w14:paraId="0635F721" w14:textId="77777777" w:rsidR="00051843" w:rsidRDefault="00051843" w:rsidP="00051843">
      <w:pPr>
        <w:spacing w:after="0" w:line="240" w:lineRule="auto"/>
        <w:rPr>
          <w:rFonts w:ascii="Segoe UI" w:eastAsia="Segoe UI" w:hAnsi="Segoe UI"/>
          <w:b/>
          <w:color w:val="000000"/>
          <w:sz w:val="22"/>
        </w:rPr>
      </w:pPr>
    </w:p>
    <w:p w14:paraId="5F56597E" w14:textId="77777777" w:rsidR="00051843" w:rsidRDefault="00051843" w:rsidP="00051843">
      <w:pPr>
        <w:spacing w:after="0" w:line="240" w:lineRule="auto"/>
        <w:rPr>
          <w:rFonts w:ascii="Segoe UI" w:eastAsia="Segoe UI" w:hAnsi="Segoe UI"/>
          <w:b/>
          <w:color w:val="000000"/>
          <w:sz w:val="22"/>
        </w:rPr>
      </w:pPr>
      <w:r>
        <w:rPr>
          <w:rFonts w:ascii="Segoe UI" w:eastAsia="Segoe UI" w:hAnsi="Segoe UI"/>
          <w:b/>
          <w:color w:val="000000"/>
          <w:sz w:val="22"/>
        </w:rPr>
        <w:t>Provide a rationale for the specifics of the eligible population:</w:t>
      </w:r>
    </w:p>
    <w:p w14:paraId="0EB432EF" w14:textId="77777777" w:rsidR="00051843" w:rsidRDefault="00051843" w:rsidP="00051843">
      <w:pPr>
        <w:spacing w:after="0" w:line="240" w:lineRule="auto"/>
        <w:rPr>
          <w:rFonts w:ascii="Segoe UI" w:eastAsia="Segoe UI" w:hAnsi="Segoe UI"/>
          <w:b/>
          <w:color w:val="000000"/>
          <w:sz w:val="22"/>
        </w:rPr>
      </w:pPr>
    </w:p>
    <w:p w14:paraId="544A85D5" w14:textId="61082B12" w:rsidR="00441E81" w:rsidRDefault="003C1855" w:rsidP="00441E81">
      <w:pPr>
        <w:spacing w:after="0" w:line="240" w:lineRule="auto"/>
        <w:rPr>
          <w:rFonts w:ascii="Segoe UI" w:hAnsi="Segoe UI" w:cs="Segoe UI"/>
          <w:sz w:val="22"/>
          <w:szCs w:val="22"/>
        </w:rPr>
      </w:pPr>
      <w:r>
        <w:rPr>
          <w:rFonts w:ascii="Segoe UI" w:hAnsi="Segoe UI" w:cs="Segoe UI"/>
          <w:sz w:val="22"/>
          <w:szCs w:val="22"/>
        </w:rPr>
        <w:t>Th</w:t>
      </w:r>
      <w:r w:rsidRPr="003C1855">
        <w:rPr>
          <w:rFonts w:ascii="Segoe UI" w:hAnsi="Segoe UI" w:cs="Segoe UI"/>
          <w:sz w:val="22"/>
          <w:szCs w:val="22"/>
        </w:rPr>
        <w:t>ere are several compelling reasons why VCTE</w:t>
      </w:r>
      <w:r w:rsidR="009B7ED2">
        <w:rPr>
          <w:rFonts w:ascii="Segoe UI" w:hAnsi="Segoe UI" w:cs="Segoe UI"/>
          <w:sz w:val="22"/>
          <w:szCs w:val="22"/>
        </w:rPr>
        <w:t>™</w:t>
      </w:r>
      <w:r w:rsidRPr="003C1855">
        <w:rPr>
          <w:rFonts w:ascii="Segoe UI" w:hAnsi="Segoe UI" w:cs="Segoe UI"/>
          <w:sz w:val="22"/>
          <w:szCs w:val="22"/>
        </w:rPr>
        <w:t xml:space="preserve"> should have funded access in specialist clinics for MAFLD patients</w:t>
      </w:r>
      <w:r w:rsidR="0009712C">
        <w:rPr>
          <w:rFonts w:ascii="Segoe UI" w:hAnsi="Segoe UI" w:cs="Segoe UI"/>
          <w:sz w:val="22"/>
          <w:szCs w:val="22"/>
        </w:rPr>
        <w:t xml:space="preserve">. </w:t>
      </w:r>
      <w:r w:rsidR="00441E81" w:rsidRPr="00BA0FE2">
        <w:rPr>
          <w:rFonts w:ascii="Segoe UI" w:hAnsi="Segoe UI" w:cs="Segoe UI"/>
          <w:sz w:val="22"/>
          <w:szCs w:val="22"/>
        </w:rPr>
        <w:t xml:space="preserve">The absence of early symptoms and limited awareness among both the </w:t>
      </w:r>
      <w:r w:rsidR="004A0986" w:rsidRPr="00BA0FE2">
        <w:rPr>
          <w:rFonts w:ascii="Segoe UI" w:hAnsi="Segoe UI" w:cs="Segoe UI"/>
          <w:sz w:val="22"/>
          <w:szCs w:val="22"/>
        </w:rPr>
        <w:t>public</w:t>
      </w:r>
      <w:r w:rsidR="00441E81" w:rsidRPr="00BA0FE2">
        <w:rPr>
          <w:rFonts w:ascii="Segoe UI" w:hAnsi="Segoe UI" w:cs="Segoe UI"/>
          <w:sz w:val="22"/>
          <w:szCs w:val="22"/>
        </w:rPr>
        <w:t xml:space="preserve"> and wider healthcare profession can result in MAFLD going undetected for prolonged periods.</w:t>
      </w:r>
      <w:r w:rsidR="00441E81">
        <w:t xml:space="preserve"> </w:t>
      </w:r>
      <w:r w:rsidR="00441E81">
        <w:rPr>
          <w:rFonts w:ascii="Segoe UI" w:hAnsi="Segoe UI" w:cs="Segoe UI"/>
          <w:sz w:val="22"/>
          <w:szCs w:val="22"/>
        </w:rPr>
        <w:t>A</w:t>
      </w:r>
      <w:r w:rsidR="00441E81" w:rsidRPr="00CB0EA1">
        <w:rPr>
          <w:rFonts w:ascii="Segoe UI" w:hAnsi="Segoe UI" w:cs="Segoe UI"/>
          <w:sz w:val="22"/>
          <w:szCs w:val="22"/>
        </w:rPr>
        <w:t>pproximately one in 5</w:t>
      </w:r>
      <w:r w:rsidR="001F143E">
        <w:rPr>
          <w:rFonts w:ascii="Segoe UI" w:hAnsi="Segoe UI" w:cs="Segoe UI"/>
          <w:sz w:val="22"/>
          <w:szCs w:val="22"/>
        </w:rPr>
        <w:t xml:space="preserve"> to </w:t>
      </w:r>
      <w:r w:rsidR="00441E81" w:rsidRPr="00CB0EA1">
        <w:rPr>
          <w:rFonts w:ascii="Segoe UI" w:hAnsi="Segoe UI" w:cs="Segoe UI"/>
          <w:sz w:val="22"/>
          <w:szCs w:val="22"/>
        </w:rPr>
        <w:t>10 people will develop liver fibrosis over time</w:t>
      </w:r>
      <w:r w:rsidR="00441E81">
        <w:rPr>
          <w:rFonts w:ascii="Segoe UI" w:hAnsi="Segoe UI" w:cs="Segoe UI"/>
          <w:sz w:val="22"/>
          <w:szCs w:val="22"/>
        </w:rPr>
        <w:t xml:space="preserve"> </w:t>
      </w:r>
      <w:r w:rsidR="00441E81">
        <w:rPr>
          <w:rFonts w:ascii="Segoe UI" w:hAnsi="Segoe UI" w:cs="Segoe UI"/>
          <w:sz w:val="22"/>
          <w:szCs w:val="22"/>
        </w:rPr>
        <w:fldChar w:fldCharType="begin"/>
      </w:r>
      <w:r w:rsidR="00441E81">
        <w:rPr>
          <w:rFonts w:ascii="Segoe UI" w:hAnsi="Segoe UI" w:cs="Segoe UI"/>
          <w:sz w:val="22"/>
          <w:szCs w:val="22"/>
        </w:rPr>
        <w:instrText xml:space="preserve"> ADDIN EN.CITE &lt;EndNote&gt;&lt;Cite&gt;&lt;Author&gt;Gofton&lt;/Author&gt;&lt;Year&gt;2021&lt;/Year&gt;&lt;RecNum&gt;26&lt;/RecNum&gt;&lt;DisplayText&gt;(Gofton and George 2021)&lt;/DisplayText&gt;&lt;record&gt;&lt;rec-number&gt;26&lt;/rec-number&gt;&lt;foreign-keys&gt;&lt;key app="EN" db-id="2apvszvvywasvbe5przp9rdba50atzxe290x" timestamp="1719902691"&gt;26&lt;/key&gt;&lt;/foreign-keys&gt;&lt;ref-type name="Journal Article"&gt;17&lt;/ref-type&gt;&lt;contributors&gt;&lt;authors&gt;&lt;author&gt;Gofton, C.&lt;/author&gt;&lt;author&gt;George, J.&lt;/author&gt;&lt;/authors&gt;&lt;/contributors&gt;&lt;titles&gt;&lt;title&gt;Updates in fatty liver disease: Pathophysiology, diagnosis and management&lt;/title&gt;&lt;secondary-title&gt;Australian Journal for General Practitioners&lt;/secondary-title&gt;&lt;/titles&gt;&lt;periodical&gt;&lt;full-title&gt;Australian Journal for General Practitioners&lt;/full-title&gt;&lt;/periodical&gt;&lt;pages&gt;702-707&lt;/pages&gt;&lt;volume&gt;50&lt;/volume&gt;&lt;dates&gt;&lt;year&gt;2021&lt;/year&gt;&lt;pub-dates&gt;&lt;date&gt;09/21&lt;/date&gt;&lt;/pub-dates&gt;&lt;/dates&gt;&lt;publisher&gt;The Royal Australian College of General Practitioners (RACGP)&lt;/publisher&gt;&lt;urls&gt;&lt;related-urls&gt;&lt;url&gt;https://www1.racgp.org.au/ajgp/2021/october/updates-in-fatty-liver-disease&lt;/url&gt;&lt;/related-urls&gt;&lt;/urls&gt;&lt;/record&gt;&lt;/Cite&gt;&lt;/EndNote&gt;</w:instrText>
      </w:r>
      <w:r w:rsidR="00441E81">
        <w:rPr>
          <w:rFonts w:ascii="Segoe UI" w:hAnsi="Segoe UI" w:cs="Segoe UI"/>
          <w:sz w:val="22"/>
          <w:szCs w:val="22"/>
        </w:rPr>
        <w:fldChar w:fldCharType="separate"/>
      </w:r>
      <w:r w:rsidR="00441E81">
        <w:rPr>
          <w:rFonts w:ascii="Segoe UI" w:hAnsi="Segoe UI" w:cs="Segoe UI"/>
          <w:noProof/>
          <w:sz w:val="22"/>
          <w:szCs w:val="22"/>
        </w:rPr>
        <w:t>(Gofton and George 2021)</w:t>
      </w:r>
      <w:r w:rsidR="00441E81">
        <w:rPr>
          <w:rFonts w:ascii="Segoe UI" w:hAnsi="Segoe UI" w:cs="Segoe UI"/>
          <w:sz w:val="22"/>
          <w:szCs w:val="22"/>
        </w:rPr>
        <w:fldChar w:fldCharType="end"/>
      </w:r>
      <w:r w:rsidR="00441E81">
        <w:rPr>
          <w:rFonts w:ascii="Segoe UI" w:hAnsi="Segoe UI" w:cs="Segoe UI"/>
          <w:sz w:val="22"/>
          <w:szCs w:val="22"/>
        </w:rPr>
        <w:t xml:space="preserve">. </w:t>
      </w:r>
      <w:r w:rsidR="00441E81" w:rsidRPr="00A77CF6">
        <w:rPr>
          <w:rFonts w:ascii="Segoe UI" w:hAnsi="Segoe UI" w:cs="Segoe UI"/>
          <w:sz w:val="22"/>
          <w:szCs w:val="22"/>
        </w:rPr>
        <w:t>Concerningly, incident cases of advanced liver disease and liver-related deaths due to MAFLD are estimated to increase by 85% in Australia between 2019 and 2030</w:t>
      </w:r>
      <w:r w:rsidR="00441E81">
        <w:rPr>
          <w:rFonts w:ascii="Segoe UI" w:hAnsi="Segoe UI" w:cs="Segoe UI"/>
          <w:sz w:val="22"/>
          <w:szCs w:val="22"/>
        </w:rPr>
        <w:t xml:space="preserve"> </w:t>
      </w:r>
      <w:r w:rsidR="00441E81">
        <w:rPr>
          <w:rFonts w:ascii="Segoe UI" w:hAnsi="Segoe UI" w:cs="Segoe UI"/>
          <w:sz w:val="22"/>
          <w:szCs w:val="22"/>
        </w:rPr>
        <w:fldChar w:fldCharType="begin">
          <w:fldData xml:space="preserve">PEVuZE5vdGU+PENpdGU+PEF1dGhvcj5BZGFtczwvQXV0aG9yPjxZZWFyPjIwMjA8L1llYXI+PFJl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</w:fldData>
        </w:fldChar>
      </w:r>
      <w:r w:rsidR="00441E81">
        <w:rPr>
          <w:rFonts w:ascii="Segoe UI" w:hAnsi="Segoe UI" w:cs="Segoe UI"/>
          <w:sz w:val="22"/>
          <w:szCs w:val="22"/>
        </w:rPr>
        <w:instrText xml:space="preserve"> ADDIN EN.CITE </w:instrText>
      </w:r>
      <w:r w:rsidR="00441E81">
        <w:rPr>
          <w:rFonts w:ascii="Segoe UI" w:hAnsi="Segoe UI" w:cs="Segoe UI"/>
          <w:sz w:val="22"/>
          <w:szCs w:val="22"/>
        </w:rPr>
        <w:fldChar w:fldCharType="begin">
          <w:fldData xml:space="preserve">PEVuZE5vdGU+PENpdGU+PEF1dGhvcj5BZGFtczwvQXV0aG9yPjxZZWFyPjIwMjA8L1llYXI+PFJl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</w:fldData>
        </w:fldChar>
      </w:r>
      <w:r w:rsidR="00441E81">
        <w:rPr>
          <w:rFonts w:ascii="Segoe UI" w:hAnsi="Segoe UI" w:cs="Segoe UI"/>
          <w:sz w:val="22"/>
          <w:szCs w:val="22"/>
        </w:rPr>
        <w:instrText xml:space="preserve"> ADDIN EN.CITE.DATA </w:instrText>
      </w:r>
      <w:r w:rsidR="00441E81">
        <w:rPr>
          <w:rFonts w:ascii="Segoe UI" w:hAnsi="Segoe UI" w:cs="Segoe UI"/>
          <w:sz w:val="22"/>
          <w:szCs w:val="22"/>
        </w:rPr>
      </w:r>
      <w:r w:rsidR="00441E81">
        <w:rPr>
          <w:rFonts w:ascii="Segoe UI" w:hAnsi="Segoe UI" w:cs="Segoe UI"/>
          <w:sz w:val="22"/>
          <w:szCs w:val="22"/>
        </w:rPr>
        <w:fldChar w:fldCharType="end"/>
      </w:r>
      <w:r w:rsidR="00441E81">
        <w:rPr>
          <w:rFonts w:ascii="Segoe UI" w:hAnsi="Segoe UI" w:cs="Segoe UI"/>
          <w:sz w:val="22"/>
          <w:szCs w:val="22"/>
        </w:rPr>
      </w:r>
      <w:r w:rsidR="00441E81">
        <w:rPr>
          <w:rFonts w:ascii="Segoe UI" w:hAnsi="Segoe UI" w:cs="Segoe UI"/>
          <w:sz w:val="22"/>
          <w:szCs w:val="22"/>
        </w:rPr>
        <w:fldChar w:fldCharType="separate"/>
      </w:r>
      <w:r w:rsidR="00441E81">
        <w:rPr>
          <w:rFonts w:ascii="Segoe UI" w:hAnsi="Segoe UI" w:cs="Segoe UI"/>
          <w:noProof/>
          <w:sz w:val="22"/>
          <w:szCs w:val="22"/>
        </w:rPr>
        <w:t>(Adams, Roberts et al. 2020)</w:t>
      </w:r>
      <w:r w:rsidR="00441E81">
        <w:rPr>
          <w:rFonts w:ascii="Segoe UI" w:hAnsi="Segoe UI" w:cs="Segoe UI"/>
          <w:sz w:val="22"/>
          <w:szCs w:val="22"/>
        </w:rPr>
        <w:fldChar w:fldCharType="end"/>
      </w:r>
      <w:r w:rsidR="00441E81" w:rsidRPr="00A77CF6">
        <w:rPr>
          <w:rFonts w:ascii="Segoe UI" w:hAnsi="Segoe UI" w:cs="Segoe UI"/>
          <w:sz w:val="22"/>
          <w:szCs w:val="22"/>
        </w:rPr>
        <w:t>.</w:t>
      </w:r>
      <w:r w:rsidR="00441E81">
        <w:rPr>
          <w:rFonts w:ascii="Segoe UI" w:hAnsi="Segoe UI" w:cs="Segoe UI"/>
          <w:sz w:val="22"/>
          <w:szCs w:val="22"/>
        </w:rPr>
        <w:t xml:space="preserve"> </w:t>
      </w:r>
      <w:r w:rsidR="00441E81" w:rsidRPr="00565F22">
        <w:rPr>
          <w:rFonts w:ascii="Segoe UI" w:hAnsi="Segoe UI" w:cs="Segoe UI"/>
          <w:sz w:val="22"/>
          <w:szCs w:val="22"/>
        </w:rPr>
        <w:t xml:space="preserve">Due to the asymptomatic nature of MAFLD, </w:t>
      </w:r>
      <w:r w:rsidR="00441E81">
        <w:rPr>
          <w:rFonts w:ascii="Segoe UI" w:hAnsi="Segoe UI" w:cs="Segoe UI"/>
          <w:sz w:val="22"/>
          <w:szCs w:val="22"/>
        </w:rPr>
        <w:t xml:space="preserve">and current low </w:t>
      </w:r>
      <w:r w:rsidR="00441E81" w:rsidRPr="00565F22">
        <w:rPr>
          <w:rFonts w:ascii="Segoe UI" w:hAnsi="Segoe UI" w:cs="Segoe UI"/>
          <w:sz w:val="22"/>
          <w:szCs w:val="22"/>
        </w:rPr>
        <w:t>surveillance of its hepatic and non-hepatic complications</w:t>
      </w:r>
      <w:r w:rsidR="00441E81">
        <w:rPr>
          <w:rFonts w:ascii="Segoe UI" w:hAnsi="Segoe UI" w:cs="Segoe UI"/>
          <w:sz w:val="22"/>
          <w:szCs w:val="22"/>
        </w:rPr>
        <w:t xml:space="preserve">, reducing and monitoring </w:t>
      </w:r>
      <w:r w:rsidR="00441E81" w:rsidRPr="00565F22">
        <w:rPr>
          <w:rFonts w:ascii="Segoe UI" w:hAnsi="Segoe UI" w:cs="Segoe UI"/>
          <w:sz w:val="22"/>
          <w:szCs w:val="22"/>
        </w:rPr>
        <w:t>disease burden</w:t>
      </w:r>
      <w:r w:rsidR="00441E81">
        <w:rPr>
          <w:rFonts w:ascii="Segoe UI" w:hAnsi="Segoe UI" w:cs="Segoe UI"/>
          <w:sz w:val="22"/>
          <w:szCs w:val="22"/>
        </w:rPr>
        <w:t xml:space="preserve"> is necessary </w:t>
      </w:r>
      <w:r w:rsidR="008A75A9">
        <w:rPr>
          <w:rFonts w:ascii="Segoe UI" w:hAnsi="Segoe UI" w:cs="Segoe UI"/>
          <w:sz w:val="22"/>
          <w:szCs w:val="22"/>
        </w:rPr>
        <w:t>to</w:t>
      </w:r>
      <w:r w:rsidR="00441E81" w:rsidRPr="00565F22">
        <w:rPr>
          <w:rFonts w:ascii="Segoe UI" w:hAnsi="Segoe UI" w:cs="Segoe UI"/>
          <w:sz w:val="22"/>
          <w:szCs w:val="22"/>
        </w:rPr>
        <w:t xml:space="preserve"> minimi</w:t>
      </w:r>
      <w:r w:rsidR="00441E81">
        <w:rPr>
          <w:rFonts w:ascii="Segoe UI" w:hAnsi="Segoe UI" w:cs="Segoe UI"/>
          <w:sz w:val="22"/>
          <w:szCs w:val="22"/>
        </w:rPr>
        <w:t>s</w:t>
      </w:r>
      <w:r w:rsidR="00441E81" w:rsidRPr="00565F22">
        <w:rPr>
          <w:rFonts w:ascii="Segoe UI" w:hAnsi="Segoe UI" w:cs="Segoe UI"/>
          <w:sz w:val="22"/>
          <w:szCs w:val="22"/>
        </w:rPr>
        <w:t>e future impacts on the healthcare system.</w:t>
      </w:r>
      <w:r w:rsidR="00441E81">
        <w:rPr>
          <w:rFonts w:ascii="Segoe UI" w:hAnsi="Segoe UI" w:cs="Segoe UI"/>
          <w:sz w:val="22"/>
          <w:szCs w:val="22"/>
        </w:rPr>
        <w:t xml:space="preserve"> </w:t>
      </w:r>
    </w:p>
    <w:p w14:paraId="2BED75F4" w14:textId="77777777" w:rsidR="008A75A9" w:rsidRDefault="008A75A9" w:rsidP="00441E81">
      <w:pPr>
        <w:spacing w:after="0" w:line="240" w:lineRule="auto"/>
        <w:rPr>
          <w:rFonts w:ascii="Segoe UI" w:hAnsi="Segoe UI" w:cs="Segoe UI"/>
          <w:sz w:val="22"/>
          <w:szCs w:val="22"/>
        </w:rPr>
      </w:pPr>
    </w:p>
    <w:p w14:paraId="49FD1398" w14:textId="1A46F8DA" w:rsidR="00441E81" w:rsidRDefault="00441E81" w:rsidP="00441E81">
      <w:pPr>
        <w:spacing w:after="0" w:line="240" w:lineRule="auto"/>
        <w:rPr>
          <w:rFonts w:ascii="Segoe UI" w:hAnsi="Segoe UI" w:cs="Segoe UI"/>
          <w:sz w:val="22"/>
          <w:szCs w:val="22"/>
        </w:rPr>
      </w:pPr>
      <w:r>
        <w:rPr>
          <w:rFonts w:ascii="Segoe UI" w:hAnsi="Segoe UI" w:cs="Segoe UI"/>
          <w:sz w:val="22"/>
          <w:szCs w:val="22"/>
        </w:rPr>
        <w:t>Hence, t</w:t>
      </w:r>
      <w:r w:rsidRPr="00BA0FE2">
        <w:rPr>
          <w:rFonts w:ascii="Segoe UI" w:hAnsi="Segoe UI" w:cs="Segoe UI"/>
          <w:sz w:val="22"/>
          <w:szCs w:val="22"/>
        </w:rPr>
        <w:t xml:space="preserve">here is major concern regarding the management of these patients, especially as morbidity and mortality associated with </w:t>
      </w:r>
      <w:r>
        <w:rPr>
          <w:rFonts w:ascii="Segoe UI" w:hAnsi="Segoe UI" w:cs="Segoe UI"/>
          <w:sz w:val="22"/>
          <w:szCs w:val="22"/>
        </w:rPr>
        <w:t>chronic liver disease</w:t>
      </w:r>
      <w:r w:rsidRPr="00BA0FE2">
        <w:rPr>
          <w:rFonts w:ascii="Segoe UI" w:hAnsi="Segoe UI" w:cs="Segoe UI"/>
          <w:sz w:val="22"/>
          <w:szCs w:val="22"/>
        </w:rPr>
        <w:t xml:space="preserve"> is increasing in Australia and worldwide</w:t>
      </w:r>
      <w:r>
        <w:rPr>
          <w:rFonts w:ascii="Segoe UI" w:hAnsi="Segoe UI" w:cs="Segoe UI"/>
          <w:sz w:val="22"/>
          <w:szCs w:val="22"/>
        </w:rPr>
        <w:t xml:space="preserve"> </w:t>
      </w:r>
      <w:r>
        <w:rPr>
          <w:rFonts w:ascii="Segoe UI" w:hAnsi="Segoe UI" w:cs="Segoe UI"/>
          <w:sz w:val="22"/>
          <w:szCs w:val="22"/>
        </w:rPr>
        <w:fldChar w:fldCharType="begin">
          <w:fldData xml:space="preserve">PEVuZE5vdGU+PENpdGU+PEF1dGhvcj5BZGFtczwvQXV0aG9yPjxZZWFyPjIwMjA8L1llYXI+PFJl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</w:fldData>
        </w:fldChar>
      </w:r>
      <w:r>
        <w:rPr>
          <w:rFonts w:ascii="Segoe UI" w:hAnsi="Segoe UI" w:cs="Segoe UI"/>
          <w:sz w:val="22"/>
          <w:szCs w:val="22"/>
        </w:rPr>
        <w:instrText xml:space="preserve"> ADDIN EN.CITE </w:instrText>
      </w:r>
      <w:r>
        <w:rPr>
          <w:rFonts w:ascii="Segoe UI" w:hAnsi="Segoe UI" w:cs="Segoe UI"/>
          <w:sz w:val="22"/>
          <w:szCs w:val="22"/>
        </w:rPr>
        <w:fldChar w:fldCharType="begin">
          <w:fldData xml:space="preserve">PEVuZE5vdGU+PENpdGU+PEF1dGhvcj5BZGFtczwvQXV0aG9yPjxZZWFyPjIwMjA8L1llYXI+PFJl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</w:fldData>
        </w:fldChar>
      </w:r>
      <w:r>
        <w:rPr>
          <w:rFonts w:ascii="Segoe UI" w:hAnsi="Segoe UI" w:cs="Segoe UI"/>
          <w:sz w:val="22"/>
          <w:szCs w:val="22"/>
        </w:rPr>
        <w:instrText xml:space="preserve"> ADDIN EN.CITE.DATA </w:instrText>
      </w:r>
      <w:r>
        <w:rPr>
          <w:rFonts w:ascii="Segoe UI" w:hAnsi="Segoe UI" w:cs="Segoe UI"/>
          <w:sz w:val="22"/>
          <w:szCs w:val="22"/>
        </w:rPr>
      </w:r>
      <w:r>
        <w:rPr>
          <w:rFonts w:ascii="Segoe UI" w:hAnsi="Segoe UI" w:cs="Segoe UI"/>
          <w:sz w:val="22"/>
          <w:szCs w:val="22"/>
        </w:rPr>
        <w:fldChar w:fldCharType="end"/>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(Adams, Roberts et al. 2020)</w:t>
      </w:r>
      <w:r>
        <w:rPr>
          <w:rFonts w:ascii="Segoe UI" w:hAnsi="Segoe UI" w:cs="Segoe UI"/>
          <w:sz w:val="22"/>
          <w:szCs w:val="22"/>
        </w:rPr>
        <w:fldChar w:fldCharType="end"/>
      </w:r>
      <w:r w:rsidRPr="00BA0FE2">
        <w:rPr>
          <w:rFonts w:ascii="Segoe UI" w:hAnsi="Segoe UI" w:cs="Segoe UI"/>
          <w:sz w:val="22"/>
          <w:szCs w:val="22"/>
        </w:rPr>
        <w:t>.</w:t>
      </w:r>
    </w:p>
    <w:p w14:paraId="0CE5988C" w14:textId="77777777" w:rsidR="00441E81" w:rsidRDefault="00441E81" w:rsidP="00441E81">
      <w:pPr>
        <w:spacing w:after="0" w:line="240" w:lineRule="auto"/>
        <w:rPr>
          <w:rFonts w:ascii="Segoe UI" w:hAnsi="Segoe UI" w:cs="Segoe UI"/>
          <w:sz w:val="22"/>
          <w:szCs w:val="22"/>
        </w:rPr>
      </w:pPr>
    </w:p>
    <w:p w14:paraId="39EDBDCD" w14:textId="54C2FC5E" w:rsidR="005906AC" w:rsidRDefault="005906AC" w:rsidP="005906AC">
      <w:pPr>
        <w:spacing w:after="0" w:line="240" w:lineRule="auto"/>
        <w:rPr>
          <w:rFonts w:ascii="Segoe UI" w:hAnsi="Segoe UI" w:cs="Segoe UI"/>
          <w:sz w:val="22"/>
          <w:szCs w:val="22"/>
        </w:rPr>
      </w:pPr>
      <w:r>
        <w:rPr>
          <w:rFonts w:ascii="Segoe UI" w:hAnsi="Segoe UI" w:cs="Segoe UI"/>
          <w:sz w:val="22"/>
          <w:szCs w:val="22"/>
        </w:rPr>
        <w:t>Improv</w:t>
      </w:r>
      <w:r w:rsidR="004A67BB">
        <w:rPr>
          <w:rFonts w:ascii="Segoe UI" w:hAnsi="Segoe UI" w:cs="Segoe UI"/>
          <w:sz w:val="22"/>
          <w:szCs w:val="22"/>
        </w:rPr>
        <w:t xml:space="preserve">ing detection </w:t>
      </w:r>
      <w:r>
        <w:rPr>
          <w:rFonts w:ascii="Segoe UI" w:hAnsi="Segoe UI" w:cs="Segoe UI"/>
          <w:sz w:val="22"/>
          <w:szCs w:val="22"/>
        </w:rPr>
        <w:t xml:space="preserve">practices can mitigate future adverse outcomes and </w:t>
      </w:r>
      <w:r w:rsidR="004A67BB">
        <w:rPr>
          <w:rFonts w:ascii="Segoe UI" w:hAnsi="Segoe UI" w:cs="Segoe UI"/>
          <w:sz w:val="22"/>
          <w:szCs w:val="22"/>
        </w:rPr>
        <w:t>aid</w:t>
      </w:r>
      <w:r>
        <w:rPr>
          <w:rFonts w:ascii="Segoe UI" w:hAnsi="Segoe UI" w:cs="Segoe UI"/>
          <w:sz w:val="22"/>
          <w:szCs w:val="22"/>
        </w:rPr>
        <w:t xml:space="preserve"> patient care through various ways. </w:t>
      </w:r>
    </w:p>
    <w:p w14:paraId="70972E6C" w14:textId="77777777" w:rsidR="005906AC" w:rsidRDefault="005906AC" w:rsidP="005906AC">
      <w:pPr>
        <w:spacing w:after="0" w:line="240" w:lineRule="auto"/>
        <w:rPr>
          <w:rFonts w:ascii="Segoe UI" w:hAnsi="Segoe UI" w:cs="Segoe UI"/>
          <w:sz w:val="22"/>
          <w:szCs w:val="22"/>
        </w:rPr>
      </w:pPr>
    </w:p>
    <w:p w14:paraId="72DCD3FA" w14:textId="5D44E776" w:rsidR="005906AC" w:rsidRDefault="009E5DD0" w:rsidP="005906AC">
      <w:pPr>
        <w:pStyle w:val="ListParagraph"/>
        <w:numPr>
          <w:ilvl w:val="0"/>
          <w:numId w:val="3"/>
        </w:numPr>
        <w:spacing w:after="0" w:line="240" w:lineRule="auto"/>
        <w:rPr>
          <w:rFonts w:ascii="Segoe UI" w:hAnsi="Segoe UI" w:cs="Segoe UI"/>
          <w:sz w:val="22"/>
          <w:szCs w:val="22"/>
        </w:rPr>
      </w:pPr>
      <w:r w:rsidRPr="002C7416">
        <w:rPr>
          <w:rFonts w:ascii="Segoe UI" w:hAnsi="Segoe UI" w:cs="Segoe UI"/>
          <w:i/>
          <w:iCs/>
          <w:sz w:val="22"/>
          <w:szCs w:val="22"/>
        </w:rPr>
        <w:t>Early detection and i</w:t>
      </w:r>
      <w:r w:rsidR="005906AC" w:rsidRPr="002C7416">
        <w:rPr>
          <w:rFonts w:ascii="Segoe UI" w:hAnsi="Segoe UI" w:cs="Segoe UI"/>
          <w:i/>
          <w:iCs/>
          <w:sz w:val="22"/>
          <w:szCs w:val="22"/>
        </w:rPr>
        <w:t xml:space="preserve">dentification </w:t>
      </w:r>
      <w:r w:rsidR="004A67BB" w:rsidRPr="002C7416">
        <w:rPr>
          <w:rFonts w:ascii="Segoe UI" w:hAnsi="Segoe UI" w:cs="Segoe UI"/>
          <w:i/>
          <w:iCs/>
          <w:sz w:val="22"/>
          <w:szCs w:val="22"/>
        </w:rPr>
        <w:t>of high-risk patients</w:t>
      </w:r>
      <w:r w:rsidR="002C7416">
        <w:rPr>
          <w:rFonts w:ascii="Segoe UI" w:hAnsi="Segoe UI" w:cs="Segoe UI"/>
          <w:sz w:val="22"/>
          <w:szCs w:val="22"/>
        </w:rPr>
        <w:t xml:space="preserve"> </w:t>
      </w:r>
      <w:r w:rsidR="005906AC" w:rsidRPr="00DF0F36">
        <w:rPr>
          <w:rFonts w:ascii="Segoe UI" w:hAnsi="Segoe UI" w:cs="Segoe UI"/>
          <w:sz w:val="22"/>
          <w:szCs w:val="22"/>
        </w:rPr>
        <w:t xml:space="preserve">can </w:t>
      </w:r>
      <w:r w:rsidR="00A009BB">
        <w:rPr>
          <w:rFonts w:ascii="Segoe UI" w:hAnsi="Segoe UI" w:cs="Segoe UI"/>
          <w:sz w:val="22"/>
          <w:szCs w:val="22"/>
        </w:rPr>
        <w:t>identify</w:t>
      </w:r>
      <w:r w:rsidR="005906AC" w:rsidRPr="00DF0F36">
        <w:rPr>
          <w:rFonts w:ascii="Segoe UI" w:hAnsi="Segoe UI" w:cs="Segoe UI"/>
          <w:sz w:val="22"/>
          <w:szCs w:val="22"/>
        </w:rPr>
        <w:t xml:space="preserve"> individuals at high</w:t>
      </w:r>
      <w:r w:rsidR="005906AC">
        <w:rPr>
          <w:rFonts w:ascii="Segoe UI" w:hAnsi="Segoe UI" w:cs="Segoe UI"/>
          <w:sz w:val="22"/>
          <w:szCs w:val="22"/>
        </w:rPr>
        <w:t>-</w:t>
      </w:r>
      <w:r w:rsidR="005906AC" w:rsidRPr="00DF0F36">
        <w:rPr>
          <w:rFonts w:ascii="Segoe UI" w:hAnsi="Segoe UI" w:cs="Segoe UI"/>
          <w:sz w:val="22"/>
          <w:szCs w:val="22"/>
        </w:rPr>
        <w:t>risk of progressing to more severe liver diseases.</w:t>
      </w:r>
    </w:p>
    <w:p w14:paraId="1CBD09A5" w14:textId="575883A1" w:rsidR="005906AC" w:rsidRDefault="009E5DD0" w:rsidP="00594BC1">
      <w:pPr>
        <w:pStyle w:val="ListParagraph"/>
        <w:numPr>
          <w:ilvl w:val="0"/>
          <w:numId w:val="3"/>
        </w:numPr>
        <w:spacing w:after="0" w:line="240" w:lineRule="auto"/>
        <w:rPr>
          <w:rFonts w:ascii="Segoe UI" w:hAnsi="Segoe UI" w:cs="Segoe UI"/>
          <w:sz w:val="22"/>
          <w:szCs w:val="22"/>
        </w:rPr>
      </w:pPr>
      <w:r w:rsidRPr="002C7416">
        <w:rPr>
          <w:rFonts w:ascii="Segoe UI" w:hAnsi="Segoe UI" w:cs="Segoe UI"/>
          <w:i/>
          <w:iCs/>
          <w:sz w:val="22"/>
          <w:szCs w:val="22"/>
        </w:rPr>
        <w:t>VCTE provides quantitative measurements of liver stiffness</w:t>
      </w:r>
      <w:r w:rsidRPr="009E5DD0">
        <w:rPr>
          <w:rFonts w:ascii="Segoe UI" w:hAnsi="Segoe UI" w:cs="Segoe UI"/>
          <w:sz w:val="22"/>
          <w:szCs w:val="22"/>
        </w:rPr>
        <w:t>, allowing for more precise risk stratification of patients</w:t>
      </w:r>
      <w:r w:rsidR="0010534D">
        <w:rPr>
          <w:rFonts w:ascii="Segoe UI" w:hAnsi="Segoe UI" w:cs="Segoe UI"/>
          <w:sz w:val="22"/>
          <w:szCs w:val="22"/>
        </w:rPr>
        <w:t xml:space="preserve"> from simple steatosis to more advanced stages</w:t>
      </w:r>
      <w:r w:rsidRPr="009E5DD0">
        <w:rPr>
          <w:rFonts w:ascii="Segoe UI" w:hAnsi="Segoe UI" w:cs="Segoe UI"/>
          <w:sz w:val="22"/>
          <w:szCs w:val="22"/>
        </w:rPr>
        <w:t>. This helps clinicians identify high-risk individuals who require more intensive monitoring and management.</w:t>
      </w:r>
      <w:r w:rsidR="00594BC1">
        <w:rPr>
          <w:rFonts w:ascii="Segoe UI" w:hAnsi="Segoe UI" w:cs="Segoe UI"/>
          <w:sz w:val="22"/>
          <w:szCs w:val="22"/>
        </w:rPr>
        <w:t xml:space="preserve"> A </w:t>
      </w:r>
      <w:r w:rsidR="00EE6D48">
        <w:rPr>
          <w:rFonts w:ascii="Segoe UI" w:hAnsi="Segoe UI" w:cs="Segoe UI"/>
          <w:sz w:val="22"/>
          <w:szCs w:val="22"/>
        </w:rPr>
        <w:t>quantitative</w:t>
      </w:r>
      <w:r w:rsidR="00594BC1">
        <w:rPr>
          <w:rFonts w:ascii="Segoe UI" w:hAnsi="Segoe UI" w:cs="Segoe UI"/>
          <w:sz w:val="22"/>
          <w:szCs w:val="22"/>
        </w:rPr>
        <w:t xml:space="preserve"> increase or decrease in LSM can prompt</w:t>
      </w:r>
      <w:r w:rsidR="005906AC" w:rsidRPr="00DF0F36">
        <w:rPr>
          <w:rFonts w:ascii="Segoe UI" w:hAnsi="Segoe UI" w:cs="Segoe UI"/>
          <w:sz w:val="22"/>
          <w:szCs w:val="22"/>
        </w:rPr>
        <w:t xml:space="preserve"> the initiation of preventive measures and cancer surveillance programs to avert </w:t>
      </w:r>
      <w:r w:rsidR="002D0F7A">
        <w:rPr>
          <w:rFonts w:ascii="Segoe UI" w:hAnsi="Segoe UI" w:cs="Segoe UI"/>
          <w:sz w:val="22"/>
          <w:szCs w:val="22"/>
        </w:rPr>
        <w:t xml:space="preserve">future </w:t>
      </w:r>
      <w:r w:rsidR="005906AC" w:rsidRPr="00DF0F36">
        <w:rPr>
          <w:rFonts w:ascii="Segoe UI" w:hAnsi="Segoe UI" w:cs="Segoe UI"/>
          <w:sz w:val="22"/>
          <w:szCs w:val="22"/>
        </w:rPr>
        <w:t>adverse outcomes.</w:t>
      </w:r>
    </w:p>
    <w:p w14:paraId="3C973DCE" w14:textId="38C6E71D" w:rsidR="006D5C68" w:rsidRPr="006D5C68" w:rsidRDefault="006D5C68" w:rsidP="006D5C68">
      <w:pPr>
        <w:pStyle w:val="ListParagraph"/>
        <w:numPr>
          <w:ilvl w:val="0"/>
          <w:numId w:val="3"/>
        </w:numPr>
        <w:rPr>
          <w:rFonts w:ascii="Segoe UI" w:hAnsi="Segoe UI" w:cs="Segoe UI"/>
          <w:sz w:val="22"/>
          <w:szCs w:val="22"/>
        </w:rPr>
      </w:pPr>
      <w:r w:rsidRPr="00EE6D48">
        <w:rPr>
          <w:rFonts w:ascii="Segoe UI" w:hAnsi="Segoe UI" w:cs="Segoe UI"/>
          <w:i/>
          <w:iCs/>
          <w:sz w:val="22"/>
          <w:szCs w:val="22"/>
        </w:rPr>
        <w:t>Addressing the growing burden</w:t>
      </w:r>
      <w:r w:rsidR="002D0F7A">
        <w:rPr>
          <w:rFonts w:ascii="Segoe UI" w:hAnsi="Segoe UI" w:cs="Segoe UI"/>
          <w:sz w:val="22"/>
          <w:szCs w:val="22"/>
        </w:rPr>
        <w:t xml:space="preserve"> patients with</w:t>
      </w:r>
      <w:r w:rsidRPr="006D5C68">
        <w:rPr>
          <w:rFonts w:ascii="Segoe UI" w:hAnsi="Segoe UI" w:cs="Segoe UI"/>
          <w:sz w:val="22"/>
          <w:szCs w:val="22"/>
        </w:rPr>
        <w:t xml:space="preserve"> MAFLD-related advanced liver disease and deaths projected to increase significantly by 2030, implementing effective </w:t>
      </w:r>
      <w:r w:rsidR="008954FA">
        <w:rPr>
          <w:rFonts w:ascii="Segoe UI" w:hAnsi="Segoe UI" w:cs="Segoe UI"/>
          <w:sz w:val="22"/>
          <w:szCs w:val="22"/>
        </w:rPr>
        <w:t>testing</w:t>
      </w:r>
      <w:r w:rsidRPr="006D5C68">
        <w:rPr>
          <w:rFonts w:ascii="Segoe UI" w:hAnsi="Segoe UI" w:cs="Segoe UI"/>
          <w:sz w:val="22"/>
          <w:szCs w:val="22"/>
        </w:rPr>
        <w:t xml:space="preserve"> like VCTE in specialist clinics could help mitigate this growing healthcare burden.</w:t>
      </w:r>
    </w:p>
    <w:p w14:paraId="27E93D9F" w14:textId="7B8412CC" w:rsidR="005906AC" w:rsidRDefault="006D5C68" w:rsidP="00441E81">
      <w:pPr>
        <w:spacing w:after="0" w:line="240" w:lineRule="auto"/>
        <w:rPr>
          <w:rFonts w:ascii="Segoe UI" w:hAnsi="Segoe UI" w:cs="Segoe UI"/>
          <w:sz w:val="22"/>
          <w:szCs w:val="22"/>
        </w:rPr>
      </w:pPr>
      <w:r w:rsidRPr="006D5C68">
        <w:rPr>
          <w:rFonts w:ascii="Segoe UI" w:hAnsi="Segoe UI" w:cs="Segoe UI"/>
          <w:sz w:val="22"/>
          <w:szCs w:val="22"/>
        </w:rPr>
        <w:lastRenderedPageBreak/>
        <w:t>Providing funded access to VCTE in specialist clinics aligns with the goal of improving MAFLD management and reducing its long-term impact on both patients and the healthcare system.</w:t>
      </w:r>
    </w:p>
    <w:p w14:paraId="1195F312" w14:textId="77777777" w:rsidR="00051843" w:rsidRPr="00BE6B22" w:rsidRDefault="00051843" w:rsidP="00051843">
      <w:pPr>
        <w:spacing w:after="0" w:line="240" w:lineRule="auto"/>
        <w:rPr>
          <w:rFonts w:asciiTheme="minorHAnsi" w:eastAsia="Segoe UI" w:hAnsiTheme="minorHAnsi" w:cstheme="minorHAnsi"/>
          <w:color w:val="000000"/>
          <w:sz w:val="22"/>
          <w:szCs w:val="22"/>
        </w:rPr>
      </w:pPr>
    </w:p>
    <w:p w14:paraId="409AB389" w14:textId="77777777" w:rsidR="00051843" w:rsidRDefault="00051843" w:rsidP="00051843">
      <w:pPr>
        <w:rPr>
          <w:rFonts w:ascii="Segoe UI" w:eastAsia="Segoe UI" w:hAnsi="Segoe UI"/>
          <w:bCs/>
          <w:color w:val="000000"/>
          <w:sz w:val="22"/>
        </w:rPr>
      </w:pPr>
      <w:r>
        <w:rPr>
          <w:rFonts w:ascii="Segoe UI" w:eastAsia="Segoe UI" w:hAnsi="Segoe UI"/>
          <w:b/>
          <w:color w:val="000000"/>
          <w:sz w:val="22"/>
        </w:rPr>
        <w:t xml:space="preserve">Are there any prerequisite tests? </w:t>
      </w:r>
      <w:r w:rsidRPr="00B63A61">
        <w:rPr>
          <w:rFonts w:ascii="Segoe UI" w:eastAsia="Segoe UI" w:hAnsi="Segoe UI"/>
          <w:bCs/>
          <w:color w:val="000000"/>
          <w:sz w:val="22"/>
        </w:rPr>
        <w:t xml:space="preserve">(please </w:t>
      </w:r>
      <w:r>
        <w:rPr>
          <w:rFonts w:ascii="Segoe UI" w:eastAsia="Segoe UI" w:hAnsi="Segoe UI"/>
          <w:bCs/>
          <w:color w:val="000000"/>
          <w:sz w:val="22"/>
        </w:rPr>
        <w:t>highlight</w:t>
      </w:r>
      <w:r w:rsidRPr="00B63A61">
        <w:rPr>
          <w:rFonts w:ascii="Segoe UI" w:eastAsia="Segoe UI" w:hAnsi="Segoe UI"/>
          <w:bCs/>
          <w:color w:val="000000"/>
          <w:sz w:val="22"/>
        </w:rPr>
        <w:t xml:space="preserve"> your response)</w:t>
      </w:r>
    </w:p>
    <w:p w14:paraId="09E658E1" w14:textId="77777777" w:rsidR="00051843" w:rsidRPr="00DF2D79" w:rsidRDefault="00051843" w:rsidP="00051843">
      <w:pPr>
        <w:spacing w:after="0" w:line="240" w:lineRule="auto"/>
        <w:jc w:val="center"/>
        <w:rPr>
          <w:rFonts w:ascii="Segoe UI" w:eastAsia="Segoe UI" w:hAnsi="Segoe UI"/>
          <w:bCs/>
          <w:color w:val="000000"/>
          <w:sz w:val="22"/>
        </w:rPr>
      </w:pPr>
      <w:r w:rsidRPr="005906AC">
        <w:rPr>
          <w:rFonts w:ascii="Segoe UI" w:eastAsia="Segoe UI" w:hAnsi="Segoe UI"/>
          <w:bCs/>
          <w:color w:val="000000"/>
          <w:sz w:val="22"/>
          <w:highlight w:val="lightGray"/>
        </w:rPr>
        <w:t>Yes</w:t>
      </w:r>
      <w:r>
        <w:rPr>
          <w:rFonts w:ascii="Segoe UI" w:eastAsia="Segoe UI" w:hAnsi="Segoe UI"/>
          <w:bCs/>
          <w:color w:val="000000"/>
          <w:sz w:val="22"/>
        </w:rPr>
        <w:tab/>
      </w:r>
      <w:r>
        <w:rPr>
          <w:rFonts w:ascii="Segoe UI" w:eastAsia="Segoe UI" w:hAnsi="Segoe UI"/>
          <w:bCs/>
          <w:color w:val="000000"/>
          <w:sz w:val="22"/>
        </w:rPr>
        <w:tab/>
        <w:t>No</w:t>
      </w:r>
    </w:p>
    <w:p w14:paraId="64EC5580" w14:textId="77777777" w:rsidR="00051843" w:rsidRDefault="00051843" w:rsidP="00051843">
      <w:pPr>
        <w:rPr>
          <w:rFonts w:ascii="Segoe UI" w:eastAsia="Segoe UI" w:hAnsi="Segoe UI"/>
          <w:bCs/>
          <w:color w:val="000000"/>
          <w:sz w:val="22"/>
        </w:rPr>
      </w:pPr>
    </w:p>
    <w:p w14:paraId="5998FE51" w14:textId="77777777" w:rsidR="00051843" w:rsidRDefault="00051843" w:rsidP="00051843">
      <w:pPr>
        <w:rPr>
          <w:rFonts w:ascii="Segoe UI" w:eastAsia="Segoe UI" w:hAnsi="Segoe UI"/>
          <w:bCs/>
          <w:color w:val="000000"/>
          <w:sz w:val="22"/>
        </w:rPr>
      </w:pPr>
      <w:r>
        <w:rPr>
          <w:rFonts w:ascii="Segoe UI" w:eastAsia="Segoe UI" w:hAnsi="Segoe UI"/>
          <w:b/>
          <w:color w:val="000000"/>
          <w:sz w:val="22"/>
        </w:rPr>
        <w:t xml:space="preserve">Are the prerequisite tests MBS funded? </w:t>
      </w:r>
      <w:r w:rsidRPr="00B63A61">
        <w:rPr>
          <w:rFonts w:ascii="Segoe UI" w:eastAsia="Segoe UI" w:hAnsi="Segoe UI"/>
          <w:bCs/>
          <w:color w:val="000000"/>
          <w:sz w:val="22"/>
        </w:rPr>
        <w:t xml:space="preserve">(please </w:t>
      </w:r>
      <w:r>
        <w:rPr>
          <w:rFonts w:ascii="Segoe UI" w:eastAsia="Segoe UI" w:hAnsi="Segoe UI"/>
          <w:bCs/>
          <w:color w:val="000000"/>
          <w:sz w:val="22"/>
        </w:rPr>
        <w:t>highlight</w:t>
      </w:r>
      <w:r w:rsidRPr="00B63A61">
        <w:rPr>
          <w:rFonts w:ascii="Segoe UI" w:eastAsia="Segoe UI" w:hAnsi="Segoe UI"/>
          <w:bCs/>
          <w:color w:val="000000"/>
          <w:sz w:val="22"/>
        </w:rPr>
        <w:t xml:space="preserve"> your response)</w:t>
      </w:r>
    </w:p>
    <w:p w14:paraId="5D615C11" w14:textId="77777777" w:rsidR="00051843" w:rsidRPr="00DF2D79" w:rsidRDefault="00051843" w:rsidP="00051843">
      <w:pPr>
        <w:spacing w:after="0" w:line="240" w:lineRule="auto"/>
        <w:jc w:val="center"/>
        <w:rPr>
          <w:rFonts w:ascii="Segoe UI" w:eastAsia="Segoe UI" w:hAnsi="Segoe UI"/>
          <w:bCs/>
          <w:color w:val="000000"/>
          <w:sz w:val="22"/>
        </w:rPr>
      </w:pPr>
      <w:r w:rsidRPr="005906AC">
        <w:rPr>
          <w:rFonts w:ascii="Segoe UI" w:eastAsia="Segoe UI" w:hAnsi="Segoe UI"/>
          <w:bCs/>
          <w:color w:val="000000"/>
          <w:sz w:val="22"/>
          <w:highlight w:val="lightGray"/>
        </w:rPr>
        <w:t>Yes</w:t>
      </w:r>
      <w:r>
        <w:rPr>
          <w:rFonts w:ascii="Segoe UI" w:eastAsia="Segoe UI" w:hAnsi="Segoe UI"/>
          <w:bCs/>
          <w:color w:val="000000"/>
          <w:sz w:val="22"/>
        </w:rPr>
        <w:tab/>
      </w:r>
      <w:r>
        <w:rPr>
          <w:rFonts w:ascii="Segoe UI" w:eastAsia="Segoe UI" w:hAnsi="Segoe UI"/>
          <w:bCs/>
          <w:color w:val="000000"/>
          <w:sz w:val="22"/>
        </w:rPr>
        <w:tab/>
        <w:t>No</w:t>
      </w:r>
    </w:p>
    <w:p w14:paraId="7B15CE91" w14:textId="77777777" w:rsidR="00051843" w:rsidRDefault="00051843" w:rsidP="00051843"/>
    <w:p w14:paraId="730114B1" w14:textId="2FA3A290" w:rsidR="00280050" w:rsidRPr="005F57E1" w:rsidRDefault="00051843" w:rsidP="00E44108">
      <w:pPr>
        <w:pStyle w:val="Heading1"/>
        <w:rPr>
          <w:b w:val="0"/>
          <w:color w:val="002060"/>
        </w:rPr>
      </w:pPr>
      <w:r w:rsidRPr="005F57E1">
        <w:rPr>
          <w:color w:val="002060"/>
        </w:rPr>
        <w:t>Intervention</w:t>
      </w:r>
    </w:p>
    <w:p w14:paraId="14667EFE" w14:textId="3F80E52D" w:rsidR="00BE6B22" w:rsidRDefault="00665487" w:rsidP="00BE6B22">
      <w:pPr>
        <w:spacing w:after="0" w:line="240" w:lineRule="auto"/>
        <w:rPr>
          <w:rFonts w:ascii="Segoe UI" w:eastAsia="Segoe UI" w:hAnsi="Segoe UI"/>
          <w:b/>
          <w:color w:val="000000"/>
          <w:sz w:val="22"/>
        </w:rPr>
      </w:pPr>
      <w:r w:rsidRPr="00B15CDF">
        <w:rPr>
          <w:rFonts w:ascii="Segoe UI" w:eastAsia="Segoe UI" w:hAnsi="Segoe UI"/>
          <w:b/>
          <w:color w:val="000000"/>
          <w:sz w:val="22"/>
        </w:rPr>
        <w:t>Name of the proposed health technology:</w:t>
      </w:r>
    </w:p>
    <w:p w14:paraId="0A19DA6E" w14:textId="272D342D" w:rsidR="001E7115" w:rsidRPr="008867BF" w:rsidRDefault="001E7115" w:rsidP="001E7115">
      <w:pPr>
        <w:spacing w:after="0" w:line="240" w:lineRule="auto"/>
        <w:rPr>
          <w:rFonts w:ascii="Segoe UI" w:eastAsia="Segoe UI" w:hAnsi="Segoe UI"/>
          <w:bCs/>
          <w:color w:val="000000"/>
          <w:sz w:val="22"/>
        </w:rPr>
      </w:pPr>
      <w:r w:rsidRPr="008867BF">
        <w:rPr>
          <w:rFonts w:ascii="Segoe UI" w:eastAsia="Segoe UI" w:hAnsi="Segoe UI"/>
          <w:bCs/>
          <w:color w:val="000000"/>
          <w:sz w:val="22"/>
        </w:rPr>
        <w:t xml:space="preserve">The proposed investigative technology is </w:t>
      </w:r>
      <w:r>
        <w:rPr>
          <w:rFonts w:ascii="Segoe UI" w:eastAsia="Segoe UI" w:hAnsi="Segoe UI"/>
          <w:bCs/>
          <w:color w:val="000000"/>
          <w:sz w:val="22"/>
        </w:rPr>
        <w:t>VCTE</w:t>
      </w:r>
      <w:r w:rsidRPr="008457AD">
        <w:rPr>
          <w:rFonts w:ascii="Segoe UI" w:hAnsi="Segoe UI" w:cs="Segoe UI"/>
          <w:sz w:val="22"/>
          <w:szCs w:val="22"/>
        </w:rPr>
        <w:t>™</w:t>
      </w:r>
      <w:r w:rsidR="00900AB6">
        <w:rPr>
          <w:rFonts w:ascii="Segoe UI" w:hAnsi="Segoe UI" w:cs="Segoe UI"/>
          <w:sz w:val="22"/>
          <w:szCs w:val="22"/>
        </w:rPr>
        <w:t xml:space="preserve"> which is exclusively performed by </w:t>
      </w:r>
      <w:proofErr w:type="spellStart"/>
      <w:r w:rsidR="00900AB6">
        <w:rPr>
          <w:rFonts w:ascii="Segoe UI" w:hAnsi="Segoe UI" w:cs="Segoe UI"/>
          <w:sz w:val="22"/>
          <w:szCs w:val="22"/>
        </w:rPr>
        <w:t>FibroScan</w:t>
      </w:r>
      <w:proofErr w:type="spellEnd"/>
      <w:r w:rsidR="00900AB6" w:rsidRPr="00FF66C8">
        <w:rPr>
          <w:rFonts w:ascii="Segoe UI" w:hAnsi="Segoe UI" w:cs="Segoe UI"/>
          <w:sz w:val="22"/>
          <w:szCs w:val="22"/>
          <w:vertAlign w:val="superscript"/>
        </w:rPr>
        <w:t>®</w:t>
      </w:r>
      <w:r w:rsidR="00900AB6">
        <w:rPr>
          <w:rFonts w:ascii="Segoe UI" w:hAnsi="Segoe UI" w:cs="Segoe UI"/>
          <w:sz w:val="22"/>
          <w:szCs w:val="22"/>
          <w:vertAlign w:val="superscript"/>
        </w:rPr>
        <w:t xml:space="preserve"> </w:t>
      </w:r>
      <w:r w:rsidR="00900AB6">
        <w:rPr>
          <w:rFonts w:ascii="Segoe UI" w:hAnsi="Segoe UI" w:cs="Segoe UI"/>
          <w:sz w:val="22"/>
          <w:szCs w:val="22"/>
        </w:rPr>
        <w:t>devices</w:t>
      </w:r>
      <w:r>
        <w:rPr>
          <w:rFonts w:ascii="Segoe UI" w:eastAsia="Segoe UI" w:hAnsi="Segoe UI"/>
          <w:bCs/>
          <w:color w:val="000000"/>
          <w:sz w:val="22"/>
        </w:rPr>
        <w:t xml:space="preserve">. </w:t>
      </w:r>
    </w:p>
    <w:p w14:paraId="4EE4D8C5" w14:textId="77777777" w:rsidR="00665487" w:rsidRDefault="00665487" w:rsidP="00BE6B22">
      <w:pPr>
        <w:spacing w:after="0" w:line="240" w:lineRule="auto"/>
        <w:rPr>
          <w:rFonts w:ascii="Segoe UI" w:eastAsia="Segoe UI" w:hAnsi="Segoe UI"/>
          <w:b/>
          <w:color w:val="000000"/>
          <w:sz w:val="22"/>
        </w:rPr>
      </w:pPr>
    </w:p>
    <w:p w14:paraId="798A7620" w14:textId="77777777" w:rsidR="00127DE3" w:rsidRDefault="006C1107" w:rsidP="006C1107">
      <w:pPr>
        <w:spacing w:after="0" w:line="240" w:lineRule="auto"/>
        <w:rPr>
          <w:rFonts w:ascii="Segoe UI" w:hAnsi="Segoe UI" w:cs="Segoe UI"/>
          <w:sz w:val="22"/>
          <w:szCs w:val="22"/>
        </w:rPr>
      </w:pPr>
      <w:r>
        <w:rPr>
          <w:rFonts w:ascii="Segoe UI" w:hAnsi="Segoe UI" w:cs="Segoe UI"/>
          <w:sz w:val="22"/>
          <w:szCs w:val="22"/>
        </w:rPr>
        <w:t>Previously, VCTE</w:t>
      </w:r>
      <w:r w:rsidRPr="008457AD">
        <w:rPr>
          <w:rFonts w:ascii="Segoe UI" w:hAnsi="Segoe UI" w:cs="Segoe UI"/>
          <w:sz w:val="22"/>
          <w:szCs w:val="22"/>
        </w:rPr>
        <w:t>™</w:t>
      </w:r>
      <w:r>
        <w:rPr>
          <w:rFonts w:ascii="Segoe UI" w:hAnsi="Segoe UI" w:cs="Segoe UI"/>
          <w:sz w:val="22"/>
          <w:szCs w:val="22"/>
        </w:rPr>
        <w:t xml:space="preserve"> </w:t>
      </w:r>
      <w:r w:rsidRPr="00657D23">
        <w:rPr>
          <w:rFonts w:ascii="Segoe UI" w:hAnsi="Segoe UI" w:cs="Segoe UI"/>
          <w:sz w:val="22"/>
          <w:szCs w:val="22"/>
        </w:rPr>
        <w:t xml:space="preserve">was </w:t>
      </w:r>
      <w:r>
        <w:rPr>
          <w:rFonts w:ascii="Segoe UI" w:hAnsi="Segoe UI" w:cs="Segoe UI"/>
          <w:sz w:val="22"/>
          <w:szCs w:val="22"/>
        </w:rPr>
        <w:t>used interchangeably with</w:t>
      </w:r>
      <w:r w:rsidRPr="00657D23">
        <w:rPr>
          <w:rFonts w:ascii="Segoe UI" w:hAnsi="Segoe UI" w:cs="Segoe UI"/>
          <w:sz w:val="22"/>
          <w:szCs w:val="22"/>
        </w:rPr>
        <w:t xml:space="preserve"> TE </w:t>
      </w:r>
      <w:r>
        <w:rPr>
          <w:rFonts w:ascii="Segoe UI" w:hAnsi="Segoe UI" w:cs="Segoe UI"/>
          <w:sz w:val="22"/>
          <w:szCs w:val="22"/>
        </w:rPr>
        <w:t xml:space="preserve">or with the broader term liver elastography </w:t>
      </w:r>
      <w:r w:rsidRPr="00657D23">
        <w:rPr>
          <w:rFonts w:ascii="Segoe UI" w:hAnsi="Segoe UI" w:cs="Segoe UI"/>
          <w:sz w:val="22"/>
          <w:szCs w:val="22"/>
        </w:rPr>
        <w:t>in literature</w:t>
      </w:r>
      <w:r>
        <w:rPr>
          <w:rFonts w:ascii="Segoe UI" w:hAnsi="Segoe UI" w:cs="Segoe UI"/>
          <w:sz w:val="22"/>
          <w:szCs w:val="22"/>
        </w:rPr>
        <w:t xml:space="preserve">. </w:t>
      </w:r>
    </w:p>
    <w:p w14:paraId="564A1800" w14:textId="77777777" w:rsidR="001E7115" w:rsidRDefault="001E7115" w:rsidP="006C1107">
      <w:pPr>
        <w:spacing w:after="0" w:line="240" w:lineRule="auto"/>
        <w:rPr>
          <w:rFonts w:ascii="Segoe UI" w:hAnsi="Segoe UI" w:cs="Segoe UI"/>
          <w:sz w:val="22"/>
          <w:szCs w:val="22"/>
        </w:rPr>
      </w:pPr>
    </w:p>
    <w:p w14:paraId="60FB0E68" w14:textId="68296D41" w:rsidR="006C1107" w:rsidRDefault="006C1107" w:rsidP="006C1107">
      <w:pPr>
        <w:spacing w:after="0" w:line="240" w:lineRule="auto"/>
        <w:rPr>
          <w:rFonts w:ascii="Segoe UI" w:hAnsi="Segoe UI" w:cs="Segoe UI"/>
          <w:sz w:val="22"/>
          <w:szCs w:val="22"/>
        </w:rPr>
      </w:pPr>
      <w:r>
        <w:rPr>
          <w:rFonts w:ascii="Segoe UI" w:hAnsi="Segoe UI" w:cs="Segoe UI"/>
          <w:sz w:val="22"/>
          <w:szCs w:val="22"/>
        </w:rPr>
        <w:t>However,</w:t>
      </w:r>
      <w:r w:rsidRPr="00657D23">
        <w:rPr>
          <w:rFonts w:ascii="Segoe UI" w:hAnsi="Segoe UI" w:cs="Segoe UI"/>
          <w:sz w:val="22"/>
          <w:szCs w:val="22"/>
        </w:rPr>
        <w:t xml:space="preserve"> concerns about </w:t>
      </w:r>
      <w:r>
        <w:rPr>
          <w:rFonts w:ascii="Segoe UI" w:hAnsi="Segoe UI" w:cs="Segoe UI"/>
          <w:sz w:val="22"/>
          <w:szCs w:val="22"/>
        </w:rPr>
        <w:t xml:space="preserve">misuse of </w:t>
      </w:r>
      <w:r w:rsidRPr="00EE52BE">
        <w:rPr>
          <w:rFonts w:ascii="Segoe UI" w:hAnsi="Segoe UI" w:cs="Segoe UI"/>
          <w:sz w:val="22"/>
          <w:szCs w:val="22"/>
        </w:rPr>
        <w:t>VCTE</w:t>
      </w:r>
      <w:r w:rsidRPr="008457AD">
        <w:rPr>
          <w:rFonts w:ascii="Segoe UI" w:hAnsi="Segoe UI" w:cs="Segoe UI"/>
          <w:sz w:val="22"/>
          <w:szCs w:val="22"/>
        </w:rPr>
        <w:t>™</w:t>
      </w:r>
      <w:r>
        <w:rPr>
          <w:rFonts w:ascii="Segoe UI" w:hAnsi="Segoe UI" w:cs="Segoe UI"/>
          <w:sz w:val="22"/>
          <w:szCs w:val="22"/>
        </w:rPr>
        <w:t xml:space="preserve">-based data to strengthen </w:t>
      </w:r>
      <w:r w:rsidRPr="00657D23">
        <w:rPr>
          <w:rFonts w:ascii="Segoe UI" w:hAnsi="Segoe UI" w:cs="Segoe UI"/>
          <w:sz w:val="22"/>
          <w:szCs w:val="22"/>
        </w:rPr>
        <w:t xml:space="preserve">the validity and accuracy of other TE technologies led to exclusive </w:t>
      </w:r>
      <w:r>
        <w:rPr>
          <w:rFonts w:ascii="Segoe UI" w:hAnsi="Segoe UI" w:cs="Segoe UI"/>
          <w:sz w:val="22"/>
          <w:szCs w:val="22"/>
        </w:rPr>
        <w:t>use of</w:t>
      </w:r>
      <w:r w:rsidRPr="00657D23">
        <w:rPr>
          <w:rFonts w:ascii="Segoe UI" w:hAnsi="Segoe UI" w:cs="Segoe UI"/>
          <w:sz w:val="22"/>
          <w:szCs w:val="22"/>
        </w:rPr>
        <w:t xml:space="preserve"> </w:t>
      </w:r>
      <w:r>
        <w:rPr>
          <w:rFonts w:ascii="Segoe UI" w:hAnsi="Segoe UI" w:cs="Segoe UI"/>
          <w:sz w:val="22"/>
          <w:szCs w:val="22"/>
        </w:rPr>
        <w:t>VCTE</w:t>
      </w:r>
      <w:r w:rsidRPr="008457AD">
        <w:rPr>
          <w:rFonts w:ascii="Segoe UI" w:hAnsi="Segoe UI" w:cs="Segoe UI"/>
          <w:sz w:val="22"/>
          <w:szCs w:val="22"/>
        </w:rPr>
        <w:t>™</w:t>
      </w:r>
      <w:r>
        <w:rPr>
          <w:rFonts w:ascii="Segoe UI" w:hAnsi="Segoe UI" w:cs="Segoe UI"/>
          <w:sz w:val="22"/>
          <w:szCs w:val="22"/>
        </w:rPr>
        <w:t xml:space="preserve">. Most studies start referring to </w:t>
      </w:r>
      <w:proofErr w:type="spellStart"/>
      <w:r>
        <w:rPr>
          <w:rFonts w:ascii="Segoe UI" w:hAnsi="Segoe UI" w:cs="Segoe UI"/>
          <w:sz w:val="22"/>
          <w:szCs w:val="22"/>
        </w:rPr>
        <w:t>FibroScan</w:t>
      </w:r>
      <w:proofErr w:type="spellEnd"/>
      <w:r w:rsidRPr="00FF66C8">
        <w:rPr>
          <w:rFonts w:ascii="Segoe UI" w:hAnsi="Segoe UI" w:cs="Segoe UI"/>
          <w:sz w:val="22"/>
          <w:szCs w:val="22"/>
          <w:vertAlign w:val="superscript"/>
        </w:rPr>
        <w:t>®</w:t>
      </w:r>
      <w:r>
        <w:rPr>
          <w:rFonts w:ascii="Segoe UI" w:hAnsi="Segoe UI" w:cs="Segoe UI"/>
          <w:sz w:val="22"/>
          <w:szCs w:val="22"/>
        </w:rPr>
        <w:t xml:space="preserve"> as </w:t>
      </w:r>
      <w:r w:rsidRPr="00EE52BE">
        <w:rPr>
          <w:rFonts w:ascii="Segoe UI" w:hAnsi="Segoe UI" w:cs="Segoe UI"/>
          <w:sz w:val="22"/>
          <w:szCs w:val="22"/>
        </w:rPr>
        <w:t>VCTE</w:t>
      </w:r>
      <w:r w:rsidRPr="008457AD">
        <w:rPr>
          <w:rFonts w:ascii="Segoe UI" w:hAnsi="Segoe UI" w:cs="Segoe UI"/>
          <w:sz w:val="22"/>
          <w:szCs w:val="22"/>
        </w:rPr>
        <w:t>™</w:t>
      </w:r>
      <w:r>
        <w:rPr>
          <w:rFonts w:ascii="Segoe UI" w:hAnsi="Segoe UI" w:cs="Segoe UI"/>
          <w:sz w:val="22"/>
          <w:szCs w:val="22"/>
        </w:rPr>
        <w:t xml:space="preserve"> in 2014.</w:t>
      </w:r>
    </w:p>
    <w:p w14:paraId="661E51AD" w14:textId="3430467F" w:rsidR="00BE6B22" w:rsidRDefault="00BE6B22" w:rsidP="00BE6B22">
      <w:pPr>
        <w:spacing w:after="0" w:line="240" w:lineRule="auto"/>
        <w:rPr>
          <w:rFonts w:ascii="Segoe UI" w:eastAsia="Segoe UI" w:hAnsi="Segoe UI"/>
          <w:b/>
          <w:color w:val="000000"/>
          <w:sz w:val="22"/>
        </w:rPr>
      </w:pPr>
    </w:p>
    <w:p w14:paraId="3B0D3826" w14:textId="36BDDBA3" w:rsidR="00BE6B22" w:rsidRDefault="00665487" w:rsidP="00BE6B22">
      <w:pPr>
        <w:spacing w:after="0" w:line="240" w:lineRule="auto"/>
        <w:rPr>
          <w:rFonts w:ascii="Segoe UI" w:eastAsia="Segoe UI" w:hAnsi="Segoe UI"/>
          <w:b/>
          <w:color w:val="000000"/>
          <w:sz w:val="22"/>
        </w:rPr>
      </w:pPr>
      <w:r w:rsidRPr="00B15CDF">
        <w:rPr>
          <w:rFonts w:ascii="Segoe UI" w:eastAsia="Segoe UI" w:hAnsi="Segoe UI"/>
          <w:b/>
          <w:color w:val="000000"/>
          <w:sz w:val="22"/>
        </w:rPr>
        <w:t>Describe the key components and clinical steps involved in delivering the proposed health technology</w:t>
      </w:r>
      <w:r w:rsidR="00BE6B22">
        <w:rPr>
          <w:rFonts w:ascii="Segoe UI" w:eastAsia="Segoe UI" w:hAnsi="Segoe UI"/>
          <w:b/>
          <w:color w:val="000000"/>
          <w:sz w:val="22"/>
        </w:rPr>
        <w:t>:</w:t>
      </w:r>
    </w:p>
    <w:p w14:paraId="61D4A875" w14:textId="364F7B47" w:rsidR="00BE6B22" w:rsidRDefault="00BE6B22" w:rsidP="00BE6B22">
      <w:pPr>
        <w:spacing w:after="0" w:line="240" w:lineRule="auto"/>
        <w:rPr>
          <w:rFonts w:ascii="Segoe UI" w:eastAsia="Segoe UI" w:hAnsi="Segoe UI"/>
          <w:b/>
          <w:color w:val="000000"/>
          <w:sz w:val="22"/>
        </w:rPr>
      </w:pPr>
    </w:p>
    <w:p w14:paraId="58F93584" w14:textId="3D161DB6" w:rsidR="00B3294A" w:rsidRDefault="00A6014C" w:rsidP="00B3294A">
      <w:pPr>
        <w:spacing w:after="0" w:line="240" w:lineRule="auto"/>
        <w:rPr>
          <w:rFonts w:ascii="Segoe UI" w:hAnsi="Segoe UI" w:cs="Segoe UI"/>
          <w:sz w:val="22"/>
          <w:szCs w:val="22"/>
        </w:rPr>
      </w:pPr>
      <w:r w:rsidRPr="00A6014C">
        <w:rPr>
          <w:rFonts w:ascii="Segoe UI" w:hAnsi="Segoe UI" w:cs="Segoe UI"/>
          <w:sz w:val="22"/>
          <w:szCs w:val="22"/>
          <w:lang w:val="en-US"/>
        </w:rPr>
        <w:t>Patients are required to fast for at least 2 hours before taking the test. Once fasting is complete, they should be placed in a supine position with their right arm positioned behind their head.</w:t>
      </w:r>
      <w:r w:rsidR="00B3294A" w:rsidRPr="007E68B9">
        <w:rPr>
          <w:rFonts w:ascii="Segoe UI" w:hAnsi="Segoe UI" w:cs="Segoe UI"/>
          <w:sz w:val="22"/>
          <w:szCs w:val="22"/>
          <w:lang w:val="en-US"/>
        </w:rPr>
        <w:t xml:space="preserve"> </w:t>
      </w:r>
      <w:r w:rsidR="00B3294A" w:rsidRPr="00BC6A91">
        <w:rPr>
          <w:rFonts w:ascii="Segoe UI" w:hAnsi="Segoe UI" w:cs="Segoe UI"/>
          <w:sz w:val="22"/>
          <w:szCs w:val="22"/>
          <w:lang w:val="en-US"/>
        </w:rPr>
        <w:t xml:space="preserve">The test requires a minimum of </w:t>
      </w:r>
      <w:r w:rsidR="00B3294A">
        <w:rPr>
          <w:rFonts w:ascii="Segoe UI" w:hAnsi="Segoe UI" w:cs="Segoe UI"/>
          <w:sz w:val="22"/>
          <w:szCs w:val="22"/>
          <w:lang w:val="en-US"/>
        </w:rPr>
        <w:t>ten</w:t>
      </w:r>
      <w:r w:rsidR="00B3294A" w:rsidRPr="00BC6A91">
        <w:rPr>
          <w:rFonts w:ascii="Segoe UI" w:hAnsi="Segoe UI" w:cs="Segoe UI"/>
          <w:sz w:val="22"/>
          <w:szCs w:val="22"/>
          <w:lang w:val="en-US"/>
        </w:rPr>
        <w:t xml:space="preserve"> valid readings</w:t>
      </w:r>
      <w:r w:rsidR="00B3294A">
        <w:rPr>
          <w:rFonts w:ascii="Segoe UI" w:hAnsi="Segoe UI" w:cs="Segoe UI"/>
          <w:sz w:val="22"/>
          <w:szCs w:val="22"/>
          <w:lang w:val="en-US"/>
        </w:rPr>
        <w:t xml:space="preserve"> per patient</w:t>
      </w:r>
      <w:r w:rsidR="00B3294A" w:rsidRPr="00BC6A91">
        <w:rPr>
          <w:rFonts w:ascii="Segoe UI" w:hAnsi="Segoe UI" w:cs="Segoe UI"/>
          <w:sz w:val="22"/>
          <w:szCs w:val="22"/>
          <w:lang w:val="en-US"/>
        </w:rPr>
        <w:t>, with at least a 60% success rate and an interquartile range of ≤30% of the median value being taken</w:t>
      </w:r>
      <w:r w:rsidR="00B3294A">
        <w:rPr>
          <w:rFonts w:ascii="Segoe UI" w:hAnsi="Segoe UI" w:cs="Segoe UI"/>
          <w:sz w:val="22"/>
          <w:szCs w:val="22"/>
          <w:lang w:val="en-US"/>
        </w:rPr>
        <w:t xml:space="preserve"> </w:t>
      </w:r>
      <w:r w:rsidR="00B3294A">
        <w:rPr>
          <w:rFonts w:ascii="Segoe UI" w:hAnsi="Segoe UI" w:cs="Segoe UI"/>
          <w:sz w:val="22"/>
          <w:szCs w:val="22"/>
          <w:lang w:val="en-US"/>
        </w:rPr>
        <w:fldChar w:fldCharType="begin"/>
      </w:r>
      <w:r w:rsidR="00093143">
        <w:rPr>
          <w:rFonts w:ascii="Segoe UI" w:hAnsi="Segoe UI" w:cs="Segoe UI"/>
          <w:sz w:val="22"/>
          <w:szCs w:val="22"/>
          <w:lang w:val="en-US"/>
        </w:rPr>
        <w:instrText xml:space="preserve"> ADDIN EN.CITE &lt;EndNote&gt;&lt;Cite&gt;&lt;Author&gt;Kemp&lt;/Author&gt;&lt;Year&gt;2013&lt;/Year&gt;&lt;RecNum&gt;4&lt;/RecNum&gt;&lt;DisplayText&gt;(Kemp 2013)&lt;/DisplayText&gt;&lt;record&gt;&lt;rec-number&gt;4&lt;/rec-number&gt;&lt;foreign-keys&gt;&lt;key app="EN" db-id="2apvszvvywasvbe5przp9rdba50atzxe290x" timestamp="1719294601"&gt;4&lt;/key&gt;&lt;/foreign-keys&gt;&lt;ref-type name="Journal Article"&gt;17&lt;/ref-type&gt;&lt;contributors&gt;&lt;authors&gt;&lt;author&gt;Kemp, William&amp;#xD;Roberts, Stuart&lt;/author&gt;&lt;/authors&gt;&lt;/contributors&gt;&lt;titles&gt;&lt;title&gt;FibroScan and transient elastography&lt;/title&gt;&lt;secondary-title&gt;Australian Journal for General Practitioners&lt;/secondary-title&gt;&lt;/titles&gt;&lt;periodical&gt;&lt;full-title&gt;Australian Journal for General Practitioners&lt;/full-title&gt;&lt;/periodical&gt;&lt;pages&gt;468-471&lt;/pages&gt;&lt;volume&gt;42&lt;/volume&gt;&lt;keywords&gt;&lt;keyword&gt;australian, family, physician, afp, 2013, july, elasticity measuring techniques, chronic liver disease, FibroScan&lt;/keyword&gt;&lt;/keywords&gt;&lt;dates&gt;&lt;year&gt;2013&lt;/year&gt;&lt;pub-dates&gt;&lt;date&gt;06/27&lt;/date&gt;&lt;/pub-dates&gt;&lt;/dates&gt;&lt;publisher&gt;The Royal Australian College of General Practitioners (RACGP)&lt;/publisher&gt;&lt;urls&gt;&lt;related-urls&gt;&lt;url&gt;https://www.racgp.org.au/afp/2013/july/fibroscan&lt;/url&gt;&lt;/related-urls&gt;&lt;/urls&gt;&lt;/record&gt;&lt;/Cite&gt;&lt;/EndNote&gt;</w:instrText>
      </w:r>
      <w:r w:rsidR="00B3294A">
        <w:rPr>
          <w:rFonts w:ascii="Segoe UI" w:hAnsi="Segoe UI" w:cs="Segoe UI"/>
          <w:sz w:val="22"/>
          <w:szCs w:val="22"/>
          <w:lang w:val="en-US"/>
        </w:rPr>
        <w:fldChar w:fldCharType="separate"/>
      </w:r>
      <w:r w:rsidR="00093143">
        <w:rPr>
          <w:rFonts w:ascii="Segoe UI" w:hAnsi="Segoe UI" w:cs="Segoe UI"/>
          <w:noProof/>
          <w:sz w:val="22"/>
          <w:szCs w:val="22"/>
          <w:lang w:val="en-US"/>
        </w:rPr>
        <w:t>(Kemp 2013)</w:t>
      </w:r>
      <w:r w:rsidR="00B3294A">
        <w:rPr>
          <w:rFonts w:ascii="Segoe UI" w:hAnsi="Segoe UI" w:cs="Segoe UI"/>
          <w:sz w:val="22"/>
          <w:szCs w:val="22"/>
          <w:lang w:val="en-US"/>
        </w:rPr>
        <w:fldChar w:fldCharType="end"/>
      </w:r>
      <w:r w:rsidR="00B3294A" w:rsidRPr="00BC6A91">
        <w:rPr>
          <w:rFonts w:ascii="Segoe UI" w:hAnsi="Segoe UI" w:cs="Segoe UI"/>
          <w:sz w:val="22"/>
          <w:szCs w:val="22"/>
          <w:lang w:val="en-US"/>
        </w:rPr>
        <w:t>.</w:t>
      </w:r>
      <w:r w:rsidR="00B3294A">
        <w:rPr>
          <w:rFonts w:ascii="Segoe UI" w:hAnsi="Segoe UI" w:cs="Segoe UI"/>
          <w:sz w:val="22"/>
          <w:szCs w:val="22"/>
        </w:rPr>
        <w:t xml:space="preserve"> LSM is</w:t>
      </w:r>
      <w:r w:rsidR="00B3294A" w:rsidRPr="008101F2">
        <w:rPr>
          <w:rFonts w:ascii="Segoe UI" w:hAnsi="Segoe UI" w:cs="Segoe UI"/>
          <w:sz w:val="22"/>
          <w:szCs w:val="22"/>
        </w:rPr>
        <w:t xml:space="preserve"> the median of the successful stiffness measurements (target ≥10). The LSM ranges from 2.5 (lowest stiffness) to 75 kPa (highest stiffness).</w:t>
      </w:r>
      <w:r w:rsidR="00B3294A">
        <w:rPr>
          <w:rFonts w:ascii="Segoe UI" w:hAnsi="Segoe UI" w:cs="Segoe UI"/>
          <w:sz w:val="22"/>
          <w:szCs w:val="22"/>
        </w:rPr>
        <w:t xml:space="preserve"> </w:t>
      </w:r>
    </w:p>
    <w:p w14:paraId="6B86ECFB" w14:textId="77777777" w:rsidR="00B3294A" w:rsidRDefault="00B3294A" w:rsidP="00B3294A">
      <w:pPr>
        <w:spacing w:after="0" w:line="240" w:lineRule="auto"/>
        <w:rPr>
          <w:rFonts w:ascii="Segoe UI" w:hAnsi="Segoe UI" w:cs="Segoe UI"/>
          <w:sz w:val="22"/>
          <w:szCs w:val="22"/>
        </w:rPr>
      </w:pPr>
    </w:p>
    <w:p w14:paraId="323E45D5" w14:textId="38193C2D" w:rsidR="00B3294A" w:rsidRDefault="00B3294A" w:rsidP="00B3294A">
      <w:pPr>
        <w:spacing w:after="0" w:line="240" w:lineRule="auto"/>
        <w:rPr>
          <w:rFonts w:ascii="Segoe UI" w:hAnsi="Segoe UI" w:cs="Segoe UI"/>
          <w:sz w:val="22"/>
          <w:szCs w:val="22"/>
        </w:rPr>
      </w:pPr>
      <w:r w:rsidRPr="009B71A1">
        <w:rPr>
          <w:rFonts w:ascii="Segoe UI" w:hAnsi="Segoe UI" w:cs="Segoe UI"/>
          <w:sz w:val="22"/>
          <w:szCs w:val="22"/>
        </w:rPr>
        <w:t>These devices are designed for use in a medical practice</w:t>
      </w:r>
      <w:r>
        <w:rPr>
          <w:rFonts w:ascii="Segoe UI" w:hAnsi="Segoe UI" w:cs="Segoe UI"/>
          <w:sz w:val="22"/>
          <w:szCs w:val="22"/>
        </w:rPr>
        <w:t xml:space="preserve"> by an operator trained health care professional</w:t>
      </w:r>
      <w:r w:rsidRPr="009B71A1">
        <w:rPr>
          <w:rFonts w:ascii="Segoe UI" w:hAnsi="Segoe UI" w:cs="Segoe UI"/>
          <w:sz w:val="22"/>
          <w:szCs w:val="22"/>
        </w:rPr>
        <w:t xml:space="preserve"> to measure </w:t>
      </w:r>
      <w:r>
        <w:rPr>
          <w:rFonts w:ascii="Segoe UI" w:hAnsi="Segoe UI" w:cs="Segoe UI"/>
          <w:sz w:val="22"/>
          <w:szCs w:val="22"/>
        </w:rPr>
        <w:t xml:space="preserve">LSM </w:t>
      </w:r>
      <w:r w:rsidRPr="009B71A1">
        <w:rPr>
          <w:rFonts w:ascii="Segoe UI" w:hAnsi="Segoe UI" w:cs="Segoe UI"/>
          <w:sz w:val="22"/>
          <w:szCs w:val="22"/>
        </w:rPr>
        <w:t xml:space="preserve">in patients with </w:t>
      </w:r>
      <w:r>
        <w:rPr>
          <w:rFonts w:ascii="Segoe UI" w:hAnsi="Segoe UI" w:cs="Segoe UI"/>
          <w:sz w:val="22"/>
          <w:szCs w:val="22"/>
        </w:rPr>
        <w:t>MAFLD</w:t>
      </w:r>
      <w:r w:rsidRPr="009B71A1">
        <w:rPr>
          <w:rFonts w:ascii="Segoe UI" w:hAnsi="Segoe UI" w:cs="Segoe UI"/>
          <w:sz w:val="22"/>
          <w:szCs w:val="22"/>
        </w:rPr>
        <w:t xml:space="preserve">. </w:t>
      </w:r>
      <w:r>
        <w:rPr>
          <w:rFonts w:ascii="Segoe UI" w:hAnsi="Segoe UI" w:cs="Segoe UI"/>
          <w:sz w:val="22"/>
          <w:szCs w:val="22"/>
        </w:rPr>
        <w:t xml:space="preserve">Prior to a </w:t>
      </w:r>
      <w:r w:rsidRPr="00EE52BE">
        <w:rPr>
          <w:rFonts w:ascii="Segoe UI" w:hAnsi="Segoe UI" w:cs="Segoe UI"/>
          <w:sz w:val="22"/>
          <w:szCs w:val="22"/>
        </w:rPr>
        <w:t>VCTE</w:t>
      </w:r>
      <w:r w:rsidRPr="008457AD">
        <w:rPr>
          <w:rFonts w:ascii="Segoe UI" w:hAnsi="Segoe UI" w:cs="Segoe UI"/>
          <w:sz w:val="22"/>
          <w:szCs w:val="22"/>
        </w:rPr>
        <w:t>™</w:t>
      </w:r>
      <w:r>
        <w:rPr>
          <w:rFonts w:ascii="Segoe UI" w:hAnsi="Segoe UI" w:cs="Segoe UI"/>
          <w:sz w:val="22"/>
          <w:szCs w:val="22"/>
        </w:rPr>
        <w:t xml:space="preserve"> test, a FIB-4 </w:t>
      </w:r>
      <w:r w:rsidR="009E7C78">
        <w:rPr>
          <w:rFonts w:ascii="Segoe UI" w:hAnsi="Segoe UI" w:cs="Segoe UI"/>
          <w:sz w:val="22"/>
          <w:szCs w:val="22"/>
        </w:rPr>
        <w:t xml:space="preserve">score greater than 1.3 </w:t>
      </w:r>
      <w:r>
        <w:rPr>
          <w:rFonts w:ascii="Segoe UI" w:hAnsi="Segoe UI" w:cs="Segoe UI"/>
          <w:sz w:val="22"/>
          <w:szCs w:val="22"/>
        </w:rPr>
        <w:t xml:space="preserve">is required and is outlined in the </w:t>
      </w:r>
      <w:r w:rsidR="00D70944">
        <w:rPr>
          <w:rFonts w:ascii="Segoe UI" w:hAnsi="Segoe UI" w:cs="Segoe UI"/>
          <w:sz w:val="22"/>
          <w:szCs w:val="22"/>
        </w:rPr>
        <w:t xml:space="preserve">GESA MAFLD consensus statement </w:t>
      </w:r>
      <w:r w:rsidR="00D70944">
        <w:rPr>
          <w:rFonts w:ascii="Segoe UI" w:hAnsi="Segoe UI" w:cs="Segoe UI"/>
          <w:sz w:val="22"/>
          <w:szCs w:val="22"/>
        </w:rPr>
        <w:fldChar w:fldCharType="begin"/>
      </w:r>
      <w:r w:rsidR="00D70944">
        <w:rPr>
          <w:rFonts w:ascii="Segoe UI" w:hAnsi="Segoe UI" w:cs="Segoe UI"/>
          <w:sz w:val="22"/>
          <w:szCs w:val="22"/>
        </w:rPr>
        <w:instrText xml:space="preserve"> ADDIN EN.CITE &lt;EndNote&gt;&lt;Cite&gt;&lt;Author&gt;MAFLD Consensus Statement Working Group&lt;/Author&gt;&lt;Year&gt;2024&lt;/Year&gt;&lt;RecNum&gt;58&lt;/RecNum&gt;&lt;DisplayText&gt;(MAFLD Consensus Statement Working Group 2024)&lt;/DisplayText&gt;&lt;record&gt;&lt;rec-number&gt;58&lt;/rec-number&gt;&lt;foreign-keys&gt;&lt;key app="EN" db-id="2apvszvvywasvbe5przp9rdba50atzxe290x" timestamp="1730846217"&gt;58&lt;/key&gt;&lt;/foreign-keys&gt;&lt;ref-type name="Report"&gt;27&lt;/ref-type&gt;&lt;contributors&gt;&lt;authors&gt;&lt;author&gt;MAFLD Consensus Statement Working Group,&lt;/author&gt;&lt;/authors&gt;&lt;/contributors&gt;&lt;titles&gt;&lt;title&gt;Metabolic dysfunction-associated fatty liver disease (MAFLD) Consensus Statement&lt;/title&gt;&lt;/titles&gt;&lt;dates&gt;&lt;year&gt;2024&lt;/year&gt;&lt;/dates&gt;&lt;pub-location&gt;Melbourne&lt;/pub-location&gt;&lt;publisher&gt;Gastroenterological Society of Australia&lt;/publisher&gt;&lt;urls&gt;&lt;related-urls&gt;&lt;url&gt;https://www.gesa.org.au/resources/clinical-practice-resources/metabolic-dysfunction-associated-fatty-liver-disease-mafld-consensus-statement/&lt;/url&gt;&lt;/related-urls&gt;&lt;/urls&gt;&lt;/record&gt;&lt;/Cite&gt;&lt;/EndNote&gt;</w:instrText>
      </w:r>
      <w:r w:rsidR="00D70944">
        <w:rPr>
          <w:rFonts w:ascii="Segoe UI" w:hAnsi="Segoe UI" w:cs="Segoe UI"/>
          <w:sz w:val="22"/>
          <w:szCs w:val="22"/>
        </w:rPr>
        <w:fldChar w:fldCharType="separate"/>
      </w:r>
      <w:r w:rsidR="00D70944">
        <w:rPr>
          <w:rFonts w:ascii="Segoe UI" w:hAnsi="Segoe UI" w:cs="Segoe UI"/>
          <w:noProof/>
          <w:sz w:val="22"/>
          <w:szCs w:val="22"/>
        </w:rPr>
        <w:t>(MAFLD Consensus Statement Working Group 2024)</w:t>
      </w:r>
      <w:r w:rsidR="00D70944">
        <w:rPr>
          <w:rFonts w:ascii="Segoe UI" w:hAnsi="Segoe UI" w:cs="Segoe UI"/>
          <w:sz w:val="22"/>
          <w:szCs w:val="22"/>
        </w:rPr>
        <w:fldChar w:fldCharType="end"/>
      </w:r>
      <w:r w:rsidR="00C72F6F">
        <w:rPr>
          <w:rFonts w:ascii="Segoe UI" w:hAnsi="Segoe UI" w:cs="Segoe UI"/>
          <w:sz w:val="22"/>
          <w:szCs w:val="22"/>
        </w:rPr>
        <w:t>.</w:t>
      </w:r>
    </w:p>
    <w:p w14:paraId="20B5DD25" w14:textId="7BF1A9EE" w:rsidR="00BE6B22" w:rsidRDefault="00BE6B22" w:rsidP="00BE6B22">
      <w:pPr>
        <w:spacing w:after="0" w:line="240" w:lineRule="auto"/>
        <w:rPr>
          <w:rFonts w:ascii="Segoe UI" w:eastAsia="Segoe UI" w:hAnsi="Segoe UI"/>
          <w:b/>
          <w:color w:val="000000"/>
          <w:sz w:val="22"/>
        </w:rPr>
      </w:pPr>
    </w:p>
    <w:p w14:paraId="01111955" w14:textId="01AAB0CE" w:rsidR="00BE6B22" w:rsidRDefault="00665487" w:rsidP="00BE6B22">
      <w:pPr>
        <w:spacing w:after="0" w:line="240" w:lineRule="auto"/>
        <w:rPr>
          <w:rFonts w:ascii="Segoe UI" w:eastAsia="Segoe UI" w:hAnsi="Segoe UI"/>
          <w:b/>
          <w:color w:val="000000"/>
          <w:sz w:val="22"/>
        </w:rPr>
      </w:pPr>
      <w:r w:rsidRPr="00B15CDF">
        <w:rPr>
          <w:rFonts w:ascii="Segoe UI" w:eastAsia="Segoe UI" w:hAnsi="Segoe UI"/>
          <w:b/>
          <w:color w:val="000000"/>
          <w:sz w:val="22"/>
        </w:rPr>
        <w:t>Identify how the proposed technology achieves the intended patient outcomes</w:t>
      </w:r>
      <w:r w:rsidR="00BE6B22">
        <w:rPr>
          <w:rFonts w:ascii="Segoe UI" w:eastAsia="Segoe UI" w:hAnsi="Segoe UI"/>
          <w:b/>
          <w:color w:val="000000"/>
          <w:sz w:val="22"/>
        </w:rPr>
        <w:t>:</w:t>
      </w:r>
    </w:p>
    <w:p w14:paraId="627D23D8" w14:textId="77777777" w:rsidR="0028414F" w:rsidRDefault="0028414F" w:rsidP="00093143">
      <w:pPr>
        <w:spacing w:after="0" w:line="240" w:lineRule="auto"/>
        <w:rPr>
          <w:rFonts w:ascii="Segoe UI" w:hAnsi="Segoe UI" w:cs="Segoe UI"/>
          <w:sz w:val="22"/>
          <w:szCs w:val="22"/>
        </w:rPr>
      </w:pPr>
    </w:p>
    <w:p w14:paraId="38E6FF1E" w14:textId="04C29464" w:rsidR="009B0E5D" w:rsidRDefault="0028414F" w:rsidP="00093143">
      <w:pPr>
        <w:spacing w:after="0" w:line="240" w:lineRule="auto"/>
        <w:rPr>
          <w:rFonts w:ascii="Segoe UI" w:hAnsi="Segoe UI" w:cs="Segoe UI"/>
          <w:sz w:val="22"/>
          <w:szCs w:val="22"/>
        </w:rPr>
      </w:pPr>
      <w:r w:rsidRPr="0028414F">
        <w:rPr>
          <w:rFonts w:ascii="Segoe UI" w:hAnsi="Segoe UI" w:cs="Segoe UI"/>
          <w:sz w:val="22"/>
          <w:szCs w:val="22"/>
        </w:rPr>
        <w:t xml:space="preserve">VTCE™ will be included in the </w:t>
      </w:r>
      <w:r w:rsidR="00D70944">
        <w:rPr>
          <w:rFonts w:ascii="Segoe UI" w:hAnsi="Segoe UI" w:cs="Segoe UI"/>
          <w:sz w:val="22"/>
          <w:szCs w:val="22"/>
        </w:rPr>
        <w:t>GESA MAFLD consensus statement</w:t>
      </w:r>
      <w:r w:rsidRPr="0028414F">
        <w:rPr>
          <w:rFonts w:ascii="Segoe UI" w:hAnsi="Segoe UI" w:cs="Segoe UI"/>
          <w:sz w:val="22"/>
          <w:szCs w:val="22"/>
        </w:rPr>
        <w:t>, which will align best practice with evidence</w:t>
      </w:r>
      <w:r w:rsidR="00D70944">
        <w:rPr>
          <w:rFonts w:ascii="Segoe UI" w:hAnsi="Segoe UI" w:cs="Segoe UI"/>
          <w:sz w:val="22"/>
          <w:szCs w:val="22"/>
        </w:rPr>
        <w:t xml:space="preserve"> </w:t>
      </w:r>
      <w:r w:rsidR="00D70944">
        <w:rPr>
          <w:rFonts w:ascii="Segoe UI" w:hAnsi="Segoe UI" w:cs="Segoe UI"/>
          <w:sz w:val="22"/>
          <w:szCs w:val="22"/>
        </w:rPr>
        <w:fldChar w:fldCharType="begin"/>
      </w:r>
      <w:r w:rsidR="00D70944">
        <w:rPr>
          <w:rFonts w:ascii="Segoe UI" w:hAnsi="Segoe UI" w:cs="Segoe UI"/>
          <w:sz w:val="22"/>
          <w:szCs w:val="22"/>
        </w:rPr>
        <w:instrText xml:space="preserve"> ADDIN EN.CITE &lt;EndNote&gt;&lt;Cite&gt;&lt;Author&gt;MAFLD Consensus Statement Working Group&lt;/Author&gt;&lt;Year&gt;2024&lt;/Year&gt;&lt;RecNum&gt;58&lt;/RecNum&gt;&lt;DisplayText&gt;(MAFLD Consensus Statement Working Group 2024)&lt;/DisplayText&gt;&lt;record&gt;&lt;rec-number&gt;58&lt;/rec-number&gt;&lt;foreign-keys&gt;&lt;key app="EN" db-id="2apvszvvywasvbe5przp9rdba50atzxe290x" timestamp="1730846217"&gt;58&lt;/key&gt;&lt;/foreign-keys&gt;&lt;ref-type name="Report"&gt;27&lt;/ref-type&gt;&lt;contributors&gt;&lt;authors&gt;&lt;author&gt;MAFLD Consensus Statement Working Group,&lt;/author&gt;&lt;/authors&gt;&lt;/contributors&gt;&lt;titles&gt;&lt;title&gt;Metabolic dysfunction-associated fatty liver disease (MAFLD) Consensus Statement&lt;/title&gt;&lt;/titles&gt;&lt;dates&gt;&lt;year&gt;2024&lt;/year&gt;&lt;/dates&gt;&lt;pub-location&gt;Melbourne&lt;/pub-location&gt;&lt;publisher&gt;Gastroenterological Society of Australia&lt;/publisher&gt;&lt;urls&gt;&lt;related-urls&gt;&lt;url&gt;https://www.gesa.org.au/resources/clinical-practice-resources/metabolic-dysfunction-associated-fatty-liver-disease-mafld-consensus-statement/&lt;/url&gt;&lt;/related-urls&gt;&lt;/urls&gt;&lt;/record&gt;&lt;/Cite&gt;&lt;/EndNote&gt;</w:instrText>
      </w:r>
      <w:r w:rsidR="00D70944">
        <w:rPr>
          <w:rFonts w:ascii="Segoe UI" w:hAnsi="Segoe UI" w:cs="Segoe UI"/>
          <w:sz w:val="22"/>
          <w:szCs w:val="22"/>
        </w:rPr>
        <w:fldChar w:fldCharType="separate"/>
      </w:r>
      <w:r w:rsidR="00D70944">
        <w:rPr>
          <w:rFonts w:ascii="Segoe UI" w:hAnsi="Segoe UI" w:cs="Segoe UI"/>
          <w:noProof/>
          <w:sz w:val="22"/>
          <w:szCs w:val="22"/>
        </w:rPr>
        <w:t>(MAFLD Consensus Statement Working Group 2024)</w:t>
      </w:r>
      <w:r w:rsidR="00D70944">
        <w:rPr>
          <w:rFonts w:ascii="Segoe UI" w:hAnsi="Segoe UI" w:cs="Segoe UI"/>
          <w:sz w:val="22"/>
          <w:szCs w:val="22"/>
        </w:rPr>
        <w:fldChar w:fldCharType="end"/>
      </w:r>
      <w:r w:rsidRPr="0028414F">
        <w:rPr>
          <w:rFonts w:ascii="Segoe UI" w:hAnsi="Segoe UI" w:cs="Segoe UI"/>
          <w:sz w:val="22"/>
          <w:szCs w:val="22"/>
        </w:rPr>
        <w:t>. Securing MBS funding for VCTE™ will ensure that patients can receive evidence-based and effective care for liver disease management</w:t>
      </w:r>
      <w:r w:rsidR="0075710D">
        <w:rPr>
          <w:rFonts w:ascii="Segoe UI" w:hAnsi="Segoe UI" w:cs="Segoe UI"/>
          <w:sz w:val="22"/>
          <w:szCs w:val="22"/>
        </w:rPr>
        <w:t xml:space="preserve">. </w:t>
      </w:r>
      <w:r w:rsidR="00D14081" w:rsidRPr="00D14081">
        <w:rPr>
          <w:rFonts w:ascii="Segoe UI" w:hAnsi="Segoe UI" w:cs="Segoe UI"/>
          <w:sz w:val="22"/>
          <w:szCs w:val="22"/>
        </w:rPr>
        <w:t>The cost of liver fibrosis diagnostic pathways is a major determinant of government reimbursement and thus uptake by doctors and patients.</w:t>
      </w:r>
      <w:r w:rsidR="001B73FE">
        <w:rPr>
          <w:rFonts w:ascii="Segoe UI" w:hAnsi="Segoe UI" w:cs="Segoe UI"/>
          <w:sz w:val="22"/>
          <w:szCs w:val="22"/>
        </w:rPr>
        <w:t xml:space="preserve"> </w:t>
      </w:r>
      <w:r w:rsidR="001B73FE" w:rsidRPr="001B73FE">
        <w:rPr>
          <w:rFonts w:ascii="Segoe UI" w:hAnsi="Segoe UI" w:cs="Segoe UI"/>
          <w:sz w:val="22"/>
          <w:szCs w:val="22"/>
        </w:rPr>
        <w:t>MSAC considered</w:t>
      </w:r>
      <w:r w:rsidR="00AB50AF">
        <w:rPr>
          <w:rFonts w:ascii="Segoe UI" w:hAnsi="Segoe UI" w:cs="Segoe UI"/>
          <w:sz w:val="22"/>
          <w:szCs w:val="22"/>
        </w:rPr>
        <w:t xml:space="preserve"> in </w:t>
      </w:r>
      <w:r w:rsidR="00AB50AF" w:rsidRPr="00AB50AF">
        <w:rPr>
          <w:rFonts w:ascii="Segoe UI" w:hAnsi="Segoe UI" w:cs="Segoe UI"/>
          <w:sz w:val="22"/>
          <w:szCs w:val="22"/>
        </w:rPr>
        <w:t xml:space="preserve">Application No. 1366 </w:t>
      </w:r>
      <w:r w:rsidR="00F43EC0">
        <w:rPr>
          <w:rFonts w:ascii="Segoe UI" w:hAnsi="Segoe UI" w:cs="Segoe UI"/>
          <w:sz w:val="22"/>
          <w:szCs w:val="22"/>
        </w:rPr>
        <w:t>(</w:t>
      </w:r>
      <w:r w:rsidR="00F43EC0" w:rsidRPr="00F43EC0">
        <w:rPr>
          <w:rFonts w:ascii="Segoe UI" w:hAnsi="Segoe UI" w:cs="Segoe UI"/>
          <w:sz w:val="22"/>
          <w:szCs w:val="22"/>
        </w:rPr>
        <w:t>Transient Elastography at 50Hz for the diagnosis of liver fibrosis in patients with confirmed Hepatitis B or C</w:t>
      </w:r>
      <w:r w:rsidR="00F43EC0">
        <w:rPr>
          <w:rFonts w:ascii="Segoe UI" w:hAnsi="Segoe UI" w:cs="Segoe UI"/>
          <w:sz w:val="22"/>
          <w:szCs w:val="22"/>
        </w:rPr>
        <w:t xml:space="preserve">, March 2016) </w:t>
      </w:r>
      <w:r w:rsidR="001B73FE" w:rsidRPr="001B73FE">
        <w:rPr>
          <w:rFonts w:ascii="Segoe UI" w:hAnsi="Segoe UI" w:cs="Segoe UI"/>
          <w:sz w:val="22"/>
          <w:szCs w:val="22"/>
        </w:rPr>
        <w:t xml:space="preserve">that a consequence of any MBS listing would be to extend the use </w:t>
      </w:r>
      <w:r w:rsidR="001B73FE" w:rsidRPr="001B73FE">
        <w:rPr>
          <w:rFonts w:ascii="Segoe UI" w:hAnsi="Segoe UI" w:cs="Segoe UI"/>
          <w:sz w:val="22"/>
          <w:szCs w:val="22"/>
        </w:rPr>
        <w:lastRenderedPageBreak/>
        <w:t xml:space="preserve">of </w:t>
      </w:r>
      <w:r w:rsidR="00B23574">
        <w:rPr>
          <w:rFonts w:ascii="Segoe UI" w:hAnsi="Segoe UI" w:cs="Segoe UI"/>
          <w:sz w:val="22"/>
          <w:szCs w:val="22"/>
        </w:rPr>
        <w:t>VC</w:t>
      </w:r>
      <w:r w:rsidR="001B73FE" w:rsidRPr="001B73FE">
        <w:rPr>
          <w:rFonts w:ascii="Segoe UI" w:hAnsi="Segoe UI" w:cs="Segoe UI"/>
          <w:sz w:val="22"/>
          <w:szCs w:val="22"/>
        </w:rPr>
        <w:t>TE</w:t>
      </w:r>
      <w:r w:rsidR="00E84364" w:rsidRPr="008457AD">
        <w:rPr>
          <w:rFonts w:ascii="Segoe UI" w:hAnsi="Segoe UI" w:cs="Segoe UI"/>
          <w:sz w:val="22"/>
          <w:szCs w:val="22"/>
        </w:rPr>
        <w:t>™</w:t>
      </w:r>
      <w:r w:rsidR="001B73FE" w:rsidRPr="001B73FE">
        <w:rPr>
          <w:rFonts w:ascii="Segoe UI" w:hAnsi="Segoe UI" w:cs="Segoe UI"/>
          <w:sz w:val="22"/>
          <w:szCs w:val="22"/>
        </w:rPr>
        <w:t xml:space="preserve"> beyond the public hospital sector where it is already available, to include the private sector, and from the specialist setting to include the GP setting</w:t>
      </w:r>
      <w:r w:rsidR="00982D9E">
        <w:rPr>
          <w:rFonts w:ascii="Segoe UI" w:hAnsi="Segoe UI" w:cs="Segoe UI"/>
          <w:sz w:val="22"/>
          <w:szCs w:val="22"/>
        </w:rPr>
        <w:t xml:space="preserve"> (</w:t>
      </w:r>
      <w:r w:rsidR="00E84364">
        <w:rPr>
          <w:rFonts w:ascii="Segoe UI" w:hAnsi="Segoe UI" w:cs="Segoe UI"/>
          <w:sz w:val="22"/>
          <w:szCs w:val="22"/>
        </w:rPr>
        <w:t xml:space="preserve">established in </w:t>
      </w:r>
      <w:r w:rsidR="00982D9E">
        <w:rPr>
          <w:rFonts w:ascii="Segoe UI" w:hAnsi="Segoe UI" w:cs="Segoe UI"/>
          <w:sz w:val="22"/>
          <w:szCs w:val="22"/>
        </w:rPr>
        <w:t>PICO</w:t>
      </w:r>
      <w:r w:rsidR="00E84364">
        <w:rPr>
          <w:rFonts w:ascii="Segoe UI" w:hAnsi="Segoe UI" w:cs="Segoe UI"/>
          <w:sz w:val="22"/>
          <w:szCs w:val="22"/>
        </w:rPr>
        <w:t xml:space="preserve"> set document</w:t>
      </w:r>
      <w:r w:rsidR="00982D9E">
        <w:rPr>
          <w:rFonts w:ascii="Segoe UI" w:hAnsi="Segoe UI" w:cs="Segoe UI"/>
          <w:sz w:val="22"/>
          <w:szCs w:val="22"/>
        </w:rPr>
        <w:t xml:space="preserve"> 1)</w:t>
      </w:r>
      <w:r w:rsidR="001B73FE" w:rsidRPr="001B73FE">
        <w:rPr>
          <w:rFonts w:ascii="Segoe UI" w:hAnsi="Segoe UI" w:cs="Segoe UI"/>
          <w:sz w:val="22"/>
          <w:szCs w:val="22"/>
        </w:rPr>
        <w:t>.</w:t>
      </w:r>
      <w:r w:rsidR="008E7F60">
        <w:rPr>
          <w:rFonts w:ascii="Segoe UI" w:hAnsi="Segoe UI" w:cs="Segoe UI"/>
          <w:sz w:val="22"/>
          <w:szCs w:val="22"/>
        </w:rPr>
        <w:t xml:space="preserve"> </w:t>
      </w:r>
      <w:r w:rsidR="00092462">
        <w:rPr>
          <w:rFonts w:ascii="Segoe UI" w:hAnsi="Segoe UI" w:cs="Segoe UI"/>
          <w:sz w:val="22"/>
          <w:szCs w:val="22"/>
        </w:rPr>
        <w:t xml:space="preserve"> </w:t>
      </w:r>
    </w:p>
    <w:p w14:paraId="61E06A29" w14:textId="77777777" w:rsidR="0028414F" w:rsidRDefault="0028414F" w:rsidP="00093143">
      <w:pPr>
        <w:spacing w:after="0" w:line="240" w:lineRule="auto"/>
        <w:rPr>
          <w:rFonts w:ascii="Segoe UI" w:hAnsi="Segoe UI" w:cs="Segoe UI"/>
          <w:sz w:val="22"/>
          <w:szCs w:val="22"/>
        </w:rPr>
      </w:pPr>
    </w:p>
    <w:p w14:paraId="58DC8083" w14:textId="0D3E849E" w:rsidR="00093143" w:rsidRDefault="00093143" w:rsidP="00093143">
      <w:pPr>
        <w:spacing w:after="0" w:line="240" w:lineRule="auto"/>
        <w:rPr>
          <w:rFonts w:ascii="Segoe UI" w:hAnsi="Segoe UI" w:cs="Segoe UI"/>
          <w:sz w:val="22"/>
          <w:szCs w:val="22"/>
        </w:rPr>
      </w:pPr>
      <w:r w:rsidRPr="00264147">
        <w:rPr>
          <w:rFonts w:ascii="Segoe UI" w:hAnsi="Segoe UI" w:cs="Segoe UI"/>
          <w:sz w:val="22"/>
          <w:szCs w:val="22"/>
        </w:rPr>
        <w:t xml:space="preserve">This application represents an initial step towards making </w:t>
      </w:r>
      <w:r w:rsidRPr="00EE52BE">
        <w:rPr>
          <w:rFonts w:ascii="Segoe UI" w:hAnsi="Segoe UI" w:cs="Segoe UI"/>
          <w:sz w:val="22"/>
          <w:szCs w:val="22"/>
        </w:rPr>
        <w:t>VCTE</w:t>
      </w:r>
      <w:r w:rsidR="00687C36" w:rsidRPr="008457AD">
        <w:rPr>
          <w:rFonts w:ascii="Segoe UI" w:hAnsi="Segoe UI" w:cs="Segoe UI"/>
          <w:sz w:val="22"/>
          <w:szCs w:val="22"/>
        </w:rPr>
        <w:t>™</w:t>
      </w:r>
      <w:r>
        <w:rPr>
          <w:rFonts w:ascii="Segoe UI" w:hAnsi="Segoe UI" w:cs="Segoe UI"/>
          <w:sz w:val="22"/>
          <w:szCs w:val="22"/>
        </w:rPr>
        <w:t xml:space="preserve"> </w:t>
      </w:r>
      <w:r w:rsidRPr="00264147">
        <w:rPr>
          <w:rFonts w:ascii="Segoe UI" w:hAnsi="Segoe UI" w:cs="Segoe UI"/>
          <w:sz w:val="22"/>
          <w:szCs w:val="22"/>
        </w:rPr>
        <w:t>more accessible to patients</w:t>
      </w:r>
      <w:r w:rsidR="00383A4B">
        <w:rPr>
          <w:rFonts w:ascii="Segoe UI" w:hAnsi="Segoe UI" w:cs="Segoe UI"/>
          <w:sz w:val="22"/>
          <w:szCs w:val="22"/>
        </w:rPr>
        <w:t>. Greater adoption of VCTE</w:t>
      </w:r>
      <w:r w:rsidR="00A128F5" w:rsidRPr="00A128F5">
        <w:rPr>
          <w:rFonts w:ascii="Segoe UI" w:hAnsi="Segoe UI" w:cs="Segoe UI"/>
          <w:sz w:val="22"/>
          <w:szCs w:val="22"/>
        </w:rPr>
        <w:t>™</w:t>
      </w:r>
      <w:r w:rsidR="00383A4B">
        <w:rPr>
          <w:rFonts w:ascii="Segoe UI" w:hAnsi="Segoe UI" w:cs="Segoe UI"/>
          <w:sz w:val="22"/>
          <w:szCs w:val="22"/>
        </w:rPr>
        <w:t xml:space="preserve"> will improve patient outcomes by enabling earlier intervention and </w:t>
      </w:r>
      <w:r w:rsidR="00836A4C">
        <w:rPr>
          <w:rFonts w:ascii="Segoe UI" w:hAnsi="Segoe UI" w:cs="Segoe UI"/>
          <w:sz w:val="22"/>
          <w:szCs w:val="22"/>
        </w:rPr>
        <w:t xml:space="preserve">better management of patients with MAFLD. The prognostic ability of diagnostic tests such as VCTE has been proven and will risk stratify </w:t>
      </w:r>
      <w:r w:rsidR="00A128F5">
        <w:rPr>
          <w:rFonts w:ascii="Segoe UI" w:hAnsi="Segoe UI" w:cs="Segoe UI"/>
          <w:sz w:val="22"/>
          <w:szCs w:val="22"/>
        </w:rPr>
        <w:t>patients</w:t>
      </w:r>
      <w:r w:rsidR="00836A4C">
        <w:rPr>
          <w:rFonts w:ascii="Segoe UI" w:hAnsi="Segoe UI" w:cs="Segoe UI"/>
          <w:sz w:val="22"/>
          <w:szCs w:val="22"/>
        </w:rPr>
        <w:t xml:space="preserve"> and their risk for future liver-related outcomes.</w:t>
      </w:r>
      <w:r w:rsidR="00383A4B">
        <w:rPr>
          <w:rFonts w:ascii="Segoe UI" w:hAnsi="Segoe UI" w:cs="Segoe UI"/>
          <w:sz w:val="22"/>
          <w:szCs w:val="22"/>
        </w:rPr>
        <w:t xml:space="preserve"> </w:t>
      </w:r>
      <w:r w:rsidRPr="00264147">
        <w:rPr>
          <w:rFonts w:ascii="Segoe UI" w:hAnsi="Segoe UI" w:cs="Segoe UI"/>
          <w:sz w:val="22"/>
          <w:szCs w:val="22"/>
        </w:rPr>
        <w:t xml:space="preserve"> </w:t>
      </w:r>
    </w:p>
    <w:p w14:paraId="2A5DCD97" w14:textId="77777777" w:rsidR="0028414F" w:rsidRDefault="0028414F" w:rsidP="00093143">
      <w:pPr>
        <w:spacing w:after="0" w:line="240" w:lineRule="auto"/>
        <w:rPr>
          <w:rFonts w:ascii="Segoe UI" w:hAnsi="Segoe UI" w:cs="Segoe UI"/>
          <w:sz w:val="22"/>
          <w:szCs w:val="22"/>
        </w:rPr>
      </w:pPr>
    </w:p>
    <w:p w14:paraId="7318D64A" w14:textId="00A93842" w:rsidR="00055960" w:rsidRPr="00264147" w:rsidRDefault="00055960" w:rsidP="00093143">
      <w:pPr>
        <w:spacing w:after="0" w:line="240" w:lineRule="auto"/>
        <w:rPr>
          <w:rFonts w:ascii="Segoe UI" w:hAnsi="Segoe UI" w:cs="Segoe UI"/>
          <w:sz w:val="22"/>
          <w:szCs w:val="22"/>
        </w:rPr>
      </w:pPr>
      <w:r w:rsidRPr="00055960">
        <w:rPr>
          <w:rFonts w:ascii="Segoe UI" w:hAnsi="Segoe UI" w:cs="Segoe UI"/>
          <w:sz w:val="22"/>
          <w:szCs w:val="22"/>
        </w:rPr>
        <w:t>By facilitating these improvements in liver disease diagnosis and management, VCTE</w:t>
      </w:r>
      <w:r w:rsidR="00BE6806" w:rsidRPr="008457AD">
        <w:rPr>
          <w:rFonts w:ascii="Segoe UI" w:hAnsi="Segoe UI" w:cs="Segoe UI"/>
          <w:sz w:val="22"/>
          <w:szCs w:val="22"/>
        </w:rPr>
        <w:t>™</w:t>
      </w:r>
      <w:r w:rsidRPr="00055960">
        <w:rPr>
          <w:rFonts w:ascii="Segoe UI" w:hAnsi="Segoe UI" w:cs="Segoe UI"/>
          <w:sz w:val="22"/>
          <w:szCs w:val="22"/>
        </w:rPr>
        <w:t xml:space="preserve"> ultimately aims to reduce the incidence of advanced liver disease, related complications, and mortality in patients with MAFLD.</w:t>
      </w:r>
    </w:p>
    <w:p w14:paraId="72015A67" w14:textId="77777777" w:rsidR="00BE6B22" w:rsidRDefault="00BE6B22" w:rsidP="00BE6B22">
      <w:pPr>
        <w:spacing w:after="0" w:line="240" w:lineRule="auto"/>
        <w:rPr>
          <w:rFonts w:asciiTheme="minorHAnsi" w:eastAsia="Segoe UI" w:hAnsiTheme="minorHAnsi" w:cstheme="minorHAnsi"/>
          <w:color w:val="000000"/>
          <w:sz w:val="22"/>
          <w:szCs w:val="22"/>
        </w:rPr>
      </w:pPr>
    </w:p>
    <w:p w14:paraId="0F9D3230" w14:textId="7A38117F" w:rsidR="00BE6B22" w:rsidRPr="00665487" w:rsidRDefault="00665487">
      <w:pPr>
        <w:rPr>
          <w:rFonts w:ascii="Segoe UI" w:eastAsia="Segoe UI" w:hAnsi="Segoe UI"/>
          <w:b/>
          <w:color w:val="000000"/>
          <w:sz w:val="22"/>
        </w:rPr>
      </w:pPr>
      <w:r w:rsidRPr="00B15CDF">
        <w:rPr>
          <w:rFonts w:ascii="Segoe UI" w:eastAsia="Segoe UI" w:hAnsi="Segoe UI"/>
          <w:b/>
          <w:color w:val="000000"/>
          <w:sz w:val="22"/>
        </w:rPr>
        <w:t>Does the proposed health technology include a registered trademark component with characteristics that distinguishes it from other similar health components</w:t>
      </w:r>
      <w:r w:rsidR="00BE6B22">
        <w:rPr>
          <w:rFonts w:ascii="Segoe UI" w:eastAsia="Segoe UI" w:hAnsi="Segoe UI"/>
          <w:b/>
          <w:color w:val="000000"/>
          <w:sz w:val="22"/>
        </w:rPr>
        <w:t xml:space="preserve">? </w:t>
      </w:r>
      <w:r w:rsidR="00BE6B22" w:rsidRPr="00B63A61">
        <w:rPr>
          <w:rFonts w:ascii="Segoe UI" w:eastAsia="Segoe UI" w:hAnsi="Segoe UI"/>
          <w:bCs/>
          <w:color w:val="000000"/>
          <w:sz w:val="22"/>
        </w:rPr>
        <w:t xml:space="preserve">(please </w:t>
      </w:r>
      <w:r w:rsidR="003F39D1">
        <w:rPr>
          <w:rFonts w:ascii="Segoe UI" w:eastAsia="Segoe UI" w:hAnsi="Segoe UI"/>
          <w:bCs/>
          <w:color w:val="000000"/>
          <w:sz w:val="22"/>
        </w:rPr>
        <w:t>highlight</w:t>
      </w:r>
      <w:r w:rsidR="00BE6B22" w:rsidRPr="00B63A61">
        <w:rPr>
          <w:rFonts w:ascii="Segoe UI" w:eastAsia="Segoe UI" w:hAnsi="Segoe UI"/>
          <w:bCs/>
          <w:color w:val="000000"/>
          <w:sz w:val="22"/>
        </w:rPr>
        <w:t xml:space="preserve"> your response)</w:t>
      </w:r>
    </w:p>
    <w:p w14:paraId="01202F94" w14:textId="77777777" w:rsidR="00BE6B22" w:rsidRPr="00DF2D79" w:rsidRDefault="00BE6B22" w:rsidP="00BE6B22">
      <w:pPr>
        <w:spacing w:after="0" w:line="240" w:lineRule="auto"/>
        <w:jc w:val="center"/>
        <w:rPr>
          <w:rFonts w:ascii="Segoe UI" w:eastAsia="Segoe UI" w:hAnsi="Segoe UI"/>
          <w:bCs/>
          <w:color w:val="000000"/>
          <w:sz w:val="22"/>
        </w:rPr>
      </w:pPr>
      <w:r w:rsidRPr="00C26B07">
        <w:rPr>
          <w:rFonts w:ascii="Segoe UI" w:eastAsia="Segoe UI" w:hAnsi="Segoe UI"/>
          <w:bCs/>
          <w:color w:val="000000"/>
          <w:sz w:val="22"/>
          <w:highlight w:val="lightGray"/>
        </w:rPr>
        <w:t>Yes</w:t>
      </w:r>
      <w:r>
        <w:rPr>
          <w:rFonts w:ascii="Segoe UI" w:eastAsia="Segoe UI" w:hAnsi="Segoe UI"/>
          <w:bCs/>
          <w:color w:val="000000"/>
          <w:sz w:val="22"/>
        </w:rPr>
        <w:tab/>
      </w:r>
      <w:r>
        <w:rPr>
          <w:rFonts w:ascii="Segoe UI" w:eastAsia="Segoe UI" w:hAnsi="Segoe UI"/>
          <w:bCs/>
          <w:color w:val="000000"/>
          <w:sz w:val="22"/>
        </w:rPr>
        <w:tab/>
        <w:t>No</w:t>
      </w:r>
    </w:p>
    <w:p w14:paraId="6F3B5B06" w14:textId="77777777" w:rsidR="00BE6B22" w:rsidRDefault="00BE6B22">
      <w:pPr>
        <w:rPr>
          <w:rFonts w:ascii="Segoe UI" w:eastAsia="Segoe UI" w:hAnsi="Segoe UI"/>
          <w:bCs/>
          <w:color w:val="000000"/>
          <w:sz w:val="22"/>
        </w:rPr>
      </w:pPr>
    </w:p>
    <w:p w14:paraId="1D12A8E7" w14:textId="7C8A4546" w:rsidR="00B759D1" w:rsidRDefault="00665487" w:rsidP="00B759D1">
      <w:pPr>
        <w:spacing w:after="0" w:line="240" w:lineRule="auto"/>
        <w:rPr>
          <w:rFonts w:ascii="Segoe UI" w:eastAsia="Segoe UI" w:hAnsi="Segoe UI"/>
          <w:b/>
          <w:color w:val="000000"/>
          <w:sz w:val="22"/>
        </w:rPr>
      </w:pPr>
      <w:r w:rsidRPr="00B15CDF">
        <w:rPr>
          <w:rFonts w:ascii="Segoe UI" w:eastAsia="Segoe UI" w:hAnsi="Segoe UI"/>
          <w:b/>
          <w:color w:val="000000"/>
          <w:sz w:val="22"/>
        </w:rPr>
        <w:t>Explain whether it is essential to have this trademark component or whether there would be other components that would be suitable</w:t>
      </w:r>
      <w:r w:rsidR="00B759D1">
        <w:rPr>
          <w:rFonts w:ascii="Segoe UI" w:eastAsia="Segoe UI" w:hAnsi="Segoe UI"/>
          <w:b/>
          <w:color w:val="000000"/>
          <w:sz w:val="22"/>
        </w:rPr>
        <w:t>:</w:t>
      </w:r>
    </w:p>
    <w:p w14:paraId="6FE677F6" w14:textId="77777777" w:rsidR="00B759D1" w:rsidRDefault="00B759D1" w:rsidP="00B759D1">
      <w:pPr>
        <w:spacing w:after="0" w:line="240" w:lineRule="auto"/>
        <w:rPr>
          <w:rFonts w:ascii="Segoe UI" w:eastAsia="Segoe UI" w:hAnsi="Segoe UI"/>
          <w:b/>
          <w:color w:val="000000"/>
          <w:sz w:val="22"/>
        </w:rPr>
      </w:pPr>
    </w:p>
    <w:p w14:paraId="34146B64" w14:textId="77777777" w:rsidR="00CE7448" w:rsidRPr="00052551" w:rsidRDefault="00CE7448" w:rsidP="00CE7448">
      <w:pPr>
        <w:spacing w:after="0" w:line="240" w:lineRule="auto"/>
        <w:rPr>
          <w:rFonts w:ascii="Segoe UI" w:hAnsi="Segoe UI" w:cs="Segoe UI"/>
          <w:sz w:val="22"/>
          <w:szCs w:val="22"/>
        </w:rPr>
      </w:pPr>
      <w:r w:rsidRPr="008457AD">
        <w:rPr>
          <w:rFonts w:ascii="Segoe UI" w:hAnsi="Segoe UI" w:cs="Segoe UI"/>
          <w:sz w:val="22"/>
          <w:szCs w:val="22"/>
        </w:rPr>
        <w:t xml:space="preserve">VCTE™ </w:t>
      </w:r>
      <w:r>
        <w:rPr>
          <w:rFonts w:ascii="Segoe UI" w:hAnsi="Segoe UI" w:cs="Segoe UI"/>
          <w:sz w:val="22"/>
          <w:szCs w:val="22"/>
        </w:rPr>
        <w:t xml:space="preserve">is a proprietary technology trademarked by </w:t>
      </w:r>
      <w:proofErr w:type="spellStart"/>
      <w:r>
        <w:rPr>
          <w:rFonts w:ascii="Segoe UI" w:hAnsi="Segoe UI" w:cs="Segoe UI"/>
          <w:sz w:val="22"/>
          <w:szCs w:val="22"/>
        </w:rPr>
        <w:t>Echosens</w:t>
      </w:r>
      <w:proofErr w:type="spellEnd"/>
      <w:r>
        <w:rPr>
          <w:rFonts w:ascii="Segoe UI" w:hAnsi="Segoe UI" w:cs="Segoe UI"/>
          <w:sz w:val="22"/>
          <w:szCs w:val="22"/>
        </w:rPr>
        <w:t xml:space="preserve"> and is unique only to the </w:t>
      </w:r>
      <w:proofErr w:type="spellStart"/>
      <w:r>
        <w:rPr>
          <w:rFonts w:ascii="Segoe UI" w:hAnsi="Segoe UI" w:cs="Segoe UI"/>
          <w:sz w:val="22"/>
          <w:szCs w:val="22"/>
        </w:rPr>
        <w:t>FibroScan</w:t>
      </w:r>
      <w:proofErr w:type="spellEnd"/>
      <w:r w:rsidRPr="00FF66C8">
        <w:rPr>
          <w:rFonts w:ascii="Segoe UI" w:hAnsi="Segoe UI" w:cs="Segoe UI"/>
          <w:sz w:val="22"/>
          <w:szCs w:val="22"/>
          <w:vertAlign w:val="superscript"/>
        </w:rPr>
        <w:t>®</w:t>
      </w:r>
      <w:r w:rsidRPr="00264147">
        <w:rPr>
          <w:rFonts w:ascii="Segoe UI" w:hAnsi="Segoe UI" w:cs="Segoe UI"/>
          <w:sz w:val="22"/>
          <w:szCs w:val="22"/>
        </w:rPr>
        <w:t xml:space="preserve"> </w:t>
      </w:r>
      <w:r>
        <w:rPr>
          <w:rFonts w:ascii="Segoe UI" w:hAnsi="Segoe UI" w:cs="Segoe UI"/>
          <w:sz w:val="22"/>
          <w:szCs w:val="22"/>
        </w:rPr>
        <w:t>device. The</w:t>
      </w:r>
      <w:r w:rsidRPr="00B55D43">
        <w:rPr>
          <w:rFonts w:ascii="Segoe UI" w:hAnsi="Segoe UI" w:cs="Segoe UI"/>
          <w:sz w:val="22"/>
          <w:szCs w:val="22"/>
        </w:rPr>
        <w:t xml:space="preserve"> controlled vibration aspect of the technology distinguishes it from other elastography methods</w:t>
      </w:r>
      <w:r>
        <w:rPr>
          <w:rFonts w:ascii="Segoe UI" w:hAnsi="Segoe UI" w:cs="Segoe UI"/>
          <w:sz w:val="22"/>
          <w:szCs w:val="22"/>
        </w:rPr>
        <w:t xml:space="preserve"> such as SWE which is not as well validated as </w:t>
      </w:r>
      <w:r w:rsidRPr="008457AD">
        <w:rPr>
          <w:rFonts w:ascii="Segoe UI" w:hAnsi="Segoe UI" w:cs="Segoe UI"/>
          <w:sz w:val="22"/>
          <w:szCs w:val="22"/>
        </w:rPr>
        <w:t>VCTE™</w:t>
      </w:r>
      <w:r>
        <w:rPr>
          <w:rFonts w:ascii="Segoe UI" w:hAnsi="Segoe UI" w:cs="Segoe UI"/>
          <w:sz w:val="22"/>
          <w:szCs w:val="22"/>
        </w:rPr>
        <w:t xml:space="preserve"> and does not provide comparable benefits.  </w:t>
      </w:r>
    </w:p>
    <w:p w14:paraId="2D4411B7" w14:textId="77777777" w:rsidR="00B759D1" w:rsidRPr="00BE6B22" w:rsidRDefault="00B759D1" w:rsidP="00B759D1">
      <w:pPr>
        <w:spacing w:after="0" w:line="240" w:lineRule="auto"/>
        <w:rPr>
          <w:rFonts w:asciiTheme="minorHAnsi" w:eastAsia="Segoe UI" w:hAnsiTheme="minorHAnsi" w:cstheme="minorHAnsi"/>
          <w:color w:val="000000"/>
          <w:sz w:val="22"/>
          <w:szCs w:val="22"/>
        </w:rPr>
      </w:pPr>
    </w:p>
    <w:p w14:paraId="46AD8179" w14:textId="1D84DCC9" w:rsidR="00665487" w:rsidRDefault="00EA7B42" w:rsidP="00665487">
      <w:pPr>
        <w:rPr>
          <w:rFonts w:ascii="Segoe UI" w:eastAsia="Segoe UI" w:hAnsi="Segoe UI"/>
          <w:bCs/>
          <w:color w:val="000000"/>
          <w:sz w:val="22"/>
        </w:rPr>
      </w:pPr>
      <w:r w:rsidRPr="00B15CDF">
        <w:rPr>
          <w:rFonts w:ascii="Segoe UI" w:eastAsia="Segoe UI" w:hAnsi="Segoe UI"/>
          <w:b/>
          <w:color w:val="000000"/>
          <w:sz w:val="22"/>
        </w:rPr>
        <w:t>Are there any proposed limitations on the provision of the proposed health technology delivered to the patient (For example: accessibility, dosage, quantity, duration or frequency)</w:t>
      </w:r>
      <w:r>
        <w:rPr>
          <w:rFonts w:ascii="Segoe UI" w:eastAsia="Segoe UI" w:hAnsi="Segoe UI"/>
          <w:b/>
          <w:color w:val="000000"/>
          <w:sz w:val="22"/>
        </w:rPr>
        <w:t>:</w:t>
      </w:r>
      <w:r w:rsidR="00665487">
        <w:rPr>
          <w:rFonts w:ascii="Segoe UI" w:eastAsia="Segoe UI" w:hAnsi="Segoe UI"/>
          <w:b/>
          <w:color w:val="000000"/>
          <w:sz w:val="22"/>
        </w:rPr>
        <w:t xml:space="preserve"> </w:t>
      </w:r>
      <w:r w:rsidR="00665487" w:rsidRPr="00B63A61">
        <w:rPr>
          <w:rFonts w:ascii="Segoe UI" w:eastAsia="Segoe UI" w:hAnsi="Segoe UI"/>
          <w:bCs/>
          <w:color w:val="000000"/>
          <w:sz w:val="22"/>
        </w:rPr>
        <w:t xml:space="preserve">(please </w:t>
      </w:r>
      <w:r w:rsidR="00665487">
        <w:rPr>
          <w:rFonts w:ascii="Segoe UI" w:eastAsia="Segoe UI" w:hAnsi="Segoe UI"/>
          <w:bCs/>
          <w:color w:val="000000"/>
          <w:sz w:val="22"/>
        </w:rPr>
        <w:t>highlight</w:t>
      </w:r>
      <w:r w:rsidR="00665487" w:rsidRPr="00B63A61">
        <w:rPr>
          <w:rFonts w:ascii="Segoe UI" w:eastAsia="Segoe UI" w:hAnsi="Segoe UI"/>
          <w:bCs/>
          <w:color w:val="000000"/>
          <w:sz w:val="22"/>
        </w:rPr>
        <w:t xml:space="preserve"> your response)</w:t>
      </w:r>
    </w:p>
    <w:p w14:paraId="094CE936" w14:textId="77777777" w:rsidR="00665487" w:rsidRPr="00DF2D79" w:rsidRDefault="00665487" w:rsidP="00665487">
      <w:pPr>
        <w:spacing w:after="0" w:line="240" w:lineRule="auto"/>
        <w:jc w:val="center"/>
        <w:rPr>
          <w:rFonts w:ascii="Segoe UI" w:eastAsia="Segoe UI" w:hAnsi="Segoe UI"/>
          <w:bCs/>
          <w:color w:val="000000"/>
          <w:sz w:val="22"/>
        </w:rPr>
      </w:pPr>
      <w:r w:rsidRPr="00CE7448">
        <w:rPr>
          <w:rFonts w:ascii="Segoe UI" w:eastAsia="Segoe UI" w:hAnsi="Segoe UI"/>
          <w:bCs/>
          <w:color w:val="000000"/>
          <w:sz w:val="22"/>
          <w:highlight w:val="lightGray"/>
        </w:rPr>
        <w:t>Yes</w:t>
      </w:r>
      <w:r>
        <w:rPr>
          <w:rFonts w:ascii="Segoe UI" w:eastAsia="Segoe UI" w:hAnsi="Segoe UI"/>
          <w:bCs/>
          <w:color w:val="000000"/>
          <w:sz w:val="22"/>
        </w:rPr>
        <w:tab/>
      </w:r>
      <w:r>
        <w:rPr>
          <w:rFonts w:ascii="Segoe UI" w:eastAsia="Segoe UI" w:hAnsi="Segoe UI"/>
          <w:bCs/>
          <w:color w:val="000000"/>
          <w:sz w:val="22"/>
        </w:rPr>
        <w:tab/>
        <w:t>No</w:t>
      </w:r>
    </w:p>
    <w:p w14:paraId="7EDC963E" w14:textId="77777777" w:rsidR="00665487" w:rsidRPr="00BE6B22" w:rsidRDefault="00665487" w:rsidP="00665487">
      <w:pPr>
        <w:spacing w:after="0" w:line="240" w:lineRule="auto"/>
        <w:rPr>
          <w:rFonts w:asciiTheme="minorHAnsi" w:eastAsia="Segoe UI" w:hAnsiTheme="minorHAnsi" w:cstheme="minorHAnsi"/>
          <w:color w:val="000000"/>
          <w:sz w:val="22"/>
          <w:szCs w:val="22"/>
        </w:rPr>
      </w:pPr>
    </w:p>
    <w:p w14:paraId="277ADD85" w14:textId="59994BEE" w:rsidR="006227EF" w:rsidRDefault="006227EF" w:rsidP="006227EF">
      <w:pPr>
        <w:spacing w:after="0" w:line="240" w:lineRule="auto"/>
        <w:rPr>
          <w:rFonts w:ascii="Segoe UI" w:eastAsia="Segoe UI" w:hAnsi="Segoe UI"/>
          <w:b/>
          <w:color w:val="000000"/>
          <w:sz w:val="22"/>
        </w:rPr>
      </w:pPr>
      <w:r>
        <w:rPr>
          <w:rFonts w:ascii="Segoe UI" w:eastAsia="Segoe UI" w:hAnsi="Segoe UI"/>
          <w:b/>
          <w:color w:val="000000"/>
          <w:sz w:val="22"/>
        </w:rPr>
        <w:t>If applicable, advise which health professionals will be needed to provide the proposed health technology:</w:t>
      </w:r>
    </w:p>
    <w:p w14:paraId="2F90F356" w14:textId="77777777" w:rsidR="006227EF" w:rsidRDefault="006227EF" w:rsidP="006227EF">
      <w:pPr>
        <w:spacing w:after="0" w:line="240" w:lineRule="auto"/>
        <w:rPr>
          <w:rFonts w:ascii="Segoe UI" w:eastAsia="Segoe UI" w:hAnsi="Segoe UI"/>
          <w:b/>
          <w:color w:val="000000"/>
          <w:sz w:val="22"/>
        </w:rPr>
      </w:pPr>
    </w:p>
    <w:p w14:paraId="4E790A14" w14:textId="77777777" w:rsidR="00044D96" w:rsidRDefault="00044D96" w:rsidP="00044D96">
      <w:pPr>
        <w:pStyle w:val="ListParagraph"/>
        <w:numPr>
          <w:ilvl w:val="0"/>
          <w:numId w:val="4"/>
        </w:numPr>
        <w:spacing w:after="0" w:line="240" w:lineRule="auto"/>
        <w:rPr>
          <w:rFonts w:ascii="Segoe UI" w:eastAsia="Segoe UI" w:hAnsi="Segoe UI"/>
          <w:bCs/>
          <w:color w:val="000000"/>
          <w:sz w:val="22"/>
        </w:rPr>
      </w:pPr>
      <w:r w:rsidRPr="008141A4">
        <w:rPr>
          <w:rFonts w:ascii="Segoe UI" w:eastAsia="Segoe UI" w:hAnsi="Segoe UI"/>
          <w:bCs/>
          <w:color w:val="000000"/>
          <w:sz w:val="22"/>
        </w:rPr>
        <w:t>Hep</w:t>
      </w:r>
      <w:r>
        <w:rPr>
          <w:rFonts w:ascii="Segoe UI" w:eastAsia="Segoe UI" w:hAnsi="Segoe UI"/>
          <w:bCs/>
          <w:color w:val="000000"/>
          <w:sz w:val="22"/>
        </w:rPr>
        <w:t>a</w:t>
      </w:r>
      <w:r w:rsidRPr="008141A4">
        <w:rPr>
          <w:rFonts w:ascii="Segoe UI" w:eastAsia="Segoe UI" w:hAnsi="Segoe UI"/>
          <w:bCs/>
          <w:color w:val="000000"/>
          <w:sz w:val="22"/>
        </w:rPr>
        <w:t>tologists</w:t>
      </w:r>
    </w:p>
    <w:p w14:paraId="3D10B623" w14:textId="5C159317" w:rsidR="00044D96" w:rsidRDefault="00044D96" w:rsidP="00044D96">
      <w:pPr>
        <w:pStyle w:val="ListParagraph"/>
        <w:numPr>
          <w:ilvl w:val="0"/>
          <w:numId w:val="4"/>
        </w:numPr>
        <w:spacing w:after="0" w:line="240" w:lineRule="auto"/>
        <w:rPr>
          <w:rFonts w:ascii="Segoe UI" w:eastAsia="Segoe UI" w:hAnsi="Segoe UI"/>
          <w:bCs/>
          <w:color w:val="000000"/>
          <w:sz w:val="22"/>
        </w:rPr>
      </w:pPr>
      <w:r>
        <w:rPr>
          <w:rFonts w:ascii="Segoe UI" w:eastAsia="Segoe UI" w:hAnsi="Segoe UI"/>
          <w:bCs/>
          <w:color w:val="000000"/>
          <w:sz w:val="22"/>
        </w:rPr>
        <w:t>Gastroenterologists</w:t>
      </w:r>
    </w:p>
    <w:p w14:paraId="148482AD" w14:textId="77777777" w:rsidR="00044D96" w:rsidRDefault="00044D96" w:rsidP="00044D96">
      <w:pPr>
        <w:pStyle w:val="ListParagraph"/>
        <w:numPr>
          <w:ilvl w:val="0"/>
          <w:numId w:val="4"/>
        </w:numPr>
        <w:spacing w:after="0" w:line="240" w:lineRule="auto"/>
        <w:rPr>
          <w:rFonts w:ascii="Segoe UI" w:eastAsia="Segoe UI" w:hAnsi="Segoe UI"/>
          <w:bCs/>
          <w:color w:val="000000"/>
          <w:sz w:val="22"/>
        </w:rPr>
      </w:pPr>
      <w:r w:rsidRPr="008D7BDB">
        <w:rPr>
          <w:rFonts w:ascii="Segoe UI" w:eastAsia="Segoe UI" w:hAnsi="Segoe UI"/>
          <w:bCs/>
          <w:color w:val="000000"/>
          <w:sz w:val="22"/>
        </w:rPr>
        <w:t>Endocrinologists</w:t>
      </w:r>
    </w:p>
    <w:p w14:paraId="32A0BE8D" w14:textId="0380A615" w:rsidR="001275B1" w:rsidRPr="008141A4" w:rsidRDefault="001275B1" w:rsidP="00044D96">
      <w:pPr>
        <w:pStyle w:val="ListParagraph"/>
        <w:numPr>
          <w:ilvl w:val="0"/>
          <w:numId w:val="4"/>
        </w:numPr>
        <w:spacing w:after="0" w:line="240" w:lineRule="auto"/>
        <w:rPr>
          <w:rFonts w:ascii="Segoe UI" w:eastAsia="Segoe UI" w:hAnsi="Segoe UI"/>
          <w:bCs/>
          <w:color w:val="000000"/>
          <w:sz w:val="22"/>
        </w:rPr>
      </w:pPr>
      <w:r>
        <w:rPr>
          <w:rFonts w:ascii="Segoe UI" w:eastAsia="Segoe UI" w:hAnsi="Segoe UI"/>
          <w:bCs/>
          <w:color w:val="000000"/>
          <w:sz w:val="22"/>
        </w:rPr>
        <w:t xml:space="preserve">Appropriated trained healthcare provider in specialist </w:t>
      </w:r>
      <w:r w:rsidR="00F4187A">
        <w:rPr>
          <w:rFonts w:ascii="Segoe UI" w:eastAsia="Segoe UI" w:hAnsi="Segoe UI"/>
          <w:bCs/>
          <w:color w:val="000000"/>
          <w:sz w:val="22"/>
        </w:rPr>
        <w:t>setting</w:t>
      </w:r>
    </w:p>
    <w:p w14:paraId="6BC4ECCB" w14:textId="77777777" w:rsidR="006227EF" w:rsidRPr="00BE6B22" w:rsidRDefault="006227EF" w:rsidP="006227EF">
      <w:pPr>
        <w:spacing w:after="0" w:line="240" w:lineRule="auto"/>
        <w:rPr>
          <w:rFonts w:asciiTheme="minorHAnsi" w:eastAsia="Segoe UI" w:hAnsiTheme="minorHAnsi" w:cstheme="minorHAnsi"/>
          <w:color w:val="000000"/>
          <w:sz w:val="22"/>
          <w:szCs w:val="22"/>
        </w:rPr>
      </w:pPr>
    </w:p>
    <w:p w14:paraId="1618878E" w14:textId="3213AAEC" w:rsidR="006227EF" w:rsidRDefault="006227EF" w:rsidP="006227EF">
      <w:pPr>
        <w:spacing w:after="0" w:line="240" w:lineRule="auto"/>
        <w:rPr>
          <w:rFonts w:ascii="Segoe UI" w:eastAsia="Segoe UI" w:hAnsi="Segoe UI"/>
          <w:b/>
          <w:color w:val="000000"/>
          <w:sz w:val="22"/>
        </w:rPr>
      </w:pPr>
      <w:r w:rsidRPr="00BE0612">
        <w:rPr>
          <w:rFonts w:ascii="Segoe UI" w:eastAsia="Segoe UI" w:hAnsi="Segoe UI"/>
          <w:b/>
          <w:color w:val="000000"/>
          <w:sz w:val="22"/>
        </w:rPr>
        <w:t xml:space="preserve">If applicable, advise </w:t>
      </w:r>
      <w:r w:rsidR="00BE0612" w:rsidRPr="00BE0612">
        <w:rPr>
          <w:rFonts w:ascii="Segoe UI" w:eastAsia="Segoe UI" w:hAnsi="Segoe UI"/>
          <w:b/>
          <w:color w:val="000000"/>
          <w:sz w:val="22"/>
        </w:rPr>
        <w:t>whether delivery of the proposed health technology can be delegated to another</w:t>
      </w:r>
      <w:r w:rsidRPr="00BE0612">
        <w:rPr>
          <w:rFonts w:ascii="Segoe UI" w:eastAsia="Segoe UI" w:hAnsi="Segoe UI"/>
          <w:b/>
          <w:color w:val="000000"/>
          <w:sz w:val="22"/>
        </w:rPr>
        <w:t xml:space="preserve"> health professional:</w:t>
      </w:r>
    </w:p>
    <w:p w14:paraId="55679848" w14:textId="77777777" w:rsidR="00C97038" w:rsidRDefault="00C97038" w:rsidP="00C97038">
      <w:pPr>
        <w:spacing w:after="0" w:line="240" w:lineRule="auto"/>
        <w:rPr>
          <w:rFonts w:ascii="Segoe UI" w:eastAsia="Segoe UI" w:hAnsi="Segoe UI"/>
          <w:bCs/>
          <w:color w:val="000000"/>
          <w:sz w:val="22"/>
        </w:rPr>
      </w:pPr>
    </w:p>
    <w:p w14:paraId="2F5B39A3" w14:textId="4C09E0C1" w:rsidR="00C97038" w:rsidRPr="00C97038" w:rsidRDefault="00C97038" w:rsidP="00C97038">
      <w:pPr>
        <w:spacing w:after="0" w:line="240" w:lineRule="auto"/>
        <w:rPr>
          <w:rFonts w:ascii="Segoe UI" w:eastAsia="Segoe UI" w:hAnsi="Segoe UI"/>
          <w:bCs/>
          <w:color w:val="000000"/>
          <w:sz w:val="22"/>
        </w:rPr>
      </w:pPr>
      <w:r>
        <w:rPr>
          <w:rFonts w:ascii="Segoe UI" w:eastAsia="Segoe UI" w:hAnsi="Segoe UI"/>
          <w:bCs/>
          <w:color w:val="000000"/>
          <w:sz w:val="22"/>
        </w:rPr>
        <w:t>In specialist settings, h</w:t>
      </w:r>
      <w:r w:rsidRPr="00C97038">
        <w:rPr>
          <w:rFonts w:ascii="Segoe UI" w:eastAsia="Segoe UI" w:hAnsi="Segoe UI"/>
          <w:bCs/>
          <w:color w:val="000000"/>
          <w:sz w:val="22"/>
        </w:rPr>
        <w:t>epatologists</w:t>
      </w:r>
      <w:r>
        <w:rPr>
          <w:rFonts w:ascii="Segoe UI" w:eastAsia="Segoe UI" w:hAnsi="Segoe UI"/>
          <w:bCs/>
          <w:color w:val="000000"/>
          <w:sz w:val="22"/>
        </w:rPr>
        <w:t xml:space="preserve"> and gastroenterologists will be </w:t>
      </w:r>
      <w:r w:rsidR="00FF7F64">
        <w:rPr>
          <w:rFonts w:ascii="Segoe UI" w:eastAsia="Segoe UI" w:hAnsi="Segoe UI"/>
          <w:bCs/>
          <w:color w:val="000000"/>
          <w:sz w:val="22"/>
        </w:rPr>
        <w:t>physicians using the device to assess their patients. However, delivery of VCTE can be delegated to any healthcare provider who are</w:t>
      </w:r>
      <w:r w:rsidR="00044D96">
        <w:rPr>
          <w:rFonts w:ascii="Segoe UI" w:eastAsia="Segoe UI" w:hAnsi="Segoe UI"/>
          <w:bCs/>
          <w:color w:val="000000"/>
          <w:sz w:val="22"/>
        </w:rPr>
        <w:t xml:space="preserve"> appropriately</w:t>
      </w:r>
      <w:r w:rsidR="00FF7F64">
        <w:rPr>
          <w:rFonts w:ascii="Segoe UI" w:eastAsia="Segoe UI" w:hAnsi="Segoe UI"/>
          <w:bCs/>
          <w:color w:val="000000"/>
          <w:sz w:val="22"/>
        </w:rPr>
        <w:t xml:space="preserve"> trained</w:t>
      </w:r>
      <w:r w:rsidR="00044D96">
        <w:rPr>
          <w:rFonts w:ascii="Segoe UI" w:eastAsia="Segoe UI" w:hAnsi="Segoe UI"/>
          <w:bCs/>
          <w:color w:val="000000"/>
          <w:sz w:val="22"/>
        </w:rPr>
        <w:t xml:space="preserve"> to perform the service and interpret the results of the test</w:t>
      </w:r>
      <w:r w:rsidR="00FF7F64">
        <w:rPr>
          <w:rFonts w:ascii="Segoe UI" w:eastAsia="Segoe UI" w:hAnsi="Segoe UI"/>
          <w:bCs/>
          <w:color w:val="000000"/>
          <w:sz w:val="22"/>
        </w:rPr>
        <w:t xml:space="preserve">. </w:t>
      </w:r>
    </w:p>
    <w:p w14:paraId="5A95FA3B" w14:textId="1FF485D1" w:rsidR="00665487" w:rsidRDefault="00665487"/>
    <w:p w14:paraId="5E38BA3B" w14:textId="5598DC0C" w:rsidR="006227EF" w:rsidRDefault="006227EF" w:rsidP="006227EF">
      <w:pPr>
        <w:spacing w:after="0" w:line="240" w:lineRule="auto"/>
        <w:rPr>
          <w:rFonts w:ascii="Segoe UI" w:eastAsia="Segoe UI" w:hAnsi="Segoe UI"/>
          <w:b/>
          <w:color w:val="000000"/>
          <w:sz w:val="22"/>
        </w:rPr>
      </w:pPr>
      <w:r w:rsidRPr="00BE0612">
        <w:rPr>
          <w:rFonts w:ascii="Segoe UI" w:eastAsia="Segoe UI" w:hAnsi="Segoe UI"/>
          <w:b/>
          <w:color w:val="000000"/>
          <w:sz w:val="22"/>
        </w:rPr>
        <w:t xml:space="preserve">If applicable, advise </w:t>
      </w:r>
      <w:r w:rsidR="00BE0612" w:rsidRPr="00BE0612">
        <w:rPr>
          <w:rFonts w:ascii="Segoe UI" w:eastAsia="Segoe UI" w:hAnsi="Segoe UI"/>
          <w:b/>
          <w:color w:val="000000"/>
          <w:sz w:val="22"/>
        </w:rPr>
        <w:t>if there are any limitations on which health professionals might provide a referral for</w:t>
      </w:r>
      <w:r w:rsidRPr="00BE0612">
        <w:rPr>
          <w:rFonts w:ascii="Segoe UI" w:eastAsia="Segoe UI" w:hAnsi="Segoe UI"/>
          <w:b/>
          <w:color w:val="000000"/>
          <w:sz w:val="22"/>
        </w:rPr>
        <w:t xml:space="preserve"> the proposed health technology:</w:t>
      </w:r>
    </w:p>
    <w:p w14:paraId="414D5196" w14:textId="77777777" w:rsidR="006227EF" w:rsidRDefault="006227EF" w:rsidP="006227EF">
      <w:pPr>
        <w:spacing w:after="0" w:line="240" w:lineRule="auto"/>
        <w:rPr>
          <w:rFonts w:ascii="Segoe UI" w:eastAsia="Segoe UI" w:hAnsi="Segoe UI"/>
          <w:b/>
          <w:color w:val="000000"/>
          <w:sz w:val="22"/>
        </w:rPr>
      </w:pPr>
    </w:p>
    <w:p w14:paraId="02BE6BC3" w14:textId="11110476" w:rsidR="006227EF" w:rsidRDefault="00282BC8" w:rsidP="00162730">
      <w:pPr>
        <w:spacing w:after="0" w:line="240" w:lineRule="auto"/>
        <w:rPr>
          <w:rFonts w:ascii="Segoe UI" w:hAnsi="Segoe UI" w:cs="Segoe UI"/>
          <w:sz w:val="22"/>
          <w:szCs w:val="22"/>
        </w:rPr>
      </w:pPr>
      <w:r w:rsidRPr="00EE52BE">
        <w:rPr>
          <w:rFonts w:ascii="Segoe UI" w:hAnsi="Segoe UI" w:cs="Segoe UI"/>
          <w:sz w:val="22"/>
          <w:szCs w:val="22"/>
        </w:rPr>
        <w:t>VCTE</w:t>
      </w:r>
      <w:r w:rsidRPr="008457AD">
        <w:rPr>
          <w:rFonts w:ascii="Segoe UI" w:hAnsi="Segoe UI" w:cs="Segoe UI"/>
          <w:sz w:val="22"/>
          <w:szCs w:val="22"/>
        </w:rPr>
        <w:t>™</w:t>
      </w:r>
      <w:r>
        <w:rPr>
          <w:rFonts w:ascii="Segoe UI" w:hAnsi="Segoe UI" w:cs="Segoe UI"/>
          <w:sz w:val="22"/>
          <w:szCs w:val="22"/>
        </w:rPr>
        <w:t xml:space="preserve"> is currently available in </w:t>
      </w:r>
      <w:r w:rsidR="00721063">
        <w:rPr>
          <w:rFonts w:ascii="Segoe UI" w:hAnsi="Segoe UI" w:cs="Segoe UI"/>
          <w:sz w:val="22"/>
          <w:szCs w:val="22"/>
        </w:rPr>
        <w:t xml:space="preserve">a small number of </w:t>
      </w:r>
      <w:r>
        <w:rPr>
          <w:rFonts w:ascii="Segoe UI" w:hAnsi="Segoe UI" w:cs="Segoe UI"/>
          <w:sz w:val="22"/>
          <w:szCs w:val="22"/>
        </w:rPr>
        <w:t>privately owned hepatology clinics in metro</w:t>
      </w:r>
      <w:r w:rsidR="005D5ABC">
        <w:rPr>
          <w:rFonts w:ascii="Segoe UI" w:hAnsi="Segoe UI" w:cs="Segoe UI"/>
          <w:sz w:val="22"/>
          <w:szCs w:val="22"/>
        </w:rPr>
        <w:t>politan</w:t>
      </w:r>
      <w:r>
        <w:rPr>
          <w:rFonts w:ascii="Segoe UI" w:hAnsi="Segoe UI" w:cs="Segoe UI"/>
          <w:sz w:val="22"/>
          <w:szCs w:val="22"/>
        </w:rPr>
        <w:t xml:space="preserve"> </w:t>
      </w:r>
      <w:r w:rsidR="005D5ABC">
        <w:rPr>
          <w:rFonts w:ascii="Segoe UI" w:hAnsi="Segoe UI" w:cs="Segoe UI"/>
          <w:sz w:val="22"/>
          <w:szCs w:val="22"/>
        </w:rPr>
        <w:t>centres</w:t>
      </w:r>
      <w:r>
        <w:rPr>
          <w:rFonts w:ascii="Segoe UI" w:hAnsi="Segoe UI" w:cs="Segoe UI"/>
          <w:sz w:val="22"/>
          <w:szCs w:val="22"/>
        </w:rPr>
        <w:t xml:space="preserve"> in Australia. It is also mainly in public hospitals and community clinics for drug, alcohol and infectious related diseases </w:t>
      </w:r>
      <w:r>
        <w:rPr>
          <w:rFonts w:ascii="Segoe UI" w:hAnsi="Segoe UI" w:cs="Segoe UI"/>
          <w:sz w:val="22"/>
          <w:szCs w:val="22"/>
        </w:rPr>
        <w:fldChar w:fldCharType="begin">
          <w:fldData xml:space="preserve">PEVuZE5vdGU+PENpdGU+PEF1dGhvcj5NYXR0aGV3czwvQXV0aG9yPjxZZWFyPjIwMTk8L1llYXI+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</w:fldData>
        </w:fldChar>
      </w:r>
      <w:r>
        <w:rPr>
          <w:rFonts w:ascii="Segoe UI" w:hAnsi="Segoe UI" w:cs="Segoe UI"/>
          <w:sz w:val="22"/>
          <w:szCs w:val="22"/>
        </w:rPr>
        <w:instrText xml:space="preserve"> ADDIN EN.CITE </w:instrText>
      </w:r>
      <w:r>
        <w:rPr>
          <w:rFonts w:ascii="Segoe UI" w:hAnsi="Segoe UI" w:cs="Segoe UI"/>
          <w:sz w:val="22"/>
          <w:szCs w:val="22"/>
        </w:rPr>
        <w:fldChar w:fldCharType="begin">
          <w:fldData xml:space="preserve">PEVuZE5vdGU+PENpdGU+PEF1dGhvcj5NYXR0aGV3czwvQXV0aG9yPjxZZWFyPjIwMTk8L1llYXI+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</w:fldData>
        </w:fldChar>
      </w:r>
      <w:r>
        <w:rPr>
          <w:rFonts w:ascii="Segoe UI" w:hAnsi="Segoe UI" w:cs="Segoe UI"/>
          <w:sz w:val="22"/>
          <w:szCs w:val="22"/>
        </w:rPr>
        <w:instrText xml:space="preserve"> ADDIN EN.CITE.DATA </w:instrText>
      </w:r>
      <w:r>
        <w:rPr>
          <w:rFonts w:ascii="Segoe UI" w:hAnsi="Segoe UI" w:cs="Segoe UI"/>
          <w:sz w:val="22"/>
          <w:szCs w:val="22"/>
        </w:rPr>
      </w:r>
      <w:r>
        <w:rPr>
          <w:rFonts w:ascii="Segoe UI" w:hAnsi="Segoe UI" w:cs="Segoe UI"/>
          <w:sz w:val="22"/>
          <w:szCs w:val="22"/>
        </w:rPr>
        <w:fldChar w:fldCharType="end"/>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(Matthews, MacGilchrist et al. 2019)</w:t>
      </w:r>
      <w:r>
        <w:rPr>
          <w:rFonts w:ascii="Segoe UI" w:hAnsi="Segoe UI" w:cs="Segoe UI"/>
          <w:sz w:val="22"/>
          <w:szCs w:val="22"/>
        </w:rPr>
        <w:fldChar w:fldCharType="end"/>
      </w:r>
      <w:r>
        <w:rPr>
          <w:rFonts w:ascii="Segoe UI" w:hAnsi="Segoe UI" w:cs="Segoe UI"/>
          <w:sz w:val="22"/>
          <w:szCs w:val="22"/>
        </w:rPr>
        <w:t>. However, t</w:t>
      </w:r>
      <w:r w:rsidRPr="004B10B0">
        <w:rPr>
          <w:rFonts w:ascii="Segoe UI" w:hAnsi="Segoe UI" w:cs="Segoe UI"/>
          <w:sz w:val="22"/>
          <w:szCs w:val="22"/>
        </w:rPr>
        <w:t xml:space="preserve">he availability of </w:t>
      </w:r>
      <w:r>
        <w:rPr>
          <w:rFonts w:ascii="Segoe UI" w:hAnsi="Segoe UI" w:cs="Segoe UI"/>
          <w:sz w:val="22"/>
          <w:szCs w:val="22"/>
        </w:rPr>
        <w:t>VCTE</w:t>
      </w:r>
      <w:r w:rsidRPr="004B10B0">
        <w:rPr>
          <w:rFonts w:ascii="Segoe UI" w:hAnsi="Segoe UI" w:cs="Segoe UI"/>
          <w:sz w:val="22"/>
          <w:szCs w:val="22"/>
        </w:rPr>
        <w:t xml:space="preserve"> for referrals is primarily constrained by </w:t>
      </w:r>
      <w:r>
        <w:rPr>
          <w:rFonts w:ascii="Segoe UI" w:hAnsi="Segoe UI" w:cs="Segoe UI"/>
          <w:sz w:val="22"/>
          <w:szCs w:val="22"/>
        </w:rPr>
        <w:t>device availabilit</w:t>
      </w:r>
      <w:r w:rsidR="00381E66">
        <w:rPr>
          <w:rFonts w:ascii="Segoe UI" w:hAnsi="Segoe UI" w:cs="Segoe UI"/>
          <w:sz w:val="22"/>
          <w:szCs w:val="22"/>
        </w:rPr>
        <w:t>y and physician expertise</w:t>
      </w:r>
      <w:r>
        <w:rPr>
          <w:rFonts w:ascii="Segoe UI" w:hAnsi="Segoe UI" w:cs="Segoe UI"/>
          <w:sz w:val="22"/>
          <w:szCs w:val="22"/>
        </w:rPr>
        <w:t>.</w:t>
      </w:r>
      <w:r w:rsidRPr="004B10B0">
        <w:rPr>
          <w:rFonts w:ascii="Segoe UI" w:hAnsi="Segoe UI" w:cs="Segoe UI"/>
          <w:sz w:val="22"/>
          <w:szCs w:val="22"/>
        </w:rPr>
        <w:t xml:space="preserve"> Public hospitals often face significant wait times for </w:t>
      </w:r>
      <w:r>
        <w:rPr>
          <w:rFonts w:ascii="Segoe UI" w:hAnsi="Segoe UI" w:cs="Segoe UI"/>
          <w:sz w:val="22"/>
          <w:szCs w:val="22"/>
        </w:rPr>
        <w:t>VCTE</w:t>
      </w:r>
      <w:r w:rsidR="00B84E31">
        <w:rPr>
          <w:rFonts w:ascii="Segoe UI" w:hAnsi="Segoe UI" w:cs="Segoe UI"/>
          <w:sz w:val="22"/>
          <w:szCs w:val="22"/>
        </w:rPr>
        <w:t>™</w:t>
      </w:r>
      <w:r w:rsidRPr="004B10B0">
        <w:rPr>
          <w:rFonts w:ascii="Segoe UI" w:hAnsi="Segoe UI" w:cs="Segoe UI"/>
          <w:sz w:val="22"/>
          <w:szCs w:val="22"/>
        </w:rPr>
        <w:t xml:space="preserve">, sometimes extending beyond </w:t>
      </w:r>
      <w:r>
        <w:rPr>
          <w:rFonts w:ascii="Segoe UI" w:hAnsi="Segoe UI" w:cs="Segoe UI"/>
          <w:sz w:val="22"/>
          <w:szCs w:val="22"/>
        </w:rPr>
        <w:t>three</w:t>
      </w:r>
      <w:r w:rsidRPr="004B10B0">
        <w:rPr>
          <w:rFonts w:ascii="Segoe UI" w:hAnsi="Segoe UI" w:cs="Segoe UI"/>
          <w:sz w:val="22"/>
          <w:szCs w:val="22"/>
        </w:rPr>
        <w:t xml:space="preserve"> months, which can impact </w:t>
      </w:r>
      <w:r>
        <w:rPr>
          <w:rFonts w:ascii="Segoe UI" w:hAnsi="Segoe UI" w:cs="Segoe UI"/>
          <w:sz w:val="22"/>
          <w:szCs w:val="22"/>
        </w:rPr>
        <w:t>patient management</w:t>
      </w:r>
      <w:r w:rsidRPr="004B10B0">
        <w:rPr>
          <w:rFonts w:ascii="Segoe UI" w:hAnsi="Segoe UI" w:cs="Segoe UI"/>
          <w:sz w:val="22"/>
          <w:szCs w:val="22"/>
        </w:rPr>
        <w:t xml:space="preserve">. </w:t>
      </w:r>
      <w:r w:rsidRPr="0038580F">
        <w:rPr>
          <w:rFonts w:ascii="Segoe UI" w:hAnsi="Segoe UI" w:cs="Segoe UI"/>
          <w:sz w:val="22"/>
          <w:szCs w:val="22"/>
        </w:rPr>
        <w:t>Speciali</w:t>
      </w:r>
      <w:r>
        <w:rPr>
          <w:rFonts w:ascii="Segoe UI" w:hAnsi="Segoe UI" w:cs="Segoe UI"/>
          <w:sz w:val="22"/>
          <w:szCs w:val="22"/>
        </w:rPr>
        <w:t>s</w:t>
      </w:r>
      <w:r w:rsidRPr="0038580F">
        <w:rPr>
          <w:rFonts w:ascii="Segoe UI" w:hAnsi="Segoe UI" w:cs="Segoe UI"/>
          <w:sz w:val="22"/>
          <w:szCs w:val="22"/>
        </w:rPr>
        <w:t>ed clinics in regional areas offer access to VCTE</w:t>
      </w:r>
      <w:r w:rsidR="00B84E31">
        <w:rPr>
          <w:rFonts w:ascii="Segoe UI" w:hAnsi="Segoe UI" w:cs="Segoe UI"/>
          <w:sz w:val="22"/>
          <w:szCs w:val="22"/>
        </w:rPr>
        <w:t>™</w:t>
      </w:r>
      <w:r w:rsidRPr="0038580F">
        <w:rPr>
          <w:rFonts w:ascii="Segoe UI" w:hAnsi="Segoe UI" w:cs="Segoe UI"/>
          <w:sz w:val="22"/>
          <w:szCs w:val="22"/>
        </w:rPr>
        <w:t>, but availability is inconsistent.</w:t>
      </w:r>
    </w:p>
    <w:p w14:paraId="04785EC1" w14:textId="77777777" w:rsidR="00162730" w:rsidRDefault="00162730"/>
    <w:p w14:paraId="30AC00A8" w14:textId="2732ABB5" w:rsidR="00380C41" w:rsidRDefault="00380C41" w:rsidP="00380C41">
      <w:pPr>
        <w:rPr>
          <w:rFonts w:ascii="Segoe UI" w:eastAsia="Segoe UI" w:hAnsi="Segoe UI"/>
          <w:bCs/>
          <w:color w:val="000000"/>
          <w:sz w:val="22"/>
        </w:rPr>
      </w:pPr>
      <w:r>
        <w:rPr>
          <w:rFonts w:ascii="Segoe UI" w:eastAsia="Segoe UI" w:hAnsi="Segoe UI"/>
          <w:b/>
          <w:color w:val="000000"/>
          <w:sz w:val="22"/>
        </w:rPr>
        <w:t xml:space="preserve">Is there specific training or qualifications required to provide or deliver the proposed service, and/or any accreditation requirements to support delivery of the health technology? </w:t>
      </w:r>
      <w:r w:rsidRPr="00B63A61">
        <w:rPr>
          <w:rFonts w:ascii="Segoe UI" w:eastAsia="Segoe UI" w:hAnsi="Segoe UI"/>
          <w:bCs/>
          <w:color w:val="000000"/>
          <w:sz w:val="22"/>
        </w:rPr>
        <w:t xml:space="preserve">(please </w:t>
      </w:r>
      <w:r>
        <w:rPr>
          <w:rFonts w:ascii="Segoe UI" w:eastAsia="Segoe UI" w:hAnsi="Segoe UI"/>
          <w:bCs/>
          <w:color w:val="000000"/>
          <w:sz w:val="22"/>
        </w:rPr>
        <w:t>highlight</w:t>
      </w:r>
      <w:r w:rsidRPr="00B63A61">
        <w:rPr>
          <w:rFonts w:ascii="Segoe UI" w:eastAsia="Segoe UI" w:hAnsi="Segoe UI"/>
          <w:bCs/>
          <w:color w:val="000000"/>
          <w:sz w:val="22"/>
        </w:rPr>
        <w:t xml:space="preserve"> your response)</w:t>
      </w:r>
    </w:p>
    <w:p w14:paraId="51A1FACE" w14:textId="77777777" w:rsidR="00380C41" w:rsidRPr="00DF2D79" w:rsidRDefault="00380C41" w:rsidP="00380C41">
      <w:pPr>
        <w:spacing w:after="0" w:line="240" w:lineRule="auto"/>
        <w:jc w:val="center"/>
        <w:rPr>
          <w:rFonts w:ascii="Segoe UI" w:eastAsia="Segoe UI" w:hAnsi="Segoe UI"/>
          <w:bCs/>
          <w:color w:val="000000"/>
          <w:sz w:val="22"/>
        </w:rPr>
      </w:pPr>
      <w:r w:rsidRPr="00BD038C">
        <w:rPr>
          <w:rFonts w:ascii="Segoe UI" w:eastAsia="Segoe UI" w:hAnsi="Segoe UI"/>
          <w:bCs/>
          <w:color w:val="000000"/>
          <w:sz w:val="22"/>
          <w:highlight w:val="lightGray"/>
        </w:rPr>
        <w:t>Yes</w:t>
      </w:r>
      <w:r>
        <w:rPr>
          <w:rFonts w:ascii="Segoe UI" w:eastAsia="Segoe UI" w:hAnsi="Segoe UI"/>
          <w:bCs/>
          <w:color w:val="000000"/>
          <w:sz w:val="22"/>
        </w:rPr>
        <w:tab/>
      </w:r>
      <w:r>
        <w:rPr>
          <w:rFonts w:ascii="Segoe UI" w:eastAsia="Segoe UI" w:hAnsi="Segoe UI"/>
          <w:bCs/>
          <w:color w:val="000000"/>
          <w:sz w:val="22"/>
        </w:rPr>
        <w:tab/>
        <w:t>No</w:t>
      </w:r>
    </w:p>
    <w:p w14:paraId="4E1F9F81" w14:textId="77777777" w:rsidR="00380C41" w:rsidRDefault="00380C41" w:rsidP="00380C41"/>
    <w:p w14:paraId="2E36FC91" w14:textId="62325928" w:rsidR="00380C41" w:rsidRDefault="00380C41" w:rsidP="00380C41">
      <w:pPr>
        <w:spacing w:after="0" w:line="240" w:lineRule="auto"/>
        <w:rPr>
          <w:rFonts w:ascii="Segoe UI" w:eastAsia="Segoe UI" w:hAnsi="Segoe UI"/>
          <w:b/>
          <w:color w:val="000000"/>
          <w:sz w:val="22"/>
        </w:rPr>
      </w:pPr>
      <w:r>
        <w:rPr>
          <w:rFonts w:ascii="Segoe UI" w:eastAsia="Segoe UI" w:hAnsi="Segoe UI"/>
          <w:b/>
          <w:color w:val="000000"/>
          <w:sz w:val="22"/>
        </w:rPr>
        <w:t>Provide details and explain:</w:t>
      </w:r>
    </w:p>
    <w:p w14:paraId="0E842550" w14:textId="77777777" w:rsidR="00380C41" w:rsidRDefault="00380C41" w:rsidP="00380C41">
      <w:pPr>
        <w:spacing w:after="0" w:line="240" w:lineRule="auto"/>
        <w:rPr>
          <w:rFonts w:ascii="Segoe UI" w:eastAsia="Segoe UI" w:hAnsi="Segoe UI"/>
          <w:b/>
          <w:color w:val="000000"/>
          <w:sz w:val="22"/>
        </w:rPr>
      </w:pPr>
    </w:p>
    <w:p w14:paraId="2837E383" w14:textId="37F7CCA3" w:rsidR="00C72C18" w:rsidRDefault="00C72C18" w:rsidP="00C72C18">
      <w:pPr>
        <w:spacing w:after="0" w:line="240" w:lineRule="auto"/>
        <w:rPr>
          <w:rFonts w:ascii="Segoe UI" w:hAnsi="Segoe UI" w:cs="Segoe UI"/>
          <w:sz w:val="22"/>
          <w:szCs w:val="22"/>
        </w:rPr>
      </w:pPr>
      <w:r w:rsidRPr="009B71A1">
        <w:rPr>
          <w:rFonts w:ascii="Segoe UI" w:hAnsi="Segoe UI" w:cs="Segoe UI"/>
          <w:sz w:val="22"/>
          <w:szCs w:val="22"/>
        </w:rPr>
        <w:t xml:space="preserve">Examinations with </w:t>
      </w:r>
      <w:r>
        <w:rPr>
          <w:rFonts w:ascii="Segoe UI" w:hAnsi="Segoe UI" w:cs="Segoe UI"/>
          <w:sz w:val="22"/>
          <w:szCs w:val="22"/>
        </w:rPr>
        <w:t>VCTE</w:t>
      </w:r>
      <w:r w:rsidR="00982C2A">
        <w:rPr>
          <w:rFonts w:ascii="Segoe UI" w:hAnsi="Segoe UI" w:cs="Segoe UI"/>
          <w:sz w:val="22"/>
          <w:szCs w:val="22"/>
        </w:rPr>
        <w:t>™</w:t>
      </w:r>
      <w:r w:rsidRPr="009B71A1">
        <w:rPr>
          <w:rFonts w:ascii="Segoe UI" w:hAnsi="Segoe UI" w:cs="Segoe UI"/>
          <w:sz w:val="22"/>
          <w:szCs w:val="22"/>
        </w:rPr>
        <w:t xml:space="preserve"> </w:t>
      </w:r>
      <w:r>
        <w:rPr>
          <w:rFonts w:ascii="Segoe UI" w:hAnsi="Segoe UI" w:cs="Segoe UI"/>
          <w:sz w:val="22"/>
          <w:szCs w:val="22"/>
        </w:rPr>
        <w:t>is</w:t>
      </w:r>
      <w:r w:rsidRPr="009B71A1">
        <w:rPr>
          <w:rFonts w:ascii="Segoe UI" w:hAnsi="Segoe UI" w:cs="Segoe UI"/>
          <w:sz w:val="22"/>
          <w:szCs w:val="22"/>
        </w:rPr>
        <w:t xml:space="preserve"> performed by an operator who has been certified by the manufacturer or its approved local representative.</w:t>
      </w:r>
      <w:r>
        <w:rPr>
          <w:rFonts w:ascii="Segoe UI" w:hAnsi="Segoe UI" w:cs="Segoe UI"/>
          <w:sz w:val="22"/>
          <w:szCs w:val="22"/>
        </w:rPr>
        <w:t xml:space="preserve"> </w:t>
      </w:r>
      <w:r w:rsidRPr="00C04CF4">
        <w:rPr>
          <w:rFonts w:ascii="Segoe UI" w:hAnsi="Segoe UI" w:cs="Segoe UI"/>
          <w:sz w:val="22"/>
          <w:szCs w:val="22"/>
        </w:rPr>
        <w:t>In Australia, this is defined as</w:t>
      </w:r>
      <w:r>
        <w:rPr>
          <w:rFonts w:ascii="Segoe UI" w:hAnsi="Segoe UI" w:cs="Segoe UI"/>
          <w:sz w:val="22"/>
          <w:szCs w:val="22"/>
        </w:rPr>
        <w:t xml:space="preserve"> completing a three-hour manufacturer training and</w:t>
      </w:r>
      <w:r w:rsidRPr="00C04CF4">
        <w:rPr>
          <w:rFonts w:ascii="Segoe UI" w:hAnsi="Segoe UI" w:cs="Segoe UI"/>
          <w:sz w:val="22"/>
          <w:szCs w:val="22"/>
        </w:rPr>
        <w:t xml:space="preserve"> </w:t>
      </w:r>
      <w:r>
        <w:rPr>
          <w:rFonts w:ascii="Segoe UI" w:hAnsi="Segoe UI" w:cs="Segoe UI"/>
          <w:sz w:val="22"/>
          <w:szCs w:val="22"/>
        </w:rPr>
        <w:t>10</w:t>
      </w:r>
      <w:r w:rsidRPr="00C04CF4">
        <w:rPr>
          <w:rFonts w:ascii="Segoe UI" w:hAnsi="Segoe UI" w:cs="Segoe UI"/>
          <w:sz w:val="22"/>
          <w:szCs w:val="22"/>
        </w:rPr>
        <w:t xml:space="preserve"> </w:t>
      </w:r>
      <w:r>
        <w:rPr>
          <w:rFonts w:ascii="Segoe UI" w:hAnsi="Segoe UI" w:cs="Segoe UI"/>
          <w:sz w:val="22"/>
          <w:szCs w:val="22"/>
        </w:rPr>
        <w:t xml:space="preserve">conducting </w:t>
      </w:r>
      <w:r w:rsidRPr="00C04CF4">
        <w:rPr>
          <w:rFonts w:ascii="Segoe UI" w:hAnsi="Segoe UI" w:cs="Segoe UI"/>
          <w:sz w:val="22"/>
          <w:szCs w:val="22"/>
        </w:rPr>
        <w:t>supervised scans before a health care professional is trained to do it independently</w:t>
      </w:r>
      <w:r>
        <w:rPr>
          <w:rFonts w:ascii="Segoe UI" w:hAnsi="Segoe UI" w:cs="Segoe UI"/>
          <w:sz w:val="22"/>
          <w:szCs w:val="22"/>
        </w:rPr>
        <w:t xml:space="preserve"> </w:t>
      </w:r>
      <w:r>
        <w:rPr>
          <w:rFonts w:ascii="Segoe UI" w:hAnsi="Segoe UI" w:cs="Segoe UI"/>
          <w:sz w:val="22"/>
          <w:szCs w:val="22"/>
        </w:rPr>
        <w:fldChar w:fldCharType="begin">
          <w:fldData xml:space="preserve">PEVuZE5vdGU+PENpdGU+PEF1dGhvcj5Bcm1zdHJvbmc8L0F1dGhvcj48WWVhcj4yMDEzPC9ZZWFy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</w:fldData>
        </w:fldChar>
      </w:r>
      <w:r>
        <w:rPr>
          <w:rFonts w:ascii="Segoe UI" w:hAnsi="Segoe UI" w:cs="Segoe UI"/>
          <w:sz w:val="22"/>
          <w:szCs w:val="22"/>
        </w:rPr>
        <w:instrText xml:space="preserve"> ADDIN EN.CITE </w:instrText>
      </w:r>
      <w:r>
        <w:rPr>
          <w:rFonts w:ascii="Segoe UI" w:hAnsi="Segoe UI" w:cs="Segoe UI"/>
          <w:sz w:val="22"/>
          <w:szCs w:val="22"/>
        </w:rPr>
        <w:fldChar w:fldCharType="begin">
          <w:fldData xml:space="preserve">PEVuZE5vdGU+PENpdGU+PEF1dGhvcj5Bcm1zdHJvbmc8L0F1dGhvcj48WWVhcj4yMDEzPC9ZZWFy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</w:fldData>
        </w:fldChar>
      </w:r>
      <w:r>
        <w:rPr>
          <w:rFonts w:ascii="Segoe UI" w:hAnsi="Segoe UI" w:cs="Segoe UI"/>
          <w:sz w:val="22"/>
          <w:szCs w:val="22"/>
        </w:rPr>
        <w:instrText xml:space="preserve"> ADDIN EN.CITE.DATA </w:instrText>
      </w:r>
      <w:r>
        <w:rPr>
          <w:rFonts w:ascii="Segoe UI" w:hAnsi="Segoe UI" w:cs="Segoe UI"/>
          <w:sz w:val="22"/>
          <w:szCs w:val="22"/>
        </w:rPr>
      </w:r>
      <w:r>
        <w:rPr>
          <w:rFonts w:ascii="Segoe UI" w:hAnsi="Segoe UI" w:cs="Segoe UI"/>
          <w:sz w:val="22"/>
          <w:szCs w:val="22"/>
        </w:rPr>
        <w:fldChar w:fldCharType="end"/>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(Armstrong, Corbett et al. 2013)</w:t>
      </w:r>
      <w:r>
        <w:rPr>
          <w:rFonts w:ascii="Segoe UI" w:hAnsi="Segoe UI" w:cs="Segoe UI"/>
          <w:sz w:val="22"/>
          <w:szCs w:val="22"/>
        </w:rPr>
        <w:fldChar w:fldCharType="end"/>
      </w:r>
      <w:r>
        <w:rPr>
          <w:rFonts w:ascii="Segoe UI" w:hAnsi="Segoe UI" w:cs="Segoe UI"/>
          <w:sz w:val="22"/>
          <w:szCs w:val="22"/>
        </w:rPr>
        <w:t xml:space="preserve">. </w:t>
      </w:r>
    </w:p>
    <w:p w14:paraId="2FAA0185" w14:textId="77777777" w:rsidR="00380C41" w:rsidRDefault="00380C41" w:rsidP="00380C41"/>
    <w:p w14:paraId="5E523880" w14:textId="639EDF45" w:rsidR="00EF5DCE" w:rsidRPr="00EF5DCE" w:rsidRDefault="001B28DC" w:rsidP="00380C41">
      <w:pPr>
        <w:rPr>
          <w:rFonts w:ascii="Segoe UI" w:hAnsi="Segoe UI" w:cs="Segoe UI"/>
          <w:sz w:val="22"/>
          <w:szCs w:val="22"/>
        </w:rPr>
      </w:pPr>
      <w:r>
        <w:rPr>
          <w:rFonts w:ascii="Segoe UI" w:hAnsi="Segoe UI" w:cs="Segoe UI"/>
          <w:sz w:val="22"/>
          <w:szCs w:val="22"/>
        </w:rPr>
        <w:t xml:space="preserve">The process for formal </w:t>
      </w:r>
      <w:r w:rsidRPr="00EF5DCE">
        <w:rPr>
          <w:rFonts w:ascii="Segoe UI" w:hAnsi="Segoe UI" w:cs="Segoe UI"/>
          <w:sz w:val="22"/>
          <w:szCs w:val="22"/>
        </w:rPr>
        <w:t xml:space="preserve">training and quality assurance program is currently </w:t>
      </w:r>
      <w:r>
        <w:rPr>
          <w:rFonts w:ascii="Segoe UI" w:hAnsi="Segoe UI" w:cs="Segoe UI"/>
          <w:sz w:val="22"/>
          <w:szCs w:val="22"/>
        </w:rPr>
        <w:t xml:space="preserve">under discussion with appropriate clinical bodies </w:t>
      </w:r>
      <w:r w:rsidRPr="00EF5DCE">
        <w:rPr>
          <w:rFonts w:ascii="Segoe UI" w:hAnsi="Segoe UI" w:cs="Segoe UI"/>
          <w:sz w:val="22"/>
          <w:szCs w:val="22"/>
        </w:rPr>
        <w:t>to ensure consistent quality and training of healthcare providers The provider aims to finalise this before the MBS item becomes available.</w:t>
      </w:r>
    </w:p>
    <w:p w14:paraId="40213484" w14:textId="51048A62" w:rsidR="00380C41" w:rsidRDefault="00BB494A" w:rsidP="00380C41">
      <w:pPr>
        <w:spacing w:after="0" w:line="240" w:lineRule="auto"/>
        <w:rPr>
          <w:rFonts w:ascii="Segoe UI" w:eastAsia="Segoe UI" w:hAnsi="Segoe UI"/>
          <w:b/>
          <w:color w:val="000000"/>
          <w:sz w:val="22"/>
        </w:rPr>
      </w:pPr>
      <w:r>
        <w:rPr>
          <w:rFonts w:ascii="Segoe UI" w:eastAsia="Segoe UI" w:hAnsi="Segoe UI"/>
          <w:b/>
          <w:color w:val="000000"/>
          <w:sz w:val="22"/>
        </w:rPr>
        <w:t xml:space="preserve">Indicate the proposed setting(s) in which the proposed health technology will be delivered: </w:t>
      </w:r>
      <w:r w:rsidRPr="00B63A61">
        <w:rPr>
          <w:rFonts w:ascii="Segoe UI" w:eastAsia="Segoe UI" w:hAnsi="Segoe UI"/>
          <w:bCs/>
          <w:color w:val="000000"/>
          <w:sz w:val="22"/>
        </w:rPr>
        <w:t>(</w:t>
      </w:r>
      <w:r>
        <w:rPr>
          <w:rFonts w:ascii="Segoe UI" w:eastAsia="Segoe UI" w:hAnsi="Segoe UI"/>
          <w:bCs/>
          <w:color w:val="000000"/>
          <w:sz w:val="22"/>
        </w:rPr>
        <w:t>select all relevant settings</w:t>
      </w:r>
      <w:r w:rsidRPr="00B63A61">
        <w:rPr>
          <w:rFonts w:ascii="Segoe UI" w:eastAsia="Segoe UI" w:hAnsi="Segoe UI"/>
          <w:bCs/>
          <w:color w:val="000000"/>
          <w:sz w:val="22"/>
        </w:rPr>
        <w:t>)</w:t>
      </w:r>
    </w:p>
    <w:p w14:paraId="54E88C9C" w14:textId="77777777" w:rsidR="00380C41" w:rsidRDefault="00380C41" w:rsidP="00380C41">
      <w:pPr>
        <w:spacing w:after="0" w:line="240" w:lineRule="auto"/>
        <w:rPr>
          <w:rFonts w:ascii="Segoe UI" w:eastAsia="Segoe UI" w:hAnsi="Segoe UI"/>
          <w:b/>
          <w:color w:val="000000"/>
          <w:sz w:val="22"/>
        </w:rPr>
      </w:pPr>
    </w:p>
    <w:p w14:paraId="786722A5" w14:textId="2F3A3FF8" w:rsidR="00380C41" w:rsidRPr="000627EF" w:rsidRDefault="001F15D3" w:rsidP="002D721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380C41" w:rsidRPr="000627EF">
        <w:rPr>
          <w:rFonts w:ascii="Segoe UI" w:hAnsi="Segoe UI" w:cs="Segoe UI"/>
          <w:sz w:val="22"/>
          <w:szCs w:val="22"/>
        </w:rPr>
        <w:t xml:space="preserve"> </w:t>
      </w:r>
      <w:r w:rsidR="00BB494A">
        <w:rPr>
          <w:rFonts w:ascii="Segoe UI" w:hAnsi="Segoe UI" w:cs="Segoe UI"/>
          <w:sz w:val="22"/>
          <w:szCs w:val="22"/>
        </w:rPr>
        <w:t>Consulting rooms</w:t>
      </w:r>
      <w:r w:rsidR="00380C41" w:rsidRPr="000627EF">
        <w:rPr>
          <w:rFonts w:ascii="Segoe UI" w:hAnsi="Segoe UI" w:cs="Segoe UI"/>
          <w:sz w:val="22"/>
          <w:szCs w:val="22"/>
        </w:rPr>
        <w:t xml:space="preserve"> </w:t>
      </w:r>
    </w:p>
    <w:p w14:paraId="27A91C50" w14:textId="0933C883" w:rsidR="00380C41" w:rsidRPr="000627EF" w:rsidRDefault="00380C41"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sidR="00BB494A">
        <w:rPr>
          <w:rFonts w:ascii="Segoe UI" w:hAnsi="Segoe UI" w:cs="Segoe UI"/>
          <w:sz w:val="22"/>
          <w:szCs w:val="22"/>
        </w:rPr>
        <w:t>Day surgery centre</w:t>
      </w:r>
    </w:p>
    <w:p w14:paraId="1DAFF305" w14:textId="40C84702" w:rsidR="00380C41" w:rsidRPr="000627EF" w:rsidRDefault="00380C41"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sidR="00BB494A">
        <w:rPr>
          <w:rFonts w:ascii="Segoe UI" w:hAnsi="Segoe UI" w:cs="Segoe UI"/>
          <w:sz w:val="22"/>
          <w:szCs w:val="22"/>
        </w:rPr>
        <w:t>Emergency Department</w:t>
      </w:r>
      <w:r w:rsidRPr="000627EF">
        <w:rPr>
          <w:rFonts w:ascii="Segoe UI" w:hAnsi="Segoe UI" w:cs="Segoe UI"/>
          <w:sz w:val="22"/>
          <w:szCs w:val="22"/>
        </w:rPr>
        <w:t xml:space="preserve"> </w:t>
      </w:r>
    </w:p>
    <w:p w14:paraId="020AC503" w14:textId="5C662B9C" w:rsidR="00380C41" w:rsidRDefault="00380C41"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w:t>
      </w:r>
      <w:r w:rsidR="00BB494A">
        <w:rPr>
          <w:rFonts w:ascii="Segoe UI" w:hAnsi="Segoe UI" w:cs="Segoe UI"/>
          <w:sz w:val="22"/>
          <w:szCs w:val="22"/>
        </w:rPr>
        <w:t>Inpatient private hospital</w:t>
      </w:r>
    </w:p>
    <w:p w14:paraId="6E8C6D7D" w14:textId="1589045F"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Inpatient public hospital</w:t>
      </w:r>
      <w:r w:rsidRPr="000627EF">
        <w:rPr>
          <w:rFonts w:ascii="Segoe UI" w:hAnsi="Segoe UI" w:cs="Segoe UI"/>
          <w:sz w:val="22"/>
          <w:szCs w:val="22"/>
        </w:rPr>
        <w:t xml:space="preserve"> </w:t>
      </w:r>
    </w:p>
    <w:p w14:paraId="1C5133DF" w14:textId="2F641D97"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Laboratory</w:t>
      </w:r>
    </w:p>
    <w:p w14:paraId="723FB55F" w14:textId="1CAB0547" w:rsidR="00BB494A" w:rsidRPr="000627EF" w:rsidRDefault="001F15D3" w:rsidP="002D721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BB494A" w:rsidRPr="000627EF">
        <w:rPr>
          <w:rFonts w:ascii="Segoe UI" w:hAnsi="Segoe UI" w:cs="Segoe UI"/>
          <w:sz w:val="22"/>
          <w:szCs w:val="22"/>
        </w:rPr>
        <w:t xml:space="preserve"> </w:t>
      </w:r>
      <w:r w:rsidR="00BB494A">
        <w:rPr>
          <w:rFonts w:ascii="Segoe UI" w:hAnsi="Segoe UI" w:cs="Segoe UI"/>
          <w:sz w:val="22"/>
          <w:szCs w:val="22"/>
        </w:rPr>
        <w:t>Outpatient clinic</w:t>
      </w:r>
      <w:r w:rsidR="00BB494A" w:rsidRPr="000627EF">
        <w:rPr>
          <w:rFonts w:ascii="Segoe UI" w:hAnsi="Segoe UI" w:cs="Segoe UI"/>
          <w:sz w:val="22"/>
          <w:szCs w:val="22"/>
        </w:rPr>
        <w:t xml:space="preserve"> </w:t>
      </w:r>
    </w:p>
    <w:p w14:paraId="111DE2AB" w14:textId="35A5324A" w:rsidR="00BB494A"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Patient’s home</w:t>
      </w:r>
    </w:p>
    <w:p w14:paraId="428D75FD" w14:textId="3E4C76FA"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Point of care testing</w:t>
      </w:r>
      <w:r w:rsidRPr="000627EF">
        <w:rPr>
          <w:rFonts w:ascii="Segoe UI" w:hAnsi="Segoe UI" w:cs="Segoe UI"/>
          <w:sz w:val="22"/>
          <w:szCs w:val="22"/>
        </w:rPr>
        <w:t xml:space="preserve"> </w:t>
      </w:r>
    </w:p>
    <w:p w14:paraId="47F449C5" w14:textId="7A9B3B9E"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Residential aged care facility</w:t>
      </w:r>
    </w:p>
    <w:p w14:paraId="01BEE2C3" w14:textId="404D7701"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Other (please specify)</w:t>
      </w:r>
      <w:r w:rsidRPr="000627EF">
        <w:rPr>
          <w:rFonts w:ascii="Segoe UI" w:hAnsi="Segoe UI" w:cs="Segoe UI"/>
          <w:sz w:val="22"/>
          <w:szCs w:val="22"/>
        </w:rPr>
        <w:t xml:space="preserve"> </w:t>
      </w:r>
    </w:p>
    <w:p w14:paraId="594B3A20" w14:textId="77777777" w:rsidR="00BB494A" w:rsidRPr="000627EF" w:rsidRDefault="00BB494A" w:rsidP="00380C41">
      <w:pPr>
        <w:pStyle w:val="Tickboxes"/>
        <w:ind w:left="-284"/>
        <w:rPr>
          <w:rFonts w:ascii="Segoe UI" w:hAnsi="Segoe UI" w:cs="Segoe UI"/>
          <w:b/>
          <w:bCs w:val="0"/>
          <w:sz w:val="22"/>
          <w:szCs w:val="22"/>
        </w:rPr>
      </w:pPr>
    </w:p>
    <w:p w14:paraId="552DCBE3" w14:textId="77777777" w:rsidR="00380C41" w:rsidRPr="00BE6B22" w:rsidRDefault="00380C41" w:rsidP="00380C41">
      <w:pPr>
        <w:spacing w:after="0" w:line="240" w:lineRule="auto"/>
        <w:rPr>
          <w:rFonts w:asciiTheme="minorHAnsi" w:eastAsia="Segoe UI" w:hAnsiTheme="minorHAnsi" w:cstheme="minorHAnsi"/>
          <w:color w:val="000000"/>
          <w:sz w:val="22"/>
          <w:szCs w:val="22"/>
        </w:rPr>
      </w:pPr>
    </w:p>
    <w:p w14:paraId="2A1C0D0A" w14:textId="0E1CEB7F" w:rsidR="002D7216" w:rsidRDefault="002D7216" w:rsidP="002D7216">
      <w:pPr>
        <w:rPr>
          <w:rFonts w:ascii="Segoe UI" w:eastAsia="Segoe UI" w:hAnsi="Segoe UI"/>
          <w:bCs/>
          <w:color w:val="000000"/>
          <w:sz w:val="22"/>
        </w:rPr>
      </w:pPr>
      <w:r>
        <w:rPr>
          <w:rFonts w:ascii="Segoe UI" w:eastAsia="Segoe UI" w:hAnsi="Segoe UI"/>
          <w:b/>
          <w:color w:val="000000"/>
          <w:sz w:val="22"/>
        </w:rPr>
        <w:lastRenderedPageBreak/>
        <w:t xml:space="preserve">Is the proposed health technology intended to be entirely rendered inside Australia? </w:t>
      </w:r>
      <w:r w:rsidRPr="00B63A61">
        <w:rPr>
          <w:rFonts w:ascii="Segoe UI" w:eastAsia="Segoe UI" w:hAnsi="Segoe UI"/>
          <w:bCs/>
          <w:color w:val="000000"/>
          <w:sz w:val="22"/>
        </w:rPr>
        <w:t xml:space="preserve">(please </w:t>
      </w:r>
      <w:r>
        <w:rPr>
          <w:rFonts w:ascii="Segoe UI" w:eastAsia="Segoe UI" w:hAnsi="Segoe UI"/>
          <w:bCs/>
          <w:color w:val="000000"/>
          <w:sz w:val="22"/>
        </w:rPr>
        <w:t>highlight</w:t>
      </w:r>
      <w:r w:rsidRPr="00B63A61">
        <w:rPr>
          <w:rFonts w:ascii="Segoe UI" w:eastAsia="Segoe UI" w:hAnsi="Segoe UI"/>
          <w:bCs/>
          <w:color w:val="000000"/>
          <w:sz w:val="22"/>
        </w:rPr>
        <w:t xml:space="preserve"> your response)</w:t>
      </w:r>
    </w:p>
    <w:p w14:paraId="112CF328" w14:textId="77777777" w:rsidR="002D7216" w:rsidRPr="00DF2D79" w:rsidRDefault="002D7216" w:rsidP="002D7216">
      <w:pPr>
        <w:spacing w:after="0" w:line="240" w:lineRule="auto"/>
        <w:jc w:val="center"/>
        <w:rPr>
          <w:rFonts w:ascii="Segoe UI" w:eastAsia="Segoe UI" w:hAnsi="Segoe UI"/>
          <w:bCs/>
          <w:color w:val="000000"/>
          <w:sz w:val="22"/>
        </w:rPr>
      </w:pPr>
      <w:r w:rsidRPr="001F15D3">
        <w:rPr>
          <w:rFonts w:ascii="Segoe UI" w:eastAsia="Segoe UI" w:hAnsi="Segoe UI"/>
          <w:bCs/>
          <w:color w:val="000000"/>
          <w:sz w:val="22"/>
          <w:highlight w:val="lightGray"/>
        </w:rPr>
        <w:t>Yes</w:t>
      </w:r>
      <w:r>
        <w:rPr>
          <w:rFonts w:ascii="Segoe UI" w:eastAsia="Segoe UI" w:hAnsi="Segoe UI"/>
          <w:bCs/>
          <w:color w:val="000000"/>
          <w:sz w:val="22"/>
        </w:rPr>
        <w:tab/>
      </w:r>
      <w:r>
        <w:rPr>
          <w:rFonts w:ascii="Segoe UI" w:eastAsia="Segoe UI" w:hAnsi="Segoe UI"/>
          <w:bCs/>
          <w:color w:val="000000"/>
          <w:sz w:val="22"/>
        </w:rPr>
        <w:tab/>
        <w:t>No</w:t>
      </w:r>
    </w:p>
    <w:p w14:paraId="0478F3B1" w14:textId="77777777" w:rsidR="002D7216" w:rsidRDefault="002D7216" w:rsidP="002D7216"/>
    <w:p w14:paraId="2F297C95" w14:textId="518F319E" w:rsidR="002D7216" w:rsidRDefault="002D7216" w:rsidP="002D7216">
      <w:pPr>
        <w:spacing w:after="0" w:line="240" w:lineRule="auto"/>
        <w:rPr>
          <w:rFonts w:ascii="Segoe UI" w:eastAsia="Segoe UI" w:hAnsi="Segoe UI"/>
          <w:b/>
          <w:color w:val="000000"/>
          <w:sz w:val="22"/>
        </w:rPr>
      </w:pPr>
      <w:r>
        <w:rPr>
          <w:rFonts w:ascii="Segoe UI" w:eastAsia="Segoe UI" w:hAnsi="Segoe UI"/>
          <w:b/>
          <w:color w:val="000000"/>
          <w:sz w:val="22"/>
        </w:rPr>
        <w:t>Please provide additional details on the proposed health technology to be rendered outside of Australia:</w:t>
      </w:r>
    </w:p>
    <w:p w14:paraId="659D2B35" w14:textId="77777777" w:rsidR="002D7216" w:rsidRDefault="002D7216" w:rsidP="002D7216">
      <w:pPr>
        <w:spacing w:after="0" w:line="240" w:lineRule="auto"/>
        <w:rPr>
          <w:rFonts w:ascii="Segoe UI" w:eastAsia="Segoe UI" w:hAnsi="Segoe UI"/>
          <w:b/>
          <w:color w:val="000000"/>
          <w:sz w:val="22"/>
        </w:rPr>
      </w:pPr>
    </w:p>
    <w:p w14:paraId="598F6A3E" w14:textId="32662714" w:rsidR="002D7216" w:rsidRDefault="00CF4C56" w:rsidP="002D7216">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N/A</w:t>
      </w:r>
    </w:p>
    <w:p w14:paraId="50B7B1F9" w14:textId="77777777" w:rsidR="00BE0612" w:rsidRDefault="00BE0612"/>
    <w:p w14:paraId="5B9D9A2F" w14:textId="61DEB7C8" w:rsidR="00FE257E" w:rsidRPr="005F57E1" w:rsidRDefault="00FE257E" w:rsidP="005F57E1">
      <w:pPr>
        <w:pStyle w:val="Heading1"/>
        <w:rPr>
          <w:b w:val="0"/>
          <w:color w:val="002060"/>
        </w:rPr>
      </w:pPr>
      <w:r w:rsidRPr="005F57E1">
        <w:rPr>
          <w:color w:val="002060"/>
        </w:rPr>
        <w:t>Comparator</w:t>
      </w:r>
    </w:p>
    <w:p w14:paraId="236B2BF5" w14:textId="7118FBB3" w:rsidR="00FE257E" w:rsidRDefault="00FE257E" w:rsidP="00FE257E">
      <w:pPr>
        <w:spacing w:after="0" w:line="240" w:lineRule="auto"/>
        <w:rPr>
          <w:rFonts w:ascii="Segoe UI" w:hAnsi="Segoe UI" w:cs="Segoe UI"/>
          <w:b/>
          <w:bCs/>
          <w:sz w:val="22"/>
          <w:szCs w:val="22"/>
        </w:rPr>
      </w:pPr>
      <w:r w:rsidRPr="00FE257E">
        <w:rPr>
          <w:rFonts w:ascii="Segoe UI" w:hAnsi="Segoe UI" w:cs="Segoe UI"/>
          <w:b/>
          <w:bCs/>
          <w:sz w:val="22"/>
          <w:szCs w:val="22"/>
        </w:rPr>
        <w:t xml:space="preserve">Nominate the appropriate comparator(s) for the proposed medical service (i.e. how is the proposed population currently managed in the absence of the proposed medical service being available in the </w:t>
      </w:r>
      <w:r w:rsidRPr="00FE257E">
        <w:rPr>
          <w:rFonts w:ascii="Segoe UI" w:hAnsi="Segoe UI" w:cs="Segoe UI"/>
          <w:b/>
          <w:bCs/>
          <w:sz w:val="22"/>
          <w:szCs w:val="22"/>
          <w:u w:val="single"/>
        </w:rPr>
        <w:t>Australian health care system)</w:t>
      </w:r>
      <w:r w:rsidRPr="00FE257E">
        <w:rPr>
          <w:rFonts w:ascii="Segoe UI" w:hAnsi="Segoe UI" w:cs="Segoe UI"/>
          <w:b/>
          <w:bCs/>
          <w:sz w:val="22"/>
          <w:szCs w:val="22"/>
        </w:rPr>
        <w:t>. This includes identifying health care resources that are needed to be delivered at the same time as the comparator service</w:t>
      </w:r>
      <w:r>
        <w:rPr>
          <w:rFonts w:ascii="Segoe UI" w:hAnsi="Segoe UI" w:cs="Segoe UI"/>
          <w:b/>
          <w:bCs/>
          <w:sz w:val="22"/>
          <w:szCs w:val="22"/>
        </w:rPr>
        <w:t>:</w:t>
      </w:r>
    </w:p>
    <w:p w14:paraId="4FFBF7A2" w14:textId="77777777" w:rsidR="00FE257E" w:rsidRDefault="00FE257E" w:rsidP="00FE257E">
      <w:pPr>
        <w:spacing w:after="0" w:line="240" w:lineRule="auto"/>
        <w:rPr>
          <w:rFonts w:ascii="Segoe UI" w:eastAsia="Segoe UI" w:hAnsi="Segoe UI"/>
          <w:b/>
          <w:color w:val="000000"/>
          <w:sz w:val="22"/>
        </w:rPr>
      </w:pPr>
    </w:p>
    <w:p w14:paraId="1057EECD" w14:textId="49528DE6" w:rsidR="00FE257E" w:rsidRPr="00BE6B22" w:rsidRDefault="00BA029C" w:rsidP="00FE257E">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 xml:space="preserve">The </w:t>
      </w:r>
      <w:r w:rsidR="000B2CE3">
        <w:rPr>
          <w:rFonts w:ascii="Segoe UI" w:hAnsi="Segoe UI" w:cs="Segoe UI"/>
          <w:sz w:val="22"/>
          <w:szCs w:val="22"/>
        </w:rPr>
        <w:t>clinical utility comparator for VCTE</w:t>
      </w:r>
      <w:r w:rsidR="00706A78">
        <w:rPr>
          <w:rFonts w:ascii="Segoe UI" w:hAnsi="Segoe UI" w:cs="Segoe UI"/>
          <w:sz w:val="22"/>
          <w:szCs w:val="22"/>
        </w:rPr>
        <w:t>™</w:t>
      </w:r>
      <w:r w:rsidR="000B2CE3">
        <w:rPr>
          <w:rFonts w:ascii="Segoe UI" w:hAnsi="Segoe UI" w:cs="Segoe UI"/>
          <w:sz w:val="22"/>
          <w:szCs w:val="22"/>
        </w:rPr>
        <w:t xml:space="preserve"> in specialist care is ultrasound. </w:t>
      </w:r>
    </w:p>
    <w:p w14:paraId="412030A6" w14:textId="3C091759" w:rsidR="00930344" w:rsidRDefault="00930344" w:rsidP="00930344">
      <w:pPr>
        <w:spacing w:after="0" w:line="240" w:lineRule="auto"/>
        <w:rPr>
          <w:rFonts w:ascii="Segoe UI" w:eastAsia="Segoe UI" w:hAnsi="Segoe UI"/>
          <w:b/>
          <w:color w:val="000000"/>
          <w:sz w:val="22"/>
        </w:rPr>
      </w:pPr>
    </w:p>
    <w:p w14:paraId="3E3431F7" w14:textId="5F954AA9" w:rsidR="00FE257E" w:rsidRDefault="00955904" w:rsidP="00FE257E">
      <w:pPr>
        <w:rPr>
          <w:rFonts w:ascii="Segoe UI" w:eastAsia="Segoe UI" w:hAnsi="Segoe UI"/>
          <w:b/>
          <w:color w:val="000000"/>
          <w:sz w:val="22"/>
        </w:rPr>
      </w:pPr>
      <w:r>
        <w:rPr>
          <w:rFonts w:ascii="Segoe UI" w:eastAsia="Segoe UI" w:hAnsi="Segoe UI"/>
          <w:b/>
          <w:color w:val="000000"/>
          <w:sz w:val="22"/>
        </w:rPr>
        <w:t>List any existing MBS item numbers that are relevant for the nominated comparators</w:t>
      </w:r>
      <w:r w:rsidR="000627EF">
        <w:rPr>
          <w:rFonts w:ascii="Segoe UI" w:eastAsia="Segoe UI" w:hAnsi="Segoe UI"/>
          <w:b/>
          <w:color w:val="000000"/>
          <w:sz w:val="22"/>
        </w:rPr>
        <w:t>:</w:t>
      </w:r>
      <w:r w:rsidR="00FE257E">
        <w:rPr>
          <w:rFonts w:ascii="Segoe UI" w:eastAsia="Segoe UI" w:hAnsi="Segoe UI"/>
          <w:b/>
          <w:color w:val="000000"/>
          <w:sz w:val="22"/>
        </w:rPr>
        <w:t xml:space="preserve"> </w:t>
      </w:r>
    </w:p>
    <w:p w14:paraId="12A359FA" w14:textId="77777777" w:rsidR="00CB6619" w:rsidRDefault="00CB6619" w:rsidP="00CB6619">
      <w:pPr>
        <w:pStyle w:val="ListParagraph"/>
        <w:numPr>
          <w:ilvl w:val="0"/>
          <w:numId w:val="5"/>
        </w:numPr>
        <w:spacing w:after="0" w:line="240" w:lineRule="auto"/>
        <w:rPr>
          <w:rFonts w:ascii="Segoe UI" w:hAnsi="Segoe UI" w:cs="Segoe UI"/>
          <w:sz w:val="22"/>
          <w:szCs w:val="22"/>
        </w:rPr>
      </w:pPr>
      <w:r w:rsidRPr="0021120F">
        <w:rPr>
          <w:rFonts w:ascii="Segoe UI" w:hAnsi="Segoe UI" w:cs="Segoe UI"/>
          <w:sz w:val="22"/>
          <w:szCs w:val="22"/>
        </w:rPr>
        <w:t>For abdominal ultrasound, MBS item 55036 is used.</w:t>
      </w:r>
    </w:p>
    <w:p w14:paraId="63959FFE" w14:textId="77777777" w:rsidR="00955904" w:rsidRDefault="00955904" w:rsidP="00FE257E">
      <w:pPr>
        <w:spacing w:after="0" w:line="240" w:lineRule="auto"/>
        <w:rPr>
          <w:rFonts w:ascii="Segoe UI" w:eastAsia="Segoe UI" w:hAnsi="Segoe UI"/>
          <w:b/>
          <w:color w:val="000000"/>
          <w:sz w:val="22"/>
        </w:rPr>
      </w:pPr>
    </w:p>
    <w:p w14:paraId="24FC375A" w14:textId="16C38F6E" w:rsidR="00FE257E" w:rsidRDefault="005B5A58" w:rsidP="00FE257E">
      <w:pPr>
        <w:spacing w:after="0" w:line="240" w:lineRule="auto"/>
        <w:rPr>
          <w:rFonts w:ascii="Segoe UI" w:eastAsia="Segoe UI" w:hAnsi="Segoe UI"/>
          <w:b/>
          <w:color w:val="000000"/>
          <w:sz w:val="22"/>
        </w:rPr>
      </w:pPr>
      <w:r>
        <w:rPr>
          <w:rFonts w:ascii="Segoe UI" w:eastAsia="Segoe UI" w:hAnsi="Segoe UI"/>
          <w:b/>
          <w:color w:val="000000"/>
          <w:sz w:val="22"/>
        </w:rPr>
        <w:t>Please provide a rationale for why this is a comparator</w:t>
      </w:r>
      <w:r w:rsidR="000627EF">
        <w:rPr>
          <w:rFonts w:ascii="Segoe UI" w:eastAsia="Segoe UI" w:hAnsi="Segoe UI"/>
          <w:b/>
          <w:color w:val="000000"/>
          <w:sz w:val="22"/>
        </w:rPr>
        <w:t>:</w:t>
      </w:r>
    </w:p>
    <w:p w14:paraId="7AE42CF7" w14:textId="125FE060" w:rsidR="00FE257E" w:rsidRDefault="009A69CC" w:rsidP="00995107">
      <w:pPr>
        <w:rPr>
          <w:rFonts w:ascii="Segoe UI" w:hAnsi="Segoe UI" w:cs="Segoe UI"/>
          <w:sz w:val="22"/>
          <w:szCs w:val="22"/>
        </w:rPr>
      </w:pPr>
      <w:r w:rsidRPr="009A69CC">
        <w:rPr>
          <w:rFonts w:ascii="Segoe UI" w:hAnsi="Segoe UI" w:cs="Segoe UI"/>
          <w:sz w:val="22"/>
          <w:szCs w:val="22"/>
        </w:rPr>
        <w:t>The rational for</w:t>
      </w:r>
      <w:r w:rsidR="00995107" w:rsidRPr="009A69CC">
        <w:rPr>
          <w:rFonts w:ascii="Segoe UI" w:hAnsi="Segoe UI" w:cs="Segoe UI"/>
          <w:sz w:val="22"/>
          <w:szCs w:val="22"/>
        </w:rPr>
        <w:t xml:space="preserve"> ultrasound as a clinical comparator is based on</w:t>
      </w:r>
      <w:r w:rsidR="00D6390E" w:rsidRPr="009A69CC">
        <w:rPr>
          <w:rFonts w:ascii="Segoe UI" w:hAnsi="Segoe UI" w:cs="Segoe UI"/>
          <w:sz w:val="22"/>
          <w:szCs w:val="22"/>
        </w:rPr>
        <w:t xml:space="preserve"> the clinical landscape of liver disease in Australia, the current access issues to VCTE, </w:t>
      </w:r>
      <w:r w:rsidRPr="009A69CC">
        <w:rPr>
          <w:rFonts w:ascii="Segoe UI" w:hAnsi="Segoe UI" w:cs="Segoe UI"/>
          <w:sz w:val="22"/>
          <w:szCs w:val="22"/>
        </w:rPr>
        <w:t>GESA</w:t>
      </w:r>
      <w:r w:rsidR="001857A2">
        <w:rPr>
          <w:rFonts w:ascii="Segoe UI" w:hAnsi="Segoe UI" w:cs="Segoe UI"/>
          <w:sz w:val="22"/>
          <w:szCs w:val="22"/>
        </w:rPr>
        <w:t xml:space="preserve"> MAFLD</w:t>
      </w:r>
      <w:r w:rsidRPr="009A69CC">
        <w:rPr>
          <w:rFonts w:ascii="Segoe UI" w:hAnsi="Segoe UI" w:cs="Segoe UI"/>
          <w:sz w:val="22"/>
          <w:szCs w:val="22"/>
        </w:rPr>
        <w:t xml:space="preserve"> consensus statement and past MSAC liver test applications made to the Department</w:t>
      </w:r>
      <w:r w:rsidR="00D70944">
        <w:rPr>
          <w:rFonts w:ascii="Segoe UI" w:hAnsi="Segoe UI" w:cs="Segoe UI"/>
          <w:sz w:val="22"/>
          <w:szCs w:val="22"/>
        </w:rPr>
        <w:t xml:space="preserve"> </w:t>
      </w:r>
      <w:r w:rsidR="00FE68A2">
        <w:rPr>
          <w:rFonts w:ascii="Segoe UI" w:hAnsi="Segoe UI" w:cs="Segoe UI"/>
          <w:sz w:val="22"/>
          <w:szCs w:val="22"/>
        </w:rPr>
        <w:fldChar w:fldCharType="begin"/>
      </w:r>
      <w:r w:rsidR="00FE68A2">
        <w:rPr>
          <w:rFonts w:ascii="Segoe UI" w:hAnsi="Segoe UI" w:cs="Segoe UI"/>
          <w:sz w:val="22"/>
          <w:szCs w:val="22"/>
        </w:rPr>
        <w:instrText xml:space="preserve"> ADDIN EN.CITE &lt;EndNote&gt;&lt;Cite&gt;&lt;Author&gt;MAFLD Consensus Statement Working Group&lt;/Author&gt;&lt;Year&gt;2024&lt;/Year&gt;&lt;RecNum&gt;58&lt;/RecNum&gt;&lt;DisplayText&gt;(MAFLD Consensus Statement Working Group 2024)&lt;/DisplayText&gt;&lt;record&gt;&lt;rec-number&gt;58&lt;/rec-number&gt;&lt;foreign-keys&gt;&lt;key app="EN" db-id="2apvszvvywasvbe5przp9rdba50atzxe290x" timestamp="1730846217"&gt;58&lt;/key&gt;&lt;/foreign-keys&gt;&lt;ref-type name="Report"&gt;27&lt;/ref-type&gt;&lt;contributors&gt;&lt;authors&gt;&lt;author&gt;MAFLD Consensus Statement Working Group,&lt;/author&gt;&lt;/authors&gt;&lt;/contributors&gt;&lt;titles&gt;&lt;title&gt;Metabolic dysfunction-associated fatty liver disease (MAFLD) Consensus Statement&lt;/title&gt;&lt;/titles&gt;&lt;dates&gt;&lt;year&gt;2024&lt;/year&gt;&lt;/dates&gt;&lt;pub-location&gt;Melbourne&lt;/pub-location&gt;&lt;publisher&gt;Gastroenterological Society of Australia&lt;/publisher&gt;&lt;urls&gt;&lt;related-urls&gt;&lt;url&gt;https://www.gesa.org.au/resources/clinical-practice-resources/metabolic-dysfunction-associated-fatty-liver-disease-mafld-consensus-statement/&lt;/url&gt;&lt;/related-urls&gt;&lt;/urls&gt;&lt;/record&gt;&lt;/Cite&gt;&lt;/EndNote&gt;</w:instrText>
      </w:r>
      <w:r w:rsidR="00FE68A2">
        <w:rPr>
          <w:rFonts w:ascii="Segoe UI" w:hAnsi="Segoe UI" w:cs="Segoe UI"/>
          <w:sz w:val="22"/>
          <w:szCs w:val="22"/>
        </w:rPr>
        <w:fldChar w:fldCharType="separate"/>
      </w:r>
      <w:r w:rsidR="00FE68A2">
        <w:rPr>
          <w:rFonts w:ascii="Segoe UI" w:hAnsi="Segoe UI" w:cs="Segoe UI"/>
          <w:noProof/>
          <w:sz w:val="22"/>
          <w:szCs w:val="22"/>
        </w:rPr>
        <w:t>(MAFLD Consensus Statement Working Group 2024)</w:t>
      </w:r>
      <w:r w:rsidR="00FE68A2">
        <w:rPr>
          <w:rFonts w:ascii="Segoe UI" w:hAnsi="Segoe UI" w:cs="Segoe UI"/>
          <w:sz w:val="22"/>
          <w:szCs w:val="22"/>
        </w:rPr>
        <w:fldChar w:fldCharType="end"/>
      </w:r>
      <w:r w:rsidRPr="009A69CC">
        <w:rPr>
          <w:rFonts w:ascii="Segoe UI" w:hAnsi="Segoe UI" w:cs="Segoe UI"/>
          <w:sz w:val="22"/>
          <w:szCs w:val="22"/>
        </w:rPr>
        <w:t xml:space="preserve">. </w:t>
      </w:r>
    </w:p>
    <w:p w14:paraId="052FA4C3" w14:textId="4216BC9C" w:rsidR="001A1D1D" w:rsidRDefault="001A1D1D" w:rsidP="00B375D0">
      <w:pPr>
        <w:rPr>
          <w:rFonts w:ascii="Segoe UI" w:hAnsi="Segoe UI" w:cs="Segoe UI"/>
          <w:sz w:val="22"/>
          <w:szCs w:val="22"/>
        </w:rPr>
      </w:pPr>
      <w:r w:rsidRPr="001A1D1D">
        <w:rPr>
          <w:rFonts w:ascii="Segoe UI" w:hAnsi="Segoe UI" w:cs="Segoe UI"/>
          <w:sz w:val="22"/>
          <w:szCs w:val="22"/>
        </w:rPr>
        <w:t xml:space="preserve">Ultrasound is widely accessible and routinely used for liver assessment in Australia. It serves as a first-line imaging modality for evaluating liver disease due to its non-invasive nature, </w:t>
      </w:r>
      <w:r w:rsidR="00AC65BA">
        <w:rPr>
          <w:rFonts w:ascii="Segoe UI" w:hAnsi="Segoe UI" w:cs="Segoe UI"/>
          <w:sz w:val="22"/>
          <w:szCs w:val="22"/>
        </w:rPr>
        <w:t xml:space="preserve">it is </w:t>
      </w:r>
      <w:r w:rsidR="00C036DA" w:rsidRPr="00C036DA">
        <w:rPr>
          <w:rFonts w:ascii="Segoe UI" w:hAnsi="Segoe UI" w:cs="Segoe UI"/>
          <w:sz w:val="22"/>
          <w:szCs w:val="22"/>
        </w:rPr>
        <w:t xml:space="preserve">freely available and </w:t>
      </w:r>
      <w:r w:rsidR="0096206C">
        <w:rPr>
          <w:rFonts w:ascii="Segoe UI" w:hAnsi="Segoe UI" w:cs="Segoe UI"/>
          <w:sz w:val="22"/>
          <w:szCs w:val="22"/>
        </w:rPr>
        <w:t xml:space="preserve">a </w:t>
      </w:r>
      <w:r w:rsidR="00C036DA" w:rsidRPr="00C036DA">
        <w:rPr>
          <w:rFonts w:ascii="Segoe UI" w:hAnsi="Segoe UI" w:cs="Segoe UI"/>
          <w:sz w:val="22"/>
          <w:szCs w:val="22"/>
        </w:rPr>
        <w:t>relatively inexpensive imaging modality to detect hepatic steatosis.</w:t>
      </w:r>
      <w:r w:rsidR="00B375D0" w:rsidRPr="00B375D0">
        <w:t xml:space="preserve"> </w:t>
      </w:r>
      <w:r w:rsidR="00B375D0" w:rsidRPr="00B375D0">
        <w:rPr>
          <w:rFonts w:ascii="Segoe UI" w:hAnsi="Segoe UI" w:cs="Segoe UI"/>
          <w:sz w:val="22"/>
          <w:szCs w:val="22"/>
        </w:rPr>
        <w:t>However, liver ultrasound has its limitations, including a degree of operator dependency in test performance and reduced sensitivity in certain populations, including those with obesity or with mild hepatic steatosis</w:t>
      </w:r>
      <w:r w:rsidR="00E031D7">
        <w:rPr>
          <w:rFonts w:ascii="Segoe UI" w:hAnsi="Segoe UI" w:cs="Segoe UI"/>
          <w:sz w:val="22"/>
          <w:szCs w:val="22"/>
        </w:rPr>
        <w:t xml:space="preserve"> </w:t>
      </w:r>
      <w:r w:rsidR="00E031D7">
        <w:rPr>
          <w:rFonts w:ascii="Segoe UI" w:hAnsi="Segoe UI" w:cs="Segoe UI"/>
          <w:sz w:val="22"/>
          <w:szCs w:val="22"/>
        </w:rPr>
        <w:fldChar w:fldCharType="begin">
          <w:fldData xml:space="preserve">PEVuZE5vdGU+PENpdGU+PEF1dGhvcj5IZXJuYWV6PC9BdXRob3I+PFllYXI+MjAxMTwvWWVhcj48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</w:fldData>
        </w:fldChar>
      </w:r>
      <w:r w:rsidR="00E031D7">
        <w:rPr>
          <w:rFonts w:ascii="Segoe UI" w:hAnsi="Segoe UI" w:cs="Segoe UI"/>
          <w:sz w:val="22"/>
          <w:szCs w:val="22"/>
        </w:rPr>
        <w:instrText xml:space="preserve"> ADDIN EN.CITE </w:instrText>
      </w:r>
      <w:r w:rsidR="00E031D7">
        <w:rPr>
          <w:rFonts w:ascii="Segoe UI" w:hAnsi="Segoe UI" w:cs="Segoe UI"/>
          <w:sz w:val="22"/>
          <w:szCs w:val="22"/>
        </w:rPr>
        <w:fldChar w:fldCharType="begin">
          <w:fldData xml:space="preserve">PEVuZE5vdGU+PENpdGU+PEF1dGhvcj5IZXJuYWV6PC9BdXRob3I+PFllYXI+MjAxMTwvWWVhcj48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</w:fldData>
        </w:fldChar>
      </w:r>
      <w:r w:rsidR="00E031D7">
        <w:rPr>
          <w:rFonts w:ascii="Segoe UI" w:hAnsi="Segoe UI" w:cs="Segoe UI"/>
          <w:sz w:val="22"/>
          <w:szCs w:val="22"/>
        </w:rPr>
        <w:instrText xml:space="preserve"> ADDIN EN.CITE.DATA </w:instrText>
      </w:r>
      <w:r w:rsidR="00E031D7">
        <w:rPr>
          <w:rFonts w:ascii="Segoe UI" w:hAnsi="Segoe UI" w:cs="Segoe UI"/>
          <w:sz w:val="22"/>
          <w:szCs w:val="22"/>
        </w:rPr>
      </w:r>
      <w:r w:rsidR="00E031D7">
        <w:rPr>
          <w:rFonts w:ascii="Segoe UI" w:hAnsi="Segoe UI" w:cs="Segoe UI"/>
          <w:sz w:val="22"/>
          <w:szCs w:val="22"/>
        </w:rPr>
        <w:fldChar w:fldCharType="end"/>
      </w:r>
      <w:r w:rsidR="00E031D7">
        <w:rPr>
          <w:rFonts w:ascii="Segoe UI" w:hAnsi="Segoe UI" w:cs="Segoe UI"/>
          <w:sz w:val="22"/>
          <w:szCs w:val="22"/>
        </w:rPr>
      </w:r>
      <w:r w:rsidR="00E031D7">
        <w:rPr>
          <w:rFonts w:ascii="Segoe UI" w:hAnsi="Segoe UI" w:cs="Segoe UI"/>
          <w:sz w:val="22"/>
          <w:szCs w:val="22"/>
        </w:rPr>
        <w:fldChar w:fldCharType="separate"/>
      </w:r>
      <w:r w:rsidR="00E031D7">
        <w:rPr>
          <w:rFonts w:ascii="Segoe UI" w:hAnsi="Segoe UI" w:cs="Segoe UI"/>
          <w:noProof/>
          <w:sz w:val="22"/>
          <w:szCs w:val="22"/>
        </w:rPr>
        <w:t>(Hernaez, Lazo et al. 2011)</w:t>
      </w:r>
      <w:r w:rsidR="00E031D7">
        <w:rPr>
          <w:rFonts w:ascii="Segoe UI" w:hAnsi="Segoe UI" w:cs="Segoe UI"/>
          <w:sz w:val="22"/>
          <w:szCs w:val="22"/>
        </w:rPr>
        <w:fldChar w:fldCharType="end"/>
      </w:r>
      <w:r w:rsidR="00B375D0" w:rsidRPr="00B375D0">
        <w:rPr>
          <w:rFonts w:ascii="Segoe UI" w:hAnsi="Segoe UI" w:cs="Segoe UI"/>
          <w:sz w:val="22"/>
          <w:szCs w:val="22"/>
        </w:rPr>
        <w:t>.</w:t>
      </w:r>
    </w:p>
    <w:p w14:paraId="0E1EB09A" w14:textId="3320F8F7" w:rsidR="00343F18" w:rsidRDefault="00343F18" w:rsidP="00E2174B">
      <w:pPr>
        <w:rPr>
          <w:rFonts w:ascii="Segoe UI" w:hAnsi="Segoe UI" w:cs="Segoe UI"/>
          <w:sz w:val="22"/>
          <w:szCs w:val="22"/>
        </w:rPr>
      </w:pPr>
      <w:r w:rsidRPr="00343F18">
        <w:rPr>
          <w:rFonts w:ascii="Segoe UI" w:hAnsi="Segoe UI" w:cs="Segoe UI"/>
          <w:sz w:val="22"/>
          <w:szCs w:val="22"/>
        </w:rPr>
        <w:t xml:space="preserve">While </w:t>
      </w:r>
      <w:r>
        <w:rPr>
          <w:rFonts w:ascii="Segoe UI" w:hAnsi="Segoe UI" w:cs="Segoe UI"/>
          <w:sz w:val="22"/>
          <w:szCs w:val="22"/>
        </w:rPr>
        <w:t>VCTE™</w:t>
      </w:r>
      <w:r w:rsidRPr="00343F18">
        <w:rPr>
          <w:rFonts w:ascii="Segoe UI" w:hAnsi="Segoe UI" w:cs="Segoe UI"/>
          <w:sz w:val="22"/>
          <w:szCs w:val="22"/>
        </w:rPr>
        <w:t xml:space="preserve"> are </w:t>
      </w:r>
      <w:r>
        <w:rPr>
          <w:rFonts w:ascii="Segoe UI" w:hAnsi="Segoe UI" w:cs="Segoe UI"/>
          <w:sz w:val="22"/>
          <w:szCs w:val="22"/>
        </w:rPr>
        <w:t>preferred by clinicians in the current clinical landscape</w:t>
      </w:r>
      <w:r w:rsidRPr="00343F18">
        <w:rPr>
          <w:rFonts w:ascii="Segoe UI" w:hAnsi="Segoe UI" w:cs="Segoe UI"/>
          <w:sz w:val="22"/>
          <w:szCs w:val="22"/>
        </w:rPr>
        <w:t xml:space="preserve">, their availability is often limited, especially in rural and remote areas. </w:t>
      </w:r>
      <w:r w:rsidR="00186D5F">
        <w:rPr>
          <w:rFonts w:ascii="Segoe UI" w:hAnsi="Segoe UI" w:cs="Segoe UI"/>
          <w:sz w:val="22"/>
          <w:szCs w:val="22"/>
        </w:rPr>
        <w:t xml:space="preserve">Currently, there are 200 VCTE machines mainly in metropolitan </w:t>
      </w:r>
      <w:r w:rsidR="00966564">
        <w:rPr>
          <w:rFonts w:ascii="Segoe UI" w:hAnsi="Segoe UI" w:cs="Segoe UI"/>
          <w:sz w:val="22"/>
          <w:szCs w:val="22"/>
        </w:rPr>
        <w:t>centres</w:t>
      </w:r>
      <w:r w:rsidR="00186D5F">
        <w:rPr>
          <w:rFonts w:ascii="Segoe UI" w:hAnsi="Segoe UI" w:cs="Segoe UI"/>
          <w:sz w:val="22"/>
          <w:szCs w:val="22"/>
        </w:rPr>
        <w:t xml:space="preserve"> in Australia, with some sites </w:t>
      </w:r>
      <w:r w:rsidR="00383A71">
        <w:rPr>
          <w:rFonts w:ascii="Segoe UI" w:hAnsi="Segoe UI" w:cs="Segoe UI"/>
          <w:sz w:val="22"/>
          <w:szCs w:val="22"/>
        </w:rPr>
        <w:t>owning</w:t>
      </w:r>
      <w:r w:rsidR="00186D5F">
        <w:rPr>
          <w:rFonts w:ascii="Segoe UI" w:hAnsi="Segoe UI" w:cs="Segoe UI"/>
          <w:sz w:val="22"/>
          <w:szCs w:val="22"/>
        </w:rPr>
        <w:t xml:space="preserve"> multiple devices</w:t>
      </w:r>
      <w:r w:rsidR="00F23D2D">
        <w:rPr>
          <w:rFonts w:ascii="Segoe UI" w:hAnsi="Segoe UI" w:cs="Segoe UI"/>
          <w:sz w:val="22"/>
          <w:szCs w:val="22"/>
        </w:rPr>
        <w:t xml:space="preserve"> (Personal Communication with Medical Technologies Australia, 2024)</w:t>
      </w:r>
      <w:r w:rsidR="00186D5F">
        <w:rPr>
          <w:rFonts w:ascii="Segoe UI" w:hAnsi="Segoe UI" w:cs="Segoe UI"/>
          <w:sz w:val="22"/>
          <w:szCs w:val="22"/>
        </w:rPr>
        <w:t>.</w:t>
      </w:r>
      <w:r w:rsidR="003D1072" w:rsidRPr="003D1072">
        <w:t xml:space="preserve"> </w:t>
      </w:r>
      <w:r w:rsidR="003D1072">
        <w:rPr>
          <w:rFonts w:ascii="Segoe UI" w:hAnsi="Segoe UI" w:cs="Segoe UI"/>
          <w:sz w:val="22"/>
          <w:szCs w:val="22"/>
        </w:rPr>
        <w:t>VCTE</w:t>
      </w:r>
      <w:r w:rsidR="00721F74">
        <w:rPr>
          <w:rFonts w:ascii="Segoe UI" w:hAnsi="Segoe UI" w:cs="Segoe UI"/>
          <w:sz w:val="22"/>
          <w:szCs w:val="22"/>
        </w:rPr>
        <w:t>™</w:t>
      </w:r>
      <w:r w:rsidR="003D1072">
        <w:rPr>
          <w:rFonts w:ascii="Segoe UI" w:hAnsi="Segoe UI" w:cs="Segoe UI"/>
          <w:sz w:val="22"/>
          <w:szCs w:val="22"/>
        </w:rPr>
        <w:t xml:space="preserve"> is also l</w:t>
      </w:r>
      <w:r w:rsidR="003D1072" w:rsidRPr="003D1072">
        <w:rPr>
          <w:rFonts w:ascii="Segoe UI" w:hAnsi="Segoe UI" w:cs="Segoe UI"/>
          <w:sz w:val="22"/>
          <w:szCs w:val="22"/>
        </w:rPr>
        <w:t>imited outside of hospitals and infectious diseases group</w:t>
      </w:r>
      <w:r w:rsidR="00721F74">
        <w:rPr>
          <w:rFonts w:ascii="Segoe UI" w:hAnsi="Segoe UI" w:cs="Segoe UI"/>
          <w:sz w:val="22"/>
          <w:szCs w:val="22"/>
        </w:rPr>
        <w:t xml:space="preserve"> clinics</w:t>
      </w:r>
      <w:r w:rsidR="003D1072" w:rsidRPr="003D1072">
        <w:rPr>
          <w:rFonts w:ascii="Segoe UI" w:hAnsi="Segoe UI" w:cs="Segoe UI"/>
          <w:sz w:val="22"/>
          <w:szCs w:val="22"/>
        </w:rPr>
        <w:t>.</w:t>
      </w:r>
      <w:r w:rsidR="00186D5F">
        <w:rPr>
          <w:rFonts w:ascii="Segoe UI" w:hAnsi="Segoe UI" w:cs="Segoe UI"/>
          <w:sz w:val="22"/>
          <w:szCs w:val="22"/>
        </w:rPr>
        <w:t xml:space="preserve"> </w:t>
      </w:r>
      <w:r w:rsidRPr="00343F18">
        <w:rPr>
          <w:rFonts w:ascii="Segoe UI" w:hAnsi="Segoe UI" w:cs="Segoe UI"/>
          <w:sz w:val="22"/>
          <w:szCs w:val="22"/>
        </w:rPr>
        <w:t>Ultrasound is more broadly available across different healthcare settings</w:t>
      </w:r>
      <w:r w:rsidR="00E2174B">
        <w:rPr>
          <w:rFonts w:ascii="Segoe UI" w:hAnsi="Segoe UI" w:cs="Segoe UI"/>
          <w:sz w:val="22"/>
          <w:szCs w:val="22"/>
        </w:rPr>
        <w:t>.</w:t>
      </w:r>
    </w:p>
    <w:p w14:paraId="1DE433E2" w14:textId="5B3C828D" w:rsidR="00625B0F" w:rsidRPr="009A69CC" w:rsidRDefault="00625B0F" w:rsidP="00E2174B">
      <w:pPr>
        <w:rPr>
          <w:rFonts w:ascii="Segoe UI" w:hAnsi="Segoe UI" w:cs="Segoe UI"/>
          <w:sz w:val="22"/>
          <w:szCs w:val="22"/>
        </w:rPr>
      </w:pPr>
      <w:r>
        <w:rPr>
          <w:rFonts w:ascii="Segoe UI" w:hAnsi="Segoe UI" w:cs="Segoe UI"/>
          <w:sz w:val="22"/>
          <w:szCs w:val="22"/>
        </w:rPr>
        <w:t xml:space="preserve">Previous MSAC considerations for </w:t>
      </w:r>
      <w:proofErr w:type="spellStart"/>
      <w:r>
        <w:rPr>
          <w:rFonts w:ascii="Segoe UI" w:hAnsi="Segoe UI" w:cs="Segoe UI"/>
          <w:sz w:val="22"/>
          <w:szCs w:val="22"/>
        </w:rPr>
        <w:t>Hepascore</w:t>
      </w:r>
      <w:proofErr w:type="spellEnd"/>
      <w:r>
        <w:rPr>
          <w:rFonts w:ascii="Segoe UI" w:hAnsi="Segoe UI" w:cs="Segoe UI"/>
          <w:sz w:val="22"/>
          <w:szCs w:val="22"/>
        </w:rPr>
        <w:t xml:space="preserve"> </w:t>
      </w:r>
      <w:r w:rsidR="002471D2">
        <w:rPr>
          <w:rFonts w:ascii="Segoe UI" w:hAnsi="Segoe UI" w:cs="Segoe UI"/>
          <w:sz w:val="22"/>
          <w:szCs w:val="22"/>
        </w:rPr>
        <w:t>(</w:t>
      </w:r>
      <w:r w:rsidR="002471D2" w:rsidRPr="002471D2">
        <w:rPr>
          <w:rFonts w:ascii="Segoe UI" w:hAnsi="Segoe UI" w:cs="Segoe UI"/>
          <w:sz w:val="22"/>
          <w:szCs w:val="22"/>
        </w:rPr>
        <w:t>Application No. 1446</w:t>
      </w:r>
      <w:r w:rsidR="002471D2">
        <w:rPr>
          <w:rFonts w:ascii="Segoe UI" w:hAnsi="Segoe UI" w:cs="Segoe UI"/>
          <w:sz w:val="22"/>
          <w:szCs w:val="22"/>
        </w:rPr>
        <w:t xml:space="preserve">) </w:t>
      </w:r>
      <w:r>
        <w:rPr>
          <w:rFonts w:ascii="Segoe UI" w:hAnsi="Segoe UI" w:cs="Segoe UI"/>
          <w:sz w:val="22"/>
          <w:szCs w:val="22"/>
        </w:rPr>
        <w:t xml:space="preserve">noted that VCTE is limited in access </w:t>
      </w:r>
      <w:r w:rsidR="00D20161">
        <w:rPr>
          <w:rFonts w:ascii="Segoe UI" w:hAnsi="Segoe UI" w:cs="Segoe UI"/>
          <w:sz w:val="22"/>
          <w:szCs w:val="22"/>
        </w:rPr>
        <w:t xml:space="preserve">outside public hospitals and </w:t>
      </w:r>
      <w:r w:rsidR="004255FF">
        <w:rPr>
          <w:rFonts w:ascii="Segoe UI" w:hAnsi="Segoe UI" w:cs="Segoe UI"/>
          <w:sz w:val="22"/>
          <w:szCs w:val="22"/>
        </w:rPr>
        <w:t xml:space="preserve">is not considered an appropriate comparator due it’s lack of funding. </w:t>
      </w:r>
    </w:p>
    <w:p w14:paraId="0CFF98F1" w14:textId="4D7F439A" w:rsidR="004F170D" w:rsidRPr="00D47EE0" w:rsidRDefault="004F7213" w:rsidP="004F170D">
      <w:pPr>
        <w:pStyle w:val="IntenseQuote"/>
        <w:rPr>
          <w:rFonts w:ascii="Segoe UI" w:eastAsiaTheme="minorHAnsi" w:hAnsi="Segoe UI" w:cs="Segoe UI"/>
          <w:color w:val="auto"/>
          <w:szCs w:val="18"/>
        </w:rPr>
      </w:pPr>
      <w:r w:rsidRPr="00D47EE0">
        <w:rPr>
          <w:rFonts w:ascii="Segoe UI" w:eastAsiaTheme="minorHAnsi" w:hAnsi="Segoe UI" w:cs="Segoe UI"/>
          <w:color w:val="auto"/>
          <w:szCs w:val="18"/>
        </w:rPr>
        <w:lastRenderedPageBreak/>
        <w:t xml:space="preserve"> </w:t>
      </w:r>
      <w:r w:rsidR="004F170D" w:rsidRPr="00D47EE0">
        <w:rPr>
          <w:rFonts w:ascii="Segoe UI" w:eastAsiaTheme="minorHAnsi" w:hAnsi="Segoe UI" w:cs="Segoe UI"/>
          <w:color w:val="auto"/>
          <w:szCs w:val="18"/>
        </w:rPr>
        <w:t>“MSAC noted the pre-MSAC response disagreed on the use of confirmatory testing. MSAC noted the pre-MSAC response considered that transient elastography (</w:t>
      </w:r>
      <w:proofErr w:type="spellStart"/>
      <w:r w:rsidR="004F170D" w:rsidRPr="00D47EE0">
        <w:rPr>
          <w:rFonts w:ascii="Segoe UI" w:eastAsiaTheme="minorHAnsi" w:hAnsi="Segoe UI" w:cs="Segoe UI"/>
          <w:color w:val="auto"/>
          <w:szCs w:val="18"/>
        </w:rPr>
        <w:t>FibroScan</w:t>
      </w:r>
      <w:proofErr w:type="spellEnd"/>
      <w:r w:rsidR="004F170D" w:rsidRPr="00D47EE0">
        <w:rPr>
          <w:rFonts w:ascii="Segoe UI" w:eastAsiaTheme="minorHAnsi" w:hAnsi="Segoe UI" w:cs="Segoe UI"/>
          <w:color w:val="auto"/>
          <w:szCs w:val="18"/>
        </w:rPr>
        <w:t>®) has limited access, however MSAC noted that it is routinely used in public hospitals</w:t>
      </w:r>
      <w:r w:rsidR="002331B4">
        <w:rPr>
          <w:rFonts w:ascii="Segoe UI" w:eastAsiaTheme="minorHAnsi" w:hAnsi="Segoe UI" w:cs="Segoe UI"/>
          <w:color w:val="auto"/>
          <w:szCs w:val="18"/>
        </w:rPr>
        <w:t>…</w:t>
      </w:r>
    </w:p>
    <w:p w14:paraId="0CE11B17" w14:textId="77777777" w:rsidR="00ED1E0D" w:rsidRDefault="002331B4" w:rsidP="00ED1E0D">
      <w:pPr>
        <w:pStyle w:val="IntenseQuote"/>
        <w:rPr>
          <w:rFonts w:ascii="Segoe UI" w:eastAsiaTheme="minorHAnsi" w:hAnsi="Segoe UI" w:cs="Segoe UI"/>
          <w:color w:val="auto"/>
          <w:szCs w:val="18"/>
        </w:rPr>
      </w:pPr>
      <w:r w:rsidRPr="002331B4">
        <w:rPr>
          <w:rFonts w:ascii="Segoe UI" w:eastAsiaTheme="minorHAnsi" w:hAnsi="Segoe UI" w:cs="Segoe UI"/>
          <w:color w:val="auto"/>
          <w:szCs w:val="18"/>
        </w:rPr>
        <w:t xml:space="preserve">PASC did not consider </w:t>
      </w:r>
      <w:proofErr w:type="spellStart"/>
      <w:r w:rsidRPr="002331B4">
        <w:rPr>
          <w:rFonts w:ascii="Segoe UI" w:eastAsiaTheme="minorHAnsi" w:hAnsi="Segoe UI" w:cs="Segoe UI"/>
          <w:color w:val="auto"/>
          <w:szCs w:val="18"/>
        </w:rPr>
        <w:t>FibroScan</w:t>
      </w:r>
      <w:proofErr w:type="spellEnd"/>
      <w:r w:rsidRPr="002331B4">
        <w:rPr>
          <w:rFonts w:ascii="Segoe UI" w:eastAsiaTheme="minorHAnsi" w:hAnsi="Segoe UI" w:cs="Segoe UI"/>
          <w:color w:val="auto"/>
          <w:szCs w:val="18"/>
        </w:rPr>
        <w:t xml:space="preserve">® (transient elastography) an appropriate comparator, as it is not listed on the MBS. Liver biopsy is the reference standard however it is less frequently performed in the current </w:t>
      </w:r>
      <w:proofErr w:type="gramStart"/>
      <w:r w:rsidRPr="002331B4">
        <w:rPr>
          <w:rFonts w:ascii="Segoe UI" w:eastAsiaTheme="minorHAnsi" w:hAnsi="Segoe UI" w:cs="Segoe UI"/>
          <w:color w:val="auto"/>
          <w:szCs w:val="18"/>
        </w:rPr>
        <w:t>era</w:t>
      </w:r>
      <w:proofErr w:type="gramEnd"/>
      <w:r w:rsidRPr="002331B4">
        <w:rPr>
          <w:rFonts w:ascii="Segoe UI" w:eastAsiaTheme="minorHAnsi" w:hAnsi="Segoe UI" w:cs="Segoe UI"/>
          <w:color w:val="auto"/>
          <w:szCs w:val="18"/>
        </w:rPr>
        <w:t xml:space="preserve"> and it was not considered appropriate as the initial comparator. The Pre-ESC Response (p3) claimed that ultrasound elastography is performed by radiological providers using a liver ultrasound machine and is rebated as a liver ultrasound</w:t>
      </w:r>
      <w:r w:rsidR="00ED1E0D">
        <w:rPr>
          <w:rFonts w:ascii="Segoe UI" w:eastAsiaTheme="minorHAnsi" w:hAnsi="Segoe UI" w:cs="Segoe UI"/>
          <w:color w:val="auto"/>
          <w:szCs w:val="18"/>
        </w:rPr>
        <w:t>…</w:t>
      </w:r>
    </w:p>
    <w:p w14:paraId="6C43AAD1" w14:textId="3208B418" w:rsidR="00ED1E0D" w:rsidRPr="00ED1E0D" w:rsidRDefault="00ED1E0D" w:rsidP="00ED1E0D">
      <w:pPr>
        <w:pStyle w:val="IntenseQuote"/>
        <w:rPr>
          <w:rFonts w:ascii="Segoe UI" w:eastAsiaTheme="minorHAnsi" w:hAnsi="Segoe UI" w:cs="Segoe UI"/>
          <w:color w:val="auto"/>
          <w:szCs w:val="18"/>
        </w:rPr>
      </w:pPr>
      <w:r>
        <w:rPr>
          <w:rFonts w:ascii="Segoe UI" w:eastAsiaTheme="minorHAnsi" w:hAnsi="Segoe UI" w:cs="Segoe UI"/>
          <w:color w:val="auto"/>
          <w:szCs w:val="18"/>
        </w:rPr>
        <w:t xml:space="preserve"> </w:t>
      </w:r>
      <w:r w:rsidRPr="00ED1E0D">
        <w:rPr>
          <w:rFonts w:ascii="Segoe UI" w:eastAsiaTheme="minorHAnsi" w:hAnsi="Segoe UI" w:cs="Segoe UI"/>
          <w:color w:val="auto"/>
          <w:szCs w:val="18"/>
        </w:rPr>
        <w:t>The pre-ESC response considered that the clinical assessment of patients with C</w:t>
      </w:r>
      <w:r w:rsidR="00B466B6">
        <w:rPr>
          <w:rFonts w:ascii="Segoe UI" w:eastAsiaTheme="minorHAnsi" w:hAnsi="Segoe UI" w:cs="Segoe UI"/>
          <w:color w:val="auto"/>
          <w:szCs w:val="18"/>
        </w:rPr>
        <w:t xml:space="preserve">hronic </w:t>
      </w:r>
      <w:r w:rsidRPr="00ED1E0D">
        <w:rPr>
          <w:rFonts w:ascii="Segoe UI" w:eastAsiaTheme="minorHAnsi" w:hAnsi="Segoe UI" w:cs="Segoe UI"/>
          <w:color w:val="auto"/>
          <w:szCs w:val="18"/>
        </w:rPr>
        <w:t>H</w:t>
      </w:r>
      <w:r w:rsidR="00B466B6">
        <w:rPr>
          <w:rFonts w:ascii="Segoe UI" w:eastAsiaTheme="minorHAnsi" w:hAnsi="Segoe UI" w:cs="Segoe UI"/>
          <w:color w:val="auto"/>
          <w:szCs w:val="18"/>
        </w:rPr>
        <w:t xml:space="preserve">epatitis </w:t>
      </w:r>
      <w:r w:rsidRPr="00ED1E0D">
        <w:rPr>
          <w:rFonts w:ascii="Segoe UI" w:eastAsiaTheme="minorHAnsi" w:hAnsi="Segoe UI" w:cs="Segoe UI"/>
          <w:color w:val="auto"/>
          <w:szCs w:val="18"/>
        </w:rPr>
        <w:t>C and C</w:t>
      </w:r>
      <w:r w:rsidR="00B466B6">
        <w:rPr>
          <w:rFonts w:ascii="Segoe UI" w:eastAsiaTheme="minorHAnsi" w:hAnsi="Segoe UI" w:cs="Segoe UI"/>
          <w:color w:val="auto"/>
          <w:szCs w:val="18"/>
        </w:rPr>
        <w:t xml:space="preserve">hronic Hepatitis </w:t>
      </w:r>
      <w:r w:rsidRPr="00ED1E0D">
        <w:rPr>
          <w:rFonts w:ascii="Segoe UI" w:eastAsiaTheme="minorHAnsi" w:hAnsi="Segoe UI" w:cs="Segoe UI"/>
          <w:color w:val="auto"/>
          <w:szCs w:val="18"/>
        </w:rPr>
        <w:t xml:space="preserve">B includes </w:t>
      </w:r>
      <w:proofErr w:type="spellStart"/>
      <w:r w:rsidRPr="00ED1E0D">
        <w:rPr>
          <w:rFonts w:ascii="Segoe UI" w:eastAsiaTheme="minorHAnsi" w:hAnsi="Segoe UI" w:cs="Segoe UI"/>
          <w:color w:val="auto"/>
          <w:szCs w:val="18"/>
        </w:rPr>
        <w:t>Hepascore</w:t>
      </w:r>
      <w:proofErr w:type="spellEnd"/>
      <w:r w:rsidRPr="00ED1E0D">
        <w:rPr>
          <w:rFonts w:ascii="Segoe UI" w:eastAsiaTheme="minorHAnsi" w:hAnsi="Segoe UI" w:cs="Segoe UI"/>
          <w:color w:val="auto"/>
          <w:szCs w:val="18"/>
        </w:rPr>
        <w:t>, transient elastography (</w:t>
      </w:r>
      <w:proofErr w:type="spellStart"/>
      <w:r w:rsidRPr="00ED1E0D">
        <w:rPr>
          <w:rFonts w:ascii="Segoe UI" w:eastAsiaTheme="minorHAnsi" w:hAnsi="Segoe UI" w:cs="Segoe UI"/>
          <w:color w:val="auto"/>
          <w:szCs w:val="18"/>
        </w:rPr>
        <w:t>Fibroscan</w:t>
      </w:r>
      <w:proofErr w:type="spellEnd"/>
      <w:r w:rsidRPr="00ED1E0D">
        <w:rPr>
          <w:rFonts w:ascii="Segoe UI" w:eastAsiaTheme="minorHAnsi" w:hAnsi="Segoe UI" w:cs="Segoe UI"/>
          <w:color w:val="auto"/>
          <w:szCs w:val="18"/>
        </w:rPr>
        <w:t>®) or ultrasound elastography where patients receive these services funded through other subsidy arrangements or pay privately.</w:t>
      </w:r>
      <w:r>
        <w:rPr>
          <w:rFonts w:ascii="Segoe UI" w:eastAsiaTheme="minorHAnsi" w:hAnsi="Segoe UI" w:cs="Segoe UI"/>
          <w:color w:val="auto"/>
          <w:szCs w:val="18"/>
        </w:rPr>
        <w:t>”</w:t>
      </w:r>
    </w:p>
    <w:p w14:paraId="770E118D" w14:textId="77777777" w:rsidR="00E05679" w:rsidRPr="00E05679" w:rsidRDefault="00E05679" w:rsidP="00FE257E">
      <w:pPr>
        <w:spacing w:after="0" w:line="240" w:lineRule="auto"/>
        <w:rPr>
          <w:rFonts w:ascii="Segoe UI" w:hAnsi="Segoe UI" w:cs="Segoe UI"/>
          <w:sz w:val="22"/>
          <w:szCs w:val="22"/>
        </w:rPr>
      </w:pPr>
    </w:p>
    <w:p w14:paraId="3BE3CF30" w14:textId="237486BC" w:rsidR="005B5A58" w:rsidRDefault="005B5A58" w:rsidP="00FE257E">
      <w:pPr>
        <w:spacing w:after="0" w:line="240" w:lineRule="auto"/>
        <w:rPr>
          <w:rFonts w:ascii="Segoe UI" w:eastAsia="Segoe UI" w:hAnsi="Segoe UI"/>
          <w:b/>
          <w:color w:val="000000"/>
          <w:sz w:val="22"/>
        </w:rPr>
      </w:pPr>
      <w:r>
        <w:rPr>
          <w:rFonts w:ascii="Segoe UI" w:eastAsia="Segoe UI" w:hAnsi="Segoe UI"/>
          <w:b/>
          <w:color w:val="000000"/>
          <w:sz w:val="22"/>
        </w:rPr>
        <w:t xml:space="preserve">Pattern of substitution – Will the proposed health technology wholly replace the proposed comparator, partially replace </w:t>
      </w:r>
      <w:r w:rsidR="000627EF">
        <w:rPr>
          <w:rFonts w:ascii="Segoe UI" w:eastAsia="Segoe UI" w:hAnsi="Segoe UI"/>
          <w:b/>
          <w:color w:val="000000"/>
          <w:sz w:val="22"/>
        </w:rPr>
        <w:t>the proposed comparator, displace the proposed comparator or be used in combination with the proposed comparator?</w:t>
      </w:r>
      <w:r w:rsidR="00DB2D53">
        <w:rPr>
          <w:rFonts w:ascii="Segoe UI" w:eastAsia="Segoe UI" w:hAnsi="Segoe UI"/>
          <w:b/>
          <w:color w:val="000000"/>
          <w:sz w:val="22"/>
        </w:rPr>
        <w:t xml:space="preserve"> </w:t>
      </w:r>
      <w:r w:rsidR="00DB2D53"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00DB2D53" w:rsidRPr="00B63A61">
        <w:rPr>
          <w:rFonts w:ascii="Segoe UI" w:eastAsia="Segoe UI" w:hAnsi="Segoe UI"/>
          <w:bCs/>
          <w:color w:val="000000"/>
          <w:sz w:val="22"/>
        </w:rPr>
        <w:t xml:space="preserve"> your response)</w:t>
      </w:r>
    </w:p>
    <w:p w14:paraId="1DB01406" w14:textId="06FCFE07" w:rsidR="000627EF" w:rsidRDefault="000627EF" w:rsidP="00FE257E">
      <w:pPr>
        <w:spacing w:after="0" w:line="240" w:lineRule="auto"/>
        <w:rPr>
          <w:rFonts w:ascii="Segoe UI" w:eastAsia="Segoe UI" w:hAnsi="Segoe UI"/>
          <w:b/>
          <w:color w:val="000000"/>
          <w:sz w:val="22"/>
        </w:rPr>
      </w:pPr>
    </w:p>
    <w:p w14:paraId="0A5F4C44" w14:textId="7542FF35" w:rsidR="000627EF" w:rsidRPr="000627EF" w:rsidRDefault="000627EF" w:rsidP="000627EF">
      <w:pPr>
        <w:pStyle w:val="Tickboxes"/>
        <w:ind w:left="-284"/>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None – used with the comparator </w:t>
      </w:r>
    </w:p>
    <w:p w14:paraId="04FD711F" w14:textId="03E32ADB" w:rsidR="000627EF" w:rsidRPr="000627EF" w:rsidRDefault="000627EF" w:rsidP="000627EF">
      <w:pPr>
        <w:pStyle w:val="Tickboxes"/>
        <w:ind w:left="-284"/>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Displaced – comparator will likely be used following the proposed technology in some patient</w:t>
      </w:r>
      <w:r>
        <w:rPr>
          <w:rFonts w:ascii="Segoe UI" w:hAnsi="Segoe UI" w:cs="Segoe UI"/>
          <w:sz w:val="22"/>
          <w:szCs w:val="22"/>
        </w:rPr>
        <w:t>s</w:t>
      </w:r>
    </w:p>
    <w:p w14:paraId="3243B3BE" w14:textId="1EE9F082" w:rsidR="000627EF" w:rsidRPr="000627EF" w:rsidRDefault="00BD3B56" w:rsidP="000627EF">
      <w:pPr>
        <w:pStyle w:val="Tickboxes"/>
        <w:ind w:left="-284"/>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0627EF" w:rsidRPr="000627EF">
        <w:rPr>
          <w:rFonts w:ascii="Segoe UI" w:hAnsi="Segoe UI" w:cs="Segoe UI"/>
          <w:sz w:val="22"/>
          <w:szCs w:val="22"/>
        </w:rPr>
        <w:t xml:space="preserve"> Partial – in some cases, the proposed technology will replace the use of the comparator, but not in all cases </w:t>
      </w:r>
    </w:p>
    <w:p w14:paraId="6A535D15" w14:textId="7E07FFDF" w:rsidR="000627EF" w:rsidRPr="000627EF" w:rsidRDefault="00BD3B56" w:rsidP="000627EF">
      <w:pPr>
        <w:pStyle w:val="Tickboxes"/>
        <w:ind w:left="-284"/>
        <w:rPr>
          <w:rFonts w:ascii="Segoe UI" w:hAnsi="Segoe UI" w:cs="Segoe UI"/>
          <w:b/>
          <w:bCs w:val="0"/>
          <w:sz w:val="22"/>
          <w:szCs w:val="22"/>
        </w:rPr>
      </w:pPr>
      <w:r>
        <w:rPr>
          <w:rFonts w:ascii="Segoe UI" w:hAnsi="Segoe UI" w:cs="Segoe UI"/>
          <w:sz w:val="22"/>
          <w:szCs w:val="22"/>
        </w:rPr>
        <w:fldChar w:fldCharType="begin">
          <w:ffData>
            <w:name w:val="Check2"/>
            <w:enabled/>
            <w:calcOnExit w:val="0"/>
            <w:checkBox>
              <w:sizeAuto/>
              <w:default w:val="0"/>
            </w:checkBox>
          </w:ffData>
        </w:fldChar>
      </w:r>
      <w:bookmarkStart w:id="2" w:name="Check2"/>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bookmarkEnd w:id="2"/>
      <w:r w:rsidR="000627EF">
        <w:rPr>
          <w:rFonts w:ascii="Segoe UI" w:hAnsi="Segoe UI" w:cs="Segoe UI"/>
          <w:sz w:val="22"/>
          <w:szCs w:val="22"/>
        </w:rPr>
        <w:t xml:space="preserve"> </w:t>
      </w:r>
      <w:r w:rsidR="000627EF" w:rsidRPr="000627EF">
        <w:rPr>
          <w:rFonts w:ascii="Segoe UI" w:hAnsi="Segoe UI" w:cs="Segoe UI"/>
          <w:sz w:val="22"/>
          <w:szCs w:val="22"/>
        </w:rPr>
        <w:t>Full – subjects who receive the proposed intervention will not receive the comparato</w:t>
      </w:r>
      <w:r w:rsidR="000627EF">
        <w:rPr>
          <w:rFonts w:ascii="Segoe UI" w:hAnsi="Segoe UI" w:cs="Segoe UI"/>
          <w:sz w:val="22"/>
          <w:szCs w:val="22"/>
        </w:rPr>
        <w:t>r</w:t>
      </w:r>
    </w:p>
    <w:p w14:paraId="32AA0FD6" w14:textId="55C0ECCF" w:rsidR="000627EF" w:rsidRDefault="000627EF" w:rsidP="00FE257E">
      <w:pPr>
        <w:spacing w:after="0" w:line="240" w:lineRule="auto"/>
        <w:rPr>
          <w:rFonts w:ascii="Segoe UI" w:eastAsia="Segoe UI" w:hAnsi="Segoe UI"/>
          <w:b/>
          <w:color w:val="000000"/>
          <w:sz w:val="22"/>
        </w:rPr>
      </w:pPr>
    </w:p>
    <w:p w14:paraId="5565CDF0" w14:textId="0BCDE2AD" w:rsidR="000627EF" w:rsidRDefault="000627EF" w:rsidP="000627EF">
      <w:pPr>
        <w:spacing w:after="0" w:line="240" w:lineRule="auto"/>
        <w:rPr>
          <w:rFonts w:ascii="Segoe UI" w:eastAsia="Segoe UI" w:hAnsi="Segoe UI"/>
          <w:b/>
          <w:color w:val="000000"/>
          <w:sz w:val="22"/>
        </w:rPr>
      </w:pPr>
      <w:r>
        <w:rPr>
          <w:rFonts w:ascii="Segoe UI" w:eastAsia="Segoe UI" w:hAnsi="Segoe UI"/>
          <w:b/>
          <w:color w:val="000000"/>
          <w:sz w:val="22"/>
        </w:rPr>
        <w:t>Please outline and explain the extent to which the current comparator is expected to be substituted:</w:t>
      </w:r>
    </w:p>
    <w:p w14:paraId="3D9A6633" w14:textId="77777777" w:rsidR="000627EF" w:rsidRDefault="000627EF" w:rsidP="000627EF">
      <w:pPr>
        <w:spacing w:after="0" w:line="240" w:lineRule="auto"/>
        <w:rPr>
          <w:rFonts w:ascii="Segoe UI" w:eastAsia="Segoe UI" w:hAnsi="Segoe UI"/>
          <w:b/>
          <w:color w:val="000000"/>
          <w:sz w:val="22"/>
        </w:rPr>
      </w:pPr>
    </w:p>
    <w:p w14:paraId="2AF42025" w14:textId="291C9633" w:rsidR="00CB0330" w:rsidRDefault="00505D41" w:rsidP="000627EF">
      <w:pPr>
        <w:spacing w:after="0" w:line="240" w:lineRule="auto"/>
        <w:rPr>
          <w:rFonts w:ascii="Segoe UI" w:hAnsi="Segoe UI" w:cs="Segoe UI"/>
          <w:sz w:val="22"/>
          <w:szCs w:val="22"/>
        </w:rPr>
      </w:pPr>
      <w:r>
        <w:rPr>
          <w:rFonts w:ascii="Segoe UI" w:hAnsi="Segoe UI" w:cs="Segoe UI"/>
          <w:sz w:val="22"/>
          <w:szCs w:val="22"/>
        </w:rPr>
        <w:t>VCTE</w:t>
      </w:r>
      <w:r w:rsidR="003D64B5">
        <w:rPr>
          <w:rFonts w:ascii="Segoe UI" w:hAnsi="Segoe UI" w:cs="Segoe UI"/>
          <w:sz w:val="22"/>
          <w:szCs w:val="22"/>
        </w:rPr>
        <w:t>™</w:t>
      </w:r>
      <w:r>
        <w:rPr>
          <w:rFonts w:ascii="Segoe UI" w:hAnsi="Segoe UI" w:cs="Segoe UI"/>
          <w:sz w:val="22"/>
          <w:szCs w:val="22"/>
        </w:rPr>
        <w:t xml:space="preserve"> is expected to partially displace ultrasound </w:t>
      </w:r>
      <w:r w:rsidR="00812F17">
        <w:rPr>
          <w:rFonts w:ascii="Segoe UI" w:hAnsi="Segoe UI" w:cs="Segoe UI"/>
          <w:sz w:val="22"/>
          <w:szCs w:val="22"/>
        </w:rPr>
        <w:t>to determine extent of A</w:t>
      </w:r>
      <w:r w:rsidR="00B176ED">
        <w:rPr>
          <w:rFonts w:ascii="Segoe UI" w:hAnsi="Segoe UI" w:cs="Segoe UI"/>
          <w:sz w:val="22"/>
          <w:szCs w:val="22"/>
        </w:rPr>
        <w:t>F</w:t>
      </w:r>
      <w:r w:rsidR="00812F17">
        <w:rPr>
          <w:rFonts w:ascii="Segoe UI" w:hAnsi="Segoe UI" w:cs="Segoe UI"/>
          <w:sz w:val="22"/>
          <w:szCs w:val="22"/>
        </w:rPr>
        <w:t xml:space="preserve"> and accurate staging o</w:t>
      </w:r>
      <w:r w:rsidR="000F7C6C">
        <w:rPr>
          <w:rFonts w:ascii="Segoe UI" w:hAnsi="Segoe UI" w:cs="Segoe UI"/>
          <w:sz w:val="22"/>
          <w:szCs w:val="22"/>
        </w:rPr>
        <w:t xml:space="preserve">f liver fibrosis in people with MAFLD. </w:t>
      </w:r>
      <w:r w:rsidR="007A5604">
        <w:rPr>
          <w:rFonts w:ascii="Segoe UI" w:hAnsi="Segoe UI" w:cs="Segoe UI"/>
          <w:sz w:val="22"/>
          <w:szCs w:val="22"/>
        </w:rPr>
        <w:t>This was also noted in MSAC application no. 13</w:t>
      </w:r>
      <w:r w:rsidR="00FC06BE">
        <w:rPr>
          <w:rFonts w:ascii="Segoe UI" w:hAnsi="Segoe UI" w:cs="Segoe UI"/>
          <w:sz w:val="22"/>
          <w:szCs w:val="22"/>
        </w:rPr>
        <w:t xml:space="preserve">66 that </w:t>
      </w:r>
      <w:r w:rsidR="003D64B5">
        <w:rPr>
          <w:rFonts w:ascii="Segoe UI" w:eastAsia="Segoe UI" w:hAnsi="Segoe UI"/>
          <w:bCs/>
          <w:color w:val="000000"/>
          <w:sz w:val="22"/>
        </w:rPr>
        <w:t>VCTE</w:t>
      </w:r>
      <w:r w:rsidR="003D64B5">
        <w:rPr>
          <w:rFonts w:ascii="Segoe UI" w:eastAsia="Segoe UI" w:hAnsi="Segoe UI" w:cs="Segoe UI"/>
          <w:bCs/>
          <w:color w:val="000000"/>
          <w:sz w:val="22"/>
        </w:rPr>
        <w:t xml:space="preserve">™ </w:t>
      </w:r>
      <w:r w:rsidR="007A5604" w:rsidRPr="007A5604">
        <w:rPr>
          <w:rFonts w:ascii="Segoe UI" w:hAnsi="Segoe UI" w:cs="Segoe UI"/>
          <w:sz w:val="22"/>
          <w:szCs w:val="22"/>
        </w:rPr>
        <w:t>is unlikely to fully substitute conventional ultrasound due to yielding limited information (p. 11)</w:t>
      </w:r>
      <w:r w:rsidR="00A606FA">
        <w:rPr>
          <w:rFonts w:ascii="Segoe UI" w:hAnsi="Segoe UI" w:cs="Segoe UI"/>
          <w:sz w:val="22"/>
          <w:szCs w:val="22"/>
        </w:rPr>
        <w:t xml:space="preserve"> </w:t>
      </w:r>
      <w:r w:rsidR="00A606FA" w:rsidRPr="00A606FA">
        <w:rPr>
          <w:rFonts w:ascii="Segoe UI" w:hAnsi="Segoe UI" w:cs="Segoe UI"/>
          <w:sz w:val="22"/>
          <w:szCs w:val="22"/>
        </w:rPr>
        <w:fldChar w:fldCharType="begin"/>
      </w:r>
      <w:r w:rsidR="00A606FA" w:rsidRPr="00A606FA">
        <w:rPr>
          <w:rFonts w:ascii="Segoe UI" w:hAnsi="Segoe UI" w:cs="Segoe UI"/>
          <w:sz w:val="22"/>
          <w:szCs w:val="22"/>
        </w:rPr>
        <w:instrText xml:space="preserve"> ADDIN EN.CITE &lt;EndNote&gt;&lt;Cite&gt;&lt;Author&gt;Medical Services Advisory Committee&lt;/Author&gt;&lt;Year&gt;2016&lt;/Year&gt;&lt;RecNum&gt;27&lt;/RecNum&gt;&lt;DisplayText&gt;(Medical Services Advisory Committee 2016)&lt;/DisplayText&gt;&lt;record&gt;&lt;rec-number&gt;27&lt;/rec-number&gt;&lt;foreign-keys&gt;&lt;key app="EN" db-id="rxrr2ezfk9seaeevde45srxaawe0przzaw5r" timestamp="1724819844"&gt;27&lt;/key&gt;&lt;/foreign-keys&gt;&lt;ref-type name="Government Document"&gt;46&lt;/ref-type&gt;&lt;contributors&gt;&lt;authors&gt;&lt;author&gt;Medical Services Advisory Committee,&lt;/author&gt;&lt;/authors&gt;&lt;/contributors&gt;&lt;titles&gt;&lt;title&gt;1366 - Transient Elastography at 50Hz for the diagnosis of Liver Fibrosis in patients with confirmed Hepatitis B or confirmed Hepatitis C&lt;/title&gt;&lt;/titles&gt;&lt;dates&gt;&lt;year&gt;2016&lt;/year&gt;&lt;/dates&gt;&lt;urls&gt;&lt;related-urls&gt;&lt;url&gt;http://www.msac.gov.au/internet/msac/publishing.nsf/Content/1366-public&lt;/url&gt;&lt;/related-urls&gt;&lt;/urls&gt;&lt;/record&gt;&lt;/Cite&gt;&lt;/EndNote&gt;</w:instrText>
      </w:r>
      <w:r w:rsidR="00A606FA" w:rsidRPr="00A606FA">
        <w:rPr>
          <w:rFonts w:ascii="Segoe UI" w:hAnsi="Segoe UI" w:cs="Segoe UI"/>
          <w:sz w:val="22"/>
          <w:szCs w:val="22"/>
        </w:rPr>
        <w:fldChar w:fldCharType="separate"/>
      </w:r>
      <w:r w:rsidR="00A606FA" w:rsidRPr="00A606FA">
        <w:rPr>
          <w:rFonts w:ascii="Segoe UI" w:hAnsi="Segoe UI" w:cs="Segoe UI"/>
          <w:sz w:val="22"/>
          <w:szCs w:val="22"/>
        </w:rPr>
        <w:t>(Medical Services Advisory Committee 2016)</w:t>
      </w:r>
      <w:r w:rsidR="00A606FA" w:rsidRPr="00A606FA">
        <w:rPr>
          <w:rFonts w:ascii="Segoe UI" w:hAnsi="Segoe UI" w:cs="Segoe UI"/>
          <w:sz w:val="22"/>
          <w:szCs w:val="22"/>
        </w:rPr>
        <w:fldChar w:fldCharType="end"/>
      </w:r>
      <w:r w:rsidR="007A5604">
        <w:rPr>
          <w:rFonts w:ascii="Segoe UI" w:hAnsi="Segoe UI" w:cs="Segoe UI"/>
          <w:sz w:val="22"/>
          <w:szCs w:val="22"/>
        </w:rPr>
        <w:t xml:space="preserve">. </w:t>
      </w:r>
    </w:p>
    <w:p w14:paraId="58418459" w14:textId="77777777" w:rsidR="00172BFD" w:rsidRDefault="00172BFD" w:rsidP="000627EF">
      <w:pPr>
        <w:spacing w:after="0" w:line="240" w:lineRule="auto"/>
        <w:rPr>
          <w:rFonts w:ascii="Segoe UI" w:hAnsi="Segoe UI" w:cs="Segoe UI"/>
          <w:sz w:val="22"/>
          <w:szCs w:val="22"/>
        </w:rPr>
      </w:pPr>
    </w:p>
    <w:p w14:paraId="3B6A5690" w14:textId="09FD8DA3" w:rsidR="007766C4" w:rsidRDefault="00814A5B" w:rsidP="000627EF">
      <w:pPr>
        <w:spacing w:after="0" w:line="240" w:lineRule="auto"/>
        <w:rPr>
          <w:rFonts w:ascii="Segoe UI" w:hAnsi="Segoe UI" w:cs="Segoe UI"/>
          <w:sz w:val="22"/>
          <w:szCs w:val="22"/>
        </w:rPr>
      </w:pPr>
      <w:r>
        <w:rPr>
          <w:rFonts w:ascii="Segoe UI" w:hAnsi="Segoe UI" w:cs="Segoe UI"/>
          <w:sz w:val="22"/>
          <w:szCs w:val="22"/>
        </w:rPr>
        <w:t>This is because most NITs</w:t>
      </w:r>
      <w:r w:rsidRPr="00B176ED">
        <w:rPr>
          <w:rFonts w:ascii="Segoe UI" w:hAnsi="Segoe UI" w:cs="Segoe UI"/>
          <w:sz w:val="22"/>
          <w:szCs w:val="22"/>
        </w:rPr>
        <w:t xml:space="preserve"> have been developed to diagnose </w:t>
      </w:r>
      <w:r>
        <w:rPr>
          <w:rFonts w:ascii="Segoe UI" w:hAnsi="Segoe UI" w:cs="Segoe UI"/>
          <w:sz w:val="22"/>
          <w:szCs w:val="22"/>
        </w:rPr>
        <w:t>AF</w:t>
      </w:r>
      <w:r w:rsidRPr="00B176ED">
        <w:rPr>
          <w:rFonts w:ascii="Segoe UI" w:hAnsi="Segoe UI" w:cs="Segoe UI"/>
          <w:sz w:val="22"/>
          <w:szCs w:val="22"/>
        </w:rPr>
        <w:t xml:space="preserve"> or cirrhosis</w:t>
      </w:r>
      <w:r>
        <w:rPr>
          <w:rFonts w:ascii="Segoe UI" w:hAnsi="Segoe UI" w:cs="Segoe UI"/>
          <w:sz w:val="22"/>
          <w:szCs w:val="22"/>
        </w:rPr>
        <w:t xml:space="preserve"> at point of care despite its setting</w:t>
      </w:r>
      <w:r w:rsidR="00B176ED" w:rsidRPr="00B176ED">
        <w:rPr>
          <w:rFonts w:ascii="Segoe UI" w:hAnsi="Segoe UI" w:cs="Segoe UI"/>
          <w:sz w:val="22"/>
          <w:szCs w:val="22"/>
        </w:rPr>
        <w:t>. Each non-invasive test has specific advantages and limitations, with no single test being perfect</w:t>
      </w:r>
      <w:r w:rsidR="005D3DC6">
        <w:rPr>
          <w:rFonts w:ascii="Segoe UI" w:hAnsi="Segoe UI" w:cs="Segoe UI"/>
          <w:sz w:val="22"/>
          <w:szCs w:val="22"/>
        </w:rPr>
        <w:t xml:space="preserve"> </w:t>
      </w:r>
      <w:r w:rsidR="005D3DC6">
        <w:rPr>
          <w:rFonts w:ascii="Segoe UI" w:hAnsi="Segoe UI" w:cs="Segoe UI"/>
          <w:sz w:val="22"/>
          <w:szCs w:val="22"/>
        </w:rPr>
        <w:fldChar w:fldCharType="begin"/>
      </w:r>
      <w:r w:rsidR="005D3DC6">
        <w:rPr>
          <w:rFonts w:ascii="Segoe UI" w:hAnsi="Segoe UI" w:cs="Segoe UI"/>
          <w:sz w:val="22"/>
          <w:szCs w:val="22"/>
        </w:rPr>
        <w:instrText xml:space="preserve"> ADDIN EN.CITE &lt;EndNote&gt;&lt;Cite&gt;&lt;Author&gt;European Association for the Study of the Liver&lt;/Author&gt;&lt;Year&gt;2021&lt;/Year&gt;&lt;RecNum&gt;33&lt;/RecNum&gt;&lt;DisplayText&gt;(European Association for the Study of the Liver 2021)&lt;/DisplayText&gt;&lt;record&gt;&lt;rec-number&gt;33&lt;/rec-number&gt;&lt;foreign-keys&gt;&lt;key app="EN" db-id="2apvszvvywasvbe5przp9rdba50atzxe290x" timestamp="1721624042"&gt;33&lt;/key&gt;&lt;/foreign-keys&gt;&lt;ref-type name="Journal Article"&gt;17&lt;/ref-type&gt;&lt;contributors&gt;&lt;authors&gt;&lt;author&gt;European Association for the Study of the Liver,&lt;/author&gt;&lt;/authors&gt;&lt;/contributors&gt;&lt;titles&gt;&lt;title&gt;EASL Clinical Practice Guidelines on non-invasive tests for evaluation of liver disease severity and prognosis – 2021 update&lt;/title&gt;&lt;secondary-title&gt;Journal of Hepatology&lt;/secondary-title&gt;&lt;/titles&gt;&lt;periodical&gt;&lt;full-title&gt;Journal of Hepatology&lt;/full-title&gt;&lt;/periodical&gt;&lt;dates&gt;&lt;year&gt;2021&lt;/year&gt;&lt;/dates&gt;&lt;urls&gt;&lt;/urls&gt;&lt;/record&gt;&lt;/Cite&gt;&lt;/EndNote&gt;</w:instrText>
      </w:r>
      <w:r w:rsidR="005D3DC6">
        <w:rPr>
          <w:rFonts w:ascii="Segoe UI" w:hAnsi="Segoe UI" w:cs="Segoe UI"/>
          <w:sz w:val="22"/>
          <w:szCs w:val="22"/>
        </w:rPr>
        <w:fldChar w:fldCharType="separate"/>
      </w:r>
      <w:r w:rsidR="005D3DC6">
        <w:rPr>
          <w:rFonts w:ascii="Segoe UI" w:hAnsi="Segoe UI" w:cs="Segoe UI"/>
          <w:noProof/>
          <w:sz w:val="22"/>
          <w:szCs w:val="22"/>
        </w:rPr>
        <w:t>(European Association for the Study of the Liver 2021)</w:t>
      </w:r>
      <w:r w:rsidR="005D3DC6">
        <w:rPr>
          <w:rFonts w:ascii="Segoe UI" w:hAnsi="Segoe UI" w:cs="Segoe UI"/>
          <w:sz w:val="22"/>
          <w:szCs w:val="22"/>
        </w:rPr>
        <w:fldChar w:fldCharType="end"/>
      </w:r>
      <w:r w:rsidR="00B176ED" w:rsidRPr="00B176ED">
        <w:rPr>
          <w:rFonts w:ascii="Segoe UI" w:hAnsi="Segoe UI" w:cs="Segoe UI"/>
          <w:sz w:val="22"/>
          <w:szCs w:val="22"/>
        </w:rPr>
        <w:t>.</w:t>
      </w:r>
      <w:r w:rsidR="00133EFE">
        <w:rPr>
          <w:rFonts w:ascii="Segoe UI" w:hAnsi="Segoe UI" w:cs="Segoe UI"/>
          <w:sz w:val="22"/>
          <w:szCs w:val="22"/>
        </w:rPr>
        <w:t xml:space="preserve"> </w:t>
      </w:r>
      <w:r w:rsidR="004864E5" w:rsidRPr="004864E5">
        <w:rPr>
          <w:rFonts w:ascii="Segoe UI" w:hAnsi="Segoe UI" w:cs="Segoe UI"/>
          <w:sz w:val="22"/>
          <w:szCs w:val="22"/>
        </w:rPr>
        <w:t xml:space="preserve">Similarly, ultrasound </w:t>
      </w:r>
      <w:r w:rsidR="00853AB3" w:rsidRPr="004864E5">
        <w:rPr>
          <w:rFonts w:ascii="Segoe UI" w:hAnsi="Segoe UI" w:cs="Segoe UI"/>
          <w:sz w:val="22"/>
          <w:szCs w:val="22"/>
        </w:rPr>
        <w:t>is</w:t>
      </w:r>
      <w:r w:rsidR="004864E5" w:rsidRPr="004864E5">
        <w:rPr>
          <w:rFonts w:ascii="Segoe UI" w:hAnsi="Segoe UI" w:cs="Segoe UI"/>
          <w:sz w:val="22"/>
          <w:szCs w:val="22"/>
        </w:rPr>
        <w:t xml:space="preserve"> inaccurate for determining </w:t>
      </w:r>
      <w:r w:rsidR="00BA624E">
        <w:rPr>
          <w:rFonts w:ascii="Segoe UI" w:hAnsi="Segoe UI" w:cs="Segoe UI"/>
          <w:sz w:val="22"/>
          <w:szCs w:val="22"/>
        </w:rPr>
        <w:t>AF</w:t>
      </w:r>
      <w:r w:rsidR="004864E5" w:rsidRPr="004864E5">
        <w:rPr>
          <w:rFonts w:ascii="Segoe UI" w:hAnsi="Segoe UI" w:cs="Segoe UI"/>
          <w:sz w:val="22"/>
          <w:szCs w:val="22"/>
        </w:rPr>
        <w:t xml:space="preserve"> and lack</w:t>
      </w:r>
      <w:r w:rsidR="00833387">
        <w:rPr>
          <w:rFonts w:ascii="Segoe UI" w:hAnsi="Segoe UI" w:cs="Segoe UI"/>
          <w:sz w:val="22"/>
          <w:szCs w:val="22"/>
        </w:rPr>
        <w:t>s</w:t>
      </w:r>
      <w:r w:rsidR="004864E5" w:rsidRPr="004864E5">
        <w:rPr>
          <w:rFonts w:ascii="Segoe UI" w:hAnsi="Segoe UI" w:cs="Segoe UI"/>
          <w:sz w:val="22"/>
          <w:szCs w:val="22"/>
        </w:rPr>
        <w:t xml:space="preserve"> sensitivity for determining cirrhosis</w:t>
      </w:r>
      <w:r w:rsidR="00BA624E">
        <w:rPr>
          <w:rFonts w:ascii="Segoe UI" w:hAnsi="Segoe UI" w:cs="Segoe UI"/>
          <w:sz w:val="22"/>
          <w:szCs w:val="22"/>
        </w:rPr>
        <w:t xml:space="preserve"> </w:t>
      </w:r>
      <w:r w:rsidR="00BA624E">
        <w:rPr>
          <w:rFonts w:ascii="Segoe UI" w:hAnsi="Segoe UI" w:cs="Segoe UI"/>
          <w:sz w:val="22"/>
          <w:szCs w:val="22"/>
        </w:rPr>
        <w:fldChar w:fldCharType="begin">
          <w:fldData xml:space="preserve">PEVuZE5vdGU+PENpdGU+PEF1dGhvcj5IZXRsYW5kPC9BdXRob3I+PFllYXI+MjAyMzwvWWVhcj48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</w:fldData>
        </w:fldChar>
      </w:r>
      <w:r w:rsidR="00BA624E">
        <w:rPr>
          <w:rFonts w:ascii="Segoe UI" w:hAnsi="Segoe UI" w:cs="Segoe UI"/>
          <w:sz w:val="22"/>
          <w:szCs w:val="22"/>
        </w:rPr>
        <w:instrText xml:space="preserve"> ADDIN EN.CITE </w:instrText>
      </w:r>
      <w:r w:rsidR="00BA624E">
        <w:rPr>
          <w:rFonts w:ascii="Segoe UI" w:hAnsi="Segoe UI" w:cs="Segoe UI"/>
          <w:sz w:val="22"/>
          <w:szCs w:val="22"/>
        </w:rPr>
        <w:fldChar w:fldCharType="begin">
          <w:fldData xml:space="preserve">PEVuZE5vdGU+PENpdGU+PEF1dGhvcj5IZXRsYW5kPC9BdXRob3I+PFllYXI+MjAyMzwvWWVhcj48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</w:fldData>
        </w:fldChar>
      </w:r>
      <w:r w:rsidR="00BA624E">
        <w:rPr>
          <w:rFonts w:ascii="Segoe UI" w:hAnsi="Segoe UI" w:cs="Segoe UI"/>
          <w:sz w:val="22"/>
          <w:szCs w:val="22"/>
        </w:rPr>
        <w:instrText xml:space="preserve"> ADDIN EN.CITE.DATA </w:instrText>
      </w:r>
      <w:r w:rsidR="00BA624E">
        <w:rPr>
          <w:rFonts w:ascii="Segoe UI" w:hAnsi="Segoe UI" w:cs="Segoe UI"/>
          <w:sz w:val="22"/>
          <w:szCs w:val="22"/>
        </w:rPr>
      </w:r>
      <w:r w:rsidR="00BA624E">
        <w:rPr>
          <w:rFonts w:ascii="Segoe UI" w:hAnsi="Segoe UI" w:cs="Segoe UI"/>
          <w:sz w:val="22"/>
          <w:szCs w:val="22"/>
        </w:rPr>
        <w:fldChar w:fldCharType="end"/>
      </w:r>
      <w:r w:rsidR="00BA624E">
        <w:rPr>
          <w:rFonts w:ascii="Segoe UI" w:hAnsi="Segoe UI" w:cs="Segoe UI"/>
          <w:sz w:val="22"/>
          <w:szCs w:val="22"/>
        </w:rPr>
      </w:r>
      <w:r w:rsidR="00BA624E">
        <w:rPr>
          <w:rFonts w:ascii="Segoe UI" w:hAnsi="Segoe UI" w:cs="Segoe UI"/>
          <w:sz w:val="22"/>
          <w:szCs w:val="22"/>
        </w:rPr>
        <w:fldChar w:fldCharType="separate"/>
      </w:r>
      <w:r w:rsidR="00BA624E">
        <w:rPr>
          <w:rFonts w:ascii="Segoe UI" w:hAnsi="Segoe UI" w:cs="Segoe UI"/>
          <w:noProof/>
          <w:sz w:val="22"/>
          <w:szCs w:val="22"/>
        </w:rPr>
        <w:t>(Hetland, Kronborg et al. 2023)</w:t>
      </w:r>
      <w:r w:rsidR="00BA624E">
        <w:rPr>
          <w:rFonts w:ascii="Segoe UI" w:hAnsi="Segoe UI" w:cs="Segoe UI"/>
          <w:sz w:val="22"/>
          <w:szCs w:val="22"/>
        </w:rPr>
        <w:fldChar w:fldCharType="end"/>
      </w:r>
      <w:r w:rsidR="004864E5" w:rsidRPr="004864E5">
        <w:rPr>
          <w:rFonts w:ascii="Segoe UI" w:hAnsi="Segoe UI" w:cs="Segoe UI"/>
          <w:sz w:val="22"/>
          <w:szCs w:val="22"/>
        </w:rPr>
        <w:t xml:space="preserve">. </w:t>
      </w:r>
    </w:p>
    <w:p w14:paraId="64CD26DF" w14:textId="77777777" w:rsidR="007766C4" w:rsidRDefault="007766C4" w:rsidP="000627EF">
      <w:pPr>
        <w:spacing w:after="0" w:line="240" w:lineRule="auto"/>
        <w:rPr>
          <w:rFonts w:ascii="Segoe UI" w:hAnsi="Segoe UI" w:cs="Segoe UI"/>
          <w:sz w:val="22"/>
          <w:szCs w:val="22"/>
        </w:rPr>
      </w:pPr>
    </w:p>
    <w:p w14:paraId="72445E42" w14:textId="45A4FCC4" w:rsidR="000627EF" w:rsidRPr="004864E5" w:rsidRDefault="004864E5" w:rsidP="000627EF">
      <w:pPr>
        <w:spacing w:after="0" w:line="240" w:lineRule="auto"/>
        <w:rPr>
          <w:rFonts w:ascii="Segoe UI" w:hAnsi="Segoe UI" w:cs="Segoe UI"/>
          <w:sz w:val="22"/>
          <w:szCs w:val="22"/>
        </w:rPr>
      </w:pPr>
      <w:r w:rsidRPr="004864E5">
        <w:rPr>
          <w:rFonts w:ascii="Segoe UI" w:hAnsi="Segoe UI" w:cs="Segoe UI"/>
          <w:sz w:val="22"/>
          <w:szCs w:val="22"/>
        </w:rPr>
        <w:t xml:space="preserve">Thus, specific diagnostic </w:t>
      </w:r>
      <w:r w:rsidR="007766C4">
        <w:rPr>
          <w:rFonts w:ascii="Segoe UI" w:hAnsi="Segoe UI" w:cs="Segoe UI"/>
          <w:sz w:val="22"/>
          <w:szCs w:val="22"/>
        </w:rPr>
        <w:t>NIT</w:t>
      </w:r>
      <w:r w:rsidR="00363AE7">
        <w:rPr>
          <w:rFonts w:ascii="Segoe UI" w:hAnsi="Segoe UI" w:cs="Segoe UI"/>
          <w:sz w:val="22"/>
          <w:szCs w:val="22"/>
        </w:rPr>
        <w:t>s</w:t>
      </w:r>
      <w:r w:rsidR="007766C4">
        <w:rPr>
          <w:rFonts w:ascii="Segoe UI" w:hAnsi="Segoe UI" w:cs="Segoe UI"/>
          <w:sz w:val="22"/>
          <w:szCs w:val="22"/>
        </w:rPr>
        <w:t xml:space="preserve"> such as </w:t>
      </w:r>
      <w:r w:rsidR="003D64B5">
        <w:rPr>
          <w:rFonts w:ascii="Segoe UI" w:eastAsia="Segoe UI" w:hAnsi="Segoe UI"/>
          <w:bCs/>
          <w:color w:val="000000"/>
          <w:sz w:val="22"/>
        </w:rPr>
        <w:t>VCTE</w:t>
      </w:r>
      <w:r w:rsidR="003D64B5">
        <w:rPr>
          <w:rFonts w:ascii="Segoe UI" w:eastAsia="Segoe UI" w:hAnsi="Segoe UI" w:cs="Segoe UI"/>
          <w:bCs/>
          <w:color w:val="000000"/>
          <w:sz w:val="22"/>
        </w:rPr>
        <w:t xml:space="preserve">™ </w:t>
      </w:r>
      <w:r w:rsidRPr="004864E5">
        <w:rPr>
          <w:rFonts w:ascii="Segoe UI" w:hAnsi="Segoe UI" w:cs="Segoe UI"/>
          <w:sz w:val="22"/>
          <w:szCs w:val="22"/>
        </w:rPr>
        <w:t>are required for accurate staging</w:t>
      </w:r>
      <w:r w:rsidR="008171BF">
        <w:rPr>
          <w:rFonts w:ascii="Segoe UI" w:hAnsi="Segoe UI" w:cs="Segoe UI"/>
          <w:sz w:val="22"/>
          <w:szCs w:val="22"/>
        </w:rPr>
        <w:t xml:space="preserve"> of liver fibrosis</w:t>
      </w:r>
      <w:r w:rsidRPr="004864E5">
        <w:rPr>
          <w:rFonts w:ascii="Segoe UI" w:hAnsi="Segoe UI" w:cs="Segoe UI"/>
          <w:sz w:val="22"/>
          <w:szCs w:val="22"/>
        </w:rPr>
        <w:t xml:space="preserve"> in people with MAFLD. </w:t>
      </w:r>
      <w:r w:rsidR="008171BF">
        <w:rPr>
          <w:rFonts w:ascii="Segoe UI" w:hAnsi="Segoe UI" w:cs="Segoe UI"/>
          <w:sz w:val="22"/>
          <w:szCs w:val="22"/>
        </w:rPr>
        <w:t xml:space="preserve">Although </w:t>
      </w:r>
      <w:r w:rsidR="00FD34E2">
        <w:rPr>
          <w:rFonts w:ascii="Segoe UI" w:hAnsi="Segoe UI" w:cs="Segoe UI"/>
          <w:sz w:val="22"/>
          <w:szCs w:val="22"/>
        </w:rPr>
        <w:t>u</w:t>
      </w:r>
      <w:r w:rsidR="008171BF">
        <w:rPr>
          <w:rFonts w:ascii="Segoe UI" w:hAnsi="Segoe UI" w:cs="Segoe UI"/>
          <w:sz w:val="22"/>
          <w:szCs w:val="22"/>
        </w:rPr>
        <w:t xml:space="preserve">ltrasound has clinical utility in </w:t>
      </w:r>
      <w:r w:rsidR="00172BFD">
        <w:rPr>
          <w:rFonts w:ascii="Segoe UI" w:hAnsi="Segoe UI" w:cs="Segoe UI"/>
          <w:sz w:val="22"/>
          <w:szCs w:val="22"/>
        </w:rPr>
        <w:t>determining</w:t>
      </w:r>
      <w:r w:rsidR="008171BF">
        <w:rPr>
          <w:rFonts w:ascii="Segoe UI" w:hAnsi="Segoe UI" w:cs="Segoe UI"/>
          <w:sz w:val="22"/>
          <w:szCs w:val="22"/>
        </w:rPr>
        <w:t xml:space="preserve"> hepatic </w:t>
      </w:r>
      <w:r w:rsidR="00172BFD">
        <w:rPr>
          <w:rFonts w:ascii="Segoe UI" w:hAnsi="Segoe UI" w:cs="Segoe UI"/>
          <w:sz w:val="22"/>
          <w:szCs w:val="22"/>
        </w:rPr>
        <w:t>steatosis</w:t>
      </w:r>
      <w:r w:rsidR="008171BF">
        <w:rPr>
          <w:rFonts w:ascii="Segoe UI" w:hAnsi="Segoe UI" w:cs="Segoe UI"/>
          <w:sz w:val="22"/>
          <w:szCs w:val="22"/>
        </w:rPr>
        <w:t xml:space="preserve"> </w:t>
      </w:r>
      <w:r w:rsidR="0060180C">
        <w:rPr>
          <w:rFonts w:ascii="Segoe UI" w:hAnsi="Segoe UI" w:cs="Segoe UI"/>
          <w:sz w:val="22"/>
          <w:szCs w:val="22"/>
        </w:rPr>
        <w:t xml:space="preserve">and assessing the anatomy of the liver, therefore it is partially displaced in the continuum of care for </w:t>
      </w:r>
      <w:r w:rsidR="00172BFD">
        <w:rPr>
          <w:rFonts w:ascii="Segoe UI" w:hAnsi="Segoe UI" w:cs="Segoe UI"/>
          <w:sz w:val="22"/>
          <w:szCs w:val="22"/>
        </w:rPr>
        <w:t xml:space="preserve">patients with MAFLD. </w:t>
      </w:r>
    </w:p>
    <w:p w14:paraId="6549A5AD" w14:textId="77777777" w:rsidR="000627EF" w:rsidRDefault="000627EF" w:rsidP="00FE257E">
      <w:pPr>
        <w:spacing w:after="0" w:line="240" w:lineRule="auto"/>
        <w:rPr>
          <w:rFonts w:ascii="Segoe UI" w:eastAsia="Segoe UI" w:hAnsi="Segoe UI"/>
          <w:b/>
          <w:color w:val="000000"/>
          <w:sz w:val="22"/>
        </w:rPr>
      </w:pPr>
    </w:p>
    <w:p w14:paraId="0D2E94F3" w14:textId="77777777" w:rsidR="004C00A1" w:rsidRDefault="004C00A1">
      <w:pPr>
        <w:rPr>
          <w:rFonts w:ascii="Segoe UI" w:hAnsi="Segoe UI" w:cs="Segoe UI"/>
          <w:b/>
          <w:bCs/>
          <w:color w:val="002060"/>
          <w:sz w:val="32"/>
          <w:szCs w:val="32"/>
        </w:rPr>
      </w:pPr>
      <w:r>
        <w:rPr>
          <w:color w:val="002060"/>
        </w:rPr>
        <w:br w:type="page"/>
      </w:r>
    </w:p>
    <w:p w14:paraId="68475C50" w14:textId="5B455083" w:rsidR="0016065A" w:rsidRPr="005F57E1" w:rsidRDefault="0016065A" w:rsidP="005F57E1">
      <w:pPr>
        <w:pStyle w:val="Heading1"/>
        <w:rPr>
          <w:b w:val="0"/>
          <w:color w:val="002060"/>
        </w:rPr>
      </w:pPr>
      <w:r w:rsidRPr="005F57E1">
        <w:rPr>
          <w:color w:val="002060"/>
        </w:rPr>
        <w:lastRenderedPageBreak/>
        <w:t>Outcome</w:t>
      </w:r>
      <w:r w:rsidR="00770FA6" w:rsidRPr="005F57E1">
        <w:rPr>
          <w:color w:val="002060"/>
        </w:rPr>
        <w:t>s</w:t>
      </w:r>
    </w:p>
    <w:p w14:paraId="3E7AD725" w14:textId="77777777" w:rsidR="00765B2C" w:rsidRDefault="00765B2C" w:rsidP="004C02B7">
      <w:pPr>
        <w:spacing w:after="0" w:line="240" w:lineRule="auto"/>
        <w:rPr>
          <w:rFonts w:ascii="Segoe UI" w:eastAsia="Segoe UI" w:hAnsi="Segoe UI"/>
          <w:bCs/>
          <w:color w:val="000000"/>
          <w:sz w:val="22"/>
        </w:rPr>
      </w:pPr>
    </w:p>
    <w:p w14:paraId="11303CD6" w14:textId="2CB04C3D" w:rsidR="004C02B7" w:rsidRDefault="004C02B7" w:rsidP="004C02B7">
      <w:pPr>
        <w:spacing w:after="0" w:line="240" w:lineRule="auto"/>
        <w:rPr>
          <w:rFonts w:ascii="Segoe UI" w:eastAsia="Segoe UI" w:hAnsi="Segoe UI"/>
          <w:b/>
          <w:color w:val="000000"/>
          <w:sz w:val="22"/>
        </w:rPr>
      </w:pPr>
      <w:r>
        <w:rPr>
          <w:rFonts w:ascii="Segoe UI" w:eastAsia="Segoe UI" w:hAnsi="Segoe UI"/>
          <w:b/>
          <w:color w:val="000000"/>
          <w:sz w:val="22"/>
        </w:rPr>
        <w:t>List the key health outcomes (major and minor – prioritising major key health outcomes first) that will need to be measured in assessing the clinical claim for the proposed medical service/technology (versus the comparator):</w:t>
      </w:r>
      <w:r w:rsidR="00DB2D53">
        <w:rPr>
          <w:rFonts w:ascii="Segoe UI" w:eastAsia="Segoe UI" w:hAnsi="Segoe UI"/>
          <w:b/>
          <w:color w:val="000000"/>
          <w:sz w:val="22"/>
        </w:rPr>
        <w:t xml:space="preserve"> </w:t>
      </w:r>
      <w:r w:rsidR="00DB2D53"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00DB2D53" w:rsidRPr="00B63A61">
        <w:rPr>
          <w:rFonts w:ascii="Segoe UI" w:eastAsia="Segoe UI" w:hAnsi="Segoe UI"/>
          <w:bCs/>
          <w:color w:val="000000"/>
          <w:sz w:val="22"/>
        </w:rPr>
        <w:t xml:space="preserve"> your response)</w:t>
      </w:r>
    </w:p>
    <w:p w14:paraId="7DF00C74" w14:textId="77777777" w:rsidR="004C02B7" w:rsidRDefault="004C02B7" w:rsidP="004C02B7">
      <w:pPr>
        <w:spacing w:after="0" w:line="240" w:lineRule="auto"/>
        <w:rPr>
          <w:rFonts w:ascii="Segoe UI" w:eastAsia="Segoe UI" w:hAnsi="Segoe UI"/>
          <w:b/>
          <w:color w:val="000000"/>
          <w:sz w:val="22"/>
        </w:rPr>
      </w:pPr>
    </w:p>
    <w:p w14:paraId="2BA09AC5" w14:textId="114EA14C" w:rsidR="004C02B7" w:rsidRPr="000627EF" w:rsidRDefault="00BB3293" w:rsidP="00DB2D53">
      <w:pPr>
        <w:pStyle w:val="Tickboxes"/>
        <w:ind w:left="0"/>
        <w:rPr>
          <w:rFonts w:ascii="Segoe UI" w:hAnsi="Segoe UI" w:cs="Segoe UI"/>
          <w:sz w:val="22"/>
          <w:szCs w:val="22"/>
        </w:rPr>
      </w:pPr>
      <w:r>
        <w:rPr>
          <w:rFonts w:ascii="Segoe UI" w:hAnsi="Segoe UI" w:cs="Segoe UI"/>
          <w:sz w:val="22"/>
          <w:szCs w:val="22"/>
        </w:rPr>
        <w:fldChar w:fldCharType="begin">
          <w:ffData>
            <w:name w:val="Check1"/>
            <w:enabled/>
            <w:calcOnExit w:val="0"/>
            <w:checkBox>
              <w:sizeAuto/>
              <w:default w:val="1"/>
            </w:checkBox>
          </w:ffData>
        </w:fldChar>
      </w:r>
      <w:bookmarkStart w:id="3" w:name="Check1"/>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bookmarkEnd w:id="3"/>
      <w:r w:rsidR="004C02B7" w:rsidRPr="000627EF">
        <w:rPr>
          <w:rFonts w:ascii="Segoe UI" w:hAnsi="Segoe UI" w:cs="Segoe UI"/>
          <w:sz w:val="22"/>
          <w:szCs w:val="22"/>
        </w:rPr>
        <w:t xml:space="preserve"> </w:t>
      </w:r>
      <w:r w:rsidR="004C02B7">
        <w:rPr>
          <w:rFonts w:ascii="Segoe UI" w:hAnsi="Segoe UI" w:cs="Segoe UI"/>
          <w:sz w:val="22"/>
          <w:szCs w:val="22"/>
        </w:rPr>
        <w:t>Health benefits</w:t>
      </w:r>
      <w:r w:rsidR="004C02B7" w:rsidRPr="000627EF">
        <w:rPr>
          <w:rFonts w:ascii="Segoe UI" w:hAnsi="Segoe UI" w:cs="Segoe UI"/>
          <w:sz w:val="22"/>
          <w:szCs w:val="22"/>
        </w:rPr>
        <w:t xml:space="preserve"> </w:t>
      </w:r>
    </w:p>
    <w:p w14:paraId="4B5E35E8" w14:textId="5E46D4C4" w:rsidR="004C02B7" w:rsidRPr="000627EF" w:rsidRDefault="004C02B7" w:rsidP="00DB2D53">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Health harms</w:t>
      </w:r>
    </w:p>
    <w:p w14:paraId="7846E3EA" w14:textId="2FF72254" w:rsidR="004C02B7" w:rsidRPr="000627EF" w:rsidRDefault="004C02B7" w:rsidP="00DB2D53">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Resources</w:t>
      </w:r>
      <w:r w:rsidRPr="000627EF">
        <w:rPr>
          <w:rFonts w:ascii="Segoe UI" w:hAnsi="Segoe UI" w:cs="Segoe UI"/>
          <w:sz w:val="22"/>
          <w:szCs w:val="22"/>
        </w:rPr>
        <w:t xml:space="preserve"> </w:t>
      </w:r>
    </w:p>
    <w:p w14:paraId="52A271A8" w14:textId="13E65F91" w:rsidR="004C02B7" w:rsidRPr="000627EF" w:rsidRDefault="004C02B7" w:rsidP="00DB2D53">
      <w:pPr>
        <w:pStyle w:val="Tickboxes"/>
        <w:ind w:left="0"/>
        <w:rPr>
          <w:rFonts w:ascii="Segoe UI" w:hAnsi="Segoe UI" w:cs="Segoe UI"/>
          <w:b/>
          <w:bCs w:val="0"/>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Value of knowing</w:t>
      </w:r>
    </w:p>
    <w:p w14:paraId="3CEF185E" w14:textId="2BB141F8" w:rsidR="004C02B7" w:rsidRDefault="004C02B7" w:rsidP="004C02B7">
      <w:pPr>
        <w:spacing w:after="0" w:line="240" w:lineRule="auto"/>
        <w:rPr>
          <w:rFonts w:ascii="Segoe UI" w:eastAsia="Segoe UI" w:hAnsi="Segoe UI"/>
          <w:b/>
          <w:color w:val="000000"/>
          <w:sz w:val="22"/>
        </w:rPr>
      </w:pPr>
    </w:p>
    <w:p w14:paraId="4A3C8161" w14:textId="77777777" w:rsidR="00E00CD3" w:rsidRDefault="00E00CD3" w:rsidP="004C02B7">
      <w:pPr>
        <w:spacing w:after="0" w:line="240" w:lineRule="auto"/>
        <w:rPr>
          <w:rFonts w:ascii="Segoe UI" w:eastAsia="Segoe UI" w:hAnsi="Segoe UI"/>
          <w:b/>
          <w:color w:val="000000"/>
          <w:sz w:val="22"/>
        </w:rPr>
      </w:pPr>
    </w:p>
    <w:p w14:paraId="3B869BED" w14:textId="15B522BC" w:rsidR="004C02B7" w:rsidRDefault="00E00CD3" w:rsidP="004C02B7">
      <w:pPr>
        <w:spacing w:after="0" w:line="240" w:lineRule="auto"/>
        <w:rPr>
          <w:rFonts w:ascii="Segoe UI" w:eastAsia="Segoe UI" w:hAnsi="Segoe UI"/>
          <w:b/>
          <w:color w:val="000000"/>
          <w:sz w:val="22"/>
        </w:rPr>
      </w:pPr>
      <w:r>
        <w:rPr>
          <w:rFonts w:ascii="Segoe UI" w:eastAsia="Segoe UI" w:hAnsi="Segoe UI"/>
          <w:b/>
          <w:color w:val="000000"/>
          <w:sz w:val="22"/>
        </w:rPr>
        <w:t>O</w:t>
      </w:r>
      <w:r w:rsidR="00CB5480">
        <w:rPr>
          <w:rFonts w:ascii="Segoe UI" w:eastAsia="Segoe UI" w:hAnsi="Segoe UI"/>
          <w:b/>
          <w:color w:val="000000"/>
          <w:sz w:val="22"/>
        </w:rPr>
        <w:t>utcome description</w:t>
      </w:r>
      <w:r>
        <w:rPr>
          <w:rFonts w:ascii="Segoe UI" w:eastAsia="Segoe UI" w:hAnsi="Segoe UI"/>
          <w:b/>
          <w:color w:val="000000"/>
          <w:sz w:val="22"/>
        </w:rPr>
        <w:t xml:space="preserve"> – please include information about whether a change in patient management, or prognosis, occurs </w:t>
      </w:r>
      <w:proofErr w:type="gramStart"/>
      <w:r>
        <w:rPr>
          <w:rFonts w:ascii="Segoe UI" w:eastAsia="Segoe UI" w:hAnsi="Segoe UI"/>
          <w:b/>
          <w:color w:val="000000"/>
          <w:sz w:val="22"/>
        </w:rPr>
        <w:t>as a result of</w:t>
      </w:r>
      <w:proofErr w:type="gramEnd"/>
      <w:r>
        <w:rPr>
          <w:rFonts w:ascii="Segoe UI" w:eastAsia="Segoe UI" w:hAnsi="Segoe UI"/>
          <w:b/>
          <w:color w:val="000000"/>
          <w:sz w:val="22"/>
        </w:rPr>
        <w:t xml:space="preserve"> the test information</w:t>
      </w:r>
      <w:r w:rsidR="004C02B7">
        <w:rPr>
          <w:rFonts w:ascii="Segoe UI" w:eastAsia="Segoe UI" w:hAnsi="Segoe UI"/>
          <w:b/>
          <w:color w:val="000000"/>
          <w:sz w:val="22"/>
        </w:rPr>
        <w:t>:</w:t>
      </w:r>
    </w:p>
    <w:p w14:paraId="36189B68" w14:textId="77777777" w:rsidR="004C02B7" w:rsidRDefault="004C02B7" w:rsidP="004C02B7">
      <w:pPr>
        <w:spacing w:after="0" w:line="240" w:lineRule="auto"/>
        <w:rPr>
          <w:rFonts w:ascii="Segoe UI" w:eastAsia="Segoe UI" w:hAnsi="Segoe UI"/>
          <w:b/>
          <w:color w:val="000000"/>
          <w:sz w:val="22"/>
        </w:rPr>
      </w:pPr>
    </w:p>
    <w:p w14:paraId="690EA31F" w14:textId="4C6F5C28" w:rsidR="004C02B7" w:rsidRDefault="006E6EF8" w:rsidP="004C02B7">
      <w:pPr>
        <w:spacing w:after="0" w:line="240" w:lineRule="auto"/>
        <w:rPr>
          <w:rFonts w:ascii="Segoe UI" w:hAnsi="Segoe UI" w:cs="Segoe UI"/>
          <w:i/>
          <w:iCs/>
          <w:sz w:val="22"/>
          <w:szCs w:val="22"/>
        </w:rPr>
      </w:pPr>
      <w:r w:rsidRPr="008D4CDC">
        <w:rPr>
          <w:rFonts w:ascii="Segoe UI" w:hAnsi="Segoe UI" w:cs="Segoe UI"/>
          <w:i/>
          <w:iCs/>
          <w:sz w:val="22"/>
          <w:szCs w:val="22"/>
        </w:rPr>
        <w:t>Diagnostic accuracy</w:t>
      </w:r>
      <w:r w:rsidR="00BA4BDB">
        <w:rPr>
          <w:rFonts w:ascii="Segoe UI" w:hAnsi="Segoe UI" w:cs="Segoe UI"/>
          <w:i/>
          <w:iCs/>
          <w:sz w:val="22"/>
          <w:szCs w:val="22"/>
        </w:rPr>
        <w:t xml:space="preserve"> </w:t>
      </w:r>
      <w:r w:rsidR="00DE4E4E">
        <w:rPr>
          <w:rFonts w:ascii="Segoe UI" w:hAnsi="Segoe UI" w:cs="Segoe UI"/>
          <w:i/>
          <w:iCs/>
          <w:sz w:val="22"/>
          <w:szCs w:val="22"/>
        </w:rPr>
        <w:fldChar w:fldCharType="begin">
          <w:fldData xml:space="preserve">PEVuZE5vdGU+PENpdGU+PEF1dGhvcj5FZGRvd2VzPC9BdXRob3I+PFllYXI+MjAxOTwvWWVhcj48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</w:fldData>
        </w:fldChar>
      </w:r>
      <w:r w:rsidR="007C3F69">
        <w:rPr>
          <w:rFonts w:ascii="Segoe UI" w:hAnsi="Segoe UI" w:cs="Segoe UI"/>
          <w:i/>
          <w:iCs/>
          <w:sz w:val="22"/>
          <w:szCs w:val="22"/>
        </w:rPr>
        <w:instrText xml:space="preserve"> ADDIN EN.CITE </w:instrText>
      </w:r>
      <w:r w:rsidR="007C3F69">
        <w:rPr>
          <w:rFonts w:ascii="Segoe UI" w:hAnsi="Segoe UI" w:cs="Segoe UI"/>
          <w:i/>
          <w:iCs/>
          <w:sz w:val="22"/>
          <w:szCs w:val="22"/>
        </w:rPr>
        <w:fldChar w:fldCharType="begin">
          <w:fldData xml:space="preserve">PEVuZE5vdGU+PENpdGU+PEF1dGhvcj5FZGRvd2VzPC9BdXRob3I+PFllYXI+MjAxOTwvWWVhcj48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</w:fldData>
        </w:fldChar>
      </w:r>
      <w:r w:rsidR="007C3F69">
        <w:rPr>
          <w:rFonts w:ascii="Segoe UI" w:hAnsi="Segoe UI" w:cs="Segoe UI"/>
          <w:i/>
          <w:iCs/>
          <w:sz w:val="22"/>
          <w:szCs w:val="22"/>
        </w:rPr>
        <w:instrText xml:space="preserve"> ADDIN EN.CITE.DATA </w:instrText>
      </w:r>
      <w:r w:rsidR="007C3F69">
        <w:rPr>
          <w:rFonts w:ascii="Segoe UI" w:hAnsi="Segoe UI" w:cs="Segoe UI"/>
          <w:i/>
          <w:iCs/>
          <w:sz w:val="22"/>
          <w:szCs w:val="22"/>
        </w:rPr>
      </w:r>
      <w:r w:rsidR="007C3F69">
        <w:rPr>
          <w:rFonts w:ascii="Segoe UI" w:hAnsi="Segoe UI" w:cs="Segoe UI"/>
          <w:i/>
          <w:iCs/>
          <w:sz w:val="22"/>
          <w:szCs w:val="22"/>
        </w:rPr>
        <w:fldChar w:fldCharType="end"/>
      </w:r>
      <w:r w:rsidR="00DE4E4E">
        <w:rPr>
          <w:rFonts w:ascii="Segoe UI" w:hAnsi="Segoe UI" w:cs="Segoe UI"/>
          <w:i/>
          <w:iCs/>
          <w:sz w:val="22"/>
          <w:szCs w:val="22"/>
        </w:rPr>
      </w:r>
      <w:r w:rsidR="00DE4E4E">
        <w:rPr>
          <w:rFonts w:ascii="Segoe UI" w:hAnsi="Segoe UI" w:cs="Segoe UI"/>
          <w:i/>
          <w:iCs/>
          <w:sz w:val="22"/>
          <w:szCs w:val="22"/>
        </w:rPr>
        <w:fldChar w:fldCharType="separate"/>
      </w:r>
      <w:r w:rsidR="007C3F69">
        <w:rPr>
          <w:rFonts w:ascii="Segoe UI" w:hAnsi="Segoe UI" w:cs="Segoe UI"/>
          <w:i/>
          <w:iCs/>
          <w:noProof/>
          <w:sz w:val="22"/>
          <w:szCs w:val="22"/>
        </w:rPr>
        <w:t>(Eddowes, Sasso et al. 2019, Kamali, Adibi et al. 2019, Woreta, Van Natta et al. 2022, Kovatsch, Honcharova-Biletska et al. 2023)</w:t>
      </w:r>
      <w:r w:rsidR="00DE4E4E">
        <w:rPr>
          <w:rFonts w:ascii="Segoe UI" w:hAnsi="Segoe UI" w:cs="Segoe UI"/>
          <w:i/>
          <w:iCs/>
          <w:sz w:val="22"/>
          <w:szCs w:val="22"/>
        </w:rPr>
        <w:fldChar w:fldCharType="end"/>
      </w:r>
    </w:p>
    <w:p w14:paraId="5F7C8483" w14:textId="77777777" w:rsidR="007C3F69" w:rsidRPr="008D4CDC" w:rsidRDefault="007C3F69" w:rsidP="004C02B7">
      <w:pPr>
        <w:spacing w:after="0" w:line="240" w:lineRule="auto"/>
        <w:rPr>
          <w:rFonts w:ascii="Segoe UI" w:hAnsi="Segoe UI" w:cs="Segoe UI"/>
          <w:i/>
          <w:iCs/>
          <w:sz w:val="22"/>
          <w:szCs w:val="22"/>
        </w:rPr>
      </w:pPr>
    </w:p>
    <w:p w14:paraId="63FDDC1A" w14:textId="263F80A5" w:rsidR="007C3F69" w:rsidRDefault="00022E46" w:rsidP="007C3F69">
      <w:pPr>
        <w:spacing w:after="0" w:line="240" w:lineRule="auto"/>
        <w:rPr>
          <w:rFonts w:ascii="Segoe UI" w:eastAsia="Segoe UI" w:hAnsi="Segoe UI"/>
          <w:bCs/>
          <w:color w:val="000000"/>
          <w:sz w:val="22"/>
        </w:rPr>
      </w:pPr>
      <w:r w:rsidRPr="00C859F2">
        <w:rPr>
          <w:rFonts w:ascii="Segoe UI" w:eastAsia="Segoe UI" w:hAnsi="Segoe UI"/>
          <w:bCs/>
          <w:color w:val="000000"/>
          <w:sz w:val="22"/>
        </w:rPr>
        <w:t xml:space="preserve">The major expected patient-relevant outcomes associated with using </w:t>
      </w:r>
      <w:r w:rsidR="003D64B5">
        <w:rPr>
          <w:rFonts w:ascii="Segoe UI" w:eastAsia="Segoe UI" w:hAnsi="Segoe UI"/>
          <w:bCs/>
          <w:color w:val="000000"/>
          <w:sz w:val="22"/>
        </w:rPr>
        <w:t>VCTE</w:t>
      </w:r>
      <w:r w:rsidR="003D64B5">
        <w:rPr>
          <w:rFonts w:ascii="Segoe UI" w:eastAsia="Segoe UI" w:hAnsi="Segoe UI" w:cs="Segoe UI"/>
          <w:bCs/>
          <w:color w:val="000000"/>
          <w:sz w:val="22"/>
        </w:rPr>
        <w:t>™</w:t>
      </w:r>
      <w:r w:rsidRPr="00C859F2">
        <w:rPr>
          <w:rFonts w:ascii="Segoe UI" w:eastAsia="Segoe UI" w:hAnsi="Segoe UI"/>
          <w:bCs/>
          <w:color w:val="000000"/>
          <w:sz w:val="22"/>
        </w:rPr>
        <w:t xml:space="preserve"> are its superior accuracy compared to clinical assessment. In relation to the current </w:t>
      </w:r>
      <w:r>
        <w:rPr>
          <w:rFonts w:ascii="Segoe UI" w:eastAsia="Segoe UI" w:hAnsi="Segoe UI"/>
          <w:bCs/>
          <w:color w:val="000000"/>
          <w:sz w:val="22"/>
        </w:rPr>
        <w:t>SOC</w:t>
      </w:r>
      <w:r w:rsidRPr="00C859F2">
        <w:rPr>
          <w:rFonts w:ascii="Segoe UI" w:eastAsia="Segoe UI" w:hAnsi="Segoe UI"/>
          <w:bCs/>
          <w:color w:val="000000"/>
          <w:sz w:val="22"/>
        </w:rPr>
        <w:t xml:space="preserve">, </w:t>
      </w:r>
      <w:r w:rsidR="003D64B5">
        <w:rPr>
          <w:rFonts w:ascii="Segoe UI" w:eastAsia="Segoe UI" w:hAnsi="Segoe UI"/>
          <w:bCs/>
          <w:color w:val="000000"/>
          <w:sz w:val="22"/>
        </w:rPr>
        <w:t>VCTE</w:t>
      </w:r>
      <w:r w:rsidR="003D64B5">
        <w:rPr>
          <w:rFonts w:ascii="Segoe UI" w:eastAsia="Segoe UI" w:hAnsi="Segoe UI" w:cs="Segoe UI"/>
          <w:bCs/>
          <w:color w:val="000000"/>
          <w:sz w:val="22"/>
        </w:rPr>
        <w:t xml:space="preserve">™ </w:t>
      </w:r>
      <w:r w:rsidRPr="00C859F2">
        <w:rPr>
          <w:rFonts w:ascii="Segoe UI" w:eastAsia="Segoe UI" w:hAnsi="Segoe UI"/>
          <w:bCs/>
          <w:color w:val="000000"/>
          <w:sz w:val="22"/>
        </w:rPr>
        <w:t xml:space="preserve">is anticipated to improve </w:t>
      </w:r>
      <w:r>
        <w:rPr>
          <w:rFonts w:ascii="Segoe UI" w:eastAsia="Segoe UI" w:hAnsi="Segoe UI"/>
          <w:bCs/>
          <w:color w:val="000000"/>
          <w:sz w:val="22"/>
        </w:rPr>
        <w:t>risk stratification of patients with mild disease and AF</w:t>
      </w:r>
      <w:r w:rsidRPr="00C859F2">
        <w:rPr>
          <w:rFonts w:ascii="Segoe UI" w:eastAsia="Segoe UI" w:hAnsi="Segoe UI"/>
          <w:bCs/>
          <w:color w:val="000000"/>
          <w:sz w:val="22"/>
        </w:rPr>
        <w:t xml:space="preserve">, thereby providing better opportunities </w:t>
      </w:r>
      <w:r>
        <w:rPr>
          <w:rFonts w:ascii="Segoe UI" w:eastAsia="Segoe UI" w:hAnsi="Segoe UI"/>
          <w:bCs/>
          <w:color w:val="000000"/>
          <w:sz w:val="22"/>
        </w:rPr>
        <w:t>for</w:t>
      </w:r>
      <w:r w:rsidRPr="00C859F2">
        <w:rPr>
          <w:rFonts w:ascii="Segoe UI" w:eastAsia="Segoe UI" w:hAnsi="Segoe UI"/>
          <w:bCs/>
          <w:color w:val="000000"/>
          <w:sz w:val="22"/>
        </w:rPr>
        <w:t xml:space="preserve"> </w:t>
      </w:r>
      <w:r>
        <w:rPr>
          <w:rFonts w:ascii="Segoe UI" w:eastAsia="Segoe UI" w:hAnsi="Segoe UI"/>
          <w:bCs/>
          <w:color w:val="000000"/>
          <w:sz w:val="22"/>
        </w:rPr>
        <w:t xml:space="preserve">lifestyle intervention and initiate </w:t>
      </w:r>
      <w:r w:rsidRPr="00C859F2">
        <w:rPr>
          <w:rFonts w:ascii="Segoe UI" w:eastAsia="Segoe UI" w:hAnsi="Segoe UI"/>
          <w:bCs/>
          <w:color w:val="000000"/>
          <w:sz w:val="22"/>
        </w:rPr>
        <w:t xml:space="preserve">surveillance for HCC </w:t>
      </w:r>
      <w:r>
        <w:rPr>
          <w:rFonts w:ascii="Segoe UI" w:eastAsia="Segoe UI" w:hAnsi="Segoe UI"/>
          <w:bCs/>
          <w:color w:val="000000"/>
          <w:sz w:val="22"/>
        </w:rPr>
        <w:t>to reduce mortality</w:t>
      </w:r>
      <w:r w:rsidRPr="00C859F2">
        <w:rPr>
          <w:rFonts w:ascii="Segoe UI" w:eastAsia="Segoe UI" w:hAnsi="Segoe UI"/>
          <w:bCs/>
          <w:color w:val="000000"/>
          <w:sz w:val="22"/>
        </w:rPr>
        <w:t>.</w:t>
      </w:r>
    </w:p>
    <w:p w14:paraId="4B382C59" w14:textId="52500C8A" w:rsidR="00022E46" w:rsidRDefault="007C3F69" w:rsidP="007C3F69">
      <w:pPr>
        <w:spacing w:after="0" w:line="240" w:lineRule="auto"/>
        <w:rPr>
          <w:rFonts w:ascii="Segoe UI" w:hAnsi="Segoe UI" w:cs="Segoe UI"/>
          <w:sz w:val="22"/>
          <w:szCs w:val="22"/>
        </w:rPr>
      </w:pPr>
      <w:r>
        <w:rPr>
          <w:rFonts w:ascii="Segoe UI" w:hAnsi="Segoe UI" w:cs="Segoe UI"/>
          <w:sz w:val="22"/>
          <w:szCs w:val="22"/>
        </w:rPr>
        <w:t xml:space="preserve"> </w:t>
      </w:r>
    </w:p>
    <w:p w14:paraId="7542ECAA" w14:textId="0B349B0D" w:rsidR="006E6EF8" w:rsidRDefault="006E6EF8" w:rsidP="004C02B7">
      <w:pPr>
        <w:spacing w:after="0" w:line="240" w:lineRule="auto"/>
        <w:rPr>
          <w:rFonts w:ascii="Segoe UI" w:hAnsi="Segoe UI" w:cs="Segoe UI"/>
          <w:i/>
          <w:iCs/>
          <w:sz w:val="22"/>
          <w:szCs w:val="22"/>
        </w:rPr>
      </w:pPr>
      <w:r w:rsidRPr="008D4CDC">
        <w:rPr>
          <w:rFonts w:ascii="Segoe UI" w:hAnsi="Segoe UI" w:cs="Segoe UI"/>
          <w:i/>
          <w:iCs/>
          <w:sz w:val="22"/>
          <w:szCs w:val="22"/>
        </w:rPr>
        <w:t>Prognos</w:t>
      </w:r>
      <w:r w:rsidR="008879C1">
        <w:rPr>
          <w:rFonts w:ascii="Segoe UI" w:hAnsi="Segoe UI" w:cs="Segoe UI"/>
          <w:i/>
          <w:iCs/>
          <w:sz w:val="22"/>
          <w:szCs w:val="22"/>
        </w:rPr>
        <w:t>tic accuracy</w:t>
      </w:r>
      <w:r w:rsidR="00A324A3">
        <w:rPr>
          <w:rFonts w:ascii="Segoe UI" w:hAnsi="Segoe UI" w:cs="Segoe UI"/>
          <w:i/>
          <w:iCs/>
          <w:sz w:val="22"/>
          <w:szCs w:val="22"/>
        </w:rPr>
        <w:t xml:space="preserve"> </w:t>
      </w:r>
      <w:r w:rsidR="00385A14">
        <w:rPr>
          <w:rFonts w:ascii="Segoe UI" w:hAnsi="Segoe UI" w:cs="Segoe UI"/>
          <w:i/>
          <w:iCs/>
          <w:sz w:val="22"/>
          <w:szCs w:val="22"/>
        </w:rPr>
        <w:fldChar w:fldCharType="begin">
          <w:fldData xml:space="preserve">PEVuZE5vdGU+PENpdGU+PEF1dGhvcj5UaG9yaGF1Z2U8L0F1dGhvcj48WWVhcj4yMDI0PC9ZZWFy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</w:fldData>
        </w:fldChar>
      </w:r>
      <w:r w:rsidR="0076185D">
        <w:rPr>
          <w:rFonts w:ascii="Segoe UI" w:hAnsi="Segoe UI" w:cs="Segoe UI"/>
          <w:i/>
          <w:iCs/>
          <w:sz w:val="22"/>
          <w:szCs w:val="22"/>
        </w:rPr>
        <w:instrText xml:space="preserve"> ADDIN EN.CITE </w:instrText>
      </w:r>
      <w:r w:rsidR="0076185D">
        <w:rPr>
          <w:rFonts w:ascii="Segoe UI" w:hAnsi="Segoe UI" w:cs="Segoe UI"/>
          <w:i/>
          <w:iCs/>
          <w:sz w:val="22"/>
          <w:szCs w:val="22"/>
        </w:rPr>
        <w:fldChar w:fldCharType="begin">
          <w:fldData xml:space="preserve">PEVuZE5vdGU+PENpdGU+PEF1dGhvcj5UaG9yaGF1Z2U8L0F1dGhvcj48WWVhcj4yMDI0PC9ZZWFy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</w:fldData>
        </w:fldChar>
      </w:r>
      <w:r w:rsidR="0076185D">
        <w:rPr>
          <w:rFonts w:ascii="Segoe UI" w:hAnsi="Segoe UI" w:cs="Segoe UI"/>
          <w:i/>
          <w:iCs/>
          <w:sz w:val="22"/>
          <w:szCs w:val="22"/>
        </w:rPr>
        <w:instrText xml:space="preserve"> ADDIN EN.CITE.DATA </w:instrText>
      </w:r>
      <w:r w:rsidR="0076185D">
        <w:rPr>
          <w:rFonts w:ascii="Segoe UI" w:hAnsi="Segoe UI" w:cs="Segoe UI"/>
          <w:i/>
          <w:iCs/>
          <w:sz w:val="22"/>
          <w:szCs w:val="22"/>
        </w:rPr>
      </w:r>
      <w:r w:rsidR="0076185D">
        <w:rPr>
          <w:rFonts w:ascii="Segoe UI" w:hAnsi="Segoe UI" w:cs="Segoe UI"/>
          <w:i/>
          <w:iCs/>
          <w:sz w:val="22"/>
          <w:szCs w:val="22"/>
        </w:rPr>
        <w:fldChar w:fldCharType="end"/>
      </w:r>
      <w:r w:rsidR="00385A14">
        <w:rPr>
          <w:rFonts w:ascii="Segoe UI" w:hAnsi="Segoe UI" w:cs="Segoe UI"/>
          <w:i/>
          <w:iCs/>
          <w:sz w:val="22"/>
          <w:szCs w:val="22"/>
        </w:rPr>
      </w:r>
      <w:r w:rsidR="00385A14">
        <w:rPr>
          <w:rFonts w:ascii="Segoe UI" w:hAnsi="Segoe UI" w:cs="Segoe UI"/>
          <w:i/>
          <w:iCs/>
          <w:sz w:val="22"/>
          <w:szCs w:val="22"/>
        </w:rPr>
        <w:fldChar w:fldCharType="separate"/>
      </w:r>
      <w:r w:rsidR="0076185D">
        <w:rPr>
          <w:rFonts w:ascii="Segoe UI" w:hAnsi="Segoe UI" w:cs="Segoe UI"/>
          <w:i/>
          <w:iCs/>
          <w:noProof/>
          <w:sz w:val="22"/>
          <w:szCs w:val="22"/>
        </w:rPr>
        <w:t>(Petta, Sebastiani et al. 2021, Ciardullo, Muraca et al. 2023, Vilar-Gomez, Vuppalanchi et al. 2023, Thorhauge, Semmler et al. 2024)</w:t>
      </w:r>
      <w:r w:rsidR="00385A14">
        <w:rPr>
          <w:rFonts w:ascii="Segoe UI" w:hAnsi="Segoe UI" w:cs="Segoe UI"/>
          <w:i/>
          <w:iCs/>
          <w:sz w:val="22"/>
          <w:szCs w:val="22"/>
        </w:rPr>
        <w:fldChar w:fldCharType="end"/>
      </w:r>
    </w:p>
    <w:p w14:paraId="613A68CB" w14:textId="77777777" w:rsidR="00A324A3" w:rsidRDefault="00A324A3" w:rsidP="004C02B7">
      <w:pPr>
        <w:spacing w:after="0" w:line="240" w:lineRule="auto"/>
        <w:rPr>
          <w:rFonts w:ascii="Segoe UI" w:hAnsi="Segoe UI" w:cs="Segoe UI"/>
          <w:i/>
          <w:iCs/>
          <w:sz w:val="22"/>
          <w:szCs w:val="22"/>
        </w:rPr>
      </w:pPr>
    </w:p>
    <w:p w14:paraId="0F33880B" w14:textId="4C0F777D" w:rsidR="00566CF9" w:rsidRPr="000A35E8" w:rsidRDefault="009E41B9" w:rsidP="000A35E8">
      <w:pPr>
        <w:spacing w:after="0" w:line="240" w:lineRule="auto"/>
        <w:rPr>
          <w:rFonts w:ascii="Segoe UI" w:hAnsi="Segoe UI" w:cs="Segoe UI"/>
          <w:sz w:val="22"/>
          <w:szCs w:val="22"/>
        </w:rPr>
      </w:pPr>
      <w:r w:rsidRPr="00E8277F">
        <w:rPr>
          <w:rFonts w:ascii="Segoe UI" w:hAnsi="Segoe UI" w:cs="Segoe UI"/>
          <w:sz w:val="22"/>
          <w:szCs w:val="22"/>
        </w:rPr>
        <w:t xml:space="preserve">Accurate </w:t>
      </w:r>
      <w:r w:rsidR="006C4FAC" w:rsidRPr="00E8277F">
        <w:rPr>
          <w:rFonts w:ascii="Segoe UI" w:hAnsi="Segoe UI" w:cs="Segoe UI"/>
          <w:sz w:val="22"/>
          <w:szCs w:val="22"/>
        </w:rPr>
        <w:t>prognostication</w:t>
      </w:r>
      <w:r w:rsidRPr="00E8277F">
        <w:rPr>
          <w:rFonts w:ascii="Segoe UI" w:hAnsi="Segoe UI" w:cs="Segoe UI"/>
          <w:sz w:val="22"/>
          <w:szCs w:val="22"/>
        </w:rPr>
        <w:t xml:space="preserve"> using </w:t>
      </w:r>
      <w:r w:rsidR="003D64B5">
        <w:rPr>
          <w:rFonts w:ascii="Segoe UI" w:eastAsia="Segoe UI" w:hAnsi="Segoe UI"/>
          <w:bCs/>
          <w:color w:val="000000"/>
          <w:sz w:val="22"/>
        </w:rPr>
        <w:t>VCTE</w:t>
      </w:r>
      <w:r w:rsidR="003D64B5">
        <w:rPr>
          <w:rFonts w:ascii="Segoe UI" w:eastAsia="Segoe UI" w:hAnsi="Segoe UI" w:cs="Segoe UI"/>
          <w:bCs/>
          <w:color w:val="000000"/>
          <w:sz w:val="22"/>
        </w:rPr>
        <w:t xml:space="preserve">™ </w:t>
      </w:r>
      <w:r w:rsidRPr="00E8277F">
        <w:rPr>
          <w:rFonts w:ascii="Segoe UI" w:hAnsi="Segoe UI" w:cs="Segoe UI"/>
          <w:sz w:val="22"/>
          <w:szCs w:val="22"/>
        </w:rPr>
        <w:t xml:space="preserve">is important for the diagnosis and risk stratification of MAFLD. </w:t>
      </w:r>
      <w:r w:rsidR="003D64B5">
        <w:rPr>
          <w:rFonts w:ascii="Segoe UI" w:eastAsia="Segoe UI" w:hAnsi="Segoe UI"/>
          <w:bCs/>
          <w:color w:val="000000"/>
          <w:sz w:val="22"/>
        </w:rPr>
        <w:t>VCTE</w:t>
      </w:r>
      <w:r w:rsidR="003D64B5">
        <w:rPr>
          <w:rFonts w:ascii="Segoe UI" w:eastAsia="Segoe UI" w:hAnsi="Segoe UI" w:cs="Segoe UI"/>
          <w:bCs/>
          <w:color w:val="000000"/>
          <w:sz w:val="22"/>
        </w:rPr>
        <w:t xml:space="preserve">™ </w:t>
      </w:r>
      <w:r w:rsidR="00E8277F" w:rsidRPr="00E8277F">
        <w:rPr>
          <w:rFonts w:ascii="Segoe UI" w:hAnsi="Segoe UI" w:cs="Segoe UI"/>
          <w:sz w:val="22"/>
          <w:szCs w:val="22"/>
        </w:rPr>
        <w:t>allows clinicians to identify patients with AF who are at higher risk for liver-related complications and mortality. This enables more targeted management of high-risk patients.</w:t>
      </w:r>
      <w:r w:rsidR="00E8277F">
        <w:rPr>
          <w:rFonts w:ascii="Segoe UI" w:hAnsi="Segoe UI" w:cs="Segoe UI"/>
          <w:sz w:val="22"/>
          <w:szCs w:val="22"/>
        </w:rPr>
        <w:t xml:space="preserve"> Additionally, </w:t>
      </w:r>
      <w:r w:rsidR="006C1D5F">
        <w:rPr>
          <w:rFonts w:ascii="Segoe UI" w:hAnsi="Segoe UI" w:cs="Segoe UI"/>
          <w:sz w:val="22"/>
          <w:szCs w:val="22"/>
        </w:rPr>
        <w:t xml:space="preserve">predicting outcomes with </w:t>
      </w:r>
      <w:r w:rsidR="003D64B5">
        <w:rPr>
          <w:rFonts w:ascii="Segoe UI" w:eastAsia="Segoe UI" w:hAnsi="Segoe UI"/>
          <w:bCs/>
          <w:color w:val="000000"/>
          <w:sz w:val="22"/>
        </w:rPr>
        <w:t>VCTE</w:t>
      </w:r>
      <w:r w:rsidR="003D64B5">
        <w:rPr>
          <w:rFonts w:ascii="Segoe UI" w:eastAsia="Segoe UI" w:hAnsi="Segoe UI" w:cs="Segoe UI"/>
          <w:bCs/>
          <w:color w:val="000000"/>
          <w:sz w:val="22"/>
        </w:rPr>
        <w:t xml:space="preserve">™ </w:t>
      </w:r>
      <w:r w:rsidR="006C1D5F">
        <w:rPr>
          <w:rFonts w:ascii="Segoe UI" w:hAnsi="Segoe UI" w:cs="Segoe UI"/>
          <w:sz w:val="22"/>
          <w:szCs w:val="22"/>
        </w:rPr>
        <w:t xml:space="preserve">using LSM provides information on the risk of future liver decompensation events and development of HCC and overall survival. </w:t>
      </w:r>
      <w:r w:rsidR="00BC4E6F" w:rsidRPr="00BC4E6F">
        <w:rPr>
          <w:rFonts w:ascii="Segoe UI" w:hAnsi="Segoe UI" w:cs="Segoe UI"/>
          <w:sz w:val="22"/>
          <w:szCs w:val="22"/>
        </w:rPr>
        <w:t xml:space="preserve">Regular </w:t>
      </w:r>
      <w:r w:rsidR="003D64B5">
        <w:rPr>
          <w:rFonts w:ascii="Segoe UI" w:eastAsia="Segoe UI" w:hAnsi="Segoe UI"/>
          <w:bCs/>
          <w:color w:val="000000"/>
          <w:sz w:val="22"/>
        </w:rPr>
        <w:t>VCTE</w:t>
      </w:r>
      <w:r w:rsidR="003D64B5">
        <w:rPr>
          <w:rFonts w:ascii="Segoe UI" w:eastAsia="Segoe UI" w:hAnsi="Segoe UI" w:cs="Segoe UI"/>
          <w:bCs/>
          <w:color w:val="000000"/>
          <w:sz w:val="22"/>
        </w:rPr>
        <w:t xml:space="preserve">™ </w:t>
      </w:r>
      <w:r w:rsidR="00BC4E6F" w:rsidRPr="00BC4E6F">
        <w:rPr>
          <w:rFonts w:ascii="Segoe UI" w:hAnsi="Segoe UI" w:cs="Segoe UI"/>
          <w:sz w:val="22"/>
          <w:szCs w:val="22"/>
        </w:rPr>
        <w:t xml:space="preserve">measurements allow clinicians to track changes in liver stiffness over time, providing insight into disease progression or regression in response to </w:t>
      </w:r>
      <w:r w:rsidR="00BC4E6F">
        <w:rPr>
          <w:rFonts w:ascii="Segoe UI" w:hAnsi="Segoe UI" w:cs="Segoe UI"/>
          <w:sz w:val="22"/>
          <w:szCs w:val="22"/>
        </w:rPr>
        <w:t>interventions</w:t>
      </w:r>
      <w:r w:rsidR="00BC4E6F" w:rsidRPr="00BC4E6F">
        <w:rPr>
          <w:rFonts w:ascii="Segoe UI" w:hAnsi="Segoe UI" w:cs="Segoe UI"/>
          <w:sz w:val="22"/>
          <w:szCs w:val="22"/>
        </w:rPr>
        <w:t>.</w:t>
      </w:r>
    </w:p>
    <w:p w14:paraId="51234613" w14:textId="244CDB64" w:rsidR="00566CF9" w:rsidRPr="005F57E1" w:rsidRDefault="00566CF9" w:rsidP="005F57E1">
      <w:pPr>
        <w:pStyle w:val="Heading1"/>
        <w:rPr>
          <w:b w:val="0"/>
          <w:color w:val="002060"/>
        </w:rPr>
      </w:pPr>
      <w:r w:rsidRPr="005F57E1">
        <w:rPr>
          <w:color w:val="002060"/>
        </w:rPr>
        <w:t>Proposed MBS items</w:t>
      </w:r>
    </w:p>
    <w:p w14:paraId="65E4A37C" w14:textId="39325C07" w:rsidR="009C0554" w:rsidRDefault="009C0554" w:rsidP="009C0554">
      <w:pPr>
        <w:rPr>
          <w:rFonts w:ascii="Segoe UI" w:eastAsia="Segoe UI" w:hAnsi="Segoe UI"/>
          <w:b/>
          <w:color w:val="000000"/>
          <w:sz w:val="22"/>
        </w:rPr>
      </w:pPr>
      <w:r>
        <w:rPr>
          <w:rFonts w:ascii="Segoe UI" w:eastAsia="Segoe UI" w:hAnsi="Segoe UI"/>
          <w:b/>
          <w:color w:val="000000"/>
          <w:sz w:val="22"/>
        </w:rPr>
        <w:t xml:space="preserve">How is the technology/service funded at present? (for example: research funding; State-based funding; self-funded by patients; no funding or payments): </w:t>
      </w:r>
    </w:p>
    <w:p w14:paraId="0F60C13D" w14:textId="50ADC355" w:rsidR="009C0554" w:rsidRDefault="006E6EF8" w:rsidP="009C0554">
      <w:pPr>
        <w:spacing w:after="0" w:line="240" w:lineRule="auto"/>
        <w:rPr>
          <w:rFonts w:ascii="Segoe UI" w:hAnsi="Segoe UI" w:cs="Segoe UI"/>
          <w:sz w:val="22"/>
          <w:szCs w:val="22"/>
        </w:rPr>
      </w:pPr>
      <w:r>
        <w:rPr>
          <w:rFonts w:ascii="Segoe UI" w:hAnsi="Segoe UI" w:cs="Segoe UI"/>
          <w:sz w:val="22"/>
          <w:szCs w:val="22"/>
        </w:rPr>
        <w:t>State-based funding</w:t>
      </w:r>
      <w:r w:rsidR="00AB68C1">
        <w:rPr>
          <w:rFonts w:ascii="Segoe UI" w:hAnsi="Segoe UI" w:cs="Segoe UI"/>
          <w:sz w:val="22"/>
          <w:szCs w:val="22"/>
        </w:rPr>
        <w:t xml:space="preserve"> in public hospitals and </w:t>
      </w:r>
      <w:r w:rsidR="001B049C">
        <w:rPr>
          <w:rFonts w:ascii="Segoe UI" w:hAnsi="Segoe UI" w:cs="Segoe UI"/>
          <w:sz w:val="22"/>
          <w:szCs w:val="22"/>
        </w:rPr>
        <w:t xml:space="preserve">mobile tests performed in rural and regional areas are funded through local health services. </w:t>
      </w:r>
    </w:p>
    <w:p w14:paraId="2E8F873C" w14:textId="77777777" w:rsidR="006E6EF8" w:rsidRDefault="006E6EF8" w:rsidP="009C0554">
      <w:pPr>
        <w:spacing w:after="0" w:line="240" w:lineRule="auto"/>
        <w:rPr>
          <w:rFonts w:ascii="Segoe UI" w:hAnsi="Segoe UI" w:cs="Segoe UI"/>
          <w:sz w:val="22"/>
          <w:szCs w:val="22"/>
        </w:rPr>
      </w:pPr>
    </w:p>
    <w:p w14:paraId="6C914D72" w14:textId="36232D8F" w:rsidR="006E6EF8" w:rsidRPr="00BE6B22" w:rsidRDefault="006E6EF8" w:rsidP="009C0554">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Self-funded by patients</w:t>
      </w:r>
      <w:r w:rsidR="002208D3">
        <w:rPr>
          <w:rFonts w:ascii="Segoe UI" w:hAnsi="Segoe UI" w:cs="Segoe UI"/>
          <w:sz w:val="22"/>
          <w:szCs w:val="22"/>
        </w:rPr>
        <w:t>.</w:t>
      </w:r>
    </w:p>
    <w:p w14:paraId="212E410A" w14:textId="77777777" w:rsidR="009C0554" w:rsidRDefault="009C0554" w:rsidP="009C0554">
      <w:pPr>
        <w:spacing w:after="0" w:line="240" w:lineRule="auto"/>
        <w:rPr>
          <w:rFonts w:asciiTheme="minorHAnsi" w:eastAsia="Segoe UI" w:hAnsiTheme="minorHAnsi" w:cstheme="minorHAnsi"/>
          <w:color w:val="000000"/>
          <w:sz w:val="22"/>
          <w:szCs w:val="22"/>
        </w:rPr>
      </w:pPr>
    </w:p>
    <w:p w14:paraId="51442769" w14:textId="1A32ABDB" w:rsidR="00566CF9" w:rsidRDefault="00566CF9" w:rsidP="00566CF9">
      <w:pPr>
        <w:spacing w:after="0" w:line="240" w:lineRule="auto"/>
        <w:rPr>
          <w:rFonts w:ascii="Segoe UI" w:hAnsi="Segoe UI" w:cs="Segoe UI"/>
          <w:b/>
          <w:bCs/>
          <w:sz w:val="22"/>
          <w:szCs w:val="22"/>
        </w:rPr>
      </w:pPr>
      <w:r>
        <w:rPr>
          <w:rFonts w:ascii="Segoe UI" w:hAnsi="Segoe UI" w:cs="Segoe UI"/>
          <w:b/>
          <w:bCs/>
          <w:sz w:val="22"/>
          <w:szCs w:val="22"/>
        </w:rPr>
        <w:t xml:space="preserve">Please provide at least one proposed item with their descriptor and associated costs, for each population/Intervention: </w:t>
      </w:r>
      <w:r w:rsidR="0009097A" w:rsidRPr="00566CF9">
        <w:rPr>
          <w:rFonts w:ascii="Segoe UI" w:hAnsi="Segoe UI" w:cs="Segoe UI"/>
          <w:sz w:val="22"/>
          <w:szCs w:val="22"/>
        </w:rPr>
        <w:t xml:space="preserve">(please </w:t>
      </w:r>
      <w:r w:rsidR="0009097A">
        <w:rPr>
          <w:rFonts w:ascii="Segoe UI" w:hAnsi="Segoe UI" w:cs="Segoe UI"/>
          <w:sz w:val="22"/>
          <w:szCs w:val="22"/>
        </w:rPr>
        <w:t xml:space="preserve">copy the below questions and complete </w:t>
      </w:r>
      <w:r w:rsidR="0009097A" w:rsidRPr="00566CF9">
        <w:rPr>
          <w:rFonts w:ascii="Segoe UI" w:hAnsi="Segoe UI" w:cs="Segoe UI"/>
          <w:sz w:val="22"/>
          <w:szCs w:val="22"/>
        </w:rPr>
        <w:t>for each proposed item)</w:t>
      </w:r>
    </w:p>
    <w:p w14:paraId="3EA8BF30" w14:textId="6A06CBB0" w:rsidR="00566CF9" w:rsidRDefault="00566CF9" w:rsidP="00566CF9">
      <w:pPr>
        <w:spacing w:after="0" w:line="240" w:lineRule="auto"/>
        <w:rPr>
          <w:rFonts w:ascii="Segoe UI" w:eastAsia="Segoe UI" w:hAnsi="Segoe UI"/>
          <w:b/>
          <w:color w:val="000000"/>
          <w:sz w:val="22"/>
        </w:rPr>
      </w:pPr>
    </w:p>
    <w:p w14:paraId="253DA80D" w14:textId="2918098A" w:rsidR="00836A15" w:rsidRPr="00836A15" w:rsidRDefault="00836A15" w:rsidP="00566CF9">
      <w:pPr>
        <w:spacing w:after="0" w:line="240" w:lineRule="auto"/>
        <w:rPr>
          <w:rFonts w:ascii="Segoe UI" w:eastAsia="Segoe UI" w:hAnsi="Segoe UI"/>
          <w:b/>
          <w:color w:val="000000"/>
          <w:sz w:val="22"/>
        </w:rPr>
      </w:pPr>
      <w:r w:rsidRPr="00836A15">
        <w:rPr>
          <w:rFonts w:ascii="Segoe UI" w:eastAsia="Segoe UI" w:hAnsi="Segoe UI"/>
          <w:b/>
          <w:color w:val="000000"/>
          <w:sz w:val="22"/>
        </w:rPr>
        <w:lastRenderedPageBreak/>
        <w:t>Proposed item details</w:t>
      </w:r>
      <w:r>
        <w:rPr>
          <w:rFonts w:ascii="Segoe UI" w:eastAsia="Segoe UI" w:hAnsi="Segoe UI"/>
          <w:b/>
          <w:color w:val="000000"/>
          <w:sz w:val="22"/>
        </w:rPr>
        <w:t xml:space="preserve"> </w:t>
      </w:r>
    </w:p>
    <w:p w14:paraId="17C1E836" w14:textId="5001B00A" w:rsidR="00836A15" w:rsidRDefault="00836A15" w:rsidP="00566CF9">
      <w:pPr>
        <w:spacing w:after="0" w:line="240" w:lineRule="auto"/>
        <w:rPr>
          <w:rFonts w:ascii="Segoe UI" w:eastAsia="Segoe UI" w:hAnsi="Segoe UI"/>
          <w:bCs/>
          <w:color w:val="000000"/>
          <w:sz w:val="22"/>
        </w:rPr>
      </w:pPr>
    </w:p>
    <w:tbl>
      <w:tblPr>
        <w:tblStyle w:val="TableGrid"/>
        <w:tblW w:w="9465" w:type="dxa"/>
        <w:tblLook w:val="04A0" w:firstRow="1" w:lastRow="0" w:firstColumn="1" w:lastColumn="0" w:noHBand="0" w:noVBand="1"/>
      </w:tblPr>
      <w:tblGrid>
        <w:gridCol w:w="3256"/>
        <w:gridCol w:w="6209"/>
      </w:tblGrid>
      <w:tr w:rsidR="00DE0535" w14:paraId="550CA6B5" w14:textId="77777777" w:rsidTr="0064084A">
        <w:tc>
          <w:tcPr>
            <w:tcW w:w="3256" w:type="dxa"/>
          </w:tcPr>
          <w:p w14:paraId="392E8065" w14:textId="4DAF87B3" w:rsidR="00DE0535" w:rsidRPr="00A05B4D" w:rsidRDefault="00DE0535" w:rsidP="00DE0535">
            <w:pPr>
              <w:spacing w:after="120"/>
              <w:rPr>
                <w:rFonts w:ascii="Segoe UI" w:eastAsia="Segoe UI" w:hAnsi="Segoe UI"/>
                <w:bCs/>
                <w:color w:val="000000"/>
                <w:sz w:val="20"/>
                <w:szCs w:val="20"/>
              </w:rPr>
            </w:pPr>
            <w:bookmarkStart w:id="4" w:name="_Hlk121232719"/>
            <w:r w:rsidRPr="00A05B4D">
              <w:rPr>
                <w:rFonts w:ascii="Segoe UI" w:eastAsia="Segoe UI" w:hAnsi="Segoe UI"/>
                <w:bCs/>
                <w:color w:val="000000"/>
                <w:sz w:val="20"/>
                <w:szCs w:val="20"/>
              </w:rPr>
              <w:t>MBS item number (where used as a template for the proposed item)</w:t>
            </w:r>
          </w:p>
        </w:tc>
        <w:tc>
          <w:tcPr>
            <w:tcW w:w="6209" w:type="dxa"/>
            <w:vAlign w:val="center"/>
          </w:tcPr>
          <w:p w14:paraId="0E4850FB" w14:textId="3AD0A4C3" w:rsidR="00DE0535" w:rsidRPr="00CF6BD6" w:rsidRDefault="00DE0535" w:rsidP="00DE0535">
            <w:pPr>
              <w:rPr>
                <w:rFonts w:ascii="Segoe UI" w:eastAsia="Segoe UI" w:hAnsi="Segoe UI"/>
                <w:bCs/>
                <w:color w:val="000000"/>
                <w:sz w:val="20"/>
                <w:szCs w:val="20"/>
              </w:rPr>
            </w:pPr>
            <w:r w:rsidRPr="00DE0535">
              <w:rPr>
                <w:rFonts w:ascii="Segoe UI" w:eastAsia="Segoe UI" w:hAnsi="Segoe UI"/>
                <w:bCs/>
                <w:color w:val="000000"/>
                <w:sz w:val="20"/>
                <w:szCs w:val="20"/>
              </w:rPr>
              <w:t>MBS item 699 used as a template</w:t>
            </w:r>
          </w:p>
        </w:tc>
      </w:tr>
      <w:tr w:rsidR="00DE0535" w14:paraId="28C30EF6" w14:textId="77777777" w:rsidTr="0064084A">
        <w:tc>
          <w:tcPr>
            <w:tcW w:w="3256" w:type="dxa"/>
          </w:tcPr>
          <w:p w14:paraId="6164541B" w14:textId="67698528" w:rsidR="00DE0535" w:rsidRPr="00A05B4D" w:rsidRDefault="00DE0535" w:rsidP="00DE0535">
            <w:pPr>
              <w:spacing w:after="120"/>
              <w:rPr>
                <w:rFonts w:ascii="Segoe UI" w:eastAsia="Segoe UI" w:hAnsi="Segoe UI"/>
                <w:bCs/>
                <w:color w:val="000000"/>
                <w:sz w:val="20"/>
                <w:szCs w:val="20"/>
              </w:rPr>
            </w:pPr>
            <w:r w:rsidRPr="00A05B4D">
              <w:rPr>
                <w:rFonts w:ascii="Segoe UI" w:eastAsia="Segoe UI" w:hAnsi="Segoe UI"/>
                <w:bCs/>
                <w:color w:val="000000"/>
                <w:sz w:val="20"/>
                <w:szCs w:val="20"/>
              </w:rPr>
              <w:t>Category number</w:t>
            </w:r>
          </w:p>
        </w:tc>
        <w:tc>
          <w:tcPr>
            <w:tcW w:w="6209" w:type="dxa"/>
            <w:vAlign w:val="center"/>
          </w:tcPr>
          <w:p w14:paraId="0935BA55" w14:textId="485411AA" w:rsidR="00DE0535" w:rsidRPr="00CF6BD6" w:rsidRDefault="00DE0535" w:rsidP="00DE0535">
            <w:pPr>
              <w:rPr>
                <w:rFonts w:ascii="Segoe UI" w:eastAsia="Segoe UI" w:hAnsi="Segoe UI"/>
                <w:bCs/>
                <w:color w:val="000000"/>
                <w:sz w:val="20"/>
                <w:szCs w:val="20"/>
              </w:rPr>
            </w:pPr>
            <w:r w:rsidRPr="00DE0535">
              <w:rPr>
                <w:rFonts w:ascii="Segoe UI" w:eastAsia="Segoe UI" w:hAnsi="Segoe UI"/>
                <w:bCs/>
                <w:color w:val="000000"/>
                <w:sz w:val="20"/>
                <w:szCs w:val="20"/>
              </w:rPr>
              <w:t xml:space="preserve">Category 1 - to be confirmed </w:t>
            </w:r>
          </w:p>
        </w:tc>
      </w:tr>
      <w:tr w:rsidR="00DE0535" w14:paraId="27CB821A" w14:textId="77777777" w:rsidTr="0064084A">
        <w:tc>
          <w:tcPr>
            <w:tcW w:w="3256" w:type="dxa"/>
          </w:tcPr>
          <w:p w14:paraId="5E21B36E" w14:textId="39749155" w:rsidR="00DE0535" w:rsidRPr="00A05B4D" w:rsidRDefault="00DE0535" w:rsidP="00DE0535">
            <w:pPr>
              <w:spacing w:after="120"/>
              <w:rPr>
                <w:rFonts w:ascii="Segoe UI" w:eastAsia="Segoe UI" w:hAnsi="Segoe UI"/>
                <w:bCs/>
                <w:color w:val="000000"/>
                <w:sz w:val="20"/>
                <w:szCs w:val="20"/>
              </w:rPr>
            </w:pPr>
            <w:r w:rsidRPr="00A05B4D">
              <w:rPr>
                <w:rFonts w:ascii="Segoe UI" w:eastAsia="Segoe UI" w:hAnsi="Segoe UI"/>
                <w:bCs/>
                <w:color w:val="000000"/>
                <w:sz w:val="20"/>
                <w:szCs w:val="20"/>
              </w:rPr>
              <w:t>Category description</w:t>
            </w:r>
          </w:p>
        </w:tc>
        <w:tc>
          <w:tcPr>
            <w:tcW w:w="6209" w:type="dxa"/>
            <w:vAlign w:val="center"/>
          </w:tcPr>
          <w:p w14:paraId="22A3610A" w14:textId="2F60DCBE" w:rsidR="00DE0535" w:rsidRPr="00CF6BD6" w:rsidRDefault="00DE0535" w:rsidP="00DE0535">
            <w:pPr>
              <w:rPr>
                <w:rFonts w:ascii="Segoe UI" w:eastAsia="Segoe UI" w:hAnsi="Segoe UI"/>
                <w:bCs/>
                <w:color w:val="000000"/>
                <w:sz w:val="20"/>
                <w:szCs w:val="20"/>
              </w:rPr>
            </w:pPr>
            <w:r w:rsidRPr="00DE0535">
              <w:rPr>
                <w:rFonts w:ascii="Segoe UI" w:eastAsia="Segoe UI" w:hAnsi="Segoe UI"/>
                <w:bCs/>
                <w:color w:val="000000"/>
                <w:sz w:val="20"/>
                <w:szCs w:val="20"/>
              </w:rPr>
              <w:t>Professional attendance</w:t>
            </w:r>
          </w:p>
        </w:tc>
      </w:tr>
      <w:tr w:rsidR="00DE0535" w14:paraId="7AF5F341" w14:textId="77777777" w:rsidTr="0064084A">
        <w:tc>
          <w:tcPr>
            <w:tcW w:w="3256" w:type="dxa"/>
          </w:tcPr>
          <w:p w14:paraId="454ADFE2" w14:textId="5F0060E6" w:rsidR="00DE0535" w:rsidRPr="00A05B4D" w:rsidRDefault="00DE0535" w:rsidP="00DE0535">
            <w:pPr>
              <w:spacing w:after="120"/>
              <w:rPr>
                <w:rFonts w:ascii="Segoe UI" w:eastAsia="Segoe UI" w:hAnsi="Segoe UI"/>
                <w:bCs/>
                <w:color w:val="000000"/>
                <w:sz w:val="20"/>
                <w:szCs w:val="20"/>
              </w:rPr>
            </w:pPr>
            <w:r w:rsidRPr="00A05B4D">
              <w:rPr>
                <w:rFonts w:ascii="Segoe UI" w:eastAsia="Segoe UI" w:hAnsi="Segoe UI"/>
                <w:bCs/>
                <w:color w:val="000000"/>
                <w:sz w:val="20"/>
                <w:szCs w:val="20"/>
              </w:rPr>
              <w:t>Proposed item descriptor</w:t>
            </w:r>
          </w:p>
        </w:tc>
        <w:tc>
          <w:tcPr>
            <w:tcW w:w="6209" w:type="dxa"/>
            <w:vAlign w:val="center"/>
          </w:tcPr>
          <w:p w14:paraId="71D8D85B" w14:textId="77777777" w:rsidR="00DE0535" w:rsidRPr="00DE0535" w:rsidRDefault="00DE0535" w:rsidP="00DE0535">
            <w:pPr>
              <w:spacing w:after="160" w:line="259" w:lineRule="auto"/>
              <w:rPr>
                <w:rFonts w:ascii="Segoe UI" w:eastAsia="Segoe UI" w:hAnsi="Segoe UI"/>
                <w:bCs/>
                <w:color w:val="000000"/>
                <w:sz w:val="20"/>
                <w:szCs w:val="20"/>
              </w:rPr>
            </w:pPr>
            <w:r w:rsidRPr="00DE0535">
              <w:rPr>
                <w:rFonts w:ascii="Segoe UI" w:eastAsia="Segoe UI" w:hAnsi="Segoe UI"/>
                <w:bCs/>
                <w:color w:val="000000"/>
                <w:sz w:val="20"/>
                <w:szCs w:val="20"/>
              </w:rPr>
              <w:t>Vibration Controlled Transient Elastography at 50 Hz performed by a suitably trained health professional in specialist care for the assessment of liver fibrosis in patients with metabolic dysfunction-associated fatty liver disease in addition to:</w:t>
            </w:r>
          </w:p>
          <w:p w14:paraId="26F10A7B" w14:textId="027CF1AF" w:rsidR="00DE0535" w:rsidRPr="00DE0535" w:rsidRDefault="00DE0535" w:rsidP="00DE0535">
            <w:pPr>
              <w:pStyle w:val="BodyText"/>
              <w:rPr>
                <w:rFonts w:ascii="Segoe UI" w:eastAsia="Segoe UI" w:hAnsi="Segoe UI" w:cs="Times New Roman"/>
                <w:bCs/>
                <w:color w:val="000000"/>
                <w:sz w:val="20"/>
              </w:rPr>
            </w:pPr>
            <w:r w:rsidRPr="00DE0535">
              <w:rPr>
                <w:rFonts w:ascii="Segoe UI" w:eastAsia="Segoe UI" w:hAnsi="Segoe UI" w:cs="Times New Roman"/>
                <w:bCs/>
                <w:color w:val="000000"/>
                <w:sz w:val="20"/>
              </w:rPr>
              <w:t>a. collection of relevant information, including taking a patient history; and</w:t>
            </w:r>
          </w:p>
          <w:p w14:paraId="082BC80F" w14:textId="77777777" w:rsidR="00DE0535" w:rsidRPr="00DE0535" w:rsidRDefault="00DE0535" w:rsidP="00DE0535">
            <w:pPr>
              <w:pStyle w:val="BodyText"/>
              <w:rPr>
                <w:rFonts w:ascii="Segoe UI" w:eastAsia="Segoe UI" w:hAnsi="Segoe UI" w:cs="Times New Roman"/>
                <w:bCs/>
                <w:color w:val="000000"/>
                <w:sz w:val="20"/>
              </w:rPr>
            </w:pPr>
            <w:r w:rsidRPr="00DE0535">
              <w:rPr>
                <w:rFonts w:ascii="Segoe UI" w:eastAsia="Segoe UI" w:hAnsi="Segoe UI" w:cs="Times New Roman"/>
                <w:bCs/>
                <w:color w:val="000000"/>
                <w:sz w:val="20"/>
              </w:rPr>
              <w:t>b. initiating interventions and referrals as indicated; and</w:t>
            </w:r>
          </w:p>
          <w:p w14:paraId="12A6A3D8" w14:textId="77777777" w:rsidR="00DE0535" w:rsidRPr="00DE0535" w:rsidRDefault="00DE0535" w:rsidP="00DE0535">
            <w:pPr>
              <w:pStyle w:val="BodyText"/>
              <w:rPr>
                <w:rFonts w:ascii="Segoe UI" w:eastAsia="Segoe UI" w:hAnsi="Segoe UI" w:cs="Times New Roman"/>
                <w:bCs/>
                <w:color w:val="000000"/>
                <w:sz w:val="20"/>
              </w:rPr>
            </w:pPr>
            <w:r w:rsidRPr="00DE0535">
              <w:rPr>
                <w:rFonts w:ascii="Segoe UI" w:eastAsia="Segoe UI" w:hAnsi="Segoe UI" w:cs="Times New Roman"/>
                <w:bCs/>
                <w:color w:val="000000"/>
                <w:sz w:val="20"/>
              </w:rPr>
              <w:t>c. implementing a management plan; and</w:t>
            </w:r>
          </w:p>
          <w:p w14:paraId="1DE85862" w14:textId="77777777" w:rsidR="00DE0535" w:rsidRPr="00DE0535" w:rsidRDefault="00DE0535" w:rsidP="00DE0535">
            <w:pPr>
              <w:pStyle w:val="BodyText"/>
              <w:rPr>
                <w:rFonts w:ascii="Segoe UI" w:eastAsia="Segoe UI" w:hAnsi="Segoe UI" w:cs="Times New Roman"/>
                <w:bCs/>
                <w:color w:val="000000"/>
                <w:sz w:val="20"/>
              </w:rPr>
            </w:pPr>
            <w:r w:rsidRPr="00DE0535">
              <w:rPr>
                <w:rFonts w:ascii="Segoe UI" w:eastAsia="Segoe UI" w:hAnsi="Segoe UI" w:cs="Times New Roman"/>
                <w:bCs/>
                <w:color w:val="000000"/>
                <w:sz w:val="20"/>
              </w:rPr>
              <w:t>d. providing the patient with preventative health care advice and information.</w:t>
            </w:r>
          </w:p>
          <w:p w14:paraId="29B4F541" w14:textId="759362F1" w:rsidR="00DE0535" w:rsidRPr="00CF6BD6" w:rsidRDefault="00DE0535" w:rsidP="00DE0535">
            <w:pPr>
              <w:rPr>
                <w:rFonts w:ascii="Segoe UI" w:eastAsia="Segoe UI" w:hAnsi="Segoe UI"/>
                <w:bCs/>
                <w:color w:val="000000"/>
                <w:sz w:val="20"/>
                <w:szCs w:val="20"/>
              </w:rPr>
            </w:pPr>
            <w:r w:rsidRPr="00DE0535">
              <w:rPr>
                <w:rFonts w:ascii="Segoe UI" w:eastAsia="Segoe UI" w:hAnsi="Segoe UI"/>
                <w:bCs/>
                <w:color w:val="000000"/>
                <w:sz w:val="20"/>
                <w:szCs w:val="20"/>
              </w:rPr>
              <w:t>Used on the liver – 1 service only every 3 year - including interpretation and report</w:t>
            </w:r>
          </w:p>
        </w:tc>
      </w:tr>
      <w:tr w:rsidR="00DE0535" w14:paraId="2C0CA02D" w14:textId="77777777" w:rsidTr="0064084A">
        <w:tc>
          <w:tcPr>
            <w:tcW w:w="3256" w:type="dxa"/>
          </w:tcPr>
          <w:p w14:paraId="4881ED4A" w14:textId="6F25EF4B" w:rsidR="00DE0535" w:rsidRPr="00A05B4D" w:rsidRDefault="00DE0535" w:rsidP="00DE0535">
            <w:pPr>
              <w:spacing w:after="120"/>
              <w:rPr>
                <w:rFonts w:ascii="Segoe UI" w:eastAsia="Segoe UI" w:hAnsi="Segoe UI"/>
                <w:bCs/>
                <w:color w:val="000000"/>
                <w:sz w:val="20"/>
                <w:szCs w:val="20"/>
              </w:rPr>
            </w:pPr>
            <w:r w:rsidRPr="00A05B4D">
              <w:rPr>
                <w:rFonts w:ascii="Segoe UI" w:eastAsia="Segoe UI" w:hAnsi="Segoe UI"/>
                <w:bCs/>
                <w:color w:val="000000"/>
                <w:sz w:val="20"/>
                <w:szCs w:val="20"/>
              </w:rPr>
              <w:t>Proposed MBS fee</w:t>
            </w:r>
          </w:p>
        </w:tc>
        <w:tc>
          <w:tcPr>
            <w:tcW w:w="6209" w:type="dxa"/>
            <w:vAlign w:val="center"/>
          </w:tcPr>
          <w:p w14:paraId="3AC255E7" w14:textId="0392422D" w:rsidR="00DE0535" w:rsidRPr="00CF6BD6" w:rsidRDefault="00DE0535" w:rsidP="00DE0535">
            <w:pPr>
              <w:rPr>
                <w:rFonts w:ascii="Segoe UI" w:eastAsia="Segoe UI" w:hAnsi="Segoe UI"/>
                <w:bCs/>
                <w:color w:val="000000"/>
                <w:sz w:val="20"/>
                <w:szCs w:val="20"/>
              </w:rPr>
            </w:pPr>
            <w:r w:rsidRPr="00DE0535">
              <w:rPr>
                <w:rFonts w:ascii="Segoe UI" w:eastAsia="Segoe UI" w:hAnsi="Segoe UI"/>
                <w:bCs/>
                <w:color w:val="000000"/>
                <w:sz w:val="20"/>
                <w:szCs w:val="20"/>
              </w:rPr>
              <w:t>Fee: $141.75</w:t>
            </w:r>
          </w:p>
        </w:tc>
      </w:tr>
      <w:tr w:rsidR="00DE0535" w14:paraId="0984AD65" w14:textId="77777777" w:rsidTr="0064084A">
        <w:tc>
          <w:tcPr>
            <w:tcW w:w="3256" w:type="dxa"/>
          </w:tcPr>
          <w:p w14:paraId="7B69A5E7" w14:textId="0C7AED59" w:rsidR="00DE0535" w:rsidRPr="00A05B4D" w:rsidRDefault="00DE0535" w:rsidP="00DE0535">
            <w:pPr>
              <w:spacing w:after="120"/>
              <w:rPr>
                <w:rFonts w:ascii="Segoe UI" w:eastAsia="Segoe UI" w:hAnsi="Segoe UI"/>
                <w:bCs/>
                <w:color w:val="000000"/>
                <w:sz w:val="20"/>
                <w:szCs w:val="20"/>
              </w:rPr>
            </w:pPr>
            <w:r w:rsidRPr="00A05B4D">
              <w:rPr>
                <w:rFonts w:ascii="Segoe UI" w:eastAsia="Segoe UI" w:hAnsi="Segoe UI"/>
                <w:bCs/>
                <w:color w:val="000000"/>
                <w:sz w:val="20"/>
                <w:szCs w:val="20"/>
              </w:rPr>
              <w:t>Indicate the overall cost per patient of providing the proposed health technology</w:t>
            </w:r>
          </w:p>
        </w:tc>
        <w:tc>
          <w:tcPr>
            <w:tcW w:w="6209" w:type="dxa"/>
            <w:vAlign w:val="center"/>
          </w:tcPr>
          <w:p w14:paraId="23019871" w14:textId="5A0575A9" w:rsidR="00DE0535" w:rsidRPr="00CF6BD6" w:rsidRDefault="00DE0535" w:rsidP="00DE0535">
            <w:pPr>
              <w:rPr>
                <w:rFonts w:ascii="Segoe UI" w:eastAsia="Segoe UI" w:hAnsi="Segoe UI"/>
                <w:bCs/>
                <w:color w:val="000000"/>
                <w:sz w:val="20"/>
                <w:szCs w:val="20"/>
              </w:rPr>
            </w:pPr>
            <w:r w:rsidRPr="00DE0535">
              <w:rPr>
                <w:rFonts w:ascii="Segoe UI" w:eastAsia="Segoe UI" w:hAnsi="Segoe UI"/>
                <w:bCs/>
                <w:color w:val="000000"/>
                <w:sz w:val="20"/>
                <w:szCs w:val="20"/>
              </w:rPr>
              <w:t>Fee: $141.75</w:t>
            </w:r>
          </w:p>
        </w:tc>
      </w:tr>
      <w:tr w:rsidR="00DE0535" w14:paraId="273F94AE" w14:textId="77777777" w:rsidTr="0064084A">
        <w:tc>
          <w:tcPr>
            <w:tcW w:w="3256" w:type="dxa"/>
          </w:tcPr>
          <w:p w14:paraId="41FCA2CE" w14:textId="1F2EB5A8" w:rsidR="00DE0535" w:rsidRPr="00A05B4D" w:rsidRDefault="00DE0535" w:rsidP="00DE0535">
            <w:pPr>
              <w:spacing w:after="120"/>
              <w:rPr>
                <w:rFonts w:ascii="Segoe UI" w:eastAsia="Segoe UI" w:hAnsi="Segoe UI"/>
                <w:bCs/>
                <w:color w:val="000000"/>
                <w:sz w:val="20"/>
                <w:szCs w:val="20"/>
              </w:rPr>
            </w:pPr>
            <w:r w:rsidRPr="00A05B4D">
              <w:rPr>
                <w:rFonts w:ascii="Segoe UI" w:eastAsia="Segoe UI" w:hAnsi="Segoe UI"/>
                <w:bCs/>
                <w:color w:val="000000"/>
                <w:sz w:val="20"/>
                <w:szCs w:val="20"/>
              </w:rPr>
              <w:t>Please specify any anticipated out of pocket expenses</w:t>
            </w:r>
          </w:p>
        </w:tc>
        <w:tc>
          <w:tcPr>
            <w:tcW w:w="6209" w:type="dxa"/>
            <w:vAlign w:val="center"/>
          </w:tcPr>
          <w:p w14:paraId="71B46DC8" w14:textId="24BED4CA" w:rsidR="00DE0535" w:rsidRPr="00CF6BD6" w:rsidRDefault="00DE0535" w:rsidP="00DE0535">
            <w:pPr>
              <w:rPr>
                <w:rFonts w:ascii="Segoe UI" w:eastAsia="Segoe UI" w:hAnsi="Segoe UI"/>
                <w:bCs/>
                <w:color w:val="000000"/>
                <w:sz w:val="20"/>
                <w:szCs w:val="20"/>
              </w:rPr>
            </w:pPr>
            <w:r w:rsidRPr="00DE0535">
              <w:rPr>
                <w:rFonts w:ascii="Segoe UI" w:eastAsia="Segoe UI" w:hAnsi="Segoe UI"/>
                <w:bCs/>
                <w:color w:val="000000"/>
                <w:sz w:val="20"/>
                <w:szCs w:val="20"/>
              </w:rPr>
              <w:t>N/A</w:t>
            </w:r>
          </w:p>
        </w:tc>
      </w:tr>
      <w:tr w:rsidR="00DE0535" w14:paraId="553E9440" w14:textId="77777777" w:rsidTr="0064084A">
        <w:tc>
          <w:tcPr>
            <w:tcW w:w="3256" w:type="dxa"/>
          </w:tcPr>
          <w:p w14:paraId="4D378DFC" w14:textId="4C67A6B8" w:rsidR="00DE0535" w:rsidRPr="00A05B4D" w:rsidRDefault="00DE0535" w:rsidP="00DE0535">
            <w:pPr>
              <w:spacing w:after="120"/>
              <w:rPr>
                <w:rFonts w:ascii="Segoe UI" w:eastAsia="Segoe UI" w:hAnsi="Segoe UI"/>
                <w:bCs/>
                <w:color w:val="000000"/>
                <w:sz w:val="20"/>
                <w:szCs w:val="20"/>
              </w:rPr>
            </w:pPr>
            <w:r w:rsidRPr="00A05B4D">
              <w:rPr>
                <w:rFonts w:ascii="Segoe UI" w:eastAsia="Segoe UI" w:hAnsi="Segoe UI"/>
                <w:bCs/>
                <w:color w:val="000000"/>
                <w:sz w:val="20"/>
                <w:szCs w:val="20"/>
              </w:rPr>
              <w:t>Provide any further details and explain</w:t>
            </w:r>
          </w:p>
        </w:tc>
        <w:tc>
          <w:tcPr>
            <w:tcW w:w="6209" w:type="dxa"/>
            <w:vAlign w:val="center"/>
          </w:tcPr>
          <w:p w14:paraId="43B2ECEE" w14:textId="77777777" w:rsidR="00DE0535" w:rsidRPr="00DE0535" w:rsidRDefault="00DE0535" w:rsidP="00DE0535">
            <w:pPr>
              <w:pStyle w:val="BodyText"/>
              <w:rPr>
                <w:rFonts w:ascii="Segoe UI" w:eastAsia="Segoe UI" w:hAnsi="Segoe UI" w:cs="Times New Roman"/>
                <w:bCs/>
                <w:color w:val="000000"/>
                <w:sz w:val="20"/>
              </w:rPr>
            </w:pPr>
            <w:r w:rsidRPr="00DE0535">
              <w:rPr>
                <w:rFonts w:ascii="Segoe UI" w:eastAsia="Segoe UI" w:hAnsi="Segoe UI" w:cs="Times New Roman"/>
                <w:bCs/>
                <w:color w:val="000000"/>
                <w:sz w:val="20"/>
              </w:rPr>
              <w:t>The proposed fee includes:</w:t>
            </w:r>
          </w:p>
          <w:p w14:paraId="42383848" w14:textId="77777777" w:rsidR="00DE0535" w:rsidRPr="00DE0535" w:rsidRDefault="00DE0535" w:rsidP="00DE0535">
            <w:pPr>
              <w:pStyle w:val="BodyText"/>
              <w:numPr>
                <w:ilvl w:val="0"/>
                <w:numId w:val="14"/>
              </w:numPr>
              <w:rPr>
                <w:rFonts w:ascii="Segoe UI" w:eastAsia="Segoe UI" w:hAnsi="Segoe UI" w:cs="Times New Roman"/>
                <w:bCs/>
                <w:color w:val="000000"/>
                <w:sz w:val="20"/>
              </w:rPr>
            </w:pPr>
            <w:r w:rsidRPr="00DE0535">
              <w:rPr>
                <w:rFonts w:ascii="Segoe UI" w:eastAsia="Segoe UI" w:hAnsi="Segoe UI" w:cs="Times New Roman"/>
                <w:bCs/>
                <w:color w:val="000000"/>
                <w:sz w:val="20"/>
              </w:rPr>
              <w:t>Conducting VTCE™ scan</w:t>
            </w:r>
          </w:p>
          <w:p w14:paraId="01D4097D" w14:textId="77777777" w:rsidR="00DE0535" w:rsidRPr="00DE0535" w:rsidRDefault="00DE0535" w:rsidP="00DE0535">
            <w:pPr>
              <w:pStyle w:val="BodyText"/>
              <w:numPr>
                <w:ilvl w:val="0"/>
                <w:numId w:val="14"/>
              </w:numPr>
              <w:rPr>
                <w:rFonts w:ascii="Segoe UI" w:eastAsia="Segoe UI" w:hAnsi="Segoe UI" w:cs="Times New Roman"/>
                <w:bCs/>
                <w:color w:val="000000"/>
                <w:sz w:val="20"/>
              </w:rPr>
            </w:pPr>
            <w:r w:rsidRPr="00DE0535">
              <w:rPr>
                <w:rFonts w:ascii="Segoe UI" w:eastAsia="Segoe UI" w:hAnsi="Segoe UI" w:cs="Times New Roman"/>
                <w:bCs/>
                <w:color w:val="000000"/>
                <w:sz w:val="20"/>
              </w:rPr>
              <w:t>Collect relevant information</w:t>
            </w:r>
          </w:p>
          <w:p w14:paraId="3E7CA008" w14:textId="77777777" w:rsidR="00DE0535" w:rsidRPr="00DE0535" w:rsidRDefault="00DE0535" w:rsidP="00DE0535">
            <w:pPr>
              <w:pStyle w:val="BodyText"/>
              <w:numPr>
                <w:ilvl w:val="0"/>
                <w:numId w:val="14"/>
              </w:numPr>
              <w:rPr>
                <w:rFonts w:ascii="Segoe UI" w:eastAsia="Segoe UI" w:hAnsi="Segoe UI" w:cs="Times New Roman"/>
                <w:bCs/>
                <w:color w:val="000000"/>
                <w:sz w:val="20"/>
              </w:rPr>
            </w:pPr>
            <w:r w:rsidRPr="00DE0535">
              <w:rPr>
                <w:rFonts w:ascii="Segoe UI" w:eastAsia="Segoe UI" w:hAnsi="Segoe UI" w:cs="Times New Roman"/>
                <w:bCs/>
                <w:color w:val="000000"/>
                <w:sz w:val="20"/>
              </w:rPr>
              <w:t>Initiating interventions and referrals as indicated</w:t>
            </w:r>
          </w:p>
          <w:p w14:paraId="4E141F69" w14:textId="77777777" w:rsidR="00DE0535" w:rsidRPr="00DE0535" w:rsidRDefault="00DE0535" w:rsidP="00DE0535">
            <w:pPr>
              <w:pStyle w:val="BodyText"/>
              <w:numPr>
                <w:ilvl w:val="0"/>
                <w:numId w:val="14"/>
              </w:numPr>
              <w:rPr>
                <w:rFonts w:ascii="Segoe UI" w:eastAsia="Segoe UI" w:hAnsi="Segoe UI" w:cs="Times New Roman"/>
                <w:bCs/>
                <w:color w:val="000000"/>
                <w:sz w:val="20"/>
              </w:rPr>
            </w:pPr>
            <w:r w:rsidRPr="00DE0535">
              <w:rPr>
                <w:rFonts w:ascii="Segoe UI" w:eastAsia="Segoe UI" w:hAnsi="Segoe UI" w:cs="Times New Roman"/>
                <w:bCs/>
                <w:color w:val="000000"/>
                <w:sz w:val="20"/>
              </w:rPr>
              <w:t>implementing a management plan</w:t>
            </w:r>
          </w:p>
          <w:p w14:paraId="7505DB14" w14:textId="77777777" w:rsidR="00DE0535" w:rsidRPr="00DE0535" w:rsidRDefault="00DE0535" w:rsidP="00DE0535">
            <w:pPr>
              <w:pStyle w:val="BodyText"/>
              <w:numPr>
                <w:ilvl w:val="0"/>
                <w:numId w:val="14"/>
              </w:numPr>
              <w:rPr>
                <w:rFonts w:ascii="Segoe UI" w:eastAsia="Segoe UI" w:hAnsi="Segoe UI" w:cs="Times New Roman"/>
                <w:bCs/>
                <w:color w:val="000000"/>
                <w:sz w:val="20"/>
              </w:rPr>
            </w:pPr>
            <w:r w:rsidRPr="00DE0535">
              <w:rPr>
                <w:rFonts w:ascii="Segoe UI" w:eastAsia="Segoe UI" w:hAnsi="Segoe UI" w:cs="Times New Roman"/>
                <w:bCs/>
                <w:color w:val="000000"/>
                <w:sz w:val="20"/>
              </w:rPr>
              <w:t>Providing the patient with preventative health care advice and information</w:t>
            </w:r>
          </w:p>
          <w:p w14:paraId="7628ED75" w14:textId="7C0DC60C" w:rsidR="00C62808" w:rsidRDefault="00C62808" w:rsidP="00C62808">
            <w:pPr>
              <w:pStyle w:val="BodyText"/>
              <w:numPr>
                <w:ilvl w:val="0"/>
                <w:numId w:val="14"/>
              </w:numPr>
              <w:rPr>
                <w:rFonts w:ascii="Segoe UI" w:eastAsia="Segoe UI" w:hAnsi="Segoe UI" w:cs="Times New Roman"/>
                <w:bCs/>
                <w:color w:val="000000"/>
                <w:sz w:val="20"/>
              </w:rPr>
            </w:pPr>
            <w:r>
              <w:rPr>
                <w:rFonts w:ascii="Segoe UI" w:eastAsia="Segoe UI" w:hAnsi="Segoe UI" w:cs="Times New Roman"/>
                <w:bCs/>
                <w:color w:val="000000"/>
                <w:sz w:val="20"/>
              </w:rPr>
              <w:t>Item descriptor</w:t>
            </w:r>
            <w:r w:rsidR="00DE0535" w:rsidRPr="00DE0535">
              <w:rPr>
                <w:rFonts w:ascii="Segoe UI" w:eastAsia="Segoe UI" w:hAnsi="Segoe UI" w:cs="Times New Roman"/>
                <w:bCs/>
                <w:color w:val="000000"/>
                <w:sz w:val="20"/>
              </w:rPr>
              <w:t xml:space="preserve"> comparable </w:t>
            </w:r>
            <w:r>
              <w:rPr>
                <w:rFonts w:ascii="Segoe UI" w:eastAsia="Segoe UI" w:hAnsi="Segoe UI" w:cs="Times New Roman"/>
                <w:bCs/>
                <w:color w:val="000000"/>
                <w:sz w:val="20"/>
              </w:rPr>
              <w:t xml:space="preserve">to </w:t>
            </w:r>
            <w:r w:rsidR="00DE0535" w:rsidRPr="00DE0535">
              <w:rPr>
                <w:rFonts w:ascii="Segoe UI" w:eastAsia="Segoe UI" w:hAnsi="Segoe UI" w:cs="Times New Roman"/>
                <w:bCs/>
                <w:color w:val="000000"/>
                <w:sz w:val="20"/>
              </w:rPr>
              <w:t>preventative MBS item 699 for a heart health assessment</w:t>
            </w:r>
          </w:p>
          <w:p w14:paraId="3DD447E3" w14:textId="7F86EC6C" w:rsidR="00DE0535" w:rsidRPr="00C62808" w:rsidRDefault="00C62808" w:rsidP="00C62808">
            <w:pPr>
              <w:pStyle w:val="BodyText"/>
              <w:numPr>
                <w:ilvl w:val="0"/>
                <w:numId w:val="14"/>
              </w:numPr>
              <w:rPr>
                <w:rFonts w:ascii="Segoe UI" w:eastAsia="Segoe UI" w:hAnsi="Segoe UI" w:cs="Times New Roman"/>
                <w:bCs/>
                <w:color w:val="000000"/>
                <w:sz w:val="20"/>
              </w:rPr>
            </w:pPr>
            <w:r w:rsidRPr="00C62808">
              <w:rPr>
                <w:rFonts w:ascii="Segoe UI" w:eastAsia="Segoe UI" w:hAnsi="Segoe UI"/>
                <w:bCs/>
                <w:color w:val="000000"/>
                <w:sz w:val="20"/>
              </w:rPr>
              <w:t>R</w:t>
            </w:r>
            <w:r w:rsidR="00DE0535" w:rsidRPr="00C62808">
              <w:rPr>
                <w:rFonts w:ascii="Segoe UI" w:eastAsia="Segoe UI" w:hAnsi="Segoe UI"/>
                <w:bCs/>
                <w:color w:val="000000"/>
                <w:sz w:val="20"/>
              </w:rPr>
              <w:t>eference fee taken from MBS item 82210 and 104</w:t>
            </w:r>
          </w:p>
        </w:tc>
      </w:tr>
    </w:tbl>
    <w:p w14:paraId="6BCB3F21" w14:textId="6F41CA79" w:rsidR="00A05B4D" w:rsidRDefault="00A05B4D" w:rsidP="00566CF9">
      <w:pPr>
        <w:spacing w:after="0" w:line="240" w:lineRule="auto"/>
        <w:rPr>
          <w:rFonts w:ascii="Segoe UI" w:eastAsia="Segoe UI" w:hAnsi="Segoe UI"/>
          <w:bCs/>
          <w:color w:val="000000"/>
          <w:sz w:val="22"/>
        </w:rPr>
      </w:pPr>
    </w:p>
    <w:bookmarkEnd w:id="4"/>
    <w:p w14:paraId="3038315C" w14:textId="19B6E273" w:rsidR="00566CF9" w:rsidRDefault="00566CF9" w:rsidP="00566CF9">
      <w:pPr>
        <w:spacing w:after="0" w:line="240" w:lineRule="auto"/>
        <w:rPr>
          <w:rFonts w:ascii="Segoe UI" w:eastAsia="Segoe UI" w:hAnsi="Segoe UI"/>
          <w:b/>
          <w:color w:val="000000"/>
          <w:sz w:val="22"/>
        </w:rPr>
      </w:pPr>
    </w:p>
    <w:p w14:paraId="104E48B4" w14:textId="77777777" w:rsidR="000A35E8" w:rsidRDefault="000A35E8" w:rsidP="00566CF9">
      <w:pPr>
        <w:spacing w:after="0" w:line="240" w:lineRule="auto"/>
        <w:rPr>
          <w:rFonts w:ascii="Segoe UI" w:eastAsia="Segoe UI" w:hAnsi="Segoe UI"/>
          <w:b/>
          <w:color w:val="000000"/>
          <w:sz w:val="22"/>
        </w:rPr>
      </w:pPr>
    </w:p>
    <w:p w14:paraId="2D48141D" w14:textId="77777777" w:rsidR="000A35E8" w:rsidRDefault="000A35E8" w:rsidP="00566CF9">
      <w:pPr>
        <w:spacing w:after="0" w:line="240" w:lineRule="auto"/>
        <w:rPr>
          <w:rFonts w:ascii="Segoe UI" w:eastAsia="Segoe UI" w:hAnsi="Segoe UI"/>
          <w:b/>
          <w:color w:val="000000"/>
          <w:sz w:val="22"/>
        </w:rPr>
      </w:pPr>
    </w:p>
    <w:p w14:paraId="2D2ADDAC" w14:textId="77777777" w:rsidR="000A35E8" w:rsidRDefault="000A35E8" w:rsidP="00566CF9">
      <w:pPr>
        <w:spacing w:after="0" w:line="240" w:lineRule="auto"/>
        <w:rPr>
          <w:rFonts w:ascii="Segoe UI" w:eastAsia="Segoe UI" w:hAnsi="Segoe UI"/>
          <w:b/>
          <w:color w:val="000000"/>
          <w:sz w:val="22"/>
        </w:rPr>
      </w:pPr>
    </w:p>
    <w:p w14:paraId="321449D0" w14:textId="53188756" w:rsidR="005E1CFB" w:rsidRPr="005F57E1" w:rsidRDefault="0090168B" w:rsidP="005F57E1">
      <w:pPr>
        <w:pStyle w:val="Heading1"/>
        <w:rPr>
          <w:b w:val="0"/>
          <w:color w:val="002060"/>
        </w:rPr>
      </w:pPr>
      <w:r w:rsidRPr="005F57E1">
        <w:rPr>
          <w:color w:val="002060"/>
        </w:rPr>
        <w:lastRenderedPageBreak/>
        <w:t>Algorithms</w:t>
      </w:r>
    </w:p>
    <w:p w14:paraId="7EDD3EB5" w14:textId="0FB2261E" w:rsidR="0090168B" w:rsidRPr="0090168B" w:rsidRDefault="0090168B" w:rsidP="005E1CFB">
      <w:pPr>
        <w:rPr>
          <w:rFonts w:ascii="Segoe UI" w:eastAsia="Segoe UI" w:hAnsi="Segoe UI"/>
          <w:b/>
          <w:color w:val="000000"/>
          <w:u w:val="single"/>
        </w:rPr>
      </w:pPr>
      <w:r w:rsidRPr="0090168B">
        <w:rPr>
          <w:rFonts w:ascii="Segoe UI" w:eastAsia="Segoe UI" w:hAnsi="Segoe UI"/>
          <w:b/>
          <w:color w:val="000000"/>
          <w:u w:val="single"/>
        </w:rPr>
        <w:t>Preparation for using the health technology</w:t>
      </w:r>
    </w:p>
    <w:p w14:paraId="4F608E4C" w14:textId="7499F42D" w:rsidR="005E1CFB" w:rsidRDefault="0090168B" w:rsidP="005E1CFB">
      <w:pPr>
        <w:spacing w:after="0" w:line="240" w:lineRule="auto"/>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before patients would be eligible for the </w:t>
      </w:r>
      <w:r w:rsidRPr="00DD0A06">
        <w:rPr>
          <w:rFonts w:ascii="Segoe UI" w:eastAsia="Segoe UI" w:hAnsi="Segoe UI"/>
          <w:b/>
          <w:color w:val="000000"/>
          <w:sz w:val="22"/>
          <w:u w:val="single"/>
        </w:rPr>
        <w:t>proposed health technology</w:t>
      </w:r>
      <w:r w:rsidR="005E1CFB">
        <w:rPr>
          <w:rFonts w:ascii="Segoe UI" w:eastAsia="Segoe UI" w:hAnsi="Segoe UI"/>
          <w:b/>
          <w:color w:val="000000"/>
          <w:sz w:val="22"/>
        </w:rPr>
        <w:t>:</w:t>
      </w:r>
    </w:p>
    <w:p w14:paraId="463FDC5D" w14:textId="77777777" w:rsidR="005E1CFB" w:rsidRDefault="005E1CFB" w:rsidP="005E1CFB">
      <w:pPr>
        <w:spacing w:after="0" w:line="240" w:lineRule="auto"/>
        <w:rPr>
          <w:rFonts w:ascii="Segoe UI" w:eastAsia="Segoe UI" w:hAnsi="Segoe UI"/>
          <w:b/>
          <w:color w:val="000000"/>
          <w:sz w:val="22"/>
        </w:rPr>
      </w:pPr>
    </w:p>
    <w:p w14:paraId="38CF6815" w14:textId="142B89EF" w:rsidR="003B57B3" w:rsidRDefault="003B57B3" w:rsidP="003B57B3">
      <w:pPr>
        <w:spacing w:after="0" w:line="240" w:lineRule="auto"/>
        <w:rPr>
          <w:rFonts w:ascii="Segoe UI" w:eastAsia="Segoe UI" w:hAnsi="Segoe UI"/>
          <w:bCs/>
          <w:color w:val="000000"/>
          <w:sz w:val="22"/>
        </w:rPr>
      </w:pPr>
      <w:r w:rsidRPr="00DA3715">
        <w:rPr>
          <w:rFonts w:ascii="Segoe UI" w:eastAsia="Segoe UI" w:hAnsi="Segoe UI"/>
          <w:bCs/>
          <w:color w:val="000000"/>
          <w:sz w:val="22"/>
        </w:rPr>
        <w:t xml:space="preserve">As outlined in the GESA </w:t>
      </w:r>
      <w:r w:rsidR="001857A2">
        <w:rPr>
          <w:rFonts w:ascii="Segoe UI" w:eastAsia="Segoe UI" w:hAnsi="Segoe UI"/>
          <w:bCs/>
          <w:color w:val="000000"/>
          <w:sz w:val="22"/>
        </w:rPr>
        <w:t xml:space="preserve">MAFLD </w:t>
      </w:r>
      <w:r w:rsidRPr="00DA3715">
        <w:rPr>
          <w:rFonts w:ascii="Segoe UI" w:eastAsia="Segoe UI" w:hAnsi="Segoe UI"/>
          <w:bCs/>
          <w:color w:val="000000"/>
          <w:sz w:val="22"/>
        </w:rPr>
        <w:t>consensus statement for the assessment of patients</w:t>
      </w:r>
      <w:r>
        <w:rPr>
          <w:rFonts w:ascii="Segoe UI" w:eastAsia="Segoe UI" w:hAnsi="Segoe UI"/>
          <w:bCs/>
          <w:color w:val="000000"/>
          <w:sz w:val="22"/>
        </w:rPr>
        <w:t xml:space="preserve"> in primary care</w:t>
      </w:r>
      <w:r w:rsidRPr="00DA3715">
        <w:rPr>
          <w:rFonts w:ascii="Segoe UI" w:eastAsia="Segoe UI" w:hAnsi="Segoe UI"/>
          <w:bCs/>
          <w:color w:val="000000"/>
          <w:sz w:val="22"/>
        </w:rPr>
        <w:t xml:space="preserve">, sequential testing and use of </w:t>
      </w:r>
      <w:r>
        <w:rPr>
          <w:rFonts w:ascii="Segoe UI" w:eastAsia="Segoe UI" w:hAnsi="Segoe UI"/>
          <w:bCs/>
          <w:color w:val="000000"/>
          <w:sz w:val="22"/>
        </w:rPr>
        <w:t>a NIT</w:t>
      </w:r>
      <w:r w:rsidRPr="00DA3715">
        <w:rPr>
          <w:rFonts w:ascii="Segoe UI" w:eastAsia="Segoe UI" w:hAnsi="Segoe UI"/>
          <w:bCs/>
          <w:color w:val="000000"/>
          <w:sz w:val="22"/>
        </w:rPr>
        <w:t xml:space="preserve">, such as FIB-4, </w:t>
      </w:r>
      <w:r>
        <w:rPr>
          <w:rFonts w:ascii="Segoe UI" w:eastAsia="Segoe UI" w:hAnsi="Segoe UI"/>
          <w:bCs/>
          <w:color w:val="000000"/>
          <w:sz w:val="22"/>
        </w:rPr>
        <w:t>is required to</w:t>
      </w:r>
      <w:r w:rsidRPr="00DA3715">
        <w:rPr>
          <w:rFonts w:ascii="Segoe UI" w:eastAsia="Segoe UI" w:hAnsi="Segoe UI"/>
          <w:bCs/>
          <w:color w:val="000000"/>
          <w:sz w:val="22"/>
        </w:rPr>
        <w:t xml:space="preserve"> be offered as an initial test to help “rule out” the risk of </w:t>
      </w:r>
      <w:r>
        <w:rPr>
          <w:rFonts w:ascii="Segoe UI" w:eastAsia="Segoe UI" w:hAnsi="Segoe UI"/>
          <w:bCs/>
          <w:color w:val="000000"/>
          <w:sz w:val="22"/>
        </w:rPr>
        <w:t>AF</w:t>
      </w:r>
      <w:r w:rsidRPr="00DA3715">
        <w:rPr>
          <w:rFonts w:ascii="Segoe UI" w:eastAsia="Segoe UI" w:hAnsi="Segoe UI"/>
          <w:bCs/>
          <w:color w:val="000000"/>
          <w:sz w:val="22"/>
        </w:rPr>
        <w:t xml:space="preserve"> among </w:t>
      </w:r>
      <w:r w:rsidR="0036724C">
        <w:rPr>
          <w:rFonts w:ascii="Segoe UI" w:eastAsia="Segoe UI" w:hAnsi="Segoe UI"/>
          <w:bCs/>
          <w:color w:val="000000"/>
          <w:sz w:val="22"/>
        </w:rPr>
        <w:t>patients</w:t>
      </w:r>
      <w:r w:rsidRPr="00DA3715">
        <w:rPr>
          <w:rFonts w:ascii="Segoe UI" w:eastAsia="Segoe UI" w:hAnsi="Segoe UI"/>
          <w:bCs/>
          <w:color w:val="000000"/>
          <w:sz w:val="22"/>
        </w:rPr>
        <w:t xml:space="preserve"> with MAFLD</w:t>
      </w:r>
      <w:r w:rsidR="00FA494D">
        <w:rPr>
          <w:rFonts w:ascii="Segoe UI" w:eastAsia="Segoe UI" w:hAnsi="Segoe UI"/>
          <w:bCs/>
          <w:color w:val="000000"/>
          <w:sz w:val="22"/>
        </w:rPr>
        <w:t xml:space="preserve"> </w:t>
      </w:r>
      <w:r w:rsidR="00FA494D">
        <w:rPr>
          <w:rFonts w:ascii="Segoe UI" w:eastAsia="Segoe UI" w:hAnsi="Segoe UI"/>
          <w:bCs/>
          <w:color w:val="000000"/>
          <w:sz w:val="22"/>
        </w:rPr>
        <w:fldChar w:fldCharType="begin"/>
      </w:r>
      <w:r w:rsidR="00FA494D">
        <w:rPr>
          <w:rFonts w:ascii="Segoe UI" w:eastAsia="Segoe UI" w:hAnsi="Segoe UI"/>
          <w:bCs/>
          <w:color w:val="000000"/>
          <w:sz w:val="22"/>
        </w:rPr>
        <w:instrText xml:space="preserve"> ADDIN EN.CITE &lt;EndNote&gt;&lt;Cite&gt;&lt;Author&gt;MAFLD Consensus Statement Working Group&lt;/Author&gt;&lt;Year&gt;2024&lt;/Year&gt;&lt;RecNum&gt;58&lt;/RecNum&gt;&lt;DisplayText&gt;(MAFLD Consensus Statement Working Group 2024)&lt;/DisplayText&gt;&lt;record&gt;&lt;rec-number&gt;58&lt;/rec-number&gt;&lt;foreign-keys&gt;&lt;key app="EN" db-id="2apvszvvywasvbe5przp9rdba50atzxe290x" timestamp="1730846217"&gt;58&lt;/key&gt;&lt;/foreign-keys&gt;&lt;ref-type name="Report"&gt;27&lt;/ref-type&gt;&lt;contributors&gt;&lt;authors&gt;&lt;author&gt;MAFLD Consensus Statement Working Group,&lt;/author&gt;&lt;/authors&gt;&lt;/contributors&gt;&lt;titles&gt;&lt;title&gt;Metabolic dysfunction-associated fatty liver disease (MAFLD) Consensus Statement&lt;/title&gt;&lt;/titles&gt;&lt;dates&gt;&lt;year&gt;2024&lt;/year&gt;&lt;/dates&gt;&lt;pub-location&gt;Melbourne&lt;/pub-location&gt;&lt;publisher&gt;Gastroenterological Society of Australia&lt;/publisher&gt;&lt;urls&gt;&lt;related-urls&gt;&lt;url&gt;https://www.gesa.org.au/resources/clinical-practice-resources/metabolic-dysfunction-associated-fatty-liver-disease-mafld-consensus-statement/&lt;/url&gt;&lt;/related-urls&gt;&lt;/urls&gt;&lt;/record&gt;&lt;/Cite&gt;&lt;/EndNote&gt;</w:instrText>
      </w:r>
      <w:r w:rsidR="00FA494D">
        <w:rPr>
          <w:rFonts w:ascii="Segoe UI" w:eastAsia="Segoe UI" w:hAnsi="Segoe UI"/>
          <w:bCs/>
          <w:color w:val="000000"/>
          <w:sz w:val="22"/>
        </w:rPr>
        <w:fldChar w:fldCharType="separate"/>
      </w:r>
      <w:r w:rsidR="00FA494D">
        <w:rPr>
          <w:rFonts w:ascii="Segoe UI" w:eastAsia="Segoe UI" w:hAnsi="Segoe UI"/>
          <w:bCs/>
          <w:noProof/>
          <w:color w:val="000000"/>
          <w:sz w:val="22"/>
        </w:rPr>
        <w:t>(MAFLD Consensus Statement Working Group 2024)</w:t>
      </w:r>
      <w:r w:rsidR="00FA494D">
        <w:rPr>
          <w:rFonts w:ascii="Segoe UI" w:eastAsia="Segoe UI" w:hAnsi="Segoe UI"/>
          <w:bCs/>
          <w:color w:val="000000"/>
          <w:sz w:val="22"/>
        </w:rPr>
        <w:fldChar w:fldCharType="end"/>
      </w:r>
      <w:r w:rsidRPr="00DA3715">
        <w:rPr>
          <w:rFonts w:ascii="Segoe UI" w:eastAsia="Segoe UI" w:hAnsi="Segoe UI"/>
          <w:bCs/>
          <w:color w:val="000000"/>
          <w:sz w:val="22"/>
        </w:rPr>
        <w:t xml:space="preserve">. </w:t>
      </w:r>
    </w:p>
    <w:p w14:paraId="07D8B065" w14:textId="77777777" w:rsidR="003B57B3" w:rsidRDefault="003B57B3" w:rsidP="003B57B3">
      <w:pPr>
        <w:spacing w:after="0" w:line="240" w:lineRule="auto"/>
        <w:rPr>
          <w:rFonts w:ascii="Segoe UI" w:eastAsia="Segoe UI" w:hAnsi="Segoe UI"/>
          <w:bCs/>
          <w:color w:val="000000"/>
          <w:sz w:val="22"/>
        </w:rPr>
      </w:pPr>
    </w:p>
    <w:p w14:paraId="1EF3C01A" w14:textId="509E250B" w:rsidR="003B57B3" w:rsidRPr="00BE6B22" w:rsidRDefault="003B57B3" w:rsidP="003B57B3">
      <w:pPr>
        <w:spacing w:after="0" w:line="240" w:lineRule="auto"/>
        <w:rPr>
          <w:rFonts w:asciiTheme="minorHAnsi" w:eastAsia="Segoe UI" w:hAnsiTheme="minorHAnsi" w:cstheme="minorHAnsi"/>
          <w:color w:val="000000"/>
          <w:sz w:val="22"/>
          <w:szCs w:val="22"/>
        </w:rPr>
      </w:pPr>
      <w:r w:rsidRPr="00DA3715">
        <w:rPr>
          <w:rFonts w:ascii="Segoe UI" w:eastAsia="Segoe UI" w:hAnsi="Segoe UI"/>
          <w:bCs/>
          <w:color w:val="000000"/>
          <w:sz w:val="22"/>
        </w:rPr>
        <w:t xml:space="preserve">Depending on first line test results, patients would be eligible for </w:t>
      </w:r>
      <w:r>
        <w:rPr>
          <w:rFonts w:ascii="Segoe UI" w:eastAsia="Segoe UI" w:hAnsi="Segoe UI"/>
          <w:bCs/>
          <w:color w:val="000000"/>
          <w:sz w:val="22"/>
        </w:rPr>
        <w:t>VCTE</w:t>
      </w:r>
      <w:r w:rsidR="003125B6">
        <w:rPr>
          <w:rFonts w:ascii="Segoe UI" w:eastAsia="Segoe UI" w:hAnsi="Segoe UI" w:cs="Segoe UI"/>
          <w:bCs/>
          <w:color w:val="000000"/>
          <w:sz w:val="22"/>
        </w:rPr>
        <w:t>™</w:t>
      </w:r>
      <w:r w:rsidRPr="00DA3715">
        <w:rPr>
          <w:rFonts w:ascii="Segoe UI" w:eastAsia="Segoe UI" w:hAnsi="Segoe UI"/>
          <w:bCs/>
          <w:color w:val="000000"/>
          <w:sz w:val="22"/>
        </w:rPr>
        <w:t xml:space="preserve">. </w:t>
      </w:r>
      <w:r>
        <w:rPr>
          <w:rFonts w:ascii="Segoe UI" w:hAnsi="Segoe UI" w:cs="Segoe UI"/>
          <w:sz w:val="22"/>
          <w:szCs w:val="22"/>
        </w:rPr>
        <w:t xml:space="preserve">That is, patients with a FIB-4 score between 1.3 and 2.7 should then be eligible for a second-line test with </w:t>
      </w:r>
      <w:r w:rsidR="003125B6">
        <w:rPr>
          <w:rFonts w:ascii="Segoe UI" w:hAnsi="Segoe UI" w:cs="Segoe UI"/>
          <w:sz w:val="22"/>
          <w:szCs w:val="22"/>
        </w:rPr>
        <w:t>VCTE™</w:t>
      </w:r>
      <w:r>
        <w:rPr>
          <w:rFonts w:ascii="Segoe UI" w:hAnsi="Segoe UI" w:cs="Segoe UI"/>
          <w:sz w:val="22"/>
          <w:szCs w:val="22"/>
        </w:rPr>
        <w:t xml:space="preserve"> where the device is available.</w:t>
      </w:r>
    </w:p>
    <w:p w14:paraId="6195B227" w14:textId="77777777" w:rsidR="005E1CFB" w:rsidRDefault="005E1CFB" w:rsidP="005E1CFB">
      <w:pPr>
        <w:spacing w:after="0" w:line="240" w:lineRule="auto"/>
        <w:rPr>
          <w:rFonts w:ascii="Segoe UI" w:eastAsia="Segoe UI" w:hAnsi="Segoe UI"/>
          <w:b/>
          <w:color w:val="000000"/>
          <w:sz w:val="22"/>
        </w:rPr>
      </w:pPr>
    </w:p>
    <w:p w14:paraId="4131E93D" w14:textId="39DEC705" w:rsidR="005E1CFB" w:rsidRDefault="0090168B" w:rsidP="005E1CFB">
      <w:pPr>
        <w:rPr>
          <w:rFonts w:ascii="Segoe UI" w:eastAsia="Segoe UI" w:hAnsi="Segoe UI"/>
          <w:bCs/>
          <w:color w:val="000000"/>
          <w:sz w:val="22"/>
        </w:rPr>
      </w:pPr>
      <w:r>
        <w:rPr>
          <w:rFonts w:ascii="Segoe UI" w:eastAsia="Segoe UI" w:hAnsi="Segoe UI"/>
          <w:b/>
          <w:color w:val="000000"/>
          <w:sz w:val="22"/>
        </w:rPr>
        <w:t xml:space="preserve">Is there any expectation that the clinical management algorithm </w:t>
      </w:r>
      <w:r w:rsidRPr="00B10A36">
        <w:rPr>
          <w:rFonts w:ascii="Segoe UI" w:eastAsia="Segoe UI" w:hAnsi="Segoe UI"/>
          <w:b/>
          <w:i/>
          <w:iCs/>
          <w:color w:val="000000"/>
          <w:sz w:val="22"/>
        </w:rPr>
        <w:t>before</w:t>
      </w:r>
      <w:r>
        <w:rPr>
          <w:rFonts w:ascii="Segoe UI" w:eastAsia="Segoe UI" w:hAnsi="Segoe UI"/>
          <w:b/>
          <w:color w:val="000000"/>
          <w:sz w:val="22"/>
        </w:rPr>
        <w:t xml:space="preserve"> the health technology is used will change due to the introduction of the </w:t>
      </w:r>
      <w:r w:rsidRPr="00DD0A06">
        <w:rPr>
          <w:rFonts w:ascii="Segoe UI" w:eastAsia="Segoe UI" w:hAnsi="Segoe UI"/>
          <w:b/>
          <w:color w:val="000000"/>
          <w:sz w:val="22"/>
          <w:u w:val="single"/>
        </w:rPr>
        <w:t>proposed health technology</w:t>
      </w:r>
      <w:r w:rsidR="005E1CFB">
        <w:rPr>
          <w:rFonts w:ascii="Segoe UI" w:eastAsia="Segoe UI" w:hAnsi="Segoe UI"/>
          <w:b/>
          <w:color w:val="000000"/>
          <w:sz w:val="22"/>
        </w:rPr>
        <w:t xml:space="preserve">? </w:t>
      </w:r>
      <w:r w:rsidR="005E1CFB" w:rsidRPr="00B63A61">
        <w:rPr>
          <w:rFonts w:ascii="Segoe UI" w:eastAsia="Segoe UI" w:hAnsi="Segoe UI"/>
          <w:bCs/>
          <w:color w:val="000000"/>
          <w:sz w:val="22"/>
        </w:rPr>
        <w:t xml:space="preserve">(please </w:t>
      </w:r>
      <w:r w:rsidR="005E1CFB">
        <w:rPr>
          <w:rFonts w:ascii="Segoe UI" w:eastAsia="Segoe UI" w:hAnsi="Segoe UI"/>
          <w:bCs/>
          <w:color w:val="000000"/>
          <w:sz w:val="22"/>
        </w:rPr>
        <w:t>highlight</w:t>
      </w:r>
      <w:r w:rsidR="005E1CFB" w:rsidRPr="00B63A61">
        <w:rPr>
          <w:rFonts w:ascii="Segoe UI" w:eastAsia="Segoe UI" w:hAnsi="Segoe UI"/>
          <w:bCs/>
          <w:color w:val="000000"/>
          <w:sz w:val="22"/>
        </w:rPr>
        <w:t xml:space="preserve"> your response)</w:t>
      </w:r>
    </w:p>
    <w:p w14:paraId="32CD9E81" w14:textId="77777777" w:rsidR="005E1CFB" w:rsidRPr="00DF2D79" w:rsidRDefault="005E1CFB" w:rsidP="005E1CFB">
      <w:pPr>
        <w:spacing w:after="0" w:line="240" w:lineRule="auto"/>
        <w:jc w:val="center"/>
        <w:rPr>
          <w:rFonts w:ascii="Segoe UI" w:eastAsia="Segoe UI" w:hAnsi="Segoe UI"/>
          <w:bCs/>
          <w:color w:val="000000"/>
          <w:sz w:val="22"/>
        </w:rPr>
      </w:pPr>
      <w:r w:rsidRPr="00DF2D79">
        <w:rPr>
          <w:rFonts w:ascii="Segoe UI" w:eastAsia="Segoe UI" w:hAnsi="Segoe UI"/>
          <w:bCs/>
          <w:color w:val="000000"/>
          <w:sz w:val="22"/>
        </w:rPr>
        <w:t>Yes</w:t>
      </w:r>
      <w:r>
        <w:rPr>
          <w:rFonts w:ascii="Segoe UI" w:eastAsia="Segoe UI" w:hAnsi="Segoe UI"/>
          <w:bCs/>
          <w:color w:val="000000"/>
          <w:sz w:val="22"/>
        </w:rPr>
        <w:tab/>
      </w:r>
      <w:r>
        <w:rPr>
          <w:rFonts w:ascii="Segoe UI" w:eastAsia="Segoe UI" w:hAnsi="Segoe UI"/>
          <w:bCs/>
          <w:color w:val="000000"/>
          <w:sz w:val="22"/>
        </w:rPr>
        <w:tab/>
      </w:r>
      <w:r w:rsidRPr="00B21FB7">
        <w:rPr>
          <w:rFonts w:ascii="Segoe UI" w:eastAsia="Segoe UI" w:hAnsi="Segoe UI"/>
          <w:bCs/>
          <w:color w:val="000000"/>
          <w:sz w:val="22"/>
          <w:highlight w:val="lightGray"/>
        </w:rPr>
        <w:t>No</w:t>
      </w:r>
    </w:p>
    <w:p w14:paraId="1546906F" w14:textId="77777777" w:rsidR="005E1CFB" w:rsidRDefault="005E1CFB" w:rsidP="005E1CFB"/>
    <w:p w14:paraId="4F1FB66F" w14:textId="6FDB4A99" w:rsidR="005E1CFB" w:rsidRDefault="0090168B" w:rsidP="005E1CFB">
      <w:pPr>
        <w:spacing w:after="0" w:line="240" w:lineRule="auto"/>
        <w:rPr>
          <w:rFonts w:ascii="Segoe UI" w:eastAsia="Segoe UI" w:hAnsi="Segoe UI"/>
          <w:b/>
          <w:color w:val="000000"/>
          <w:sz w:val="22"/>
        </w:rPr>
      </w:pPr>
      <w:r>
        <w:rPr>
          <w:rFonts w:ascii="Segoe UI" w:eastAsia="Segoe UI" w:hAnsi="Segoe UI"/>
          <w:b/>
          <w:color w:val="000000"/>
          <w:sz w:val="22"/>
        </w:rPr>
        <w:t xml:space="preserve">Describe and explain any differences in the clinical management algorithm prior to the use of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 xml:space="preserve"> vs. the </w:t>
      </w:r>
      <w:r w:rsidRPr="00DD0A06">
        <w:rPr>
          <w:rFonts w:ascii="Segoe UI" w:eastAsia="Segoe UI" w:hAnsi="Segoe UI"/>
          <w:b/>
          <w:color w:val="000000"/>
          <w:sz w:val="22"/>
          <w:u w:val="single"/>
        </w:rPr>
        <w:t>comparator health technology</w:t>
      </w:r>
      <w:r w:rsidR="005E1CFB">
        <w:rPr>
          <w:rFonts w:ascii="Segoe UI" w:eastAsia="Segoe UI" w:hAnsi="Segoe UI"/>
          <w:b/>
          <w:color w:val="000000"/>
          <w:sz w:val="22"/>
        </w:rPr>
        <w:t>:</w:t>
      </w:r>
    </w:p>
    <w:p w14:paraId="0EA69E70" w14:textId="77777777" w:rsidR="005E1CFB" w:rsidRDefault="005E1CFB" w:rsidP="005E1CFB">
      <w:pPr>
        <w:spacing w:after="0" w:line="240" w:lineRule="auto"/>
        <w:rPr>
          <w:rFonts w:ascii="Segoe UI" w:eastAsia="Segoe UI" w:hAnsi="Segoe UI"/>
          <w:b/>
          <w:color w:val="000000"/>
          <w:sz w:val="22"/>
        </w:rPr>
      </w:pPr>
    </w:p>
    <w:p w14:paraId="337C201A" w14:textId="77777777" w:rsidR="00266907" w:rsidRDefault="00266907" w:rsidP="00266907">
      <w:pPr>
        <w:spacing w:after="0" w:line="240" w:lineRule="auto"/>
        <w:rPr>
          <w:rFonts w:asciiTheme="minorHAnsi" w:eastAsia="Segoe UI" w:hAnsiTheme="minorHAnsi" w:cstheme="minorHAnsi"/>
          <w:bCs/>
          <w:color w:val="000000"/>
          <w:sz w:val="22"/>
          <w:szCs w:val="22"/>
        </w:rPr>
      </w:pPr>
      <w:r>
        <w:rPr>
          <w:rFonts w:ascii="Segoe UI" w:eastAsia="Segoe UI" w:hAnsi="Segoe UI"/>
          <w:bCs/>
          <w:color w:val="000000"/>
          <w:sz w:val="22"/>
        </w:rPr>
        <w:t xml:space="preserve">A first-line FIB-4 score is typically needed before referring patients with MAFLD for a second-line test (Ultrasound or VCTE™). Therefore, no differences in clinical management are expected before using VCTE™ or its comparator. </w:t>
      </w:r>
    </w:p>
    <w:p w14:paraId="16F3E419" w14:textId="258246A2" w:rsidR="00BE6B22" w:rsidRDefault="00BE6B22"/>
    <w:p w14:paraId="227FE7B3" w14:textId="1055A064" w:rsidR="00F16239" w:rsidRDefault="00F16239" w:rsidP="0090168B">
      <w:pPr>
        <w:spacing w:after="0" w:line="240" w:lineRule="auto"/>
        <w:rPr>
          <w:rFonts w:ascii="Segoe UI" w:eastAsia="Segoe UI" w:hAnsi="Segoe UI"/>
          <w:b/>
          <w:color w:val="000000"/>
          <w:sz w:val="22"/>
        </w:rPr>
      </w:pPr>
      <w:r>
        <w:rPr>
          <w:rFonts w:ascii="Segoe UI" w:eastAsia="Segoe UI" w:hAnsi="Segoe UI"/>
          <w:b/>
          <w:color w:val="000000"/>
          <w:u w:val="single"/>
        </w:rPr>
        <w:t>Use of</w:t>
      </w:r>
      <w:r w:rsidRPr="0090168B">
        <w:rPr>
          <w:rFonts w:ascii="Segoe UI" w:eastAsia="Segoe UI" w:hAnsi="Segoe UI"/>
          <w:b/>
          <w:color w:val="000000"/>
          <w:u w:val="single"/>
        </w:rPr>
        <w:t xml:space="preserve"> the health technology</w:t>
      </w:r>
    </w:p>
    <w:p w14:paraId="2AEB8C28" w14:textId="77777777" w:rsidR="00F16239" w:rsidRDefault="00F16239" w:rsidP="0090168B">
      <w:pPr>
        <w:spacing w:after="0" w:line="240" w:lineRule="auto"/>
        <w:rPr>
          <w:rFonts w:ascii="Segoe UI" w:eastAsia="Segoe UI" w:hAnsi="Segoe UI"/>
          <w:b/>
          <w:color w:val="000000"/>
          <w:sz w:val="22"/>
        </w:rPr>
      </w:pPr>
    </w:p>
    <w:p w14:paraId="69BC68F3" w14:textId="7FF66CF2" w:rsidR="0090168B" w:rsidRDefault="00F16239" w:rsidP="0090168B">
      <w:pPr>
        <w:spacing w:after="0" w:line="240" w:lineRule="auto"/>
        <w:rPr>
          <w:rFonts w:ascii="Segoe UI" w:eastAsia="Segoe UI" w:hAnsi="Segoe UI"/>
          <w:b/>
          <w:color w:val="000000"/>
          <w:sz w:val="22"/>
        </w:rPr>
      </w:pPr>
      <w:r>
        <w:rPr>
          <w:rFonts w:ascii="Segoe UI" w:eastAsia="Segoe UI" w:hAnsi="Segoe UI"/>
          <w:b/>
          <w:color w:val="000000"/>
          <w:sz w:val="22"/>
        </w:rPr>
        <w:t xml:space="preserve">Explain what other healthcare resources are used in conjunction with delivering the </w:t>
      </w:r>
      <w:r w:rsidRPr="00DD0A06">
        <w:rPr>
          <w:rFonts w:ascii="Segoe UI" w:eastAsia="Segoe UI" w:hAnsi="Segoe UI"/>
          <w:b/>
          <w:color w:val="000000"/>
          <w:sz w:val="22"/>
          <w:u w:val="single"/>
        </w:rPr>
        <w:t>proposed health technology</w:t>
      </w:r>
      <w:r w:rsidR="0090168B">
        <w:rPr>
          <w:rFonts w:ascii="Segoe UI" w:eastAsia="Segoe UI" w:hAnsi="Segoe UI"/>
          <w:b/>
          <w:color w:val="000000"/>
          <w:sz w:val="22"/>
        </w:rPr>
        <w:t>:</w:t>
      </w:r>
    </w:p>
    <w:p w14:paraId="7C130FEF" w14:textId="77777777" w:rsidR="0090168B" w:rsidRDefault="0090168B" w:rsidP="0090168B">
      <w:pPr>
        <w:spacing w:after="0" w:line="240" w:lineRule="auto"/>
        <w:rPr>
          <w:rFonts w:ascii="Segoe UI" w:eastAsia="Segoe UI" w:hAnsi="Segoe UI"/>
          <w:b/>
          <w:color w:val="000000"/>
          <w:sz w:val="22"/>
        </w:rPr>
      </w:pPr>
    </w:p>
    <w:p w14:paraId="69244EED" w14:textId="426A248C" w:rsidR="0090168B" w:rsidRDefault="00C04113" w:rsidP="0090168B">
      <w:pPr>
        <w:spacing w:after="0" w:line="240" w:lineRule="auto"/>
        <w:rPr>
          <w:rFonts w:ascii="Segoe UI" w:hAnsi="Segoe UI" w:cs="Segoe UI"/>
          <w:sz w:val="22"/>
          <w:szCs w:val="22"/>
        </w:rPr>
      </w:pPr>
      <w:r>
        <w:rPr>
          <w:rFonts w:ascii="Segoe UI" w:hAnsi="Segoe UI" w:cs="Segoe UI"/>
          <w:sz w:val="22"/>
          <w:szCs w:val="22"/>
        </w:rPr>
        <w:t>No additional healthcare resources are used in conjunction with delivering the VCTE</w:t>
      </w:r>
      <w:r w:rsidR="00266907">
        <w:rPr>
          <w:rFonts w:ascii="Segoe UI" w:hAnsi="Segoe UI" w:cs="Segoe UI"/>
          <w:sz w:val="22"/>
          <w:szCs w:val="22"/>
        </w:rPr>
        <w:t>™</w:t>
      </w:r>
      <w:r>
        <w:rPr>
          <w:rFonts w:ascii="Segoe UI" w:hAnsi="Segoe UI" w:cs="Segoe UI"/>
          <w:sz w:val="22"/>
          <w:szCs w:val="22"/>
        </w:rPr>
        <w:t xml:space="preserve"> service</w:t>
      </w:r>
      <w:r w:rsidR="00D61A3E">
        <w:rPr>
          <w:rFonts w:ascii="Segoe UI" w:hAnsi="Segoe UI" w:cs="Segoe UI"/>
          <w:sz w:val="22"/>
          <w:szCs w:val="22"/>
        </w:rPr>
        <w:t xml:space="preserve"> other than </w:t>
      </w:r>
      <w:r w:rsidRPr="00C04113">
        <w:rPr>
          <w:rFonts w:ascii="Segoe UI" w:hAnsi="Segoe UI" w:cs="Segoe UI"/>
          <w:sz w:val="22"/>
          <w:szCs w:val="22"/>
        </w:rPr>
        <w:t xml:space="preserve">a referral from </w:t>
      </w:r>
      <w:r>
        <w:rPr>
          <w:rFonts w:ascii="Segoe UI" w:hAnsi="Segoe UI" w:cs="Segoe UI"/>
          <w:sz w:val="22"/>
          <w:szCs w:val="22"/>
        </w:rPr>
        <w:t>a</w:t>
      </w:r>
      <w:r w:rsidRPr="00C04113">
        <w:rPr>
          <w:rFonts w:ascii="Segoe UI" w:hAnsi="Segoe UI" w:cs="Segoe UI"/>
          <w:sz w:val="22"/>
          <w:szCs w:val="22"/>
        </w:rPr>
        <w:t xml:space="preserve"> </w:t>
      </w:r>
      <w:r>
        <w:rPr>
          <w:rFonts w:ascii="Segoe UI" w:hAnsi="Segoe UI" w:cs="Segoe UI"/>
          <w:sz w:val="22"/>
          <w:szCs w:val="22"/>
        </w:rPr>
        <w:t>GP</w:t>
      </w:r>
      <w:r w:rsidRPr="00C04113">
        <w:rPr>
          <w:rFonts w:ascii="Segoe UI" w:hAnsi="Segoe UI" w:cs="Segoe UI"/>
          <w:sz w:val="22"/>
          <w:szCs w:val="22"/>
        </w:rPr>
        <w:t xml:space="preserve"> or specialist</w:t>
      </w:r>
      <w:r>
        <w:rPr>
          <w:rFonts w:ascii="Segoe UI" w:hAnsi="Segoe UI" w:cs="Segoe UI"/>
          <w:sz w:val="22"/>
          <w:szCs w:val="22"/>
        </w:rPr>
        <w:t>.</w:t>
      </w:r>
      <w:r w:rsidRPr="00C04113">
        <w:rPr>
          <w:rFonts w:ascii="Segoe UI" w:hAnsi="Segoe UI" w:cs="Segoe UI"/>
          <w:sz w:val="22"/>
          <w:szCs w:val="22"/>
        </w:rPr>
        <w:t xml:space="preserve"> </w:t>
      </w:r>
    </w:p>
    <w:p w14:paraId="390A6145" w14:textId="77777777" w:rsidR="00C04113" w:rsidRDefault="00C04113" w:rsidP="0090168B">
      <w:pPr>
        <w:spacing w:after="0" w:line="240" w:lineRule="auto"/>
        <w:rPr>
          <w:rFonts w:ascii="Segoe UI" w:eastAsia="Segoe UI" w:hAnsi="Segoe UI"/>
          <w:b/>
          <w:color w:val="000000"/>
          <w:sz w:val="22"/>
        </w:rPr>
      </w:pPr>
    </w:p>
    <w:p w14:paraId="30F4C267" w14:textId="3EFA6DF1" w:rsidR="0090168B" w:rsidRDefault="00F16239" w:rsidP="0090168B">
      <w:pPr>
        <w:spacing w:after="0" w:line="240" w:lineRule="auto"/>
        <w:rPr>
          <w:rFonts w:ascii="Segoe UI" w:eastAsia="Segoe UI" w:hAnsi="Segoe UI"/>
          <w:b/>
          <w:color w:val="000000"/>
          <w:sz w:val="22"/>
        </w:rPr>
      </w:pPr>
      <w:r>
        <w:rPr>
          <w:rFonts w:ascii="Segoe UI" w:eastAsia="Segoe UI" w:hAnsi="Segoe UI"/>
          <w:b/>
          <w:color w:val="000000"/>
          <w:sz w:val="22"/>
        </w:rPr>
        <w:t xml:space="preserve">Explain what other healthcare resources are used in conjunction with the </w:t>
      </w:r>
      <w:r w:rsidRPr="00DD0A06">
        <w:rPr>
          <w:rFonts w:ascii="Segoe UI" w:eastAsia="Segoe UI" w:hAnsi="Segoe UI"/>
          <w:b/>
          <w:color w:val="000000"/>
          <w:sz w:val="22"/>
          <w:u w:val="single"/>
        </w:rPr>
        <w:t>comparator health technology</w:t>
      </w:r>
      <w:r w:rsidR="0090168B">
        <w:rPr>
          <w:rFonts w:ascii="Segoe UI" w:eastAsia="Segoe UI" w:hAnsi="Segoe UI"/>
          <w:b/>
          <w:color w:val="000000"/>
          <w:sz w:val="22"/>
        </w:rPr>
        <w:t>:</w:t>
      </w:r>
    </w:p>
    <w:p w14:paraId="38D2ADE7" w14:textId="77777777" w:rsidR="0090168B" w:rsidRDefault="0090168B" w:rsidP="0090168B">
      <w:pPr>
        <w:spacing w:after="0" w:line="240" w:lineRule="auto"/>
        <w:rPr>
          <w:rFonts w:ascii="Segoe UI" w:eastAsia="Segoe UI" w:hAnsi="Segoe UI"/>
          <w:b/>
          <w:color w:val="000000"/>
          <w:sz w:val="22"/>
        </w:rPr>
      </w:pPr>
    </w:p>
    <w:p w14:paraId="4151B2DB" w14:textId="6F2A2466" w:rsidR="0090168B" w:rsidRDefault="00FF2A63" w:rsidP="0090168B">
      <w:pPr>
        <w:spacing w:after="0" w:line="240" w:lineRule="auto"/>
        <w:rPr>
          <w:rFonts w:ascii="Segoe UI" w:hAnsi="Segoe UI" w:cs="Segoe UI"/>
          <w:sz w:val="22"/>
          <w:szCs w:val="22"/>
        </w:rPr>
      </w:pPr>
      <w:r w:rsidRPr="00FF2A63">
        <w:rPr>
          <w:rFonts w:ascii="Segoe UI" w:hAnsi="Segoe UI" w:cs="Segoe UI"/>
          <w:sz w:val="22"/>
          <w:szCs w:val="22"/>
        </w:rPr>
        <w:t>Referral to specialist care and radiology centre that provides liver ultrasound</w:t>
      </w:r>
      <w:r w:rsidR="00BB7075">
        <w:rPr>
          <w:rFonts w:ascii="Segoe UI" w:hAnsi="Segoe UI" w:cs="Segoe UI"/>
          <w:sz w:val="22"/>
          <w:szCs w:val="22"/>
        </w:rPr>
        <w:t>.</w:t>
      </w:r>
    </w:p>
    <w:p w14:paraId="710CAE86" w14:textId="77777777" w:rsidR="00FF2A63" w:rsidRPr="00BE6B22" w:rsidRDefault="00FF2A63" w:rsidP="0090168B">
      <w:pPr>
        <w:spacing w:after="0" w:line="240" w:lineRule="auto"/>
        <w:rPr>
          <w:rFonts w:asciiTheme="minorHAnsi" w:eastAsia="Segoe UI" w:hAnsiTheme="minorHAnsi" w:cstheme="minorHAnsi"/>
          <w:color w:val="000000"/>
          <w:sz w:val="22"/>
          <w:szCs w:val="22"/>
        </w:rPr>
      </w:pPr>
    </w:p>
    <w:p w14:paraId="0C586E63" w14:textId="36B71299"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Describe and explain any differences in the healthcare resources used in conjunction with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 xml:space="preserve"> vs. the </w:t>
      </w:r>
      <w:r w:rsidRPr="00DD0A06">
        <w:rPr>
          <w:rFonts w:ascii="Segoe UI" w:eastAsia="Segoe UI" w:hAnsi="Segoe UI"/>
          <w:b/>
          <w:color w:val="000000"/>
          <w:sz w:val="22"/>
          <w:u w:val="single"/>
        </w:rPr>
        <w:t>comparator health technology</w:t>
      </w:r>
      <w:r>
        <w:rPr>
          <w:rFonts w:ascii="Segoe UI" w:eastAsia="Segoe UI" w:hAnsi="Segoe UI"/>
          <w:b/>
          <w:color w:val="000000"/>
          <w:sz w:val="22"/>
        </w:rPr>
        <w:t>:</w:t>
      </w:r>
    </w:p>
    <w:p w14:paraId="378F78D9" w14:textId="77777777" w:rsidR="00F16239" w:rsidRDefault="00F16239" w:rsidP="00F16239">
      <w:pPr>
        <w:spacing w:after="0" w:line="240" w:lineRule="auto"/>
        <w:rPr>
          <w:rFonts w:ascii="Segoe UI" w:eastAsia="Segoe UI" w:hAnsi="Segoe UI"/>
          <w:b/>
          <w:color w:val="000000"/>
          <w:sz w:val="22"/>
        </w:rPr>
      </w:pPr>
    </w:p>
    <w:p w14:paraId="30D0CCF3" w14:textId="52891CB6" w:rsidR="0046678D" w:rsidRPr="0046678D" w:rsidRDefault="0046678D" w:rsidP="0046678D">
      <w:pPr>
        <w:spacing w:after="0" w:line="240" w:lineRule="auto"/>
        <w:rPr>
          <w:rFonts w:ascii="Segoe UI" w:hAnsi="Segoe UI" w:cs="Segoe UI"/>
          <w:i/>
          <w:iCs/>
          <w:sz w:val="22"/>
          <w:szCs w:val="22"/>
        </w:rPr>
      </w:pPr>
      <w:r w:rsidRPr="0046678D">
        <w:rPr>
          <w:rFonts w:ascii="Segoe UI" w:hAnsi="Segoe UI" w:cs="Segoe UI"/>
          <w:i/>
          <w:iCs/>
          <w:sz w:val="22"/>
          <w:szCs w:val="22"/>
        </w:rPr>
        <w:t>Equipment costs and availability</w:t>
      </w:r>
    </w:p>
    <w:p w14:paraId="5E8A82D6" w14:textId="001C1439" w:rsidR="00753FFC" w:rsidRPr="0046678D" w:rsidRDefault="0046678D" w:rsidP="0046678D">
      <w:pPr>
        <w:spacing w:after="0" w:line="240" w:lineRule="auto"/>
        <w:rPr>
          <w:rFonts w:ascii="Segoe UI" w:hAnsi="Segoe UI" w:cs="Segoe UI"/>
          <w:sz w:val="22"/>
          <w:szCs w:val="22"/>
        </w:rPr>
      </w:pPr>
      <w:r w:rsidRPr="0046678D">
        <w:rPr>
          <w:rFonts w:ascii="Segoe UI" w:hAnsi="Segoe UI" w:cs="Segoe UI"/>
          <w:sz w:val="22"/>
          <w:szCs w:val="22"/>
        </w:rPr>
        <w:t xml:space="preserve">Abdominal ultrasound uses standard ultrasound machines that are widely available in most healthcare facilities. Whereas VCTE™ requires the specialised device and is therefore limited by </w:t>
      </w:r>
      <w:r w:rsidRPr="0046678D">
        <w:rPr>
          <w:rFonts w:ascii="Segoe UI" w:hAnsi="Segoe UI" w:cs="Segoe UI"/>
          <w:sz w:val="22"/>
          <w:szCs w:val="22"/>
        </w:rPr>
        <w:lastRenderedPageBreak/>
        <w:t>accessibility.</w:t>
      </w:r>
      <w:r w:rsidR="001C2870">
        <w:rPr>
          <w:rFonts w:ascii="Segoe UI" w:hAnsi="Segoe UI" w:cs="Segoe UI"/>
          <w:sz w:val="22"/>
          <w:szCs w:val="22"/>
        </w:rPr>
        <w:t xml:space="preserve"> However, most specialist liver centres in major cities in Australia have access to VCTE™.</w:t>
      </w:r>
      <w:r w:rsidRPr="0046678D">
        <w:rPr>
          <w:rFonts w:ascii="Segoe UI" w:hAnsi="Segoe UI" w:cs="Segoe UI"/>
          <w:sz w:val="22"/>
          <w:szCs w:val="22"/>
        </w:rPr>
        <w:t xml:space="preserve"> </w:t>
      </w:r>
      <w:r w:rsidR="00753FFC" w:rsidRPr="0046678D">
        <w:rPr>
          <w:rFonts w:ascii="Segoe UI" w:hAnsi="Segoe UI" w:cs="Segoe UI"/>
          <w:sz w:val="22"/>
          <w:szCs w:val="22"/>
        </w:rPr>
        <w:t xml:space="preserve"> </w:t>
      </w:r>
    </w:p>
    <w:p w14:paraId="472C0FC5" w14:textId="77777777" w:rsidR="00753FFC" w:rsidRDefault="00753FFC" w:rsidP="00F16239">
      <w:pPr>
        <w:spacing w:after="0" w:line="240" w:lineRule="auto"/>
        <w:rPr>
          <w:rFonts w:ascii="Segoe UI" w:eastAsia="Segoe UI" w:hAnsi="Segoe UI"/>
          <w:b/>
          <w:color w:val="000000"/>
          <w:sz w:val="22"/>
        </w:rPr>
      </w:pPr>
    </w:p>
    <w:p w14:paraId="0A72B48C" w14:textId="5BC219B0" w:rsidR="00571E0D" w:rsidRPr="00340476" w:rsidRDefault="00571E0D" w:rsidP="00571E0D">
      <w:pPr>
        <w:rPr>
          <w:rFonts w:ascii="Segoe UI" w:eastAsia="Segoe UI" w:hAnsi="Segoe UI"/>
          <w:bCs/>
          <w:i/>
          <w:iCs/>
          <w:color w:val="000000"/>
          <w:sz w:val="22"/>
          <w:szCs w:val="22"/>
        </w:rPr>
      </w:pPr>
      <w:r w:rsidRPr="00340476">
        <w:rPr>
          <w:rFonts w:ascii="Segoe UI" w:eastAsia="Segoe UI" w:hAnsi="Segoe UI"/>
          <w:bCs/>
          <w:i/>
          <w:iCs/>
          <w:color w:val="000000"/>
          <w:sz w:val="22"/>
          <w:szCs w:val="22"/>
        </w:rPr>
        <w:t>Time and procedure</w:t>
      </w:r>
      <w:r>
        <w:rPr>
          <w:rFonts w:ascii="Segoe UI" w:eastAsia="Segoe UI" w:hAnsi="Segoe UI"/>
          <w:bCs/>
          <w:i/>
          <w:iCs/>
          <w:color w:val="000000"/>
          <w:sz w:val="22"/>
          <w:szCs w:val="22"/>
        </w:rPr>
        <w:br/>
      </w:r>
      <w:r w:rsidRPr="00340476">
        <w:rPr>
          <w:rFonts w:ascii="Segoe UI" w:eastAsia="Segoe UI" w:hAnsi="Segoe UI"/>
          <w:bCs/>
          <w:color w:val="000000"/>
          <w:sz w:val="22"/>
          <w:szCs w:val="22"/>
        </w:rPr>
        <w:t xml:space="preserve">An abdominal ultrasound exam </w:t>
      </w:r>
      <w:r w:rsidR="00FE0420">
        <w:rPr>
          <w:rFonts w:ascii="Segoe UI" w:eastAsia="Segoe UI" w:hAnsi="Segoe UI"/>
          <w:bCs/>
          <w:color w:val="000000"/>
          <w:sz w:val="22"/>
          <w:szCs w:val="22"/>
        </w:rPr>
        <w:t xml:space="preserve">roughly </w:t>
      </w:r>
      <w:proofErr w:type="gramStart"/>
      <w:r w:rsidR="00FE0420">
        <w:rPr>
          <w:rFonts w:ascii="Segoe UI" w:eastAsia="Segoe UI" w:hAnsi="Segoe UI"/>
          <w:bCs/>
          <w:color w:val="000000"/>
          <w:sz w:val="22"/>
          <w:szCs w:val="22"/>
        </w:rPr>
        <w:t>takes</w:t>
      </w:r>
      <w:proofErr w:type="gramEnd"/>
      <w:r w:rsidR="00FE0420">
        <w:rPr>
          <w:rFonts w:ascii="Segoe UI" w:eastAsia="Segoe UI" w:hAnsi="Segoe UI"/>
          <w:bCs/>
          <w:color w:val="000000"/>
          <w:sz w:val="22"/>
          <w:szCs w:val="22"/>
        </w:rPr>
        <w:t xml:space="preserve"> </w:t>
      </w:r>
      <w:r w:rsidRPr="00340476">
        <w:rPr>
          <w:rFonts w:ascii="Segoe UI" w:eastAsia="Segoe UI" w:hAnsi="Segoe UI"/>
          <w:bCs/>
          <w:color w:val="000000"/>
          <w:sz w:val="22"/>
          <w:szCs w:val="22"/>
        </w:rPr>
        <w:t xml:space="preserve">30 minutes to </w:t>
      </w:r>
      <w:r w:rsidR="00FE0420">
        <w:rPr>
          <w:rFonts w:ascii="Segoe UI" w:eastAsia="Segoe UI" w:hAnsi="Segoe UI"/>
          <w:bCs/>
          <w:color w:val="000000"/>
          <w:sz w:val="22"/>
          <w:szCs w:val="22"/>
        </w:rPr>
        <w:t>perform</w:t>
      </w:r>
      <w:r w:rsidRPr="00340476">
        <w:rPr>
          <w:rFonts w:ascii="Segoe UI" w:eastAsia="Segoe UI" w:hAnsi="Segoe UI"/>
          <w:bCs/>
          <w:color w:val="000000"/>
          <w:sz w:val="22"/>
          <w:szCs w:val="22"/>
        </w:rPr>
        <w:t xml:space="preserve"> versus 10 </w:t>
      </w:r>
      <w:r w:rsidR="00FE0420">
        <w:rPr>
          <w:rFonts w:ascii="Segoe UI" w:eastAsia="Segoe UI" w:hAnsi="Segoe UI"/>
          <w:bCs/>
          <w:color w:val="000000"/>
          <w:sz w:val="22"/>
          <w:szCs w:val="22"/>
        </w:rPr>
        <w:t xml:space="preserve">to </w:t>
      </w:r>
      <w:r w:rsidRPr="00340476">
        <w:rPr>
          <w:rFonts w:ascii="Segoe UI" w:eastAsia="Segoe UI" w:hAnsi="Segoe UI"/>
          <w:bCs/>
          <w:color w:val="000000"/>
          <w:sz w:val="22"/>
          <w:szCs w:val="22"/>
        </w:rPr>
        <w:t xml:space="preserve">20 minutes for </w:t>
      </w:r>
      <w:r w:rsidR="00FE0420">
        <w:rPr>
          <w:rFonts w:ascii="Segoe UI" w:eastAsia="Segoe UI" w:hAnsi="Segoe UI"/>
          <w:bCs/>
          <w:color w:val="000000"/>
          <w:sz w:val="22"/>
          <w:szCs w:val="22"/>
        </w:rPr>
        <w:t>a VCTE</w:t>
      </w:r>
      <w:r w:rsidR="00FE0420">
        <w:rPr>
          <w:rFonts w:ascii="Segoe UI" w:eastAsia="Segoe UI" w:hAnsi="Segoe UI" w:cs="Segoe UI"/>
          <w:bCs/>
          <w:color w:val="000000"/>
          <w:sz w:val="22"/>
          <w:szCs w:val="22"/>
        </w:rPr>
        <w:t>™</w:t>
      </w:r>
      <w:r w:rsidR="00FE0420">
        <w:rPr>
          <w:rFonts w:ascii="Segoe UI" w:eastAsia="Segoe UI" w:hAnsi="Segoe UI"/>
          <w:bCs/>
          <w:color w:val="000000"/>
          <w:sz w:val="22"/>
          <w:szCs w:val="22"/>
        </w:rPr>
        <w:t xml:space="preserve"> test</w:t>
      </w:r>
      <w:r w:rsidRPr="00340476">
        <w:rPr>
          <w:rFonts w:ascii="Segoe UI" w:eastAsia="Segoe UI" w:hAnsi="Segoe UI"/>
          <w:bCs/>
          <w:color w:val="000000"/>
          <w:sz w:val="22"/>
          <w:szCs w:val="22"/>
        </w:rPr>
        <w:t>.</w:t>
      </w:r>
    </w:p>
    <w:p w14:paraId="48B0A338" w14:textId="5B946AF6" w:rsidR="00F16239" w:rsidRDefault="00571E0D" w:rsidP="00571E0D">
      <w:pPr>
        <w:spacing w:after="0" w:line="240" w:lineRule="auto"/>
        <w:rPr>
          <w:rFonts w:ascii="Segoe UI" w:eastAsia="Segoe UI" w:hAnsi="Segoe UI"/>
          <w:b/>
          <w:color w:val="000000"/>
          <w:sz w:val="22"/>
        </w:rPr>
      </w:pPr>
      <w:r w:rsidRPr="00340476">
        <w:rPr>
          <w:rFonts w:ascii="Segoe UI" w:eastAsia="Segoe UI" w:hAnsi="Segoe UI"/>
          <w:bCs/>
          <w:i/>
          <w:iCs/>
          <w:color w:val="000000"/>
          <w:sz w:val="22"/>
          <w:szCs w:val="22"/>
        </w:rPr>
        <w:t>Operator dependence</w:t>
      </w:r>
      <w:r>
        <w:rPr>
          <w:rFonts w:ascii="Segoe UI" w:eastAsia="Segoe UI" w:hAnsi="Segoe UI"/>
          <w:bCs/>
          <w:i/>
          <w:iCs/>
          <w:color w:val="000000"/>
          <w:sz w:val="22"/>
          <w:szCs w:val="22"/>
        </w:rPr>
        <w:br/>
      </w:r>
      <w:r w:rsidR="00F00967">
        <w:rPr>
          <w:rFonts w:ascii="Segoe UI" w:eastAsia="Segoe UI" w:hAnsi="Segoe UI"/>
          <w:bCs/>
          <w:color w:val="000000"/>
          <w:sz w:val="22"/>
          <w:szCs w:val="22"/>
        </w:rPr>
        <w:t>U</w:t>
      </w:r>
      <w:r w:rsidR="00F00967" w:rsidRPr="00340476">
        <w:rPr>
          <w:rFonts w:ascii="Segoe UI" w:eastAsia="Segoe UI" w:hAnsi="Segoe UI"/>
          <w:bCs/>
          <w:color w:val="000000"/>
          <w:sz w:val="22"/>
          <w:szCs w:val="22"/>
        </w:rPr>
        <w:t>ltrasound</w:t>
      </w:r>
      <w:r w:rsidRPr="00340476">
        <w:rPr>
          <w:rFonts w:ascii="Segoe UI" w:eastAsia="Segoe UI" w:hAnsi="Segoe UI"/>
          <w:bCs/>
          <w:color w:val="000000"/>
          <w:sz w:val="22"/>
          <w:szCs w:val="22"/>
        </w:rPr>
        <w:t xml:space="preserve"> </w:t>
      </w:r>
      <w:r w:rsidRPr="0039779F">
        <w:rPr>
          <w:rFonts w:ascii="Segoe UI" w:eastAsia="Segoe UI" w:hAnsi="Segoe UI"/>
          <w:bCs/>
          <w:color w:val="000000"/>
          <w:sz w:val="22"/>
          <w:szCs w:val="22"/>
        </w:rPr>
        <w:t>requires a degree of radiological expertise, with variability in accuracy noted among less experienced operators</w:t>
      </w:r>
      <w:r w:rsidRPr="00340476">
        <w:rPr>
          <w:rFonts w:ascii="Segoe UI" w:eastAsia="Segoe UI" w:hAnsi="Segoe UI"/>
          <w:bCs/>
          <w:color w:val="000000"/>
          <w:sz w:val="22"/>
          <w:szCs w:val="22"/>
        </w:rPr>
        <w:t xml:space="preserve"> </w:t>
      </w:r>
      <w:r w:rsidRPr="00C41A60">
        <w:rPr>
          <w:rFonts w:ascii="Segoe UI" w:eastAsia="Segoe UI" w:hAnsi="Segoe UI"/>
          <w:bCs/>
          <w:color w:val="000000"/>
          <w:sz w:val="22"/>
          <w:szCs w:val="22"/>
        </w:rPr>
        <w:fldChar w:fldCharType="begin"/>
      </w:r>
      <w:r w:rsidR="005C683F">
        <w:rPr>
          <w:rFonts w:ascii="Segoe UI" w:eastAsia="Segoe UI" w:hAnsi="Segoe UI"/>
          <w:bCs/>
          <w:color w:val="000000"/>
          <w:sz w:val="22"/>
          <w:szCs w:val="22"/>
        </w:rPr>
        <w:instrText xml:space="preserve"> ADDIN EN.CITE &lt;EndNote&gt;&lt;Cite&gt;&lt;Author&gt;Losurdo&lt;/Author&gt;&lt;Year&gt;2024&lt;/Year&gt;&lt;RecNum&gt;3&lt;/RecNum&gt;&lt;DisplayText&gt;(Losurdo, Ditonno et al. 2024)&lt;/DisplayText&gt;&lt;record&gt;&lt;rec-number&gt;3&lt;/rec-number&gt;&lt;foreign-keys&gt;&lt;key app="EN" db-id="2apvszvvywasvbe5przp9rdba50atzxe290x" timestamp="1719294227"&gt;3&lt;/key&gt;&lt;/foreign-keys&gt;&lt;ref-type name="Journal Article"&gt;17&lt;/ref-type&gt;&lt;contributors&gt;&lt;authors&gt;&lt;author&gt;Losurdo, Giuseppe&lt;/author&gt;&lt;author&gt;Ditonno, Ilaria&lt;/author&gt;&lt;author&gt;Novielli, Domenico&lt;/author&gt;&lt;author&gt;Celiberto, Francesca&lt;/author&gt;&lt;author&gt;Iannone, Andrea&lt;/author&gt;&lt;author&gt;Castellaneta, Antonino&lt;/author&gt;&lt;author&gt;Dell’Aquila, Paola&lt;/author&gt;&lt;author&gt;Ranaldo, Nunzio&lt;/author&gt;&lt;author&gt;Rendina, Maria&lt;/author&gt;&lt;author&gt;Barone, Michele&lt;/author&gt;&lt;author&gt;Ierardi, Enzo&lt;/author&gt;&lt;author&gt;Di Leo, Alfredo&lt;/author&gt;&lt;/authors&gt;&lt;/contributors&gt;&lt;titles&gt;&lt;title&gt;Comparison of Transient Elastography and Point Shear Wave Elastography for Analysis of Liver Stiffness: A Prospective Study&lt;/title&gt;&lt;secondary-title&gt;Diagnostics&lt;/secondary-title&gt;&lt;/titles&gt;&lt;periodical&gt;&lt;full-title&gt;Diagnostics&lt;/full-title&gt;&lt;/periodical&gt;&lt;pages&gt;604&lt;/pages&gt;&lt;volume&gt;14&lt;/volume&gt;&lt;number&gt;6&lt;/number&gt;&lt;dates&gt;&lt;year&gt;2024&lt;/year&gt;&lt;/dates&gt;&lt;isbn&gt;2075-4418&lt;/isbn&gt;&lt;accession-num&gt;doi:10.3390/diagnostics14060604&lt;/accession-num&gt;&lt;urls&gt;&lt;related-urls&gt;&lt;url&gt;https://www.mdpi.com/2075-4418/14/6/604&lt;/url&gt;&lt;/related-urls&gt;&lt;/urls&gt;&lt;/record&gt;&lt;/Cite&gt;&lt;/EndNote&gt;</w:instrText>
      </w:r>
      <w:r w:rsidRPr="00C41A60">
        <w:rPr>
          <w:rFonts w:ascii="Segoe UI" w:eastAsia="Segoe UI" w:hAnsi="Segoe UI"/>
          <w:bCs/>
          <w:color w:val="000000"/>
          <w:sz w:val="22"/>
          <w:szCs w:val="22"/>
        </w:rPr>
        <w:fldChar w:fldCharType="separate"/>
      </w:r>
      <w:r w:rsidR="005C683F">
        <w:rPr>
          <w:rFonts w:ascii="Segoe UI" w:eastAsia="Segoe UI" w:hAnsi="Segoe UI"/>
          <w:bCs/>
          <w:noProof/>
          <w:color w:val="000000"/>
          <w:sz w:val="22"/>
          <w:szCs w:val="22"/>
        </w:rPr>
        <w:t>(Losurdo, Ditonno et al. 2024)</w:t>
      </w:r>
      <w:r w:rsidRPr="00C41A60">
        <w:rPr>
          <w:rFonts w:ascii="Segoe UI" w:eastAsia="Segoe UI" w:hAnsi="Segoe UI"/>
          <w:bCs/>
          <w:color w:val="000000"/>
          <w:sz w:val="22"/>
          <w:szCs w:val="22"/>
        </w:rPr>
        <w:fldChar w:fldCharType="end"/>
      </w:r>
      <w:r w:rsidRPr="00C41A60">
        <w:rPr>
          <w:rFonts w:ascii="Segoe UI" w:eastAsia="Segoe UI" w:hAnsi="Segoe UI"/>
          <w:b/>
          <w:color w:val="000000"/>
          <w:sz w:val="22"/>
          <w:szCs w:val="22"/>
        </w:rPr>
        <w:t xml:space="preserve">. </w:t>
      </w:r>
      <w:r w:rsidRPr="00C41A60">
        <w:rPr>
          <w:rFonts w:ascii="Segoe UI" w:eastAsia="Segoe UI" w:hAnsi="Segoe UI"/>
          <w:bCs/>
          <w:color w:val="000000"/>
          <w:sz w:val="22"/>
          <w:szCs w:val="22"/>
        </w:rPr>
        <w:t xml:space="preserve">Moreover, </w:t>
      </w:r>
      <w:r>
        <w:rPr>
          <w:rFonts w:ascii="Segoe UI" w:eastAsia="Segoe UI" w:hAnsi="Segoe UI"/>
          <w:bCs/>
          <w:color w:val="000000"/>
          <w:sz w:val="22"/>
          <w:szCs w:val="22"/>
        </w:rPr>
        <w:t>ultrasound</w:t>
      </w:r>
      <w:r w:rsidRPr="00C41A60">
        <w:rPr>
          <w:rFonts w:ascii="Segoe UI" w:eastAsia="Segoe UI" w:hAnsi="Segoe UI"/>
          <w:bCs/>
          <w:color w:val="000000"/>
          <w:sz w:val="22"/>
          <w:szCs w:val="22"/>
        </w:rPr>
        <w:t xml:space="preserve"> need to be conducted by radiologists, sonographers or other HCPs with training in ultrasound techniques. </w:t>
      </w:r>
      <w:r w:rsidR="00927CA5">
        <w:rPr>
          <w:rFonts w:ascii="Segoe UI" w:eastAsia="Segoe UI" w:hAnsi="Segoe UI"/>
          <w:bCs/>
          <w:color w:val="000000"/>
          <w:sz w:val="22"/>
          <w:szCs w:val="22"/>
        </w:rPr>
        <w:t>VCTE</w:t>
      </w:r>
      <w:r w:rsidR="00927CA5">
        <w:rPr>
          <w:rFonts w:ascii="Segoe UI" w:eastAsia="Segoe UI" w:hAnsi="Segoe UI" w:cs="Segoe UI"/>
          <w:bCs/>
          <w:color w:val="000000"/>
          <w:sz w:val="22"/>
          <w:szCs w:val="22"/>
        </w:rPr>
        <w:t xml:space="preserve">™ </w:t>
      </w:r>
      <w:r w:rsidRPr="00C41A60">
        <w:rPr>
          <w:rFonts w:ascii="Segoe UI" w:eastAsia="Segoe UI" w:hAnsi="Segoe UI"/>
          <w:bCs/>
          <w:color w:val="000000"/>
          <w:sz w:val="22"/>
          <w:szCs w:val="22"/>
        </w:rPr>
        <w:t xml:space="preserve">is less operator-dependent and easier to use compared to ultrasound, making it a more standardised and reproducible method. Generally, </w:t>
      </w:r>
      <w:r w:rsidR="00F00967">
        <w:rPr>
          <w:rFonts w:ascii="Segoe UI" w:eastAsia="Segoe UI" w:hAnsi="Segoe UI"/>
          <w:bCs/>
          <w:color w:val="000000"/>
          <w:sz w:val="22"/>
          <w:szCs w:val="22"/>
        </w:rPr>
        <w:t>VCTE</w:t>
      </w:r>
      <w:r w:rsidR="00F00967">
        <w:rPr>
          <w:rFonts w:ascii="Segoe UI" w:eastAsia="Segoe UI" w:hAnsi="Segoe UI" w:cs="Segoe UI"/>
          <w:bCs/>
          <w:color w:val="000000"/>
          <w:sz w:val="22"/>
          <w:szCs w:val="22"/>
        </w:rPr>
        <w:t xml:space="preserve">™ </w:t>
      </w:r>
      <w:r w:rsidRPr="00C41A60">
        <w:rPr>
          <w:rFonts w:ascii="Segoe UI" w:eastAsia="Segoe UI" w:hAnsi="Segoe UI"/>
          <w:bCs/>
          <w:color w:val="000000"/>
          <w:sz w:val="22"/>
          <w:szCs w:val="22"/>
        </w:rPr>
        <w:t>can be operated by trained technicians or nurses with specific training on the device.</w:t>
      </w:r>
    </w:p>
    <w:p w14:paraId="37283DD3" w14:textId="1DD89B0D" w:rsidR="00F16239" w:rsidRDefault="00F16239" w:rsidP="00F16239">
      <w:pPr>
        <w:spacing w:after="0" w:line="240" w:lineRule="auto"/>
        <w:rPr>
          <w:rFonts w:ascii="Segoe UI" w:eastAsia="Segoe UI" w:hAnsi="Segoe UI"/>
          <w:b/>
          <w:color w:val="000000"/>
          <w:sz w:val="22"/>
        </w:rPr>
      </w:pPr>
    </w:p>
    <w:p w14:paraId="19C0FB92" w14:textId="2E7DAAB9" w:rsidR="00F16239" w:rsidRDefault="00DD0A06" w:rsidP="005F57E1">
      <w:pPr>
        <w:rPr>
          <w:rFonts w:ascii="Segoe UI" w:eastAsia="Segoe UI" w:hAnsi="Segoe UI"/>
          <w:b/>
          <w:color w:val="000000"/>
          <w:sz w:val="22"/>
        </w:rPr>
      </w:pPr>
      <w:r>
        <w:rPr>
          <w:rFonts w:ascii="Segoe UI" w:eastAsia="Segoe UI" w:hAnsi="Segoe UI"/>
          <w:b/>
          <w:color w:val="000000"/>
          <w:u w:val="single"/>
        </w:rPr>
        <w:t>Clinical management after the use of</w:t>
      </w:r>
      <w:r w:rsidR="00F16239" w:rsidRPr="0090168B">
        <w:rPr>
          <w:rFonts w:ascii="Segoe UI" w:eastAsia="Segoe UI" w:hAnsi="Segoe UI"/>
          <w:b/>
          <w:color w:val="000000"/>
          <w:u w:val="single"/>
        </w:rPr>
        <w:t xml:space="preserve"> health technology</w:t>
      </w:r>
    </w:p>
    <w:p w14:paraId="2BE17ED5" w14:textId="77777777" w:rsidR="00F16239" w:rsidRDefault="00F16239" w:rsidP="00F16239">
      <w:pPr>
        <w:spacing w:after="0" w:line="240" w:lineRule="auto"/>
        <w:rPr>
          <w:rFonts w:ascii="Segoe UI" w:eastAsia="Segoe UI" w:hAnsi="Segoe UI"/>
          <w:b/>
          <w:color w:val="000000"/>
          <w:sz w:val="22"/>
        </w:rPr>
      </w:pPr>
    </w:p>
    <w:p w14:paraId="3B726EF7" w14:textId="5C47375A"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w:t>
      </w:r>
      <w:r w:rsidRPr="00DD0A06">
        <w:rPr>
          <w:rFonts w:ascii="Segoe UI" w:eastAsia="Segoe UI" w:hAnsi="Segoe UI"/>
          <w:b/>
          <w:i/>
          <w:iCs/>
          <w:color w:val="000000"/>
          <w:sz w:val="22"/>
        </w:rPr>
        <w:t>after</w:t>
      </w:r>
      <w:r>
        <w:rPr>
          <w:rFonts w:ascii="Segoe UI" w:eastAsia="Segoe UI" w:hAnsi="Segoe UI"/>
          <w:b/>
          <w:color w:val="000000"/>
          <w:sz w:val="22"/>
        </w:rPr>
        <w:t xml:space="preserve"> the use of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w:t>
      </w:r>
    </w:p>
    <w:p w14:paraId="3017C87B" w14:textId="77777777" w:rsidR="00F16239" w:rsidRDefault="00F16239" w:rsidP="00F16239">
      <w:pPr>
        <w:spacing w:after="0" w:line="240" w:lineRule="auto"/>
        <w:rPr>
          <w:rFonts w:ascii="Segoe UI" w:eastAsia="Segoe UI" w:hAnsi="Segoe UI"/>
          <w:b/>
          <w:color w:val="000000"/>
          <w:sz w:val="22"/>
        </w:rPr>
      </w:pPr>
    </w:p>
    <w:p w14:paraId="64047E2B" w14:textId="5FB26824" w:rsidR="0040316F" w:rsidRDefault="0040316F" w:rsidP="0040316F">
      <w:pPr>
        <w:spacing w:after="0" w:line="240" w:lineRule="auto"/>
        <w:rPr>
          <w:rFonts w:ascii="Segoe UI" w:hAnsi="Segoe UI" w:cs="Segoe UI"/>
          <w:sz w:val="22"/>
          <w:szCs w:val="22"/>
        </w:rPr>
      </w:pPr>
      <w:r>
        <w:rPr>
          <w:rFonts w:ascii="Segoe UI" w:hAnsi="Segoe UI" w:cs="Segoe UI"/>
          <w:sz w:val="22"/>
          <w:szCs w:val="22"/>
        </w:rPr>
        <w:t>Depending on LSM score derived from VCTE</w:t>
      </w:r>
      <w:r w:rsidR="00FB4154">
        <w:rPr>
          <w:rFonts w:ascii="Segoe UI" w:hAnsi="Segoe UI" w:cs="Segoe UI"/>
          <w:sz w:val="22"/>
          <w:szCs w:val="22"/>
        </w:rPr>
        <w:t>™</w:t>
      </w:r>
      <w:r>
        <w:rPr>
          <w:rFonts w:ascii="Segoe UI" w:hAnsi="Segoe UI" w:cs="Segoe UI"/>
          <w:sz w:val="22"/>
          <w:szCs w:val="22"/>
        </w:rPr>
        <w:t xml:space="preserve"> test. </w:t>
      </w:r>
      <w:r w:rsidR="008A2EAF">
        <w:rPr>
          <w:rFonts w:ascii="Segoe UI" w:hAnsi="Segoe UI" w:cs="Segoe UI"/>
          <w:sz w:val="22"/>
          <w:szCs w:val="22"/>
        </w:rPr>
        <w:t>P</w:t>
      </w:r>
      <w:r>
        <w:rPr>
          <w:rFonts w:ascii="Segoe UI" w:hAnsi="Segoe UI" w:cs="Segoe UI"/>
          <w:sz w:val="22"/>
          <w:szCs w:val="22"/>
        </w:rPr>
        <w:t xml:space="preserve">atients would be either managed in primary care for low-risk patients or </w:t>
      </w:r>
      <w:r w:rsidR="008A2EAF">
        <w:rPr>
          <w:rFonts w:ascii="Segoe UI" w:hAnsi="Segoe UI" w:cs="Segoe UI"/>
          <w:sz w:val="22"/>
          <w:szCs w:val="22"/>
        </w:rPr>
        <w:t xml:space="preserve">require further specialist </w:t>
      </w:r>
      <w:r w:rsidR="00EF4BDD">
        <w:rPr>
          <w:rFonts w:ascii="Segoe UI" w:hAnsi="Segoe UI" w:cs="Segoe UI"/>
          <w:sz w:val="22"/>
          <w:szCs w:val="22"/>
        </w:rPr>
        <w:t>monitoring</w:t>
      </w:r>
      <w:r w:rsidR="008A2EAF">
        <w:rPr>
          <w:rFonts w:ascii="Segoe UI" w:hAnsi="Segoe UI" w:cs="Segoe UI"/>
          <w:sz w:val="22"/>
          <w:szCs w:val="22"/>
        </w:rPr>
        <w:t xml:space="preserve"> for </w:t>
      </w:r>
      <w:r>
        <w:rPr>
          <w:rFonts w:ascii="Segoe UI" w:hAnsi="Segoe UI" w:cs="Segoe UI"/>
          <w:sz w:val="22"/>
          <w:szCs w:val="22"/>
        </w:rPr>
        <w:t xml:space="preserve">high-risk patients. </w:t>
      </w:r>
      <w:r w:rsidR="008A2EAF">
        <w:rPr>
          <w:rFonts w:ascii="Segoe UI" w:hAnsi="Segoe UI" w:cs="Segoe UI"/>
          <w:sz w:val="22"/>
          <w:szCs w:val="22"/>
        </w:rPr>
        <w:t>In the GESA</w:t>
      </w:r>
      <w:r w:rsidR="001857A2">
        <w:rPr>
          <w:rFonts w:ascii="Segoe UI" w:hAnsi="Segoe UI" w:cs="Segoe UI"/>
          <w:sz w:val="22"/>
          <w:szCs w:val="22"/>
        </w:rPr>
        <w:t xml:space="preserve"> MAFLD</w:t>
      </w:r>
      <w:r w:rsidR="008A2EAF">
        <w:rPr>
          <w:rFonts w:ascii="Segoe UI" w:hAnsi="Segoe UI" w:cs="Segoe UI"/>
          <w:sz w:val="22"/>
          <w:szCs w:val="22"/>
        </w:rPr>
        <w:t xml:space="preserve"> consensus statement this is defined by an LSM ≥ 8 </w:t>
      </w:r>
      <w:r w:rsidR="00EF4BDD">
        <w:rPr>
          <w:rFonts w:ascii="Segoe UI" w:hAnsi="Segoe UI" w:cs="Segoe UI"/>
          <w:sz w:val="22"/>
          <w:szCs w:val="22"/>
        </w:rPr>
        <w:t>kPa</w:t>
      </w:r>
      <w:r w:rsidR="008A2EAF">
        <w:rPr>
          <w:rFonts w:ascii="Segoe UI" w:hAnsi="Segoe UI" w:cs="Segoe UI"/>
          <w:sz w:val="22"/>
          <w:szCs w:val="22"/>
        </w:rPr>
        <w:t xml:space="preserve"> for hig</w:t>
      </w:r>
      <w:r w:rsidR="00EF4BDD">
        <w:rPr>
          <w:rFonts w:ascii="Segoe UI" w:hAnsi="Segoe UI" w:cs="Segoe UI"/>
          <w:sz w:val="22"/>
          <w:szCs w:val="22"/>
        </w:rPr>
        <w:t>h-</w:t>
      </w:r>
      <w:r w:rsidR="008A2EAF">
        <w:rPr>
          <w:rFonts w:ascii="Segoe UI" w:hAnsi="Segoe UI" w:cs="Segoe UI"/>
          <w:sz w:val="22"/>
          <w:szCs w:val="22"/>
        </w:rPr>
        <w:t xml:space="preserve">risk </w:t>
      </w:r>
      <w:r w:rsidR="00EF4BDD">
        <w:rPr>
          <w:rFonts w:ascii="Segoe UI" w:hAnsi="Segoe UI" w:cs="Segoe UI"/>
          <w:sz w:val="22"/>
          <w:szCs w:val="22"/>
        </w:rPr>
        <w:t>patients</w:t>
      </w:r>
      <w:r w:rsidR="008A2EAF">
        <w:rPr>
          <w:rFonts w:ascii="Segoe UI" w:hAnsi="Segoe UI" w:cs="Segoe UI"/>
          <w:sz w:val="22"/>
          <w:szCs w:val="22"/>
        </w:rPr>
        <w:t xml:space="preserve"> and an LSM &lt; 8 </w:t>
      </w:r>
      <w:r w:rsidR="00EF4BDD">
        <w:rPr>
          <w:rFonts w:ascii="Segoe UI" w:hAnsi="Segoe UI" w:cs="Segoe UI"/>
          <w:sz w:val="22"/>
          <w:szCs w:val="22"/>
        </w:rPr>
        <w:t>kPa</w:t>
      </w:r>
      <w:r w:rsidR="008A2EAF">
        <w:rPr>
          <w:rFonts w:ascii="Segoe UI" w:hAnsi="Segoe UI" w:cs="Segoe UI"/>
          <w:sz w:val="22"/>
          <w:szCs w:val="22"/>
        </w:rPr>
        <w:t xml:space="preserve"> for </w:t>
      </w:r>
      <w:r w:rsidR="00EF4BDD">
        <w:rPr>
          <w:rFonts w:ascii="Segoe UI" w:hAnsi="Segoe UI" w:cs="Segoe UI"/>
          <w:sz w:val="22"/>
          <w:szCs w:val="22"/>
        </w:rPr>
        <w:t>low-risk</w:t>
      </w:r>
      <w:r w:rsidR="008A2EAF">
        <w:rPr>
          <w:rFonts w:ascii="Segoe UI" w:hAnsi="Segoe UI" w:cs="Segoe UI"/>
          <w:sz w:val="22"/>
          <w:szCs w:val="22"/>
        </w:rPr>
        <w:t xml:space="preserve"> patients</w:t>
      </w:r>
      <w:r w:rsidR="005A18F4">
        <w:rPr>
          <w:rFonts w:ascii="Segoe UI" w:hAnsi="Segoe UI" w:cs="Segoe UI"/>
          <w:sz w:val="22"/>
          <w:szCs w:val="22"/>
        </w:rPr>
        <w:t xml:space="preserve"> </w:t>
      </w:r>
      <w:r w:rsidR="005539E1">
        <w:rPr>
          <w:rFonts w:ascii="Segoe UI" w:hAnsi="Segoe UI" w:cs="Segoe UI"/>
          <w:sz w:val="22"/>
          <w:szCs w:val="22"/>
        </w:rPr>
        <w:fldChar w:fldCharType="begin"/>
      </w:r>
      <w:r w:rsidR="005539E1">
        <w:rPr>
          <w:rFonts w:ascii="Segoe UI" w:hAnsi="Segoe UI" w:cs="Segoe UI"/>
          <w:sz w:val="22"/>
          <w:szCs w:val="22"/>
        </w:rPr>
        <w:instrText xml:space="preserve"> ADDIN EN.CITE &lt;EndNote&gt;&lt;Cite&gt;&lt;Author&gt;MAFLD Consensus Statement Working Group&lt;/Author&gt;&lt;Year&gt;2024&lt;/Year&gt;&lt;RecNum&gt;58&lt;/RecNum&gt;&lt;DisplayText&gt;(MAFLD Consensus Statement Working Group 2024)&lt;/DisplayText&gt;&lt;record&gt;&lt;rec-number&gt;58&lt;/rec-number&gt;&lt;foreign-keys&gt;&lt;key app="EN" db-id="2apvszvvywasvbe5przp9rdba50atzxe290x" timestamp="1730846217"&gt;58&lt;/key&gt;&lt;/foreign-keys&gt;&lt;ref-type name="Report"&gt;27&lt;/ref-type&gt;&lt;contributors&gt;&lt;authors&gt;&lt;author&gt;MAFLD Consensus Statement Working Group,&lt;/author&gt;&lt;/authors&gt;&lt;/contributors&gt;&lt;titles&gt;&lt;title&gt;Metabolic dysfunction-associated fatty liver disease (MAFLD) Consensus Statement&lt;/title&gt;&lt;/titles&gt;&lt;dates&gt;&lt;year&gt;2024&lt;/year&gt;&lt;/dates&gt;&lt;pub-location&gt;Melbourne&lt;/pub-location&gt;&lt;publisher&gt;Gastroenterological Society of Australia&lt;/publisher&gt;&lt;urls&gt;&lt;related-urls&gt;&lt;url&gt;https://www.gesa.org.au/resources/clinical-practice-resources/metabolic-dysfunction-associated-fatty-liver-disease-mafld-consensus-statement/&lt;/url&gt;&lt;/related-urls&gt;&lt;/urls&gt;&lt;/record&gt;&lt;/Cite&gt;&lt;/EndNote&gt;</w:instrText>
      </w:r>
      <w:r w:rsidR="005539E1">
        <w:rPr>
          <w:rFonts w:ascii="Segoe UI" w:hAnsi="Segoe UI" w:cs="Segoe UI"/>
          <w:sz w:val="22"/>
          <w:szCs w:val="22"/>
        </w:rPr>
        <w:fldChar w:fldCharType="separate"/>
      </w:r>
      <w:r w:rsidR="005539E1">
        <w:rPr>
          <w:rFonts w:ascii="Segoe UI" w:hAnsi="Segoe UI" w:cs="Segoe UI"/>
          <w:noProof/>
          <w:sz w:val="22"/>
          <w:szCs w:val="22"/>
        </w:rPr>
        <w:t>(MAFLD Consensus Statement Working Group 2024)</w:t>
      </w:r>
      <w:r w:rsidR="005539E1">
        <w:rPr>
          <w:rFonts w:ascii="Segoe UI" w:hAnsi="Segoe UI" w:cs="Segoe UI"/>
          <w:sz w:val="22"/>
          <w:szCs w:val="22"/>
        </w:rPr>
        <w:fldChar w:fldCharType="end"/>
      </w:r>
      <w:r w:rsidR="008A2EAF">
        <w:rPr>
          <w:rFonts w:ascii="Segoe UI" w:hAnsi="Segoe UI" w:cs="Segoe UI"/>
          <w:sz w:val="22"/>
          <w:szCs w:val="22"/>
        </w:rPr>
        <w:t xml:space="preserve">. </w:t>
      </w:r>
    </w:p>
    <w:p w14:paraId="1B6931FB" w14:textId="77777777" w:rsidR="0040316F" w:rsidRDefault="0040316F" w:rsidP="0040316F">
      <w:pPr>
        <w:spacing w:after="0" w:line="240" w:lineRule="auto"/>
        <w:rPr>
          <w:rFonts w:ascii="Segoe UI" w:hAnsi="Segoe UI" w:cs="Segoe UI"/>
          <w:sz w:val="22"/>
          <w:szCs w:val="22"/>
        </w:rPr>
      </w:pPr>
    </w:p>
    <w:p w14:paraId="2DAF356A" w14:textId="4B3E92FA" w:rsidR="0040316F" w:rsidRPr="006D11CB" w:rsidRDefault="0040316F" w:rsidP="0040316F">
      <w:pPr>
        <w:spacing w:after="0" w:line="240" w:lineRule="auto"/>
        <w:rPr>
          <w:rFonts w:ascii="Segoe UI" w:hAnsi="Segoe UI" w:cs="Segoe UI"/>
          <w:sz w:val="22"/>
          <w:szCs w:val="22"/>
        </w:rPr>
      </w:pPr>
      <w:r>
        <w:rPr>
          <w:rFonts w:ascii="Segoe UI" w:hAnsi="Segoe UI" w:cs="Segoe UI"/>
          <w:sz w:val="22"/>
          <w:szCs w:val="22"/>
        </w:rPr>
        <w:t>Patients diagnosed with MAFLD will usually undergo further assessment to identify</w:t>
      </w:r>
      <w:r w:rsidRPr="00D34CA9">
        <w:rPr>
          <w:rFonts w:ascii="Segoe UI" w:hAnsi="Segoe UI" w:cs="Segoe UI"/>
          <w:sz w:val="22"/>
          <w:szCs w:val="22"/>
        </w:rPr>
        <w:t xml:space="preserve"> and address underlying causes</w:t>
      </w:r>
      <w:r>
        <w:rPr>
          <w:rFonts w:ascii="Segoe UI" w:hAnsi="Segoe UI" w:cs="Segoe UI"/>
          <w:sz w:val="22"/>
          <w:szCs w:val="22"/>
        </w:rPr>
        <w:t xml:space="preserve"> in primary care</w:t>
      </w:r>
      <w:r w:rsidRPr="00D34CA9">
        <w:rPr>
          <w:rFonts w:ascii="Segoe UI" w:hAnsi="Segoe UI" w:cs="Segoe UI"/>
          <w:sz w:val="22"/>
          <w:szCs w:val="22"/>
        </w:rPr>
        <w:t xml:space="preserve"> such as viral hepatitis, alcohol use, or metabolic factors.</w:t>
      </w:r>
      <w:r>
        <w:rPr>
          <w:rFonts w:ascii="Segoe UI" w:hAnsi="Segoe UI" w:cs="Segoe UI"/>
          <w:sz w:val="22"/>
          <w:szCs w:val="22"/>
        </w:rPr>
        <w:t xml:space="preserve"> Additionally, p</w:t>
      </w:r>
      <w:r w:rsidRPr="00D34CA9">
        <w:rPr>
          <w:rFonts w:ascii="Segoe UI" w:hAnsi="Segoe UI" w:cs="Segoe UI"/>
          <w:sz w:val="22"/>
          <w:szCs w:val="22"/>
        </w:rPr>
        <w:t>atients are counselled on lifestyle changes to help slow disease progression, including weight loss, exercise, and reducing alcohol intake if applicable</w:t>
      </w:r>
      <w:r>
        <w:rPr>
          <w:rFonts w:ascii="Segoe UI" w:hAnsi="Segoe UI" w:cs="Segoe UI"/>
          <w:sz w:val="22"/>
          <w:szCs w:val="22"/>
        </w:rPr>
        <w:t xml:space="preserve">. Patients with MAFLD are recommended to undergo testing every three years with FIB-4 and </w:t>
      </w:r>
      <w:r w:rsidR="00B026B5">
        <w:rPr>
          <w:rFonts w:ascii="Segoe UI" w:hAnsi="Segoe UI" w:cs="Segoe UI"/>
          <w:sz w:val="22"/>
          <w:szCs w:val="22"/>
        </w:rPr>
        <w:t>VCTE</w:t>
      </w:r>
      <w:r w:rsidR="00FC04F1">
        <w:rPr>
          <w:rFonts w:ascii="Segoe UI" w:hAnsi="Segoe UI" w:cs="Segoe UI"/>
          <w:sz w:val="22"/>
          <w:szCs w:val="22"/>
        </w:rPr>
        <w:t>™</w:t>
      </w:r>
      <w:r w:rsidR="00B026B5">
        <w:rPr>
          <w:rFonts w:ascii="Segoe UI" w:hAnsi="Segoe UI" w:cs="Segoe UI"/>
          <w:sz w:val="22"/>
          <w:szCs w:val="22"/>
        </w:rPr>
        <w:t xml:space="preserve"> testing</w:t>
      </w:r>
      <w:r>
        <w:rPr>
          <w:rFonts w:ascii="Segoe UI" w:hAnsi="Segoe UI" w:cs="Segoe UI"/>
          <w:sz w:val="22"/>
          <w:szCs w:val="22"/>
        </w:rPr>
        <w:t>.</w:t>
      </w:r>
    </w:p>
    <w:p w14:paraId="35A0E512" w14:textId="77777777" w:rsidR="0040316F" w:rsidRDefault="0040316F" w:rsidP="0040316F">
      <w:pPr>
        <w:spacing w:after="0" w:line="240" w:lineRule="auto"/>
        <w:rPr>
          <w:rFonts w:asciiTheme="minorHAnsi" w:eastAsia="Segoe UI" w:hAnsiTheme="minorHAnsi" w:cstheme="minorHAnsi"/>
          <w:color w:val="000000"/>
          <w:sz w:val="22"/>
          <w:szCs w:val="22"/>
        </w:rPr>
      </w:pPr>
    </w:p>
    <w:p w14:paraId="175EE21D" w14:textId="77777777" w:rsidR="00C16129" w:rsidRPr="00950F70" w:rsidRDefault="00C16129" w:rsidP="00C16129">
      <w:pPr>
        <w:spacing w:after="0" w:line="240" w:lineRule="auto"/>
        <w:rPr>
          <w:rFonts w:ascii="Segoe UI" w:eastAsia="Segoe UI" w:hAnsi="Segoe UI" w:cs="Segoe UI"/>
          <w:color w:val="000000"/>
          <w:sz w:val="22"/>
          <w:szCs w:val="22"/>
        </w:rPr>
      </w:pPr>
      <w:r>
        <w:rPr>
          <w:rFonts w:ascii="Segoe UI" w:eastAsia="Segoe UI" w:hAnsi="Segoe UI" w:cs="Segoe UI"/>
          <w:color w:val="000000"/>
          <w:sz w:val="22"/>
          <w:szCs w:val="22"/>
        </w:rPr>
        <w:t>Patients with AF are managed on a case-by-case basis by specialists. Additionally, p</w:t>
      </w:r>
      <w:r w:rsidRPr="00950F70">
        <w:rPr>
          <w:rFonts w:ascii="Segoe UI" w:eastAsia="Segoe UI" w:hAnsi="Segoe UI" w:cs="Segoe UI"/>
          <w:color w:val="000000"/>
          <w:sz w:val="22"/>
          <w:szCs w:val="22"/>
        </w:rPr>
        <w:t>atients</w:t>
      </w:r>
      <w:r>
        <w:rPr>
          <w:rFonts w:ascii="Segoe UI" w:eastAsia="Segoe UI" w:hAnsi="Segoe UI" w:cs="Segoe UI"/>
          <w:color w:val="000000"/>
          <w:sz w:val="22"/>
          <w:szCs w:val="22"/>
        </w:rPr>
        <w:t xml:space="preserve"> with AF (</w:t>
      </w:r>
      <w:r>
        <w:rPr>
          <w:rFonts w:ascii="Segoe UI" w:hAnsi="Segoe UI" w:cs="Segoe UI"/>
          <w:sz w:val="22"/>
          <w:szCs w:val="22"/>
        </w:rPr>
        <w:t xml:space="preserve">LSM ≥ 8 kPa) </w:t>
      </w:r>
      <w:r>
        <w:rPr>
          <w:rFonts w:ascii="Segoe UI" w:eastAsia="Segoe UI" w:hAnsi="Segoe UI" w:cs="Segoe UI"/>
          <w:color w:val="000000"/>
          <w:sz w:val="22"/>
          <w:szCs w:val="22"/>
        </w:rPr>
        <w:t>and cirrhosis</w:t>
      </w:r>
      <w:r w:rsidRPr="00950F70">
        <w:rPr>
          <w:rFonts w:ascii="Segoe UI" w:eastAsia="Segoe UI" w:hAnsi="Segoe UI" w:cs="Segoe UI"/>
          <w:color w:val="000000"/>
          <w:sz w:val="22"/>
          <w:szCs w:val="22"/>
        </w:rPr>
        <w:t xml:space="preserve"> </w:t>
      </w:r>
      <w:r>
        <w:rPr>
          <w:rFonts w:ascii="Segoe UI" w:eastAsia="Segoe UI" w:hAnsi="Segoe UI" w:cs="Segoe UI"/>
          <w:color w:val="000000"/>
          <w:sz w:val="22"/>
          <w:szCs w:val="22"/>
        </w:rPr>
        <w:t>(</w:t>
      </w:r>
      <w:r>
        <w:rPr>
          <w:rFonts w:ascii="Segoe UI" w:hAnsi="Segoe UI" w:cs="Segoe UI"/>
          <w:sz w:val="22"/>
          <w:szCs w:val="22"/>
        </w:rPr>
        <w:t xml:space="preserve">LSM ≥ 10 kPa) </w:t>
      </w:r>
      <w:r w:rsidRPr="00950F70">
        <w:rPr>
          <w:rFonts w:ascii="Segoe UI" w:eastAsia="Segoe UI" w:hAnsi="Segoe UI" w:cs="Segoe UI"/>
          <w:color w:val="000000"/>
          <w:sz w:val="22"/>
          <w:szCs w:val="22"/>
        </w:rPr>
        <w:t>are screened for complications such as liver cancer and portal hypertension</w:t>
      </w:r>
      <w:r>
        <w:rPr>
          <w:rFonts w:ascii="Segoe UI" w:eastAsia="Segoe UI" w:hAnsi="Segoe UI" w:cs="Segoe UI"/>
          <w:color w:val="000000"/>
          <w:sz w:val="22"/>
          <w:szCs w:val="22"/>
        </w:rPr>
        <w:t xml:space="preserve">. </w:t>
      </w:r>
    </w:p>
    <w:p w14:paraId="22F53CB1" w14:textId="77777777" w:rsidR="00F16239" w:rsidRPr="00BE6B22" w:rsidRDefault="00F16239" w:rsidP="00F16239">
      <w:pPr>
        <w:spacing w:after="0" w:line="240" w:lineRule="auto"/>
        <w:rPr>
          <w:rFonts w:asciiTheme="minorHAnsi" w:eastAsia="Segoe UI" w:hAnsiTheme="minorHAnsi" w:cstheme="minorHAnsi"/>
          <w:color w:val="000000"/>
          <w:sz w:val="22"/>
          <w:szCs w:val="22"/>
        </w:rPr>
      </w:pPr>
    </w:p>
    <w:p w14:paraId="3AAC8FD3" w14:textId="2047FC90"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w:t>
      </w:r>
      <w:r w:rsidRPr="00545A4C">
        <w:rPr>
          <w:rFonts w:ascii="Segoe UI" w:eastAsia="Segoe UI" w:hAnsi="Segoe UI"/>
          <w:b/>
          <w:i/>
          <w:iCs/>
          <w:color w:val="000000"/>
          <w:sz w:val="22"/>
        </w:rPr>
        <w:t>after</w:t>
      </w:r>
      <w:r>
        <w:rPr>
          <w:rFonts w:ascii="Segoe UI" w:eastAsia="Segoe UI" w:hAnsi="Segoe UI"/>
          <w:b/>
          <w:color w:val="000000"/>
          <w:sz w:val="22"/>
        </w:rPr>
        <w:t xml:space="preserve"> the use of the </w:t>
      </w:r>
      <w:r w:rsidRPr="00545A4C">
        <w:rPr>
          <w:rFonts w:ascii="Segoe UI" w:eastAsia="Segoe UI" w:hAnsi="Segoe UI"/>
          <w:b/>
          <w:color w:val="000000"/>
          <w:sz w:val="22"/>
          <w:u w:val="single"/>
        </w:rPr>
        <w:t>comparator health technology</w:t>
      </w:r>
      <w:r>
        <w:rPr>
          <w:rFonts w:ascii="Segoe UI" w:eastAsia="Segoe UI" w:hAnsi="Segoe UI"/>
          <w:b/>
          <w:color w:val="000000"/>
          <w:sz w:val="22"/>
        </w:rPr>
        <w:t>:</w:t>
      </w:r>
    </w:p>
    <w:p w14:paraId="09165252" w14:textId="77777777" w:rsidR="00F16239" w:rsidRDefault="00F16239" w:rsidP="00F16239">
      <w:pPr>
        <w:spacing w:after="0" w:line="240" w:lineRule="auto"/>
        <w:rPr>
          <w:rFonts w:ascii="Segoe UI" w:eastAsia="Segoe UI" w:hAnsi="Segoe UI"/>
          <w:b/>
          <w:color w:val="000000"/>
          <w:sz w:val="22"/>
        </w:rPr>
      </w:pPr>
    </w:p>
    <w:p w14:paraId="35D3FD15" w14:textId="54A29860" w:rsidR="008B2E50" w:rsidRPr="0089569E" w:rsidRDefault="006D5217" w:rsidP="00EE13BF">
      <w:pPr>
        <w:spacing w:after="0" w:line="240" w:lineRule="auto"/>
        <w:rPr>
          <w:rFonts w:ascii="Segoe UI" w:hAnsi="Segoe UI" w:cs="Segoe UI"/>
          <w:sz w:val="22"/>
          <w:szCs w:val="22"/>
        </w:rPr>
      </w:pPr>
      <w:r w:rsidRPr="0089569E">
        <w:rPr>
          <w:rFonts w:ascii="Segoe UI" w:hAnsi="Segoe UI" w:cs="Segoe UI"/>
          <w:sz w:val="22"/>
          <w:szCs w:val="22"/>
        </w:rPr>
        <w:t>After an ultrasound</w:t>
      </w:r>
      <w:r w:rsidR="008B2E50" w:rsidRPr="0089569E">
        <w:rPr>
          <w:rFonts w:ascii="Segoe UI" w:hAnsi="Segoe UI" w:cs="Segoe UI"/>
          <w:sz w:val="22"/>
          <w:szCs w:val="22"/>
        </w:rPr>
        <w:t>, the use of VCTE</w:t>
      </w:r>
      <w:r w:rsidR="00C93FF5">
        <w:rPr>
          <w:rFonts w:ascii="Segoe UI" w:hAnsi="Segoe UI" w:cs="Segoe UI"/>
          <w:sz w:val="22"/>
          <w:szCs w:val="22"/>
        </w:rPr>
        <w:t>™</w:t>
      </w:r>
      <w:r w:rsidR="008B2E50" w:rsidRPr="0089569E">
        <w:rPr>
          <w:rFonts w:ascii="Segoe UI" w:hAnsi="Segoe UI" w:cs="Segoe UI"/>
          <w:sz w:val="22"/>
          <w:szCs w:val="22"/>
        </w:rPr>
        <w:t xml:space="preserve"> may be required to further risk stratify patients</w:t>
      </w:r>
      <w:r w:rsidR="009B5768" w:rsidRPr="0089569E">
        <w:rPr>
          <w:rFonts w:ascii="Segoe UI" w:hAnsi="Segoe UI" w:cs="Segoe UI"/>
          <w:sz w:val="22"/>
          <w:szCs w:val="22"/>
        </w:rPr>
        <w:t xml:space="preserve"> in specialist care</w:t>
      </w:r>
      <w:r w:rsidR="008B2E50" w:rsidRPr="0089569E">
        <w:rPr>
          <w:rFonts w:ascii="Segoe UI" w:hAnsi="Segoe UI" w:cs="Segoe UI"/>
          <w:sz w:val="22"/>
          <w:szCs w:val="22"/>
        </w:rPr>
        <w:t xml:space="preserve"> presenting with abnormal liver ultrasound. </w:t>
      </w:r>
      <w:r w:rsidR="00F15666" w:rsidRPr="0089569E">
        <w:rPr>
          <w:rFonts w:ascii="Segoe UI" w:hAnsi="Segoe UI" w:cs="Segoe UI"/>
          <w:sz w:val="22"/>
          <w:szCs w:val="22"/>
        </w:rPr>
        <w:t>Especially where there are inconclusive findings.</w:t>
      </w:r>
    </w:p>
    <w:p w14:paraId="558C1ECB" w14:textId="77777777" w:rsidR="0089569E" w:rsidRPr="0089569E" w:rsidRDefault="0089569E" w:rsidP="00EE13BF">
      <w:pPr>
        <w:spacing w:after="0" w:line="240" w:lineRule="auto"/>
        <w:rPr>
          <w:rFonts w:ascii="Segoe UI" w:hAnsi="Segoe UI" w:cs="Segoe UI"/>
          <w:sz w:val="22"/>
          <w:szCs w:val="22"/>
        </w:rPr>
      </w:pPr>
    </w:p>
    <w:p w14:paraId="4C393779" w14:textId="10C6AC00" w:rsidR="00A86DE3" w:rsidRDefault="00107D5E" w:rsidP="0089569E">
      <w:pPr>
        <w:spacing w:after="0" w:line="240" w:lineRule="auto"/>
        <w:rPr>
          <w:rFonts w:ascii="Segoe UI" w:hAnsi="Segoe UI" w:cs="Segoe UI"/>
          <w:sz w:val="22"/>
          <w:szCs w:val="22"/>
        </w:rPr>
      </w:pPr>
      <w:r w:rsidRPr="0089569E">
        <w:rPr>
          <w:rFonts w:ascii="Segoe UI" w:hAnsi="Segoe UI" w:cs="Segoe UI"/>
          <w:sz w:val="22"/>
          <w:szCs w:val="22"/>
        </w:rPr>
        <w:t>Similarly, a</w:t>
      </w:r>
      <w:r w:rsidR="00AA3592" w:rsidRPr="0089569E">
        <w:rPr>
          <w:rFonts w:ascii="Segoe UI" w:hAnsi="Segoe UI" w:cs="Segoe UI"/>
          <w:sz w:val="22"/>
          <w:szCs w:val="22"/>
        </w:rPr>
        <w:t>fter the comparator health</w:t>
      </w:r>
      <w:r w:rsidR="00282D94" w:rsidRPr="0089569E">
        <w:rPr>
          <w:rFonts w:ascii="Segoe UI" w:hAnsi="Segoe UI" w:cs="Segoe UI"/>
          <w:sz w:val="22"/>
          <w:szCs w:val="22"/>
        </w:rPr>
        <w:t xml:space="preserve"> </w:t>
      </w:r>
      <w:r w:rsidRPr="0089569E">
        <w:rPr>
          <w:rFonts w:ascii="Segoe UI" w:hAnsi="Segoe UI" w:cs="Segoe UI"/>
          <w:sz w:val="22"/>
          <w:szCs w:val="22"/>
        </w:rPr>
        <w:t xml:space="preserve">technology, clinicians will focus </w:t>
      </w:r>
      <w:r w:rsidR="0089569E" w:rsidRPr="0089569E">
        <w:rPr>
          <w:rFonts w:ascii="Segoe UI" w:hAnsi="Segoe UI" w:cs="Segoe UI"/>
          <w:sz w:val="22"/>
          <w:szCs w:val="22"/>
        </w:rPr>
        <w:t>on lifestyle</w:t>
      </w:r>
      <w:r w:rsidR="00282D94" w:rsidRPr="0089569E">
        <w:rPr>
          <w:rFonts w:ascii="Segoe UI" w:hAnsi="Segoe UI" w:cs="Segoe UI"/>
          <w:sz w:val="22"/>
          <w:szCs w:val="22"/>
        </w:rPr>
        <w:t> modifications and addressing associated metabolic conditions. The management strategy typically includes</w:t>
      </w:r>
      <w:r w:rsidR="00EC2E35" w:rsidRPr="0089569E">
        <w:rPr>
          <w:rFonts w:ascii="Segoe UI" w:hAnsi="Segoe UI" w:cs="Segoe UI"/>
          <w:sz w:val="22"/>
          <w:szCs w:val="22"/>
        </w:rPr>
        <w:t xml:space="preserve"> </w:t>
      </w:r>
      <w:r w:rsidR="00BD6995">
        <w:rPr>
          <w:rFonts w:ascii="Segoe UI" w:hAnsi="Segoe UI" w:cs="Segoe UI"/>
          <w:sz w:val="22"/>
          <w:szCs w:val="22"/>
        </w:rPr>
        <w:t>testing</w:t>
      </w:r>
      <w:r w:rsidR="00A86DE3" w:rsidRPr="0089569E">
        <w:rPr>
          <w:rFonts w:ascii="Segoe UI" w:hAnsi="Segoe UI" w:cs="Segoe UI"/>
          <w:sz w:val="22"/>
          <w:szCs w:val="22"/>
        </w:rPr>
        <w:t xml:space="preserve"> every 2-3 years with a FIB-4 and subsequent ultrasound and/or VCTE</w:t>
      </w:r>
      <w:r w:rsidR="00EC2E35" w:rsidRPr="0089569E">
        <w:rPr>
          <w:rFonts w:ascii="Segoe UI" w:hAnsi="Segoe UI" w:cs="Segoe UI"/>
          <w:sz w:val="22"/>
          <w:szCs w:val="22"/>
        </w:rPr>
        <w:t>™</w:t>
      </w:r>
      <w:r w:rsidR="00A86DE3" w:rsidRPr="0089569E">
        <w:rPr>
          <w:rFonts w:ascii="Segoe UI" w:hAnsi="Segoe UI" w:cs="Segoe UI"/>
          <w:sz w:val="22"/>
          <w:szCs w:val="22"/>
        </w:rPr>
        <w:t xml:space="preserve"> test where available</w:t>
      </w:r>
      <w:r w:rsidR="00EC2E35" w:rsidRPr="0089569E">
        <w:rPr>
          <w:rFonts w:ascii="Segoe UI" w:hAnsi="Segoe UI" w:cs="Segoe UI"/>
          <w:sz w:val="22"/>
          <w:szCs w:val="22"/>
        </w:rPr>
        <w:t>.</w:t>
      </w:r>
    </w:p>
    <w:p w14:paraId="6325FE85" w14:textId="77777777" w:rsidR="0089569E" w:rsidRPr="0089569E" w:rsidRDefault="0089569E" w:rsidP="0089569E">
      <w:pPr>
        <w:spacing w:after="0" w:line="240" w:lineRule="auto"/>
        <w:rPr>
          <w:rFonts w:ascii="Segoe UI" w:hAnsi="Segoe UI" w:cs="Segoe UI"/>
          <w:sz w:val="22"/>
          <w:szCs w:val="22"/>
        </w:rPr>
      </w:pPr>
    </w:p>
    <w:p w14:paraId="5ED76012" w14:textId="7D734DAB" w:rsidR="00EC2E35" w:rsidRPr="0089569E" w:rsidRDefault="00EC2E35" w:rsidP="00EC2E35">
      <w:pPr>
        <w:spacing w:after="0" w:line="240" w:lineRule="auto"/>
        <w:rPr>
          <w:rFonts w:ascii="Segoe UI" w:hAnsi="Segoe UI" w:cs="Segoe UI"/>
          <w:sz w:val="22"/>
          <w:szCs w:val="22"/>
        </w:rPr>
      </w:pPr>
      <w:r w:rsidRPr="0089569E">
        <w:rPr>
          <w:rFonts w:ascii="Segoe UI" w:hAnsi="Segoe UI" w:cs="Segoe UI"/>
          <w:sz w:val="22"/>
          <w:szCs w:val="22"/>
        </w:rPr>
        <w:lastRenderedPageBreak/>
        <w:t xml:space="preserve">Additionally, patients with AF (LSM ≥ 8 kPa) and cirrhosis (LSM ≥ 10 kPa) are screened for complications such as liver cancer and portal hypertension. However, use of comparator technology has limited accuracy in detecting cirrhosis and AF. </w:t>
      </w:r>
    </w:p>
    <w:p w14:paraId="7261FD8A" w14:textId="77777777" w:rsidR="00F16239" w:rsidRPr="004B6991" w:rsidRDefault="00F16239" w:rsidP="00F16239">
      <w:pPr>
        <w:spacing w:after="0" w:line="240" w:lineRule="auto"/>
        <w:rPr>
          <w:rFonts w:ascii="Segoe UI" w:hAnsi="Segoe UI" w:cs="Segoe UI"/>
          <w:sz w:val="22"/>
          <w:szCs w:val="22"/>
        </w:rPr>
      </w:pPr>
    </w:p>
    <w:p w14:paraId="344880EF" w14:textId="0D1EE335"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Describe and explain any differences in the healthcare resources used </w:t>
      </w:r>
      <w:r w:rsidRPr="00545A4C">
        <w:rPr>
          <w:rFonts w:ascii="Segoe UI" w:eastAsia="Segoe UI" w:hAnsi="Segoe UI"/>
          <w:b/>
          <w:i/>
          <w:iCs/>
          <w:color w:val="000000"/>
          <w:sz w:val="22"/>
        </w:rPr>
        <w:t>after</w:t>
      </w:r>
      <w:r>
        <w:rPr>
          <w:rFonts w:ascii="Segoe UI" w:eastAsia="Segoe UI" w:hAnsi="Segoe UI"/>
          <w:b/>
          <w:color w:val="000000"/>
          <w:sz w:val="22"/>
        </w:rPr>
        <w:t xml:space="preserve"> the </w:t>
      </w:r>
      <w:r w:rsidRPr="00545A4C">
        <w:rPr>
          <w:rFonts w:ascii="Segoe UI" w:eastAsia="Segoe UI" w:hAnsi="Segoe UI"/>
          <w:b/>
          <w:color w:val="000000"/>
          <w:sz w:val="22"/>
          <w:u w:val="single"/>
        </w:rPr>
        <w:t>proposed health technology</w:t>
      </w:r>
      <w:r>
        <w:rPr>
          <w:rFonts w:ascii="Segoe UI" w:eastAsia="Segoe UI" w:hAnsi="Segoe UI"/>
          <w:b/>
          <w:color w:val="000000"/>
          <w:sz w:val="22"/>
        </w:rPr>
        <w:t xml:space="preserve"> vs. the </w:t>
      </w:r>
      <w:r w:rsidRPr="00545A4C">
        <w:rPr>
          <w:rFonts w:ascii="Segoe UI" w:eastAsia="Segoe UI" w:hAnsi="Segoe UI"/>
          <w:b/>
          <w:color w:val="000000"/>
          <w:sz w:val="22"/>
          <w:u w:val="single"/>
        </w:rPr>
        <w:t>comparator health technology</w:t>
      </w:r>
      <w:r>
        <w:rPr>
          <w:rFonts w:ascii="Segoe UI" w:eastAsia="Segoe UI" w:hAnsi="Segoe UI"/>
          <w:b/>
          <w:color w:val="000000"/>
          <w:sz w:val="22"/>
        </w:rPr>
        <w:t>:</w:t>
      </w:r>
    </w:p>
    <w:p w14:paraId="5C871695" w14:textId="77777777" w:rsidR="00F16239" w:rsidRDefault="00F16239" w:rsidP="00F16239">
      <w:pPr>
        <w:spacing w:after="0" w:line="240" w:lineRule="auto"/>
        <w:rPr>
          <w:rFonts w:ascii="Segoe UI" w:eastAsia="Segoe UI" w:hAnsi="Segoe UI"/>
          <w:b/>
          <w:color w:val="000000"/>
          <w:sz w:val="22"/>
        </w:rPr>
      </w:pPr>
    </w:p>
    <w:p w14:paraId="5A4E73C2" w14:textId="0C06D293" w:rsidR="00B33278" w:rsidRPr="00E72771" w:rsidRDefault="00B33278" w:rsidP="00B33278">
      <w:pPr>
        <w:pStyle w:val="Caption"/>
        <w:keepNext/>
        <w:rPr>
          <w:rFonts w:ascii="Segoe UI" w:hAnsi="Segoe UI" w:cs="Segoe UI"/>
          <w:i w:val="0"/>
          <w:iCs w:val="0"/>
          <w:color w:val="auto"/>
        </w:rPr>
      </w:pPr>
      <w:r w:rsidRPr="00E72771">
        <w:rPr>
          <w:rFonts w:ascii="Segoe UI" w:hAnsi="Segoe UI" w:cs="Segoe UI"/>
          <w:i w:val="0"/>
          <w:iCs w:val="0"/>
          <w:color w:val="auto"/>
        </w:rPr>
        <w:t xml:space="preserve">Table </w:t>
      </w:r>
      <w:r w:rsidRPr="00E72771">
        <w:rPr>
          <w:rFonts w:ascii="Segoe UI" w:hAnsi="Segoe UI" w:cs="Segoe UI"/>
          <w:i w:val="0"/>
          <w:iCs w:val="0"/>
          <w:color w:val="auto"/>
        </w:rPr>
        <w:fldChar w:fldCharType="begin"/>
      </w:r>
      <w:r w:rsidRPr="00E72771">
        <w:rPr>
          <w:rFonts w:ascii="Segoe UI" w:hAnsi="Segoe UI" w:cs="Segoe UI"/>
          <w:i w:val="0"/>
          <w:iCs w:val="0"/>
          <w:color w:val="auto"/>
        </w:rPr>
        <w:instrText xml:space="preserve"> SEQ Table \* ARABIC </w:instrText>
      </w:r>
      <w:r w:rsidRPr="00E72771">
        <w:rPr>
          <w:rFonts w:ascii="Segoe UI" w:hAnsi="Segoe UI" w:cs="Segoe UI"/>
          <w:i w:val="0"/>
          <w:iCs w:val="0"/>
          <w:color w:val="auto"/>
        </w:rPr>
        <w:fldChar w:fldCharType="separate"/>
      </w:r>
      <w:r w:rsidRPr="00E72771">
        <w:rPr>
          <w:rFonts w:ascii="Segoe UI" w:hAnsi="Segoe UI" w:cs="Segoe UI"/>
          <w:i w:val="0"/>
          <w:iCs w:val="0"/>
          <w:color w:val="auto"/>
        </w:rPr>
        <w:t>3</w:t>
      </w:r>
      <w:r w:rsidRPr="00E72771">
        <w:rPr>
          <w:rFonts w:ascii="Segoe UI" w:hAnsi="Segoe UI" w:cs="Segoe UI"/>
          <w:i w:val="0"/>
          <w:iCs w:val="0"/>
          <w:color w:val="auto"/>
        </w:rPr>
        <w:fldChar w:fldCharType="end"/>
      </w:r>
      <w:r w:rsidRPr="00E72771">
        <w:rPr>
          <w:rFonts w:ascii="Segoe UI" w:hAnsi="Segoe UI" w:cs="Segoe UI"/>
          <w:i w:val="0"/>
          <w:iCs w:val="0"/>
          <w:color w:val="auto"/>
        </w:rPr>
        <w:t xml:space="preserve"> Differences in</w:t>
      </w:r>
      <w:r w:rsidR="00E72771" w:rsidRPr="00E72771">
        <w:rPr>
          <w:rFonts w:ascii="Segoe UI" w:hAnsi="Segoe UI" w:cs="Segoe UI"/>
          <w:i w:val="0"/>
          <w:iCs w:val="0"/>
          <w:color w:val="auto"/>
        </w:rPr>
        <w:t xml:space="preserve"> healthcare resources after use of</w:t>
      </w:r>
      <w:r w:rsidRPr="00E72771">
        <w:rPr>
          <w:rFonts w:ascii="Segoe UI" w:hAnsi="Segoe UI" w:cs="Segoe UI"/>
          <w:i w:val="0"/>
          <w:iCs w:val="0"/>
          <w:color w:val="auto"/>
        </w:rPr>
        <w:t xml:space="preserve"> VCTE</w:t>
      </w:r>
      <w:r w:rsidR="00E72771" w:rsidRPr="00E72771">
        <w:rPr>
          <w:rFonts w:ascii="Segoe UI" w:hAnsi="Segoe UI" w:cs="Segoe UI"/>
          <w:i w:val="0"/>
          <w:iCs w:val="0"/>
          <w:color w:val="auto"/>
        </w:rPr>
        <w:t>™</w:t>
      </w:r>
      <w:r w:rsidRPr="00E72771">
        <w:rPr>
          <w:rFonts w:ascii="Segoe UI" w:hAnsi="Segoe UI" w:cs="Segoe UI"/>
          <w:i w:val="0"/>
          <w:iCs w:val="0"/>
          <w:color w:val="auto"/>
        </w:rPr>
        <w:t xml:space="preserve"> </w:t>
      </w:r>
      <w:r w:rsidR="00E72771" w:rsidRPr="00E72771">
        <w:rPr>
          <w:rFonts w:ascii="Segoe UI" w:hAnsi="Segoe UI" w:cs="Segoe UI"/>
          <w:i w:val="0"/>
          <w:iCs w:val="0"/>
          <w:color w:val="auto"/>
        </w:rPr>
        <w:t>versus</w:t>
      </w:r>
      <w:r w:rsidRPr="00E72771">
        <w:rPr>
          <w:rFonts w:ascii="Segoe UI" w:hAnsi="Segoe UI" w:cs="Segoe UI"/>
          <w:i w:val="0"/>
          <w:iCs w:val="0"/>
          <w:color w:val="auto"/>
        </w:rPr>
        <w:t xml:space="preserve"> ultrasound</w:t>
      </w:r>
    </w:p>
    <w:tbl>
      <w:tblPr>
        <w:tblStyle w:val="TableGrid"/>
        <w:tblW w:w="5000" w:type="pct"/>
        <w:tblLook w:val="04A0" w:firstRow="1" w:lastRow="0" w:firstColumn="1" w:lastColumn="0" w:noHBand="0" w:noVBand="1"/>
      </w:tblPr>
      <w:tblGrid>
        <w:gridCol w:w="2262"/>
        <w:gridCol w:w="4049"/>
        <w:gridCol w:w="3154"/>
      </w:tblGrid>
      <w:tr w:rsidR="00661CD2" w14:paraId="2B6119AC" w14:textId="77777777" w:rsidTr="00265C59">
        <w:tc>
          <w:tcPr>
            <w:tcW w:w="1195" w:type="pct"/>
          </w:tcPr>
          <w:p w14:paraId="08222531" w14:textId="77777777" w:rsidR="00661CD2" w:rsidRPr="00B33278" w:rsidRDefault="00661CD2" w:rsidP="00F16239">
            <w:pPr>
              <w:rPr>
                <w:rFonts w:ascii="Segoe UI" w:eastAsia="Segoe UI" w:hAnsi="Segoe UI" w:cs="Segoe UI"/>
                <w:b/>
                <w:bCs/>
                <w:color w:val="000000"/>
                <w:sz w:val="18"/>
                <w:szCs w:val="18"/>
              </w:rPr>
            </w:pPr>
          </w:p>
        </w:tc>
        <w:tc>
          <w:tcPr>
            <w:tcW w:w="2139" w:type="pct"/>
          </w:tcPr>
          <w:p w14:paraId="20F973A9" w14:textId="435C4C60" w:rsidR="00661CD2" w:rsidRPr="00B33278" w:rsidRDefault="00661CD2" w:rsidP="00C57CFA">
            <w:pPr>
              <w:jc w:val="center"/>
              <w:rPr>
                <w:rFonts w:ascii="Segoe UI" w:eastAsia="Segoe UI" w:hAnsi="Segoe UI" w:cs="Segoe UI"/>
                <w:b/>
                <w:bCs/>
                <w:color w:val="000000"/>
                <w:sz w:val="18"/>
                <w:szCs w:val="18"/>
              </w:rPr>
            </w:pPr>
            <w:r w:rsidRPr="00B33278">
              <w:rPr>
                <w:rFonts w:ascii="Segoe UI" w:eastAsia="Segoe UI" w:hAnsi="Segoe UI" w:cs="Segoe UI"/>
                <w:b/>
                <w:bCs/>
                <w:color w:val="000000"/>
                <w:sz w:val="18"/>
                <w:szCs w:val="18"/>
              </w:rPr>
              <w:t>VCTE</w:t>
            </w:r>
            <w:r w:rsidR="00C74D4E" w:rsidRPr="00B33278">
              <w:rPr>
                <w:rFonts w:ascii="Segoe UI" w:eastAsia="Segoe UI" w:hAnsi="Segoe UI" w:cs="Segoe UI"/>
                <w:b/>
                <w:bCs/>
                <w:color w:val="000000"/>
                <w:sz w:val="18"/>
                <w:szCs w:val="18"/>
              </w:rPr>
              <w:t>™</w:t>
            </w:r>
            <w:r w:rsidR="00EC0BF9">
              <w:rPr>
                <w:rFonts w:ascii="Segoe UI" w:eastAsia="Segoe UI" w:hAnsi="Segoe UI" w:cs="Segoe UI"/>
                <w:b/>
                <w:bCs/>
                <w:color w:val="000000"/>
                <w:sz w:val="18"/>
                <w:szCs w:val="18"/>
              </w:rPr>
              <w:t xml:space="preserve"> in specialist care</w:t>
            </w:r>
          </w:p>
        </w:tc>
        <w:tc>
          <w:tcPr>
            <w:tcW w:w="1666" w:type="pct"/>
          </w:tcPr>
          <w:p w14:paraId="1CD6F057" w14:textId="33214B70" w:rsidR="00661CD2" w:rsidRPr="00B33278" w:rsidRDefault="00661CD2" w:rsidP="00C57CFA">
            <w:pPr>
              <w:jc w:val="center"/>
              <w:rPr>
                <w:rFonts w:ascii="Segoe UI" w:eastAsia="Segoe UI" w:hAnsi="Segoe UI" w:cs="Segoe UI"/>
                <w:b/>
                <w:bCs/>
                <w:color w:val="000000"/>
                <w:sz w:val="18"/>
                <w:szCs w:val="18"/>
              </w:rPr>
            </w:pPr>
            <w:r w:rsidRPr="00B33278">
              <w:rPr>
                <w:rFonts w:ascii="Segoe UI" w:eastAsia="Segoe UI" w:hAnsi="Segoe UI" w:cs="Segoe UI"/>
                <w:b/>
                <w:bCs/>
                <w:color w:val="000000"/>
                <w:sz w:val="18"/>
                <w:szCs w:val="18"/>
              </w:rPr>
              <w:t>Ultrasound</w:t>
            </w:r>
          </w:p>
        </w:tc>
      </w:tr>
      <w:tr w:rsidR="00D61496" w14:paraId="0E6271B3" w14:textId="77777777" w:rsidTr="00464ACD">
        <w:trPr>
          <w:trHeight w:val="962"/>
        </w:trPr>
        <w:tc>
          <w:tcPr>
            <w:tcW w:w="1195" w:type="pct"/>
            <w:vAlign w:val="center"/>
          </w:tcPr>
          <w:p w14:paraId="4722964E" w14:textId="6A60D2ED" w:rsidR="00D61496" w:rsidRPr="00464ACD" w:rsidRDefault="00D61496" w:rsidP="00D61496">
            <w:pPr>
              <w:rPr>
                <w:rFonts w:ascii="Segoe UI" w:eastAsia="Segoe UI" w:hAnsi="Segoe UI" w:cs="Segoe UI"/>
                <w:color w:val="000000"/>
                <w:sz w:val="18"/>
                <w:szCs w:val="18"/>
              </w:rPr>
            </w:pPr>
            <w:r w:rsidRPr="00464ACD">
              <w:rPr>
                <w:rFonts w:ascii="Segoe UI" w:eastAsia="Segoe UI" w:hAnsi="Segoe UI" w:cs="Segoe UI"/>
                <w:color w:val="000000"/>
                <w:sz w:val="18"/>
                <w:szCs w:val="18"/>
              </w:rPr>
              <w:t>Frequency of follow-up:</w:t>
            </w:r>
          </w:p>
        </w:tc>
        <w:tc>
          <w:tcPr>
            <w:tcW w:w="2139" w:type="pct"/>
            <w:vAlign w:val="center"/>
          </w:tcPr>
          <w:p w14:paraId="14ECF85E" w14:textId="2C9D4F95" w:rsidR="00D61496" w:rsidRPr="00464ACD" w:rsidRDefault="00D61496" w:rsidP="00D61496">
            <w:pPr>
              <w:jc w:val="center"/>
              <w:rPr>
                <w:rFonts w:ascii="Segoe UI" w:eastAsia="Segoe UI" w:hAnsi="Segoe UI" w:cs="Segoe UI"/>
                <w:color w:val="000000"/>
                <w:sz w:val="18"/>
                <w:szCs w:val="18"/>
              </w:rPr>
            </w:pPr>
            <w:r w:rsidRPr="00464ACD">
              <w:rPr>
                <w:rFonts w:ascii="Segoe UI" w:eastAsia="Segoe UI" w:hAnsi="Segoe UI" w:cs="Segoe UI"/>
                <w:color w:val="000000"/>
                <w:sz w:val="18"/>
                <w:szCs w:val="18"/>
              </w:rPr>
              <w:t>Recommended every 3 years</w:t>
            </w:r>
            <w:r>
              <w:rPr>
                <w:rFonts w:ascii="Segoe UI" w:eastAsia="Segoe UI" w:hAnsi="Segoe UI" w:cs="Segoe UI"/>
                <w:color w:val="000000"/>
                <w:sz w:val="18"/>
                <w:szCs w:val="18"/>
              </w:rPr>
              <w:t xml:space="preserve"> for patients with MAFLD</w:t>
            </w:r>
          </w:p>
        </w:tc>
        <w:tc>
          <w:tcPr>
            <w:tcW w:w="1666" w:type="pct"/>
            <w:vAlign w:val="center"/>
          </w:tcPr>
          <w:p w14:paraId="6200F34E" w14:textId="2F5ECD98" w:rsidR="00D61496" w:rsidRPr="00464ACD" w:rsidRDefault="00D61496" w:rsidP="00D61496">
            <w:pPr>
              <w:jc w:val="center"/>
              <w:rPr>
                <w:rFonts w:ascii="Segoe UI" w:eastAsia="Segoe UI" w:hAnsi="Segoe UI" w:cs="Segoe UI"/>
                <w:color w:val="000000"/>
                <w:sz w:val="18"/>
                <w:szCs w:val="18"/>
              </w:rPr>
            </w:pPr>
            <w:r w:rsidRPr="00464ACD">
              <w:rPr>
                <w:rFonts w:ascii="Segoe UI" w:eastAsia="Segoe UI" w:hAnsi="Segoe UI" w:cs="Segoe UI"/>
                <w:color w:val="000000"/>
                <w:sz w:val="18"/>
                <w:szCs w:val="18"/>
              </w:rPr>
              <w:t>Variable (every 1 to 3 years)</w:t>
            </w:r>
          </w:p>
        </w:tc>
      </w:tr>
      <w:tr w:rsidR="00661CD2" w14:paraId="38EDF1E0" w14:textId="77777777" w:rsidTr="00464ACD">
        <w:tc>
          <w:tcPr>
            <w:tcW w:w="1195" w:type="pct"/>
            <w:vAlign w:val="center"/>
          </w:tcPr>
          <w:p w14:paraId="188D9249" w14:textId="128574EF" w:rsidR="00661CD2" w:rsidRPr="00464ACD" w:rsidRDefault="00661CD2" w:rsidP="00C57CFA">
            <w:pPr>
              <w:rPr>
                <w:rFonts w:ascii="Segoe UI" w:eastAsia="Segoe UI" w:hAnsi="Segoe UI" w:cs="Segoe UI"/>
                <w:color w:val="000000"/>
                <w:sz w:val="18"/>
                <w:szCs w:val="18"/>
              </w:rPr>
            </w:pPr>
            <w:r w:rsidRPr="00464ACD">
              <w:rPr>
                <w:rFonts w:ascii="Segoe UI" w:eastAsia="Segoe UI" w:hAnsi="Segoe UI" w:cs="Segoe UI"/>
                <w:color w:val="000000"/>
                <w:sz w:val="18"/>
                <w:szCs w:val="18"/>
              </w:rPr>
              <w:t>Additional testing</w:t>
            </w:r>
          </w:p>
        </w:tc>
        <w:tc>
          <w:tcPr>
            <w:tcW w:w="2139" w:type="pct"/>
            <w:vAlign w:val="center"/>
          </w:tcPr>
          <w:p w14:paraId="0A31AB27" w14:textId="7E62F379" w:rsidR="00661CD2" w:rsidRPr="00464ACD" w:rsidRDefault="00661CD2" w:rsidP="00464ACD">
            <w:pPr>
              <w:jc w:val="center"/>
              <w:rPr>
                <w:rFonts w:ascii="Segoe UI" w:eastAsia="Segoe UI" w:hAnsi="Segoe UI" w:cs="Segoe UI"/>
                <w:color w:val="000000"/>
                <w:sz w:val="18"/>
                <w:szCs w:val="18"/>
              </w:rPr>
            </w:pPr>
            <w:r w:rsidRPr="00464ACD">
              <w:rPr>
                <w:rFonts w:ascii="Segoe UI" w:eastAsia="Segoe UI" w:hAnsi="Segoe UI" w:cs="Segoe UI"/>
                <w:color w:val="000000"/>
                <w:sz w:val="18"/>
                <w:szCs w:val="18"/>
              </w:rPr>
              <w:t>N/A</w:t>
            </w:r>
          </w:p>
        </w:tc>
        <w:tc>
          <w:tcPr>
            <w:tcW w:w="1666" w:type="pct"/>
            <w:vAlign w:val="center"/>
          </w:tcPr>
          <w:p w14:paraId="32DFCD48" w14:textId="50754F1B" w:rsidR="00661CD2" w:rsidRPr="00A3499F" w:rsidRDefault="00661CD2" w:rsidP="00464ACD">
            <w:pPr>
              <w:jc w:val="center"/>
              <w:rPr>
                <w:rFonts w:ascii="Segoe UI" w:eastAsia="Segoe UI" w:hAnsi="Segoe UI" w:cs="Segoe UI"/>
                <w:color w:val="000000"/>
                <w:sz w:val="18"/>
                <w:szCs w:val="18"/>
              </w:rPr>
            </w:pPr>
            <w:r w:rsidRPr="00A3499F">
              <w:rPr>
                <w:rFonts w:ascii="Segoe UI" w:eastAsia="Segoe UI" w:hAnsi="Segoe UI" w:cs="Segoe UI"/>
                <w:color w:val="000000"/>
                <w:sz w:val="18"/>
                <w:szCs w:val="18"/>
              </w:rPr>
              <w:t>Ultrasound pathway may require subsequent VCTE™ testing, potentially increasing overall resource utili</w:t>
            </w:r>
            <w:r w:rsidR="00FF2ECE">
              <w:rPr>
                <w:rFonts w:ascii="Segoe UI" w:eastAsia="Segoe UI" w:hAnsi="Segoe UI" w:cs="Segoe UI"/>
                <w:color w:val="000000"/>
                <w:sz w:val="18"/>
                <w:szCs w:val="18"/>
              </w:rPr>
              <w:t>s</w:t>
            </w:r>
            <w:r w:rsidRPr="00A3499F">
              <w:rPr>
                <w:rFonts w:ascii="Segoe UI" w:eastAsia="Segoe UI" w:hAnsi="Segoe UI" w:cs="Segoe UI"/>
                <w:color w:val="000000"/>
                <w:sz w:val="18"/>
                <w:szCs w:val="18"/>
              </w:rPr>
              <w:t>ation</w:t>
            </w:r>
          </w:p>
          <w:p w14:paraId="2E7FA639" w14:textId="77777777" w:rsidR="00661CD2" w:rsidRPr="00464ACD" w:rsidRDefault="00661CD2" w:rsidP="00464ACD">
            <w:pPr>
              <w:jc w:val="center"/>
              <w:rPr>
                <w:rFonts w:ascii="Segoe UI" w:eastAsia="Segoe UI" w:hAnsi="Segoe UI" w:cs="Segoe UI"/>
                <w:color w:val="000000"/>
                <w:sz w:val="18"/>
                <w:szCs w:val="18"/>
              </w:rPr>
            </w:pPr>
          </w:p>
        </w:tc>
      </w:tr>
      <w:tr w:rsidR="00661CD2" w14:paraId="0B7860B7" w14:textId="77777777" w:rsidTr="00464ACD">
        <w:tc>
          <w:tcPr>
            <w:tcW w:w="1195" w:type="pct"/>
            <w:vAlign w:val="center"/>
          </w:tcPr>
          <w:p w14:paraId="21341C4F" w14:textId="17221DD8" w:rsidR="00661CD2" w:rsidRPr="00464ACD" w:rsidRDefault="00661CD2" w:rsidP="00C57CFA">
            <w:pPr>
              <w:rPr>
                <w:rFonts w:ascii="Segoe UI" w:eastAsia="Segoe UI" w:hAnsi="Segoe UI" w:cs="Segoe UI"/>
                <w:color w:val="000000"/>
                <w:sz w:val="18"/>
                <w:szCs w:val="18"/>
              </w:rPr>
            </w:pPr>
            <w:r w:rsidRPr="00464ACD">
              <w:rPr>
                <w:rFonts w:ascii="Segoe UI" w:eastAsia="Segoe UI" w:hAnsi="Segoe UI" w:cs="Segoe UI"/>
                <w:color w:val="000000"/>
                <w:sz w:val="18"/>
                <w:szCs w:val="18"/>
              </w:rPr>
              <w:t>Specialist referrals</w:t>
            </w:r>
            <w:r w:rsidR="0016736C" w:rsidRPr="00464ACD">
              <w:rPr>
                <w:rFonts w:ascii="Segoe UI" w:eastAsia="Segoe UI" w:hAnsi="Segoe UI" w:cs="Segoe UI"/>
                <w:color w:val="000000"/>
                <w:sz w:val="18"/>
                <w:szCs w:val="18"/>
              </w:rPr>
              <w:t xml:space="preserve"> and risk stratification </w:t>
            </w:r>
          </w:p>
        </w:tc>
        <w:tc>
          <w:tcPr>
            <w:tcW w:w="2139" w:type="pct"/>
            <w:vAlign w:val="center"/>
          </w:tcPr>
          <w:p w14:paraId="43DD8D73" w14:textId="77777777" w:rsidR="00661CD2" w:rsidRPr="00ED01F7" w:rsidRDefault="00661CD2" w:rsidP="00464ACD">
            <w:pPr>
              <w:jc w:val="center"/>
              <w:rPr>
                <w:rFonts w:ascii="Segoe UI" w:eastAsia="Segoe UI" w:hAnsi="Segoe UI" w:cs="Segoe UI"/>
                <w:color w:val="000000"/>
                <w:sz w:val="18"/>
                <w:szCs w:val="18"/>
              </w:rPr>
            </w:pPr>
            <w:r w:rsidRPr="00ED01F7">
              <w:rPr>
                <w:rFonts w:ascii="Segoe UI" w:eastAsia="Segoe UI" w:hAnsi="Segoe UI" w:cs="Segoe UI"/>
                <w:color w:val="000000"/>
                <w:sz w:val="18"/>
                <w:szCs w:val="18"/>
              </w:rPr>
              <w:t>VCTE™ pathway likely results in more targeted specialist referrals due to better risk stratification</w:t>
            </w:r>
          </w:p>
          <w:p w14:paraId="1C65BB09" w14:textId="77777777" w:rsidR="00661CD2" w:rsidRPr="00464ACD" w:rsidRDefault="00661CD2" w:rsidP="00464ACD">
            <w:pPr>
              <w:jc w:val="center"/>
              <w:rPr>
                <w:rFonts w:ascii="Segoe UI" w:eastAsia="Segoe UI" w:hAnsi="Segoe UI" w:cs="Segoe UI"/>
                <w:color w:val="000000"/>
                <w:sz w:val="18"/>
                <w:szCs w:val="18"/>
              </w:rPr>
            </w:pPr>
          </w:p>
          <w:p w14:paraId="05C51BD2" w14:textId="7CA4D4FA" w:rsidR="0016736C" w:rsidRPr="00551D35" w:rsidRDefault="0016736C" w:rsidP="00464ACD">
            <w:pPr>
              <w:jc w:val="center"/>
              <w:rPr>
                <w:rFonts w:ascii="Segoe UI" w:eastAsia="Segoe UI" w:hAnsi="Segoe UI" w:cs="Segoe UI"/>
                <w:color w:val="000000"/>
                <w:sz w:val="18"/>
                <w:szCs w:val="18"/>
              </w:rPr>
            </w:pPr>
            <w:proofErr w:type="gramStart"/>
            <w:r w:rsidRPr="00551D35">
              <w:rPr>
                <w:rFonts w:ascii="Segoe UI" w:eastAsia="Segoe UI" w:hAnsi="Segoe UI" w:cs="Segoe UI"/>
                <w:color w:val="000000"/>
                <w:sz w:val="18"/>
                <w:szCs w:val="18"/>
              </w:rPr>
              <w:t>Low-risk</w:t>
            </w:r>
            <w:proofErr w:type="gramEnd"/>
            <w:r w:rsidRPr="00551D35">
              <w:rPr>
                <w:rFonts w:ascii="Segoe UI" w:eastAsia="Segoe UI" w:hAnsi="Segoe UI" w:cs="Segoe UI"/>
                <w:color w:val="000000"/>
                <w:sz w:val="18"/>
                <w:szCs w:val="18"/>
              </w:rPr>
              <w:t xml:space="preserve"> (LSM &lt; 8 kPa): </w:t>
            </w:r>
            <w:r w:rsidRPr="00464ACD">
              <w:rPr>
                <w:rFonts w:ascii="Segoe UI" w:eastAsia="Segoe UI" w:hAnsi="Segoe UI" w:cs="Segoe UI"/>
                <w:color w:val="000000"/>
                <w:sz w:val="18"/>
                <w:szCs w:val="18"/>
              </w:rPr>
              <w:t>Referred back to</w:t>
            </w:r>
            <w:r w:rsidRPr="00551D35">
              <w:rPr>
                <w:rFonts w:ascii="Segoe UI" w:eastAsia="Segoe UI" w:hAnsi="Segoe UI" w:cs="Segoe UI"/>
                <w:color w:val="000000"/>
                <w:sz w:val="18"/>
                <w:szCs w:val="18"/>
              </w:rPr>
              <w:t xml:space="preserve"> primary care</w:t>
            </w:r>
          </w:p>
          <w:p w14:paraId="75C8E8B4" w14:textId="77777777" w:rsidR="0016736C" w:rsidRPr="00464ACD" w:rsidRDefault="0016736C" w:rsidP="00464ACD">
            <w:pPr>
              <w:jc w:val="center"/>
              <w:rPr>
                <w:rFonts w:ascii="Segoe UI" w:eastAsia="Segoe UI" w:hAnsi="Segoe UI" w:cs="Segoe UI"/>
                <w:color w:val="000000"/>
                <w:sz w:val="18"/>
                <w:szCs w:val="18"/>
              </w:rPr>
            </w:pPr>
          </w:p>
          <w:p w14:paraId="672EC742" w14:textId="003EF9E6" w:rsidR="0016736C" w:rsidRPr="00464ACD" w:rsidRDefault="0016736C" w:rsidP="00464ACD">
            <w:pPr>
              <w:jc w:val="center"/>
              <w:rPr>
                <w:rFonts w:ascii="Segoe UI" w:eastAsia="Segoe UI" w:hAnsi="Segoe UI" w:cs="Segoe UI"/>
                <w:color w:val="000000"/>
                <w:sz w:val="18"/>
                <w:szCs w:val="18"/>
              </w:rPr>
            </w:pPr>
            <w:r w:rsidRPr="00551D35">
              <w:rPr>
                <w:rFonts w:ascii="Segoe UI" w:eastAsia="Segoe UI" w:hAnsi="Segoe UI" w:cs="Segoe UI"/>
                <w:color w:val="000000"/>
                <w:sz w:val="18"/>
                <w:szCs w:val="18"/>
              </w:rPr>
              <w:t xml:space="preserve">High-risk (LSM ≥ 8 kPa): </w:t>
            </w:r>
            <w:r w:rsidR="00265C59" w:rsidRPr="00464ACD">
              <w:rPr>
                <w:rFonts w:ascii="Segoe UI" w:eastAsia="Segoe UI" w:hAnsi="Segoe UI" w:cs="Segoe UI"/>
                <w:color w:val="000000"/>
                <w:sz w:val="18"/>
                <w:szCs w:val="18"/>
              </w:rPr>
              <w:t>Continued</w:t>
            </w:r>
            <w:r w:rsidRPr="00551D35">
              <w:rPr>
                <w:rFonts w:ascii="Segoe UI" w:eastAsia="Segoe UI" w:hAnsi="Segoe UI" w:cs="Segoe UI"/>
                <w:color w:val="000000"/>
                <w:sz w:val="18"/>
                <w:szCs w:val="18"/>
              </w:rPr>
              <w:t xml:space="preserve"> specialist monitoring</w:t>
            </w:r>
            <w:r w:rsidR="00265C59" w:rsidRPr="00464ACD">
              <w:rPr>
                <w:rFonts w:ascii="Segoe UI" w:eastAsia="Segoe UI" w:hAnsi="Segoe UI" w:cs="Segoe UI"/>
                <w:color w:val="000000"/>
                <w:sz w:val="18"/>
                <w:szCs w:val="18"/>
              </w:rPr>
              <w:t xml:space="preserve"> and care</w:t>
            </w:r>
          </w:p>
        </w:tc>
        <w:tc>
          <w:tcPr>
            <w:tcW w:w="1666" w:type="pct"/>
            <w:vAlign w:val="center"/>
          </w:tcPr>
          <w:p w14:paraId="089F1089" w14:textId="4DE3819B" w:rsidR="00661CD2" w:rsidRPr="00464ACD" w:rsidRDefault="00265C59" w:rsidP="00E12D5E">
            <w:pPr>
              <w:jc w:val="center"/>
              <w:rPr>
                <w:rFonts w:ascii="Segoe UI" w:eastAsia="Segoe UI" w:hAnsi="Segoe UI" w:cs="Segoe UI"/>
                <w:color w:val="000000"/>
                <w:sz w:val="18"/>
                <w:szCs w:val="18"/>
              </w:rPr>
            </w:pPr>
            <w:r w:rsidRPr="00464ACD">
              <w:rPr>
                <w:rFonts w:ascii="Segoe UI" w:eastAsia="Segoe UI" w:hAnsi="Segoe UI" w:cs="Segoe UI"/>
                <w:color w:val="000000"/>
                <w:sz w:val="18"/>
                <w:szCs w:val="18"/>
              </w:rPr>
              <w:t>Ultrasound does not provide risk stratification of patients with MAFLD</w:t>
            </w:r>
          </w:p>
        </w:tc>
      </w:tr>
      <w:tr w:rsidR="00661CD2" w14:paraId="0B61A2EF" w14:textId="77777777" w:rsidTr="00464ACD">
        <w:tc>
          <w:tcPr>
            <w:tcW w:w="1195" w:type="pct"/>
            <w:vAlign w:val="center"/>
          </w:tcPr>
          <w:p w14:paraId="2BD5DFC7" w14:textId="6D98DDCE" w:rsidR="00661CD2" w:rsidRPr="00464ACD" w:rsidRDefault="00661CD2" w:rsidP="00C57CFA">
            <w:pPr>
              <w:rPr>
                <w:rFonts w:ascii="Segoe UI" w:eastAsia="Segoe UI" w:hAnsi="Segoe UI" w:cs="Segoe UI"/>
                <w:color w:val="000000"/>
                <w:sz w:val="18"/>
                <w:szCs w:val="18"/>
              </w:rPr>
            </w:pPr>
            <w:r w:rsidRPr="00464ACD">
              <w:rPr>
                <w:rFonts w:ascii="Segoe UI" w:eastAsia="Segoe UI" w:hAnsi="Segoe UI" w:cs="Segoe UI"/>
                <w:color w:val="000000"/>
                <w:sz w:val="18"/>
                <w:szCs w:val="18"/>
              </w:rPr>
              <w:t>Additional management</w:t>
            </w:r>
          </w:p>
        </w:tc>
        <w:tc>
          <w:tcPr>
            <w:tcW w:w="2139" w:type="pct"/>
            <w:vAlign w:val="center"/>
          </w:tcPr>
          <w:p w14:paraId="409BD0E4" w14:textId="77777777" w:rsidR="00661CD2" w:rsidRPr="00A54255" w:rsidRDefault="00661CD2" w:rsidP="00464ACD">
            <w:pPr>
              <w:jc w:val="center"/>
              <w:rPr>
                <w:rFonts w:ascii="Segoe UI" w:eastAsia="Segoe UI" w:hAnsi="Segoe UI" w:cs="Segoe UI"/>
                <w:color w:val="000000"/>
                <w:sz w:val="18"/>
                <w:szCs w:val="18"/>
              </w:rPr>
            </w:pPr>
            <w:r w:rsidRPr="00A54255">
              <w:rPr>
                <w:rFonts w:ascii="Segoe UI" w:eastAsia="Segoe UI" w:hAnsi="Segoe UI" w:cs="Segoe UI"/>
                <w:color w:val="000000"/>
                <w:sz w:val="18"/>
                <w:szCs w:val="18"/>
              </w:rPr>
              <w:t>VCTE™ pathway may lead to more accurate identification of patients requiring screening for liver cancer and portal hypertension</w:t>
            </w:r>
          </w:p>
          <w:p w14:paraId="46F695E2" w14:textId="77777777" w:rsidR="00661CD2" w:rsidRPr="00464ACD" w:rsidRDefault="00661CD2" w:rsidP="00464ACD">
            <w:pPr>
              <w:jc w:val="center"/>
              <w:rPr>
                <w:rFonts w:ascii="Segoe UI" w:eastAsia="Segoe UI" w:hAnsi="Segoe UI" w:cs="Segoe UI"/>
                <w:color w:val="000000"/>
                <w:sz w:val="18"/>
                <w:szCs w:val="18"/>
              </w:rPr>
            </w:pPr>
          </w:p>
        </w:tc>
        <w:tc>
          <w:tcPr>
            <w:tcW w:w="1666" w:type="pct"/>
            <w:vAlign w:val="center"/>
          </w:tcPr>
          <w:p w14:paraId="6F828F87" w14:textId="77777777" w:rsidR="00661CD2" w:rsidRPr="00A54255" w:rsidRDefault="00661CD2" w:rsidP="00464ACD">
            <w:pPr>
              <w:jc w:val="center"/>
              <w:rPr>
                <w:rFonts w:ascii="Segoe UI" w:eastAsia="Segoe UI" w:hAnsi="Segoe UI" w:cs="Segoe UI"/>
                <w:color w:val="000000"/>
                <w:sz w:val="18"/>
                <w:szCs w:val="18"/>
              </w:rPr>
            </w:pPr>
            <w:r w:rsidRPr="00A54255">
              <w:rPr>
                <w:rFonts w:ascii="Segoe UI" w:eastAsia="Segoe UI" w:hAnsi="Segoe UI" w:cs="Segoe UI"/>
                <w:color w:val="000000"/>
                <w:sz w:val="18"/>
                <w:szCs w:val="18"/>
              </w:rPr>
              <w:t>Similar screening for complications in high-risk patients, but with limited accuracy in detecting advanced fibrosis and cirrhosis</w:t>
            </w:r>
          </w:p>
          <w:p w14:paraId="7CE0C89A" w14:textId="77777777" w:rsidR="00661CD2" w:rsidRPr="00464ACD" w:rsidRDefault="00661CD2" w:rsidP="00464ACD">
            <w:pPr>
              <w:jc w:val="center"/>
              <w:rPr>
                <w:rFonts w:ascii="Segoe UI" w:eastAsia="Segoe UI" w:hAnsi="Segoe UI" w:cs="Segoe UI"/>
                <w:color w:val="000000"/>
                <w:sz w:val="18"/>
                <w:szCs w:val="18"/>
              </w:rPr>
            </w:pPr>
          </w:p>
        </w:tc>
      </w:tr>
    </w:tbl>
    <w:p w14:paraId="7B93B3A6" w14:textId="43A5B773" w:rsidR="00F16239" w:rsidRPr="00E72771" w:rsidRDefault="00C74D4E" w:rsidP="00F67489">
      <w:pPr>
        <w:spacing w:line="240" w:lineRule="auto"/>
        <w:rPr>
          <w:rFonts w:ascii="Segoe UI" w:eastAsia="Segoe UI" w:hAnsi="Segoe UI" w:cs="Segoe UI"/>
          <w:color w:val="000000"/>
          <w:sz w:val="14"/>
          <w:szCs w:val="14"/>
        </w:rPr>
      </w:pPr>
      <w:r w:rsidRPr="00E72771">
        <w:rPr>
          <w:rFonts w:ascii="Segoe UI" w:eastAsia="Segoe UI" w:hAnsi="Segoe UI" w:cs="Segoe UI"/>
          <w:color w:val="000000"/>
          <w:sz w:val="14"/>
          <w:szCs w:val="14"/>
        </w:rPr>
        <w:t xml:space="preserve">Abbreviation: </w:t>
      </w:r>
      <w:r w:rsidRPr="00551D35">
        <w:rPr>
          <w:rFonts w:ascii="Segoe UI" w:eastAsia="Segoe UI" w:hAnsi="Segoe UI" w:cs="Segoe UI"/>
          <w:color w:val="000000"/>
          <w:sz w:val="14"/>
          <w:szCs w:val="14"/>
        </w:rPr>
        <w:t>LSM</w:t>
      </w:r>
      <w:r w:rsidRPr="00E72771">
        <w:rPr>
          <w:rFonts w:ascii="Segoe UI" w:eastAsia="Segoe UI" w:hAnsi="Segoe UI" w:cs="Segoe UI"/>
          <w:color w:val="000000"/>
          <w:sz w:val="14"/>
          <w:szCs w:val="14"/>
        </w:rPr>
        <w:t>,</w:t>
      </w:r>
      <w:r w:rsidR="00031652" w:rsidRPr="00E72771">
        <w:rPr>
          <w:rFonts w:ascii="Segoe UI" w:eastAsia="Segoe UI" w:hAnsi="Segoe UI" w:cs="Segoe UI"/>
          <w:color w:val="000000"/>
          <w:sz w:val="14"/>
          <w:szCs w:val="14"/>
        </w:rPr>
        <w:t xml:space="preserve"> </w:t>
      </w:r>
      <w:r w:rsidR="00B33278" w:rsidRPr="00E72771">
        <w:rPr>
          <w:rFonts w:ascii="Segoe UI" w:eastAsia="Segoe UI" w:hAnsi="Segoe UI" w:cs="Segoe UI"/>
          <w:color w:val="000000"/>
          <w:sz w:val="14"/>
          <w:szCs w:val="14"/>
        </w:rPr>
        <w:t>liver stiffness measurement</w:t>
      </w:r>
      <w:r w:rsidR="00031652" w:rsidRPr="00E72771">
        <w:rPr>
          <w:rFonts w:ascii="Segoe UI" w:eastAsia="Segoe UI" w:hAnsi="Segoe UI" w:cs="Segoe UI"/>
          <w:color w:val="000000"/>
          <w:sz w:val="14"/>
          <w:szCs w:val="14"/>
        </w:rPr>
        <w:t>;</w:t>
      </w:r>
      <w:r w:rsidRPr="00E72771">
        <w:rPr>
          <w:rFonts w:ascii="Segoe UI" w:eastAsia="Segoe UI" w:hAnsi="Segoe UI" w:cs="Segoe UI"/>
          <w:color w:val="000000"/>
          <w:sz w:val="14"/>
          <w:szCs w:val="14"/>
        </w:rPr>
        <w:t xml:space="preserve"> MAFLD</w:t>
      </w:r>
      <w:r w:rsidR="00F04DC8" w:rsidRPr="00E72771">
        <w:rPr>
          <w:rFonts w:ascii="Segoe UI" w:eastAsia="Segoe UI" w:hAnsi="Segoe UI" w:cs="Segoe UI"/>
          <w:color w:val="000000"/>
          <w:sz w:val="14"/>
          <w:szCs w:val="14"/>
        </w:rPr>
        <w:t xml:space="preserve">, metabolic dysfunction-associated fatty liver disease; </w:t>
      </w:r>
      <w:r w:rsidR="00F04DC8" w:rsidRPr="00A54255">
        <w:rPr>
          <w:rFonts w:ascii="Segoe UI" w:eastAsia="Segoe UI" w:hAnsi="Segoe UI" w:cs="Segoe UI"/>
          <w:color w:val="000000"/>
          <w:sz w:val="14"/>
          <w:szCs w:val="14"/>
        </w:rPr>
        <w:t>VCTE™</w:t>
      </w:r>
      <w:r w:rsidR="00F04DC8" w:rsidRPr="00E72771">
        <w:rPr>
          <w:rFonts w:ascii="Segoe UI" w:eastAsia="Segoe UI" w:hAnsi="Segoe UI" w:cs="Segoe UI"/>
          <w:color w:val="000000"/>
          <w:sz w:val="14"/>
          <w:szCs w:val="14"/>
        </w:rPr>
        <w:t xml:space="preserve">, </w:t>
      </w:r>
      <w:r w:rsidR="00B33278" w:rsidRPr="00E72771">
        <w:rPr>
          <w:rFonts w:ascii="Segoe UI" w:eastAsia="Segoe UI" w:hAnsi="Segoe UI" w:cs="Segoe UI"/>
          <w:color w:val="000000"/>
          <w:sz w:val="14"/>
          <w:szCs w:val="14"/>
        </w:rPr>
        <w:t>vibration-controlled transient elastography</w:t>
      </w:r>
    </w:p>
    <w:p w14:paraId="1EE2B4EC" w14:textId="7EBEC4B1" w:rsidR="0090168B" w:rsidRDefault="0090168B" w:rsidP="0090168B">
      <w:pPr>
        <w:rPr>
          <w:rFonts w:ascii="Segoe UI" w:eastAsia="Segoe UI" w:hAnsi="Segoe UI"/>
          <w:bCs/>
          <w:color w:val="000000"/>
          <w:sz w:val="22"/>
        </w:rPr>
      </w:pPr>
    </w:p>
    <w:p w14:paraId="778CA512" w14:textId="0C3A17BE" w:rsidR="00F16239" w:rsidRPr="00F16239" w:rsidRDefault="00F16239" w:rsidP="0090168B">
      <w:pPr>
        <w:rPr>
          <w:rFonts w:ascii="Segoe UI" w:eastAsia="Segoe UI" w:hAnsi="Segoe UI"/>
          <w:b/>
          <w:color w:val="000000"/>
          <w:u w:val="single"/>
        </w:rPr>
      </w:pPr>
      <w:r w:rsidRPr="00F16239">
        <w:rPr>
          <w:rFonts w:ascii="Segoe UI" w:eastAsia="Segoe UI" w:hAnsi="Segoe UI"/>
          <w:b/>
          <w:color w:val="000000"/>
          <w:u w:val="single"/>
        </w:rPr>
        <w:t>Algorithms</w:t>
      </w:r>
    </w:p>
    <w:p w14:paraId="0EB5EB03" w14:textId="47FC1541" w:rsidR="005837E9" w:rsidRDefault="00364572" w:rsidP="0090168B">
      <w:pPr>
        <w:rPr>
          <w:rFonts w:ascii="Segoe UI" w:eastAsia="Segoe UI" w:hAnsi="Segoe UI"/>
          <w:b/>
          <w:color w:val="000000"/>
          <w:sz w:val="22"/>
        </w:rPr>
      </w:pPr>
      <w:r>
        <w:rPr>
          <w:rFonts w:ascii="Segoe UI" w:eastAsia="Segoe UI" w:hAnsi="Segoe UI"/>
          <w:b/>
          <w:color w:val="000000"/>
          <w:sz w:val="22"/>
        </w:rPr>
        <w:t xml:space="preserve">Insert </w:t>
      </w:r>
      <w:r w:rsidR="00545A4C">
        <w:rPr>
          <w:rFonts w:ascii="Segoe UI" w:eastAsia="Segoe UI" w:hAnsi="Segoe UI"/>
          <w:b/>
          <w:color w:val="000000"/>
          <w:sz w:val="22"/>
        </w:rPr>
        <w:t>diagrams demonstrating the clinical management algorithm with and without the proposed health technology:</w:t>
      </w:r>
    </w:p>
    <w:p w14:paraId="412EC8AC" w14:textId="77777777" w:rsidR="00FC070B" w:rsidRDefault="00C96E92">
      <w:pPr>
        <w:rPr>
          <w:rFonts w:ascii="Segoe UI" w:eastAsia="Segoe UI" w:hAnsi="Segoe UI"/>
          <w:bCs/>
          <w:color w:val="000000"/>
          <w:sz w:val="22"/>
        </w:rPr>
      </w:pPr>
      <w:r w:rsidRPr="00C96E92">
        <w:rPr>
          <w:rFonts w:ascii="Segoe UI" w:eastAsia="Segoe UI" w:hAnsi="Segoe UI"/>
          <w:b/>
          <w:color w:val="000000"/>
          <w:sz w:val="22"/>
        </w:rPr>
        <w:t>Note:</w:t>
      </w:r>
      <w:r>
        <w:rPr>
          <w:rFonts w:ascii="Segoe UI" w:eastAsia="Segoe UI" w:hAnsi="Segoe UI"/>
          <w:bCs/>
          <w:color w:val="000000"/>
          <w:sz w:val="22"/>
        </w:rPr>
        <w:t xml:space="preserve"> </w:t>
      </w:r>
      <w:r w:rsidR="00545A4C">
        <w:rPr>
          <w:rFonts w:ascii="Segoe UI" w:eastAsia="Segoe UI" w:hAnsi="Segoe UI"/>
          <w:bCs/>
          <w:color w:val="000000"/>
          <w:sz w:val="22"/>
        </w:rPr>
        <w:t xml:space="preserve">Please ensure that the diagrams provided do not contain information under copyright. </w:t>
      </w:r>
    </w:p>
    <w:p w14:paraId="7FC8A576" w14:textId="26D34463" w:rsidR="00FC070B" w:rsidRDefault="00FC070B">
      <w:pPr>
        <w:rPr>
          <w:rFonts w:ascii="Segoe UI" w:eastAsia="Segoe UI" w:hAnsi="Segoe UI"/>
          <w:bCs/>
          <w:color w:val="000000"/>
          <w:sz w:val="22"/>
        </w:rPr>
        <w:sectPr w:rsidR="00FC070B" w:rsidSect="005F57E1">
          <w:headerReference w:type="default" r:id="rId8"/>
          <w:footerReference w:type="default" r:id="rId9"/>
          <w:pgSz w:w="11906" w:h="16838"/>
          <w:pgMar w:top="1440" w:right="991" w:bottom="1135" w:left="1440" w:header="426" w:footer="252" w:gutter="0"/>
          <w:cols w:space="708"/>
          <w:titlePg/>
          <w:docGrid w:linePitch="360"/>
        </w:sectPr>
      </w:pPr>
    </w:p>
    <w:p w14:paraId="27E22BC6" w14:textId="4D6D6429" w:rsidR="00F16239" w:rsidRPr="00146F20" w:rsidRDefault="00146F20" w:rsidP="000E2B48">
      <w:pPr>
        <w:keepNext/>
        <w:rPr>
          <w:rFonts w:ascii="Segoe UI" w:eastAsia="Segoe UI" w:hAnsi="Segoe UI"/>
          <w:bCs/>
          <w:i/>
          <w:iCs/>
          <w:color w:val="000000"/>
          <w:sz w:val="22"/>
          <w:u w:val="single"/>
        </w:rPr>
      </w:pPr>
      <w:r w:rsidRPr="00146F20">
        <w:rPr>
          <w:rFonts w:ascii="Segoe UI" w:eastAsia="Segoe UI" w:hAnsi="Segoe UI"/>
          <w:bCs/>
          <w:i/>
          <w:iCs/>
          <w:color w:val="000000"/>
          <w:sz w:val="22"/>
          <w:u w:val="single"/>
        </w:rPr>
        <w:lastRenderedPageBreak/>
        <w:t xml:space="preserve">Clinical management algorithm with </w:t>
      </w:r>
      <w:r w:rsidR="008435E5">
        <w:rPr>
          <w:rFonts w:ascii="Segoe UI" w:eastAsia="Segoe UI" w:hAnsi="Segoe UI"/>
          <w:bCs/>
          <w:color w:val="000000"/>
          <w:sz w:val="22"/>
          <w:u w:val="single"/>
        </w:rPr>
        <w:t>VCTE</w:t>
      </w:r>
      <w:r w:rsidR="008435E5">
        <w:rPr>
          <w:rFonts w:ascii="Segoe UI" w:eastAsia="Segoe UI" w:hAnsi="Segoe UI" w:cs="Segoe UI"/>
          <w:bCs/>
          <w:color w:val="000000"/>
          <w:sz w:val="22"/>
          <w:u w:val="single"/>
        </w:rPr>
        <w:t>™</w:t>
      </w:r>
    </w:p>
    <w:p w14:paraId="54B68C4F" w14:textId="5D509BBE" w:rsidR="00F16239" w:rsidRDefault="00DF0F57" w:rsidP="00DF0F57">
      <w:pPr>
        <w:keepNext/>
        <w:jc w:val="center"/>
        <w:rPr>
          <w:rFonts w:ascii="Segoe UI" w:eastAsia="Segoe UI" w:hAnsi="Segoe UI"/>
          <w:bCs/>
          <w:color w:val="000000"/>
          <w:sz w:val="22"/>
        </w:rPr>
      </w:pPr>
      <w:r w:rsidRPr="00DF0F57">
        <w:rPr>
          <w:rFonts w:ascii="Segoe UI" w:eastAsia="Segoe UI" w:hAnsi="Segoe UI"/>
          <w:bCs/>
          <w:noProof/>
          <w:color w:val="000000"/>
          <w:sz w:val="22"/>
        </w:rPr>
        <w:drawing>
          <wp:inline distT="0" distB="0" distL="0" distR="0" wp14:anchorId="7873A681" wp14:editId="762C8C06">
            <wp:extent cx="7458465" cy="4646257"/>
            <wp:effectExtent l="0" t="0" r="0" b="0"/>
            <wp:docPr id="5" name="Picture 4" descr="Clinical management algorithm with VCTE™">
              <a:extLst xmlns:a="http://schemas.openxmlformats.org/drawingml/2006/main">
                <a:ext uri="{FF2B5EF4-FFF2-40B4-BE49-F238E27FC236}">
                  <a16:creationId xmlns:a16="http://schemas.microsoft.com/office/drawing/2014/main" id="{EA5669A0-A268-3BD1-E280-DBC82D670C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linical management algorithm with VCTE™">
                      <a:extLst>
                        <a:ext uri="{FF2B5EF4-FFF2-40B4-BE49-F238E27FC236}">
                          <a16:creationId xmlns:a16="http://schemas.microsoft.com/office/drawing/2014/main" id="{EA5669A0-A268-3BD1-E280-DBC82D670C4D}"/>
                        </a:ext>
                      </a:extLst>
                    </pic:cNvPr>
                    <pic:cNvPicPr>
                      <a:picLocks noChangeAspect="1"/>
                    </pic:cNvPicPr>
                  </pic:nvPicPr>
                  <pic:blipFill>
                    <a:blip r:embed="rId10"/>
                    <a:stretch>
                      <a:fillRect/>
                    </a:stretch>
                  </pic:blipFill>
                  <pic:spPr>
                    <a:xfrm>
                      <a:off x="0" y="0"/>
                      <a:ext cx="7458465" cy="4646257"/>
                    </a:xfrm>
                    <a:prstGeom prst="rect">
                      <a:avLst/>
                    </a:prstGeom>
                  </pic:spPr>
                </pic:pic>
              </a:graphicData>
            </a:graphic>
          </wp:inline>
        </w:drawing>
      </w:r>
    </w:p>
    <w:p w14:paraId="728DB54C" w14:textId="2AEC57F7" w:rsidR="00FC070B" w:rsidRPr="00FC070B" w:rsidRDefault="00494CC7" w:rsidP="000E2B48">
      <w:pPr>
        <w:keepNext/>
        <w:rPr>
          <w:rFonts w:ascii="Segoe UI" w:eastAsia="Segoe UI" w:hAnsi="Segoe UI"/>
          <w:bCs/>
          <w:color w:val="000000"/>
          <w:sz w:val="18"/>
          <w:szCs w:val="20"/>
        </w:rPr>
      </w:pPr>
      <w:r w:rsidRPr="00494CC7">
        <w:rPr>
          <w:rFonts w:ascii="Segoe UI" w:eastAsia="Segoe UI" w:hAnsi="Segoe UI"/>
          <w:bCs/>
          <w:color w:val="000000"/>
          <w:sz w:val="18"/>
          <w:szCs w:val="20"/>
          <w:vertAlign w:val="superscript"/>
        </w:rPr>
        <w:t>1</w:t>
      </w:r>
      <w:r>
        <w:rPr>
          <w:rFonts w:ascii="Segoe UI" w:eastAsia="Segoe UI" w:hAnsi="Segoe UI"/>
          <w:bCs/>
          <w:color w:val="000000"/>
          <w:sz w:val="18"/>
          <w:szCs w:val="20"/>
        </w:rPr>
        <w:t>Abnormal</w:t>
      </w:r>
      <w:r w:rsidR="00FC070B" w:rsidRPr="00FC070B">
        <w:rPr>
          <w:rFonts w:ascii="Segoe UI" w:eastAsia="Segoe UI" w:hAnsi="Segoe UI"/>
          <w:bCs/>
          <w:color w:val="000000"/>
          <w:sz w:val="18"/>
          <w:szCs w:val="20"/>
        </w:rPr>
        <w:t xml:space="preserve"> Ultrasound findings refers to</w:t>
      </w:r>
      <w:r w:rsidR="0024526C" w:rsidRPr="0024526C">
        <w:rPr>
          <w:rFonts w:ascii="Segoe UI" w:eastAsia="Segoe UI" w:hAnsi="Segoe UI"/>
          <w:bCs/>
          <w:color w:val="000000"/>
          <w:sz w:val="18"/>
          <w:szCs w:val="20"/>
        </w:rPr>
        <w:t xml:space="preserve"> aspects related to fibrosis deposition, namely irregularity of liver profile and heterogeneity of its echotexture.</w:t>
      </w:r>
    </w:p>
    <w:p w14:paraId="4F480761" w14:textId="77777777" w:rsidR="008C7405" w:rsidRDefault="008C7405" w:rsidP="0024526C">
      <w:pPr>
        <w:keepNext/>
        <w:rPr>
          <w:rFonts w:ascii="Segoe UI" w:eastAsia="Segoe UI" w:hAnsi="Segoe UI"/>
          <w:bCs/>
          <w:i/>
          <w:iCs/>
          <w:color w:val="000000"/>
          <w:sz w:val="22"/>
          <w:u w:val="single"/>
        </w:rPr>
      </w:pPr>
    </w:p>
    <w:p w14:paraId="64998D74" w14:textId="77777777" w:rsidR="00DA44D9" w:rsidRDefault="00DA44D9" w:rsidP="0024526C">
      <w:pPr>
        <w:keepNext/>
        <w:rPr>
          <w:rFonts w:ascii="Segoe UI" w:eastAsia="Segoe UI" w:hAnsi="Segoe UI"/>
          <w:bCs/>
          <w:i/>
          <w:iCs/>
          <w:color w:val="000000"/>
          <w:sz w:val="22"/>
          <w:u w:val="single"/>
        </w:rPr>
      </w:pPr>
    </w:p>
    <w:p w14:paraId="5C28F175" w14:textId="171A3CC2" w:rsidR="0024526C" w:rsidRDefault="0024526C" w:rsidP="0024526C">
      <w:pPr>
        <w:keepNext/>
        <w:rPr>
          <w:rFonts w:ascii="Segoe UI" w:eastAsia="Segoe UI" w:hAnsi="Segoe UI"/>
          <w:bCs/>
          <w:i/>
          <w:iCs/>
          <w:color w:val="000000"/>
          <w:sz w:val="22"/>
          <w:u w:val="single"/>
        </w:rPr>
      </w:pPr>
      <w:r w:rsidRPr="00146F20">
        <w:rPr>
          <w:rFonts w:ascii="Segoe UI" w:eastAsia="Segoe UI" w:hAnsi="Segoe UI"/>
          <w:bCs/>
          <w:i/>
          <w:iCs/>
          <w:color w:val="000000"/>
          <w:sz w:val="22"/>
          <w:u w:val="single"/>
        </w:rPr>
        <w:lastRenderedPageBreak/>
        <w:t xml:space="preserve">Clinical management algorithm </w:t>
      </w:r>
      <w:r w:rsidR="008B028B" w:rsidRPr="00146F20">
        <w:rPr>
          <w:rFonts w:ascii="Segoe UI" w:eastAsia="Segoe UI" w:hAnsi="Segoe UI"/>
          <w:bCs/>
          <w:i/>
          <w:iCs/>
          <w:color w:val="000000"/>
          <w:sz w:val="22"/>
          <w:u w:val="single"/>
        </w:rPr>
        <w:t>with</w:t>
      </w:r>
      <w:r w:rsidR="000154D4">
        <w:rPr>
          <w:rFonts w:ascii="Segoe UI" w:eastAsia="Segoe UI" w:hAnsi="Segoe UI"/>
          <w:bCs/>
          <w:i/>
          <w:iCs/>
          <w:color w:val="000000"/>
          <w:sz w:val="22"/>
          <w:u w:val="single"/>
        </w:rPr>
        <w:t>out</w:t>
      </w:r>
      <w:r w:rsidR="008B028B" w:rsidRPr="00146F20">
        <w:rPr>
          <w:rFonts w:ascii="Segoe UI" w:eastAsia="Segoe UI" w:hAnsi="Segoe UI"/>
          <w:bCs/>
          <w:i/>
          <w:iCs/>
          <w:color w:val="000000"/>
          <w:sz w:val="22"/>
          <w:u w:val="single"/>
        </w:rPr>
        <w:t xml:space="preserve"> </w:t>
      </w:r>
      <w:r w:rsidR="008B028B">
        <w:rPr>
          <w:rFonts w:ascii="Segoe UI" w:eastAsia="Segoe UI" w:hAnsi="Segoe UI"/>
          <w:bCs/>
          <w:color w:val="000000"/>
          <w:sz w:val="22"/>
          <w:u w:val="single"/>
        </w:rPr>
        <w:t>VCTE</w:t>
      </w:r>
      <w:r w:rsidR="008B028B">
        <w:rPr>
          <w:rFonts w:ascii="Segoe UI" w:eastAsia="Segoe UI" w:hAnsi="Segoe UI" w:cs="Segoe UI"/>
          <w:bCs/>
          <w:color w:val="000000"/>
          <w:sz w:val="22"/>
          <w:u w:val="single"/>
        </w:rPr>
        <w:t>™</w:t>
      </w:r>
    </w:p>
    <w:p w14:paraId="343FEAE1" w14:textId="47FDB574" w:rsidR="00EF6CD6" w:rsidRDefault="008C7405" w:rsidP="008C7405">
      <w:pPr>
        <w:keepNext/>
        <w:jc w:val="center"/>
        <w:rPr>
          <w:rFonts w:ascii="Segoe UI" w:eastAsia="Segoe UI" w:hAnsi="Segoe UI"/>
          <w:bCs/>
          <w:color w:val="000000"/>
          <w:sz w:val="22"/>
        </w:rPr>
      </w:pPr>
      <w:r w:rsidRPr="008C7405">
        <w:rPr>
          <w:rFonts w:ascii="Segoe UI" w:eastAsia="Segoe UI" w:hAnsi="Segoe UI"/>
          <w:bCs/>
          <w:noProof/>
          <w:color w:val="000000"/>
          <w:sz w:val="22"/>
        </w:rPr>
        <w:drawing>
          <wp:inline distT="0" distB="0" distL="0" distR="0" wp14:anchorId="6B26FF26" wp14:editId="325AB1E5">
            <wp:extent cx="6334587" cy="4892143"/>
            <wp:effectExtent l="0" t="0" r="9525" b="3810"/>
            <wp:docPr id="1296800898" name="Picture 4" descr="Clinical management algorithm without VCTE™">
              <a:extLst xmlns:a="http://schemas.openxmlformats.org/drawingml/2006/main">
                <a:ext uri="{FF2B5EF4-FFF2-40B4-BE49-F238E27FC236}">
                  <a16:creationId xmlns:a16="http://schemas.microsoft.com/office/drawing/2014/main" id="{C827DFE8-939A-F687-2E26-AFADBF37D1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800898" name="Picture 4" descr="Clinical management algorithm without VCTE™">
                      <a:extLst>
                        <a:ext uri="{FF2B5EF4-FFF2-40B4-BE49-F238E27FC236}">
                          <a16:creationId xmlns:a16="http://schemas.microsoft.com/office/drawing/2014/main" id="{C827DFE8-939A-F687-2E26-AFADBF37D1CB}"/>
                        </a:ext>
                      </a:extLst>
                    </pic:cNvPr>
                    <pic:cNvPicPr>
                      <a:picLocks noChangeAspect="1"/>
                    </pic:cNvPicPr>
                  </pic:nvPicPr>
                  <pic:blipFill>
                    <a:blip r:embed="rId11"/>
                    <a:stretch>
                      <a:fillRect/>
                    </a:stretch>
                  </pic:blipFill>
                  <pic:spPr>
                    <a:xfrm>
                      <a:off x="0" y="0"/>
                      <a:ext cx="6334587" cy="4892143"/>
                    </a:xfrm>
                    <a:prstGeom prst="rect">
                      <a:avLst/>
                    </a:prstGeom>
                  </pic:spPr>
                </pic:pic>
              </a:graphicData>
            </a:graphic>
          </wp:inline>
        </w:drawing>
      </w:r>
    </w:p>
    <w:p w14:paraId="169B1C0C" w14:textId="77777777" w:rsidR="008C7405" w:rsidRPr="00FC070B" w:rsidRDefault="008C7405" w:rsidP="008C7405">
      <w:pPr>
        <w:keepNext/>
        <w:rPr>
          <w:rFonts w:ascii="Segoe UI" w:eastAsia="Segoe UI" w:hAnsi="Segoe UI"/>
          <w:bCs/>
          <w:color w:val="000000"/>
          <w:sz w:val="18"/>
          <w:szCs w:val="20"/>
        </w:rPr>
      </w:pPr>
      <w:r w:rsidRPr="00494CC7">
        <w:rPr>
          <w:rFonts w:ascii="Segoe UI" w:eastAsia="Segoe UI" w:hAnsi="Segoe UI"/>
          <w:bCs/>
          <w:color w:val="000000"/>
          <w:sz w:val="18"/>
          <w:szCs w:val="20"/>
          <w:vertAlign w:val="superscript"/>
        </w:rPr>
        <w:t>1</w:t>
      </w:r>
      <w:r>
        <w:rPr>
          <w:rFonts w:ascii="Segoe UI" w:eastAsia="Segoe UI" w:hAnsi="Segoe UI"/>
          <w:bCs/>
          <w:color w:val="000000"/>
          <w:sz w:val="18"/>
          <w:szCs w:val="20"/>
        </w:rPr>
        <w:t>Abnormal</w:t>
      </w:r>
      <w:r w:rsidRPr="00FC070B">
        <w:rPr>
          <w:rFonts w:ascii="Segoe UI" w:eastAsia="Segoe UI" w:hAnsi="Segoe UI"/>
          <w:bCs/>
          <w:color w:val="000000"/>
          <w:sz w:val="18"/>
          <w:szCs w:val="20"/>
        </w:rPr>
        <w:t xml:space="preserve"> Ultrasound findings refers to</w:t>
      </w:r>
      <w:r w:rsidRPr="0024526C">
        <w:rPr>
          <w:rFonts w:ascii="Segoe UI" w:eastAsia="Segoe UI" w:hAnsi="Segoe UI"/>
          <w:bCs/>
          <w:color w:val="000000"/>
          <w:sz w:val="18"/>
          <w:szCs w:val="20"/>
        </w:rPr>
        <w:t xml:space="preserve"> aspects related to fibrosis deposition, namely irregularity of liver profile and heterogeneity of its echotexture.</w:t>
      </w:r>
    </w:p>
    <w:p w14:paraId="4C4DBC1C" w14:textId="77777777" w:rsidR="00FC070B" w:rsidRDefault="00FC070B">
      <w:pPr>
        <w:rPr>
          <w:rFonts w:ascii="Segoe UI" w:eastAsia="Segoe UI" w:hAnsi="Segoe UI"/>
          <w:bCs/>
          <w:i/>
          <w:iCs/>
          <w:color w:val="000000"/>
          <w:sz w:val="22"/>
          <w:u w:val="single"/>
        </w:rPr>
        <w:sectPr w:rsidR="00FC070B" w:rsidSect="00FC070B">
          <w:pgSz w:w="16838" w:h="11906" w:orient="landscape"/>
          <w:pgMar w:top="1440" w:right="1440" w:bottom="991" w:left="1135" w:header="426" w:footer="252" w:gutter="0"/>
          <w:cols w:space="708"/>
          <w:docGrid w:linePitch="360"/>
        </w:sectPr>
      </w:pPr>
    </w:p>
    <w:p w14:paraId="5C94C69B" w14:textId="4B95100F" w:rsidR="004A45BE" w:rsidRPr="005F57E1" w:rsidRDefault="004A45BE" w:rsidP="005F57E1">
      <w:pPr>
        <w:pStyle w:val="Heading1"/>
        <w:rPr>
          <w:b w:val="0"/>
          <w:color w:val="002060"/>
        </w:rPr>
      </w:pPr>
      <w:r w:rsidRPr="005F57E1">
        <w:rPr>
          <w:color w:val="002060"/>
        </w:rPr>
        <w:lastRenderedPageBreak/>
        <w:t>Claims</w:t>
      </w:r>
    </w:p>
    <w:p w14:paraId="48DF0F99" w14:textId="373FCF48" w:rsidR="004A45BE" w:rsidRDefault="004A45BE" w:rsidP="004A45BE">
      <w:pPr>
        <w:rPr>
          <w:rFonts w:ascii="Segoe UI" w:eastAsia="Segoe UI" w:hAnsi="Segoe UI"/>
          <w:bCs/>
          <w:color w:val="000000"/>
          <w:sz w:val="22"/>
        </w:rPr>
      </w:pPr>
      <w:bookmarkStart w:id="5" w:name="_Hlk121218597"/>
      <w:r>
        <w:rPr>
          <w:rFonts w:ascii="Segoe UI" w:eastAsia="Segoe UI" w:hAnsi="Segoe UI"/>
          <w:b/>
          <w:color w:val="000000"/>
          <w:sz w:val="22"/>
        </w:rPr>
        <w:t xml:space="preserve">In terms of health outcomes (comparative benefits and harms), is the proposed technology claimed to be superior, non-inferior or inferior to the comparator(s)? </w:t>
      </w:r>
      <w:r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Pr="00B63A61">
        <w:rPr>
          <w:rFonts w:ascii="Segoe UI" w:eastAsia="Segoe UI" w:hAnsi="Segoe UI"/>
          <w:bCs/>
          <w:color w:val="000000"/>
          <w:sz w:val="22"/>
        </w:rPr>
        <w:t xml:space="preserve"> your response)</w:t>
      </w:r>
    </w:p>
    <w:p w14:paraId="137243BD" w14:textId="502E015E" w:rsidR="004209FC" w:rsidRPr="000627EF" w:rsidRDefault="00CE35C1" w:rsidP="006437E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209FC" w:rsidRPr="000627EF">
        <w:rPr>
          <w:rFonts w:ascii="Segoe UI" w:hAnsi="Segoe UI" w:cs="Segoe UI"/>
          <w:sz w:val="22"/>
          <w:szCs w:val="22"/>
        </w:rPr>
        <w:t xml:space="preserve"> </w:t>
      </w:r>
      <w:r w:rsidR="004209FC">
        <w:rPr>
          <w:rFonts w:ascii="Segoe UI" w:hAnsi="Segoe UI" w:cs="Segoe UI"/>
          <w:sz w:val="22"/>
          <w:szCs w:val="22"/>
        </w:rPr>
        <w:t>Superior</w:t>
      </w:r>
      <w:r w:rsidR="004209FC" w:rsidRPr="000627EF">
        <w:rPr>
          <w:rFonts w:ascii="Segoe UI" w:hAnsi="Segoe UI" w:cs="Segoe UI"/>
          <w:sz w:val="22"/>
          <w:szCs w:val="22"/>
        </w:rPr>
        <w:t xml:space="preserve"> </w:t>
      </w:r>
    </w:p>
    <w:p w14:paraId="219D6AC6" w14:textId="77777777" w:rsidR="004209FC" w:rsidRPr="000627EF" w:rsidRDefault="004209FC"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Non-inferior</w:t>
      </w:r>
    </w:p>
    <w:p w14:paraId="2F1601DA" w14:textId="77777777" w:rsidR="004209FC" w:rsidRPr="000627EF" w:rsidRDefault="004209FC"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Inferior</w:t>
      </w:r>
      <w:r w:rsidRPr="000627EF">
        <w:rPr>
          <w:rFonts w:ascii="Segoe UI" w:hAnsi="Segoe UI" w:cs="Segoe UI"/>
          <w:sz w:val="22"/>
          <w:szCs w:val="22"/>
        </w:rPr>
        <w:t xml:space="preserve"> </w:t>
      </w:r>
    </w:p>
    <w:p w14:paraId="1E1E7FC3" w14:textId="4D1C7098" w:rsidR="00364572" w:rsidRDefault="00364572" w:rsidP="004A45BE">
      <w:pPr>
        <w:spacing w:after="0" w:line="240" w:lineRule="auto"/>
        <w:rPr>
          <w:rFonts w:ascii="Segoe UI" w:eastAsia="Segoe UI" w:hAnsi="Segoe UI"/>
          <w:b/>
          <w:color w:val="000000"/>
          <w:sz w:val="22"/>
        </w:rPr>
      </w:pPr>
    </w:p>
    <w:p w14:paraId="0A260CA0" w14:textId="2E8DE7C0" w:rsidR="00364572" w:rsidRPr="00364572" w:rsidRDefault="00364572" w:rsidP="00364572">
      <w:pPr>
        <w:spacing w:after="0" w:line="240" w:lineRule="auto"/>
        <w:rPr>
          <w:rFonts w:ascii="Segoe UI" w:eastAsia="Segoe UI" w:hAnsi="Segoe UI"/>
          <w:b/>
          <w:color w:val="000000"/>
          <w:sz w:val="22"/>
        </w:rPr>
      </w:pPr>
      <w:r w:rsidRPr="0026282C">
        <w:rPr>
          <w:rFonts w:ascii="Segoe UI" w:eastAsia="Segoe UI" w:hAnsi="Segoe UI" w:cs="Segoe UI"/>
          <w:b/>
          <w:bCs/>
          <w:color w:val="000000"/>
          <w:sz w:val="22"/>
          <w:szCs w:val="22"/>
        </w:rPr>
        <w:t>Please state what the overall claim is, and provide a rationale</w:t>
      </w:r>
      <w:r w:rsidRPr="00B15CDF">
        <w:rPr>
          <w:rFonts w:ascii="Segoe UI" w:eastAsia="Segoe UI" w:hAnsi="Segoe UI"/>
          <w:b/>
          <w:color w:val="000000"/>
          <w:sz w:val="22"/>
        </w:rPr>
        <w:t>:</w:t>
      </w:r>
    </w:p>
    <w:p w14:paraId="12D880D8" w14:textId="77777777" w:rsidR="004A45BE" w:rsidRDefault="004A45BE" w:rsidP="004A45BE">
      <w:pPr>
        <w:spacing w:after="0" w:line="240" w:lineRule="auto"/>
        <w:rPr>
          <w:rFonts w:ascii="Segoe UI" w:eastAsia="Segoe UI" w:hAnsi="Segoe UI"/>
          <w:b/>
          <w:color w:val="000000"/>
          <w:sz w:val="22"/>
        </w:rPr>
      </w:pPr>
    </w:p>
    <w:bookmarkEnd w:id="5"/>
    <w:p w14:paraId="4C50D112" w14:textId="765EA07F" w:rsidR="004A45BE" w:rsidRDefault="004D2055" w:rsidP="004A45BE">
      <w:pPr>
        <w:spacing w:after="0" w:line="240" w:lineRule="auto"/>
        <w:rPr>
          <w:rFonts w:ascii="Segoe UI" w:eastAsia="Segoe UI" w:hAnsi="Segoe UI"/>
          <w:bCs/>
          <w:color w:val="000000"/>
          <w:sz w:val="22"/>
        </w:rPr>
      </w:pPr>
      <w:r>
        <w:rPr>
          <w:rFonts w:ascii="Segoe UI" w:eastAsia="Segoe UI" w:hAnsi="Segoe UI"/>
          <w:bCs/>
          <w:color w:val="000000"/>
          <w:sz w:val="22"/>
        </w:rPr>
        <w:t>VCTE</w:t>
      </w:r>
      <w:r>
        <w:rPr>
          <w:rFonts w:ascii="Segoe UI" w:eastAsia="Segoe UI" w:hAnsi="Segoe UI" w:cs="Segoe UI"/>
          <w:bCs/>
          <w:color w:val="000000"/>
          <w:sz w:val="22"/>
        </w:rPr>
        <w:t>™</w:t>
      </w:r>
      <w:r w:rsidRPr="0037459A">
        <w:rPr>
          <w:rFonts w:ascii="Segoe UI" w:eastAsia="Segoe UI" w:hAnsi="Segoe UI"/>
          <w:bCs/>
          <w:color w:val="000000"/>
          <w:sz w:val="22"/>
        </w:rPr>
        <w:t xml:space="preserve"> is superior to </w:t>
      </w:r>
      <w:r w:rsidR="000443BD">
        <w:rPr>
          <w:rFonts w:ascii="Segoe UI" w:eastAsia="Segoe UI" w:hAnsi="Segoe UI"/>
          <w:bCs/>
          <w:color w:val="000000"/>
          <w:sz w:val="22"/>
        </w:rPr>
        <w:t>ultrasound</w:t>
      </w:r>
      <w:r>
        <w:rPr>
          <w:rFonts w:ascii="Segoe UI" w:eastAsia="Segoe UI" w:hAnsi="Segoe UI"/>
          <w:bCs/>
          <w:color w:val="000000"/>
          <w:sz w:val="22"/>
        </w:rPr>
        <w:t xml:space="preserve"> </w:t>
      </w:r>
      <w:r w:rsidR="00301BAF">
        <w:rPr>
          <w:rFonts w:ascii="Segoe UI" w:eastAsia="Segoe UI" w:hAnsi="Segoe UI"/>
          <w:bCs/>
          <w:color w:val="000000"/>
          <w:sz w:val="22"/>
        </w:rPr>
        <w:t>f</w:t>
      </w:r>
      <w:r w:rsidRPr="0037459A">
        <w:rPr>
          <w:rFonts w:ascii="Segoe UI" w:eastAsia="Segoe UI" w:hAnsi="Segoe UI"/>
          <w:bCs/>
          <w:color w:val="000000"/>
          <w:sz w:val="22"/>
        </w:rPr>
        <w:t>or the detection</w:t>
      </w:r>
      <w:r>
        <w:rPr>
          <w:rFonts w:ascii="Segoe UI" w:eastAsia="Segoe UI" w:hAnsi="Segoe UI"/>
          <w:bCs/>
          <w:color w:val="000000"/>
          <w:sz w:val="22"/>
        </w:rPr>
        <w:t xml:space="preserve"> and risk stratification</w:t>
      </w:r>
      <w:r w:rsidRPr="0037459A">
        <w:rPr>
          <w:rFonts w:ascii="Segoe UI" w:eastAsia="Segoe UI" w:hAnsi="Segoe UI"/>
          <w:bCs/>
          <w:color w:val="000000"/>
          <w:sz w:val="22"/>
        </w:rPr>
        <w:t xml:space="preserve"> of intermediate (F2) to </w:t>
      </w:r>
      <w:r>
        <w:rPr>
          <w:rFonts w:ascii="Segoe UI" w:eastAsia="Segoe UI" w:hAnsi="Segoe UI"/>
          <w:bCs/>
          <w:color w:val="000000"/>
          <w:sz w:val="22"/>
        </w:rPr>
        <w:t>AF</w:t>
      </w:r>
      <w:r w:rsidRPr="0037459A">
        <w:rPr>
          <w:rFonts w:ascii="Segoe UI" w:eastAsia="Segoe UI" w:hAnsi="Segoe UI"/>
          <w:bCs/>
          <w:color w:val="000000"/>
          <w:sz w:val="22"/>
        </w:rPr>
        <w:t xml:space="preserve"> (F3</w:t>
      </w:r>
      <w:r>
        <w:rPr>
          <w:rFonts w:ascii="Segoe UI" w:eastAsia="Segoe UI" w:hAnsi="Segoe UI"/>
          <w:bCs/>
          <w:color w:val="000000"/>
          <w:sz w:val="22"/>
        </w:rPr>
        <w:t>-F4</w:t>
      </w:r>
      <w:r w:rsidRPr="0037459A">
        <w:rPr>
          <w:rFonts w:ascii="Segoe UI" w:eastAsia="Segoe UI" w:hAnsi="Segoe UI"/>
          <w:bCs/>
          <w:color w:val="000000"/>
          <w:sz w:val="22"/>
        </w:rPr>
        <w:t>)</w:t>
      </w:r>
      <w:r>
        <w:rPr>
          <w:rFonts w:ascii="Segoe UI" w:eastAsia="Segoe UI" w:hAnsi="Segoe UI"/>
          <w:bCs/>
          <w:color w:val="000000"/>
          <w:sz w:val="22"/>
        </w:rPr>
        <w:t xml:space="preserve">. </w:t>
      </w:r>
    </w:p>
    <w:p w14:paraId="2D388146" w14:textId="77777777" w:rsidR="00572125" w:rsidRDefault="00572125" w:rsidP="004A45BE">
      <w:pPr>
        <w:spacing w:after="0" w:line="240" w:lineRule="auto"/>
        <w:rPr>
          <w:rFonts w:ascii="Segoe UI" w:eastAsia="Segoe UI" w:hAnsi="Segoe UI"/>
          <w:bCs/>
          <w:color w:val="000000"/>
          <w:sz w:val="22"/>
        </w:rPr>
      </w:pPr>
    </w:p>
    <w:p w14:paraId="5E69F705" w14:textId="2F940410" w:rsidR="00572125" w:rsidRDefault="00572125" w:rsidP="004A45BE">
      <w:pPr>
        <w:spacing w:after="0" w:line="240" w:lineRule="auto"/>
        <w:rPr>
          <w:rFonts w:ascii="Segoe UI" w:eastAsia="Segoe UI" w:hAnsi="Segoe UI"/>
          <w:bCs/>
          <w:color w:val="000000"/>
          <w:sz w:val="22"/>
        </w:rPr>
      </w:pPr>
      <w:r w:rsidRPr="0023628D">
        <w:rPr>
          <w:rFonts w:ascii="Segoe UI" w:eastAsia="Segoe UI" w:hAnsi="Segoe UI"/>
          <w:bCs/>
          <w:color w:val="000000"/>
          <w:sz w:val="22"/>
        </w:rPr>
        <w:t>VCTE™</w:t>
      </w:r>
      <w:r>
        <w:rPr>
          <w:rFonts w:ascii="Segoe UI" w:eastAsia="Segoe UI" w:hAnsi="Segoe UI"/>
          <w:bCs/>
          <w:color w:val="000000"/>
          <w:sz w:val="22"/>
        </w:rPr>
        <w:t xml:space="preserve"> p</w:t>
      </w:r>
      <w:r w:rsidRPr="0023628D">
        <w:rPr>
          <w:rFonts w:ascii="Segoe UI" w:eastAsia="Segoe UI" w:hAnsi="Segoe UI"/>
          <w:bCs/>
          <w:color w:val="000000"/>
          <w:sz w:val="22"/>
        </w:rPr>
        <w:t>rovides quantitative measures of liver stiffness (measured in kPa), which correlates strongly with the degree of liver fibrosis</w:t>
      </w:r>
      <w:r>
        <w:rPr>
          <w:rFonts w:ascii="Segoe UI" w:eastAsia="Segoe UI" w:hAnsi="Segoe UI"/>
          <w:bCs/>
          <w:color w:val="000000"/>
          <w:sz w:val="22"/>
        </w:rPr>
        <w:t xml:space="preserve"> and is h</w:t>
      </w:r>
      <w:r w:rsidRPr="0023628D">
        <w:rPr>
          <w:rFonts w:ascii="Segoe UI" w:eastAsia="Segoe UI" w:hAnsi="Segoe UI"/>
          <w:bCs/>
          <w:color w:val="000000"/>
          <w:sz w:val="22"/>
        </w:rPr>
        <w:t xml:space="preserve">ighly accurate in identifying </w:t>
      </w:r>
      <w:r>
        <w:rPr>
          <w:rFonts w:ascii="Segoe UI" w:eastAsia="Segoe UI" w:hAnsi="Segoe UI"/>
          <w:bCs/>
          <w:color w:val="000000"/>
          <w:sz w:val="22"/>
        </w:rPr>
        <w:t>advanced</w:t>
      </w:r>
      <w:r w:rsidRPr="0023628D">
        <w:rPr>
          <w:rFonts w:ascii="Segoe UI" w:eastAsia="Segoe UI" w:hAnsi="Segoe UI"/>
          <w:bCs/>
          <w:color w:val="000000"/>
          <w:sz w:val="22"/>
        </w:rPr>
        <w:t xml:space="preserve"> fibrosis (F3) and cirrhosis (F4) with validated cut-off values.</w:t>
      </w:r>
      <w:r>
        <w:rPr>
          <w:rFonts w:ascii="Segoe UI" w:eastAsia="Segoe UI" w:hAnsi="Segoe UI"/>
          <w:bCs/>
          <w:color w:val="000000"/>
          <w:sz w:val="22"/>
        </w:rPr>
        <w:t xml:space="preserve"> Ultrasound is </w:t>
      </w:r>
      <w:r w:rsidRPr="005B2184">
        <w:rPr>
          <w:rFonts w:ascii="Segoe UI" w:eastAsia="Segoe UI" w:hAnsi="Segoe UI"/>
          <w:bCs/>
          <w:color w:val="000000"/>
          <w:sz w:val="22"/>
        </w:rPr>
        <w:t>qualitative, assessing liver texture, echogenicity, and vascular changes</w:t>
      </w:r>
      <w:r>
        <w:rPr>
          <w:rFonts w:ascii="Segoe UI" w:eastAsia="Segoe UI" w:hAnsi="Segoe UI"/>
          <w:bCs/>
          <w:color w:val="000000"/>
          <w:sz w:val="22"/>
        </w:rPr>
        <w:t xml:space="preserve"> and therefore has poor sensitivity in determining presence of advanced fibrosis.</w:t>
      </w:r>
    </w:p>
    <w:p w14:paraId="742EF8F9" w14:textId="77777777" w:rsidR="00C61388" w:rsidRDefault="00C61388" w:rsidP="004A45BE">
      <w:pPr>
        <w:spacing w:after="0" w:line="240" w:lineRule="auto"/>
        <w:rPr>
          <w:rFonts w:ascii="Segoe UI" w:eastAsia="Segoe UI" w:hAnsi="Segoe UI"/>
          <w:b/>
          <w:color w:val="000000"/>
          <w:sz w:val="22"/>
        </w:rPr>
      </w:pPr>
    </w:p>
    <w:p w14:paraId="4AAF81EF" w14:textId="45E943D2" w:rsidR="00301BAF" w:rsidRPr="00881E6B" w:rsidRDefault="00301BAF" w:rsidP="00301BAF">
      <w:pPr>
        <w:spacing w:after="0" w:line="240" w:lineRule="auto"/>
        <w:rPr>
          <w:rFonts w:ascii="Segoe UI" w:eastAsia="Segoe UI" w:hAnsi="Segoe UI"/>
          <w:bCs/>
          <w:color w:val="000000"/>
          <w:sz w:val="22"/>
        </w:rPr>
      </w:pPr>
      <w:r w:rsidRPr="007B6247">
        <w:rPr>
          <w:rFonts w:ascii="Segoe UI" w:eastAsia="Segoe UI" w:hAnsi="Segoe UI"/>
          <w:bCs/>
          <w:color w:val="000000"/>
          <w:sz w:val="22"/>
        </w:rPr>
        <w:t xml:space="preserve">Additionally, </w:t>
      </w:r>
      <w:r w:rsidR="00324FD5">
        <w:rPr>
          <w:rFonts w:ascii="Segoe UI" w:eastAsia="Segoe UI" w:hAnsi="Segoe UI"/>
          <w:bCs/>
          <w:color w:val="000000"/>
          <w:sz w:val="22"/>
        </w:rPr>
        <w:t>VCTE</w:t>
      </w:r>
      <w:r w:rsidR="00324FD5">
        <w:rPr>
          <w:rFonts w:ascii="Segoe UI" w:eastAsia="Segoe UI" w:hAnsi="Segoe UI" w:cs="Segoe UI"/>
          <w:bCs/>
          <w:color w:val="000000"/>
          <w:sz w:val="22"/>
        </w:rPr>
        <w:t>™</w:t>
      </w:r>
      <w:r w:rsidR="00324FD5" w:rsidRPr="0037459A">
        <w:rPr>
          <w:rFonts w:ascii="Segoe UI" w:eastAsia="Segoe UI" w:hAnsi="Segoe UI"/>
          <w:bCs/>
          <w:color w:val="000000"/>
          <w:sz w:val="22"/>
        </w:rPr>
        <w:t xml:space="preserve"> </w:t>
      </w:r>
      <w:r w:rsidRPr="007B6247">
        <w:rPr>
          <w:rFonts w:ascii="Segoe UI" w:eastAsia="Segoe UI" w:hAnsi="Segoe UI"/>
          <w:bCs/>
          <w:color w:val="000000"/>
          <w:sz w:val="22"/>
        </w:rPr>
        <w:t xml:space="preserve">provides valuable prognostic information about the risk of future </w:t>
      </w:r>
      <w:r>
        <w:rPr>
          <w:rFonts w:ascii="Segoe UI" w:eastAsia="Segoe UI" w:hAnsi="Segoe UI"/>
          <w:bCs/>
          <w:color w:val="000000"/>
          <w:sz w:val="22"/>
        </w:rPr>
        <w:t>LREs</w:t>
      </w:r>
      <w:r w:rsidRPr="007B6247">
        <w:rPr>
          <w:rFonts w:ascii="Segoe UI" w:eastAsia="Segoe UI" w:hAnsi="Segoe UI"/>
          <w:bCs/>
          <w:color w:val="000000"/>
          <w:sz w:val="22"/>
        </w:rPr>
        <w:t xml:space="preserve">, including </w:t>
      </w:r>
      <w:r>
        <w:rPr>
          <w:rFonts w:ascii="Segoe UI" w:eastAsia="Segoe UI" w:hAnsi="Segoe UI"/>
          <w:bCs/>
          <w:color w:val="000000"/>
          <w:sz w:val="22"/>
        </w:rPr>
        <w:t>HCC</w:t>
      </w:r>
      <w:r w:rsidRPr="007B6247">
        <w:rPr>
          <w:rFonts w:ascii="Segoe UI" w:eastAsia="Segoe UI" w:hAnsi="Segoe UI"/>
          <w:bCs/>
          <w:color w:val="000000"/>
          <w:sz w:val="22"/>
        </w:rPr>
        <w:t xml:space="preserve"> and mortality.</w:t>
      </w:r>
      <w:r>
        <w:rPr>
          <w:rFonts w:ascii="Segoe UI" w:eastAsia="Segoe UI" w:hAnsi="Segoe UI"/>
          <w:bCs/>
          <w:color w:val="000000"/>
          <w:sz w:val="22"/>
        </w:rPr>
        <w:t xml:space="preserve"> Therefore, </w:t>
      </w:r>
      <w:r w:rsidRPr="00B968B9">
        <w:rPr>
          <w:rFonts w:ascii="Segoe UI" w:eastAsia="Segoe UI" w:hAnsi="Segoe UI"/>
          <w:bCs/>
          <w:color w:val="000000"/>
          <w:sz w:val="22"/>
        </w:rPr>
        <w:t xml:space="preserve">helping clinicians </w:t>
      </w:r>
      <w:r>
        <w:rPr>
          <w:rFonts w:ascii="Segoe UI" w:eastAsia="Segoe UI" w:hAnsi="Segoe UI"/>
          <w:bCs/>
          <w:color w:val="000000"/>
          <w:sz w:val="22"/>
        </w:rPr>
        <w:t xml:space="preserve">in timely </w:t>
      </w:r>
      <w:r w:rsidRPr="00B968B9">
        <w:rPr>
          <w:rFonts w:ascii="Segoe UI" w:eastAsia="Segoe UI" w:hAnsi="Segoe UI"/>
          <w:bCs/>
          <w:color w:val="000000"/>
          <w:sz w:val="22"/>
        </w:rPr>
        <w:t>identif</w:t>
      </w:r>
      <w:r>
        <w:rPr>
          <w:rFonts w:ascii="Segoe UI" w:eastAsia="Segoe UI" w:hAnsi="Segoe UI"/>
          <w:bCs/>
          <w:color w:val="000000"/>
          <w:sz w:val="22"/>
        </w:rPr>
        <w:t xml:space="preserve">ication of </w:t>
      </w:r>
      <w:r w:rsidRPr="00B968B9">
        <w:rPr>
          <w:rFonts w:ascii="Segoe UI" w:eastAsia="Segoe UI" w:hAnsi="Segoe UI"/>
          <w:bCs/>
          <w:color w:val="000000"/>
          <w:sz w:val="22"/>
        </w:rPr>
        <w:t>those at</w:t>
      </w:r>
      <w:r>
        <w:rPr>
          <w:rFonts w:ascii="Segoe UI" w:eastAsia="Segoe UI" w:hAnsi="Segoe UI"/>
          <w:bCs/>
          <w:color w:val="000000"/>
          <w:sz w:val="22"/>
        </w:rPr>
        <w:t>-</w:t>
      </w:r>
      <w:r w:rsidRPr="00B968B9">
        <w:rPr>
          <w:rFonts w:ascii="Segoe UI" w:eastAsia="Segoe UI" w:hAnsi="Segoe UI"/>
          <w:bCs/>
          <w:color w:val="000000"/>
          <w:sz w:val="22"/>
        </w:rPr>
        <w:t xml:space="preserve">risk of disease progression and plan appropriate </w:t>
      </w:r>
      <w:r>
        <w:rPr>
          <w:rFonts w:ascii="Segoe UI" w:eastAsia="Segoe UI" w:hAnsi="Segoe UI"/>
          <w:bCs/>
          <w:color w:val="000000"/>
          <w:sz w:val="22"/>
        </w:rPr>
        <w:t>patient management.</w:t>
      </w:r>
    </w:p>
    <w:p w14:paraId="2702A4D7" w14:textId="18C4A30A" w:rsidR="00301BAF" w:rsidRDefault="00301BAF" w:rsidP="004A45BE">
      <w:pPr>
        <w:spacing w:after="0" w:line="240" w:lineRule="auto"/>
        <w:rPr>
          <w:rFonts w:ascii="Segoe UI" w:eastAsia="Segoe UI" w:hAnsi="Segoe UI"/>
          <w:b/>
          <w:color w:val="000000"/>
          <w:sz w:val="22"/>
        </w:rPr>
      </w:pPr>
    </w:p>
    <w:p w14:paraId="53717A20" w14:textId="0D5DF54D" w:rsidR="004A45BE" w:rsidRDefault="004A45BE" w:rsidP="004A45BE">
      <w:pPr>
        <w:spacing w:after="0" w:line="240" w:lineRule="auto"/>
        <w:rPr>
          <w:rFonts w:ascii="Segoe UI" w:eastAsia="Segoe UI" w:hAnsi="Segoe UI"/>
          <w:b/>
          <w:color w:val="000000"/>
          <w:sz w:val="22"/>
        </w:rPr>
      </w:pPr>
      <w:r>
        <w:rPr>
          <w:rFonts w:ascii="Segoe UI" w:eastAsia="Segoe UI" w:hAnsi="Segoe UI"/>
          <w:b/>
          <w:color w:val="000000"/>
          <w:sz w:val="22"/>
        </w:rPr>
        <w:t>Why would the requestor seek to use the proposed investigative technology rather than the comparator(s)?</w:t>
      </w:r>
    </w:p>
    <w:p w14:paraId="43670E9E" w14:textId="77777777" w:rsidR="004A45BE" w:rsidRDefault="004A45BE" w:rsidP="004A45BE">
      <w:pPr>
        <w:spacing w:after="0" w:line="240" w:lineRule="auto"/>
        <w:rPr>
          <w:rFonts w:ascii="Segoe UI" w:eastAsia="Segoe UI" w:hAnsi="Segoe UI"/>
          <w:b/>
          <w:color w:val="000000"/>
          <w:sz w:val="22"/>
        </w:rPr>
      </w:pPr>
    </w:p>
    <w:p w14:paraId="460624DD" w14:textId="4FC7C8E5" w:rsidR="00911B74" w:rsidRPr="000F4EE5" w:rsidRDefault="00911B74" w:rsidP="00911B74">
      <w:pPr>
        <w:spacing w:after="0" w:line="240" w:lineRule="auto"/>
        <w:rPr>
          <w:rFonts w:ascii="Segoe UI" w:hAnsi="Segoe UI" w:cs="Segoe UI"/>
          <w:sz w:val="22"/>
          <w:szCs w:val="22"/>
        </w:rPr>
      </w:pPr>
      <w:r w:rsidRPr="000F4EE5">
        <w:rPr>
          <w:rFonts w:ascii="Segoe UI" w:hAnsi="Segoe UI" w:cs="Segoe UI"/>
          <w:sz w:val="22"/>
          <w:szCs w:val="22"/>
        </w:rPr>
        <w:t xml:space="preserve">When available, clinicians use </w:t>
      </w:r>
      <w:r>
        <w:rPr>
          <w:rFonts w:ascii="Segoe UI" w:hAnsi="Segoe UI" w:cs="Segoe UI"/>
          <w:sz w:val="22"/>
          <w:szCs w:val="22"/>
        </w:rPr>
        <w:t>VCTE</w:t>
      </w:r>
      <w:r w:rsidR="00D558EB">
        <w:rPr>
          <w:rFonts w:ascii="Segoe UI" w:hAnsi="Segoe UI" w:cs="Segoe UI"/>
          <w:sz w:val="22"/>
          <w:szCs w:val="22"/>
        </w:rPr>
        <w:t>™</w:t>
      </w:r>
      <w:r w:rsidRPr="000F4EE5">
        <w:rPr>
          <w:rFonts w:ascii="Segoe UI" w:hAnsi="Segoe UI" w:cs="Segoe UI"/>
          <w:sz w:val="22"/>
          <w:szCs w:val="22"/>
        </w:rPr>
        <w:t xml:space="preserve"> </w:t>
      </w:r>
      <w:r w:rsidR="00FA12BD">
        <w:rPr>
          <w:rFonts w:ascii="Segoe UI" w:hAnsi="Segoe UI" w:cs="Segoe UI"/>
          <w:sz w:val="22"/>
          <w:szCs w:val="22"/>
        </w:rPr>
        <w:t>rather than</w:t>
      </w:r>
      <w:r w:rsidRPr="000F4EE5">
        <w:rPr>
          <w:rFonts w:ascii="Segoe UI" w:hAnsi="Segoe UI" w:cs="Segoe UI"/>
          <w:sz w:val="22"/>
          <w:szCs w:val="22"/>
        </w:rPr>
        <w:t xml:space="preserve"> ultrasound as a second-line test for assessing liver fibrosis. </w:t>
      </w:r>
      <w:r w:rsidR="00013192">
        <w:rPr>
          <w:rFonts w:ascii="Segoe UI" w:hAnsi="Segoe UI" w:cs="Segoe UI"/>
          <w:sz w:val="22"/>
          <w:szCs w:val="22"/>
        </w:rPr>
        <w:t xml:space="preserve">VCTE™ </w:t>
      </w:r>
      <w:r w:rsidRPr="000F4EE5">
        <w:rPr>
          <w:rFonts w:ascii="Segoe UI" w:hAnsi="Segoe UI" w:cs="Segoe UI"/>
          <w:sz w:val="22"/>
          <w:szCs w:val="22"/>
        </w:rPr>
        <w:t xml:space="preserve">is more extensively validated and provides superior accuracy, especially for risk stratifying patients with intermediate (F2) to </w:t>
      </w:r>
      <w:r>
        <w:rPr>
          <w:rFonts w:ascii="Segoe UI" w:hAnsi="Segoe UI" w:cs="Segoe UI"/>
          <w:sz w:val="22"/>
          <w:szCs w:val="22"/>
        </w:rPr>
        <w:t>AF</w:t>
      </w:r>
      <w:r w:rsidRPr="000F4EE5">
        <w:rPr>
          <w:rFonts w:ascii="Segoe UI" w:hAnsi="Segoe UI" w:cs="Segoe UI"/>
          <w:sz w:val="22"/>
          <w:szCs w:val="22"/>
        </w:rPr>
        <w:t xml:space="preserve"> (F3-F4)</w:t>
      </w:r>
      <w:r w:rsidR="005539E1">
        <w:rPr>
          <w:rFonts w:ascii="Segoe UI" w:hAnsi="Segoe UI" w:cs="Segoe UI"/>
          <w:sz w:val="22"/>
          <w:szCs w:val="22"/>
        </w:rPr>
        <w:t xml:space="preserve"> </w:t>
      </w:r>
      <w:r w:rsidR="005539E1">
        <w:rPr>
          <w:rFonts w:ascii="Segoe UI" w:hAnsi="Segoe UI" w:cs="Segoe UI"/>
          <w:sz w:val="22"/>
          <w:szCs w:val="22"/>
        </w:rPr>
        <w:fldChar w:fldCharType="begin"/>
      </w:r>
      <w:r w:rsidR="005539E1">
        <w:rPr>
          <w:rFonts w:ascii="Segoe UI" w:hAnsi="Segoe UI" w:cs="Segoe UI"/>
          <w:sz w:val="22"/>
          <w:szCs w:val="22"/>
        </w:rPr>
        <w:instrText xml:space="preserve"> ADDIN EN.CITE &lt;EndNote&gt;&lt;Cite&gt;&lt;Author&gt;MAFLD Consensus Statement Working Group&lt;/Author&gt;&lt;Year&gt;2024&lt;/Year&gt;&lt;RecNum&gt;58&lt;/RecNum&gt;&lt;DisplayText&gt;(MAFLD Consensus Statement Working Group 2024)&lt;/DisplayText&gt;&lt;record&gt;&lt;rec-number&gt;58&lt;/rec-number&gt;&lt;foreign-keys&gt;&lt;key app="EN" db-id="2apvszvvywasvbe5przp9rdba50atzxe290x" timestamp="1730846217"&gt;58&lt;/key&gt;&lt;/foreign-keys&gt;&lt;ref-type name="Report"&gt;27&lt;/ref-type&gt;&lt;contributors&gt;&lt;authors&gt;&lt;author&gt;MAFLD Consensus Statement Working Group,&lt;/author&gt;&lt;/authors&gt;&lt;/contributors&gt;&lt;titles&gt;&lt;title&gt;Metabolic dysfunction-associated fatty liver disease (MAFLD) Consensus Statement&lt;/title&gt;&lt;/titles&gt;&lt;dates&gt;&lt;year&gt;2024&lt;/year&gt;&lt;/dates&gt;&lt;pub-location&gt;Melbourne&lt;/pub-location&gt;&lt;publisher&gt;Gastroenterological Society of Australia&lt;/publisher&gt;&lt;urls&gt;&lt;related-urls&gt;&lt;url&gt;https://www.gesa.org.au/resources/clinical-practice-resources/metabolic-dysfunction-associated-fatty-liver-disease-mafld-consensus-statement/&lt;/url&gt;&lt;/related-urls&gt;&lt;/urls&gt;&lt;/record&gt;&lt;/Cite&gt;&lt;/EndNote&gt;</w:instrText>
      </w:r>
      <w:r w:rsidR="005539E1">
        <w:rPr>
          <w:rFonts w:ascii="Segoe UI" w:hAnsi="Segoe UI" w:cs="Segoe UI"/>
          <w:sz w:val="22"/>
          <w:szCs w:val="22"/>
        </w:rPr>
        <w:fldChar w:fldCharType="separate"/>
      </w:r>
      <w:r w:rsidR="005539E1">
        <w:rPr>
          <w:rFonts w:ascii="Segoe UI" w:hAnsi="Segoe UI" w:cs="Segoe UI"/>
          <w:noProof/>
          <w:sz w:val="22"/>
          <w:szCs w:val="22"/>
        </w:rPr>
        <w:t>(MAFLD Consensus Statement Working Group 2024)</w:t>
      </w:r>
      <w:r w:rsidR="005539E1">
        <w:rPr>
          <w:rFonts w:ascii="Segoe UI" w:hAnsi="Segoe UI" w:cs="Segoe UI"/>
          <w:sz w:val="22"/>
          <w:szCs w:val="22"/>
        </w:rPr>
        <w:fldChar w:fldCharType="end"/>
      </w:r>
      <w:r w:rsidRPr="000F4EE5">
        <w:rPr>
          <w:rFonts w:ascii="Segoe UI" w:hAnsi="Segoe UI" w:cs="Segoe UI"/>
          <w:sz w:val="22"/>
          <w:szCs w:val="22"/>
        </w:rPr>
        <w:t>.</w:t>
      </w:r>
      <w:r w:rsidR="00AD7D53">
        <w:rPr>
          <w:rFonts w:ascii="Segoe UI" w:hAnsi="Segoe UI" w:cs="Segoe UI"/>
          <w:sz w:val="22"/>
          <w:szCs w:val="22"/>
        </w:rPr>
        <w:t xml:space="preserve"> </w:t>
      </w:r>
      <w:r w:rsidR="00A2546F" w:rsidRPr="00A2546F">
        <w:rPr>
          <w:rFonts w:ascii="Segoe UI" w:hAnsi="Segoe UI" w:cs="Segoe UI"/>
          <w:sz w:val="22"/>
          <w:szCs w:val="22"/>
        </w:rPr>
        <w:t xml:space="preserve">VCTE™ provides numerical values for liver stiffness, allowing for more objective and precise </w:t>
      </w:r>
      <w:r w:rsidR="00AD389A">
        <w:rPr>
          <w:rFonts w:ascii="Segoe UI" w:hAnsi="Segoe UI" w:cs="Segoe UI"/>
          <w:sz w:val="22"/>
          <w:szCs w:val="22"/>
        </w:rPr>
        <w:t>testing</w:t>
      </w:r>
      <w:r w:rsidR="00A2546F" w:rsidRPr="00A2546F">
        <w:rPr>
          <w:rFonts w:ascii="Segoe UI" w:hAnsi="Segoe UI" w:cs="Segoe UI"/>
          <w:sz w:val="22"/>
          <w:szCs w:val="22"/>
        </w:rPr>
        <w:t xml:space="preserve"> of disease progression or regression over time.</w:t>
      </w:r>
      <w:r w:rsidR="009B1923">
        <w:rPr>
          <w:rFonts w:ascii="Segoe UI" w:hAnsi="Segoe UI" w:cs="Segoe UI"/>
          <w:sz w:val="22"/>
          <w:szCs w:val="22"/>
        </w:rPr>
        <w:t xml:space="preserve"> </w:t>
      </w:r>
      <w:r w:rsidR="009B1923" w:rsidRPr="009B1923">
        <w:rPr>
          <w:rFonts w:ascii="Segoe UI" w:hAnsi="Segoe UI" w:cs="Segoe UI"/>
          <w:sz w:val="22"/>
          <w:szCs w:val="22"/>
        </w:rPr>
        <w:t>Unlike ultrasound imaging, which relies heavily on operator interpretation, VCTE™ offers more standardi</w:t>
      </w:r>
      <w:r w:rsidR="009B1923">
        <w:rPr>
          <w:rFonts w:ascii="Segoe UI" w:hAnsi="Segoe UI" w:cs="Segoe UI"/>
          <w:sz w:val="22"/>
          <w:szCs w:val="22"/>
        </w:rPr>
        <w:t>s</w:t>
      </w:r>
      <w:r w:rsidR="009B1923" w:rsidRPr="009B1923">
        <w:rPr>
          <w:rFonts w:ascii="Segoe UI" w:hAnsi="Segoe UI" w:cs="Segoe UI"/>
          <w:sz w:val="22"/>
          <w:szCs w:val="22"/>
        </w:rPr>
        <w:t>ed results.</w:t>
      </w:r>
      <w:r w:rsidR="009B1923">
        <w:rPr>
          <w:rFonts w:ascii="Segoe UI" w:hAnsi="Segoe UI" w:cs="Segoe UI"/>
          <w:sz w:val="22"/>
          <w:szCs w:val="22"/>
        </w:rPr>
        <w:t xml:space="preserve"> </w:t>
      </w:r>
    </w:p>
    <w:p w14:paraId="74C10F0B" w14:textId="77777777" w:rsidR="00911B74" w:rsidRDefault="00911B74" w:rsidP="00911B74">
      <w:pPr>
        <w:spacing w:after="0" w:line="240" w:lineRule="auto"/>
        <w:rPr>
          <w:rFonts w:ascii="Segoe UI" w:hAnsi="Segoe UI" w:cs="Segoe UI"/>
          <w:sz w:val="22"/>
          <w:szCs w:val="22"/>
        </w:rPr>
      </w:pPr>
    </w:p>
    <w:p w14:paraId="2D6B1441" w14:textId="77965120" w:rsidR="00911B74" w:rsidRPr="000F4EE5" w:rsidRDefault="00446808" w:rsidP="00911B74">
      <w:pPr>
        <w:spacing w:after="0" w:line="240" w:lineRule="auto"/>
        <w:rPr>
          <w:rFonts w:asciiTheme="minorHAnsi" w:eastAsia="Segoe UI" w:hAnsiTheme="minorHAnsi" w:cstheme="minorHAnsi"/>
          <w:color w:val="000000"/>
          <w:sz w:val="22"/>
          <w:szCs w:val="22"/>
        </w:rPr>
      </w:pPr>
      <w:r w:rsidRPr="004864E5">
        <w:rPr>
          <w:rFonts w:ascii="Segoe UI" w:hAnsi="Segoe UI" w:cs="Segoe UI"/>
          <w:sz w:val="22"/>
          <w:szCs w:val="22"/>
        </w:rPr>
        <w:t xml:space="preserve">Similarly, ultrasound is inaccurate for determining </w:t>
      </w:r>
      <w:r>
        <w:rPr>
          <w:rFonts w:ascii="Segoe UI" w:hAnsi="Segoe UI" w:cs="Segoe UI"/>
          <w:sz w:val="22"/>
          <w:szCs w:val="22"/>
        </w:rPr>
        <w:t>AF</w:t>
      </w:r>
      <w:r w:rsidRPr="004864E5">
        <w:rPr>
          <w:rFonts w:ascii="Segoe UI" w:hAnsi="Segoe UI" w:cs="Segoe UI"/>
          <w:sz w:val="22"/>
          <w:szCs w:val="22"/>
        </w:rPr>
        <w:t xml:space="preserve"> and lack</w:t>
      </w:r>
      <w:r>
        <w:rPr>
          <w:rFonts w:ascii="Segoe UI" w:hAnsi="Segoe UI" w:cs="Segoe UI"/>
          <w:sz w:val="22"/>
          <w:szCs w:val="22"/>
        </w:rPr>
        <w:t>s</w:t>
      </w:r>
      <w:r w:rsidRPr="004864E5">
        <w:rPr>
          <w:rFonts w:ascii="Segoe UI" w:hAnsi="Segoe UI" w:cs="Segoe UI"/>
          <w:sz w:val="22"/>
          <w:szCs w:val="22"/>
        </w:rPr>
        <w:t xml:space="preserve"> sensitivity for determining cirrhosis</w:t>
      </w:r>
      <w:r>
        <w:rPr>
          <w:rFonts w:ascii="Segoe UI" w:hAnsi="Segoe UI" w:cs="Segoe UI"/>
          <w:sz w:val="22"/>
          <w:szCs w:val="22"/>
        </w:rPr>
        <w:t xml:space="preserve"> </w:t>
      </w:r>
      <w:r>
        <w:rPr>
          <w:rFonts w:ascii="Segoe UI" w:hAnsi="Segoe UI" w:cs="Segoe UI"/>
          <w:sz w:val="22"/>
          <w:szCs w:val="22"/>
        </w:rPr>
        <w:fldChar w:fldCharType="begin">
          <w:fldData xml:space="preserve">PEVuZE5vdGU+PENpdGU+PEF1dGhvcj5IZXRsYW5kPC9BdXRob3I+PFllYXI+MjAyMzwvWWVhcj48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</w:fldData>
        </w:fldChar>
      </w:r>
      <w:r>
        <w:rPr>
          <w:rFonts w:ascii="Segoe UI" w:hAnsi="Segoe UI" w:cs="Segoe UI"/>
          <w:sz w:val="22"/>
          <w:szCs w:val="22"/>
        </w:rPr>
        <w:instrText xml:space="preserve"> ADDIN EN.CITE </w:instrText>
      </w:r>
      <w:r>
        <w:rPr>
          <w:rFonts w:ascii="Segoe UI" w:hAnsi="Segoe UI" w:cs="Segoe UI"/>
          <w:sz w:val="22"/>
          <w:szCs w:val="22"/>
        </w:rPr>
        <w:fldChar w:fldCharType="begin">
          <w:fldData xml:space="preserve">PEVuZE5vdGU+PENpdGU+PEF1dGhvcj5IZXRsYW5kPC9BdXRob3I+PFllYXI+MjAyMzwvWWVhcj48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</w:fldData>
        </w:fldChar>
      </w:r>
      <w:r>
        <w:rPr>
          <w:rFonts w:ascii="Segoe UI" w:hAnsi="Segoe UI" w:cs="Segoe UI"/>
          <w:sz w:val="22"/>
          <w:szCs w:val="22"/>
        </w:rPr>
        <w:instrText xml:space="preserve"> ADDIN EN.CITE.DATA </w:instrText>
      </w:r>
      <w:r>
        <w:rPr>
          <w:rFonts w:ascii="Segoe UI" w:hAnsi="Segoe UI" w:cs="Segoe UI"/>
          <w:sz w:val="22"/>
          <w:szCs w:val="22"/>
        </w:rPr>
      </w:r>
      <w:r>
        <w:rPr>
          <w:rFonts w:ascii="Segoe UI" w:hAnsi="Segoe UI" w:cs="Segoe UI"/>
          <w:sz w:val="22"/>
          <w:szCs w:val="22"/>
        </w:rPr>
        <w:fldChar w:fldCharType="end"/>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(Hetland, Kronborg et al. 2023)</w:t>
      </w:r>
      <w:r>
        <w:rPr>
          <w:rFonts w:ascii="Segoe UI" w:hAnsi="Segoe UI" w:cs="Segoe UI"/>
          <w:sz w:val="22"/>
          <w:szCs w:val="22"/>
        </w:rPr>
        <w:fldChar w:fldCharType="end"/>
      </w:r>
      <w:r w:rsidR="00911B74" w:rsidRPr="000F4EE5">
        <w:rPr>
          <w:rFonts w:ascii="Segoe UI" w:hAnsi="Segoe UI" w:cs="Segoe UI"/>
          <w:sz w:val="22"/>
          <w:szCs w:val="22"/>
        </w:rPr>
        <w:t xml:space="preserve">. In contrast, </w:t>
      </w:r>
      <w:r w:rsidR="001D43DC" w:rsidRPr="009B1923">
        <w:rPr>
          <w:rFonts w:ascii="Segoe UI" w:hAnsi="Segoe UI" w:cs="Segoe UI"/>
          <w:sz w:val="22"/>
          <w:szCs w:val="22"/>
        </w:rPr>
        <w:t>VCTE™</w:t>
      </w:r>
      <w:r w:rsidR="001D43DC">
        <w:rPr>
          <w:rFonts w:ascii="Segoe UI" w:hAnsi="Segoe UI" w:cs="Segoe UI"/>
          <w:sz w:val="22"/>
          <w:szCs w:val="22"/>
        </w:rPr>
        <w:t xml:space="preserve"> </w:t>
      </w:r>
      <w:r w:rsidR="00911B74" w:rsidRPr="000F4EE5">
        <w:rPr>
          <w:rFonts w:ascii="Segoe UI" w:hAnsi="Segoe UI" w:cs="Segoe UI"/>
          <w:sz w:val="22"/>
          <w:szCs w:val="22"/>
        </w:rPr>
        <w:t xml:space="preserve">can detect fibrosis </w:t>
      </w:r>
      <w:r w:rsidR="00911B74">
        <w:rPr>
          <w:rFonts w:ascii="Segoe UI" w:hAnsi="Segoe UI" w:cs="Segoe UI"/>
          <w:sz w:val="22"/>
          <w:szCs w:val="22"/>
        </w:rPr>
        <w:t xml:space="preserve">more accurately </w:t>
      </w:r>
      <w:r w:rsidR="00911B74" w:rsidRPr="000F4EE5">
        <w:rPr>
          <w:rFonts w:ascii="Segoe UI" w:hAnsi="Segoe UI" w:cs="Segoe UI"/>
          <w:sz w:val="22"/>
          <w:szCs w:val="22"/>
        </w:rPr>
        <w:t>at earlier stages</w:t>
      </w:r>
      <w:r w:rsidR="002D570C">
        <w:rPr>
          <w:rFonts w:ascii="Segoe UI" w:hAnsi="Segoe UI" w:cs="Segoe UI"/>
          <w:sz w:val="22"/>
          <w:szCs w:val="22"/>
        </w:rPr>
        <w:t xml:space="preserve"> and differentiate between more mild and advanced disease</w:t>
      </w:r>
      <w:r w:rsidR="00911B74" w:rsidRPr="000F4EE5">
        <w:rPr>
          <w:rFonts w:ascii="Segoe UI" w:hAnsi="Segoe UI" w:cs="Segoe UI"/>
          <w:sz w:val="22"/>
          <w:szCs w:val="22"/>
        </w:rPr>
        <w:t xml:space="preserve">, allowing clinicians to implement treatment and lifestyle modifications to slow or </w:t>
      </w:r>
      <w:r w:rsidR="00911B74">
        <w:rPr>
          <w:rFonts w:ascii="Segoe UI" w:hAnsi="Segoe UI" w:cs="Segoe UI"/>
          <w:sz w:val="22"/>
          <w:szCs w:val="22"/>
        </w:rPr>
        <w:t>reverse</w:t>
      </w:r>
      <w:r w:rsidR="00911B74" w:rsidRPr="000F4EE5">
        <w:rPr>
          <w:rFonts w:ascii="Segoe UI" w:hAnsi="Segoe UI" w:cs="Segoe UI"/>
          <w:sz w:val="22"/>
          <w:szCs w:val="22"/>
        </w:rPr>
        <w:t xml:space="preserve"> the advancement of </w:t>
      </w:r>
      <w:r w:rsidR="006F7E62">
        <w:rPr>
          <w:rFonts w:ascii="Segoe UI" w:hAnsi="Segoe UI" w:cs="Segoe UI"/>
          <w:sz w:val="22"/>
          <w:szCs w:val="22"/>
        </w:rPr>
        <w:t xml:space="preserve">advanced </w:t>
      </w:r>
      <w:r w:rsidR="00911B74">
        <w:rPr>
          <w:rFonts w:ascii="Segoe UI" w:hAnsi="Segoe UI" w:cs="Segoe UI"/>
          <w:sz w:val="22"/>
          <w:szCs w:val="22"/>
        </w:rPr>
        <w:t>chronic liver disease</w:t>
      </w:r>
      <w:r w:rsidR="00911B74" w:rsidRPr="000F4EE5">
        <w:rPr>
          <w:rFonts w:ascii="Segoe UI" w:hAnsi="Segoe UI" w:cs="Segoe UI"/>
          <w:sz w:val="22"/>
          <w:szCs w:val="22"/>
        </w:rPr>
        <w:t>.</w:t>
      </w:r>
    </w:p>
    <w:p w14:paraId="7FF4D3CE" w14:textId="77777777" w:rsidR="00911B74" w:rsidRDefault="00911B74" w:rsidP="00911B74">
      <w:pPr>
        <w:spacing w:after="0" w:line="240" w:lineRule="auto"/>
        <w:rPr>
          <w:rFonts w:ascii="Segoe UI" w:hAnsi="Segoe UI" w:cs="Segoe UI"/>
          <w:sz w:val="22"/>
          <w:szCs w:val="22"/>
        </w:rPr>
      </w:pPr>
    </w:p>
    <w:p w14:paraId="6E6E9000" w14:textId="6B43829E" w:rsidR="00911B74" w:rsidRPr="000F4EE5" w:rsidRDefault="00911B74" w:rsidP="00911B74">
      <w:pPr>
        <w:spacing w:after="0" w:line="240" w:lineRule="auto"/>
        <w:rPr>
          <w:rFonts w:asciiTheme="minorHAnsi" w:eastAsia="Segoe UI" w:hAnsiTheme="minorHAnsi" w:cstheme="minorHAnsi"/>
          <w:color w:val="000000"/>
          <w:sz w:val="22"/>
          <w:szCs w:val="22"/>
        </w:rPr>
      </w:pPr>
      <w:r w:rsidRPr="000F4EE5">
        <w:rPr>
          <w:rFonts w:ascii="Segoe UI" w:hAnsi="Segoe UI" w:cs="Segoe UI"/>
          <w:sz w:val="22"/>
          <w:szCs w:val="22"/>
        </w:rPr>
        <w:t>Ultrasound as a second</w:t>
      </w:r>
      <w:r>
        <w:rPr>
          <w:rFonts w:ascii="Segoe UI" w:hAnsi="Segoe UI" w:cs="Segoe UI"/>
          <w:sz w:val="22"/>
          <w:szCs w:val="22"/>
        </w:rPr>
        <w:t>-</w:t>
      </w:r>
      <w:r w:rsidRPr="000F4EE5">
        <w:rPr>
          <w:rFonts w:ascii="Segoe UI" w:hAnsi="Segoe UI" w:cs="Segoe UI"/>
          <w:sz w:val="22"/>
          <w:szCs w:val="22"/>
        </w:rPr>
        <w:t xml:space="preserve">line test would be used </w:t>
      </w:r>
      <w:r w:rsidR="006A6E7E">
        <w:rPr>
          <w:rFonts w:ascii="Segoe UI" w:hAnsi="Segoe UI" w:cs="Segoe UI"/>
          <w:sz w:val="22"/>
          <w:szCs w:val="22"/>
        </w:rPr>
        <w:t xml:space="preserve">as an additional tool in overall management </w:t>
      </w:r>
      <w:r w:rsidRPr="000F4EE5">
        <w:rPr>
          <w:rFonts w:ascii="Segoe UI" w:hAnsi="Segoe UI" w:cs="Segoe UI"/>
          <w:sz w:val="22"/>
          <w:szCs w:val="22"/>
        </w:rPr>
        <w:t xml:space="preserve">where </w:t>
      </w:r>
      <w:r w:rsidR="00E11B7F">
        <w:rPr>
          <w:rFonts w:ascii="Segoe UI" w:hAnsi="Segoe UI" w:cs="Segoe UI"/>
          <w:sz w:val="22"/>
          <w:szCs w:val="22"/>
        </w:rPr>
        <w:t xml:space="preserve">VCTE™ </w:t>
      </w:r>
      <w:r w:rsidRPr="000F4EE5">
        <w:rPr>
          <w:rFonts w:ascii="Segoe UI" w:hAnsi="Segoe UI" w:cs="Segoe UI"/>
          <w:sz w:val="22"/>
          <w:szCs w:val="22"/>
        </w:rPr>
        <w:t>is not</w:t>
      </w:r>
      <w:r w:rsidR="006A6E7E">
        <w:rPr>
          <w:rFonts w:ascii="Segoe UI" w:hAnsi="Segoe UI" w:cs="Segoe UI"/>
          <w:sz w:val="22"/>
          <w:szCs w:val="22"/>
        </w:rPr>
        <w:t xml:space="preserve"> currently</w:t>
      </w:r>
      <w:r w:rsidRPr="000F4EE5">
        <w:rPr>
          <w:rFonts w:ascii="Segoe UI" w:hAnsi="Segoe UI" w:cs="Segoe UI"/>
          <w:sz w:val="22"/>
          <w:szCs w:val="22"/>
        </w:rPr>
        <w:t xml:space="preserve"> available and where patients require assessment of the structural integrity of the liver </w:t>
      </w:r>
      <w:r w:rsidRPr="000F4EE5">
        <w:rPr>
          <w:rFonts w:ascii="Segoe UI" w:hAnsi="Segoe UI" w:cs="Segoe UI"/>
          <w:sz w:val="22"/>
          <w:szCs w:val="22"/>
        </w:rPr>
        <w:fldChar w:fldCharType="begin"/>
      </w:r>
      <w:r>
        <w:rPr>
          <w:rFonts w:ascii="Segoe UI" w:hAnsi="Segoe UI" w:cs="Segoe UI"/>
          <w:sz w:val="22"/>
          <w:szCs w:val="22"/>
        </w:rPr>
        <w:instrText xml:space="preserve"> ADDIN EN.CITE &lt;EndNote&gt;&lt;Cite&gt;&lt;Author&gt;Kemp&lt;/Author&gt;&lt;Year&gt;2013&lt;/Year&gt;&lt;RecNum&gt;4&lt;/RecNum&gt;&lt;DisplayText&gt;(Kemp 2013)&lt;/DisplayText&gt;&lt;record&gt;&lt;rec-number&gt;4&lt;/rec-number&gt;&lt;foreign-keys&gt;&lt;key app="EN" db-id="2apvszvvywasvbe5przp9rdba50atzxe290x" timestamp="1719294601"&gt;4&lt;/key&gt;&lt;/foreign-keys&gt;&lt;ref-type name="Journal Article"&gt;17&lt;/ref-type&gt;&lt;contributors&gt;&lt;authors&gt;&lt;author&gt;Kemp, William&amp;#xD;Roberts, Stuart&lt;/author&gt;&lt;/authors&gt;&lt;/contributors&gt;&lt;titles&gt;&lt;title&gt;FibroScan and transient elastography&lt;/title&gt;&lt;secondary-title&gt;Australian Journal for General Practitioners&lt;/secondary-title&gt;&lt;/titles&gt;&lt;periodical&gt;&lt;full-title&gt;Australian Journal for General Practitioners&lt;/full-title&gt;&lt;/periodical&gt;&lt;pages&gt;468-471&lt;/pages&gt;&lt;volume&gt;42&lt;/volume&gt;&lt;keywords&gt;&lt;keyword&gt;australian, family, physician, afp, 2013, july, elasticity measuring techniques, chronic liver disease, FibroScan&lt;/keyword&gt;&lt;/keywords&gt;&lt;dates&gt;&lt;year&gt;2013&lt;/year&gt;&lt;pub-dates&gt;&lt;date&gt;06/27&lt;/date&gt;&lt;/pub-dates&gt;&lt;/dates&gt;&lt;publisher&gt;The Royal Australian College of General Practitioners (RACGP)&lt;/publisher&gt;&lt;urls&gt;&lt;related-urls&gt;&lt;url&gt;https://www.racgp.org.au/afp/2013/july/fibroscan&lt;/url&gt;&lt;/related-urls&gt;&lt;/urls&gt;&lt;/record&gt;&lt;/Cite&gt;&lt;/EndNote&gt;</w:instrText>
      </w:r>
      <w:r w:rsidRPr="000F4EE5">
        <w:rPr>
          <w:rFonts w:ascii="Segoe UI" w:hAnsi="Segoe UI" w:cs="Segoe UI"/>
          <w:sz w:val="22"/>
          <w:szCs w:val="22"/>
        </w:rPr>
        <w:fldChar w:fldCharType="separate"/>
      </w:r>
      <w:r>
        <w:rPr>
          <w:rFonts w:ascii="Segoe UI" w:hAnsi="Segoe UI" w:cs="Segoe UI"/>
          <w:noProof/>
          <w:sz w:val="22"/>
          <w:szCs w:val="22"/>
        </w:rPr>
        <w:t>(Kemp 2013)</w:t>
      </w:r>
      <w:r w:rsidRPr="000F4EE5">
        <w:rPr>
          <w:rFonts w:ascii="Segoe UI" w:hAnsi="Segoe UI" w:cs="Segoe UI"/>
          <w:sz w:val="22"/>
          <w:szCs w:val="22"/>
        </w:rPr>
        <w:fldChar w:fldCharType="end"/>
      </w:r>
      <w:r w:rsidRPr="000F4EE5">
        <w:rPr>
          <w:rFonts w:ascii="Segoe UI" w:hAnsi="Segoe UI" w:cs="Segoe UI"/>
          <w:sz w:val="22"/>
          <w:szCs w:val="22"/>
        </w:rPr>
        <w:t>.</w:t>
      </w:r>
    </w:p>
    <w:p w14:paraId="56268485" w14:textId="77777777" w:rsidR="004A45BE" w:rsidRDefault="004A45BE" w:rsidP="004A45BE">
      <w:pPr>
        <w:spacing w:after="0" w:line="240" w:lineRule="auto"/>
        <w:rPr>
          <w:rFonts w:ascii="Segoe UI" w:eastAsia="Segoe UI" w:hAnsi="Segoe UI"/>
          <w:b/>
          <w:color w:val="000000"/>
          <w:sz w:val="22"/>
        </w:rPr>
      </w:pPr>
    </w:p>
    <w:p w14:paraId="3FF85F40" w14:textId="77777777" w:rsidR="00DA44D9" w:rsidRDefault="00DA44D9">
      <w:pPr>
        <w:rPr>
          <w:rFonts w:ascii="Segoe UI" w:eastAsia="Segoe UI" w:hAnsi="Segoe UI"/>
          <w:b/>
          <w:color w:val="000000"/>
          <w:sz w:val="22"/>
        </w:rPr>
      </w:pPr>
      <w:r>
        <w:rPr>
          <w:rFonts w:ascii="Segoe UI" w:eastAsia="Segoe UI" w:hAnsi="Segoe UI"/>
          <w:b/>
          <w:color w:val="000000"/>
          <w:sz w:val="22"/>
        </w:rPr>
        <w:br w:type="page"/>
      </w:r>
    </w:p>
    <w:p w14:paraId="1EB6D795" w14:textId="04DA2635" w:rsidR="004A45BE" w:rsidRDefault="004A45BE" w:rsidP="004A45BE">
      <w:pPr>
        <w:spacing w:after="0" w:line="240" w:lineRule="auto"/>
        <w:rPr>
          <w:rFonts w:ascii="Segoe UI" w:eastAsia="Segoe UI" w:hAnsi="Segoe UI"/>
          <w:b/>
          <w:color w:val="000000"/>
          <w:sz w:val="22"/>
        </w:rPr>
      </w:pPr>
      <w:r w:rsidRPr="00B15CDF">
        <w:rPr>
          <w:rFonts w:ascii="Segoe UI" w:eastAsia="Segoe UI" w:hAnsi="Segoe UI"/>
          <w:b/>
          <w:color w:val="000000"/>
          <w:sz w:val="22"/>
        </w:rPr>
        <w:lastRenderedPageBreak/>
        <w:t>Identify how the proposed technology achieves the intended patient outcomes</w:t>
      </w:r>
      <w:r>
        <w:rPr>
          <w:rFonts w:ascii="Segoe UI" w:eastAsia="Segoe UI" w:hAnsi="Segoe UI"/>
          <w:b/>
          <w:color w:val="000000"/>
          <w:sz w:val="22"/>
        </w:rPr>
        <w:t>:</w:t>
      </w:r>
    </w:p>
    <w:p w14:paraId="67792CDE" w14:textId="77777777" w:rsidR="004A45BE" w:rsidRDefault="004A45BE" w:rsidP="004A45BE">
      <w:pPr>
        <w:spacing w:after="0" w:line="240" w:lineRule="auto"/>
        <w:rPr>
          <w:rFonts w:ascii="Segoe UI" w:eastAsia="Segoe UI" w:hAnsi="Segoe UI"/>
          <w:b/>
          <w:color w:val="000000"/>
          <w:sz w:val="22"/>
        </w:rPr>
      </w:pPr>
    </w:p>
    <w:p w14:paraId="5587BDC2" w14:textId="0D9208B1" w:rsidR="00457CD0" w:rsidRPr="003D3A52" w:rsidRDefault="00457CD0" w:rsidP="00457CD0">
      <w:pPr>
        <w:spacing w:after="0" w:line="240" w:lineRule="auto"/>
        <w:rPr>
          <w:rFonts w:ascii="Segoe UI" w:hAnsi="Segoe UI" w:cs="Segoe UI"/>
          <w:sz w:val="22"/>
          <w:szCs w:val="22"/>
        </w:rPr>
      </w:pPr>
      <w:r>
        <w:rPr>
          <w:rFonts w:ascii="Segoe UI" w:hAnsi="Segoe UI" w:cs="Segoe UI"/>
          <w:sz w:val="22"/>
          <w:szCs w:val="22"/>
        </w:rPr>
        <w:t xml:space="preserve">VCTE™ </w:t>
      </w:r>
      <w:r w:rsidRPr="003D3A52">
        <w:rPr>
          <w:rFonts w:ascii="Segoe UI" w:hAnsi="Segoe UI" w:cs="Segoe UI"/>
          <w:sz w:val="22"/>
          <w:szCs w:val="22"/>
        </w:rPr>
        <w:t xml:space="preserve">can </w:t>
      </w:r>
      <w:r>
        <w:rPr>
          <w:rFonts w:ascii="Segoe UI" w:hAnsi="Segoe UI" w:cs="Segoe UI"/>
          <w:sz w:val="22"/>
          <w:szCs w:val="22"/>
        </w:rPr>
        <w:t>assist health</w:t>
      </w:r>
      <w:r w:rsidR="00232996">
        <w:rPr>
          <w:rFonts w:ascii="Segoe UI" w:hAnsi="Segoe UI" w:cs="Segoe UI"/>
          <w:sz w:val="22"/>
          <w:szCs w:val="22"/>
        </w:rPr>
        <w:t xml:space="preserve"> </w:t>
      </w:r>
      <w:r>
        <w:rPr>
          <w:rFonts w:ascii="Segoe UI" w:hAnsi="Segoe UI" w:cs="Segoe UI"/>
          <w:sz w:val="22"/>
          <w:szCs w:val="22"/>
        </w:rPr>
        <w:t>care professionals</w:t>
      </w:r>
      <w:r w:rsidRPr="003D3A52">
        <w:rPr>
          <w:rFonts w:ascii="Segoe UI" w:hAnsi="Segoe UI" w:cs="Segoe UI"/>
          <w:sz w:val="22"/>
          <w:szCs w:val="22"/>
        </w:rPr>
        <w:t xml:space="preserve"> assess the severity of</w:t>
      </w:r>
      <w:r w:rsidR="00232996">
        <w:rPr>
          <w:rFonts w:ascii="Segoe UI" w:hAnsi="Segoe UI" w:cs="Segoe UI"/>
          <w:sz w:val="22"/>
          <w:szCs w:val="22"/>
        </w:rPr>
        <w:t xml:space="preserve"> their</w:t>
      </w:r>
      <w:r w:rsidRPr="003D3A52">
        <w:rPr>
          <w:rFonts w:ascii="Segoe UI" w:hAnsi="Segoe UI" w:cs="Segoe UI"/>
          <w:sz w:val="22"/>
          <w:szCs w:val="22"/>
        </w:rPr>
        <w:t xml:space="preserve"> liver </w:t>
      </w:r>
      <w:r w:rsidR="00232996">
        <w:rPr>
          <w:rFonts w:ascii="Segoe UI" w:hAnsi="Segoe UI" w:cs="Segoe UI"/>
          <w:sz w:val="22"/>
          <w:szCs w:val="22"/>
        </w:rPr>
        <w:t>fibrosis</w:t>
      </w:r>
      <w:r w:rsidRPr="003D3A52">
        <w:rPr>
          <w:rFonts w:ascii="Segoe UI" w:hAnsi="Segoe UI" w:cs="Segoe UI"/>
          <w:sz w:val="22"/>
          <w:szCs w:val="22"/>
        </w:rPr>
        <w:t xml:space="preserve"> and risk of complications through early identification, risk stratification </w:t>
      </w:r>
      <w:r w:rsidR="00AD389A">
        <w:rPr>
          <w:rFonts w:ascii="Segoe UI" w:hAnsi="Segoe UI" w:cs="Segoe UI"/>
          <w:sz w:val="22"/>
          <w:szCs w:val="22"/>
        </w:rPr>
        <w:t xml:space="preserve">and testing </w:t>
      </w:r>
      <w:r w:rsidRPr="003D3A52">
        <w:rPr>
          <w:rFonts w:ascii="Segoe UI" w:hAnsi="Segoe UI" w:cs="Segoe UI"/>
          <w:sz w:val="22"/>
          <w:szCs w:val="22"/>
        </w:rPr>
        <w:t xml:space="preserve">of disease progression. This informs more appropriate management, better referral pathways and treatment decisions to avoid future adverse outcomes. </w:t>
      </w:r>
    </w:p>
    <w:p w14:paraId="5ED0D298" w14:textId="77777777" w:rsidR="004A45BE" w:rsidRPr="00BE6B22" w:rsidRDefault="004A45BE" w:rsidP="004A45BE">
      <w:pPr>
        <w:spacing w:after="0" w:line="240" w:lineRule="auto"/>
        <w:rPr>
          <w:rFonts w:asciiTheme="minorHAnsi" w:eastAsia="Segoe UI" w:hAnsiTheme="minorHAnsi" w:cstheme="minorHAnsi"/>
          <w:color w:val="000000"/>
          <w:sz w:val="22"/>
          <w:szCs w:val="22"/>
        </w:rPr>
      </w:pPr>
    </w:p>
    <w:p w14:paraId="0C2BEC69" w14:textId="7EF071A5" w:rsidR="004A45BE" w:rsidRPr="00665487" w:rsidRDefault="004A45BE" w:rsidP="004A45BE">
      <w:pPr>
        <w:rPr>
          <w:rFonts w:ascii="Segoe UI" w:eastAsia="Segoe UI" w:hAnsi="Segoe UI"/>
          <w:b/>
          <w:color w:val="000000"/>
          <w:sz w:val="22"/>
        </w:rPr>
      </w:pPr>
      <w:r>
        <w:rPr>
          <w:rFonts w:ascii="Segoe UI" w:eastAsia="Segoe UI" w:hAnsi="Segoe UI"/>
          <w:b/>
          <w:color w:val="000000"/>
          <w:sz w:val="22"/>
        </w:rPr>
        <w:t xml:space="preserve">For some people, compared with the comparator(s), does the test information result in: </w:t>
      </w:r>
      <w:r w:rsidRPr="00B63A61">
        <w:rPr>
          <w:rFonts w:ascii="Segoe UI" w:eastAsia="Segoe UI" w:hAnsi="Segoe UI"/>
          <w:bCs/>
          <w:color w:val="000000"/>
          <w:sz w:val="22"/>
        </w:rPr>
        <w:t xml:space="preserve">(please </w:t>
      </w:r>
      <w:r>
        <w:rPr>
          <w:rFonts w:ascii="Segoe UI" w:eastAsia="Segoe UI" w:hAnsi="Segoe UI"/>
          <w:bCs/>
          <w:color w:val="000000"/>
          <w:sz w:val="22"/>
        </w:rPr>
        <w:t>highlight</w:t>
      </w:r>
      <w:r w:rsidRPr="00B63A61">
        <w:rPr>
          <w:rFonts w:ascii="Segoe UI" w:eastAsia="Segoe UI" w:hAnsi="Segoe UI"/>
          <w:bCs/>
          <w:color w:val="000000"/>
          <w:sz w:val="22"/>
        </w:rPr>
        <w:t xml:space="preserve"> your response)</w:t>
      </w:r>
    </w:p>
    <w:p w14:paraId="0C192DCC" w14:textId="1B42AC71" w:rsidR="004A45BE" w:rsidRDefault="004A45BE" w:rsidP="004A45BE">
      <w:pPr>
        <w:spacing w:after="0" w:line="240" w:lineRule="auto"/>
        <w:ind w:firstLine="720"/>
        <w:rPr>
          <w:rFonts w:ascii="Segoe UI" w:eastAsia="Segoe UI" w:hAnsi="Segoe UI"/>
          <w:bCs/>
          <w:color w:val="000000"/>
          <w:sz w:val="22"/>
        </w:rPr>
      </w:pPr>
      <w:r w:rsidRPr="004A45BE">
        <w:rPr>
          <w:rFonts w:ascii="Segoe UI" w:eastAsia="Segoe UI" w:hAnsi="Segoe UI"/>
          <w:b/>
          <w:color w:val="000000"/>
          <w:sz w:val="22"/>
        </w:rPr>
        <w:t>A change in clinical management?</w:t>
      </w:r>
      <w:r>
        <w:rPr>
          <w:rFonts w:ascii="Segoe UI" w:eastAsia="Segoe UI" w:hAnsi="Segoe UI"/>
          <w:bCs/>
          <w:color w:val="000000"/>
          <w:sz w:val="22"/>
        </w:rPr>
        <w:tab/>
      </w:r>
      <w:r>
        <w:rPr>
          <w:rFonts w:ascii="Segoe UI" w:eastAsia="Segoe UI" w:hAnsi="Segoe UI"/>
          <w:bCs/>
          <w:color w:val="000000"/>
          <w:sz w:val="22"/>
        </w:rPr>
        <w:tab/>
      </w:r>
      <w:r w:rsidRPr="00E72771">
        <w:rPr>
          <w:rFonts w:ascii="Segoe UI" w:eastAsia="Segoe UI" w:hAnsi="Segoe UI"/>
          <w:bCs/>
          <w:color w:val="000000"/>
          <w:sz w:val="22"/>
          <w:highlight w:val="lightGray"/>
        </w:rPr>
        <w:t>Yes</w:t>
      </w:r>
      <w:r>
        <w:rPr>
          <w:rFonts w:ascii="Segoe UI" w:eastAsia="Segoe UI" w:hAnsi="Segoe UI"/>
          <w:bCs/>
          <w:color w:val="000000"/>
          <w:sz w:val="22"/>
        </w:rPr>
        <w:tab/>
      </w:r>
      <w:r>
        <w:rPr>
          <w:rFonts w:ascii="Segoe UI" w:eastAsia="Segoe UI" w:hAnsi="Segoe UI"/>
          <w:bCs/>
          <w:color w:val="000000"/>
          <w:sz w:val="22"/>
        </w:rPr>
        <w:tab/>
        <w:t>No</w:t>
      </w:r>
    </w:p>
    <w:p w14:paraId="67DE36BA" w14:textId="52E668F1" w:rsidR="004A45BE" w:rsidRDefault="004A45BE" w:rsidP="004A45BE">
      <w:pPr>
        <w:spacing w:after="0" w:line="240" w:lineRule="auto"/>
        <w:ind w:firstLine="720"/>
        <w:rPr>
          <w:rFonts w:ascii="Segoe UI" w:eastAsia="Segoe UI" w:hAnsi="Segoe UI"/>
          <w:bCs/>
          <w:color w:val="000000"/>
          <w:sz w:val="22"/>
        </w:rPr>
      </w:pPr>
    </w:p>
    <w:p w14:paraId="0BEB7DBC" w14:textId="3FC7026A" w:rsidR="004A45BE" w:rsidRPr="00DF2D79" w:rsidRDefault="004A45BE" w:rsidP="004A45BE">
      <w:pPr>
        <w:spacing w:after="0" w:line="240" w:lineRule="auto"/>
        <w:ind w:firstLine="720"/>
        <w:rPr>
          <w:rFonts w:ascii="Segoe UI" w:eastAsia="Segoe UI" w:hAnsi="Segoe UI"/>
          <w:bCs/>
          <w:color w:val="000000"/>
          <w:sz w:val="22"/>
        </w:rPr>
      </w:pPr>
      <w:r w:rsidRPr="004A45BE">
        <w:rPr>
          <w:rFonts w:ascii="Segoe UI" w:eastAsia="Segoe UI" w:hAnsi="Segoe UI"/>
          <w:b/>
          <w:color w:val="000000"/>
          <w:sz w:val="22"/>
        </w:rPr>
        <w:t xml:space="preserve">A change in </w:t>
      </w:r>
      <w:r>
        <w:rPr>
          <w:rFonts w:ascii="Segoe UI" w:eastAsia="Segoe UI" w:hAnsi="Segoe UI"/>
          <w:b/>
          <w:color w:val="000000"/>
          <w:sz w:val="22"/>
        </w:rPr>
        <w:t>health outcome</w:t>
      </w:r>
      <w:r w:rsidRPr="004A45BE">
        <w:rPr>
          <w:rFonts w:ascii="Segoe UI" w:eastAsia="Segoe UI" w:hAnsi="Segoe UI"/>
          <w:b/>
          <w:color w:val="000000"/>
          <w:sz w:val="22"/>
        </w:rPr>
        <w:t>?</w:t>
      </w:r>
      <w:r>
        <w:rPr>
          <w:rFonts w:ascii="Segoe UI" w:eastAsia="Segoe UI" w:hAnsi="Segoe UI"/>
          <w:bCs/>
          <w:color w:val="000000"/>
          <w:sz w:val="22"/>
        </w:rPr>
        <w:tab/>
      </w:r>
      <w:r>
        <w:rPr>
          <w:rFonts w:ascii="Segoe UI" w:eastAsia="Segoe UI" w:hAnsi="Segoe UI"/>
          <w:bCs/>
          <w:color w:val="000000"/>
          <w:sz w:val="22"/>
        </w:rPr>
        <w:tab/>
      </w:r>
      <w:r w:rsidRPr="00E72771">
        <w:rPr>
          <w:rFonts w:ascii="Segoe UI" w:eastAsia="Segoe UI" w:hAnsi="Segoe UI"/>
          <w:bCs/>
          <w:color w:val="000000"/>
          <w:sz w:val="22"/>
          <w:highlight w:val="lightGray"/>
        </w:rPr>
        <w:t>Yes</w:t>
      </w:r>
      <w:r>
        <w:rPr>
          <w:rFonts w:ascii="Segoe UI" w:eastAsia="Segoe UI" w:hAnsi="Segoe UI"/>
          <w:bCs/>
          <w:color w:val="000000"/>
          <w:sz w:val="22"/>
        </w:rPr>
        <w:tab/>
      </w:r>
      <w:r>
        <w:rPr>
          <w:rFonts w:ascii="Segoe UI" w:eastAsia="Segoe UI" w:hAnsi="Segoe UI"/>
          <w:bCs/>
          <w:color w:val="000000"/>
          <w:sz w:val="22"/>
        </w:rPr>
        <w:tab/>
        <w:t>No</w:t>
      </w:r>
    </w:p>
    <w:p w14:paraId="6C54CA8D" w14:textId="6443482C" w:rsidR="004A45BE" w:rsidRDefault="004A45BE" w:rsidP="004A45BE">
      <w:pPr>
        <w:spacing w:after="0" w:line="240" w:lineRule="auto"/>
        <w:ind w:firstLine="720"/>
        <w:rPr>
          <w:rFonts w:ascii="Segoe UI" w:eastAsia="Segoe UI" w:hAnsi="Segoe UI"/>
          <w:bCs/>
          <w:color w:val="000000"/>
          <w:sz w:val="22"/>
        </w:rPr>
      </w:pPr>
    </w:p>
    <w:p w14:paraId="72E98F35" w14:textId="7A0CD803" w:rsidR="004A45BE" w:rsidRPr="00DF2D79" w:rsidRDefault="004A45BE" w:rsidP="004A45BE">
      <w:pPr>
        <w:spacing w:after="0" w:line="240" w:lineRule="auto"/>
        <w:ind w:firstLine="720"/>
        <w:rPr>
          <w:rFonts w:ascii="Segoe UI" w:eastAsia="Segoe UI" w:hAnsi="Segoe UI"/>
          <w:bCs/>
          <w:color w:val="000000"/>
          <w:sz w:val="22"/>
        </w:rPr>
      </w:pPr>
      <w:r>
        <w:rPr>
          <w:rFonts w:ascii="Segoe UI" w:eastAsia="Segoe UI" w:hAnsi="Segoe UI"/>
          <w:b/>
          <w:color w:val="000000"/>
          <w:sz w:val="22"/>
        </w:rPr>
        <w:t>Other benefits</w:t>
      </w:r>
      <w:r w:rsidRPr="004A45BE">
        <w:rPr>
          <w:rFonts w:ascii="Segoe UI" w:eastAsia="Segoe UI" w:hAnsi="Segoe UI"/>
          <w:b/>
          <w:color w:val="000000"/>
          <w:sz w:val="22"/>
        </w:rPr>
        <w:t>?</w:t>
      </w:r>
      <w:r>
        <w:rPr>
          <w:rFonts w:ascii="Segoe UI" w:eastAsia="Segoe UI" w:hAnsi="Segoe UI"/>
          <w:bCs/>
          <w:color w:val="000000"/>
          <w:sz w:val="22"/>
        </w:rPr>
        <w:tab/>
      </w:r>
      <w:r>
        <w:rPr>
          <w:rFonts w:ascii="Segoe UI" w:eastAsia="Segoe UI" w:hAnsi="Segoe UI"/>
          <w:bCs/>
          <w:color w:val="000000"/>
          <w:sz w:val="22"/>
        </w:rPr>
        <w:tab/>
      </w:r>
      <w:r>
        <w:rPr>
          <w:rFonts w:ascii="Segoe UI" w:eastAsia="Segoe UI" w:hAnsi="Segoe UI"/>
          <w:bCs/>
          <w:color w:val="000000"/>
          <w:sz w:val="22"/>
        </w:rPr>
        <w:tab/>
      </w:r>
      <w:r>
        <w:rPr>
          <w:rFonts w:ascii="Segoe UI" w:eastAsia="Segoe UI" w:hAnsi="Segoe UI"/>
          <w:bCs/>
          <w:color w:val="000000"/>
          <w:sz w:val="22"/>
        </w:rPr>
        <w:tab/>
      </w:r>
      <w:r w:rsidRPr="00E72771">
        <w:rPr>
          <w:rFonts w:ascii="Segoe UI" w:eastAsia="Segoe UI" w:hAnsi="Segoe UI"/>
          <w:bCs/>
          <w:color w:val="000000"/>
          <w:sz w:val="22"/>
          <w:highlight w:val="lightGray"/>
        </w:rPr>
        <w:t>Yes</w:t>
      </w:r>
      <w:r>
        <w:rPr>
          <w:rFonts w:ascii="Segoe UI" w:eastAsia="Segoe UI" w:hAnsi="Segoe UI"/>
          <w:bCs/>
          <w:color w:val="000000"/>
          <w:sz w:val="22"/>
        </w:rPr>
        <w:tab/>
      </w:r>
      <w:r>
        <w:rPr>
          <w:rFonts w:ascii="Segoe UI" w:eastAsia="Segoe UI" w:hAnsi="Segoe UI"/>
          <w:bCs/>
          <w:color w:val="000000"/>
          <w:sz w:val="22"/>
        </w:rPr>
        <w:tab/>
        <w:t>No</w:t>
      </w:r>
    </w:p>
    <w:p w14:paraId="0434A6A4" w14:textId="77777777" w:rsidR="004A45BE" w:rsidRPr="00DF2D79" w:rsidRDefault="004A45BE" w:rsidP="004A45BE">
      <w:pPr>
        <w:spacing w:after="0" w:line="240" w:lineRule="auto"/>
        <w:ind w:firstLine="720"/>
        <w:rPr>
          <w:rFonts w:ascii="Segoe UI" w:eastAsia="Segoe UI" w:hAnsi="Segoe UI"/>
          <w:bCs/>
          <w:color w:val="000000"/>
          <w:sz w:val="22"/>
        </w:rPr>
      </w:pPr>
    </w:p>
    <w:p w14:paraId="0F672E8C" w14:textId="6BEE70C3" w:rsidR="004A45BE" w:rsidRDefault="009D5D20" w:rsidP="004A45BE">
      <w:pPr>
        <w:spacing w:after="0" w:line="240" w:lineRule="auto"/>
        <w:rPr>
          <w:rFonts w:ascii="Segoe UI" w:eastAsia="Segoe UI" w:hAnsi="Segoe UI"/>
          <w:b/>
          <w:color w:val="000000"/>
          <w:sz w:val="22"/>
        </w:rPr>
      </w:pPr>
      <w:r>
        <w:rPr>
          <w:rFonts w:ascii="Segoe UI" w:eastAsia="Segoe UI" w:hAnsi="Segoe UI"/>
          <w:b/>
          <w:color w:val="000000"/>
          <w:sz w:val="22"/>
        </w:rPr>
        <w:t>Please provide a rationale, and information on other benefits if relevant</w:t>
      </w:r>
      <w:r w:rsidR="004A45BE">
        <w:rPr>
          <w:rFonts w:ascii="Segoe UI" w:eastAsia="Segoe UI" w:hAnsi="Segoe UI"/>
          <w:b/>
          <w:color w:val="000000"/>
          <w:sz w:val="22"/>
        </w:rPr>
        <w:t>:</w:t>
      </w:r>
    </w:p>
    <w:p w14:paraId="04716397" w14:textId="77777777" w:rsidR="004A45BE" w:rsidRDefault="004A45BE" w:rsidP="004A45BE">
      <w:pPr>
        <w:spacing w:after="0" w:line="240" w:lineRule="auto"/>
        <w:rPr>
          <w:rFonts w:ascii="Segoe UI" w:eastAsia="Segoe UI" w:hAnsi="Segoe UI"/>
          <w:b/>
          <w:color w:val="000000"/>
          <w:sz w:val="22"/>
        </w:rPr>
      </w:pPr>
    </w:p>
    <w:p w14:paraId="796D5BC9" w14:textId="74416DE2" w:rsidR="008F65C1" w:rsidRDefault="009462DA" w:rsidP="009462DA">
      <w:pPr>
        <w:spacing w:after="0" w:line="240" w:lineRule="auto"/>
        <w:rPr>
          <w:rFonts w:ascii="Segoe UI" w:hAnsi="Segoe UI" w:cs="Segoe UI"/>
          <w:sz w:val="22"/>
          <w:szCs w:val="22"/>
        </w:rPr>
      </w:pPr>
      <w:r>
        <w:rPr>
          <w:rFonts w:ascii="Segoe UI" w:hAnsi="Segoe UI" w:cs="Segoe UI"/>
          <w:sz w:val="22"/>
          <w:szCs w:val="22"/>
        </w:rPr>
        <w:t>VCTE™</w:t>
      </w:r>
      <w:r w:rsidRPr="0045269D">
        <w:rPr>
          <w:rFonts w:ascii="Segoe UI" w:hAnsi="Segoe UI" w:cs="Segoe UI"/>
          <w:sz w:val="22"/>
          <w:szCs w:val="22"/>
        </w:rPr>
        <w:t>, as a non-invasive and accessible tool for assessing liver fibrosis, can play a crucial role in the early detection and risk stratification of MAFLD patients in primary care</w:t>
      </w:r>
      <w:r>
        <w:rPr>
          <w:rFonts w:ascii="Segoe UI" w:hAnsi="Segoe UI" w:cs="Segoe UI"/>
          <w:sz w:val="22"/>
          <w:szCs w:val="22"/>
        </w:rPr>
        <w:t xml:space="preserve"> and hepatology clinics.</w:t>
      </w:r>
      <w:r w:rsidR="007A5685">
        <w:rPr>
          <w:rFonts w:ascii="Segoe UI" w:hAnsi="Segoe UI" w:cs="Segoe UI"/>
          <w:sz w:val="22"/>
          <w:szCs w:val="22"/>
        </w:rPr>
        <w:t xml:space="preserve"> </w:t>
      </w:r>
      <w:r w:rsidR="0088682F" w:rsidRPr="0088682F">
        <w:rPr>
          <w:rFonts w:ascii="Segoe UI" w:hAnsi="Segoe UI" w:cs="Segoe UI"/>
          <w:sz w:val="22"/>
          <w:szCs w:val="22"/>
        </w:rPr>
        <w:t>With VCTE™, specialists can more confidently refer patients with less severe disease back to primary care for ongoing management, focusing their expertise on high-risk cases.</w:t>
      </w:r>
    </w:p>
    <w:p w14:paraId="54F57A07" w14:textId="77777777" w:rsidR="008F65C1" w:rsidRDefault="008F65C1" w:rsidP="009462DA">
      <w:pPr>
        <w:spacing w:after="0" w:line="240" w:lineRule="auto"/>
        <w:rPr>
          <w:rFonts w:ascii="Segoe UI" w:hAnsi="Segoe UI" w:cs="Segoe UI"/>
          <w:sz w:val="22"/>
          <w:szCs w:val="22"/>
        </w:rPr>
      </w:pPr>
    </w:p>
    <w:p w14:paraId="7E62ED88" w14:textId="70C2CCC9" w:rsidR="009462DA" w:rsidRPr="00AC2AC9" w:rsidRDefault="008F65C1" w:rsidP="009462DA">
      <w:pPr>
        <w:spacing w:after="0" w:line="240" w:lineRule="auto"/>
        <w:rPr>
          <w:rFonts w:ascii="Segoe UI" w:hAnsi="Segoe UI" w:cs="Segoe UI"/>
          <w:sz w:val="22"/>
          <w:szCs w:val="22"/>
        </w:rPr>
      </w:pPr>
      <w:r>
        <w:rPr>
          <w:rFonts w:ascii="Segoe UI" w:hAnsi="Segoe UI" w:cs="Segoe UI"/>
          <w:sz w:val="22"/>
          <w:szCs w:val="22"/>
        </w:rPr>
        <w:t>This is important in the current clinical landscape as t</w:t>
      </w:r>
      <w:r w:rsidR="009462DA" w:rsidRPr="0045269D">
        <w:rPr>
          <w:rFonts w:ascii="Segoe UI" w:hAnsi="Segoe UI" w:cs="Segoe UI"/>
          <w:sz w:val="22"/>
          <w:szCs w:val="22"/>
        </w:rPr>
        <w:t>he prevalence of MAFLD in the Australian population is expected to increase by 25% from the current burden by the year 2030</w:t>
      </w:r>
      <w:r w:rsidR="009462DA">
        <w:rPr>
          <w:rFonts w:ascii="Segoe UI" w:hAnsi="Segoe UI" w:cs="Segoe UI"/>
          <w:sz w:val="22"/>
          <w:szCs w:val="22"/>
        </w:rPr>
        <w:t xml:space="preserve">, with one third of the adult population expected to have </w:t>
      </w:r>
      <w:r w:rsidR="005723B5">
        <w:rPr>
          <w:rFonts w:ascii="Segoe UI" w:hAnsi="Segoe UI" w:cs="Segoe UI"/>
          <w:sz w:val="22"/>
          <w:szCs w:val="22"/>
        </w:rPr>
        <w:t xml:space="preserve">MAFLD </w:t>
      </w:r>
      <w:r w:rsidR="009462DA">
        <w:rPr>
          <w:rFonts w:ascii="Segoe UI" w:hAnsi="Segoe UI" w:cs="Segoe UI"/>
          <w:sz w:val="22"/>
          <w:szCs w:val="22"/>
        </w:rPr>
        <w:fldChar w:fldCharType="begin">
          <w:fldData xml:space="preserve">PEVuZE5vdGU+PENpdGU+PEF1dGhvcj5BZGFtczwvQXV0aG9yPjxZZWFyPjIwMjA8L1llYXI+PFJl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</w:fldData>
        </w:fldChar>
      </w:r>
      <w:r w:rsidR="009462DA">
        <w:rPr>
          <w:rFonts w:ascii="Segoe UI" w:hAnsi="Segoe UI" w:cs="Segoe UI"/>
          <w:sz w:val="22"/>
          <w:szCs w:val="22"/>
        </w:rPr>
        <w:instrText xml:space="preserve"> ADDIN EN.CITE </w:instrText>
      </w:r>
      <w:r w:rsidR="009462DA">
        <w:rPr>
          <w:rFonts w:ascii="Segoe UI" w:hAnsi="Segoe UI" w:cs="Segoe UI"/>
          <w:sz w:val="22"/>
          <w:szCs w:val="22"/>
        </w:rPr>
        <w:fldChar w:fldCharType="begin">
          <w:fldData xml:space="preserve">PEVuZE5vdGU+PENpdGU+PEF1dGhvcj5BZGFtczwvQXV0aG9yPjxZZWFyPjIwMjA8L1llYXI+PFJl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</w:fldData>
        </w:fldChar>
      </w:r>
      <w:r w:rsidR="009462DA">
        <w:rPr>
          <w:rFonts w:ascii="Segoe UI" w:hAnsi="Segoe UI" w:cs="Segoe UI"/>
          <w:sz w:val="22"/>
          <w:szCs w:val="22"/>
        </w:rPr>
        <w:instrText xml:space="preserve"> ADDIN EN.CITE.DATA </w:instrText>
      </w:r>
      <w:r w:rsidR="009462DA">
        <w:rPr>
          <w:rFonts w:ascii="Segoe UI" w:hAnsi="Segoe UI" w:cs="Segoe UI"/>
          <w:sz w:val="22"/>
          <w:szCs w:val="22"/>
        </w:rPr>
      </w:r>
      <w:r w:rsidR="009462DA">
        <w:rPr>
          <w:rFonts w:ascii="Segoe UI" w:hAnsi="Segoe UI" w:cs="Segoe UI"/>
          <w:sz w:val="22"/>
          <w:szCs w:val="22"/>
        </w:rPr>
        <w:fldChar w:fldCharType="end"/>
      </w:r>
      <w:r w:rsidR="009462DA">
        <w:rPr>
          <w:rFonts w:ascii="Segoe UI" w:hAnsi="Segoe UI" w:cs="Segoe UI"/>
          <w:sz w:val="22"/>
          <w:szCs w:val="22"/>
        </w:rPr>
      </w:r>
      <w:r w:rsidR="009462DA">
        <w:rPr>
          <w:rFonts w:ascii="Segoe UI" w:hAnsi="Segoe UI" w:cs="Segoe UI"/>
          <w:sz w:val="22"/>
          <w:szCs w:val="22"/>
        </w:rPr>
        <w:fldChar w:fldCharType="separate"/>
      </w:r>
      <w:r w:rsidR="009462DA">
        <w:rPr>
          <w:rFonts w:ascii="Segoe UI" w:hAnsi="Segoe UI" w:cs="Segoe UI"/>
          <w:noProof/>
          <w:sz w:val="22"/>
          <w:szCs w:val="22"/>
        </w:rPr>
        <w:t>(Adams, Roberts et al. 2020)</w:t>
      </w:r>
      <w:r w:rsidR="009462DA">
        <w:rPr>
          <w:rFonts w:ascii="Segoe UI" w:hAnsi="Segoe UI" w:cs="Segoe UI"/>
          <w:sz w:val="22"/>
          <w:szCs w:val="22"/>
        </w:rPr>
        <w:fldChar w:fldCharType="end"/>
      </w:r>
      <w:r w:rsidR="009462DA" w:rsidRPr="0045269D">
        <w:rPr>
          <w:rFonts w:ascii="Segoe UI" w:hAnsi="Segoe UI" w:cs="Segoe UI"/>
          <w:sz w:val="22"/>
          <w:szCs w:val="22"/>
        </w:rPr>
        <w:t xml:space="preserve">. </w:t>
      </w:r>
      <w:r w:rsidR="006D3A78" w:rsidRPr="006D3A78">
        <w:rPr>
          <w:rFonts w:ascii="Segoe UI" w:hAnsi="Segoe UI" w:cs="Segoe UI"/>
          <w:sz w:val="22"/>
          <w:szCs w:val="22"/>
        </w:rPr>
        <w:t>The rising disease burden underscores the importance of early risk stratification and prevention strategies to mitigate the strain on hepatology clinics and overall healthcare resources. By facilitating more effective triage and management of MAFLD patients, VCTE™ can play a pivotal role in addressing this growing public health challenge.</w:t>
      </w:r>
    </w:p>
    <w:p w14:paraId="4559AF7E" w14:textId="77777777" w:rsidR="004A45BE" w:rsidRPr="00BE6B22" w:rsidRDefault="004A45BE" w:rsidP="004A45BE">
      <w:pPr>
        <w:spacing w:after="0" w:line="240" w:lineRule="auto"/>
        <w:rPr>
          <w:rFonts w:asciiTheme="minorHAnsi" w:eastAsia="Segoe UI" w:hAnsiTheme="minorHAnsi" w:cstheme="minorHAnsi"/>
          <w:color w:val="000000"/>
          <w:sz w:val="22"/>
          <w:szCs w:val="22"/>
        </w:rPr>
      </w:pPr>
    </w:p>
    <w:p w14:paraId="1CAE3F41" w14:textId="56876683" w:rsidR="004A45BE" w:rsidRDefault="009D5D20" w:rsidP="004A45BE">
      <w:pPr>
        <w:rPr>
          <w:rFonts w:ascii="Segoe UI" w:eastAsia="Segoe UI" w:hAnsi="Segoe UI"/>
          <w:bCs/>
          <w:color w:val="000000"/>
          <w:sz w:val="22"/>
        </w:rPr>
      </w:pPr>
      <w:r>
        <w:rPr>
          <w:rFonts w:ascii="Segoe UI" w:eastAsia="Segoe UI" w:hAnsi="Segoe UI"/>
          <w:b/>
          <w:color w:val="000000"/>
          <w:sz w:val="22"/>
        </w:rPr>
        <w:t>In terms of the immediate costs of the proposed technology (and immediate cost consequences, such as procedural costs, testing costs etc.), is the proposed technology claimed to be more costly, the same cost or less costly than the comparator?</w:t>
      </w:r>
      <w:r w:rsidR="004A45BE">
        <w:rPr>
          <w:rFonts w:ascii="Segoe UI" w:eastAsia="Segoe UI" w:hAnsi="Segoe UI"/>
          <w:b/>
          <w:color w:val="000000"/>
          <w:sz w:val="22"/>
        </w:rPr>
        <w:t xml:space="preserve"> </w:t>
      </w:r>
      <w:r w:rsidR="004A45BE"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004A45BE" w:rsidRPr="00B63A61">
        <w:rPr>
          <w:rFonts w:ascii="Segoe UI" w:eastAsia="Segoe UI" w:hAnsi="Segoe UI"/>
          <w:bCs/>
          <w:color w:val="000000"/>
          <w:sz w:val="22"/>
        </w:rPr>
        <w:t xml:space="preserve"> your response)</w:t>
      </w:r>
    </w:p>
    <w:p w14:paraId="0EB954C3" w14:textId="77777777" w:rsidR="006437E6" w:rsidRPr="000627EF" w:rsidRDefault="006437E6"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More costly</w:t>
      </w:r>
      <w:r w:rsidRPr="000627EF">
        <w:rPr>
          <w:rFonts w:ascii="Segoe UI" w:hAnsi="Segoe UI" w:cs="Segoe UI"/>
          <w:sz w:val="22"/>
          <w:szCs w:val="22"/>
        </w:rPr>
        <w:t xml:space="preserve"> </w:t>
      </w:r>
    </w:p>
    <w:p w14:paraId="76F56838" w14:textId="77777777" w:rsidR="006437E6" w:rsidRPr="000627EF" w:rsidRDefault="006437E6"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Same cost</w:t>
      </w:r>
    </w:p>
    <w:p w14:paraId="3FAC3311" w14:textId="62C09CB6" w:rsidR="006437E6" w:rsidRPr="000627EF" w:rsidRDefault="00952D86" w:rsidP="006437E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6437E6" w:rsidRPr="000627EF">
        <w:rPr>
          <w:rFonts w:ascii="Segoe UI" w:hAnsi="Segoe UI" w:cs="Segoe UI"/>
          <w:sz w:val="22"/>
          <w:szCs w:val="22"/>
        </w:rPr>
        <w:t xml:space="preserve"> </w:t>
      </w:r>
      <w:r w:rsidR="006437E6">
        <w:rPr>
          <w:rFonts w:ascii="Segoe UI" w:hAnsi="Segoe UI" w:cs="Segoe UI"/>
          <w:sz w:val="22"/>
          <w:szCs w:val="22"/>
        </w:rPr>
        <w:t>Less costly</w:t>
      </w:r>
      <w:r w:rsidR="006437E6" w:rsidRPr="000627EF">
        <w:rPr>
          <w:rFonts w:ascii="Segoe UI" w:hAnsi="Segoe UI" w:cs="Segoe UI"/>
          <w:sz w:val="22"/>
          <w:szCs w:val="22"/>
        </w:rPr>
        <w:t xml:space="preserve"> </w:t>
      </w:r>
    </w:p>
    <w:p w14:paraId="7925F574" w14:textId="77777777" w:rsidR="00025969" w:rsidRDefault="00025969" w:rsidP="004A45BE"/>
    <w:p w14:paraId="164A331A" w14:textId="613BA0E6" w:rsidR="004A45BE" w:rsidRDefault="009D5D20" w:rsidP="004A45BE">
      <w:pPr>
        <w:spacing w:after="0" w:line="240" w:lineRule="auto"/>
        <w:rPr>
          <w:rFonts w:ascii="Segoe UI" w:eastAsia="Segoe UI" w:hAnsi="Segoe UI"/>
          <w:b/>
          <w:color w:val="000000"/>
          <w:sz w:val="22"/>
        </w:rPr>
      </w:pPr>
      <w:r>
        <w:rPr>
          <w:rFonts w:ascii="Segoe UI" w:eastAsia="Segoe UI" w:hAnsi="Segoe UI"/>
          <w:b/>
          <w:color w:val="000000"/>
          <w:sz w:val="22"/>
        </w:rPr>
        <w:t>Provide a brief rationale for the claim</w:t>
      </w:r>
      <w:r w:rsidR="004A45BE">
        <w:rPr>
          <w:rFonts w:ascii="Segoe UI" w:eastAsia="Segoe UI" w:hAnsi="Segoe UI"/>
          <w:b/>
          <w:color w:val="000000"/>
          <w:sz w:val="22"/>
        </w:rPr>
        <w:t>:</w:t>
      </w:r>
    </w:p>
    <w:p w14:paraId="3797314E" w14:textId="77777777" w:rsidR="004A45BE" w:rsidRDefault="004A45BE" w:rsidP="004A45BE">
      <w:pPr>
        <w:spacing w:after="0" w:line="240" w:lineRule="auto"/>
        <w:rPr>
          <w:rFonts w:ascii="Segoe UI" w:eastAsia="Segoe UI" w:hAnsi="Segoe UI"/>
          <w:b/>
          <w:color w:val="000000"/>
          <w:sz w:val="22"/>
        </w:rPr>
      </w:pPr>
    </w:p>
    <w:p w14:paraId="78CAEFA8" w14:textId="4A33A712" w:rsidR="006B2DBE" w:rsidRPr="006B2DBE" w:rsidRDefault="00E412CB" w:rsidP="006B2DBE">
      <w:pPr>
        <w:rPr>
          <w:rFonts w:ascii="Segoe UI" w:hAnsi="Segoe UI" w:cs="Segoe UI"/>
          <w:sz w:val="22"/>
          <w:szCs w:val="22"/>
        </w:rPr>
      </w:pPr>
      <w:r w:rsidRPr="00E412CB">
        <w:rPr>
          <w:rFonts w:ascii="Segoe UI" w:hAnsi="Segoe UI" w:cs="Segoe UI"/>
          <w:sz w:val="22"/>
          <w:szCs w:val="22"/>
        </w:rPr>
        <w:t xml:space="preserve">VCTE™ in primary care is anticipated to be less costly </w:t>
      </w:r>
      <w:r w:rsidR="00D76AC9">
        <w:rPr>
          <w:rFonts w:ascii="Segoe UI" w:hAnsi="Segoe UI" w:cs="Segoe UI"/>
          <w:sz w:val="22"/>
          <w:szCs w:val="22"/>
        </w:rPr>
        <w:t>than</w:t>
      </w:r>
      <w:r w:rsidRPr="00E412CB">
        <w:rPr>
          <w:rFonts w:ascii="Segoe UI" w:hAnsi="Segoe UI" w:cs="Segoe UI"/>
          <w:sz w:val="22"/>
          <w:szCs w:val="22"/>
        </w:rPr>
        <w:t xml:space="preserve"> ultrasound</w:t>
      </w:r>
      <w:r>
        <w:rPr>
          <w:rFonts w:ascii="Segoe UI" w:hAnsi="Segoe UI" w:cs="Segoe UI"/>
          <w:sz w:val="22"/>
          <w:szCs w:val="22"/>
        </w:rPr>
        <w:t>.</w:t>
      </w:r>
      <w:r w:rsidR="006B2DBE" w:rsidRPr="006B2DBE">
        <w:rPr>
          <w:rFonts w:ascii="Segoe UI" w:hAnsi="Segoe UI" w:cs="Segoe UI"/>
          <w:sz w:val="22"/>
          <w:szCs w:val="22"/>
        </w:rPr>
        <w:t xml:space="preserve"> </w:t>
      </w:r>
    </w:p>
    <w:p w14:paraId="6EE0FBBE" w14:textId="11A1968F" w:rsidR="00591296" w:rsidRDefault="00E412CB">
      <w:pPr>
        <w:sectPr w:rsidR="00591296" w:rsidSect="00452657">
          <w:pgSz w:w="11906" w:h="16838"/>
          <w:pgMar w:top="1440" w:right="991" w:bottom="1135" w:left="1440" w:header="426" w:footer="252" w:gutter="0"/>
          <w:cols w:space="708"/>
          <w:docGrid w:linePitch="360"/>
        </w:sectPr>
      </w:pPr>
      <w:r>
        <w:rPr>
          <w:rFonts w:ascii="Segoe UI" w:hAnsi="Segoe UI" w:cs="Segoe UI"/>
          <w:sz w:val="22"/>
          <w:szCs w:val="22"/>
        </w:rPr>
        <w:t>Further</w:t>
      </w:r>
      <w:r w:rsidR="005C3AF3">
        <w:rPr>
          <w:rFonts w:ascii="Segoe UI" w:hAnsi="Segoe UI" w:cs="Segoe UI"/>
          <w:sz w:val="22"/>
          <w:szCs w:val="22"/>
        </w:rPr>
        <w:t xml:space="preserve"> cost-savings are </w:t>
      </w:r>
      <w:r w:rsidR="000D64F5">
        <w:rPr>
          <w:rFonts w:ascii="Segoe UI" w:hAnsi="Segoe UI" w:cs="Segoe UI"/>
          <w:sz w:val="22"/>
          <w:szCs w:val="22"/>
        </w:rPr>
        <w:t xml:space="preserve">also </w:t>
      </w:r>
      <w:r w:rsidR="005C3AF3">
        <w:rPr>
          <w:rFonts w:ascii="Segoe UI" w:hAnsi="Segoe UI" w:cs="Segoe UI"/>
          <w:sz w:val="22"/>
          <w:szCs w:val="22"/>
        </w:rPr>
        <w:t xml:space="preserve">anticipated </w:t>
      </w:r>
      <w:r w:rsidR="00AD48EB">
        <w:rPr>
          <w:rFonts w:ascii="Segoe UI" w:hAnsi="Segoe UI" w:cs="Segoe UI"/>
          <w:sz w:val="22"/>
          <w:szCs w:val="22"/>
        </w:rPr>
        <w:t>from a</w:t>
      </w:r>
      <w:r w:rsidR="005C3AF3">
        <w:rPr>
          <w:rFonts w:ascii="Segoe UI" w:hAnsi="Segoe UI" w:cs="Segoe UI"/>
          <w:sz w:val="22"/>
          <w:szCs w:val="22"/>
        </w:rPr>
        <w:t xml:space="preserve"> reduction of additional </w:t>
      </w:r>
      <w:r w:rsidR="004D6257">
        <w:rPr>
          <w:rFonts w:ascii="Segoe UI" w:hAnsi="Segoe UI" w:cs="Segoe UI"/>
          <w:sz w:val="22"/>
          <w:szCs w:val="22"/>
        </w:rPr>
        <w:t>tests needed to accurately diagnose liver fibrosis</w:t>
      </w:r>
      <w:r w:rsidR="005C3AF3">
        <w:rPr>
          <w:rFonts w:ascii="Segoe UI" w:hAnsi="Segoe UI" w:cs="Segoe UI"/>
          <w:sz w:val="22"/>
          <w:szCs w:val="22"/>
        </w:rPr>
        <w:t xml:space="preserve"> if </w:t>
      </w:r>
      <w:r w:rsidR="004D6257" w:rsidRPr="006D3A78">
        <w:rPr>
          <w:rFonts w:ascii="Segoe UI" w:hAnsi="Segoe UI" w:cs="Segoe UI"/>
          <w:sz w:val="22"/>
          <w:szCs w:val="22"/>
        </w:rPr>
        <w:t>VCTE™</w:t>
      </w:r>
      <w:r w:rsidR="004D6257">
        <w:rPr>
          <w:rFonts w:ascii="Segoe UI" w:hAnsi="Segoe UI" w:cs="Segoe UI"/>
          <w:sz w:val="22"/>
          <w:szCs w:val="22"/>
        </w:rPr>
        <w:t xml:space="preserve"> is funded widely in private hepatology clinics.</w:t>
      </w:r>
      <w:r w:rsidR="004C3EF9">
        <w:rPr>
          <w:rFonts w:ascii="Segoe UI" w:hAnsi="Segoe UI" w:cs="Segoe UI"/>
          <w:sz w:val="22"/>
          <w:szCs w:val="22"/>
        </w:rPr>
        <w:t xml:space="preserve"> This is due to</w:t>
      </w:r>
      <w:r w:rsidR="00C754CD">
        <w:rPr>
          <w:rFonts w:ascii="Segoe UI" w:hAnsi="Segoe UI" w:cs="Segoe UI"/>
          <w:sz w:val="22"/>
          <w:szCs w:val="22"/>
        </w:rPr>
        <w:t xml:space="preserve"> </w:t>
      </w:r>
      <w:r w:rsidR="004C3EF9">
        <w:rPr>
          <w:rFonts w:ascii="Segoe UI" w:hAnsi="Segoe UI" w:cs="Segoe UI"/>
          <w:sz w:val="22"/>
          <w:szCs w:val="22"/>
        </w:rPr>
        <w:t>th</w:t>
      </w:r>
      <w:r w:rsidR="004C3EF9" w:rsidRPr="004C3EF9">
        <w:rPr>
          <w:rFonts w:ascii="Segoe UI" w:hAnsi="Segoe UI" w:cs="Segoe UI"/>
          <w:sz w:val="22"/>
          <w:szCs w:val="22"/>
        </w:rPr>
        <w:t xml:space="preserve">e higher accuracy of </w:t>
      </w:r>
      <w:r w:rsidR="004C3EF9" w:rsidRPr="006D3A78">
        <w:rPr>
          <w:rFonts w:ascii="Segoe UI" w:hAnsi="Segoe UI" w:cs="Segoe UI"/>
          <w:sz w:val="22"/>
          <w:szCs w:val="22"/>
        </w:rPr>
        <w:t>VCTE™</w:t>
      </w:r>
      <w:r w:rsidR="004C3EF9">
        <w:rPr>
          <w:rFonts w:ascii="Segoe UI" w:hAnsi="Segoe UI" w:cs="Segoe UI"/>
          <w:sz w:val="22"/>
          <w:szCs w:val="22"/>
        </w:rPr>
        <w:t xml:space="preserve"> </w:t>
      </w:r>
      <w:r w:rsidR="004C3EF9" w:rsidRPr="004C3EF9">
        <w:rPr>
          <w:rFonts w:ascii="Segoe UI" w:hAnsi="Segoe UI" w:cs="Segoe UI"/>
          <w:sz w:val="22"/>
          <w:szCs w:val="22"/>
        </w:rPr>
        <w:t>in assessing liver fibrosis can lead to more definitive results, potentially reducing the need for additional confirmatory tests.</w:t>
      </w:r>
      <w:r w:rsidR="00591296">
        <w:br w:type="page"/>
      </w:r>
    </w:p>
    <w:p w14:paraId="78D9C328" w14:textId="1831272D" w:rsidR="0030566C" w:rsidRPr="005F57E1" w:rsidRDefault="0030566C" w:rsidP="005F57E1">
      <w:pPr>
        <w:pStyle w:val="Heading1"/>
        <w:rPr>
          <w:b w:val="0"/>
          <w:color w:val="002060"/>
        </w:rPr>
      </w:pPr>
      <w:bookmarkStart w:id="6" w:name="_Hlk122532620"/>
      <w:r w:rsidRPr="005F57E1">
        <w:rPr>
          <w:color w:val="002060"/>
        </w:rPr>
        <w:lastRenderedPageBreak/>
        <w:t>Summary of Evidence</w:t>
      </w:r>
    </w:p>
    <w:p w14:paraId="455A5736" w14:textId="31D6A26A" w:rsidR="0030566C" w:rsidRPr="0030566C" w:rsidRDefault="0030566C">
      <w:pPr>
        <w:rPr>
          <w:rFonts w:ascii="Segoe UI" w:eastAsia="Segoe UI" w:hAnsi="Segoe UI"/>
          <w:b/>
          <w:color w:val="000000"/>
          <w:sz w:val="22"/>
        </w:rPr>
      </w:pPr>
      <w:r w:rsidRPr="0030566C">
        <w:rPr>
          <w:rFonts w:ascii="Segoe UI" w:eastAsia="Segoe UI" w:hAnsi="Segoe UI"/>
          <w:b/>
          <w:color w:val="000000"/>
          <w:sz w:val="22"/>
        </w:rPr>
        <w:t>Provide one or more recent (published) high quality clinical studies that support use of the proposed health service/technology</w:t>
      </w:r>
    </w:p>
    <w:tbl>
      <w:tblPr>
        <w:tblStyle w:val="TableGrid"/>
        <w:tblW w:w="5000" w:type="pct"/>
        <w:tblLayout w:type="fixed"/>
        <w:tblLook w:val="04A0" w:firstRow="1" w:lastRow="0" w:firstColumn="1" w:lastColumn="0" w:noHBand="0" w:noVBand="1"/>
        <w:tblCaption w:val="Summary of Evidence - Published"/>
      </w:tblPr>
      <w:tblGrid>
        <w:gridCol w:w="628"/>
        <w:gridCol w:w="2726"/>
        <w:gridCol w:w="3017"/>
        <w:gridCol w:w="3016"/>
        <w:gridCol w:w="2349"/>
        <w:gridCol w:w="2517"/>
      </w:tblGrid>
      <w:tr w:rsidR="004F7FC0" w:rsidRPr="00F95707" w14:paraId="66CF159D" w14:textId="77777777" w:rsidTr="000751BF">
        <w:trPr>
          <w:cantSplit/>
          <w:tblHeader/>
        </w:trPr>
        <w:tc>
          <w:tcPr>
            <w:tcW w:w="220" w:type="pct"/>
          </w:tcPr>
          <w:p w14:paraId="1BD69B3B" w14:textId="77777777" w:rsidR="0030566C" w:rsidRPr="00F95707" w:rsidRDefault="0030566C" w:rsidP="0030566C">
            <w:pPr>
              <w:spacing w:after="160" w:line="259" w:lineRule="auto"/>
              <w:rPr>
                <w:rFonts w:ascii="Segoe UI" w:hAnsi="Segoe UI" w:cs="Segoe UI"/>
                <w:b/>
                <w:sz w:val="22"/>
                <w:szCs w:val="22"/>
              </w:rPr>
            </w:pPr>
          </w:p>
        </w:tc>
        <w:tc>
          <w:tcPr>
            <w:tcW w:w="956" w:type="pct"/>
          </w:tcPr>
          <w:p w14:paraId="130DF137" w14:textId="77777777" w:rsidR="0030566C" w:rsidRPr="00F95707" w:rsidRDefault="0030566C" w:rsidP="0030566C">
            <w:pPr>
              <w:spacing w:after="160" w:line="259" w:lineRule="auto"/>
              <w:rPr>
                <w:rFonts w:ascii="Segoe UI" w:hAnsi="Segoe UI" w:cs="Segoe UI"/>
                <w:b/>
                <w:sz w:val="22"/>
                <w:szCs w:val="22"/>
              </w:rPr>
            </w:pPr>
            <w:r w:rsidRPr="00F95707">
              <w:rPr>
                <w:rFonts w:ascii="Segoe UI" w:hAnsi="Segoe UI" w:cs="Segoe UI"/>
                <w:b/>
                <w:sz w:val="22"/>
                <w:szCs w:val="22"/>
              </w:rPr>
              <w:t>Type of study design*</w:t>
            </w:r>
          </w:p>
        </w:tc>
        <w:tc>
          <w:tcPr>
            <w:tcW w:w="1058" w:type="pct"/>
          </w:tcPr>
          <w:p w14:paraId="18EB8919" w14:textId="3F4270BE" w:rsidR="0030566C" w:rsidRPr="00F95707" w:rsidRDefault="0030566C" w:rsidP="0030566C">
            <w:pPr>
              <w:spacing w:after="160" w:line="259" w:lineRule="auto"/>
              <w:rPr>
                <w:rFonts w:ascii="Segoe UI" w:hAnsi="Segoe UI" w:cs="Segoe UI"/>
                <w:b/>
                <w:sz w:val="22"/>
                <w:szCs w:val="22"/>
              </w:rPr>
            </w:pPr>
            <w:r w:rsidRPr="00F95707">
              <w:rPr>
                <w:rFonts w:ascii="Segoe UI" w:hAnsi="Segoe UI" w:cs="Segoe UI"/>
                <w:b/>
                <w:sz w:val="22"/>
                <w:szCs w:val="22"/>
              </w:rPr>
              <w:t>Title of journal article or research project (including any trial identifier or study lead if relevant)</w:t>
            </w:r>
          </w:p>
        </w:tc>
        <w:tc>
          <w:tcPr>
            <w:tcW w:w="1058" w:type="pct"/>
          </w:tcPr>
          <w:p w14:paraId="1EF74DD0" w14:textId="77777777" w:rsidR="0030566C" w:rsidRPr="00F95707" w:rsidRDefault="0030566C" w:rsidP="0030566C">
            <w:pPr>
              <w:spacing w:after="160" w:line="259" w:lineRule="auto"/>
              <w:rPr>
                <w:rFonts w:ascii="Segoe UI" w:hAnsi="Segoe UI" w:cs="Segoe UI"/>
                <w:b/>
                <w:sz w:val="22"/>
                <w:szCs w:val="22"/>
              </w:rPr>
            </w:pPr>
            <w:r w:rsidRPr="00F95707">
              <w:rPr>
                <w:rFonts w:ascii="Segoe UI" w:hAnsi="Segoe UI" w:cs="Segoe UI"/>
                <w:b/>
                <w:sz w:val="22"/>
                <w:szCs w:val="22"/>
              </w:rPr>
              <w:t xml:space="preserve">Short description of </w:t>
            </w:r>
            <w:proofErr w:type="gramStart"/>
            <w:r w:rsidRPr="00F95707">
              <w:rPr>
                <w:rFonts w:ascii="Segoe UI" w:hAnsi="Segoe UI" w:cs="Segoe UI"/>
                <w:b/>
                <w:sz w:val="22"/>
                <w:szCs w:val="22"/>
              </w:rPr>
              <w:t>research  (</w:t>
            </w:r>
            <w:proofErr w:type="gramEnd"/>
            <w:r w:rsidRPr="00F95707">
              <w:rPr>
                <w:rFonts w:ascii="Segoe UI" w:hAnsi="Segoe UI" w:cs="Segoe UI"/>
                <w:b/>
                <w:sz w:val="22"/>
                <w:szCs w:val="22"/>
              </w:rPr>
              <w:t>max 50 words)**</w:t>
            </w:r>
          </w:p>
        </w:tc>
        <w:tc>
          <w:tcPr>
            <w:tcW w:w="824" w:type="pct"/>
          </w:tcPr>
          <w:p w14:paraId="1070F437" w14:textId="77777777" w:rsidR="0030566C" w:rsidRPr="00F95707" w:rsidRDefault="0030566C" w:rsidP="0030566C">
            <w:pPr>
              <w:spacing w:after="160" w:line="259" w:lineRule="auto"/>
              <w:rPr>
                <w:rFonts w:ascii="Segoe UI" w:hAnsi="Segoe UI" w:cs="Segoe UI"/>
                <w:b/>
                <w:sz w:val="22"/>
                <w:szCs w:val="22"/>
              </w:rPr>
            </w:pPr>
            <w:r w:rsidRPr="00F95707">
              <w:rPr>
                <w:rFonts w:ascii="Segoe UI" w:hAnsi="Segoe UI" w:cs="Segoe UI"/>
                <w:b/>
                <w:sz w:val="22"/>
                <w:szCs w:val="22"/>
              </w:rPr>
              <w:t>Website link to journal article or research (if available)</w:t>
            </w:r>
          </w:p>
        </w:tc>
        <w:tc>
          <w:tcPr>
            <w:tcW w:w="883" w:type="pct"/>
          </w:tcPr>
          <w:p w14:paraId="585598AD" w14:textId="77777777" w:rsidR="0030566C" w:rsidRPr="00F95707" w:rsidRDefault="0030566C" w:rsidP="0030566C">
            <w:pPr>
              <w:spacing w:after="160" w:line="259" w:lineRule="auto"/>
              <w:rPr>
                <w:rFonts w:ascii="Segoe UI" w:hAnsi="Segoe UI" w:cs="Segoe UI"/>
                <w:b/>
                <w:sz w:val="22"/>
                <w:szCs w:val="22"/>
              </w:rPr>
            </w:pPr>
            <w:r w:rsidRPr="00F95707">
              <w:rPr>
                <w:rFonts w:ascii="Segoe UI" w:hAnsi="Segoe UI" w:cs="Segoe UI"/>
                <w:b/>
                <w:sz w:val="22"/>
                <w:szCs w:val="22"/>
              </w:rPr>
              <w:t>Date of publication***</w:t>
            </w:r>
          </w:p>
        </w:tc>
      </w:tr>
      <w:tr w:rsidR="004F7FC0" w:rsidRPr="00F95707" w14:paraId="6A401450" w14:textId="77777777" w:rsidTr="000751BF">
        <w:trPr>
          <w:cantSplit/>
        </w:trPr>
        <w:tc>
          <w:tcPr>
            <w:tcW w:w="220" w:type="pct"/>
          </w:tcPr>
          <w:p w14:paraId="317D1009" w14:textId="7CF263EA" w:rsidR="00C807AE" w:rsidRPr="00F95707" w:rsidRDefault="00C807AE" w:rsidP="00C807AE">
            <w:pPr>
              <w:spacing w:after="160" w:line="259" w:lineRule="auto"/>
              <w:rPr>
                <w:rFonts w:ascii="Segoe UI" w:hAnsi="Segoe UI" w:cs="Segoe UI"/>
                <w:sz w:val="22"/>
                <w:szCs w:val="22"/>
              </w:rPr>
            </w:pPr>
            <w:r w:rsidRPr="00F95707">
              <w:rPr>
                <w:rFonts w:ascii="Segoe UI" w:hAnsi="Segoe UI" w:cs="Segoe UI"/>
                <w:sz w:val="22"/>
                <w:szCs w:val="22"/>
              </w:rPr>
              <w:t>1.</w:t>
            </w:r>
          </w:p>
        </w:tc>
        <w:tc>
          <w:tcPr>
            <w:tcW w:w="956" w:type="pct"/>
          </w:tcPr>
          <w:p w14:paraId="06418AEC" w14:textId="77777777" w:rsidR="00C807AE" w:rsidRPr="00F95707" w:rsidRDefault="00C807AE" w:rsidP="00C807AE">
            <w:pPr>
              <w:rPr>
                <w:rFonts w:ascii="Segoe UI" w:hAnsi="Segoe UI" w:cs="Segoe UI"/>
                <w:sz w:val="22"/>
                <w:szCs w:val="22"/>
              </w:rPr>
            </w:pPr>
            <w:r w:rsidRPr="00F95707">
              <w:rPr>
                <w:rFonts w:ascii="Segoe UI" w:hAnsi="Segoe UI" w:cs="Segoe UI"/>
                <w:sz w:val="22"/>
                <w:szCs w:val="22"/>
              </w:rPr>
              <w:t>Multicentre cross-sectional</w:t>
            </w:r>
          </w:p>
          <w:p w14:paraId="1B7B20A1" w14:textId="77777777" w:rsidR="00C807AE" w:rsidRPr="00F95707" w:rsidRDefault="00C807AE" w:rsidP="00C807AE">
            <w:pPr>
              <w:rPr>
                <w:rFonts w:ascii="Segoe UI" w:hAnsi="Segoe UI" w:cs="Segoe UI"/>
                <w:sz w:val="22"/>
                <w:szCs w:val="22"/>
              </w:rPr>
            </w:pPr>
            <w:r w:rsidRPr="00F95707">
              <w:rPr>
                <w:rFonts w:ascii="Segoe UI" w:hAnsi="Segoe UI" w:cs="Segoe UI"/>
                <w:sz w:val="22"/>
                <w:szCs w:val="22"/>
              </w:rPr>
              <w:t>Prospective study</w:t>
            </w:r>
          </w:p>
          <w:p w14:paraId="5D9F905C" w14:textId="77777777" w:rsidR="00C807AE" w:rsidRPr="00F95707" w:rsidRDefault="00C807AE" w:rsidP="00C807AE">
            <w:pPr>
              <w:rPr>
                <w:rFonts w:ascii="Segoe UI" w:hAnsi="Segoe UI" w:cs="Segoe UI"/>
                <w:sz w:val="22"/>
                <w:szCs w:val="22"/>
              </w:rPr>
            </w:pPr>
          </w:p>
          <w:p w14:paraId="25DD079B" w14:textId="4D720B63" w:rsidR="00C807AE" w:rsidRPr="00F95707" w:rsidRDefault="00C807AE" w:rsidP="00C807AE">
            <w:pPr>
              <w:spacing w:after="160" w:line="259" w:lineRule="auto"/>
              <w:rPr>
                <w:rFonts w:ascii="Segoe UI" w:hAnsi="Segoe UI" w:cs="Segoe UI"/>
                <w:b/>
                <w:sz w:val="22"/>
                <w:szCs w:val="22"/>
              </w:rPr>
            </w:pPr>
            <w:r w:rsidRPr="00F95707">
              <w:rPr>
                <w:rFonts w:ascii="Segoe UI" w:hAnsi="Segoe UI" w:cs="Segoe UI"/>
                <w:sz w:val="22"/>
                <w:szCs w:val="22"/>
              </w:rPr>
              <w:t>Diagnostic accuracy</w:t>
            </w:r>
          </w:p>
        </w:tc>
        <w:tc>
          <w:tcPr>
            <w:tcW w:w="1058" w:type="pct"/>
          </w:tcPr>
          <w:p w14:paraId="47733446" w14:textId="77777777" w:rsidR="00C807AE" w:rsidRPr="00F95707" w:rsidRDefault="00C807AE" w:rsidP="00C807AE">
            <w:pPr>
              <w:rPr>
                <w:rFonts w:ascii="Segoe UI" w:hAnsi="Segoe UI" w:cs="Segoe UI"/>
                <w:sz w:val="22"/>
                <w:szCs w:val="22"/>
              </w:rPr>
            </w:pPr>
            <w:r w:rsidRPr="00F95707">
              <w:rPr>
                <w:rFonts w:ascii="Segoe UI" w:hAnsi="Segoe UI" w:cs="Segoe UI"/>
                <w:sz w:val="22"/>
                <w:szCs w:val="22"/>
              </w:rPr>
              <w:t>NCT01985009</w:t>
            </w:r>
          </w:p>
          <w:p w14:paraId="2B799316" w14:textId="29A93534" w:rsidR="00C807AE" w:rsidRPr="00F95707" w:rsidRDefault="00C807AE" w:rsidP="00C807AE">
            <w:pPr>
              <w:spacing w:after="160" w:line="259" w:lineRule="auto"/>
              <w:rPr>
                <w:rFonts w:ascii="Segoe UI" w:hAnsi="Segoe UI" w:cs="Segoe UI"/>
                <w:b/>
                <w:sz w:val="22"/>
                <w:szCs w:val="22"/>
              </w:rPr>
            </w:pPr>
            <w:r w:rsidRPr="00F95707">
              <w:rPr>
                <w:rFonts w:ascii="Segoe UI" w:hAnsi="Segoe UI" w:cs="Segoe UI"/>
                <w:sz w:val="22"/>
                <w:szCs w:val="22"/>
              </w:rPr>
              <w:t xml:space="preserve">Accuracy of </w:t>
            </w:r>
            <w:proofErr w:type="spellStart"/>
            <w:r w:rsidRPr="00F95707">
              <w:rPr>
                <w:rFonts w:ascii="Segoe UI" w:hAnsi="Segoe UI" w:cs="Segoe UI"/>
                <w:sz w:val="22"/>
                <w:szCs w:val="22"/>
              </w:rPr>
              <w:t>FibroScan</w:t>
            </w:r>
            <w:proofErr w:type="spellEnd"/>
            <w:r w:rsidRPr="00F95707">
              <w:rPr>
                <w:rFonts w:ascii="Segoe UI" w:hAnsi="Segoe UI" w:cs="Segoe UI"/>
                <w:sz w:val="22"/>
                <w:szCs w:val="22"/>
              </w:rPr>
              <w:t xml:space="preserve"> Controlled Attenuation Parameter and Liver Stiffness Measurement in Assessing Steatosis and Fibrosis in Patients </w:t>
            </w:r>
            <w:proofErr w:type="gramStart"/>
            <w:r w:rsidRPr="00F95707">
              <w:rPr>
                <w:rFonts w:ascii="Segoe UI" w:hAnsi="Segoe UI" w:cs="Segoe UI"/>
                <w:sz w:val="22"/>
                <w:szCs w:val="22"/>
              </w:rPr>
              <w:t>With</w:t>
            </w:r>
            <w:proofErr w:type="gramEnd"/>
            <w:r w:rsidRPr="00F95707">
              <w:rPr>
                <w:rFonts w:ascii="Segoe UI" w:hAnsi="Segoe UI" w:cs="Segoe UI"/>
                <w:sz w:val="22"/>
                <w:szCs w:val="22"/>
              </w:rPr>
              <w:t xml:space="preserve"> Non-alcoholic Fatty Liver Disease</w:t>
            </w:r>
          </w:p>
        </w:tc>
        <w:tc>
          <w:tcPr>
            <w:tcW w:w="1058" w:type="pct"/>
          </w:tcPr>
          <w:p w14:paraId="29A985E8" w14:textId="77777777" w:rsidR="00C807AE" w:rsidRPr="00F95707" w:rsidRDefault="00C807AE" w:rsidP="00C807AE">
            <w:pPr>
              <w:rPr>
                <w:rFonts w:ascii="Segoe UI" w:hAnsi="Segoe UI" w:cs="Segoe UI"/>
                <w:sz w:val="22"/>
                <w:szCs w:val="22"/>
              </w:rPr>
            </w:pPr>
            <w:r w:rsidRPr="00F95707">
              <w:rPr>
                <w:rFonts w:ascii="Segoe UI" w:hAnsi="Segoe UI" w:cs="Segoe UI"/>
                <w:sz w:val="22"/>
                <w:szCs w:val="22"/>
              </w:rPr>
              <w:t>Diagnostic accuracy of CAP and LSM against</w:t>
            </w:r>
          </w:p>
          <w:p w14:paraId="720C7B4C" w14:textId="6782EB86" w:rsidR="00C807AE" w:rsidRPr="00F95707" w:rsidRDefault="00C807AE" w:rsidP="00C807AE">
            <w:pPr>
              <w:spacing w:after="160" w:line="259" w:lineRule="auto"/>
              <w:rPr>
                <w:rFonts w:ascii="Segoe UI" w:hAnsi="Segoe UI" w:cs="Segoe UI"/>
                <w:b/>
                <w:sz w:val="22"/>
                <w:szCs w:val="22"/>
              </w:rPr>
            </w:pPr>
            <w:r w:rsidRPr="00F95707">
              <w:rPr>
                <w:rFonts w:ascii="Segoe UI" w:hAnsi="Segoe UI" w:cs="Segoe UI"/>
                <w:sz w:val="22"/>
                <w:szCs w:val="22"/>
              </w:rPr>
              <w:t>liver histology in patients with NAFLD (n=450).</w:t>
            </w:r>
          </w:p>
        </w:tc>
        <w:tc>
          <w:tcPr>
            <w:tcW w:w="824" w:type="pct"/>
          </w:tcPr>
          <w:p w14:paraId="63E2F750" w14:textId="1C195477" w:rsidR="00C807AE" w:rsidRPr="00F95707" w:rsidRDefault="00C807AE" w:rsidP="00C807AE">
            <w:pPr>
              <w:spacing w:after="160" w:line="259" w:lineRule="auto"/>
              <w:rPr>
                <w:rFonts w:ascii="Segoe UI" w:hAnsi="Segoe UI" w:cs="Segoe UI"/>
                <w:b/>
                <w:sz w:val="22"/>
                <w:szCs w:val="22"/>
              </w:rPr>
            </w:pPr>
            <w:r w:rsidRPr="00F95707">
              <w:rPr>
                <w:rFonts w:ascii="Segoe UI" w:hAnsi="Segoe UI" w:cs="Segoe UI"/>
                <w:sz w:val="22"/>
                <w:szCs w:val="22"/>
              </w:rPr>
              <w:t>10.1053/j.gastro.2019.01.042</w:t>
            </w:r>
          </w:p>
        </w:tc>
        <w:tc>
          <w:tcPr>
            <w:tcW w:w="883" w:type="pct"/>
          </w:tcPr>
          <w:p w14:paraId="153696B3" w14:textId="6DA69E4B" w:rsidR="00C807AE" w:rsidRPr="00F95707" w:rsidRDefault="00C807AE" w:rsidP="00C807AE">
            <w:pPr>
              <w:spacing w:after="160" w:line="259" w:lineRule="auto"/>
              <w:rPr>
                <w:rFonts w:ascii="Segoe UI" w:hAnsi="Segoe UI" w:cs="Segoe UI"/>
                <w:b/>
                <w:sz w:val="22"/>
                <w:szCs w:val="22"/>
              </w:rPr>
            </w:pPr>
            <w:r w:rsidRPr="00F95707">
              <w:rPr>
                <w:rFonts w:ascii="Segoe UI" w:hAnsi="Segoe UI" w:cs="Segoe UI"/>
                <w:sz w:val="22"/>
                <w:szCs w:val="22"/>
              </w:rPr>
              <w:t>25 Jan 2019</w:t>
            </w:r>
          </w:p>
        </w:tc>
      </w:tr>
      <w:tr w:rsidR="004F7FC0" w:rsidRPr="00F95707" w14:paraId="6D45BF69" w14:textId="77777777" w:rsidTr="000751BF">
        <w:trPr>
          <w:cantSplit/>
        </w:trPr>
        <w:tc>
          <w:tcPr>
            <w:tcW w:w="220" w:type="pct"/>
          </w:tcPr>
          <w:p w14:paraId="7F625958" w14:textId="2C138D32" w:rsidR="00C807AE" w:rsidRPr="00F95707" w:rsidRDefault="00C807AE" w:rsidP="00C807AE">
            <w:pPr>
              <w:rPr>
                <w:rFonts w:ascii="Segoe UI" w:hAnsi="Segoe UI" w:cs="Segoe UI"/>
                <w:sz w:val="22"/>
                <w:szCs w:val="22"/>
              </w:rPr>
            </w:pPr>
            <w:r w:rsidRPr="00F95707">
              <w:rPr>
                <w:rFonts w:ascii="Segoe UI" w:hAnsi="Segoe UI" w:cs="Segoe UI"/>
                <w:sz w:val="22"/>
                <w:szCs w:val="22"/>
              </w:rPr>
              <w:t>2.</w:t>
            </w:r>
          </w:p>
        </w:tc>
        <w:tc>
          <w:tcPr>
            <w:tcW w:w="956" w:type="pct"/>
          </w:tcPr>
          <w:p w14:paraId="051C8B03" w14:textId="77777777" w:rsidR="00C807AE" w:rsidRPr="00F95707" w:rsidRDefault="00C807AE" w:rsidP="00C807AE">
            <w:pPr>
              <w:rPr>
                <w:rFonts w:ascii="Segoe UI" w:hAnsi="Segoe UI" w:cs="Segoe UI"/>
                <w:sz w:val="22"/>
                <w:szCs w:val="22"/>
              </w:rPr>
            </w:pPr>
            <w:r w:rsidRPr="00F95707">
              <w:rPr>
                <w:rFonts w:ascii="Segoe UI" w:hAnsi="Segoe UI" w:cs="Segoe UI"/>
                <w:sz w:val="22"/>
                <w:szCs w:val="22"/>
              </w:rPr>
              <w:t>Multicentre Cohort study</w:t>
            </w:r>
          </w:p>
          <w:p w14:paraId="7B0A7090" w14:textId="330DAF62" w:rsidR="00C807AE" w:rsidRPr="00F95707" w:rsidRDefault="00C807AE" w:rsidP="00C807AE">
            <w:pPr>
              <w:rPr>
                <w:rFonts w:ascii="Segoe UI" w:hAnsi="Segoe UI" w:cs="Segoe UI"/>
                <w:sz w:val="22"/>
                <w:szCs w:val="22"/>
              </w:rPr>
            </w:pPr>
            <w:r w:rsidRPr="00F95707">
              <w:rPr>
                <w:rFonts w:ascii="Segoe UI" w:hAnsi="Segoe UI" w:cs="Segoe UI"/>
                <w:sz w:val="22"/>
                <w:szCs w:val="22"/>
              </w:rPr>
              <w:br/>
              <w:t>Diagnostic accuracy</w:t>
            </w:r>
          </w:p>
        </w:tc>
        <w:tc>
          <w:tcPr>
            <w:tcW w:w="1058" w:type="pct"/>
          </w:tcPr>
          <w:p w14:paraId="5A8D3E38" w14:textId="2F0E0C68" w:rsidR="00C807AE" w:rsidRPr="00F95707" w:rsidRDefault="00C807AE" w:rsidP="00C807AE">
            <w:pPr>
              <w:rPr>
                <w:rFonts w:ascii="Segoe UI" w:hAnsi="Segoe UI" w:cs="Segoe UI"/>
                <w:sz w:val="22"/>
                <w:szCs w:val="22"/>
              </w:rPr>
            </w:pPr>
            <w:r w:rsidRPr="00F95707">
              <w:rPr>
                <w:rFonts w:ascii="Segoe UI" w:hAnsi="Segoe UI" w:cs="Segoe UI"/>
                <w:sz w:val="22"/>
                <w:szCs w:val="22"/>
              </w:rPr>
              <w:t>Validation of the accuracy of the FAST™ score for detecting patients with at-risk non-alcoholic steatohepatitis (NASH) in a North American cohort and comparison to other non-invasive algorithms</w:t>
            </w:r>
          </w:p>
        </w:tc>
        <w:tc>
          <w:tcPr>
            <w:tcW w:w="1058" w:type="pct"/>
          </w:tcPr>
          <w:p w14:paraId="7798D88F" w14:textId="48FEC866" w:rsidR="00C807AE" w:rsidRPr="00F95707" w:rsidRDefault="00C807AE" w:rsidP="00C807AE">
            <w:pPr>
              <w:rPr>
                <w:rFonts w:ascii="Segoe UI" w:hAnsi="Segoe UI" w:cs="Segoe UI"/>
                <w:sz w:val="22"/>
                <w:szCs w:val="22"/>
              </w:rPr>
            </w:pPr>
            <w:r w:rsidRPr="00F95707">
              <w:rPr>
                <w:rFonts w:ascii="Segoe UI" w:hAnsi="Segoe UI" w:cs="Segoe UI"/>
                <w:sz w:val="22"/>
                <w:szCs w:val="22"/>
              </w:rPr>
              <w:t xml:space="preserve">Assessed </w:t>
            </w:r>
            <w:proofErr w:type="spellStart"/>
            <w:r w:rsidRPr="00F95707">
              <w:rPr>
                <w:rFonts w:ascii="Segoe UI" w:hAnsi="Segoe UI" w:cs="Segoe UI"/>
                <w:sz w:val="22"/>
                <w:szCs w:val="22"/>
              </w:rPr>
              <w:t>FibroScan</w:t>
            </w:r>
            <w:proofErr w:type="spellEnd"/>
            <w:r w:rsidRPr="00F95707">
              <w:rPr>
                <w:rFonts w:ascii="Segoe UI" w:hAnsi="Segoe UI" w:cs="Segoe UI"/>
                <w:sz w:val="22"/>
                <w:szCs w:val="22"/>
              </w:rPr>
              <w:t xml:space="preserve">-AST (FAST™) diagnostic accuracy across different patient </w:t>
            </w:r>
            <w:proofErr w:type="gramStart"/>
            <w:r w:rsidRPr="00F95707">
              <w:rPr>
                <w:rFonts w:ascii="Segoe UI" w:hAnsi="Segoe UI" w:cs="Segoe UI"/>
                <w:sz w:val="22"/>
                <w:szCs w:val="22"/>
              </w:rPr>
              <w:t>populations, and</w:t>
            </w:r>
            <w:proofErr w:type="gramEnd"/>
            <w:r w:rsidRPr="00F95707">
              <w:rPr>
                <w:rFonts w:ascii="Segoe UI" w:hAnsi="Segoe UI" w:cs="Segoe UI"/>
                <w:sz w:val="22"/>
                <w:szCs w:val="22"/>
              </w:rPr>
              <w:t xml:space="preserve"> compared performance to other NITs for identifying at-risk NASH (n=585).</w:t>
            </w:r>
          </w:p>
        </w:tc>
        <w:tc>
          <w:tcPr>
            <w:tcW w:w="824" w:type="pct"/>
          </w:tcPr>
          <w:p w14:paraId="3DB8ED92" w14:textId="715AC9FE" w:rsidR="00C807AE" w:rsidRPr="00F95707" w:rsidRDefault="00C807AE" w:rsidP="00C807AE">
            <w:pPr>
              <w:rPr>
                <w:rFonts w:ascii="Segoe UI" w:hAnsi="Segoe UI" w:cs="Segoe UI"/>
                <w:sz w:val="22"/>
                <w:szCs w:val="22"/>
              </w:rPr>
            </w:pPr>
            <w:r w:rsidRPr="00F95707">
              <w:rPr>
                <w:rFonts w:ascii="Segoe UI" w:hAnsi="Segoe UI" w:cs="Segoe UI"/>
                <w:sz w:val="22"/>
                <w:szCs w:val="22"/>
              </w:rPr>
              <w:t>10.1371/journal.pone.0266859</w:t>
            </w:r>
          </w:p>
        </w:tc>
        <w:tc>
          <w:tcPr>
            <w:tcW w:w="883" w:type="pct"/>
          </w:tcPr>
          <w:p w14:paraId="7A7ECB2F" w14:textId="4304066A" w:rsidR="00C807AE" w:rsidRPr="00F95707" w:rsidRDefault="00C807AE" w:rsidP="00C807AE">
            <w:pPr>
              <w:rPr>
                <w:rFonts w:ascii="Segoe UI" w:hAnsi="Segoe UI" w:cs="Segoe UI"/>
                <w:sz w:val="22"/>
                <w:szCs w:val="22"/>
              </w:rPr>
            </w:pPr>
            <w:r w:rsidRPr="00F95707">
              <w:rPr>
                <w:rFonts w:ascii="Segoe UI" w:hAnsi="Segoe UI" w:cs="Segoe UI"/>
                <w:sz w:val="22"/>
                <w:szCs w:val="22"/>
              </w:rPr>
              <w:t xml:space="preserve">15 Apr 2022 </w:t>
            </w:r>
          </w:p>
        </w:tc>
      </w:tr>
      <w:tr w:rsidR="0082421C" w:rsidRPr="00F95707" w14:paraId="0F932A57" w14:textId="77777777" w:rsidTr="000751BF">
        <w:trPr>
          <w:cantSplit/>
        </w:trPr>
        <w:tc>
          <w:tcPr>
            <w:tcW w:w="220" w:type="pct"/>
          </w:tcPr>
          <w:p w14:paraId="1243CBC8" w14:textId="464D1FBA" w:rsidR="0082421C" w:rsidRPr="00F95707" w:rsidRDefault="00CF1ABE" w:rsidP="00C807AE">
            <w:pPr>
              <w:rPr>
                <w:rFonts w:ascii="Segoe UI" w:hAnsi="Segoe UI" w:cs="Segoe UI"/>
                <w:sz w:val="22"/>
                <w:szCs w:val="22"/>
              </w:rPr>
            </w:pPr>
            <w:r w:rsidRPr="00F95707">
              <w:rPr>
                <w:rFonts w:ascii="Segoe UI" w:hAnsi="Segoe UI" w:cs="Segoe UI"/>
                <w:sz w:val="22"/>
                <w:szCs w:val="22"/>
              </w:rPr>
              <w:lastRenderedPageBreak/>
              <w:t>3.</w:t>
            </w:r>
          </w:p>
        </w:tc>
        <w:tc>
          <w:tcPr>
            <w:tcW w:w="956" w:type="pct"/>
          </w:tcPr>
          <w:p w14:paraId="4D5DBB92" w14:textId="7EB54666" w:rsidR="00F90376" w:rsidRPr="00F95707" w:rsidRDefault="00F90376" w:rsidP="00C807AE">
            <w:pPr>
              <w:rPr>
                <w:rFonts w:ascii="Segoe UI" w:hAnsi="Segoe UI" w:cs="Segoe UI"/>
                <w:sz w:val="22"/>
                <w:szCs w:val="22"/>
              </w:rPr>
            </w:pPr>
            <w:r w:rsidRPr="00F95707">
              <w:rPr>
                <w:rFonts w:ascii="Segoe UI" w:hAnsi="Segoe UI" w:cs="Segoe UI"/>
                <w:sz w:val="22"/>
                <w:szCs w:val="22"/>
              </w:rPr>
              <w:t>Cohort study</w:t>
            </w:r>
          </w:p>
          <w:p w14:paraId="322C910A" w14:textId="77777777" w:rsidR="00F90376" w:rsidRPr="00F95707" w:rsidRDefault="00F90376" w:rsidP="00C807AE">
            <w:pPr>
              <w:rPr>
                <w:rFonts w:ascii="Segoe UI" w:hAnsi="Segoe UI" w:cs="Segoe UI"/>
                <w:sz w:val="22"/>
                <w:szCs w:val="22"/>
              </w:rPr>
            </w:pPr>
          </w:p>
          <w:p w14:paraId="30341699" w14:textId="659983AF" w:rsidR="0082421C" w:rsidRPr="00F95707" w:rsidRDefault="00C922B2" w:rsidP="00C807AE">
            <w:pPr>
              <w:rPr>
                <w:rFonts w:ascii="Segoe UI" w:hAnsi="Segoe UI" w:cs="Segoe UI"/>
                <w:sz w:val="22"/>
                <w:szCs w:val="22"/>
              </w:rPr>
            </w:pPr>
            <w:r w:rsidRPr="00F95707">
              <w:rPr>
                <w:rFonts w:ascii="Segoe UI" w:hAnsi="Segoe UI" w:cs="Segoe UI"/>
                <w:sz w:val="22"/>
                <w:szCs w:val="22"/>
              </w:rPr>
              <w:t>Diagnostic accuracy</w:t>
            </w:r>
          </w:p>
          <w:p w14:paraId="7B0671B8" w14:textId="77777777" w:rsidR="00C922B2" w:rsidRPr="00F95707" w:rsidRDefault="00C922B2" w:rsidP="00C807AE">
            <w:pPr>
              <w:rPr>
                <w:rFonts w:ascii="Segoe UI" w:hAnsi="Segoe UI" w:cs="Segoe UI"/>
                <w:sz w:val="22"/>
                <w:szCs w:val="22"/>
              </w:rPr>
            </w:pPr>
          </w:p>
          <w:p w14:paraId="4DED6690" w14:textId="6A855B69" w:rsidR="00C922B2" w:rsidRPr="00F95707" w:rsidRDefault="00C922B2" w:rsidP="00C807AE">
            <w:pPr>
              <w:rPr>
                <w:rFonts w:ascii="Segoe UI" w:hAnsi="Segoe UI" w:cs="Segoe UI"/>
                <w:sz w:val="22"/>
                <w:szCs w:val="22"/>
              </w:rPr>
            </w:pPr>
          </w:p>
        </w:tc>
        <w:tc>
          <w:tcPr>
            <w:tcW w:w="1058" w:type="pct"/>
          </w:tcPr>
          <w:p w14:paraId="278470EA" w14:textId="0E8BEB31" w:rsidR="0082421C" w:rsidRPr="00F95707" w:rsidRDefault="00B06599" w:rsidP="00C807AE">
            <w:pPr>
              <w:rPr>
                <w:rFonts w:ascii="Segoe UI" w:hAnsi="Segoe UI" w:cs="Segoe UI"/>
                <w:sz w:val="22"/>
                <w:szCs w:val="22"/>
              </w:rPr>
            </w:pPr>
            <w:r w:rsidRPr="00F95707">
              <w:rPr>
                <w:rFonts w:ascii="Segoe UI" w:hAnsi="Segoe UI" w:cs="Segoe UI"/>
                <w:sz w:val="22"/>
                <w:szCs w:val="22"/>
              </w:rPr>
              <w:t xml:space="preserve">Diagnostic Performance of Ultrasonography in Detecting Fatty Liver Disease in Comparison with </w:t>
            </w:r>
            <w:proofErr w:type="spellStart"/>
            <w:r w:rsidRPr="00F95707">
              <w:rPr>
                <w:rFonts w:ascii="Segoe UI" w:hAnsi="Segoe UI" w:cs="Segoe UI"/>
                <w:sz w:val="22"/>
                <w:szCs w:val="22"/>
              </w:rPr>
              <w:t>Fibroscan</w:t>
            </w:r>
            <w:proofErr w:type="spellEnd"/>
            <w:r w:rsidRPr="00F95707">
              <w:rPr>
                <w:rFonts w:ascii="Segoe UI" w:hAnsi="Segoe UI" w:cs="Segoe UI"/>
                <w:sz w:val="22"/>
                <w:szCs w:val="22"/>
              </w:rPr>
              <w:t xml:space="preserve"> in People Suspected of Fatty Liver</w:t>
            </w:r>
          </w:p>
        </w:tc>
        <w:tc>
          <w:tcPr>
            <w:tcW w:w="1058" w:type="pct"/>
          </w:tcPr>
          <w:p w14:paraId="1EEC893E" w14:textId="419968BA" w:rsidR="0082421C" w:rsidRPr="00F95707" w:rsidRDefault="009632D6" w:rsidP="00C807AE">
            <w:pPr>
              <w:rPr>
                <w:rFonts w:ascii="Segoe UI" w:hAnsi="Segoe UI" w:cs="Segoe UI"/>
                <w:sz w:val="22"/>
                <w:szCs w:val="22"/>
              </w:rPr>
            </w:pPr>
            <w:r w:rsidRPr="00F95707">
              <w:rPr>
                <w:rFonts w:ascii="Segoe UI" w:hAnsi="Segoe UI" w:cs="Segoe UI"/>
                <w:sz w:val="22"/>
                <w:szCs w:val="22"/>
              </w:rPr>
              <w:t xml:space="preserve">Liver steatosis stages were recorded using ultrasound and </w:t>
            </w:r>
            <w:proofErr w:type="spellStart"/>
            <w:r w:rsidR="00F90376" w:rsidRPr="00F95707">
              <w:rPr>
                <w:rFonts w:ascii="Segoe UI" w:hAnsi="Segoe UI" w:cs="Segoe UI"/>
                <w:sz w:val="22"/>
                <w:szCs w:val="22"/>
              </w:rPr>
              <w:t>FibroScan</w:t>
            </w:r>
            <w:proofErr w:type="spellEnd"/>
            <w:r w:rsidRPr="00F95707">
              <w:rPr>
                <w:rFonts w:ascii="Segoe UI" w:hAnsi="Segoe UI" w:cs="Segoe UI"/>
                <w:sz w:val="22"/>
                <w:szCs w:val="22"/>
              </w:rPr>
              <w:t xml:space="preserve">. The diagnostic performance of ultrasound was calculated, using </w:t>
            </w:r>
            <w:proofErr w:type="spellStart"/>
            <w:r w:rsidR="00F90376" w:rsidRPr="00F95707">
              <w:rPr>
                <w:rFonts w:ascii="Segoe UI" w:hAnsi="Segoe UI" w:cs="Segoe UI"/>
                <w:sz w:val="22"/>
                <w:szCs w:val="22"/>
              </w:rPr>
              <w:t>FibroScan</w:t>
            </w:r>
            <w:proofErr w:type="spellEnd"/>
            <w:r w:rsidRPr="00F95707">
              <w:rPr>
                <w:rFonts w:ascii="Segoe UI" w:hAnsi="Segoe UI" w:cs="Segoe UI"/>
                <w:sz w:val="22"/>
                <w:szCs w:val="22"/>
              </w:rPr>
              <w:t xml:space="preserve"> as the reference method</w:t>
            </w:r>
            <w:r w:rsidR="00951091" w:rsidRPr="00F95707">
              <w:rPr>
                <w:rFonts w:ascii="Segoe UI" w:hAnsi="Segoe UI" w:cs="Segoe UI"/>
                <w:sz w:val="22"/>
                <w:szCs w:val="22"/>
              </w:rPr>
              <w:t xml:space="preserve"> (n = 77</w:t>
            </w:r>
            <w:r w:rsidR="00D42E98" w:rsidRPr="00F95707">
              <w:rPr>
                <w:rFonts w:ascii="Segoe UI" w:hAnsi="Segoe UI" w:cs="Segoe UI"/>
                <w:sz w:val="22"/>
                <w:szCs w:val="22"/>
              </w:rPr>
              <w:t>)</w:t>
            </w:r>
          </w:p>
        </w:tc>
        <w:tc>
          <w:tcPr>
            <w:tcW w:w="824" w:type="pct"/>
          </w:tcPr>
          <w:p w14:paraId="7359C6E5" w14:textId="1CD600F4" w:rsidR="0082421C" w:rsidRPr="00F95707" w:rsidRDefault="00F90376" w:rsidP="00C807AE">
            <w:pPr>
              <w:rPr>
                <w:rFonts w:ascii="Segoe UI" w:hAnsi="Segoe UI" w:cs="Segoe UI"/>
                <w:sz w:val="22"/>
                <w:szCs w:val="22"/>
              </w:rPr>
            </w:pPr>
            <w:r w:rsidRPr="00F95707">
              <w:rPr>
                <w:rFonts w:ascii="Segoe UI" w:hAnsi="Segoe UI" w:cs="Segoe UI"/>
                <w:sz w:val="22"/>
                <w:szCs w:val="22"/>
              </w:rPr>
              <w:t>10.4103/abr.abr_114_19</w:t>
            </w:r>
          </w:p>
        </w:tc>
        <w:tc>
          <w:tcPr>
            <w:tcW w:w="883" w:type="pct"/>
          </w:tcPr>
          <w:p w14:paraId="563021F2" w14:textId="54AD327B" w:rsidR="0082421C" w:rsidRPr="00F95707" w:rsidRDefault="00F90376" w:rsidP="00C807AE">
            <w:pPr>
              <w:rPr>
                <w:rFonts w:ascii="Segoe UI" w:hAnsi="Segoe UI" w:cs="Segoe UI"/>
                <w:sz w:val="22"/>
                <w:szCs w:val="22"/>
              </w:rPr>
            </w:pPr>
            <w:r w:rsidRPr="00F95707">
              <w:rPr>
                <w:rFonts w:ascii="Segoe UI" w:hAnsi="Segoe UI" w:cs="Segoe UI"/>
                <w:sz w:val="22"/>
                <w:szCs w:val="22"/>
              </w:rPr>
              <w:t xml:space="preserve">27 </w:t>
            </w:r>
            <w:r w:rsidR="00CF1ABE" w:rsidRPr="00F95707">
              <w:rPr>
                <w:rFonts w:ascii="Segoe UI" w:hAnsi="Segoe UI" w:cs="Segoe UI"/>
                <w:sz w:val="22"/>
                <w:szCs w:val="22"/>
              </w:rPr>
              <w:t>Nov 2019</w:t>
            </w:r>
          </w:p>
        </w:tc>
      </w:tr>
      <w:tr w:rsidR="004F7FC0" w:rsidRPr="00F95707" w14:paraId="232801CB" w14:textId="77777777" w:rsidTr="000751BF">
        <w:trPr>
          <w:cantSplit/>
        </w:trPr>
        <w:tc>
          <w:tcPr>
            <w:tcW w:w="220" w:type="pct"/>
          </w:tcPr>
          <w:p w14:paraId="18E4AA34" w14:textId="457DF475" w:rsidR="00C807AE" w:rsidRPr="00F95707" w:rsidRDefault="00CF1ABE" w:rsidP="00C807AE">
            <w:pPr>
              <w:rPr>
                <w:rFonts w:ascii="Segoe UI" w:hAnsi="Segoe UI" w:cs="Segoe UI"/>
                <w:sz w:val="22"/>
                <w:szCs w:val="22"/>
              </w:rPr>
            </w:pPr>
            <w:r w:rsidRPr="00F95707">
              <w:rPr>
                <w:rFonts w:ascii="Segoe UI" w:hAnsi="Segoe UI" w:cs="Segoe UI"/>
                <w:sz w:val="22"/>
                <w:szCs w:val="22"/>
              </w:rPr>
              <w:t>4</w:t>
            </w:r>
            <w:r w:rsidR="00C807AE" w:rsidRPr="00F95707">
              <w:rPr>
                <w:rFonts w:ascii="Segoe UI" w:hAnsi="Segoe UI" w:cs="Segoe UI"/>
                <w:sz w:val="22"/>
                <w:szCs w:val="22"/>
              </w:rPr>
              <w:t>.</w:t>
            </w:r>
          </w:p>
        </w:tc>
        <w:tc>
          <w:tcPr>
            <w:tcW w:w="956" w:type="pct"/>
          </w:tcPr>
          <w:p w14:paraId="4AA71761" w14:textId="77777777" w:rsidR="00C807AE" w:rsidRPr="00F95707" w:rsidRDefault="00C807AE" w:rsidP="00C807AE">
            <w:pPr>
              <w:rPr>
                <w:rFonts w:ascii="Segoe UI" w:hAnsi="Segoe UI" w:cs="Segoe UI"/>
                <w:sz w:val="22"/>
                <w:szCs w:val="22"/>
              </w:rPr>
            </w:pPr>
            <w:r w:rsidRPr="00F95707">
              <w:rPr>
                <w:rFonts w:ascii="Segoe UI" w:hAnsi="Segoe UI" w:cs="Segoe UI"/>
                <w:sz w:val="22"/>
                <w:szCs w:val="22"/>
              </w:rPr>
              <w:t>Observational cohort study</w:t>
            </w:r>
          </w:p>
          <w:p w14:paraId="0738D203" w14:textId="77777777" w:rsidR="00C807AE" w:rsidRPr="00F95707" w:rsidRDefault="00C807AE" w:rsidP="00C807AE">
            <w:pPr>
              <w:rPr>
                <w:rFonts w:ascii="Segoe UI" w:hAnsi="Segoe UI" w:cs="Segoe UI"/>
                <w:sz w:val="22"/>
                <w:szCs w:val="22"/>
              </w:rPr>
            </w:pPr>
          </w:p>
          <w:p w14:paraId="176252E0" w14:textId="29DD748A" w:rsidR="00C807AE" w:rsidRPr="00F95707" w:rsidRDefault="00C807AE" w:rsidP="00C807AE">
            <w:pPr>
              <w:rPr>
                <w:rFonts w:ascii="Segoe UI" w:hAnsi="Segoe UI" w:cs="Segoe UI"/>
                <w:sz w:val="22"/>
                <w:szCs w:val="22"/>
              </w:rPr>
            </w:pPr>
            <w:r w:rsidRPr="00F95707">
              <w:rPr>
                <w:rFonts w:ascii="Segoe UI" w:hAnsi="Segoe UI" w:cs="Segoe UI"/>
                <w:sz w:val="22"/>
                <w:szCs w:val="22"/>
              </w:rPr>
              <w:t>Prognostic accuracy</w:t>
            </w:r>
          </w:p>
        </w:tc>
        <w:tc>
          <w:tcPr>
            <w:tcW w:w="1058" w:type="pct"/>
          </w:tcPr>
          <w:p w14:paraId="321227E1" w14:textId="2FCC957F" w:rsidR="00C807AE" w:rsidRPr="00F95707" w:rsidRDefault="00C807AE" w:rsidP="00C807AE">
            <w:pPr>
              <w:rPr>
                <w:rFonts w:ascii="Segoe UI" w:hAnsi="Segoe UI" w:cs="Segoe UI"/>
                <w:sz w:val="22"/>
                <w:szCs w:val="22"/>
              </w:rPr>
            </w:pPr>
            <w:r w:rsidRPr="00F95707">
              <w:rPr>
                <w:rFonts w:ascii="Segoe UI" w:hAnsi="Segoe UI" w:cs="Segoe UI"/>
                <w:sz w:val="22"/>
                <w:szCs w:val="22"/>
              </w:rPr>
              <w:t>Using liver stiffness to predict and monitor the risk of decompensation and mortality in patients with alcohol-related liver disease</w:t>
            </w:r>
          </w:p>
        </w:tc>
        <w:tc>
          <w:tcPr>
            <w:tcW w:w="1058" w:type="pct"/>
          </w:tcPr>
          <w:p w14:paraId="7D90A7AB" w14:textId="568FE7ED" w:rsidR="00C807AE" w:rsidRPr="00F95707" w:rsidRDefault="00C807AE" w:rsidP="00C807AE">
            <w:pPr>
              <w:rPr>
                <w:rFonts w:ascii="Segoe UI" w:hAnsi="Segoe UI" w:cs="Segoe UI"/>
                <w:sz w:val="22"/>
                <w:szCs w:val="22"/>
              </w:rPr>
            </w:pPr>
            <w:r w:rsidRPr="00F95707">
              <w:rPr>
                <w:rFonts w:ascii="Segoe UI" w:hAnsi="Segoe UI" w:cs="Segoe UI"/>
                <w:sz w:val="22"/>
                <w:szCs w:val="22"/>
              </w:rPr>
              <w:t>Evaluated if LSM, using TE, and LSM changes predict decompensation and mortality in patients with alcohol-related liver disease (n = 536).</w:t>
            </w:r>
          </w:p>
        </w:tc>
        <w:tc>
          <w:tcPr>
            <w:tcW w:w="824" w:type="pct"/>
          </w:tcPr>
          <w:p w14:paraId="317D4F85" w14:textId="69C1512D" w:rsidR="00C807AE" w:rsidRPr="00F95707" w:rsidRDefault="00C807AE" w:rsidP="00C807AE">
            <w:pPr>
              <w:rPr>
                <w:rFonts w:ascii="Segoe UI" w:hAnsi="Segoe UI" w:cs="Segoe UI"/>
                <w:sz w:val="22"/>
                <w:szCs w:val="22"/>
              </w:rPr>
            </w:pPr>
            <w:r w:rsidRPr="00F95707">
              <w:rPr>
                <w:rFonts w:ascii="Segoe UI" w:hAnsi="Segoe UI" w:cs="Segoe UI"/>
                <w:sz w:val="22"/>
                <w:szCs w:val="22"/>
              </w:rPr>
              <w:t>https://doi.org/10.1016/j.jhep.2024.02.019</w:t>
            </w:r>
          </w:p>
        </w:tc>
        <w:tc>
          <w:tcPr>
            <w:tcW w:w="883" w:type="pct"/>
          </w:tcPr>
          <w:p w14:paraId="2F6079A8" w14:textId="385422A2" w:rsidR="00C807AE" w:rsidRPr="00F95707" w:rsidRDefault="00C807AE" w:rsidP="00C807AE">
            <w:pPr>
              <w:rPr>
                <w:rFonts w:ascii="Segoe UI" w:hAnsi="Segoe UI" w:cs="Segoe UI"/>
                <w:sz w:val="22"/>
                <w:szCs w:val="22"/>
              </w:rPr>
            </w:pPr>
            <w:r w:rsidRPr="00F95707">
              <w:rPr>
                <w:rFonts w:ascii="Segoe UI" w:hAnsi="Segoe UI" w:cs="Segoe UI"/>
                <w:sz w:val="22"/>
                <w:szCs w:val="22"/>
              </w:rPr>
              <w:t>27 Feb 2024</w:t>
            </w:r>
          </w:p>
        </w:tc>
      </w:tr>
      <w:tr w:rsidR="004F7FC0" w:rsidRPr="00F95707" w14:paraId="5D8E2A7D" w14:textId="77777777" w:rsidTr="000751BF">
        <w:trPr>
          <w:cantSplit/>
        </w:trPr>
        <w:tc>
          <w:tcPr>
            <w:tcW w:w="220" w:type="pct"/>
          </w:tcPr>
          <w:p w14:paraId="6348049F" w14:textId="1164A7E2" w:rsidR="00C807AE" w:rsidRPr="00F95707" w:rsidRDefault="00CF1ABE" w:rsidP="00C807AE">
            <w:pPr>
              <w:rPr>
                <w:rFonts w:ascii="Segoe UI" w:hAnsi="Segoe UI" w:cs="Segoe UI"/>
                <w:sz w:val="22"/>
                <w:szCs w:val="22"/>
              </w:rPr>
            </w:pPr>
            <w:r w:rsidRPr="00F95707">
              <w:rPr>
                <w:rFonts w:ascii="Segoe UI" w:hAnsi="Segoe UI" w:cs="Segoe UI"/>
                <w:sz w:val="22"/>
                <w:szCs w:val="22"/>
              </w:rPr>
              <w:t>5</w:t>
            </w:r>
            <w:r w:rsidR="00C807AE" w:rsidRPr="00F95707">
              <w:rPr>
                <w:rFonts w:ascii="Segoe UI" w:hAnsi="Segoe UI" w:cs="Segoe UI"/>
                <w:sz w:val="22"/>
                <w:szCs w:val="22"/>
              </w:rPr>
              <w:t>.</w:t>
            </w:r>
          </w:p>
        </w:tc>
        <w:tc>
          <w:tcPr>
            <w:tcW w:w="956" w:type="pct"/>
          </w:tcPr>
          <w:p w14:paraId="30899E98" w14:textId="77777777" w:rsidR="00C807AE" w:rsidRPr="00F95707" w:rsidRDefault="00C807AE" w:rsidP="00C807AE">
            <w:pPr>
              <w:rPr>
                <w:rFonts w:ascii="Segoe UI" w:hAnsi="Segoe UI" w:cs="Segoe UI"/>
                <w:sz w:val="22"/>
                <w:szCs w:val="22"/>
              </w:rPr>
            </w:pPr>
            <w:r w:rsidRPr="00F95707">
              <w:rPr>
                <w:rFonts w:ascii="Segoe UI" w:hAnsi="Segoe UI" w:cs="Segoe UI"/>
                <w:sz w:val="22"/>
                <w:szCs w:val="22"/>
              </w:rPr>
              <w:t>Multicentre,</w:t>
            </w:r>
          </w:p>
          <w:p w14:paraId="2A95F53A" w14:textId="77777777" w:rsidR="00C807AE" w:rsidRPr="00F95707" w:rsidRDefault="00C807AE" w:rsidP="00C807AE">
            <w:pPr>
              <w:rPr>
                <w:rFonts w:ascii="Segoe UI" w:hAnsi="Segoe UI" w:cs="Segoe UI"/>
                <w:sz w:val="22"/>
                <w:szCs w:val="22"/>
              </w:rPr>
            </w:pPr>
            <w:r w:rsidRPr="00F95707">
              <w:rPr>
                <w:rFonts w:ascii="Segoe UI" w:hAnsi="Segoe UI" w:cs="Segoe UI"/>
                <w:sz w:val="22"/>
                <w:szCs w:val="22"/>
              </w:rPr>
              <w:t>retrospective analysis</w:t>
            </w:r>
          </w:p>
          <w:p w14:paraId="55ED7AE6" w14:textId="77777777" w:rsidR="00C807AE" w:rsidRPr="00F95707" w:rsidRDefault="00C807AE" w:rsidP="00C807AE">
            <w:pPr>
              <w:rPr>
                <w:rFonts w:ascii="Segoe UI" w:hAnsi="Segoe UI" w:cs="Segoe UI"/>
                <w:sz w:val="22"/>
                <w:szCs w:val="22"/>
              </w:rPr>
            </w:pPr>
          </w:p>
          <w:p w14:paraId="5CE63DB3" w14:textId="1290B8AD" w:rsidR="00C807AE" w:rsidRPr="00F95707" w:rsidRDefault="00C807AE" w:rsidP="00C807AE">
            <w:pPr>
              <w:rPr>
                <w:rFonts w:ascii="Segoe UI" w:hAnsi="Segoe UI" w:cs="Segoe UI"/>
                <w:sz w:val="22"/>
                <w:szCs w:val="22"/>
              </w:rPr>
            </w:pPr>
            <w:r w:rsidRPr="00F95707">
              <w:rPr>
                <w:rFonts w:ascii="Segoe UI" w:hAnsi="Segoe UI" w:cs="Segoe UI"/>
                <w:sz w:val="22"/>
                <w:szCs w:val="22"/>
              </w:rPr>
              <w:t>Prognostic accuracy</w:t>
            </w:r>
          </w:p>
        </w:tc>
        <w:tc>
          <w:tcPr>
            <w:tcW w:w="1058" w:type="pct"/>
          </w:tcPr>
          <w:p w14:paraId="07D9D220" w14:textId="550986A2" w:rsidR="00C807AE" w:rsidRPr="00F95707" w:rsidRDefault="00C807AE" w:rsidP="00C807AE">
            <w:pPr>
              <w:rPr>
                <w:rFonts w:ascii="Segoe UI" w:hAnsi="Segoe UI" w:cs="Segoe UI"/>
                <w:sz w:val="22"/>
                <w:szCs w:val="22"/>
              </w:rPr>
            </w:pPr>
            <w:r w:rsidRPr="00F95707">
              <w:rPr>
                <w:rFonts w:ascii="Segoe UI" w:hAnsi="Segoe UI" w:cs="Segoe UI"/>
                <w:sz w:val="22"/>
                <w:szCs w:val="22"/>
              </w:rPr>
              <w:t>Monitoring occurrence of liver-related events and survival by transient elastography in patients with non-alcoholic fatty liver disease and compensated advanced chronic liver disease</w:t>
            </w:r>
          </w:p>
        </w:tc>
        <w:tc>
          <w:tcPr>
            <w:tcW w:w="1058" w:type="pct"/>
          </w:tcPr>
          <w:p w14:paraId="4A5EBDC9" w14:textId="697EE11F" w:rsidR="00C807AE" w:rsidRPr="00F95707" w:rsidRDefault="00C807AE" w:rsidP="00C807AE">
            <w:pPr>
              <w:rPr>
                <w:rFonts w:ascii="Segoe UI" w:hAnsi="Segoe UI" w:cs="Segoe UI"/>
                <w:sz w:val="22"/>
                <w:szCs w:val="22"/>
              </w:rPr>
            </w:pPr>
            <w:r w:rsidRPr="00F95707">
              <w:rPr>
                <w:rFonts w:ascii="Segoe UI" w:hAnsi="Segoe UI" w:cs="Segoe UI"/>
                <w:sz w:val="22"/>
                <w:szCs w:val="22"/>
              </w:rPr>
              <w:t>Investigated in a large cohort of patients with NAFLD and compensated advanced chronic liver disease (n=1039), baseline LSMs and their changes can be used to identify patients at-risk for liver-related and extrahepatic events.</w:t>
            </w:r>
          </w:p>
        </w:tc>
        <w:tc>
          <w:tcPr>
            <w:tcW w:w="824" w:type="pct"/>
          </w:tcPr>
          <w:p w14:paraId="2FA3AFA6" w14:textId="438F4E29" w:rsidR="00C807AE" w:rsidRPr="00F95707" w:rsidRDefault="00C807AE" w:rsidP="00C807AE">
            <w:pPr>
              <w:rPr>
                <w:rFonts w:ascii="Segoe UI" w:hAnsi="Segoe UI" w:cs="Segoe UI"/>
                <w:sz w:val="22"/>
                <w:szCs w:val="22"/>
              </w:rPr>
            </w:pPr>
            <w:r w:rsidRPr="00F95707">
              <w:rPr>
                <w:rFonts w:ascii="Segoe UI" w:hAnsi="Segoe UI" w:cs="Segoe UI"/>
                <w:sz w:val="22"/>
                <w:szCs w:val="22"/>
              </w:rPr>
              <w:t>10.1016/j.cgh.2020.06.045</w:t>
            </w:r>
          </w:p>
        </w:tc>
        <w:tc>
          <w:tcPr>
            <w:tcW w:w="883" w:type="pct"/>
          </w:tcPr>
          <w:p w14:paraId="35962ECC" w14:textId="6BB643F3" w:rsidR="00C807AE" w:rsidRPr="00F95707" w:rsidRDefault="00C807AE" w:rsidP="00C807AE">
            <w:pPr>
              <w:rPr>
                <w:rFonts w:ascii="Segoe UI" w:hAnsi="Segoe UI" w:cs="Segoe UI"/>
                <w:sz w:val="22"/>
                <w:szCs w:val="22"/>
              </w:rPr>
            </w:pPr>
            <w:r w:rsidRPr="00F95707">
              <w:rPr>
                <w:rFonts w:ascii="Segoe UI" w:hAnsi="Segoe UI" w:cs="Segoe UI"/>
                <w:sz w:val="22"/>
                <w:szCs w:val="22"/>
              </w:rPr>
              <w:t>2 Jul 2020</w:t>
            </w:r>
          </w:p>
        </w:tc>
      </w:tr>
      <w:tr w:rsidR="004F7FC0" w:rsidRPr="00F95707" w14:paraId="46CF91C2" w14:textId="77777777" w:rsidTr="000751BF">
        <w:trPr>
          <w:cantSplit/>
        </w:trPr>
        <w:tc>
          <w:tcPr>
            <w:tcW w:w="220" w:type="pct"/>
          </w:tcPr>
          <w:p w14:paraId="348DF493" w14:textId="7804E77B" w:rsidR="00C807AE" w:rsidRPr="00F95707" w:rsidRDefault="00CF1ABE" w:rsidP="00C807AE">
            <w:pPr>
              <w:rPr>
                <w:rFonts w:ascii="Segoe UI" w:hAnsi="Segoe UI" w:cs="Segoe UI"/>
                <w:sz w:val="22"/>
                <w:szCs w:val="22"/>
              </w:rPr>
            </w:pPr>
            <w:r w:rsidRPr="00F95707">
              <w:rPr>
                <w:rFonts w:ascii="Segoe UI" w:hAnsi="Segoe UI" w:cs="Segoe UI"/>
                <w:sz w:val="22"/>
                <w:szCs w:val="22"/>
              </w:rPr>
              <w:lastRenderedPageBreak/>
              <w:t>6.</w:t>
            </w:r>
          </w:p>
        </w:tc>
        <w:tc>
          <w:tcPr>
            <w:tcW w:w="956" w:type="pct"/>
          </w:tcPr>
          <w:p w14:paraId="4A599EF0" w14:textId="77777777" w:rsidR="00C807AE" w:rsidRPr="00F95707" w:rsidRDefault="00C807AE" w:rsidP="00C807AE">
            <w:pPr>
              <w:rPr>
                <w:rFonts w:ascii="Segoe UI" w:hAnsi="Segoe UI" w:cs="Segoe UI"/>
                <w:sz w:val="22"/>
                <w:szCs w:val="22"/>
              </w:rPr>
            </w:pPr>
            <w:r w:rsidRPr="00F95707">
              <w:rPr>
                <w:rFonts w:ascii="Segoe UI" w:hAnsi="Segoe UI" w:cs="Segoe UI"/>
                <w:sz w:val="22"/>
                <w:szCs w:val="22"/>
              </w:rPr>
              <w:t>Systematic review and meta-analysis</w:t>
            </w:r>
          </w:p>
          <w:p w14:paraId="6B33391F" w14:textId="77777777" w:rsidR="00C807AE" w:rsidRPr="00F95707" w:rsidRDefault="00C807AE" w:rsidP="00C807AE">
            <w:pPr>
              <w:rPr>
                <w:rFonts w:ascii="Segoe UI" w:hAnsi="Segoe UI" w:cs="Segoe UI"/>
                <w:sz w:val="22"/>
                <w:szCs w:val="22"/>
              </w:rPr>
            </w:pPr>
          </w:p>
          <w:p w14:paraId="44EC7B33" w14:textId="27235598" w:rsidR="00C807AE" w:rsidRPr="00F95707" w:rsidRDefault="00C807AE" w:rsidP="00C807AE">
            <w:pPr>
              <w:rPr>
                <w:rFonts w:ascii="Segoe UI" w:hAnsi="Segoe UI" w:cs="Segoe UI"/>
                <w:sz w:val="22"/>
                <w:szCs w:val="22"/>
              </w:rPr>
            </w:pPr>
            <w:r w:rsidRPr="00F95707">
              <w:rPr>
                <w:rFonts w:ascii="Segoe UI" w:hAnsi="Segoe UI" w:cs="Segoe UI"/>
                <w:sz w:val="22"/>
                <w:szCs w:val="22"/>
              </w:rPr>
              <w:t>Prognostic accuracy</w:t>
            </w:r>
          </w:p>
        </w:tc>
        <w:tc>
          <w:tcPr>
            <w:tcW w:w="1058" w:type="pct"/>
          </w:tcPr>
          <w:p w14:paraId="3F3F3E86" w14:textId="11978176" w:rsidR="00C807AE" w:rsidRPr="00F95707" w:rsidRDefault="00C807AE" w:rsidP="00C807AE">
            <w:pPr>
              <w:rPr>
                <w:rFonts w:ascii="Segoe UI" w:hAnsi="Segoe UI" w:cs="Segoe UI"/>
                <w:sz w:val="22"/>
                <w:szCs w:val="22"/>
              </w:rPr>
            </w:pPr>
            <w:r w:rsidRPr="00F95707">
              <w:rPr>
                <w:rFonts w:ascii="Segoe UI" w:hAnsi="Segoe UI" w:cs="Segoe UI"/>
                <w:sz w:val="22"/>
                <w:szCs w:val="22"/>
              </w:rPr>
              <w:t>Liver stiffness is associated with all-cause mortality in patients with NAFLD: A systematic review and meta-analysis</w:t>
            </w:r>
          </w:p>
        </w:tc>
        <w:tc>
          <w:tcPr>
            <w:tcW w:w="1058" w:type="pct"/>
          </w:tcPr>
          <w:p w14:paraId="784E8334" w14:textId="70A74ECA" w:rsidR="00C807AE" w:rsidRPr="00F95707" w:rsidRDefault="00C807AE" w:rsidP="00C807AE">
            <w:pPr>
              <w:rPr>
                <w:rFonts w:ascii="Segoe UI" w:hAnsi="Segoe UI" w:cs="Segoe UI"/>
                <w:sz w:val="22"/>
                <w:szCs w:val="22"/>
              </w:rPr>
            </w:pPr>
            <w:r w:rsidRPr="00F95707">
              <w:rPr>
                <w:rFonts w:ascii="Segoe UI" w:hAnsi="Segoe UI" w:cs="Segoe UI"/>
                <w:sz w:val="22"/>
                <w:szCs w:val="22"/>
              </w:rPr>
              <w:t>Several studies reported an association between LSM obtained through VCTE and all-cause mortality in patients with NAFLD. The objective of this systematic review and meta-analysis was to summarise available evidence on the nature and magnitude of this association.</w:t>
            </w:r>
          </w:p>
        </w:tc>
        <w:tc>
          <w:tcPr>
            <w:tcW w:w="824" w:type="pct"/>
          </w:tcPr>
          <w:p w14:paraId="770C4AA3" w14:textId="62CC6E86" w:rsidR="00C807AE" w:rsidRPr="00F95707" w:rsidRDefault="00C807AE" w:rsidP="00C807AE">
            <w:pPr>
              <w:rPr>
                <w:rFonts w:ascii="Segoe UI" w:hAnsi="Segoe UI" w:cs="Segoe UI"/>
                <w:sz w:val="22"/>
                <w:szCs w:val="22"/>
              </w:rPr>
            </w:pPr>
            <w:r w:rsidRPr="00F95707">
              <w:rPr>
                <w:rFonts w:ascii="Segoe UI" w:hAnsi="Segoe UI" w:cs="Segoe UI"/>
                <w:sz w:val="22"/>
                <w:szCs w:val="22"/>
              </w:rPr>
              <w:t>10.1111/liv.15742</w:t>
            </w:r>
          </w:p>
        </w:tc>
        <w:tc>
          <w:tcPr>
            <w:tcW w:w="883" w:type="pct"/>
          </w:tcPr>
          <w:p w14:paraId="2D984D05" w14:textId="57B8FC58" w:rsidR="00C807AE" w:rsidRPr="00F95707" w:rsidRDefault="00C807AE" w:rsidP="00C807AE">
            <w:pPr>
              <w:rPr>
                <w:rFonts w:ascii="Segoe UI" w:hAnsi="Segoe UI" w:cs="Segoe UI"/>
                <w:sz w:val="22"/>
                <w:szCs w:val="22"/>
              </w:rPr>
            </w:pPr>
            <w:r w:rsidRPr="00F95707">
              <w:rPr>
                <w:rFonts w:ascii="Segoe UI" w:hAnsi="Segoe UI" w:cs="Segoe UI"/>
                <w:sz w:val="22"/>
                <w:szCs w:val="22"/>
              </w:rPr>
              <w:t xml:space="preserve">19 Sep 2023 </w:t>
            </w:r>
          </w:p>
        </w:tc>
      </w:tr>
      <w:tr w:rsidR="004F7FC0" w:rsidRPr="00F95707" w14:paraId="77287DF7" w14:textId="77777777" w:rsidTr="000751BF">
        <w:trPr>
          <w:cantSplit/>
        </w:trPr>
        <w:tc>
          <w:tcPr>
            <w:tcW w:w="220" w:type="pct"/>
          </w:tcPr>
          <w:p w14:paraId="5CC35C00" w14:textId="540A22EF" w:rsidR="00C807AE" w:rsidRPr="00F95707" w:rsidRDefault="00CF1ABE" w:rsidP="00C807AE">
            <w:pPr>
              <w:rPr>
                <w:rFonts w:ascii="Segoe UI" w:hAnsi="Segoe UI" w:cs="Segoe UI"/>
                <w:sz w:val="22"/>
                <w:szCs w:val="22"/>
              </w:rPr>
            </w:pPr>
            <w:r w:rsidRPr="00F95707">
              <w:rPr>
                <w:rFonts w:ascii="Segoe UI" w:hAnsi="Segoe UI" w:cs="Segoe UI"/>
                <w:sz w:val="22"/>
                <w:szCs w:val="22"/>
              </w:rPr>
              <w:t>7.</w:t>
            </w:r>
          </w:p>
        </w:tc>
        <w:tc>
          <w:tcPr>
            <w:tcW w:w="956" w:type="pct"/>
          </w:tcPr>
          <w:p w14:paraId="6EB5AADC" w14:textId="77777777" w:rsidR="00C807AE" w:rsidRPr="00F95707" w:rsidRDefault="00C807AE" w:rsidP="00C807AE">
            <w:pPr>
              <w:rPr>
                <w:rFonts w:ascii="Segoe UI" w:hAnsi="Segoe UI" w:cs="Segoe UI"/>
                <w:sz w:val="22"/>
                <w:szCs w:val="22"/>
              </w:rPr>
            </w:pPr>
            <w:r w:rsidRPr="00F95707">
              <w:rPr>
                <w:rFonts w:ascii="Segoe UI" w:hAnsi="Segoe UI" w:cs="Segoe UI"/>
                <w:sz w:val="22"/>
                <w:szCs w:val="22"/>
              </w:rPr>
              <w:t>Retrospective cohort study</w:t>
            </w:r>
          </w:p>
          <w:p w14:paraId="4A68B388" w14:textId="77777777" w:rsidR="00C807AE" w:rsidRPr="00F95707" w:rsidRDefault="00C807AE" w:rsidP="00C807AE">
            <w:pPr>
              <w:rPr>
                <w:rFonts w:ascii="Segoe UI" w:hAnsi="Segoe UI" w:cs="Segoe UI"/>
                <w:sz w:val="22"/>
                <w:szCs w:val="22"/>
              </w:rPr>
            </w:pPr>
          </w:p>
          <w:p w14:paraId="4DAD4AB5" w14:textId="2DBC3AC1" w:rsidR="00C807AE" w:rsidRPr="00F95707" w:rsidRDefault="00C807AE" w:rsidP="00C807AE">
            <w:pPr>
              <w:rPr>
                <w:rFonts w:ascii="Segoe UI" w:hAnsi="Segoe UI" w:cs="Segoe UI"/>
                <w:sz w:val="22"/>
                <w:szCs w:val="22"/>
              </w:rPr>
            </w:pPr>
            <w:r w:rsidRPr="00F95707">
              <w:rPr>
                <w:rFonts w:ascii="Segoe UI" w:hAnsi="Segoe UI" w:cs="Segoe UI"/>
                <w:sz w:val="22"/>
                <w:szCs w:val="22"/>
              </w:rPr>
              <w:t>Prognostic accuracy</w:t>
            </w:r>
          </w:p>
        </w:tc>
        <w:tc>
          <w:tcPr>
            <w:tcW w:w="1058" w:type="pct"/>
          </w:tcPr>
          <w:p w14:paraId="0C17F260" w14:textId="2926C97E" w:rsidR="00C807AE" w:rsidRPr="00F95707" w:rsidRDefault="00C807AE" w:rsidP="00C807AE">
            <w:pPr>
              <w:rPr>
                <w:rFonts w:ascii="Segoe UI" w:hAnsi="Segoe UI" w:cs="Segoe UI"/>
                <w:sz w:val="22"/>
                <w:szCs w:val="22"/>
              </w:rPr>
            </w:pPr>
            <w:r w:rsidRPr="00F95707">
              <w:rPr>
                <w:rFonts w:ascii="Segoe UI" w:hAnsi="Segoe UI" w:cs="Segoe UI"/>
                <w:sz w:val="22"/>
                <w:szCs w:val="22"/>
              </w:rPr>
              <w:t>CAP and LSM as determined by VCTE are independent predictors of all-cause mortality in the US adult population</w:t>
            </w:r>
          </w:p>
        </w:tc>
        <w:tc>
          <w:tcPr>
            <w:tcW w:w="1058" w:type="pct"/>
          </w:tcPr>
          <w:p w14:paraId="0DBA0094" w14:textId="500CB646" w:rsidR="00C807AE" w:rsidRPr="00F95707" w:rsidRDefault="00C807AE" w:rsidP="00C807AE">
            <w:pPr>
              <w:rPr>
                <w:rFonts w:ascii="Segoe UI" w:hAnsi="Segoe UI" w:cs="Segoe UI"/>
                <w:sz w:val="22"/>
                <w:szCs w:val="22"/>
              </w:rPr>
            </w:pPr>
            <w:r w:rsidRPr="00F95707">
              <w:rPr>
                <w:rFonts w:ascii="Segoe UI" w:hAnsi="Segoe UI" w:cs="Segoe UI"/>
                <w:sz w:val="22"/>
                <w:szCs w:val="22"/>
              </w:rPr>
              <w:t>Study on CAP and LSM to predict mortality in a prospective US cohort at a population level (n=4192).</w:t>
            </w:r>
          </w:p>
        </w:tc>
        <w:tc>
          <w:tcPr>
            <w:tcW w:w="824" w:type="pct"/>
          </w:tcPr>
          <w:p w14:paraId="33B4EDFB" w14:textId="12B96A8F" w:rsidR="00C807AE" w:rsidRPr="00F95707" w:rsidRDefault="00C807AE" w:rsidP="00C807AE">
            <w:pPr>
              <w:rPr>
                <w:rFonts w:ascii="Segoe UI" w:hAnsi="Segoe UI" w:cs="Segoe UI"/>
                <w:sz w:val="22"/>
                <w:szCs w:val="22"/>
              </w:rPr>
            </w:pPr>
            <w:r w:rsidRPr="00F95707">
              <w:rPr>
                <w:rFonts w:ascii="Segoe UI" w:hAnsi="Segoe UI" w:cs="Segoe UI"/>
                <w:sz w:val="22"/>
                <w:szCs w:val="22"/>
              </w:rPr>
              <w:t>10.1097/HEP.0000000000000023</w:t>
            </w:r>
          </w:p>
        </w:tc>
        <w:tc>
          <w:tcPr>
            <w:tcW w:w="883" w:type="pct"/>
          </w:tcPr>
          <w:p w14:paraId="3F1A8336" w14:textId="6E399C3B" w:rsidR="00C807AE" w:rsidRPr="00F95707" w:rsidRDefault="00C807AE" w:rsidP="00C807AE">
            <w:pPr>
              <w:rPr>
                <w:rFonts w:ascii="Segoe UI" w:hAnsi="Segoe UI" w:cs="Segoe UI"/>
                <w:sz w:val="22"/>
                <w:szCs w:val="22"/>
              </w:rPr>
            </w:pPr>
            <w:r w:rsidRPr="00F95707">
              <w:rPr>
                <w:rFonts w:ascii="Segoe UI" w:hAnsi="Segoe UI" w:cs="Segoe UI"/>
                <w:sz w:val="22"/>
                <w:szCs w:val="22"/>
              </w:rPr>
              <w:t>April 2023</w:t>
            </w:r>
          </w:p>
        </w:tc>
      </w:tr>
    </w:tbl>
    <w:p w14:paraId="688B29B0" w14:textId="77777777" w:rsidR="0030566C" w:rsidRPr="005F57E1" w:rsidRDefault="0030566C" w:rsidP="0030566C">
      <w:pPr>
        <w:rPr>
          <w:rFonts w:ascii="Segoe UI" w:hAnsi="Segoe UI" w:cs="Segoe UI"/>
          <w:i/>
          <w:iCs/>
          <w:sz w:val="18"/>
          <w:szCs w:val="18"/>
        </w:rPr>
      </w:pPr>
      <w:r w:rsidRPr="005F57E1">
        <w:rPr>
          <w:rFonts w:ascii="Segoe UI" w:hAnsi="Segoe UI" w:cs="Segoe UI"/>
          <w:i/>
          <w:iCs/>
          <w:sz w:val="18"/>
          <w:szCs w:val="18"/>
        </w:rPr>
        <w:t xml:space="preserve">* Categorise study design, for example meta-analysis, randomised trials, non-randomised trial or observational study, study of diagnostic accuracy, etc. </w:t>
      </w:r>
    </w:p>
    <w:p w14:paraId="3DCB45F7" w14:textId="16448B8B" w:rsidR="0030566C" w:rsidRPr="005F57E1" w:rsidRDefault="0030566C" w:rsidP="0030566C">
      <w:pPr>
        <w:rPr>
          <w:rFonts w:ascii="Segoe UI" w:hAnsi="Segoe UI" w:cs="Segoe UI"/>
          <w:i/>
          <w:iCs/>
          <w:sz w:val="18"/>
          <w:szCs w:val="18"/>
        </w:rPr>
      </w:pPr>
      <w:r w:rsidRPr="005F57E1">
        <w:rPr>
          <w:rFonts w:ascii="Segoe UI" w:hAnsi="Segoe UI" w:cs="Segoe UI"/>
          <w:i/>
          <w:iCs/>
          <w:sz w:val="18"/>
          <w:szCs w:val="18"/>
        </w:rPr>
        <w:t>**Provide high level information including population numbers and whether patients are being recruited or in post-recruitment, including providing the trial registration number to allow for tracking purposes.</w:t>
      </w:r>
      <w:r w:rsidR="003C2446" w:rsidRPr="005F57E1">
        <w:rPr>
          <w:rFonts w:ascii="Segoe UI" w:hAnsi="Segoe UI" w:cs="Segoe UI"/>
          <w:i/>
          <w:iCs/>
          <w:sz w:val="18"/>
          <w:szCs w:val="18"/>
        </w:rPr>
        <w:t xml:space="preserve"> For yet to be published research, provide high level information including population numbers and whether patients are being recruited or in post-recruitment.</w:t>
      </w:r>
    </w:p>
    <w:p w14:paraId="3A47E654" w14:textId="2391D0B1" w:rsidR="0030566C" w:rsidRPr="005F57E1" w:rsidRDefault="0030566C" w:rsidP="0030566C">
      <w:pPr>
        <w:rPr>
          <w:rFonts w:ascii="Segoe UI" w:hAnsi="Segoe UI" w:cs="Segoe UI"/>
          <w:i/>
          <w:iCs/>
          <w:sz w:val="18"/>
          <w:szCs w:val="18"/>
        </w:rPr>
      </w:pPr>
      <w:r w:rsidRPr="005F57E1">
        <w:rPr>
          <w:rFonts w:ascii="Segoe UI" w:hAnsi="Segoe UI" w:cs="Segoe UI"/>
          <w:i/>
          <w:iCs/>
          <w:sz w:val="18"/>
          <w:szCs w:val="18"/>
        </w:rPr>
        <w:t>*** If the publication is a follow-up to an initial publication, please advise.</w:t>
      </w:r>
      <w:r w:rsidR="003C2446" w:rsidRPr="005F57E1">
        <w:rPr>
          <w:rFonts w:ascii="Segoe UI" w:hAnsi="Segoe UI" w:cs="Segoe UI"/>
          <w:i/>
          <w:iCs/>
          <w:sz w:val="18"/>
          <w:szCs w:val="18"/>
        </w:rPr>
        <w:t xml:space="preserve"> For yet to be published research,</w:t>
      </w:r>
      <w:r w:rsidR="003C2446" w:rsidRPr="005F57E1">
        <w:rPr>
          <w:rFonts w:asciiTheme="minorHAnsi" w:hAnsiTheme="minorHAnsi" w:cstheme="minorBidi"/>
          <w:i/>
          <w:iCs/>
          <w:sz w:val="20"/>
          <w:szCs w:val="22"/>
        </w:rPr>
        <w:t xml:space="preserve"> include the d</w:t>
      </w:r>
      <w:r w:rsidR="003C2446" w:rsidRPr="005F57E1">
        <w:rPr>
          <w:rFonts w:ascii="Segoe UI" w:hAnsi="Segoe UI" w:cs="Segoe UI"/>
          <w:i/>
          <w:iCs/>
          <w:sz w:val="18"/>
          <w:szCs w:val="18"/>
        </w:rPr>
        <w:t xml:space="preserve">ate of when results will be made available (to the best of your knowledge). </w:t>
      </w:r>
    </w:p>
    <w:bookmarkEnd w:id="6"/>
    <w:p w14:paraId="18DAC98F" w14:textId="67539D09" w:rsidR="00591296" w:rsidRDefault="00591296">
      <w:pPr>
        <w:rPr>
          <w:rFonts w:ascii="Segoe UI" w:hAnsi="Segoe UI" w:cs="Segoe UI"/>
        </w:rPr>
      </w:pPr>
      <w:r>
        <w:rPr>
          <w:rFonts w:ascii="Segoe UI" w:hAnsi="Segoe UI" w:cs="Segoe UI"/>
        </w:rPr>
        <w:br w:type="page"/>
      </w:r>
    </w:p>
    <w:p w14:paraId="12AFA721" w14:textId="77777777" w:rsidR="00591296" w:rsidRDefault="00591296">
      <w:pPr>
        <w:rPr>
          <w:rFonts w:ascii="Segoe UI" w:hAnsi="Segoe UI" w:cs="Segoe UI"/>
        </w:rPr>
        <w:sectPr w:rsidR="00591296" w:rsidSect="005F57E1">
          <w:pgSz w:w="16838" w:h="11906" w:orient="landscape"/>
          <w:pgMar w:top="1440" w:right="1440" w:bottom="991" w:left="1135" w:header="426" w:footer="252" w:gutter="0"/>
          <w:cols w:space="708"/>
          <w:docGrid w:linePitch="360"/>
        </w:sectPr>
      </w:pPr>
    </w:p>
    <w:p w14:paraId="08FD709E" w14:textId="3962FAA3" w:rsidR="00D17589" w:rsidRPr="00CF1ABE" w:rsidRDefault="00CF1ABE">
      <w:pPr>
        <w:rPr>
          <w:rFonts w:ascii="Segoe UI" w:hAnsi="Segoe UI" w:cs="Segoe UI"/>
          <w:b/>
          <w:bCs/>
        </w:rPr>
      </w:pPr>
      <w:r w:rsidRPr="00CF1ABE">
        <w:rPr>
          <w:rFonts w:ascii="Segoe UI" w:hAnsi="Segoe UI" w:cs="Segoe UI"/>
          <w:b/>
          <w:bCs/>
        </w:rPr>
        <w:lastRenderedPageBreak/>
        <w:t>References</w:t>
      </w:r>
    </w:p>
    <w:p w14:paraId="136931A7" w14:textId="77777777" w:rsidR="00472D76" w:rsidRPr="007031C4" w:rsidRDefault="00D17589" w:rsidP="00472D76">
      <w:pPr>
        <w:pStyle w:val="EndNoteBibliography"/>
        <w:spacing w:after="0"/>
        <w:rPr>
          <w:rFonts w:ascii="Segoe UI" w:hAnsi="Segoe UI" w:cs="Segoe UI"/>
          <w:sz w:val="22"/>
          <w:szCs w:val="22"/>
        </w:rPr>
      </w:pPr>
      <w:r w:rsidRPr="007031C4">
        <w:rPr>
          <w:rFonts w:ascii="Segoe UI" w:hAnsi="Segoe UI" w:cs="Segoe UI"/>
          <w:noProof w:val="0"/>
          <w:sz w:val="22"/>
          <w:szCs w:val="22"/>
          <w:lang w:val="en-AU"/>
        </w:rPr>
        <w:fldChar w:fldCharType="begin"/>
      </w:r>
      <w:r w:rsidRPr="007031C4">
        <w:rPr>
          <w:rFonts w:ascii="Segoe UI" w:hAnsi="Segoe UI" w:cs="Segoe UI"/>
          <w:noProof w:val="0"/>
          <w:sz w:val="22"/>
          <w:szCs w:val="22"/>
          <w:lang w:val="en-AU"/>
        </w:rPr>
        <w:instrText xml:space="preserve"> ADDIN EN.REFLIST </w:instrText>
      </w:r>
      <w:r w:rsidRPr="007031C4">
        <w:rPr>
          <w:rFonts w:ascii="Segoe UI" w:hAnsi="Segoe UI" w:cs="Segoe UI"/>
          <w:noProof w:val="0"/>
          <w:sz w:val="22"/>
          <w:szCs w:val="22"/>
          <w:lang w:val="en-AU"/>
        </w:rPr>
        <w:fldChar w:fldCharType="separate"/>
      </w:r>
      <w:r w:rsidR="00472D76" w:rsidRPr="007031C4">
        <w:rPr>
          <w:rFonts w:ascii="Segoe UI" w:hAnsi="Segoe UI" w:cs="Segoe UI"/>
          <w:sz w:val="22"/>
          <w:szCs w:val="22"/>
        </w:rPr>
        <w:t xml:space="preserve">Adams, L. A., S. K. Roberts, S. I. Strasser, S. E. Mahady, E. Powell, C. Estes, H. Razavi and J. George (2020). "Nonalcoholic fatty liver disease burden: Australia, 2019-2030." </w:t>
      </w:r>
      <w:r w:rsidR="00472D76" w:rsidRPr="007031C4">
        <w:rPr>
          <w:rFonts w:ascii="Segoe UI" w:hAnsi="Segoe UI" w:cs="Segoe UI"/>
          <w:sz w:val="22"/>
          <w:szCs w:val="22"/>
          <w:u w:val="single"/>
        </w:rPr>
        <w:t>J Gastroenterol Hepatol</w:t>
      </w:r>
      <w:r w:rsidR="00472D76" w:rsidRPr="007031C4">
        <w:rPr>
          <w:rFonts w:ascii="Segoe UI" w:hAnsi="Segoe UI" w:cs="Segoe UI"/>
          <w:sz w:val="22"/>
          <w:szCs w:val="22"/>
        </w:rPr>
        <w:t xml:space="preserve"> </w:t>
      </w:r>
      <w:r w:rsidR="00472D76" w:rsidRPr="007031C4">
        <w:rPr>
          <w:rFonts w:ascii="Segoe UI" w:hAnsi="Segoe UI" w:cs="Segoe UI"/>
          <w:b/>
          <w:sz w:val="22"/>
          <w:szCs w:val="22"/>
        </w:rPr>
        <w:t>35</w:t>
      </w:r>
      <w:r w:rsidR="00472D76" w:rsidRPr="007031C4">
        <w:rPr>
          <w:rFonts w:ascii="Segoe UI" w:hAnsi="Segoe UI" w:cs="Segoe UI"/>
          <w:sz w:val="22"/>
          <w:szCs w:val="22"/>
        </w:rPr>
        <w:t>(9): 1628-1635.</w:t>
      </w:r>
    </w:p>
    <w:p w14:paraId="36BB981F" w14:textId="77777777" w:rsidR="00472D76" w:rsidRPr="007031C4" w:rsidRDefault="00472D76" w:rsidP="00472D76">
      <w:pPr>
        <w:pStyle w:val="EndNoteBibliography"/>
        <w:spacing w:after="0"/>
        <w:rPr>
          <w:rFonts w:ascii="Segoe UI" w:hAnsi="Segoe UI" w:cs="Segoe UI"/>
          <w:sz w:val="22"/>
          <w:szCs w:val="22"/>
        </w:rPr>
      </w:pPr>
      <w:r w:rsidRPr="007031C4">
        <w:rPr>
          <w:rFonts w:ascii="Segoe UI" w:hAnsi="Segoe UI" w:cs="Segoe UI"/>
          <w:sz w:val="22"/>
          <w:szCs w:val="22"/>
        </w:rPr>
        <w:t xml:space="preserve">Armstrong, M. J., C. Corbett, J. Hodson, N. Marwah, R. Parker, D. D. Houlihan, I. A. Rowe, J. M. Hazlehurst, R. Brown, S. G. Hubscher and D. Mutimer (2013). "Operator training requirements and diagnostic accuracy of Fibroscan in routine clinical practice." </w:t>
      </w:r>
      <w:r w:rsidRPr="007031C4">
        <w:rPr>
          <w:rFonts w:ascii="Segoe UI" w:hAnsi="Segoe UI" w:cs="Segoe UI"/>
          <w:sz w:val="22"/>
          <w:szCs w:val="22"/>
          <w:u w:val="single"/>
        </w:rPr>
        <w:t>Postgrad Med J</w:t>
      </w:r>
      <w:r w:rsidRPr="007031C4">
        <w:rPr>
          <w:rFonts w:ascii="Segoe UI" w:hAnsi="Segoe UI" w:cs="Segoe UI"/>
          <w:sz w:val="22"/>
          <w:szCs w:val="22"/>
        </w:rPr>
        <w:t xml:space="preserve"> </w:t>
      </w:r>
      <w:r w:rsidRPr="007031C4">
        <w:rPr>
          <w:rFonts w:ascii="Segoe UI" w:hAnsi="Segoe UI" w:cs="Segoe UI"/>
          <w:b/>
          <w:sz w:val="22"/>
          <w:szCs w:val="22"/>
        </w:rPr>
        <w:t>89</w:t>
      </w:r>
      <w:r w:rsidRPr="007031C4">
        <w:rPr>
          <w:rFonts w:ascii="Segoe UI" w:hAnsi="Segoe UI" w:cs="Segoe UI"/>
          <w:sz w:val="22"/>
          <w:szCs w:val="22"/>
        </w:rPr>
        <w:t>(1058): 685-692.</w:t>
      </w:r>
    </w:p>
    <w:p w14:paraId="2E7DEC2E" w14:textId="77777777" w:rsidR="00472D76" w:rsidRPr="007031C4" w:rsidRDefault="00472D76" w:rsidP="00472D76">
      <w:pPr>
        <w:pStyle w:val="EndNoteBibliography"/>
        <w:spacing w:after="0"/>
        <w:rPr>
          <w:rFonts w:ascii="Segoe UI" w:hAnsi="Segoe UI" w:cs="Segoe UI"/>
          <w:sz w:val="22"/>
          <w:szCs w:val="22"/>
        </w:rPr>
      </w:pPr>
      <w:r w:rsidRPr="007031C4">
        <w:rPr>
          <w:rFonts w:ascii="Segoe UI" w:hAnsi="Segoe UI" w:cs="Segoe UI"/>
          <w:sz w:val="22"/>
          <w:szCs w:val="22"/>
        </w:rPr>
        <w:t xml:space="preserve">Bedossa, P. (2014). "Utility and appropriateness of the fatty liver inhibition of progression (FLIP) algorithm and steatosis, activity, and fibrosis (SAF) score in the evaluation of biopsies of nonalcoholic fatty liver disease." </w:t>
      </w:r>
      <w:r w:rsidRPr="007031C4">
        <w:rPr>
          <w:rFonts w:ascii="Segoe UI" w:hAnsi="Segoe UI" w:cs="Segoe UI"/>
          <w:sz w:val="22"/>
          <w:szCs w:val="22"/>
          <w:u w:val="single"/>
        </w:rPr>
        <w:t>Hepatology</w:t>
      </w:r>
      <w:r w:rsidRPr="007031C4">
        <w:rPr>
          <w:rFonts w:ascii="Segoe UI" w:hAnsi="Segoe UI" w:cs="Segoe UI"/>
          <w:sz w:val="22"/>
          <w:szCs w:val="22"/>
        </w:rPr>
        <w:t xml:space="preserve"> </w:t>
      </w:r>
      <w:r w:rsidRPr="007031C4">
        <w:rPr>
          <w:rFonts w:ascii="Segoe UI" w:hAnsi="Segoe UI" w:cs="Segoe UI"/>
          <w:b/>
          <w:sz w:val="22"/>
          <w:szCs w:val="22"/>
        </w:rPr>
        <w:t>60</w:t>
      </w:r>
      <w:r w:rsidRPr="007031C4">
        <w:rPr>
          <w:rFonts w:ascii="Segoe UI" w:hAnsi="Segoe UI" w:cs="Segoe UI"/>
          <w:sz w:val="22"/>
          <w:szCs w:val="22"/>
        </w:rPr>
        <w:t>(2): 565-575.</w:t>
      </w:r>
    </w:p>
    <w:p w14:paraId="69ED184B" w14:textId="77777777" w:rsidR="00472D76" w:rsidRPr="007031C4" w:rsidRDefault="00472D76" w:rsidP="00472D76">
      <w:pPr>
        <w:pStyle w:val="EndNoteBibliography"/>
        <w:spacing w:after="0"/>
        <w:rPr>
          <w:rFonts w:ascii="Segoe UI" w:hAnsi="Segoe UI" w:cs="Segoe UI"/>
          <w:sz w:val="22"/>
          <w:szCs w:val="22"/>
        </w:rPr>
      </w:pPr>
      <w:r w:rsidRPr="007031C4">
        <w:rPr>
          <w:rFonts w:ascii="Segoe UI" w:hAnsi="Segoe UI" w:cs="Segoe UI"/>
          <w:sz w:val="22"/>
          <w:szCs w:val="22"/>
        </w:rPr>
        <w:t xml:space="preserve">Ciardullo, S., M. Carbone, P. Invernizzi and G. Perseghin (2023). "Exploring the landscape of steatotic liver disease in the general US population." </w:t>
      </w:r>
      <w:r w:rsidRPr="007031C4">
        <w:rPr>
          <w:rFonts w:ascii="Segoe UI" w:hAnsi="Segoe UI" w:cs="Segoe UI"/>
          <w:sz w:val="22"/>
          <w:szCs w:val="22"/>
          <w:u w:val="single"/>
        </w:rPr>
        <w:t>Liver International</w:t>
      </w:r>
      <w:r w:rsidRPr="007031C4">
        <w:rPr>
          <w:rFonts w:ascii="Segoe UI" w:hAnsi="Segoe UI" w:cs="Segoe UI"/>
          <w:sz w:val="22"/>
          <w:szCs w:val="22"/>
        </w:rPr>
        <w:t xml:space="preserve"> </w:t>
      </w:r>
      <w:r w:rsidRPr="007031C4">
        <w:rPr>
          <w:rFonts w:ascii="Segoe UI" w:hAnsi="Segoe UI" w:cs="Segoe UI"/>
          <w:b/>
          <w:sz w:val="22"/>
          <w:szCs w:val="22"/>
        </w:rPr>
        <w:t>43</w:t>
      </w:r>
      <w:r w:rsidRPr="007031C4">
        <w:rPr>
          <w:rFonts w:ascii="Segoe UI" w:hAnsi="Segoe UI" w:cs="Segoe UI"/>
          <w:sz w:val="22"/>
          <w:szCs w:val="22"/>
        </w:rPr>
        <w:t>(11): 2425-2433.</w:t>
      </w:r>
    </w:p>
    <w:p w14:paraId="06E2E577" w14:textId="77777777" w:rsidR="00472D76" w:rsidRPr="007031C4" w:rsidRDefault="00472D76" w:rsidP="00472D76">
      <w:pPr>
        <w:pStyle w:val="EndNoteBibliography"/>
        <w:spacing w:after="0"/>
        <w:rPr>
          <w:rFonts w:ascii="Segoe UI" w:hAnsi="Segoe UI" w:cs="Segoe UI"/>
          <w:sz w:val="22"/>
          <w:szCs w:val="22"/>
        </w:rPr>
      </w:pPr>
      <w:r w:rsidRPr="007031C4">
        <w:rPr>
          <w:rFonts w:ascii="Segoe UI" w:hAnsi="Segoe UI" w:cs="Segoe UI"/>
          <w:sz w:val="22"/>
          <w:szCs w:val="22"/>
        </w:rPr>
        <w:t xml:space="preserve">Ciardullo, S., E. Muraca, F. Zerbini and G. Perseghin (2023). "Liver stiffness is associated with all-cause mortality in patients with NAFLD: A systematic review and meta-analysis." </w:t>
      </w:r>
      <w:r w:rsidRPr="007031C4">
        <w:rPr>
          <w:rFonts w:ascii="Segoe UI" w:hAnsi="Segoe UI" w:cs="Segoe UI"/>
          <w:sz w:val="22"/>
          <w:szCs w:val="22"/>
          <w:u w:val="single"/>
        </w:rPr>
        <w:t>Liver International</w:t>
      </w:r>
      <w:r w:rsidRPr="007031C4">
        <w:rPr>
          <w:rFonts w:ascii="Segoe UI" w:hAnsi="Segoe UI" w:cs="Segoe UI"/>
          <w:sz w:val="22"/>
          <w:szCs w:val="22"/>
        </w:rPr>
        <w:t xml:space="preserve"> </w:t>
      </w:r>
      <w:r w:rsidRPr="007031C4">
        <w:rPr>
          <w:rFonts w:ascii="Segoe UI" w:hAnsi="Segoe UI" w:cs="Segoe UI"/>
          <w:b/>
          <w:sz w:val="22"/>
          <w:szCs w:val="22"/>
        </w:rPr>
        <w:t>43</w:t>
      </w:r>
      <w:r w:rsidRPr="007031C4">
        <w:rPr>
          <w:rFonts w:ascii="Segoe UI" w:hAnsi="Segoe UI" w:cs="Segoe UI"/>
          <w:sz w:val="22"/>
          <w:szCs w:val="22"/>
        </w:rPr>
        <w:t>(12): 2604-2610.</w:t>
      </w:r>
    </w:p>
    <w:p w14:paraId="456F296D" w14:textId="77777777" w:rsidR="00472D76" w:rsidRPr="007031C4" w:rsidRDefault="00472D76" w:rsidP="00472D76">
      <w:pPr>
        <w:pStyle w:val="EndNoteBibliography"/>
        <w:spacing w:after="0"/>
        <w:rPr>
          <w:rFonts w:ascii="Segoe UI" w:hAnsi="Segoe UI" w:cs="Segoe UI"/>
          <w:sz w:val="22"/>
          <w:szCs w:val="22"/>
        </w:rPr>
      </w:pPr>
      <w:r w:rsidRPr="007031C4">
        <w:rPr>
          <w:rFonts w:ascii="Segoe UI" w:hAnsi="Segoe UI" w:cs="Segoe UI"/>
          <w:sz w:val="22"/>
          <w:szCs w:val="22"/>
        </w:rPr>
        <w:t xml:space="preserve">Eddowes, P. J., M. Sasso, M. Allison, E. Tsochatzis, Q. M. Anstee, D. Sheridan, I. N. Guha, J. F. Cobbold, J. J. Deeks, V. Paradis, P. Bedossa and P. N. Newsome (2019). "Accuracy of FibroScan Controlled Attenuation Parameter and Liver Stiffness Measurement in Assessing Steatosis and Fibrosis in Patients With Nonalcoholic Fatty Liver Disease." </w:t>
      </w:r>
      <w:r w:rsidRPr="007031C4">
        <w:rPr>
          <w:rFonts w:ascii="Segoe UI" w:hAnsi="Segoe UI" w:cs="Segoe UI"/>
          <w:sz w:val="22"/>
          <w:szCs w:val="22"/>
          <w:u w:val="single"/>
        </w:rPr>
        <w:t>Gastroenterology</w:t>
      </w:r>
      <w:r w:rsidRPr="007031C4">
        <w:rPr>
          <w:rFonts w:ascii="Segoe UI" w:hAnsi="Segoe UI" w:cs="Segoe UI"/>
          <w:sz w:val="22"/>
          <w:szCs w:val="22"/>
        </w:rPr>
        <w:t xml:space="preserve"> </w:t>
      </w:r>
      <w:r w:rsidRPr="007031C4">
        <w:rPr>
          <w:rFonts w:ascii="Segoe UI" w:hAnsi="Segoe UI" w:cs="Segoe UI"/>
          <w:b/>
          <w:sz w:val="22"/>
          <w:szCs w:val="22"/>
        </w:rPr>
        <w:t>156</w:t>
      </w:r>
      <w:r w:rsidRPr="007031C4">
        <w:rPr>
          <w:rFonts w:ascii="Segoe UI" w:hAnsi="Segoe UI" w:cs="Segoe UI"/>
          <w:sz w:val="22"/>
          <w:szCs w:val="22"/>
        </w:rPr>
        <w:t>(6): 1717-1730.</w:t>
      </w:r>
    </w:p>
    <w:p w14:paraId="76353EBF" w14:textId="77777777" w:rsidR="00472D76" w:rsidRPr="007031C4" w:rsidRDefault="00472D76" w:rsidP="00472D76">
      <w:pPr>
        <w:pStyle w:val="EndNoteBibliography"/>
        <w:spacing w:after="0"/>
        <w:rPr>
          <w:rFonts w:ascii="Segoe UI" w:hAnsi="Segoe UI" w:cs="Segoe UI"/>
          <w:sz w:val="22"/>
          <w:szCs w:val="22"/>
        </w:rPr>
      </w:pPr>
      <w:r w:rsidRPr="007031C4">
        <w:rPr>
          <w:rFonts w:ascii="Segoe UI" w:hAnsi="Segoe UI" w:cs="Segoe UI"/>
          <w:sz w:val="22"/>
          <w:szCs w:val="22"/>
        </w:rPr>
        <w:t xml:space="preserve">European Association for the Study of the Liver (2021). "EASL Clinical Practice Guidelines on non-invasive tests for evaluation of liver disease severity and prognosis – 2021 update." </w:t>
      </w:r>
      <w:r w:rsidRPr="007031C4">
        <w:rPr>
          <w:rFonts w:ascii="Segoe UI" w:hAnsi="Segoe UI" w:cs="Segoe UI"/>
          <w:sz w:val="22"/>
          <w:szCs w:val="22"/>
          <w:u w:val="single"/>
        </w:rPr>
        <w:t>Journal of Hepatology</w:t>
      </w:r>
      <w:r w:rsidRPr="007031C4">
        <w:rPr>
          <w:rFonts w:ascii="Segoe UI" w:hAnsi="Segoe UI" w:cs="Segoe UI"/>
          <w:sz w:val="22"/>
          <w:szCs w:val="22"/>
        </w:rPr>
        <w:t>.</w:t>
      </w:r>
    </w:p>
    <w:p w14:paraId="5B6647D8" w14:textId="77777777" w:rsidR="00472D76" w:rsidRPr="007031C4" w:rsidRDefault="00472D76" w:rsidP="00472D76">
      <w:pPr>
        <w:pStyle w:val="EndNoteBibliography"/>
        <w:spacing w:after="0"/>
        <w:rPr>
          <w:rFonts w:ascii="Segoe UI" w:hAnsi="Segoe UI" w:cs="Segoe UI"/>
          <w:sz w:val="22"/>
          <w:szCs w:val="22"/>
        </w:rPr>
      </w:pPr>
      <w:r w:rsidRPr="007031C4">
        <w:rPr>
          <w:rFonts w:ascii="Segoe UI" w:hAnsi="Segoe UI" w:cs="Segoe UI"/>
          <w:sz w:val="22"/>
          <w:szCs w:val="22"/>
        </w:rPr>
        <w:t xml:space="preserve">Gofton, C. and J. George (2021). "Updates in fatty liver disease: Pathophysiology, diagnosis and management." </w:t>
      </w:r>
      <w:r w:rsidRPr="007031C4">
        <w:rPr>
          <w:rFonts w:ascii="Segoe UI" w:hAnsi="Segoe UI" w:cs="Segoe UI"/>
          <w:sz w:val="22"/>
          <w:szCs w:val="22"/>
          <w:u w:val="single"/>
        </w:rPr>
        <w:t>Australian Journal for General Practitioners</w:t>
      </w:r>
      <w:r w:rsidRPr="007031C4">
        <w:rPr>
          <w:rFonts w:ascii="Segoe UI" w:hAnsi="Segoe UI" w:cs="Segoe UI"/>
          <w:sz w:val="22"/>
          <w:szCs w:val="22"/>
        </w:rPr>
        <w:t xml:space="preserve"> </w:t>
      </w:r>
      <w:r w:rsidRPr="007031C4">
        <w:rPr>
          <w:rFonts w:ascii="Segoe UI" w:hAnsi="Segoe UI" w:cs="Segoe UI"/>
          <w:b/>
          <w:sz w:val="22"/>
          <w:szCs w:val="22"/>
        </w:rPr>
        <w:t>50</w:t>
      </w:r>
      <w:r w:rsidRPr="007031C4">
        <w:rPr>
          <w:rFonts w:ascii="Segoe UI" w:hAnsi="Segoe UI" w:cs="Segoe UI"/>
          <w:sz w:val="22"/>
          <w:szCs w:val="22"/>
        </w:rPr>
        <w:t>: 702-707.</w:t>
      </w:r>
    </w:p>
    <w:p w14:paraId="22D862D8" w14:textId="77777777" w:rsidR="00472D76" w:rsidRPr="007031C4" w:rsidRDefault="00472D76" w:rsidP="00472D76">
      <w:pPr>
        <w:pStyle w:val="EndNoteBibliography"/>
        <w:spacing w:after="0"/>
        <w:rPr>
          <w:rFonts w:ascii="Segoe UI" w:hAnsi="Segoe UI" w:cs="Segoe UI"/>
          <w:sz w:val="22"/>
          <w:szCs w:val="22"/>
        </w:rPr>
      </w:pPr>
      <w:r w:rsidRPr="007031C4">
        <w:rPr>
          <w:rFonts w:ascii="Segoe UI" w:hAnsi="Segoe UI" w:cs="Segoe UI"/>
          <w:sz w:val="22"/>
          <w:szCs w:val="22"/>
        </w:rPr>
        <w:t xml:space="preserve">Gofton, C., Y. Upendran, M. H. Zheng and J. George (2023). "MAFLD: How is it different from NAFLD?" </w:t>
      </w:r>
      <w:r w:rsidRPr="007031C4">
        <w:rPr>
          <w:rFonts w:ascii="Segoe UI" w:hAnsi="Segoe UI" w:cs="Segoe UI"/>
          <w:sz w:val="22"/>
          <w:szCs w:val="22"/>
          <w:u w:val="single"/>
        </w:rPr>
        <w:t>Clin Mol Hepatol</w:t>
      </w:r>
      <w:r w:rsidRPr="007031C4">
        <w:rPr>
          <w:rFonts w:ascii="Segoe UI" w:hAnsi="Segoe UI" w:cs="Segoe UI"/>
          <w:sz w:val="22"/>
          <w:szCs w:val="22"/>
        </w:rPr>
        <w:t xml:space="preserve"> </w:t>
      </w:r>
      <w:r w:rsidRPr="007031C4">
        <w:rPr>
          <w:rFonts w:ascii="Segoe UI" w:hAnsi="Segoe UI" w:cs="Segoe UI"/>
          <w:b/>
          <w:sz w:val="22"/>
          <w:szCs w:val="22"/>
        </w:rPr>
        <w:t>29</w:t>
      </w:r>
      <w:r w:rsidRPr="007031C4">
        <w:rPr>
          <w:rFonts w:ascii="Segoe UI" w:hAnsi="Segoe UI" w:cs="Segoe UI"/>
          <w:sz w:val="22"/>
          <w:szCs w:val="22"/>
        </w:rPr>
        <w:t>(Suppl): S17-s31.</w:t>
      </w:r>
    </w:p>
    <w:p w14:paraId="4FDBC5D9" w14:textId="77777777" w:rsidR="00472D76" w:rsidRPr="007031C4" w:rsidRDefault="00472D76" w:rsidP="00472D76">
      <w:pPr>
        <w:pStyle w:val="EndNoteBibliography"/>
        <w:spacing w:after="0"/>
        <w:rPr>
          <w:rFonts w:ascii="Segoe UI" w:hAnsi="Segoe UI" w:cs="Segoe UI"/>
          <w:sz w:val="22"/>
          <w:szCs w:val="22"/>
        </w:rPr>
      </w:pPr>
      <w:r w:rsidRPr="007031C4">
        <w:rPr>
          <w:rFonts w:ascii="Segoe UI" w:hAnsi="Segoe UI" w:cs="Segoe UI"/>
          <w:sz w:val="22"/>
          <w:szCs w:val="22"/>
        </w:rPr>
        <w:t xml:space="preserve">Hassen, G., A. Singh, G. Belete, N. Jain, I. De la Hoz, G. P. Camacho-Leon, N. K. Dargie, K. G. Carrera, T. Alemu, S. Jhaveri and N. Solomon (2022). "Nonalcoholic Fatty Liver Disease: An Emerging Modern-Day Risk Factor for Cardiovascular Disease." </w:t>
      </w:r>
      <w:r w:rsidRPr="007031C4">
        <w:rPr>
          <w:rFonts w:ascii="Segoe UI" w:hAnsi="Segoe UI" w:cs="Segoe UI"/>
          <w:sz w:val="22"/>
          <w:szCs w:val="22"/>
          <w:u w:val="single"/>
        </w:rPr>
        <w:t>Cureus</w:t>
      </w:r>
      <w:r w:rsidRPr="007031C4">
        <w:rPr>
          <w:rFonts w:ascii="Segoe UI" w:hAnsi="Segoe UI" w:cs="Segoe UI"/>
          <w:sz w:val="22"/>
          <w:szCs w:val="22"/>
        </w:rPr>
        <w:t xml:space="preserve"> </w:t>
      </w:r>
      <w:r w:rsidRPr="007031C4">
        <w:rPr>
          <w:rFonts w:ascii="Segoe UI" w:hAnsi="Segoe UI" w:cs="Segoe UI"/>
          <w:b/>
          <w:sz w:val="22"/>
          <w:szCs w:val="22"/>
        </w:rPr>
        <w:t>14</w:t>
      </w:r>
      <w:r w:rsidRPr="007031C4">
        <w:rPr>
          <w:rFonts w:ascii="Segoe UI" w:hAnsi="Segoe UI" w:cs="Segoe UI"/>
          <w:sz w:val="22"/>
          <w:szCs w:val="22"/>
        </w:rPr>
        <w:t>(5): e25495.</w:t>
      </w:r>
    </w:p>
    <w:p w14:paraId="4D5027BA" w14:textId="77777777" w:rsidR="00472D76" w:rsidRPr="007031C4" w:rsidRDefault="00472D76" w:rsidP="00472D76">
      <w:pPr>
        <w:pStyle w:val="EndNoteBibliography"/>
        <w:spacing w:after="0"/>
        <w:rPr>
          <w:rFonts w:ascii="Segoe UI" w:hAnsi="Segoe UI" w:cs="Segoe UI"/>
          <w:sz w:val="22"/>
          <w:szCs w:val="22"/>
        </w:rPr>
      </w:pPr>
      <w:r w:rsidRPr="007031C4">
        <w:rPr>
          <w:rFonts w:ascii="Segoe UI" w:hAnsi="Segoe UI" w:cs="Segoe UI"/>
          <w:sz w:val="22"/>
          <w:szCs w:val="22"/>
        </w:rPr>
        <w:t xml:space="preserve">Hernaez, R., M. Lazo, S. Bonekamp, I. Kamel, F. L. Brancati, E. Guallar and J. M. Clark (2011). "Diagnostic accuracy and reliability of ultrasonography for the detection of fatty liver: a meta-analysis." </w:t>
      </w:r>
      <w:r w:rsidRPr="007031C4">
        <w:rPr>
          <w:rFonts w:ascii="Segoe UI" w:hAnsi="Segoe UI" w:cs="Segoe UI"/>
          <w:sz w:val="22"/>
          <w:szCs w:val="22"/>
          <w:u w:val="single"/>
        </w:rPr>
        <w:t>Hepatology</w:t>
      </w:r>
      <w:r w:rsidRPr="007031C4">
        <w:rPr>
          <w:rFonts w:ascii="Segoe UI" w:hAnsi="Segoe UI" w:cs="Segoe UI"/>
          <w:sz w:val="22"/>
          <w:szCs w:val="22"/>
        </w:rPr>
        <w:t xml:space="preserve"> </w:t>
      </w:r>
      <w:r w:rsidRPr="007031C4">
        <w:rPr>
          <w:rFonts w:ascii="Segoe UI" w:hAnsi="Segoe UI" w:cs="Segoe UI"/>
          <w:b/>
          <w:sz w:val="22"/>
          <w:szCs w:val="22"/>
        </w:rPr>
        <w:t>54</w:t>
      </w:r>
      <w:r w:rsidRPr="007031C4">
        <w:rPr>
          <w:rFonts w:ascii="Segoe UI" w:hAnsi="Segoe UI" w:cs="Segoe UI"/>
          <w:sz w:val="22"/>
          <w:szCs w:val="22"/>
        </w:rPr>
        <w:t>(3): 1082-1090.</w:t>
      </w:r>
    </w:p>
    <w:p w14:paraId="14F8EF43" w14:textId="77777777" w:rsidR="00472D76" w:rsidRPr="007031C4" w:rsidRDefault="00472D76" w:rsidP="00472D76">
      <w:pPr>
        <w:pStyle w:val="EndNoteBibliography"/>
        <w:spacing w:after="0"/>
        <w:rPr>
          <w:rFonts w:ascii="Segoe UI" w:hAnsi="Segoe UI" w:cs="Segoe UI"/>
          <w:sz w:val="22"/>
          <w:szCs w:val="22"/>
        </w:rPr>
      </w:pPr>
      <w:r w:rsidRPr="007031C4">
        <w:rPr>
          <w:rFonts w:ascii="Segoe UI" w:hAnsi="Segoe UI" w:cs="Segoe UI"/>
          <w:sz w:val="22"/>
          <w:szCs w:val="22"/>
        </w:rPr>
        <w:t xml:space="preserve">Hetland, L. E., T. M. Kronborg, M. Thing, M. P. Werge, A. E. Junker, E. B. Rashu, M. B. O'Connell, B. H. Olsen, A. H. Jensen, N. J. Wewer Albrechtsen, S. Møller, L. Hobolth, C. Mortensen, N. Kimer and L. L. Gluud (2023). "Suboptimal diagnostic accuracy of ultrasound and CT for compensated cirrhosis: Evidence from prospective cohort studies." </w:t>
      </w:r>
      <w:r w:rsidRPr="007031C4">
        <w:rPr>
          <w:rFonts w:ascii="Segoe UI" w:hAnsi="Segoe UI" w:cs="Segoe UI"/>
          <w:sz w:val="22"/>
          <w:szCs w:val="22"/>
          <w:u w:val="single"/>
        </w:rPr>
        <w:t>Hepatol Commun</w:t>
      </w:r>
      <w:r w:rsidRPr="007031C4">
        <w:rPr>
          <w:rFonts w:ascii="Segoe UI" w:hAnsi="Segoe UI" w:cs="Segoe UI"/>
          <w:sz w:val="22"/>
          <w:szCs w:val="22"/>
        </w:rPr>
        <w:t xml:space="preserve"> </w:t>
      </w:r>
      <w:r w:rsidRPr="007031C4">
        <w:rPr>
          <w:rFonts w:ascii="Segoe UI" w:hAnsi="Segoe UI" w:cs="Segoe UI"/>
          <w:b/>
          <w:sz w:val="22"/>
          <w:szCs w:val="22"/>
        </w:rPr>
        <w:t>7</w:t>
      </w:r>
      <w:r w:rsidRPr="007031C4">
        <w:rPr>
          <w:rFonts w:ascii="Segoe UI" w:hAnsi="Segoe UI" w:cs="Segoe UI"/>
          <w:sz w:val="22"/>
          <w:szCs w:val="22"/>
        </w:rPr>
        <w:t>(9).</w:t>
      </w:r>
    </w:p>
    <w:p w14:paraId="14B1B583" w14:textId="77777777" w:rsidR="00472D76" w:rsidRPr="007031C4" w:rsidRDefault="00472D76" w:rsidP="00472D76">
      <w:pPr>
        <w:pStyle w:val="EndNoteBibliography"/>
        <w:spacing w:after="0"/>
        <w:rPr>
          <w:rFonts w:ascii="Segoe UI" w:hAnsi="Segoe UI" w:cs="Segoe UI"/>
          <w:sz w:val="22"/>
          <w:szCs w:val="22"/>
        </w:rPr>
      </w:pPr>
      <w:r w:rsidRPr="007031C4">
        <w:rPr>
          <w:rFonts w:ascii="Segoe UI" w:hAnsi="Segoe UI" w:cs="Segoe UI"/>
          <w:sz w:val="22"/>
          <w:szCs w:val="22"/>
        </w:rPr>
        <w:t xml:space="preserve">Kamali, L., A. Adibi, S. Ebrahimian, F. Jafari and M. Sharifi (2019). "Diagnostic Performance of Ultrasonography in Detecting Fatty Liver Disease in Comparison with Fibroscan in People Suspected of Fatty Liver." </w:t>
      </w:r>
      <w:r w:rsidRPr="007031C4">
        <w:rPr>
          <w:rFonts w:ascii="Segoe UI" w:hAnsi="Segoe UI" w:cs="Segoe UI"/>
          <w:sz w:val="22"/>
          <w:szCs w:val="22"/>
          <w:u w:val="single"/>
        </w:rPr>
        <w:t>Adv Biomed Res</w:t>
      </w:r>
      <w:r w:rsidRPr="007031C4">
        <w:rPr>
          <w:rFonts w:ascii="Segoe UI" w:hAnsi="Segoe UI" w:cs="Segoe UI"/>
          <w:sz w:val="22"/>
          <w:szCs w:val="22"/>
        </w:rPr>
        <w:t xml:space="preserve"> </w:t>
      </w:r>
      <w:r w:rsidRPr="007031C4">
        <w:rPr>
          <w:rFonts w:ascii="Segoe UI" w:hAnsi="Segoe UI" w:cs="Segoe UI"/>
          <w:b/>
          <w:sz w:val="22"/>
          <w:szCs w:val="22"/>
        </w:rPr>
        <w:t>8</w:t>
      </w:r>
      <w:r w:rsidRPr="007031C4">
        <w:rPr>
          <w:rFonts w:ascii="Segoe UI" w:hAnsi="Segoe UI" w:cs="Segoe UI"/>
          <w:sz w:val="22"/>
          <w:szCs w:val="22"/>
        </w:rPr>
        <w:t>: 69.</w:t>
      </w:r>
    </w:p>
    <w:p w14:paraId="70E64DD3" w14:textId="77777777" w:rsidR="00472D76" w:rsidRPr="007031C4" w:rsidRDefault="00472D76" w:rsidP="00472D76">
      <w:pPr>
        <w:pStyle w:val="EndNoteBibliography"/>
        <w:spacing w:after="0"/>
        <w:rPr>
          <w:rFonts w:ascii="Segoe UI" w:hAnsi="Segoe UI" w:cs="Segoe UI"/>
          <w:sz w:val="22"/>
          <w:szCs w:val="22"/>
        </w:rPr>
      </w:pPr>
      <w:r w:rsidRPr="007031C4">
        <w:rPr>
          <w:rFonts w:ascii="Segoe UI" w:hAnsi="Segoe UI" w:cs="Segoe UI"/>
          <w:sz w:val="22"/>
          <w:szCs w:val="22"/>
        </w:rPr>
        <w:t xml:space="preserve">Kemp, W., D. Clayton-Chubb, A. Majeed, K. M. Glenister, D. J. Magliano, J. Lubel, L. Bourke, D. Simmons and S. K. Roberts (2022). "Impact of renaming NAFLD to MAFLD in an Australian regional cohort: Results from a prospective population-based study." </w:t>
      </w:r>
      <w:r w:rsidRPr="007031C4">
        <w:rPr>
          <w:rFonts w:ascii="Segoe UI" w:hAnsi="Segoe UI" w:cs="Segoe UI"/>
          <w:sz w:val="22"/>
          <w:szCs w:val="22"/>
          <w:u w:val="single"/>
        </w:rPr>
        <w:t>J Gastroenterol Hepatol</w:t>
      </w:r>
      <w:r w:rsidRPr="007031C4">
        <w:rPr>
          <w:rFonts w:ascii="Segoe UI" w:hAnsi="Segoe UI" w:cs="Segoe UI"/>
          <w:sz w:val="22"/>
          <w:szCs w:val="22"/>
        </w:rPr>
        <w:t xml:space="preserve"> </w:t>
      </w:r>
      <w:r w:rsidRPr="007031C4">
        <w:rPr>
          <w:rFonts w:ascii="Segoe UI" w:hAnsi="Segoe UI" w:cs="Segoe UI"/>
          <w:b/>
          <w:sz w:val="22"/>
          <w:szCs w:val="22"/>
        </w:rPr>
        <w:t>37</w:t>
      </w:r>
      <w:r w:rsidRPr="007031C4">
        <w:rPr>
          <w:rFonts w:ascii="Segoe UI" w:hAnsi="Segoe UI" w:cs="Segoe UI"/>
          <w:sz w:val="22"/>
          <w:szCs w:val="22"/>
        </w:rPr>
        <w:t>(2): 395-403.</w:t>
      </w:r>
    </w:p>
    <w:p w14:paraId="4611CE17" w14:textId="77777777" w:rsidR="00472D76" w:rsidRPr="007031C4" w:rsidRDefault="00472D76" w:rsidP="00472D76">
      <w:pPr>
        <w:pStyle w:val="EndNoteBibliography"/>
        <w:spacing w:after="0"/>
        <w:rPr>
          <w:rFonts w:ascii="Segoe UI" w:hAnsi="Segoe UI" w:cs="Segoe UI"/>
          <w:sz w:val="22"/>
          <w:szCs w:val="22"/>
        </w:rPr>
      </w:pPr>
      <w:r w:rsidRPr="007031C4">
        <w:rPr>
          <w:rFonts w:ascii="Segoe UI" w:hAnsi="Segoe UI" w:cs="Segoe UI"/>
          <w:sz w:val="22"/>
          <w:szCs w:val="22"/>
        </w:rPr>
        <w:t xml:space="preserve">Kemp, W. R., Stuart (2013). "FibroScan and transient elastography." </w:t>
      </w:r>
      <w:r w:rsidRPr="007031C4">
        <w:rPr>
          <w:rFonts w:ascii="Segoe UI" w:hAnsi="Segoe UI" w:cs="Segoe UI"/>
          <w:sz w:val="22"/>
          <w:szCs w:val="22"/>
          <w:u w:val="single"/>
        </w:rPr>
        <w:t>Australian Journal for General Practitioners</w:t>
      </w:r>
      <w:r w:rsidRPr="007031C4">
        <w:rPr>
          <w:rFonts w:ascii="Segoe UI" w:hAnsi="Segoe UI" w:cs="Segoe UI"/>
          <w:sz w:val="22"/>
          <w:szCs w:val="22"/>
        </w:rPr>
        <w:t xml:space="preserve"> </w:t>
      </w:r>
      <w:r w:rsidRPr="007031C4">
        <w:rPr>
          <w:rFonts w:ascii="Segoe UI" w:hAnsi="Segoe UI" w:cs="Segoe UI"/>
          <w:b/>
          <w:sz w:val="22"/>
          <w:szCs w:val="22"/>
        </w:rPr>
        <w:t>42</w:t>
      </w:r>
      <w:r w:rsidRPr="007031C4">
        <w:rPr>
          <w:rFonts w:ascii="Segoe UI" w:hAnsi="Segoe UI" w:cs="Segoe UI"/>
          <w:sz w:val="22"/>
          <w:szCs w:val="22"/>
        </w:rPr>
        <w:t>: 468-471.</w:t>
      </w:r>
    </w:p>
    <w:p w14:paraId="1637E76A" w14:textId="77777777" w:rsidR="00472D76" w:rsidRPr="007031C4" w:rsidRDefault="00472D76" w:rsidP="00472D76">
      <w:pPr>
        <w:pStyle w:val="EndNoteBibliography"/>
        <w:spacing w:after="0"/>
        <w:rPr>
          <w:rFonts w:ascii="Segoe UI" w:hAnsi="Segoe UI" w:cs="Segoe UI"/>
          <w:sz w:val="22"/>
          <w:szCs w:val="22"/>
        </w:rPr>
      </w:pPr>
      <w:r w:rsidRPr="007031C4">
        <w:rPr>
          <w:rFonts w:ascii="Segoe UI" w:hAnsi="Segoe UI" w:cs="Segoe UI"/>
          <w:sz w:val="22"/>
          <w:szCs w:val="22"/>
        </w:rPr>
        <w:t xml:space="preserve">Kovatsch, A., H. Honcharova-Biletska, D. Segna, K. Steigmiller, S. Blümel, R. A. Deibel, T. Kühlewindt, G. Leinenkugel, S. Müller, E. Furrer, K. Schawkat, C. S. Reiner, A. Weber, B. Müllhaupt, M. Scharl, C. Gubler and C. Jüngst (2023). "Performance of two-dimensional shear wave </w:t>
      </w:r>
      <w:r w:rsidRPr="007031C4">
        <w:rPr>
          <w:rFonts w:ascii="Segoe UI" w:hAnsi="Segoe UI" w:cs="Segoe UI"/>
          <w:sz w:val="22"/>
          <w:szCs w:val="22"/>
        </w:rPr>
        <w:lastRenderedPageBreak/>
        <w:t xml:space="preserve">elastography and transient elastography compared to liver biopsy for staging of liver fibrosis." </w:t>
      </w:r>
      <w:r w:rsidRPr="007031C4">
        <w:rPr>
          <w:rFonts w:ascii="Segoe UI" w:hAnsi="Segoe UI" w:cs="Segoe UI"/>
          <w:sz w:val="22"/>
          <w:szCs w:val="22"/>
          <w:u w:val="single"/>
        </w:rPr>
        <w:t>European Journal of Clinical Investigation</w:t>
      </w:r>
      <w:r w:rsidRPr="007031C4">
        <w:rPr>
          <w:rFonts w:ascii="Segoe UI" w:hAnsi="Segoe UI" w:cs="Segoe UI"/>
          <w:sz w:val="22"/>
          <w:szCs w:val="22"/>
        </w:rPr>
        <w:t xml:space="preserve"> </w:t>
      </w:r>
      <w:r w:rsidRPr="007031C4">
        <w:rPr>
          <w:rFonts w:ascii="Segoe UI" w:hAnsi="Segoe UI" w:cs="Segoe UI"/>
          <w:b/>
          <w:sz w:val="22"/>
          <w:szCs w:val="22"/>
        </w:rPr>
        <w:t>53</w:t>
      </w:r>
      <w:r w:rsidRPr="007031C4">
        <w:rPr>
          <w:rFonts w:ascii="Segoe UI" w:hAnsi="Segoe UI" w:cs="Segoe UI"/>
          <w:sz w:val="22"/>
          <w:szCs w:val="22"/>
        </w:rPr>
        <w:t>(7): e13980.</w:t>
      </w:r>
    </w:p>
    <w:p w14:paraId="4DE95A5D" w14:textId="77777777" w:rsidR="00472D76" w:rsidRPr="007031C4" w:rsidRDefault="00472D76" w:rsidP="00472D76">
      <w:pPr>
        <w:pStyle w:val="EndNoteBibliography"/>
        <w:spacing w:after="0"/>
        <w:rPr>
          <w:rFonts w:ascii="Segoe UI" w:hAnsi="Segoe UI" w:cs="Segoe UI"/>
          <w:sz w:val="22"/>
          <w:szCs w:val="22"/>
        </w:rPr>
      </w:pPr>
      <w:r w:rsidRPr="007031C4">
        <w:rPr>
          <w:rFonts w:ascii="Segoe UI" w:hAnsi="Segoe UI" w:cs="Segoe UI"/>
          <w:sz w:val="22"/>
          <w:szCs w:val="22"/>
        </w:rPr>
        <w:t xml:space="preserve">Lim, G. E. H., A. Tang, C. H. Ng, Y. H. Chin, W. H. Lim, D. J. H. Tan, J. N. Yong, J. Xiao, C. W. Lee, M. Chan, N. W. Chew, E. X. Xuan Tan, M. S. Siddiqui, D. Huang, M. Noureddin, A. J. Sanyal and M. D. Muthiah (2023). "An Observational Data Meta-analysis on the Differences in Prevalence and Risk Factors Between MAFLD vs NAFLD." </w:t>
      </w:r>
      <w:r w:rsidRPr="007031C4">
        <w:rPr>
          <w:rFonts w:ascii="Segoe UI" w:hAnsi="Segoe UI" w:cs="Segoe UI"/>
          <w:sz w:val="22"/>
          <w:szCs w:val="22"/>
          <w:u w:val="single"/>
        </w:rPr>
        <w:t>Clin Gastroenterol Hepatol</w:t>
      </w:r>
      <w:r w:rsidRPr="007031C4">
        <w:rPr>
          <w:rFonts w:ascii="Segoe UI" w:hAnsi="Segoe UI" w:cs="Segoe UI"/>
          <w:sz w:val="22"/>
          <w:szCs w:val="22"/>
        </w:rPr>
        <w:t xml:space="preserve"> </w:t>
      </w:r>
      <w:r w:rsidRPr="007031C4">
        <w:rPr>
          <w:rFonts w:ascii="Segoe UI" w:hAnsi="Segoe UI" w:cs="Segoe UI"/>
          <w:b/>
          <w:sz w:val="22"/>
          <w:szCs w:val="22"/>
        </w:rPr>
        <w:t>21</w:t>
      </w:r>
      <w:r w:rsidRPr="007031C4">
        <w:rPr>
          <w:rFonts w:ascii="Segoe UI" w:hAnsi="Segoe UI" w:cs="Segoe UI"/>
          <w:sz w:val="22"/>
          <w:szCs w:val="22"/>
        </w:rPr>
        <w:t>(3): 619-629.e617.</w:t>
      </w:r>
    </w:p>
    <w:p w14:paraId="66AD9832" w14:textId="77777777" w:rsidR="00472D76" w:rsidRPr="007031C4" w:rsidRDefault="00472D76" w:rsidP="00472D76">
      <w:pPr>
        <w:pStyle w:val="EndNoteBibliography"/>
        <w:spacing w:after="0"/>
        <w:rPr>
          <w:rFonts w:ascii="Segoe UI" w:hAnsi="Segoe UI" w:cs="Segoe UI"/>
          <w:sz w:val="22"/>
          <w:szCs w:val="22"/>
        </w:rPr>
      </w:pPr>
      <w:r w:rsidRPr="007031C4">
        <w:rPr>
          <w:rFonts w:ascii="Segoe UI" w:hAnsi="Segoe UI" w:cs="Segoe UI"/>
          <w:sz w:val="22"/>
          <w:szCs w:val="22"/>
        </w:rPr>
        <w:t xml:space="preserve">Losurdo, G., I. Ditonno, D. Novielli, F. Celiberto, A. Iannone, A. Castellaneta, P. Dell’Aquila, N. Ranaldo, M. Rendina, M. Barone, E. Ierardi and A. Di Leo (2024). "Comparison of Transient Elastography and Point Shear Wave Elastography for Analysis of Liver Stiffness: A Prospective Study." </w:t>
      </w:r>
      <w:r w:rsidRPr="007031C4">
        <w:rPr>
          <w:rFonts w:ascii="Segoe UI" w:hAnsi="Segoe UI" w:cs="Segoe UI"/>
          <w:sz w:val="22"/>
          <w:szCs w:val="22"/>
          <w:u w:val="single"/>
        </w:rPr>
        <w:t>Diagnostics</w:t>
      </w:r>
      <w:r w:rsidRPr="007031C4">
        <w:rPr>
          <w:rFonts w:ascii="Segoe UI" w:hAnsi="Segoe UI" w:cs="Segoe UI"/>
          <w:sz w:val="22"/>
          <w:szCs w:val="22"/>
        </w:rPr>
        <w:t xml:space="preserve"> </w:t>
      </w:r>
      <w:r w:rsidRPr="007031C4">
        <w:rPr>
          <w:rFonts w:ascii="Segoe UI" w:hAnsi="Segoe UI" w:cs="Segoe UI"/>
          <w:b/>
          <w:sz w:val="22"/>
          <w:szCs w:val="22"/>
        </w:rPr>
        <w:t>14</w:t>
      </w:r>
      <w:r w:rsidRPr="007031C4">
        <w:rPr>
          <w:rFonts w:ascii="Segoe UI" w:hAnsi="Segoe UI" w:cs="Segoe UI"/>
          <w:sz w:val="22"/>
          <w:szCs w:val="22"/>
        </w:rPr>
        <w:t>(6): 604.</w:t>
      </w:r>
    </w:p>
    <w:p w14:paraId="0DF1F30F" w14:textId="77777777" w:rsidR="00472D76" w:rsidRPr="007031C4" w:rsidRDefault="00472D76" w:rsidP="00472D76">
      <w:pPr>
        <w:pStyle w:val="EndNoteBibliography"/>
        <w:spacing w:after="0"/>
        <w:rPr>
          <w:rFonts w:ascii="Segoe UI" w:hAnsi="Segoe UI" w:cs="Segoe UI"/>
          <w:sz w:val="22"/>
          <w:szCs w:val="22"/>
        </w:rPr>
      </w:pPr>
      <w:r w:rsidRPr="007031C4">
        <w:rPr>
          <w:rFonts w:ascii="Segoe UI" w:hAnsi="Segoe UI" w:cs="Segoe UI"/>
          <w:sz w:val="22"/>
          <w:szCs w:val="22"/>
        </w:rPr>
        <w:t>MAFLD Consensus Statement Working Group (2024). Metabolic dysfunction-associated fatty liver disease (MAFLD) Consensus Statement. Melbourne, Gastroenterological Society of Australia.</w:t>
      </w:r>
    </w:p>
    <w:p w14:paraId="044415DF" w14:textId="77777777" w:rsidR="00472D76" w:rsidRPr="007031C4" w:rsidRDefault="00472D76" w:rsidP="00472D76">
      <w:pPr>
        <w:pStyle w:val="EndNoteBibliography"/>
        <w:spacing w:after="0"/>
        <w:rPr>
          <w:rFonts w:ascii="Segoe UI" w:hAnsi="Segoe UI" w:cs="Segoe UI"/>
          <w:sz w:val="22"/>
          <w:szCs w:val="22"/>
        </w:rPr>
      </w:pPr>
      <w:r w:rsidRPr="007031C4">
        <w:rPr>
          <w:rFonts w:ascii="Segoe UI" w:hAnsi="Segoe UI" w:cs="Segoe UI"/>
          <w:sz w:val="22"/>
          <w:szCs w:val="22"/>
        </w:rPr>
        <w:t xml:space="preserve">Matthews, K., A. MacGilchrist, M. Coulter-Smith, J. Jones and R. Cetnarskyj (2019). "A nurse-led FibroScan(®) outreach clinic encourages socially deprived heavy drinkers to engage with liver services." </w:t>
      </w:r>
      <w:r w:rsidRPr="007031C4">
        <w:rPr>
          <w:rFonts w:ascii="Segoe UI" w:hAnsi="Segoe UI" w:cs="Segoe UI"/>
          <w:sz w:val="22"/>
          <w:szCs w:val="22"/>
          <w:u w:val="single"/>
        </w:rPr>
        <w:t>J Clin Nurs</w:t>
      </w:r>
      <w:r w:rsidRPr="007031C4">
        <w:rPr>
          <w:rFonts w:ascii="Segoe UI" w:hAnsi="Segoe UI" w:cs="Segoe UI"/>
          <w:sz w:val="22"/>
          <w:szCs w:val="22"/>
        </w:rPr>
        <w:t xml:space="preserve"> </w:t>
      </w:r>
      <w:r w:rsidRPr="007031C4">
        <w:rPr>
          <w:rFonts w:ascii="Segoe UI" w:hAnsi="Segoe UI" w:cs="Segoe UI"/>
          <w:b/>
          <w:sz w:val="22"/>
          <w:szCs w:val="22"/>
        </w:rPr>
        <w:t>28</w:t>
      </w:r>
      <w:r w:rsidRPr="007031C4">
        <w:rPr>
          <w:rFonts w:ascii="Segoe UI" w:hAnsi="Segoe UI" w:cs="Segoe UI"/>
          <w:sz w:val="22"/>
          <w:szCs w:val="22"/>
        </w:rPr>
        <w:t>(3-4): 650-662.</w:t>
      </w:r>
    </w:p>
    <w:p w14:paraId="1B8C0D1C" w14:textId="77777777" w:rsidR="00472D76" w:rsidRPr="007031C4" w:rsidRDefault="00472D76" w:rsidP="00472D76">
      <w:pPr>
        <w:pStyle w:val="EndNoteBibliography"/>
        <w:spacing w:after="0"/>
        <w:rPr>
          <w:rFonts w:ascii="Segoe UI" w:hAnsi="Segoe UI" w:cs="Segoe UI"/>
          <w:sz w:val="22"/>
          <w:szCs w:val="22"/>
        </w:rPr>
      </w:pPr>
      <w:r w:rsidRPr="007031C4">
        <w:rPr>
          <w:rFonts w:ascii="Segoe UI" w:hAnsi="Segoe UI" w:cs="Segoe UI"/>
          <w:sz w:val="22"/>
          <w:szCs w:val="22"/>
        </w:rPr>
        <w:t>Medical Services Advisory Committee (2016). 1366 - Transient Elastography at 50Hz for the diagnosis of Liver Fibrosis in patients with confirmed Hepatitis B or confirmed Hepatitis C.</w:t>
      </w:r>
    </w:p>
    <w:p w14:paraId="7646483C" w14:textId="4D130D6A" w:rsidR="00472D76" w:rsidRPr="007031C4" w:rsidRDefault="00472D76" w:rsidP="00472D76">
      <w:pPr>
        <w:pStyle w:val="EndNoteBibliography"/>
        <w:spacing w:after="0"/>
        <w:rPr>
          <w:rFonts w:ascii="Segoe UI" w:hAnsi="Segoe UI" w:cs="Segoe UI"/>
          <w:sz w:val="22"/>
          <w:szCs w:val="22"/>
        </w:rPr>
      </w:pPr>
      <w:r w:rsidRPr="007031C4">
        <w:rPr>
          <w:rFonts w:ascii="Segoe UI" w:hAnsi="Segoe UI" w:cs="Segoe UI"/>
          <w:sz w:val="22"/>
          <w:szCs w:val="22"/>
        </w:rPr>
        <w:t xml:space="preserve">NSW Health. (2024). "Liver dysfunction in adult patients." 2024, from </w:t>
      </w:r>
      <w:hyperlink r:id="rId12" w:history="1">
        <w:r w:rsidRPr="007031C4">
          <w:rPr>
            <w:rStyle w:val="Hyperlink"/>
            <w:rFonts w:ascii="Segoe UI" w:hAnsi="Segoe UI" w:cs="Segoe UI"/>
            <w:sz w:val="22"/>
            <w:szCs w:val="22"/>
          </w:rPr>
          <w:t>https://www.health.nsw.gov.au/outpatients/referrals/Pages/liver-dysfunction.aspx</w:t>
        </w:r>
      </w:hyperlink>
      <w:r w:rsidRPr="007031C4">
        <w:rPr>
          <w:rFonts w:ascii="Segoe UI" w:hAnsi="Segoe UI" w:cs="Segoe UI"/>
          <w:sz w:val="22"/>
          <w:szCs w:val="22"/>
        </w:rPr>
        <w:t>.</w:t>
      </w:r>
    </w:p>
    <w:p w14:paraId="738FC4C7" w14:textId="77777777" w:rsidR="00472D76" w:rsidRPr="007031C4" w:rsidRDefault="00472D76" w:rsidP="00472D76">
      <w:pPr>
        <w:pStyle w:val="EndNoteBibliography"/>
        <w:spacing w:after="0"/>
        <w:rPr>
          <w:rFonts w:ascii="Segoe UI" w:hAnsi="Segoe UI" w:cs="Segoe UI"/>
          <w:sz w:val="22"/>
          <w:szCs w:val="22"/>
        </w:rPr>
      </w:pPr>
      <w:r w:rsidRPr="007031C4">
        <w:rPr>
          <w:rFonts w:ascii="Segoe UI" w:hAnsi="Segoe UI" w:cs="Segoe UI"/>
          <w:sz w:val="22"/>
          <w:szCs w:val="22"/>
        </w:rPr>
        <w:t xml:space="preserve">Petta, S., G. Sebastiani, M. Viganò, J. Ampuero, V. Wai-Sun Wong, J. Boursier, A. Berzigotti, E. Bugianesi, A. L. Fracanzani, C. Cammà, M. Enea, M. D. Grottes, V. Di Marco, R. Younes, A. Keyrouz, S. Mazzola, Y. Mendoza, G. Pennisi, M. Romero-Gomez, A. Craxì and V. de Ledinghen (2021). "Monitoring Occurrence of Liver-Related Events and Survival by Transient Elastography in Patients With Nonalcoholic Fatty Liver Disease and Compensated Advanced Chronic Liver Disease." </w:t>
      </w:r>
      <w:r w:rsidRPr="007031C4">
        <w:rPr>
          <w:rFonts w:ascii="Segoe UI" w:hAnsi="Segoe UI" w:cs="Segoe UI"/>
          <w:sz w:val="22"/>
          <w:szCs w:val="22"/>
          <w:u w:val="single"/>
        </w:rPr>
        <w:t>Clin Gastroenterol Hepatol</w:t>
      </w:r>
      <w:r w:rsidRPr="007031C4">
        <w:rPr>
          <w:rFonts w:ascii="Segoe UI" w:hAnsi="Segoe UI" w:cs="Segoe UI"/>
          <w:sz w:val="22"/>
          <w:szCs w:val="22"/>
        </w:rPr>
        <w:t xml:space="preserve"> </w:t>
      </w:r>
      <w:r w:rsidRPr="007031C4">
        <w:rPr>
          <w:rFonts w:ascii="Segoe UI" w:hAnsi="Segoe UI" w:cs="Segoe UI"/>
          <w:b/>
          <w:sz w:val="22"/>
          <w:szCs w:val="22"/>
        </w:rPr>
        <w:t>19</w:t>
      </w:r>
      <w:r w:rsidRPr="007031C4">
        <w:rPr>
          <w:rFonts w:ascii="Segoe UI" w:hAnsi="Segoe UI" w:cs="Segoe UI"/>
          <w:sz w:val="22"/>
          <w:szCs w:val="22"/>
        </w:rPr>
        <w:t>(4): 806-815.e805.</w:t>
      </w:r>
    </w:p>
    <w:p w14:paraId="4B7B5482" w14:textId="77777777" w:rsidR="00472D76" w:rsidRPr="007031C4" w:rsidRDefault="00472D76" w:rsidP="00472D76">
      <w:pPr>
        <w:pStyle w:val="EndNoteBibliography"/>
        <w:spacing w:after="0"/>
        <w:rPr>
          <w:rFonts w:ascii="Segoe UI" w:hAnsi="Segoe UI" w:cs="Segoe UI"/>
          <w:sz w:val="22"/>
          <w:szCs w:val="22"/>
        </w:rPr>
      </w:pPr>
      <w:r w:rsidRPr="007031C4">
        <w:rPr>
          <w:rFonts w:ascii="Segoe UI" w:hAnsi="Segoe UI" w:cs="Segoe UI"/>
          <w:sz w:val="22"/>
          <w:szCs w:val="22"/>
        </w:rPr>
        <w:t xml:space="preserve">Pipitone, R. M., C. Ciccioli, G. Infantino, C. La Mantia, S. Parisi, A. Tulone, G. Pennisi, S. Grimaudo and S. Petta (2023). "MAFLD: a multisystem disease." </w:t>
      </w:r>
      <w:r w:rsidRPr="007031C4">
        <w:rPr>
          <w:rFonts w:ascii="Segoe UI" w:hAnsi="Segoe UI" w:cs="Segoe UI"/>
          <w:sz w:val="22"/>
          <w:szCs w:val="22"/>
          <w:u w:val="single"/>
        </w:rPr>
        <w:t>Ther Adv Endocrinol Metab</w:t>
      </w:r>
      <w:r w:rsidRPr="007031C4">
        <w:rPr>
          <w:rFonts w:ascii="Segoe UI" w:hAnsi="Segoe UI" w:cs="Segoe UI"/>
          <w:sz w:val="22"/>
          <w:szCs w:val="22"/>
        </w:rPr>
        <w:t xml:space="preserve"> </w:t>
      </w:r>
      <w:r w:rsidRPr="007031C4">
        <w:rPr>
          <w:rFonts w:ascii="Segoe UI" w:hAnsi="Segoe UI" w:cs="Segoe UI"/>
          <w:b/>
          <w:sz w:val="22"/>
          <w:szCs w:val="22"/>
        </w:rPr>
        <w:t>14</w:t>
      </w:r>
      <w:r w:rsidRPr="007031C4">
        <w:rPr>
          <w:rFonts w:ascii="Segoe UI" w:hAnsi="Segoe UI" w:cs="Segoe UI"/>
          <w:sz w:val="22"/>
          <w:szCs w:val="22"/>
        </w:rPr>
        <w:t>: 20420188221145549.</w:t>
      </w:r>
    </w:p>
    <w:p w14:paraId="1DEE3478" w14:textId="77777777" w:rsidR="00472D76" w:rsidRPr="007031C4" w:rsidRDefault="00472D76" w:rsidP="00472D76">
      <w:pPr>
        <w:pStyle w:val="EndNoteBibliography"/>
        <w:spacing w:after="0"/>
        <w:rPr>
          <w:rFonts w:ascii="Segoe UI" w:hAnsi="Segoe UI" w:cs="Segoe UI"/>
          <w:sz w:val="22"/>
          <w:szCs w:val="22"/>
        </w:rPr>
      </w:pPr>
      <w:r w:rsidRPr="007031C4">
        <w:rPr>
          <w:rFonts w:ascii="Segoe UI" w:hAnsi="Segoe UI" w:cs="Segoe UI"/>
          <w:sz w:val="22"/>
          <w:szCs w:val="22"/>
        </w:rPr>
        <w:t xml:space="preserve">Rinella, M. E., B. A. Neuschwander-Tetri, M. S. Siddiqui, M. F. Abdelmalek, S. Caldwell, D. Barb, D. E. Kleiner and R. Loomba (2023). "AASLD Practice Guidance on the clinical assessment and management of nonalcoholic fatty liver disease." </w:t>
      </w:r>
      <w:r w:rsidRPr="007031C4">
        <w:rPr>
          <w:rFonts w:ascii="Segoe UI" w:hAnsi="Segoe UI" w:cs="Segoe UI"/>
          <w:sz w:val="22"/>
          <w:szCs w:val="22"/>
          <w:u w:val="single"/>
        </w:rPr>
        <w:t>Hepatology</w:t>
      </w:r>
      <w:r w:rsidRPr="007031C4">
        <w:rPr>
          <w:rFonts w:ascii="Segoe UI" w:hAnsi="Segoe UI" w:cs="Segoe UI"/>
          <w:sz w:val="22"/>
          <w:szCs w:val="22"/>
        </w:rPr>
        <w:t xml:space="preserve"> </w:t>
      </w:r>
      <w:r w:rsidRPr="007031C4">
        <w:rPr>
          <w:rFonts w:ascii="Segoe UI" w:hAnsi="Segoe UI" w:cs="Segoe UI"/>
          <w:b/>
          <w:sz w:val="22"/>
          <w:szCs w:val="22"/>
        </w:rPr>
        <w:t>77</w:t>
      </w:r>
      <w:r w:rsidRPr="007031C4">
        <w:rPr>
          <w:rFonts w:ascii="Segoe UI" w:hAnsi="Segoe UI" w:cs="Segoe UI"/>
          <w:sz w:val="22"/>
          <w:szCs w:val="22"/>
        </w:rPr>
        <w:t>(5).</w:t>
      </w:r>
    </w:p>
    <w:p w14:paraId="65DF2038" w14:textId="77777777" w:rsidR="00472D76" w:rsidRPr="007031C4" w:rsidRDefault="00472D76" w:rsidP="00472D76">
      <w:pPr>
        <w:pStyle w:val="EndNoteBibliography"/>
        <w:spacing w:after="0"/>
        <w:rPr>
          <w:rFonts w:ascii="Segoe UI" w:hAnsi="Segoe UI" w:cs="Segoe UI"/>
          <w:sz w:val="22"/>
          <w:szCs w:val="22"/>
        </w:rPr>
      </w:pPr>
      <w:r w:rsidRPr="007031C4">
        <w:rPr>
          <w:rFonts w:ascii="Segoe UI" w:hAnsi="Segoe UI" w:cs="Segoe UI"/>
          <w:sz w:val="22"/>
          <w:szCs w:val="22"/>
        </w:rPr>
        <w:t xml:space="preserve">Sangro, P., M. de la Torre Aláez, B. Sangro and D. D’Avola (2023). "Metabolic dysfunction–associated fatty liver disease (MAFLD): an update of the recent advances in pharmacological treatment." </w:t>
      </w:r>
      <w:r w:rsidRPr="007031C4">
        <w:rPr>
          <w:rFonts w:ascii="Segoe UI" w:hAnsi="Segoe UI" w:cs="Segoe UI"/>
          <w:sz w:val="22"/>
          <w:szCs w:val="22"/>
          <w:u w:val="single"/>
        </w:rPr>
        <w:t>Journal of Physiology and Biochemistry</w:t>
      </w:r>
      <w:r w:rsidRPr="007031C4">
        <w:rPr>
          <w:rFonts w:ascii="Segoe UI" w:hAnsi="Segoe UI" w:cs="Segoe UI"/>
          <w:sz w:val="22"/>
          <w:szCs w:val="22"/>
        </w:rPr>
        <w:t xml:space="preserve"> </w:t>
      </w:r>
      <w:r w:rsidRPr="007031C4">
        <w:rPr>
          <w:rFonts w:ascii="Segoe UI" w:hAnsi="Segoe UI" w:cs="Segoe UI"/>
          <w:b/>
          <w:sz w:val="22"/>
          <w:szCs w:val="22"/>
        </w:rPr>
        <w:t>79</w:t>
      </w:r>
      <w:r w:rsidRPr="007031C4">
        <w:rPr>
          <w:rFonts w:ascii="Segoe UI" w:hAnsi="Segoe UI" w:cs="Segoe UI"/>
          <w:sz w:val="22"/>
          <w:szCs w:val="22"/>
        </w:rPr>
        <w:t>(4): 869-879.</w:t>
      </w:r>
    </w:p>
    <w:p w14:paraId="6F8316C2" w14:textId="77777777" w:rsidR="00472D76" w:rsidRPr="007031C4" w:rsidRDefault="00472D76" w:rsidP="00472D76">
      <w:pPr>
        <w:pStyle w:val="EndNoteBibliography"/>
        <w:spacing w:after="0"/>
        <w:rPr>
          <w:rFonts w:ascii="Segoe UI" w:hAnsi="Segoe UI" w:cs="Segoe UI"/>
          <w:sz w:val="22"/>
          <w:szCs w:val="22"/>
        </w:rPr>
      </w:pPr>
      <w:r w:rsidRPr="007031C4">
        <w:rPr>
          <w:rFonts w:ascii="Segoe UI" w:hAnsi="Segoe UI" w:cs="Segoe UI"/>
          <w:sz w:val="22"/>
          <w:szCs w:val="22"/>
        </w:rPr>
        <w:t xml:space="preserve">Thorhauge, K. H., G. Semmler, S. Johansen, K. P. Lindvig, M. Kjærgaard, J. K. Hansen, N. Torp, C. D. Hansen, P. Andersen, B. S. Hofer, W. Gu, M. Israelsen, M. Mandorfer, T. Reiberger, J. Trebicka, M. Thiele and A. Krag (2024). "Using liver stiffness to predict and monitor the risk of decompensation and mortality in patients with alcohol-related liver disease." </w:t>
      </w:r>
      <w:r w:rsidRPr="007031C4">
        <w:rPr>
          <w:rFonts w:ascii="Segoe UI" w:hAnsi="Segoe UI" w:cs="Segoe UI"/>
          <w:sz w:val="22"/>
          <w:szCs w:val="22"/>
          <w:u w:val="single"/>
        </w:rPr>
        <w:t>Journal of Hepatology</w:t>
      </w:r>
      <w:r w:rsidRPr="007031C4">
        <w:rPr>
          <w:rFonts w:ascii="Segoe UI" w:hAnsi="Segoe UI" w:cs="Segoe UI"/>
          <w:sz w:val="22"/>
          <w:szCs w:val="22"/>
        </w:rPr>
        <w:t xml:space="preserve"> </w:t>
      </w:r>
      <w:r w:rsidRPr="007031C4">
        <w:rPr>
          <w:rFonts w:ascii="Segoe UI" w:hAnsi="Segoe UI" w:cs="Segoe UI"/>
          <w:b/>
          <w:sz w:val="22"/>
          <w:szCs w:val="22"/>
        </w:rPr>
        <w:t>81</w:t>
      </w:r>
      <w:r w:rsidRPr="007031C4">
        <w:rPr>
          <w:rFonts w:ascii="Segoe UI" w:hAnsi="Segoe UI" w:cs="Segoe UI"/>
          <w:sz w:val="22"/>
          <w:szCs w:val="22"/>
        </w:rPr>
        <w:t>(1): 23-32.</w:t>
      </w:r>
    </w:p>
    <w:p w14:paraId="1BA69204" w14:textId="77777777" w:rsidR="00472D76" w:rsidRPr="007031C4" w:rsidRDefault="00472D76" w:rsidP="00472D76">
      <w:pPr>
        <w:pStyle w:val="EndNoteBibliography"/>
        <w:spacing w:after="0"/>
        <w:rPr>
          <w:rFonts w:ascii="Segoe UI" w:hAnsi="Segoe UI" w:cs="Segoe UI"/>
          <w:sz w:val="22"/>
          <w:szCs w:val="22"/>
        </w:rPr>
      </w:pPr>
      <w:r w:rsidRPr="007031C4">
        <w:rPr>
          <w:rFonts w:ascii="Segoe UI" w:hAnsi="Segoe UI" w:cs="Segoe UI"/>
          <w:sz w:val="22"/>
          <w:szCs w:val="22"/>
        </w:rPr>
        <w:t xml:space="preserve">Vancells Lujan, P., E. Viñas Esmel and E. Sacanella Meseguer (2021). "Overview of Non-Alcoholic Fatty Liver Disease (NAFLD) and the Role of Sugary Food Consumption and Other Dietary Components in Its Development." </w:t>
      </w:r>
      <w:r w:rsidRPr="007031C4">
        <w:rPr>
          <w:rFonts w:ascii="Segoe UI" w:hAnsi="Segoe UI" w:cs="Segoe UI"/>
          <w:sz w:val="22"/>
          <w:szCs w:val="22"/>
          <w:u w:val="single"/>
        </w:rPr>
        <w:t>Nutrients</w:t>
      </w:r>
      <w:r w:rsidRPr="007031C4">
        <w:rPr>
          <w:rFonts w:ascii="Segoe UI" w:hAnsi="Segoe UI" w:cs="Segoe UI"/>
          <w:sz w:val="22"/>
          <w:szCs w:val="22"/>
        </w:rPr>
        <w:t xml:space="preserve"> </w:t>
      </w:r>
      <w:r w:rsidRPr="007031C4">
        <w:rPr>
          <w:rFonts w:ascii="Segoe UI" w:hAnsi="Segoe UI" w:cs="Segoe UI"/>
          <w:b/>
          <w:sz w:val="22"/>
          <w:szCs w:val="22"/>
        </w:rPr>
        <w:t>13</w:t>
      </w:r>
      <w:r w:rsidRPr="007031C4">
        <w:rPr>
          <w:rFonts w:ascii="Segoe UI" w:hAnsi="Segoe UI" w:cs="Segoe UI"/>
          <w:sz w:val="22"/>
          <w:szCs w:val="22"/>
        </w:rPr>
        <w:t>(5).</w:t>
      </w:r>
    </w:p>
    <w:p w14:paraId="09C73483" w14:textId="77777777" w:rsidR="00472D76" w:rsidRPr="007031C4" w:rsidRDefault="00472D76" w:rsidP="00472D76">
      <w:pPr>
        <w:pStyle w:val="EndNoteBibliography"/>
        <w:spacing w:after="0"/>
        <w:rPr>
          <w:rFonts w:ascii="Segoe UI" w:hAnsi="Segoe UI" w:cs="Segoe UI"/>
          <w:sz w:val="22"/>
          <w:szCs w:val="22"/>
        </w:rPr>
      </w:pPr>
      <w:r w:rsidRPr="007031C4">
        <w:rPr>
          <w:rFonts w:ascii="Segoe UI" w:hAnsi="Segoe UI" w:cs="Segoe UI"/>
          <w:sz w:val="22"/>
          <w:szCs w:val="22"/>
        </w:rPr>
        <w:t xml:space="preserve">Vaz, K., D. Clayton-Chubb, A. Majeed, J. Lubel, D. Simmons, W. Kemp and S. K. Roberts (2023). "Current understanding and future perspectives on the impact of changing NAFLD to MAFLD on global epidemiology and clinical outcomes." </w:t>
      </w:r>
      <w:r w:rsidRPr="007031C4">
        <w:rPr>
          <w:rFonts w:ascii="Segoe UI" w:hAnsi="Segoe UI" w:cs="Segoe UI"/>
          <w:sz w:val="22"/>
          <w:szCs w:val="22"/>
          <w:u w:val="single"/>
        </w:rPr>
        <w:t>Hepatology International</w:t>
      </w:r>
      <w:r w:rsidRPr="007031C4">
        <w:rPr>
          <w:rFonts w:ascii="Segoe UI" w:hAnsi="Segoe UI" w:cs="Segoe UI"/>
          <w:sz w:val="22"/>
          <w:szCs w:val="22"/>
        </w:rPr>
        <w:t xml:space="preserve"> </w:t>
      </w:r>
      <w:r w:rsidRPr="007031C4">
        <w:rPr>
          <w:rFonts w:ascii="Segoe UI" w:hAnsi="Segoe UI" w:cs="Segoe UI"/>
          <w:b/>
          <w:sz w:val="22"/>
          <w:szCs w:val="22"/>
        </w:rPr>
        <w:t>17</w:t>
      </w:r>
      <w:r w:rsidRPr="007031C4">
        <w:rPr>
          <w:rFonts w:ascii="Segoe UI" w:hAnsi="Segoe UI" w:cs="Segoe UI"/>
          <w:sz w:val="22"/>
          <w:szCs w:val="22"/>
        </w:rPr>
        <w:t>(5): 1082-1097.</w:t>
      </w:r>
    </w:p>
    <w:p w14:paraId="1D032837" w14:textId="77777777" w:rsidR="00472D76" w:rsidRPr="007031C4" w:rsidRDefault="00472D76" w:rsidP="00472D76">
      <w:pPr>
        <w:pStyle w:val="EndNoteBibliography"/>
        <w:spacing w:after="0"/>
        <w:rPr>
          <w:rFonts w:ascii="Segoe UI" w:hAnsi="Segoe UI" w:cs="Segoe UI"/>
          <w:sz w:val="22"/>
          <w:szCs w:val="22"/>
        </w:rPr>
      </w:pPr>
      <w:r w:rsidRPr="007031C4">
        <w:rPr>
          <w:rFonts w:ascii="Segoe UI" w:hAnsi="Segoe UI" w:cs="Segoe UI"/>
          <w:sz w:val="22"/>
          <w:szCs w:val="22"/>
        </w:rPr>
        <w:t xml:space="preserve">Vilar-Gomez, E., L. Calzadilla-Bertot, V. Wai-Sun Wong, M. Castellanos, R. Aller-de la Fuente, M. Metwally, M. Eslam, L. Gonzalez-Fabian, M. Alvarez-Quiñones Sanz, A. F. Conde-Martin, B. De Boer, D. McLeod, A. W. Hung Chan, N. Chalasani, J. George, L. A. Adams and M. Romero-Gomez (2018). "Fibrosis Severity as a Determinant of Cause-Specific Mortality in Patients With Advanced </w:t>
      </w:r>
      <w:r w:rsidRPr="007031C4">
        <w:rPr>
          <w:rFonts w:ascii="Segoe UI" w:hAnsi="Segoe UI" w:cs="Segoe UI"/>
          <w:sz w:val="22"/>
          <w:szCs w:val="22"/>
        </w:rPr>
        <w:lastRenderedPageBreak/>
        <w:t xml:space="preserve">Nonalcoholic Fatty Liver Disease: A Multi-National Cohort Study." </w:t>
      </w:r>
      <w:r w:rsidRPr="007031C4">
        <w:rPr>
          <w:rFonts w:ascii="Segoe UI" w:hAnsi="Segoe UI" w:cs="Segoe UI"/>
          <w:sz w:val="22"/>
          <w:szCs w:val="22"/>
          <w:u w:val="single"/>
        </w:rPr>
        <w:t>Gastroenterology</w:t>
      </w:r>
      <w:r w:rsidRPr="007031C4">
        <w:rPr>
          <w:rFonts w:ascii="Segoe UI" w:hAnsi="Segoe UI" w:cs="Segoe UI"/>
          <w:sz w:val="22"/>
          <w:szCs w:val="22"/>
        </w:rPr>
        <w:t xml:space="preserve"> </w:t>
      </w:r>
      <w:r w:rsidRPr="007031C4">
        <w:rPr>
          <w:rFonts w:ascii="Segoe UI" w:hAnsi="Segoe UI" w:cs="Segoe UI"/>
          <w:b/>
          <w:sz w:val="22"/>
          <w:szCs w:val="22"/>
        </w:rPr>
        <w:t>155</w:t>
      </w:r>
      <w:r w:rsidRPr="007031C4">
        <w:rPr>
          <w:rFonts w:ascii="Segoe UI" w:hAnsi="Segoe UI" w:cs="Segoe UI"/>
          <w:sz w:val="22"/>
          <w:szCs w:val="22"/>
        </w:rPr>
        <w:t>(2): 443-457.e417.</w:t>
      </w:r>
    </w:p>
    <w:p w14:paraId="5D1B8E27" w14:textId="77777777" w:rsidR="00472D76" w:rsidRPr="007031C4" w:rsidRDefault="00472D76" w:rsidP="00472D76">
      <w:pPr>
        <w:pStyle w:val="EndNoteBibliography"/>
        <w:spacing w:after="0"/>
        <w:rPr>
          <w:rFonts w:ascii="Segoe UI" w:hAnsi="Segoe UI" w:cs="Segoe UI"/>
          <w:sz w:val="22"/>
          <w:szCs w:val="22"/>
        </w:rPr>
      </w:pPr>
      <w:r w:rsidRPr="007031C4">
        <w:rPr>
          <w:rFonts w:ascii="Segoe UI" w:hAnsi="Segoe UI" w:cs="Segoe UI"/>
          <w:sz w:val="22"/>
          <w:szCs w:val="22"/>
        </w:rPr>
        <w:t xml:space="preserve">Vilar-Gomez, E., R. Vuppalanchi, S. Gawrieh, N. Samala and N. Chalasani (2023). "CAP and LSM as determined by VCTE are independent predictors of all-cause mortality in the US adult population." </w:t>
      </w:r>
      <w:r w:rsidRPr="007031C4">
        <w:rPr>
          <w:rFonts w:ascii="Segoe UI" w:hAnsi="Segoe UI" w:cs="Segoe UI"/>
          <w:sz w:val="22"/>
          <w:szCs w:val="22"/>
          <w:u w:val="single"/>
        </w:rPr>
        <w:t>Hepatology</w:t>
      </w:r>
      <w:r w:rsidRPr="007031C4">
        <w:rPr>
          <w:rFonts w:ascii="Segoe UI" w:hAnsi="Segoe UI" w:cs="Segoe UI"/>
          <w:sz w:val="22"/>
          <w:szCs w:val="22"/>
        </w:rPr>
        <w:t xml:space="preserve"> </w:t>
      </w:r>
      <w:r w:rsidRPr="007031C4">
        <w:rPr>
          <w:rFonts w:ascii="Segoe UI" w:hAnsi="Segoe UI" w:cs="Segoe UI"/>
          <w:b/>
          <w:sz w:val="22"/>
          <w:szCs w:val="22"/>
        </w:rPr>
        <w:t>77</w:t>
      </w:r>
      <w:r w:rsidRPr="007031C4">
        <w:rPr>
          <w:rFonts w:ascii="Segoe UI" w:hAnsi="Segoe UI" w:cs="Segoe UI"/>
          <w:sz w:val="22"/>
          <w:szCs w:val="22"/>
        </w:rPr>
        <w:t>(4): 1241-1252.</w:t>
      </w:r>
    </w:p>
    <w:p w14:paraId="2398A2B4" w14:textId="77777777" w:rsidR="00472D76" w:rsidRPr="007031C4" w:rsidRDefault="00472D76" w:rsidP="00472D76">
      <w:pPr>
        <w:pStyle w:val="EndNoteBibliography"/>
        <w:spacing w:after="0"/>
        <w:rPr>
          <w:rFonts w:ascii="Segoe UI" w:hAnsi="Segoe UI" w:cs="Segoe UI"/>
          <w:sz w:val="22"/>
          <w:szCs w:val="22"/>
        </w:rPr>
      </w:pPr>
      <w:r w:rsidRPr="007031C4">
        <w:rPr>
          <w:rFonts w:ascii="Segoe UI" w:hAnsi="Segoe UI" w:cs="Segoe UI"/>
          <w:sz w:val="22"/>
          <w:szCs w:val="22"/>
        </w:rPr>
        <w:t xml:space="preserve">Woreta, T. A., M. L. Van Natta, M. Lazo, A. Krishnan, B. A. Neuschwander-Tetri, R. Loomba, A. Mae Diehl, M. F. Abdelmalek, N. Chalasani, S. Gawrieh, S. Dasarathy, R. Vuppalanchi, M. S. Siddiqui, K. V. Kowdley, A. McCullough, N. A. Terrault, C. Behling, D. E. Kleiner, M. Fishbein, P. Hertel, L. A. Wilson, E. P. Mitchell, L. A. Miriel, J. M. Clark, J. Tonascia and A. J. Sanyal (2022). "Validation of the accuracy of the FAST™ score for detecting patients with at-risk nonalcoholic steatohepatitis (NASH) in a North American cohort and comparison to other non-invasive algorithms." </w:t>
      </w:r>
      <w:r w:rsidRPr="007031C4">
        <w:rPr>
          <w:rFonts w:ascii="Segoe UI" w:hAnsi="Segoe UI" w:cs="Segoe UI"/>
          <w:sz w:val="22"/>
          <w:szCs w:val="22"/>
          <w:u w:val="single"/>
        </w:rPr>
        <w:t>PLoS One</w:t>
      </w:r>
      <w:r w:rsidRPr="007031C4">
        <w:rPr>
          <w:rFonts w:ascii="Segoe UI" w:hAnsi="Segoe UI" w:cs="Segoe UI"/>
          <w:sz w:val="22"/>
          <w:szCs w:val="22"/>
        </w:rPr>
        <w:t xml:space="preserve"> </w:t>
      </w:r>
      <w:r w:rsidRPr="007031C4">
        <w:rPr>
          <w:rFonts w:ascii="Segoe UI" w:hAnsi="Segoe UI" w:cs="Segoe UI"/>
          <w:b/>
          <w:sz w:val="22"/>
          <w:szCs w:val="22"/>
        </w:rPr>
        <w:t>17</w:t>
      </w:r>
      <w:r w:rsidRPr="007031C4">
        <w:rPr>
          <w:rFonts w:ascii="Segoe UI" w:hAnsi="Segoe UI" w:cs="Segoe UI"/>
          <w:sz w:val="22"/>
          <w:szCs w:val="22"/>
        </w:rPr>
        <w:t>(4): e0266859.</w:t>
      </w:r>
    </w:p>
    <w:p w14:paraId="51A31581" w14:textId="77777777" w:rsidR="00472D76" w:rsidRPr="007031C4" w:rsidRDefault="00472D76" w:rsidP="00472D76">
      <w:pPr>
        <w:pStyle w:val="EndNoteBibliography"/>
        <w:rPr>
          <w:rFonts w:ascii="Segoe UI" w:hAnsi="Segoe UI" w:cs="Segoe UI"/>
          <w:sz w:val="22"/>
          <w:szCs w:val="22"/>
        </w:rPr>
      </w:pPr>
      <w:r w:rsidRPr="007031C4">
        <w:rPr>
          <w:rFonts w:ascii="Segoe UI" w:hAnsi="Segoe UI" w:cs="Segoe UI"/>
          <w:sz w:val="22"/>
          <w:szCs w:val="22"/>
        </w:rPr>
        <w:t xml:space="preserve">Younossi, Z. M., S. A. Alqahtani, K. Alswat, Y. Yilmaz, C. Keklikkiran, J. Funuyet-Salas, M. Romero-Gómez, J. G. Fan, M. H. Zheng, M. El-Kassas, L. Castera, C. J. Liu, V. Wai-Sun Wong, S. Zelber-Sagi, A. M. Allen, B. Lam, S. Treeprasertsuk, S. Hameed, H. Takahashi, T. Kawaguchi, J. M. Schattenberg, A. Duseja, P. N. Newsome, S. Francque, C. W. Spearman, M. I. Castellanos Fernández, P. Burra, S. K. Roberts, W. K. Chan, M. Arrese, M. Silva, M. Rinella, A. K. Singal, S. Gordon, M. Fuchs, N. Alkhouri, K. Cusi, R. Loomba, J. Ranagan, W. Eskridge, A. Kautz, J. P. Ong, M. Kugelmas, Y. Eguchi, M. Diago, M. L. Yu, L. Gerber, L. Fornaresio, F. Nader, L. Henry, A. Racila, P. Golabi, M. Stepanova, P. Carrieri and J. V. Lazarus (2024). "Global survey of stigma among physicians and patients with nonalcoholic fatty liver disease." </w:t>
      </w:r>
      <w:r w:rsidRPr="007031C4">
        <w:rPr>
          <w:rFonts w:ascii="Segoe UI" w:hAnsi="Segoe UI" w:cs="Segoe UI"/>
          <w:sz w:val="22"/>
          <w:szCs w:val="22"/>
          <w:u w:val="single"/>
        </w:rPr>
        <w:t>J Hepatol</w:t>
      </w:r>
      <w:r w:rsidRPr="007031C4">
        <w:rPr>
          <w:rFonts w:ascii="Segoe UI" w:hAnsi="Segoe UI" w:cs="Segoe UI"/>
          <w:sz w:val="22"/>
          <w:szCs w:val="22"/>
        </w:rPr>
        <w:t xml:space="preserve"> </w:t>
      </w:r>
      <w:r w:rsidRPr="007031C4">
        <w:rPr>
          <w:rFonts w:ascii="Segoe UI" w:hAnsi="Segoe UI" w:cs="Segoe UI"/>
          <w:b/>
          <w:sz w:val="22"/>
          <w:szCs w:val="22"/>
        </w:rPr>
        <w:t>80</w:t>
      </w:r>
      <w:r w:rsidRPr="007031C4">
        <w:rPr>
          <w:rFonts w:ascii="Segoe UI" w:hAnsi="Segoe UI" w:cs="Segoe UI"/>
          <w:sz w:val="22"/>
          <w:szCs w:val="22"/>
        </w:rPr>
        <w:t>(3): 419-430.</w:t>
      </w:r>
    </w:p>
    <w:p w14:paraId="2EB12D7B" w14:textId="614FE8CE" w:rsidR="0030566C" w:rsidRPr="007031C4" w:rsidRDefault="00D17589">
      <w:pPr>
        <w:rPr>
          <w:rFonts w:ascii="Segoe UI" w:hAnsi="Segoe UI" w:cs="Segoe UI"/>
          <w:sz w:val="22"/>
          <w:szCs w:val="22"/>
        </w:rPr>
      </w:pPr>
      <w:r w:rsidRPr="007031C4">
        <w:rPr>
          <w:rFonts w:ascii="Segoe UI" w:hAnsi="Segoe UI" w:cs="Segoe UI"/>
          <w:sz w:val="22"/>
          <w:szCs w:val="22"/>
        </w:rPr>
        <w:fldChar w:fldCharType="end"/>
      </w:r>
    </w:p>
    <w:sectPr w:rsidR="0030566C" w:rsidRPr="007031C4" w:rsidSect="00452657">
      <w:pgSz w:w="11906" w:h="16838"/>
      <w:pgMar w:top="1440" w:right="991" w:bottom="1135"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497C6" w14:textId="77777777" w:rsidR="00CC3995" w:rsidRDefault="00CC3995" w:rsidP="00BE6B22">
      <w:pPr>
        <w:spacing w:after="0" w:line="240" w:lineRule="auto"/>
      </w:pPr>
      <w:r>
        <w:separator/>
      </w:r>
    </w:p>
  </w:endnote>
  <w:endnote w:type="continuationSeparator" w:id="0">
    <w:p w14:paraId="0C74EA85" w14:textId="77777777" w:rsidR="00CC3995" w:rsidRDefault="00CC3995" w:rsidP="00BE6B22">
      <w:pPr>
        <w:spacing w:after="0" w:line="240" w:lineRule="auto"/>
      </w:pPr>
      <w:r>
        <w:continuationSeparator/>
      </w:r>
    </w:p>
  </w:endnote>
  <w:endnote w:type="continuationNotice" w:id="1">
    <w:p w14:paraId="7C6B1510" w14:textId="77777777" w:rsidR="00CC3995" w:rsidRDefault="00CC39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6541396"/>
      <w:docPartObj>
        <w:docPartGallery w:val="Page Numbers (Bottom of Page)"/>
        <w:docPartUnique/>
      </w:docPartObj>
    </w:sdtPr>
    <w:sdtEndPr>
      <w:rPr>
        <w:noProof/>
      </w:rPr>
    </w:sdtEndPr>
    <w:sdtContent>
      <w:p w14:paraId="71F6B03D" w14:textId="6E5BE8EE" w:rsidR="00905DA4" w:rsidRDefault="00905D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C19A43" w14:textId="77777777" w:rsidR="00905DA4" w:rsidRDefault="00905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CC420" w14:textId="77777777" w:rsidR="00CC3995" w:rsidRDefault="00CC3995" w:rsidP="00BE6B22">
      <w:pPr>
        <w:spacing w:after="0" w:line="240" w:lineRule="auto"/>
      </w:pPr>
      <w:r>
        <w:separator/>
      </w:r>
    </w:p>
  </w:footnote>
  <w:footnote w:type="continuationSeparator" w:id="0">
    <w:p w14:paraId="5F9A99F6" w14:textId="77777777" w:rsidR="00CC3995" w:rsidRDefault="00CC3995" w:rsidP="00BE6B22">
      <w:pPr>
        <w:spacing w:after="0" w:line="240" w:lineRule="auto"/>
      </w:pPr>
      <w:r>
        <w:continuationSeparator/>
      </w:r>
    </w:p>
  </w:footnote>
  <w:footnote w:type="continuationNotice" w:id="1">
    <w:p w14:paraId="39D025F7" w14:textId="77777777" w:rsidR="00CC3995" w:rsidRDefault="00CC39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3B473" w14:textId="7C3C87EF" w:rsidR="001532F9" w:rsidRPr="005F57E1" w:rsidRDefault="001532F9" w:rsidP="005F57E1">
    <w:pPr>
      <w:rPr>
        <w:rFonts w:ascii="Segoe UI" w:hAnsi="Segoe UI" w:cs="Segoe UI"/>
        <w:bCs/>
        <w:sz w:val="20"/>
        <w:szCs w:val="20"/>
      </w:rPr>
    </w:pPr>
    <w:r w:rsidRPr="005F57E1">
      <w:rPr>
        <w:rFonts w:ascii="Segoe UI" w:hAnsi="Segoe UI" w:cs="Segoe UI"/>
        <w:bCs/>
        <w:sz w:val="20"/>
        <w:szCs w:val="20"/>
      </w:rPr>
      <w:t>VCTE™ for identifying advanced fibrosis in patients with metabolic dysfunction-associated fatty liver disease in specialist care</w:t>
    </w:r>
    <w:r>
      <w:rPr>
        <w:rFonts w:ascii="Segoe UI" w:hAnsi="Segoe UI" w:cs="Segoe UI"/>
        <w:bCs/>
        <w:sz w:val="20"/>
        <w:szCs w:val="20"/>
      </w:rPr>
      <w:t xml:space="preserve"> – PICO Set 2</w:t>
    </w:r>
  </w:p>
  <w:p w14:paraId="6451851C" w14:textId="5109CE8D" w:rsidR="00F16239" w:rsidRDefault="00F16239" w:rsidP="00BE6B2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3924"/>
    <w:multiLevelType w:val="hybridMultilevel"/>
    <w:tmpl w:val="564AF064"/>
    <w:lvl w:ilvl="0" w:tplc="DBC24E54">
      <w:start w:val="25"/>
      <w:numFmt w:val="bullet"/>
      <w:lvlText w:val="-"/>
      <w:lvlJc w:val="left"/>
      <w:pPr>
        <w:ind w:left="720" w:hanging="360"/>
      </w:pPr>
      <w:rPr>
        <w:rFonts w:ascii="Segoe UI" w:eastAsiaTheme="minorHAnsi" w:hAnsi="Segoe UI" w:cs="Segoe U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72471B"/>
    <w:multiLevelType w:val="hybridMultilevel"/>
    <w:tmpl w:val="59BE5B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C35EDB"/>
    <w:multiLevelType w:val="hybridMultilevel"/>
    <w:tmpl w:val="7E7CD3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E65B91"/>
    <w:multiLevelType w:val="hybridMultilevel"/>
    <w:tmpl w:val="A4BAF25A"/>
    <w:lvl w:ilvl="0" w:tplc="DCA67DA4">
      <w:start w:val="200"/>
      <w:numFmt w:val="bullet"/>
      <w:lvlText w:val="-"/>
      <w:lvlJc w:val="left"/>
      <w:pPr>
        <w:ind w:left="720" w:hanging="360"/>
      </w:pPr>
      <w:rPr>
        <w:rFonts w:ascii="Segoe UI" w:eastAsia="Segoe U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C82511"/>
    <w:multiLevelType w:val="multilevel"/>
    <w:tmpl w:val="6B60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C440B0"/>
    <w:multiLevelType w:val="hybridMultilevel"/>
    <w:tmpl w:val="02FA8B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7740374"/>
    <w:multiLevelType w:val="hybridMultilevel"/>
    <w:tmpl w:val="6F684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8529E6"/>
    <w:multiLevelType w:val="multilevel"/>
    <w:tmpl w:val="4278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862582"/>
    <w:multiLevelType w:val="multilevel"/>
    <w:tmpl w:val="5C5E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70320F"/>
    <w:multiLevelType w:val="multilevel"/>
    <w:tmpl w:val="5332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E404D9"/>
    <w:multiLevelType w:val="hybridMultilevel"/>
    <w:tmpl w:val="547A2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B63FD0"/>
    <w:multiLevelType w:val="hybridMultilevel"/>
    <w:tmpl w:val="9EEC64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8E52B0"/>
    <w:multiLevelType w:val="multilevel"/>
    <w:tmpl w:val="C96E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BE63A4"/>
    <w:multiLevelType w:val="multilevel"/>
    <w:tmpl w:val="A13E6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6931841">
    <w:abstractNumId w:val="11"/>
  </w:num>
  <w:num w:numId="2" w16cid:durableId="1434591460">
    <w:abstractNumId w:val="1"/>
  </w:num>
  <w:num w:numId="3" w16cid:durableId="1391688785">
    <w:abstractNumId w:val="5"/>
  </w:num>
  <w:num w:numId="4" w16cid:durableId="1598248310">
    <w:abstractNumId w:val="6"/>
  </w:num>
  <w:num w:numId="5" w16cid:durableId="1642419459">
    <w:abstractNumId w:val="2"/>
  </w:num>
  <w:num w:numId="6" w16cid:durableId="1481577578">
    <w:abstractNumId w:val="0"/>
  </w:num>
  <w:num w:numId="7" w16cid:durableId="347098772">
    <w:abstractNumId w:val="13"/>
  </w:num>
  <w:num w:numId="8" w16cid:durableId="1801878886">
    <w:abstractNumId w:val="4"/>
  </w:num>
  <w:num w:numId="9" w16cid:durableId="1385252507">
    <w:abstractNumId w:val="8"/>
  </w:num>
  <w:num w:numId="10" w16cid:durableId="392699480">
    <w:abstractNumId w:val="12"/>
  </w:num>
  <w:num w:numId="11" w16cid:durableId="1939828749">
    <w:abstractNumId w:val="7"/>
  </w:num>
  <w:num w:numId="12" w16cid:durableId="182088693">
    <w:abstractNumId w:val="9"/>
  </w:num>
  <w:num w:numId="13" w16cid:durableId="480315738">
    <w:abstractNumId w:val="3"/>
  </w:num>
  <w:num w:numId="14" w16cid:durableId="16122016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apvszvvywasvbe5przp9rdba50atzxe290x&quot;&gt;Fibroscan_MSAC Pico set_MAFLD&lt;record-ids&gt;&lt;item&gt;2&lt;/item&gt;&lt;item&gt;3&lt;/item&gt;&lt;item&gt;4&lt;/item&gt;&lt;item&gt;6&lt;/item&gt;&lt;item&gt;7&lt;/item&gt;&lt;item&gt;8&lt;/item&gt;&lt;item&gt;9&lt;/item&gt;&lt;item&gt;12&lt;/item&gt;&lt;item&gt;13&lt;/item&gt;&lt;item&gt;15&lt;/item&gt;&lt;item&gt;16&lt;/item&gt;&lt;item&gt;19&lt;/item&gt;&lt;item&gt;21&lt;/item&gt;&lt;item&gt;25&lt;/item&gt;&lt;item&gt;26&lt;/item&gt;&lt;item&gt;30&lt;/item&gt;&lt;item&gt;31&lt;/item&gt;&lt;item&gt;33&lt;/item&gt;&lt;item&gt;41&lt;/item&gt;&lt;item&gt;42&lt;/item&gt;&lt;item&gt;43&lt;/item&gt;&lt;item&gt;44&lt;/item&gt;&lt;item&gt;45&lt;/item&gt;&lt;item&gt;46&lt;/item&gt;&lt;item&gt;47&lt;/item&gt;&lt;item&gt;48&lt;/item&gt;&lt;item&gt;49&lt;/item&gt;&lt;item&gt;50&lt;/item&gt;&lt;item&gt;51&lt;/item&gt;&lt;item&gt;52&lt;/item&gt;&lt;item&gt;58&lt;/item&gt;&lt;item&gt;59&lt;/item&gt;&lt;/record-ids&gt;&lt;/item&gt;&lt;/Libraries&gt;"/>
  </w:docVars>
  <w:rsids>
    <w:rsidRoot w:val="00BE6B22"/>
    <w:rsid w:val="00013192"/>
    <w:rsid w:val="000154D4"/>
    <w:rsid w:val="00022E46"/>
    <w:rsid w:val="000251C1"/>
    <w:rsid w:val="00025969"/>
    <w:rsid w:val="00025C53"/>
    <w:rsid w:val="00031652"/>
    <w:rsid w:val="000443BD"/>
    <w:rsid w:val="00044D96"/>
    <w:rsid w:val="00051843"/>
    <w:rsid w:val="00052073"/>
    <w:rsid w:val="00055960"/>
    <w:rsid w:val="00056395"/>
    <w:rsid w:val="000627EF"/>
    <w:rsid w:val="00065570"/>
    <w:rsid w:val="00070410"/>
    <w:rsid w:val="000704D7"/>
    <w:rsid w:val="000751BF"/>
    <w:rsid w:val="0007633D"/>
    <w:rsid w:val="0009097A"/>
    <w:rsid w:val="00092462"/>
    <w:rsid w:val="00093143"/>
    <w:rsid w:val="000934AF"/>
    <w:rsid w:val="0009712C"/>
    <w:rsid w:val="0009799C"/>
    <w:rsid w:val="000A35E8"/>
    <w:rsid w:val="000A36B0"/>
    <w:rsid w:val="000B0D95"/>
    <w:rsid w:val="000B2CE3"/>
    <w:rsid w:val="000C0242"/>
    <w:rsid w:val="000C43E5"/>
    <w:rsid w:val="000C66B1"/>
    <w:rsid w:val="000D2F0A"/>
    <w:rsid w:val="000D64F5"/>
    <w:rsid w:val="000E04C1"/>
    <w:rsid w:val="000E2B48"/>
    <w:rsid w:val="000F1D8C"/>
    <w:rsid w:val="000F5B25"/>
    <w:rsid w:val="000F7C6C"/>
    <w:rsid w:val="00100FF8"/>
    <w:rsid w:val="0010331E"/>
    <w:rsid w:val="0010534D"/>
    <w:rsid w:val="00107D5E"/>
    <w:rsid w:val="001103E9"/>
    <w:rsid w:val="00111338"/>
    <w:rsid w:val="0011360A"/>
    <w:rsid w:val="001143D8"/>
    <w:rsid w:val="001164B2"/>
    <w:rsid w:val="001275B1"/>
    <w:rsid w:val="00127DE3"/>
    <w:rsid w:val="0013031D"/>
    <w:rsid w:val="00131B54"/>
    <w:rsid w:val="00133EFE"/>
    <w:rsid w:val="00137462"/>
    <w:rsid w:val="00142C0F"/>
    <w:rsid w:val="00144715"/>
    <w:rsid w:val="00146C15"/>
    <w:rsid w:val="00146F20"/>
    <w:rsid w:val="001532F9"/>
    <w:rsid w:val="001570E6"/>
    <w:rsid w:val="0016065A"/>
    <w:rsid w:val="001613DD"/>
    <w:rsid w:val="00162730"/>
    <w:rsid w:val="0016423F"/>
    <w:rsid w:val="0016736C"/>
    <w:rsid w:val="001727FC"/>
    <w:rsid w:val="00172BFD"/>
    <w:rsid w:val="001743EB"/>
    <w:rsid w:val="00180184"/>
    <w:rsid w:val="001848AD"/>
    <w:rsid w:val="001857A2"/>
    <w:rsid w:val="00186D5F"/>
    <w:rsid w:val="00194361"/>
    <w:rsid w:val="00196803"/>
    <w:rsid w:val="00197295"/>
    <w:rsid w:val="001A08B3"/>
    <w:rsid w:val="001A1D1D"/>
    <w:rsid w:val="001A310A"/>
    <w:rsid w:val="001A4F6D"/>
    <w:rsid w:val="001A539D"/>
    <w:rsid w:val="001A5B0A"/>
    <w:rsid w:val="001B049C"/>
    <w:rsid w:val="001B08B5"/>
    <w:rsid w:val="001B28DC"/>
    <w:rsid w:val="001B631D"/>
    <w:rsid w:val="001B73FE"/>
    <w:rsid w:val="001B7C5E"/>
    <w:rsid w:val="001C2870"/>
    <w:rsid w:val="001D43DC"/>
    <w:rsid w:val="001D6201"/>
    <w:rsid w:val="001E7115"/>
    <w:rsid w:val="001E7293"/>
    <w:rsid w:val="001F0EE6"/>
    <w:rsid w:val="001F1356"/>
    <w:rsid w:val="001F143E"/>
    <w:rsid w:val="001F15D3"/>
    <w:rsid w:val="001F5F3A"/>
    <w:rsid w:val="001F6964"/>
    <w:rsid w:val="001F7D0B"/>
    <w:rsid w:val="00203641"/>
    <w:rsid w:val="0020794E"/>
    <w:rsid w:val="00215B45"/>
    <w:rsid w:val="002201E4"/>
    <w:rsid w:val="002208D3"/>
    <w:rsid w:val="00221175"/>
    <w:rsid w:val="00221F1F"/>
    <w:rsid w:val="00223E8C"/>
    <w:rsid w:val="00226844"/>
    <w:rsid w:val="00230A19"/>
    <w:rsid w:val="00232996"/>
    <w:rsid w:val="002331B4"/>
    <w:rsid w:val="00233732"/>
    <w:rsid w:val="002422A6"/>
    <w:rsid w:val="0024526C"/>
    <w:rsid w:val="002471D2"/>
    <w:rsid w:val="002509AE"/>
    <w:rsid w:val="002516E0"/>
    <w:rsid w:val="002517EE"/>
    <w:rsid w:val="00253377"/>
    <w:rsid w:val="0025351A"/>
    <w:rsid w:val="00255854"/>
    <w:rsid w:val="00257A53"/>
    <w:rsid w:val="00265C59"/>
    <w:rsid w:val="00266907"/>
    <w:rsid w:val="00280050"/>
    <w:rsid w:val="00282BC8"/>
    <w:rsid w:val="00282D94"/>
    <w:rsid w:val="0028414F"/>
    <w:rsid w:val="00287C70"/>
    <w:rsid w:val="002A4AE5"/>
    <w:rsid w:val="002A7174"/>
    <w:rsid w:val="002B5C88"/>
    <w:rsid w:val="002B7B2B"/>
    <w:rsid w:val="002C59FE"/>
    <w:rsid w:val="002C7049"/>
    <w:rsid w:val="002C7416"/>
    <w:rsid w:val="002D0F7A"/>
    <w:rsid w:val="002D1297"/>
    <w:rsid w:val="002D289F"/>
    <w:rsid w:val="002D32AE"/>
    <w:rsid w:val="002D570C"/>
    <w:rsid w:val="002D7216"/>
    <w:rsid w:val="002E357C"/>
    <w:rsid w:val="002E4771"/>
    <w:rsid w:val="003015E4"/>
    <w:rsid w:val="00301BAF"/>
    <w:rsid w:val="0030566C"/>
    <w:rsid w:val="00310911"/>
    <w:rsid w:val="003125B6"/>
    <w:rsid w:val="00320536"/>
    <w:rsid w:val="00324FD5"/>
    <w:rsid w:val="00327278"/>
    <w:rsid w:val="00336BC1"/>
    <w:rsid w:val="00343F18"/>
    <w:rsid w:val="00352B68"/>
    <w:rsid w:val="00357AED"/>
    <w:rsid w:val="00363A81"/>
    <w:rsid w:val="00363AE7"/>
    <w:rsid w:val="00364572"/>
    <w:rsid w:val="0036724C"/>
    <w:rsid w:val="00371056"/>
    <w:rsid w:val="00374518"/>
    <w:rsid w:val="00380C41"/>
    <w:rsid w:val="00381E66"/>
    <w:rsid w:val="00383A4B"/>
    <w:rsid w:val="00383A71"/>
    <w:rsid w:val="00385A14"/>
    <w:rsid w:val="003925C1"/>
    <w:rsid w:val="00393574"/>
    <w:rsid w:val="00393DB6"/>
    <w:rsid w:val="00395CB2"/>
    <w:rsid w:val="003A16D1"/>
    <w:rsid w:val="003A46EE"/>
    <w:rsid w:val="003B0602"/>
    <w:rsid w:val="003B0B0A"/>
    <w:rsid w:val="003B57B3"/>
    <w:rsid w:val="003B66A2"/>
    <w:rsid w:val="003C1855"/>
    <w:rsid w:val="003C2446"/>
    <w:rsid w:val="003C3B42"/>
    <w:rsid w:val="003D1072"/>
    <w:rsid w:val="003D1423"/>
    <w:rsid w:val="003D4805"/>
    <w:rsid w:val="003D4FE0"/>
    <w:rsid w:val="003D5168"/>
    <w:rsid w:val="003D64B5"/>
    <w:rsid w:val="003E05F3"/>
    <w:rsid w:val="003E1CB1"/>
    <w:rsid w:val="003E3AC7"/>
    <w:rsid w:val="003F39D1"/>
    <w:rsid w:val="003F5FF5"/>
    <w:rsid w:val="0040316F"/>
    <w:rsid w:val="00404C90"/>
    <w:rsid w:val="0040524E"/>
    <w:rsid w:val="00412196"/>
    <w:rsid w:val="004209FC"/>
    <w:rsid w:val="0042180F"/>
    <w:rsid w:val="00421CC9"/>
    <w:rsid w:val="004255FF"/>
    <w:rsid w:val="00441E81"/>
    <w:rsid w:val="00446808"/>
    <w:rsid w:val="00446CF3"/>
    <w:rsid w:val="00450620"/>
    <w:rsid w:val="00452657"/>
    <w:rsid w:val="00452A33"/>
    <w:rsid w:val="00457CD0"/>
    <w:rsid w:val="00464ACD"/>
    <w:rsid w:val="0046678D"/>
    <w:rsid w:val="0047137A"/>
    <w:rsid w:val="00472D76"/>
    <w:rsid w:val="00482120"/>
    <w:rsid w:val="00484713"/>
    <w:rsid w:val="004851A2"/>
    <w:rsid w:val="0048539E"/>
    <w:rsid w:val="004864E5"/>
    <w:rsid w:val="00494CC7"/>
    <w:rsid w:val="00496ECA"/>
    <w:rsid w:val="004A0986"/>
    <w:rsid w:val="004A25EC"/>
    <w:rsid w:val="004A45BE"/>
    <w:rsid w:val="004A5EEC"/>
    <w:rsid w:val="004A67BB"/>
    <w:rsid w:val="004B055E"/>
    <w:rsid w:val="004B0AC2"/>
    <w:rsid w:val="004B0C5B"/>
    <w:rsid w:val="004B12CD"/>
    <w:rsid w:val="004B6991"/>
    <w:rsid w:val="004C00A1"/>
    <w:rsid w:val="004C02B7"/>
    <w:rsid w:val="004C2417"/>
    <w:rsid w:val="004C3EF9"/>
    <w:rsid w:val="004D2055"/>
    <w:rsid w:val="004D35E3"/>
    <w:rsid w:val="004D6257"/>
    <w:rsid w:val="004D7A5A"/>
    <w:rsid w:val="004E3045"/>
    <w:rsid w:val="004E39C7"/>
    <w:rsid w:val="004E6027"/>
    <w:rsid w:val="004F170D"/>
    <w:rsid w:val="004F6B0D"/>
    <w:rsid w:val="004F7213"/>
    <w:rsid w:val="004F7FC0"/>
    <w:rsid w:val="005025AB"/>
    <w:rsid w:val="005045A1"/>
    <w:rsid w:val="00504B69"/>
    <w:rsid w:val="00504D84"/>
    <w:rsid w:val="00505D41"/>
    <w:rsid w:val="00516B74"/>
    <w:rsid w:val="00516D84"/>
    <w:rsid w:val="00520B9E"/>
    <w:rsid w:val="0052274F"/>
    <w:rsid w:val="0052337C"/>
    <w:rsid w:val="00526027"/>
    <w:rsid w:val="00543F3B"/>
    <w:rsid w:val="00545A4C"/>
    <w:rsid w:val="00551D35"/>
    <w:rsid w:val="005539E1"/>
    <w:rsid w:val="005642F0"/>
    <w:rsid w:val="00566CF9"/>
    <w:rsid w:val="00571E0D"/>
    <w:rsid w:val="00572125"/>
    <w:rsid w:val="00572203"/>
    <w:rsid w:val="005723B5"/>
    <w:rsid w:val="00572CA8"/>
    <w:rsid w:val="00580095"/>
    <w:rsid w:val="0058013A"/>
    <w:rsid w:val="005837E9"/>
    <w:rsid w:val="005842D9"/>
    <w:rsid w:val="005906AC"/>
    <w:rsid w:val="00591296"/>
    <w:rsid w:val="00592CF2"/>
    <w:rsid w:val="00594BC1"/>
    <w:rsid w:val="005960AD"/>
    <w:rsid w:val="005A18F4"/>
    <w:rsid w:val="005A2ADD"/>
    <w:rsid w:val="005B37EF"/>
    <w:rsid w:val="005B3B0F"/>
    <w:rsid w:val="005B5A58"/>
    <w:rsid w:val="005C1CBD"/>
    <w:rsid w:val="005C2D47"/>
    <w:rsid w:val="005C3AF3"/>
    <w:rsid w:val="005C417E"/>
    <w:rsid w:val="005C683F"/>
    <w:rsid w:val="005D23BC"/>
    <w:rsid w:val="005D3DC6"/>
    <w:rsid w:val="005D41F3"/>
    <w:rsid w:val="005D5ABC"/>
    <w:rsid w:val="005E1CFB"/>
    <w:rsid w:val="005F0E3B"/>
    <w:rsid w:val="005F166B"/>
    <w:rsid w:val="005F57E1"/>
    <w:rsid w:val="00601254"/>
    <w:rsid w:val="0060180C"/>
    <w:rsid w:val="006072C0"/>
    <w:rsid w:val="006138B0"/>
    <w:rsid w:val="00617D72"/>
    <w:rsid w:val="006205BE"/>
    <w:rsid w:val="006227EF"/>
    <w:rsid w:val="00625B0F"/>
    <w:rsid w:val="00630C62"/>
    <w:rsid w:val="00633FC4"/>
    <w:rsid w:val="006429A1"/>
    <w:rsid w:val="00643161"/>
    <w:rsid w:val="006437E6"/>
    <w:rsid w:val="00646A3D"/>
    <w:rsid w:val="00650182"/>
    <w:rsid w:val="0065342E"/>
    <w:rsid w:val="00661CD2"/>
    <w:rsid w:val="00665487"/>
    <w:rsid w:val="00685799"/>
    <w:rsid w:val="00687C36"/>
    <w:rsid w:val="006A0D07"/>
    <w:rsid w:val="006A2EAB"/>
    <w:rsid w:val="006A6E7E"/>
    <w:rsid w:val="006B2DBE"/>
    <w:rsid w:val="006C0ACC"/>
    <w:rsid w:val="006C1107"/>
    <w:rsid w:val="006C1D5F"/>
    <w:rsid w:val="006C307E"/>
    <w:rsid w:val="006C4FAC"/>
    <w:rsid w:val="006D1FB5"/>
    <w:rsid w:val="006D2E57"/>
    <w:rsid w:val="006D3A78"/>
    <w:rsid w:val="006D5217"/>
    <w:rsid w:val="006D5C68"/>
    <w:rsid w:val="006E3137"/>
    <w:rsid w:val="006E4FC4"/>
    <w:rsid w:val="006E6EF8"/>
    <w:rsid w:val="006F3A0A"/>
    <w:rsid w:val="006F51EF"/>
    <w:rsid w:val="006F7E62"/>
    <w:rsid w:val="007004F9"/>
    <w:rsid w:val="007031C4"/>
    <w:rsid w:val="007041C1"/>
    <w:rsid w:val="00706A78"/>
    <w:rsid w:val="007106CA"/>
    <w:rsid w:val="0071214B"/>
    <w:rsid w:val="007159A8"/>
    <w:rsid w:val="00721063"/>
    <w:rsid w:val="007214FF"/>
    <w:rsid w:val="00721F74"/>
    <w:rsid w:val="00724A44"/>
    <w:rsid w:val="007259DB"/>
    <w:rsid w:val="00725D88"/>
    <w:rsid w:val="00732FBE"/>
    <w:rsid w:val="0073396C"/>
    <w:rsid w:val="0074024F"/>
    <w:rsid w:val="00741795"/>
    <w:rsid w:val="00746550"/>
    <w:rsid w:val="00750574"/>
    <w:rsid w:val="00753FFC"/>
    <w:rsid w:val="0075710D"/>
    <w:rsid w:val="007605EA"/>
    <w:rsid w:val="00760F0A"/>
    <w:rsid w:val="0076185D"/>
    <w:rsid w:val="00765B2C"/>
    <w:rsid w:val="007674EB"/>
    <w:rsid w:val="00770FA6"/>
    <w:rsid w:val="00772EF4"/>
    <w:rsid w:val="007766C4"/>
    <w:rsid w:val="0078053C"/>
    <w:rsid w:val="00782267"/>
    <w:rsid w:val="00782E30"/>
    <w:rsid w:val="00784791"/>
    <w:rsid w:val="00787792"/>
    <w:rsid w:val="00793CE9"/>
    <w:rsid w:val="00794690"/>
    <w:rsid w:val="007A3EC6"/>
    <w:rsid w:val="007A5604"/>
    <w:rsid w:val="007A5685"/>
    <w:rsid w:val="007C16D7"/>
    <w:rsid w:val="007C3F69"/>
    <w:rsid w:val="007E0BDB"/>
    <w:rsid w:val="007E51DB"/>
    <w:rsid w:val="007E70CD"/>
    <w:rsid w:val="007E7527"/>
    <w:rsid w:val="007F6829"/>
    <w:rsid w:val="007F798B"/>
    <w:rsid w:val="00802053"/>
    <w:rsid w:val="008029B4"/>
    <w:rsid w:val="00805870"/>
    <w:rsid w:val="00812F17"/>
    <w:rsid w:val="00814A5B"/>
    <w:rsid w:val="00815086"/>
    <w:rsid w:val="008171BF"/>
    <w:rsid w:val="00817975"/>
    <w:rsid w:val="00822749"/>
    <w:rsid w:val="008238E2"/>
    <w:rsid w:val="0082421C"/>
    <w:rsid w:val="00825884"/>
    <w:rsid w:val="00825A76"/>
    <w:rsid w:val="00825DD4"/>
    <w:rsid w:val="008271D4"/>
    <w:rsid w:val="00833387"/>
    <w:rsid w:val="00836698"/>
    <w:rsid w:val="00836A15"/>
    <w:rsid w:val="00836A4C"/>
    <w:rsid w:val="008435E5"/>
    <w:rsid w:val="0085375C"/>
    <w:rsid w:val="00853AB3"/>
    <w:rsid w:val="008569B2"/>
    <w:rsid w:val="00863964"/>
    <w:rsid w:val="008765FB"/>
    <w:rsid w:val="00884E2C"/>
    <w:rsid w:val="00884F92"/>
    <w:rsid w:val="0088682F"/>
    <w:rsid w:val="008879C1"/>
    <w:rsid w:val="00890259"/>
    <w:rsid w:val="00891581"/>
    <w:rsid w:val="008915F1"/>
    <w:rsid w:val="0089207A"/>
    <w:rsid w:val="008941D4"/>
    <w:rsid w:val="008954FA"/>
    <w:rsid w:val="0089569E"/>
    <w:rsid w:val="008A2EAF"/>
    <w:rsid w:val="008A5C56"/>
    <w:rsid w:val="008A75A9"/>
    <w:rsid w:val="008B028B"/>
    <w:rsid w:val="008B028F"/>
    <w:rsid w:val="008B058E"/>
    <w:rsid w:val="008B20F8"/>
    <w:rsid w:val="008B2E50"/>
    <w:rsid w:val="008B56BE"/>
    <w:rsid w:val="008C7405"/>
    <w:rsid w:val="008C7DEA"/>
    <w:rsid w:val="008D0D35"/>
    <w:rsid w:val="008D4CDC"/>
    <w:rsid w:val="008E0E8D"/>
    <w:rsid w:val="008E18C6"/>
    <w:rsid w:val="008E67B1"/>
    <w:rsid w:val="008E7429"/>
    <w:rsid w:val="008E7F60"/>
    <w:rsid w:val="008F2A0B"/>
    <w:rsid w:val="008F5E49"/>
    <w:rsid w:val="008F610A"/>
    <w:rsid w:val="008F65C1"/>
    <w:rsid w:val="00900AB6"/>
    <w:rsid w:val="00900C04"/>
    <w:rsid w:val="009014C0"/>
    <w:rsid w:val="0090168B"/>
    <w:rsid w:val="00905DA4"/>
    <w:rsid w:val="009067FF"/>
    <w:rsid w:val="00911B74"/>
    <w:rsid w:val="009200D1"/>
    <w:rsid w:val="00921924"/>
    <w:rsid w:val="00927CA5"/>
    <w:rsid w:val="00930344"/>
    <w:rsid w:val="00931871"/>
    <w:rsid w:val="00933311"/>
    <w:rsid w:val="00944861"/>
    <w:rsid w:val="009462DA"/>
    <w:rsid w:val="00950671"/>
    <w:rsid w:val="00951091"/>
    <w:rsid w:val="0095171C"/>
    <w:rsid w:val="00952D86"/>
    <w:rsid w:val="00955904"/>
    <w:rsid w:val="0096206C"/>
    <w:rsid w:val="009632D6"/>
    <w:rsid w:val="00966564"/>
    <w:rsid w:val="00972102"/>
    <w:rsid w:val="00972746"/>
    <w:rsid w:val="0097510A"/>
    <w:rsid w:val="00975B6D"/>
    <w:rsid w:val="00982C2A"/>
    <w:rsid w:val="00982D9E"/>
    <w:rsid w:val="009868DE"/>
    <w:rsid w:val="009920D5"/>
    <w:rsid w:val="00995107"/>
    <w:rsid w:val="009A2525"/>
    <w:rsid w:val="009A69CC"/>
    <w:rsid w:val="009A69E6"/>
    <w:rsid w:val="009B0E5D"/>
    <w:rsid w:val="009B1923"/>
    <w:rsid w:val="009B1FDD"/>
    <w:rsid w:val="009B2614"/>
    <w:rsid w:val="009B5768"/>
    <w:rsid w:val="009B7ED2"/>
    <w:rsid w:val="009C0554"/>
    <w:rsid w:val="009D49D5"/>
    <w:rsid w:val="009D5D20"/>
    <w:rsid w:val="009D6EDD"/>
    <w:rsid w:val="009E26CA"/>
    <w:rsid w:val="009E41B9"/>
    <w:rsid w:val="009E5A93"/>
    <w:rsid w:val="009E5DD0"/>
    <w:rsid w:val="009E75A2"/>
    <w:rsid w:val="009E7C78"/>
    <w:rsid w:val="009F594D"/>
    <w:rsid w:val="00A009BB"/>
    <w:rsid w:val="00A05B4D"/>
    <w:rsid w:val="00A128F5"/>
    <w:rsid w:val="00A17BE4"/>
    <w:rsid w:val="00A2261B"/>
    <w:rsid w:val="00A2546F"/>
    <w:rsid w:val="00A26D5E"/>
    <w:rsid w:val="00A324A3"/>
    <w:rsid w:val="00A3499F"/>
    <w:rsid w:val="00A40F2E"/>
    <w:rsid w:val="00A42E3F"/>
    <w:rsid w:val="00A43386"/>
    <w:rsid w:val="00A435D2"/>
    <w:rsid w:val="00A47B8C"/>
    <w:rsid w:val="00A54255"/>
    <w:rsid w:val="00A57904"/>
    <w:rsid w:val="00A6014C"/>
    <w:rsid w:val="00A606FA"/>
    <w:rsid w:val="00A6113F"/>
    <w:rsid w:val="00A6304B"/>
    <w:rsid w:val="00A66BBC"/>
    <w:rsid w:val="00A74161"/>
    <w:rsid w:val="00A84875"/>
    <w:rsid w:val="00A86DE3"/>
    <w:rsid w:val="00A92595"/>
    <w:rsid w:val="00A93819"/>
    <w:rsid w:val="00AA3592"/>
    <w:rsid w:val="00AA6FE0"/>
    <w:rsid w:val="00AB02BB"/>
    <w:rsid w:val="00AB4476"/>
    <w:rsid w:val="00AB50AF"/>
    <w:rsid w:val="00AB68C1"/>
    <w:rsid w:val="00AC50FB"/>
    <w:rsid w:val="00AC65BA"/>
    <w:rsid w:val="00AD2405"/>
    <w:rsid w:val="00AD389A"/>
    <w:rsid w:val="00AD48EB"/>
    <w:rsid w:val="00AD7D53"/>
    <w:rsid w:val="00B009B3"/>
    <w:rsid w:val="00B026B5"/>
    <w:rsid w:val="00B063AB"/>
    <w:rsid w:val="00B06599"/>
    <w:rsid w:val="00B10A36"/>
    <w:rsid w:val="00B12BED"/>
    <w:rsid w:val="00B16F64"/>
    <w:rsid w:val="00B176ED"/>
    <w:rsid w:val="00B2115C"/>
    <w:rsid w:val="00B21FB7"/>
    <w:rsid w:val="00B223C6"/>
    <w:rsid w:val="00B23574"/>
    <w:rsid w:val="00B31202"/>
    <w:rsid w:val="00B3294A"/>
    <w:rsid w:val="00B33278"/>
    <w:rsid w:val="00B34492"/>
    <w:rsid w:val="00B36315"/>
    <w:rsid w:val="00B375D0"/>
    <w:rsid w:val="00B427E6"/>
    <w:rsid w:val="00B466B6"/>
    <w:rsid w:val="00B630CC"/>
    <w:rsid w:val="00B74740"/>
    <w:rsid w:val="00B759D1"/>
    <w:rsid w:val="00B84E31"/>
    <w:rsid w:val="00B936AF"/>
    <w:rsid w:val="00B94265"/>
    <w:rsid w:val="00BA029C"/>
    <w:rsid w:val="00BA069C"/>
    <w:rsid w:val="00BA4BDB"/>
    <w:rsid w:val="00BA624E"/>
    <w:rsid w:val="00BB0444"/>
    <w:rsid w:val="00BB3293"/>
    <w:rsid w:val="00BB494A"/>
    <w:rsid w:val="00BB7075"/>
    <w:rsid w:val="00BC034C"/>
    <w:rsid w:val="00BC303F"/>
    <w:rsid w:val="00BC3321"/>
    <w:rsid w:val="00BC4E6F"/>
    <w:rsid w:val="00BD038C"/>
    <w:rsid w:val="00BD3B56"/>
    <w:rsid w:val="00BD6995"/>
    <w:rsid w:val="00BE0612"/>
    <w:rsid w:val="00BE0AFD"/>
    <w:rsid w:val="00BE5DD0"/>
    <w:rsid w:val="00BE6806"/>
    <w:rsid w:val="00BE6B22"/>
    <w:rsid w:val="00BF692F"/>
    <w:rsid w:val="00BF6B08"/>
    <w:rsid w:val="00C02143"/>
    <w:rsid w:val="00C036DA"/>
    <w:rsid w:val="00C04113"/>
    <w:rsid w:val="00C16129"/>
    <w:rsid w:val="00C1617A"/>
    <w:rsid w:val="00C162DD"/>
    <w:rsid w:val="00C26B07"/>
    <w:rsid w:val="00C32B64"/>
    <w:rsid w:val="00C348C4"/>
    <w:rsid w:val="00C40620"/>
    <w:rsid w:val="00C4305F"/>
    <w:rsid w:val="00C56CBE"/>
    <w:rsid w:val="00C57348"/>
    <w:rsid w:val="00C57631"/>
    <w:rsid w:val="00C57A44"/>
    <w:rsid w:val="00C57CFA"/>
    <w:rsid w:val="00C61388"/>
    <w:rsid w:val="00C62808"/>
    <w:rsid w:val="00C66A1A"/>
    <w:rsid w:val="00C70C31"/>
    <w:rsid w:val="00C72C18"/>
    <w:rsid w:val="00C72F6F"/>
    <w:rsid w:val="00C7453E"/>
    <w:rsid w:val="00C74D4E"/>
    <w:rsid w:val="00C754CD"/>
    <w:rsid w:val="00C807AE"/>
    <w:rsid w:val="00C82E6F"/>
    <w:rsid w:val="00C837D0"/>
    <w:rsid w:val="00C922B2"/>
    <w:rsid w:val="00C93FF5"/>
    <w:rsid w:val="00C96E92"/>
    <w:rsid w:val="00C97038"/>
    <w:rsid w:val="00C9708A"/>
    <w:rsid w:val="00CA2253"/>
    <w:rsid w:val="00CB0330"/>
    <w:rsid w:val="00CB5480"/>
    <w:rsid w:val="00CB6619"/>
    <w:rsid w:val="00CB7ED2"/>
    <w:rsid w:val="00CC3995"/>
    <w:rsid w:val="00CC6B24"/>
    <w:rsid w:val="00CD58FB"/>
    <w:rsid w:val="00CD678B"/>
    <w:rsid w:val="00CD76C8"/>
    <w:rsid w:val="00CE157C"/>
    <w:rsid w:val="00CE35C1"/>
    <w:rsid w:val="00CE7448"/>
    <w:rsid w:val="00CE77C8"/>
    <w:rsid w:val="00CF16CB"/>
    <w:rsid w:val="00CF1ABE"/>
    <w:rsid w:val="00CF45D3"/>
    <w:rsid w:val="00CF4C2B"/>
    <w:rsid w:val="00CF4C56"/>
    <w:rsid w:val="00CF6BD6"/>
    <w:rsid w:val="00D06D40"/>
    <w:rsid w:val="00D14081"/>
    <w:rsid w:val="00D1518D"/>
    <w:rsid w:val="00D17589"/>
    <w:rsid w:val="00D20161"/>
    <w:rsid w:val="00D232BF"/>
    <w:rsid w:val="00D238DA"/>
    <w:rsid w:val="00D311B3"/>
    <w:rsid w:val="00D32DD1"/>
    <w:rsid w:val="00D34377"/>
    <w:rsid w:val="00D42274"/>
    <w:rsid w:val="00D42E98"/>
    <w:rsid w:val="00D452D3"/>
    <w:rsid w:val="00D4761C"/>
    <w:rsid w:val="00D47EE0"/>
    <w:rsid w:val="00D5211C"/>
    <w:rsid w:val="00D558EB"/>
    <w:rsid w:val="00D61496"/>
    <w:rsid w:val="00D61A3E"/>
    <w:rsid w:val="00D6390E"/>
    <w:rsid w:val="00D70944"/>
    <w:rsid w:val="00D76AC9"/>
    <w:rsid w:val="00D77C34"/>
    <w:rsid w:val="00D92248"/>
    <w:rsid w:val="00D97015"/>
    <w:rsid w:val="00DA03A0"/>
    <w:rsid w:val="00DA15BB"/>
    <w:rsid w:val="00DA44D9"/>
    <w:rsid w:val="00DB1308"/>
    <w:rsid w:val="00DB1744"/>
    <w:rsid w:val="00DB2D53"/>
    <w:rsid w:val="00DB3A04"/>
    <w:rsid w:val="00DC4860"/>
    <w:rsid w:val="00DD0A06"/>
    <w:rsid w:val="00DD0E25"/>
    <w:rsid w:val="00DD38A5"/>
    <w:rsid w:val="00DE0535"/>
    <w:rsid w:val="00DE4E4E"/>
    <w:rsid w:val="00DF0F57"/>
    <w:rsid w:val="00DF7EEC"/>
    <w:rsid w:val="00E00CD3"/>
    <w:rsid w:val="00E031D7"/>
    <w:rsid w:val="00E05679"/>
    <w:rsid w:val="00E07514"/>
    <w:rsid w:val="00E11B7F"/>
    <w:rsid w:val="00E12D5E"/>
    <w:rsid w:val="00E2174B"/>
    <w:rsid w:val="00E35618"/>
    <w:rsid w:val="00E37B4E"/>
    <w:rsid w:val="00E412CB"/>
    <w:rsid w:val="00E419A4"/>
    <w:rsid w:val="00E44108"/>
    <w:rsid w:val="00E558A6"/>
    <w:rsid w:val="00E63230"/>
    <w:rsid w:val="00E72099"/>
    <w:rsid w:val="00E72771"/>
    <w:rsid w:val="00E72988"/>
    <w:rsid w:val="00E8277F"/>
    <w:rsid w:val="00E84364"/>
    <w:rsid w:val="00E90221"/>
    <w:rsid w:val="00E94384"/>
    <w:rsid w:val="00EA067A"/>
    <w:rsid w:val="00EA33A3"/>
    <w:rsid w:val="00EA4AE8"/>
    <w:rsid w:val="00EA7B42"/>
    <w:rsid w:val="00EB2D88"/>
    <w:rsid w:val="00EC0BF9"/>
    <w:rsid w:val="00EC24E0"/>
    <w:rsid w:val="00EC2E35"/>
    <w:rsid w:val="00ED01F7"/>
    <w:rsid w:val="00ED1E0D"/>
    <w:rsid w:val="00ED67DE"/>
    <w:rsid w:val="00EE13BF"/>
    <w:rsid w:val="00EE6D48"/>
    <w:rsid w:val="00EF08D7"/>
    <w:rsid w:val="00EF12E1"/>
    <w:rsid w:val="00EF1313"/>
    <w:rsid w:val="00EF2E85"/>
    <w:rsid w:val="00EF419A"/>
    <w:rsid w:val="00EF4BDD"/>
    <w:rsid w:val="00EF5DCE"/>
    <w:rsid w:val="00EF6CD6"/>
    <w:rsid w:val="00F00967"/>
    <w:rsid w:val="00F00E05"/>
    <w:rsid w:val="00F03CB9"/>
    <w:rsid w:val="00F04DC8"/>
    <w:rsid w:val="00F14D6C"/>
    <w:rsid w:val="00F15666"/>
    <w:rsid w:val="00F15969"/>
    <w:rsid w:val="00F16239"/>
    <w:rsid w:val="00F23D2D"/>
    <w:rsid w:val="00F242AA"/>
    <w:rsid w:val="00F271D8"/>
    <w:rsid w:val="00F3641E"/>
    <w:rsid w:val="00F36E18"/>
    <w:rsid w:val="00F4187A"/>
    <w:rsid w:val="00F43EC0"/>
    <w:rsid w:val="00F47AD7"/>
    <w:rsid w:val="00F5155F"/>
    <w:rsid w:val="00F55AD7"/>
    <w:rsid w:val="00F57AB3"/>
    <w:rsid w:val="00F67489"/>
    <w:rsid w:val="00F67E43"/>
    <w:rsid w:val="00F71C09"/>
    <w:rsid w:val="00F871AA"/>
    <w:rsid w:val="00F90376"/>
    <w:rsid w:val="00F93AAB"/>
    <w:rsid w:val="00F95707"/>
    <w:rsid w:val="00FA01F6"/>
    <w:rsid w:val="00FA04EF"/>
    <w:rsid w:val="00FA12BD"/>
    <w:rsid w:val="00FA2201"/>
    <w:rsid w:val="00FA494D"/>
    <w:rsid w:val="00FA6D97"/>
    <w:rsid w:val="00FB2943"/>
    <w:rsid w:val="00FB4154"/>
    <w:rsid w:val="00FB6039"/>
    <w:rsid w:val="00FC04F1"/>
    <w:rsid w:val="00FC06BE"/>
    <w:rsid w:val="00FC070B"/>
    <w:rsid w:val="00FC50E5"/>
    <w:rsid w:val="00FC6980"/>
    <w:rsid w:val="00FD34E2"/>
    <w:rsid w:val="00FE0420"/>
    <w:rsid w:val="00FE0F89"/>
    <w:rsid w:val="00FE257E"/>
    <w:rsid w:val="00FE63B1"/>
    <w:rsid w:val="00FE68A2"/>
    <w:rsid w:val="00FF2A63"/>
    <w:rsid w:val="00FF2ECE"/>
    <w:rsid w:val="00FF7F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296"/>
    <w:pPr>
      <w:spacing w:before="240" w:after="120" w:line="240" w:lineRule="auto"/>
      <w:outlineLvl w:val="0"/>
    </w:pPr>
    <w:rPr>
      <w:rFonts w:ascii="Segoe UI" w:hAnsi="Segoe UI" w:cs="Segoe UI"/>
      <w:b/>
      <w:bCs/>
      <w:color w:val="0070C0"/>
      <w:sz w:val="32"/>
      <w:szCs w:val="32"/>
    </w:rPr>
  </w:style>
  <w:style w:type="paragraph" w:styleId="Heading2">
    <w:name w:val="heading 2"/>
    <w:basedOn w:val="Normal"/>
    <w:next w:val="Normal"/>
    <w:link w:val="Heading2Char"/>
    <w:uiPriority w:val="9"/>
    <w:semiHidden/>
    <w:unhideWhenUsed/>
    <w:qFormat/>
    <w:rsid w:val="00F674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line="240" w:lineRule="auto"/>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unhideWhenUsed/>
    <w:rsid w:val="005D23BC"/>
    <w:pPr>
      <w:spacing w:line="240" w:lineRule="auto"/>
    </w:pPr>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paragraph" w:styleId="ListParagraph">
    <w:name w:val="List Paragraph"/>
    <w:basedOn w:val="Normal"/>
    <w:uiPriority w:val="34"/>
    <w:qFormat/>
    <w:rsid w:val="005B3B0F"/>
    <w:pPr>
      <w:ind w:left="720"/>
      <w:contextualSpacing/>
    </w:pPr>
  </w:style>
  <w:style w:type="character" w:styleId="Hyperlink">
    <w:name w:val="Hyperlink"/>
    <w:basedOn w:val="DefaultParagraphFont"/>
    <w:uiPriority w:val="99"/>
    <w:unhideWhenUsed/>
    <w:rsid w:val="0085375C"/>
    <w:rPr>
      <w:color w:val="0563C1" w:themeColor="hyperlink"/>
      <w:u w:val="single"/>
    </w:rPr>
  </w:style>
  <w:style w:type="character" w:styleId="UnresolvedMention">
    <w:name w:val="Unresolved Mention"/>
    <w:basedOn w:val="DefaultParagraphFont"/>
    <w:uiPriority w:val="99"/>
    <w:semiHidden/>
    <w:unhideWhenUsed/>
    <w:rsid w:val="0085375C"/>
    <w:rPr>
      <w:color w:val="605E5C"/>
      <w:shd w:val="clear" w:color="auto" w:fill="E1DFDD"/>
    </w:rPr>
  </w:style>
  <w:style w:type="paragraph" w:styleId="Caption">
    <w:name w:val="caption"/>
    <w:basedOn w:val="Normal"/>
    <w:next w:val="Normal"/>
    <w:uiPriority w:val="35"/>
    <w:unhideWhenUsed/>
    <w:qFormat/>
    <w:rsid w:val="009A69E6"/>
    <w:pPr>
      <w:spacing w:after="200" w:line="240" w:lineRule="auto"/>
    </w:pPr>
    <w:rPr>
      <w:i/>
      <w:iCs/>
      <w:color w:val="44546A" w:themeColor="text2"/>
      <w:sz w:val="18"/>
      <w:szCs w:val="18"/>
    </w:rPr>
  </w:style>
  <w:style w:type="paragraph" w:customStyle="1" w:styleId="EndNoteBibliographyTitle">
    <w:name w:val="EndNote Bibliography Title"/>
    <w:basedOn w:val="Normal"/>
    <w:link w:val="EndNoteBibliographyTitleChar"/>
    <w:rsid w:val="00D17589"/>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D17589"/>
    <w:rPr>
      <w:noProof/>
      <w:lang w:val="en-US"/>
    </w:rPr>
  </w:style>
  <w:style w:type="paragraph" w:customStyle="1" w:styleId="EndNoteBibliography">
    <w:name w:val="EndNote Bibliography"/>
    <w:basedOn w:val="Normal"/>
    <w:link w:val="EndNoteBibliographyChar"/>
    <w:rsid w:val="00D17589"/>
    <w:pPr>
      <w:spacing w:line="240" w:lineRule="auto"/>
    </w:pPr>
    <w:rPr>
      <w:noProof/>
      <w:lang w:val="en-US"/>
    </w:rPr>
  </w:style>
  <w:style w:type="character" w:customStyle="1" w:styleId="EndNoteBibliographyChar">
    <w:name w:val="EndNote Bibliography Char"/>
    <w:basedOn w:val="DefaultParagraphFont"/>
    <w:link w:val="EndNoteBibliography"/>
    <w:rsid w:val="00D17589"/>
    <w:rPr>
      <w:noProof/>
      <w:lang w:val="en-US"/>
    </w:rPr>
  </w:style>
  <w:style w:type="table" w:styleId="PlainTable2">
    <w:name w:val="Plain Table 2"/>
    <w:basedOn w:val="TableNormal"/>
    <w:uiPriority w:val="42"/>
    <w:rsid w:val="00FC69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IntenseQuote">
    <w:name w:val="Intense Quote"/>
    <w:basedOn w:val="Normal"/>
    <w:next w:val="Normal"/>
    <w:link w:val="IntenseQuoteChar"/>
    <w:uiPriority w:val="30"/>
    <w:qFormat/>
    <w:rsid w:val="004F7213"/>
    <w:pPr>
      <w:pBdr>
        <w:top w:val="single" w:sz="4" w:space="10" w:color="4472C4" w:themeColor="accent1"/>
        <w:bottom w:val="single" w:sz="4" w:space="10" w:color="4472C4" w:themeColor="accent1"/>
      </w:pBdr>
      <w:spacing w:before="360" w:after="360" w:line="276" w:lineRule="auto"/>
      <w:ind w:left="864" w:right="864"/>
      <w:jc w:val="center"/>
    </w:pPr>
    <w:rPr>
      <w:rFonts w:ascii="Montserrat" w:eastAsia="Calibri" w:hAnsi="Montserrat" w:cs="Calibri"/>
      <w:i/>
      <w:iCs/>
      <w:color w:val="4472C4" w:themeColor="accent1"/>
      <w:sz w:val="18"/>
      <w:szCs w:val="20"/>
    </w:rPr>
  </w:style>
  <w:style w:type="character" w:customStyle="1" w:styleId="IntenseQuoteChar">
    <w:name w:val="Intense Quote Char"/>
    <w:basedOn w:val="DefaultParagraphFont"/>
    <w:link w:val="IntenseQuote"/>
    <w:uiPriority w:val="30"/>
    <w:rsid w:val="004F7213"/>
    <w:rPr>
      <w:rFonts w:ascii="Montserrat" w:eastAsia="Calibri" w:hAnsi="Montserrat" w:cs="Calibri"/>
      <w:i/>
      <w:iCs/>
      <w:color w:val="4472C4" w:themeColor="accent1"/>
      <w:sz w:val="18"/>
      <w:szCs w:val="20"/>
    </w:rPr>
  </w:style>
  <w:style w:type="character" w:customStyle="1" w:styleId="Heading2Char">
    <w:name w:val="Heading 2 Char"/>
    <w:basedOn w:val="DefaultParagraphFont"/>
    <w:link w:val="Heading2"/>
    <w:uiPriority w:val="9"/>
    <w:semiHidden/>
    <w:rsid w:val="00F67489"/>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D311B3"/>
    <w:pPr>
      <w:spacing w:after="0" w:line="240" w:lineRule="auto"/>
    </w:pPr>
  </w:style>
  <w:style w:type="paragraph" w:styleId="BodyText">
    <w:name w:val="Body Text"/>
    <w:link w:val="BodyTextChar"/>
    <w:qFormat/>
    <w:rsid w:val="00CF6BD6"/>
    <w:pPr>
      <w:keepLines/>
      <w:spacing w:after="120" w:line="288" w:lineRule="auto"/>
    </w:pPr>
    <w:rPr>
      <w:rFonts w:ascii="Montserrat" w:eastAsia="Calibri" w:hAnsi="Montserrat" w:cs="Calibri"/>
      <w:sz w:val="18"/>
      <w:szCs w:val="20"/>
    </w:rPr>
  </w:style>
  <w:style w:type="character" w:customStyle="1" w:styleId="BodyTextChar">
    <w:name w:val="Body Text Char"/>
    <w:basedOn w:val="DefaultParagraphFont"/>
    <w:link w:val="BodyText"/>
    <w:rsid w:val="00CF6BD6"/>
    <w:rPr>
      <w:rFonts w:ascii="Montserrat" w:eastAsia="Calibri" w:hAnsi="Montserrat" w:cs="Calibri"/>
      <w:sz w:val="18"/>
      <w:szCs w:val="20"/>
    </w:rPr>
  </w:style>
  <w:style w:type="paragraph" w:styleId="Title">
    <w:name w:val="Title"/>
    <w:basedOn w:val="Normal"/>
    <w:next w:val="Normal"/>
    <w:link w:val="TitleChar"/>
    <w:uiPriority w:val="10"/>
    <w:qFormat/>
    <w:rsid w:val="00DD38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8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8A5"/>
    <w:pPr>
      <w:numPr>
        <w:ilvl w:val="1"/>
      </w:numPr>
      <w:spacing w:line="240"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D38A5"/>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591296"/>
    <w:rPr>
      <w:rFonts w:ascii="Segoe UI" w:hAnsi="Segoe UI" w:cs="Segoe UI"/>
      <w:b/>
      <w:bCs/>
      <w:color w:val="0070C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319698884">
      <w:bodyDiv w:val="1"/>
      <w:marLeft w:val="0"/>
      <w:marRight w:val="0"/>
      <w:marTop w:val="0"/>
      <w:marBottom w:val="0"/>
      <w:divBdr>
        <w:top w:val="none" w:sz="0" w:space="0" w:color="auto"/>
        <w:left w:val="none" w:sz="0" w:space="0" w:color="auto"/>
        <w:bottom w:val="none" w:sz="0" w:space="0" w:color="auto"/>
        <w:right w:val="none" w:sz="0" w:space="0" w:color="auto"/>
      </w:divBdr>
    </w:div>
    <w:div w:id="348605097">
      <w:bodyDiv w:val="1"/>
      <w:marLeft w:val="0"/>
      <w:marRight w:val="0"/>
      <w:marTop w:val="0"/>
      <w:marBottom w:val="0"/>
      <w:divBdr>
        <w:top w:val="none" w:sz="0" w:space="0" w:color="auto"/>
        <w:left w:val="none" w:sz="0" w:space="0" w:color="auto"/>
        <w:bottom w:val="none" w:sz="0" w:space="0" w:color="auto"/>
        <w:right w:val="none" w:sz="0" w:space="0" w:color="auto"/>
      </w:divBdr>
    </w:div>
    <w:div w:id="406727127">
      <w:bodyDiv w:val="1"/>
      <w:marLeft w:val="0"/>
      <w:marRight w:val="0"/>
      <w:marTop w:val="0"/>
      <w:marBottom w:val="0"/>
      <w:divBdr>
        <w:top w:val="none" w:sz="0" w:space="0" w:color="auto"/>
        <w:left w:val="none" w:sz="0" w:space="0" w:color="auto"/>
        <w:bottom w:val="none" w:sz="0" w:space="0" w:color="auto"/>
        <w:right w:val="none" w:sz="0" w:space="0" w:color="auto"/>
      </w:divBdr>
    </w:div>
    <w:div w:id="414087193">
      <w:bodyDiv w:val="1"/>
      <w:marLeft w:val="0"/>
      <w:marRight w:val="0"/>
      <w:marTop w:val="0"/>
      <w:marBottom w:val="0"/>
      <w:divBdr>
        <w:top w:val="none" w:sz="0" w:space="0" w:color="auto"/>
        <w:left w:val="none" w:sz="0" w:space="0" w:color="auto"/>
        <w:bottom w:val="none" w:sz="0" w:space="0" w:color="auto"/>
        <w:right w:val="none" w:sz="0" w:space="0" w:color="auto"/>
      </w:divBdr>
    </w:div>
    <w:div w:id="460880972">
      <w:bodyDiv w:val="1"/>
      <w:marLeft w:val="0"/>
      <w:marRight w:val="0"/>
      <w:marTop w:val="0"/>
      <w:marBottom w:val="0"/>
      <w:divBdr>
        <w:top w:val="none" w:sz="0" w:space="0" w:color="auto"/>
        <w:left w:val="none" w:sz="0" w:space="0" w:color="auto"/>
        <w:bottom w:val="none" w:sz="0" w:space="0" w:color="auto"/>
        <w:right w:val="none" w:sz="0" w:space="0" w:color="auto"/>
      </w:divBdr>
    </w:div>
    <w:div w:id="465586815">
      <w:bodyDiv w:val="1"/>
      <w:marLeft w:val="0"/>
      <w:marRight w:val="0"/>
      <w:marTop w:val="0"/>
      <w:marBottom w:val="0"/>
      <w:divBdr>
        <w:top w:val="none" w:sz="0" w:space="0" w:color="auto"/>
        <w:left w:val="none" w:sz="0" w:space="0" w:color="auto"/>
        <w:bottom w:val="none" w:sz="0" w:space="0" w:color="auto"/>
        <w:right w:val="none" w:sz="0" w:space="0" w:color="auto"/>
      </w:divBdr>
      <w:divsChild>
        <w:div w:id="1403141831">
          <w:marLeft w:val="0"/>
          <w:marRight w:val="0"/>
          <w:marTop w:val="0"/>
          <w:marBottom w:val="0"/>
          <w:divBdr>
            <w:top w:val="single" w:sz="2" w:space="0" w:color="auto"/>
            <w:left w:val="single" w:sz="2" w:space="4" w:color="auto"/>
            <w:bottom w:val="single" w:sz="2" w:space="0" w:color="auto"/>
            <w:right w:val="single" w:sz="2" w:space="4" w:color="auto"/>
          </w:divBdr>
        </w:div>
        <w:div w:id="674261804">
          <w:marLeft w:val="0"/>
          <w:marRight w:val="0"/>
          <w:marTop w:val="0"/>
          <w:marBottom w:val="0"/>
          <w:divBdr>
            <w:top w:val="single" w:sz="2" w:space="0" w:color="auto"/>
            <w:left w:val="single" w:sz="2" w:space="4" w:color="auto"/>
            <w:bottom w:val="single" w:sz="2" w:space="0" w:color="auto"/>
            <w:right w:val="single" w:sz="2" w:space="4" w:color="auto"/>
          </w:divBdr>
        </w:div>
      </w:divsChild>
    </w:div>
    <w:div w:id="500507293">
      <w:bodyDiv w:val="1"/>
      <w:marLeft w:val="0"/>
      <w:marRight w:val="0"/>
      <w:marTop w:val="0"/>
      <w:marBottom w:val="0"/>
      <w:divBdr>
        <w:top w:val="none" w:sz="0" w:space="0" w:color="auto"/>
        <w:left w:val="none" w:sz="0" w:space="0" w:color="auto"/>
        <w:bottom w:val="none" w:sz="0" w:space="0" w:color="auto"/>
        <w:right w:val="none" w:sz="0" w:space="0" w:color="auto"/>
      </w:divBdr>
    </w:div>
    <w:div w:id="502093234">
      <w:bodyDiv w:val="1"/>
      <w:marLeft w:val="0"/>
      <w:marRight w:val="0"/>
      <w:marTop w:val="0"/>
      <w:marBottom w:val="0"/>
      <w:divBdr>
        <w:top w:val="none" w:sz="0" w:space="0" w:color="auto"/>
        <w:left w:val="none" w:sz="0" w:space="0" w:color="auto"/>
        <w:bottom w:val="none" w:sz="0" w:space="0" w:color="auto"/>
        <w:right w:val="none" w:sz="0" w:space="0" w:color="auto"/>
      </w:divBdr>
    </w:div>
    <w:div w:id="572932009">
      <w:bodyDiv w:val="1"/>
      <w:marLeft w:val="0"/>
      <w:marRight w:val="0"/>
      <w:marTop w:val="0"/>
      <w:marBottom w:val="0"/>
      <w:divBdr>
        <w:top w:val="none" w:sz="0" w:space="0" w:color="auto"/>
        <w:left w:val="none" w:sz="0" w:space="0" w:color="auto"/>
        <w:bottom w:val="none" w:sz="0" w:space="0" w:color="auto"/>
        <w:right w:val="none" w:sz="0" w:space="0" w:color="auto"/>
      </w:divBdr>
      <w:divsChild>
        <w:div w:id="789477996">
          <w:marLeft w:val="0"/>
          <w:marRight w:val="0"/>
          <w:marTop w:val="0"/>
          <w:marBottom w:val="0"/>
          <w:divBdr>
            <w:top w:val="single" w:sz="2" w:space="0" w:color="auto"/>
            <w:left w:val="single" w:sz="2" w:space="4" w:color="auto"/>
            <w:bottom w:val="single" w:sz="2" w:space="0" w:color="auto"/>
            <w:right w:val="single" w:sz="2" w:space="4" w:color="auto"/>
          </w:divBdr>
        </w:div>
        <w:div w:id="341704918">
          <w:marLeft w:val="0"/>
          <w:marRight w:val="0"/>
          <w:marTop w:val="0"/>
          <w:marBottom w:val="0"/>
          <w:divBdr>
            <w:top w:val="single" w:sz="2" w:space="0" w:color="auto"/>
            <w:left w:val="single" w:sz="2" w:space="4" w:color="auto"/>
            <w:bottom w:val="single" w:sz="2" w:space="0" w:color="auto"/>
            <w:right w:val="single" w:sz="2" w:space="4" w:color="auto"/>
          </w:divBdr>
        </w:div>
      </w:divsChild>
    </w:div>
    <w:div w:id="616911607">
      <w:bodyDiv w:val="1"/>
      <w:marLeft w:val="0"/>
      <w:marRight w:val="0"/>
      <w:marTop w:val="0"/>
      <w:marBottom w:val="0"/>
      <w:divBdr>
        <w:top w:val="none" w:sz="0" w:space="0" w:color="auto"/>
        <w:left w:val="none" w:sz="0" w:space="0" w:color="auto"/>
        <w:bottom w:val="none" w:sz="0" w:space="0" w:color="auto"/>
        <w:right w:val="none" w:sz="0" w:space="0" w:color="auto"/>
      </w:divBdr>
    </w:div>
    <w:div w:id="646782831">
      <w:bodyDiv w:val="1"/>
      <w:marLeft w:val="0"/>
      <w:marRight w:val="0"/>
      <w:marTop w:val="0"/>
      <w:marBottom w:val="0"/>
      <w:divBdr>
        <w:top w:val="none" w:sz="0" w:space="0" w:color="auto"/>
        <w:left w:val="none" w:sz="0" w:space="0" w:color="auto"/>
        <w:bottom w:val="none" w:sz="0" w:space="0" w:color="auto"/>
        <w:right w:val="none" w:sz="0" w:space="0" w:color="auto"/>
      </w:divBdr>
    </w:div>
    <w:div w:id="746994334">
      <w:bodyDiv w:val="1"/>
      <w:marLeft w:val="0"/>
      <w:marRight w:val="0"/>
      <w:marTop w:val="0"/>
      <w:marBottom w:val="0"/>
      <w:divBdr>
        <w:top w:val="none" w:sz="0" w:space="0" w:color="auto"/>
        <w:left w:val="none" w:sz="0" w:space="0" w:color="auto"/>
        <w:bottom w:val="none" w:sz="0" w:space="0" w:color="auto"/>
        <w:right w:val="none" w:sz="0" w:space="0" w:color="auto"/>
      </w:divBdr>
      <w:divsChild>
        <w:div w:id="1692758328">
          <w:marLeft w:val="0"/>
          <w:marRight w:val="0"/>
          <w:marTop w:val="450"/>
          <w:marBottom w:val="0"/>
          <w:divBdr>
            <w:top w:val="none" w:sz="0" w:space="0" w:color="auto"/>
            <w:left w:val="none" w:sz="0" w:space="0" w:color="auto"/>
            <w:bottom w:val="none" w:sz="0" w:space="0" w:color="auto"/>
            <w:right w:val="none" w:sz="0" w:space="0" w:color="auto"/>
          </w:divBdr>
        </w:div>
      </w:divsChild>
    </w:div>
    <w:div w:id="776486645">
      <w:bodyDiv w:val="1"/>
      <w:marLeft w:val="0"/>
      <w:marRight w:val="0"/>
      <w:marTop w:val="0"/>
      <w:marBottom w:val="0"/>
      <w:divBdr>
        <w:top w:val="none" w:sz="0" w:space="0" w:color="auto"/>
        <w:left w:val="none" w:sz="0" w:space="0" w:color="auto"/>
        <w:bottom w:val="none" w:sz="0" w:space="0" w:color="auto"/>
        <w:right w:val="none" w:sz="0" w:space="0" w:color="auto"/>
      </w:divBdr>
    </w:div>
    <w:div w:id="1099327699">
      <w:bodyDiv w:val="1"/>
      <w:marLeft w:val="0"/>
      <w:marRight w:val="0"/>
      <w:marTop w:val="0"/>
      <w:marBottom w:val="0"/>
      <w:divBdr>
        <w:top w:val="none" w:sz="0" w:space="0" w:color="auto"/>
        <w:left w:val="none" w:sz="0" w:space="0" w:color="auto"/>
        <w:bottom w:val="none" w:sz="0" w:space="0" w:color="auto"/>
        <w:right w:val="none" w:sz="0" w:space="0" w:color="auto"/>
      </w:divBdr>
    </w:div>
    <w:div w:id="1256095100">
      <w:bodyDiv w:val="1"/>
      <w:marLeft w:val="0"/>
      <w:marRight w:val="0"/>
      <w:marTop w:val="0"/>
      <w:marBottom w:val="0"/>
      <w:divBdr>
        <w:top w:val="none" w:sz="0" w:space="0" w:color="auto"/>
        <w:left w:val="none" w:sz="0" w:space="0" w:color="auto"/>
        <w:bottom w:val="none" w:sz="0" w:space="0" w:color="auto"/>
        <w:right w:val="none" w:sz="0" w:space="0" w:color="auto"/>
      </w:divBdr>
    </w:div>
    <w:div w:id="1261717096">
      <w:bodyDiv w:val="1"/>
      <w:marLeft w:val="0"/>
      <w:marRight w:val="0"/>
      <w:marTop w:val="0"/>
      <w:marBottom w:val="0"/>
      <w:divBdr>
        <w:top w:val="none" w:sz="0" w:space="0" w:color="auto"/>
        <w:left w:val="none" w:sz="0" w:space="0" w:color="auto"/>
        <w:bottom w:val="none" w:sz="0" w:space="0" w:color="auto"/>
        <w:right w:val="none" w:sz="0" w:space="0" w:color="auto"/>
      </w:divBdr>
      <w:divsChild>
        <w:div w:id="1388798181">
          <w:marLeft w:val="0"/>
          <w:marRight w:val="0"/>
          <w:marTop w:val="0"/>
          <w:marBottom w:val="0"/>
          <w:divBdr>
            <w:top w:val="single" w:sz="2" w:space="0" w:color="auto"/>
            <w:left w:val="single" w:sz="2" w:space="4" w:color="auto"/>
            <w:bottom w:val="single" w:sz="2" w:space="0" w:color="auto"/>
            <w:right w:val="single" w:sz="2" w:space="4" w:color="auto"/>
          </w:divBdr>
        </w:div>
      </w:divsChild>
    </w:div>
    <w:div w:id="1350596931">
      <w:bodyDiv w:val="1"/>
      <w:marLeft w:val="0"/>
      <w:marRight w:val="0"/>
      <w:marTop w:val="0"/>
      <w:marBottom w:val="0"/>
      <w:divBdr>
        <w:top w:val="none" w:sz="0" w:space="0" w:color="auto"/>
        <w:left w:val="none" w:sz="0" w:space="0" w:color="auto"/>
        <w:bottom w:val="none" w:sz="0" w:space="0" w:color="auto"/>
        <w:right w:val="none" w:sz="0" w:space="0" w:color="auto"/>
      </w:divBdr>
    </w:div>
    <w:div w:id="1408842892">
      <w:bodyDiv w:val="1"/>
      <w:marLeft w:val="0"/>
      <w:marRight w:val="0"/>
      <w:marTop w:val="0"/>
      <w:marBottom w:val="0"/>
      <w:divBdr>
        <w:top w:val="none" w:sz="0" w:space="0" w:color="auto"/>
        <w:left w:val="none" w:sz="0" w:space="0" w:color="auto"/>
        <w:bottom w:val="none" w:sz="0" w:space="0" w:color="auto"/>
        <w:right w:val="none" w:sz="0" w:space="0" w:color="auto"/>
      </w:divBdr>
    </w:div>
    <w:div w:id="1415666067">
      <w:bodyDiv w:val="1"/>
      <w:marLeft w:val="0"/>
      <w:marRight w:val="0"/>
      <w:marTop w:val="0"/>
      <w:marBottom w:val="0"/>
      <w:divBdr>
        <w:top w:val="none" w:sz="0" w:space="0" w:color="auto"/>
        <w:left w:val="none" w:sz="0" w:space="0" w:color="auto"/>
        <w:bottom w:val="none" w:sz="0" w:space="0" w:color="auto"/>
        <w:right w:val="none" w:sz="0" w:space="0" w:color="auto"/>
      </w:divBdr>
    </w:div>
    <w:div w:id="1416585321">
      <w:bodyDiv w:val="1"/>
      <w:marLeft w:val="0"/>
      <w:marRight w:val="0"/>
      <w:marTop w:val="0"/>
      <w:marBottom w:val="0"/>
      <w:divBdr>
        <w:top w:val="none" w:sz="0" w:space="0" w:color="auto"/>
        <w:left w:val="none" w:sz="0" w:space="0" w:color="auto"/>
        <w:bottom w:val="none" w:sz="0" w:space="0" w:color="auto"/>
        <w:right w:val="none" w:sz="0" w:space="0" w:color="auto"/>
      </w:divBdr>
    </w:div>
    <w:div w:id="1505778148">
      <w:bodyDiv w:val="1"/>
      <w:marLeft w:val="0"/>
      <w:marRight w:val="0"/>
      <w:marTop w:val="0"/>
      <w:marBottom w:val="0"/>
      <w:divBdr>
        <w:top w:val="none" w:sz="0" w:space="0" w:color="auto"/>
        <w:left w:val="none" w:sz="0" w:space="0" w:color="auto"/>
        <w:bottom w:val="none" w:sz="0" w:space="0" w:color="auto"/>
        <w:right w:val="none" w:sz="0" w:space="0" w:color="auto"/>
      </w:divBdr>
    </w:div>
    <w:div w:id="1567376517">
      <w:bodyDiv w:val="1"/>
      <w:marLeft w:val="0"/>
      <w:marRight w:val="0"/>
      <w:marTop w:val="0"/>
      <w:marBottom w:val="0"/>
      <w:divBdr>
        <w:top w:val="none" w:sz="0" w:space="0" w:color="auto"/>
        <w:left w:val="none" w:sz="0" w:space="0" w:color="auto"/>
        <w:bottom w:val="none" w:sz="0" w:space="0" w:color="auto"/>
        <w:right w:val="none" w:sz="0" w:space="0" w:color="auto"/>
      </w:divBdr>
    </w:div>
    <w:div w:id="1606884394">
      <w:bodyDiv w:val="1"/>
      <w:marLeft w:val="0"/>
      <w:marRight w:val="0"/>
      <w:marTop w:val="0"/>
      <w:marBottom w:val="0"/>
      <w:divBdr>
        <w:top w:val="none" w:sz="0" w:space="0" w:color="auto"/>
        <w:left w:val="none" w:sz="0" w:space="0" w:color="auto"/>
        <w:bottom w:val="none" w:sz="0" w:space="0" w:color="auto"/>
        <w:right w:val="none" w:sz="0" w:space="0" w:color="auto"/>
      </w:divBdr>
    </w:div>
    <w:div w:id="1622034513">
      <w:bodyDiv w:val="1"/>
      <w:marLeft w:val="0"/>
      <w:marRight w:val="0"/>
      <w:marTop w:val="0"/>
      <w:marBottom w:val="0"/>
      <w:divBdr>
        <w:top w:val="none" w:sz="0" w:space="0" w:color="auto"/>
        <w:left w:val="none" w:sz="0" w:space="0" w:color="auto"/>
        <w:bottom w:val="none" w:sz="0" w:space="0" w:color="auto"/>
        <w:right w:val="none" w:sz="0" w:space="0" w:color="auto"/>
      </w:divBdr>
    </w:div>
    <w:div w:id="1707024125">
      <w:bodyDiv w:val="1"/>
      <w:marLeft w:val="0"/>
      <w:marRight w:val="0"/>
      <w:marTop w:val="0"/>
      <w:marBottom w:val="0"/>
      <w:divBdr>
        <w:top w:val="none" w:sz="0" w:space="0" w:color="auto"/>
        <w:left w:val="none" w:sz="0" w:space="0" w:color="auto"/>
        <w:bottom w:val="none" w:sz="0" w:space="0" w:color="auto"/>
        <w:right w:val="none" w:sz="0" w:space="0" w:color="auto"/>
      </w:divBdr>
      <w:divsChild>
        <w:div w:id="1510097056">
          <w:marLeft w:val="0"/>
          <w:marRight w:val="0"/>
          <w:marTop w:val="0"/>
          <w:marBottom w:val="0"/>
          <w:divBdr>
            <w:top w:val="single" w:sz="2" w:space="0" w:color="auto"/>
            <w:left w:val="single" w:sz="2" w:space="4" w:color="auto"/>
            <w:bottom w:val="single" w:sz="2" w:space="0" w:color="auto"/>
            <w:right w:val="single" w:sz="2" w:space="4" w:color="auto"/>
          </w:divBdr>
        </w:div>
      </w:divsChild>
    </w:div>
    <w:div w:id="1742362180">
      <w:bodyDiv w:val="1"/>
      <w:marLeft w:val="0"/>
      <w:marRight w:val="0"/>
      <w:marTop w:val="0"/>
      <w:marBottom w:val="0"/>
      <w:divBdr>
        <w:top w:val="none" w:sz="0" w:space="0" w:color="auto"/>
        <w:left w:val="none" w:sz="0" w:space="0" w:color="auto"/>
        <w:bottom w:val="none" w:sz="0" w:space="0" w:color="auto"/>
        <w:right w:val="none" w:sz="0" w:space="0" w:color="auto"/>
      </w:divBdr>
      <w:divsChild>
        <w:div w:id="411976314">
          <w:marLeft w:val="0"/>
          <w:marRight w:val="0"/>
          <w:marTop w:val="450"/>
          <w:marBottom w:val="0"/>
          <w:divBdr>
            <w:top w:val="none" w:sz="0" w:space="0" w:color="auto"/>
            <w:left w:val="none" w:sz="0" w:space="0" w:color="auto"/>
            <w:bottom w:val="none" w:sz="0" w:space="0" w:color="auto"/>
            <w:right w:val="none" w:sz="0" w:space="0" w:color="auto"/>
          </w:divBdr>
        </w:div>
      </w:divsChild>
    </w:div>
    <w:div w:id="1897202858">
      <w:bodyDiv w:val="1"/>
      <w:marLeft w:val="0"/>
      <w:marRight w:val="0"/>
      <w:marTop w:val="0"/>
      <w:marBottom w:val="0"/>
      <w:divBdr>
        <w:top w:val="none" w:sz="0" w:space="0" w:color="auto"/>
        <w:left w:val="none" w:sz="0" w:space="0" w:color="auto"/>
        <w:bottom w:val="none" w:sz="0" w:space="0" w:color="auto"/>
        <w:right w:val="none" w:sz="0" w:space="0" w:color="auto"/>
      </w:divBdr>
    </w:div>
    <w:div w:id="1917396466">
      <w:bodyDiv w:val="1"/>
      <w:marLeft w:val="0"/>
      <w:marRight w:val="0"/>
      <w:marTop w:val="0"/>
      <w:marBottom w:val="0"/>
      <w:divBdr>
        <w:top w:val="none" w:sz="0" w:space="0" w:color="auto"/>
        <w:left w:val="none" w:sz="0" w:space="0" w:color="auto"/>
        <w:bottom w:val="none" w:sz="0" w:space="0" w:color="auto"/>
        <w:right w:val="none" w:sz="0" w:space="0" w:color="auto"/>
      </w:divBdr>
    </w:div>
    <w:div w:id="1995527904">
      <w:bodyDiv w:val="1"/>
      <w:marLeft w:val="0"/>
      <w:marRight w:val="0"/>
      <w:marTop w:val="0"/>
      <w:marBottom w:val="0"/>
      <w:divBdr>
        <w:top w:val="none" w:sz="0" w:space="0" w:color="auto"/>
        <w:left w:val="none" w:sz="0" w:space="0" w:color="auto"/>
        <w:bottom w:val="none" w:sz="0" w:space="0" w:color="auto"/>
        <w:right w:val="none" w:sz="0" w:space="0" w:color="auto"/>
      </w:divBdr>
    </w:div>
    <w:div w:id="2008514440">
      <w:bodyDiv w:val="1"/>
      <w:marLeft w:val="0"/>
      <w:marRight w:val="0"/>
      <w:marTop w:val="0"/>
      <w:marBottom w:val="0"/>
      <w:divBdr>
        <w:top w:val="none" w:sz="0" w:space="0" w:color="auto"/>
        <w:left w:val="none" w:sz="0" w:space="0" w:color="auto"/>
        <w:bottom w:val="none" w:sz="0" w:space="0" w:color="auto"/>
        <w:right w:val="none" w:sz="0" w:space="0" w:color="auto"/>
      </w:divBdr>
    </w:div>
    <w:div w:id="2082824509">
      <w:bodyDiv w:val="1"/>
      <w:marLeft w:val="0"/>
      <w:marRight w:val="0"/>
      <w:marTop w:val="0"/>
      <w:marBottom w:val="0"/>
      <w:divBdr>
        <w:top w:val="none" w:sz="0" w:space="0" w:color="auto"/>
        <w:left w:val="none" w:sz="0" w:space="0" w:color="auto"/>
        <w:bottom w:val="none" w:sz="0" w:space="0" w:color="auto"/>
        <w:right w:val="none" w:sz="0" w:space="0" w:color="auto"/>
      </w:divBdr>
    </w:div>
    <w:div w:id="2108770741">
      <w:bodyDiv w:val="1"/>
      <w:marLeft w:val="0"/>
      <w:marRight w:val="0"/>
      <w:marTop w:val="0"/>
      <w:marBottom w:val="0"/>
      <w:divBdr>
        <w:top w:val="none" w:sz="0" w:space="0" w:color="auto"/>
        <w:left w:val="none" w:sz="0" w:space="0" w:color="auto"/>
        <w:bottom w:val="none" w:sz="0" w:space="0" w:color="auto"/>
        <w:right w:val="none" w:sz="0" w:space="0" w:color="auto"/>
      </w:divBdr>
    </w:div>
    <w:div w:id="212549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nsw.gov.au/outpatients/referrals/Pages/liver-dysfunction.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894E7-6978-467B-8840-11305A50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14992</Words>
  <Characters>85458</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2025-01-29T11:02:00Z</dcterms:created>
  <dcterms:modified xsi:type="dcterms:W3CDTF">2025-01-29T11:02:00Z</dcterms:modified>
</cp:coreProperties>
</file>