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2077D" w14:textId="2F8AA12A" w:rsidR="00133449" w:rsidRDefault="001A4EE5" w:rsidP="00133449">
      <w:pPr>
        <w:pStyle w:val="Title"/>
        <w:spacing w:before="960" w:after="240"/>
        <w:jc w:val="center"/>
        <w:rPr>
          <w:rFonts w:ascii="Segoe UI" w:eastAsiaTheme="minorHAnsi" w:hAnsi="Segoe UI" w:cs="Segoe UI"/>
          <w:b/>
          <w:bCs/>
          <w:lang w:eastAsia="en-US"/>
        </w:rPr>
      </w:pPr>
      <w:bookmarkStart w:id="0" w:name="_Hlk181277161"/>
      <w:r>
        <w:rPr>
          <w:rFonts w:ascii="Segoe UI" w:eastAsiaTheme="minorHAnsi" w:hAnsi="Segoe UI" w:cs="Segoe UI"/>
          <w:b/>
          <w:bCs/>
          <w:lang w:eastAsia="en-US"/>
        </w:rPr>
        <w:t>MSAC</w:t>
      </w:r>
      <w:r w:rsidRPr="0065027C">
        <w:rPr>
          <w:rFonts w:ascii="Segoe UI" w:eastAsiaTheme="minorHAnsi" w:hAnsi="Segoe UI" w:cs="Segoe UI"/>
          <w:b/>
          <w:bCs/>
          <w:lang w:eastAsia="en-US"/>
        </w:rPr>
        <w:t xml:space="preserve"> </w:t>
      </w:r>
      <w:r w:rsidR="00133449" w:rsidRPr="0065027C">
        <w:rPr>
          <w:rFonts w:ascii="Segoe UI" w:eastAsiaTheme="minorHAnsi" w:hAnsi="Segoe UI" w:cs="Segoe UI"/>
          <w:b/>
          <w:bCs/>
          <w:lang w:eastAsia="en-US"/>
        </w:rPr>
        <w:t xml:space="preserve">application </w:t>
      </w:r>
      <w:r>
        <w:rPr>
          <w:rFonts w:ascii="Segoe UI" w:eastAsiaTheme="minorHAnsi" w:hAnsi="Segoe UI" w:cs="Segoe UI"/>
          <w:b/>
          <w:bCs/>
          <w:lang w:eastAsia="en-US"/>
        </w:rPr>
        <w:t>1794</w:t>
      </w:r>
    </w:p>
    <w:p w14:paraId="3CE4861A" w14:textId="77777777" w:rsidR="006023C5" w:rsidRPr="006023C5" w:rsidRDefault="006023C5" w:rsidP="006023C5">
      <w:pPr>
        <w:rPr>
          <w:lang w:eastAsia="en-US"/>
        </w:rPr>
      </w:pPr>
    </w:p>
    <w:p w14:paraId="084637DB" w14:textId="6A7B0DA5" w:rsidR="00133449" w:rsidRPr="005B57C1" w:rsidRDefault="00133449" w:rsidP="00133449">
      <w:pPr>
        <w:pStyle w:val="Subtitle"/>
        <w:jc w:val="center"/>
        <w:rPr>
          <w:rFonts w:ascii="Segoe UI" w:eastAsiaTheme="minorHAnsi" w:hAnsi="Segoe UI" w:cs="Segoe UI"/>
          <w:b/>
          <w:bCs/>
          <w:color w:val="153D63" w:themeColor="text2" w:themeTint="E6"/>
          <w:sz w:val="48"/>
          <w:szCs w:val="48"/>
          <w:lang w:eastAsia="en-US"/>
        </w:rPr>
      </w:pPr>
      <w:r w:rsidRPr="005B57C1">
        <w:rPr>
          <w:rFonts w:ascii="Segoe UI" w:eastAsiaTheme="minorHAnsi" w:hAnsi="Segoe UI" w:cs="Segoe UI"/>
          <w:b/>
          <w:bCs/>
          <w:color w:val="153D63" w:themeColor="text2" w:themeTint="E6"/>
          <w:sz w:val="48"/>
          <w:szCs w:val="48"/>
          <w:lang w:eastAsia="en-US"/>
        </w:rPr>
        <w:t>Irreversible Electroporation (IRE) for Prostate Tumo</w:t>
      </w:r>
      <w:r w:rsidR="00865B5E">
        <w:rPr>
          <w:rFonts w:ascii="Segoe UI" w:eastAsiaTheme="minorHAnsi" w:hAnsi="Segoe UI" w:cs="Segoe UI"/>
          <w:b/>
          <w:bCs/>
          <w:color w:val="153D63" w:themeColor="text2" w:themeTint="E6"/>
          <w:sz w:val="48"/>
          <w:szCs w:val="48"/>
          <w:lang w:eastAsia="en-US"/>
        </w:rPr>
        <w:t>u</w:t>
      </w:r>
      <w:r w:rsidRPr="005B57C1">
        <w:rPr>
          <w:rFonts w:ascii="Segoe UI" w:eastAsiaTheme="minorHAnsi" w:hAnsi="Segoe UI" w:cs="Segoe UI"/>
          <w:b/>
          <w:bCs/>
          <w:color w:val="153D63" w:themeColor="text2" w:themeTint="E6"/>
          <w:sz w:val="48"/>
          <w:szCs w:val="48"/>
          <w:lang w:eastAsia="en-US"/>
        </w:rPr>
        <w:t>r Tissue</w:t>
      </w:r>
      <w:r w:rsidR="00865B5E">
        <w:rPr>
          <w:rFonts w:ascii="Segoe UI" w:eastAsiaTheme="minorHAnsi" w:hAnsi="Segoe UI" w:cs="Segoe UI"/>
          <w:b/>
          <w:bCs/>
          <w:color w:val="153D63" w:themeColor="text2" w:themeTint="E6"/>
          <w:sz w:val="48"/>
          <w:szCs w:val="48"/>
          <w:lang w:eastAsia="en-US"/>
        </w:rPr>
        <w:t xml:space="preserve"> in Patients with Prostate Cancer</w:t>
      </w:r>
    </w:p>
    <w:p w14:paraId="08D98030" w14:textId="77777777" w:rsidR="00133449" w:rsidRPr="0010048D" w:rsidRDefault="00133449" w:rsidP="00133449">
      <w:pPr>
        <w:rPr>
          <w:rFonts w:ascii="Segoe UI" w:eastAsia="Segoe UI" w:hAnsi="Segoe UI" w:cs="Segoe UI"/>
          <w:b/>
          <w:color w:val="000000"/>
          <w:sz w:val="32"/>
        </w:rPr>
      </w:pPr>
      <w:r w:rsidRPr="0010048D">
        <w:rPr>
          <w:rFonts w:ascii="Segoe UI" w:hAnsi="Segoe UI" w:cs="Segoe UI"/>
        </w:rPr>
        <w:br w:type="page"/>
      </w:r>
    </w:p>
    <w:p w14:paraId="1B176AAF" w14:textId="77777777" w:rsidR="00133449" w:rsidRPr="0010048D" w:rsidRDefault="00133449" w:rsidP="00133449">
      <w:pPr>
        <w:pStyle w:val="Heading1"/>
        <w:rPr>
          <w:rFonts w:cs="Segoe UI"/>
        </w:rPr>
      </w:pPr>
      <w:r w:rsidRPr="0010048D">
        <w:rPr>
          <w:rFonts w:cs="Segoe UI"/>
        </w:rPr>
        <w:lastRenderedPageBreak/>
        <w:t>Application for MBS eligible service or health technology</w:t>
      </w:r>
    </w:p>
    <w:p w14:paraId="6C648CB8" w14:textId="77777777" w:rsidR="00133449" w:rsidRPr="0010048D" w:rsidRDefault="00133449" w:rsidP="00133449">
      <w:pPr>
        <w:rPr>
          <w:rFonts w:ascii="Segoe UI" w:eastAsia="Segoe UI" w:hAnsi="Segoe UI" w:cs="Segoe UI"/>
          <w:b/>
          <w:color w:val="000000"/>
        </w:rPr>
      </w:pPr>
      <w:r w:rsidRPr="0010048D">
        <w:rPr>
          <w:rFonts w:ascii="Segoe UI" w:eastAsia="Segoe UI" w:hAnsi="Segoe UI" w:cs="Segoe UI"/>
          <w:b/>
          <w:color w:val="000000"/>
        </w:rPr>
        <w:t>HPP Application number:</w:t>
      </w:r>
    </w:p>
    <w:p w14:paraId="6877642E"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HPP200241</w:t>
      </w:r>
    </w:p>
    <w:p w14:paraId="474B23EF"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Application title:</w:t>
      </w:r>
    </w:p>
    <w:p w14:paraId="28AE5EE5" w14:textId="71B064BC"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Irreversible Electroporation (IRE) for Prostate Tumo</w:t>
      </w:r>
      <w:r w:rsidR="00865B5E">
        <w:rPr>
          <w:rFonts w:ascii="Segoe UI" w:eastAsia="Segoe UI" w:hAnsi="Segoe UI" w:cs="Segoe UI"/>
          <w:color w:val="000000"/>
        </w:rPr>
        <w:t>u</w:t>
      </w:r>
      <w:r w:rsidRPr="005B57C1">
        <w:rPr>
          <w:rFonts w:ascii="Segoe UI" w:eastAsia="Segoe UI" w:hAnsi="Segoe UI" w:cs="Segoe UI"/>
          <w:color w:val="000000"/>
        </w:rPr>
        <w:t>r Tissue</w:t>
      </w:r>
    </w:p>
    <w:p w14:paraId="447B2D37" w14:textId="77777777" w:rsidR="00133449" w:rsidRPr="0010048D" w:rsidRDefault="00133449" w:rsidP="00133449">
      <w:pPr>
        <w:rPr>
          <w:rFonts w:ascii="Segoe UI" w:hAnsi="Segoe UI" w:cs="Segoe UI"/>
        </w:rPr>
      </w:pPr>
      <w:r w:rsidRPr="0010048D">
        <w:rPr>
          <w:rFonts w:ascii="Segoe UI" w:eastAsia="Segoe UI" w:hAnsi="Segoe UI" w:cs="Segoe UI"/>
          <w:b/>
          <w:color w:val="000000"/>
        </w:rPr>
        <w:t xml:space="preserve">Submitting organisation: </w:t>
      </w:r>
    </w:p>
    <w:p w14:paraId="44826F65" w14:textId="77777777" w:rsidR="00133449" w:rsidRPr="0010048D" w:rsidRDefault="00133449" w:rsidP="00133449">
      <w:pPr>
        <w:rPr>
          <w:rFonts w:ascii="Segoe UI" w:hAnsi="Segoe UI" w:cs="Segoe UI"/>
        </w:rPr>
      </w:pPr>
      <w:r>
        <w:rPr>
          <w:rFonts w:ascii="Segoe UI" w:eastAsia="Segoe UI" w:hAnsi="Segoe UI" w:cs="Segoe UI"/>
          <w:color w:val="000000"/>
        </w:rPr>
        <w:t>GETZ HEALTHCARE PTY LTD</w:t>
      </w:r>
    </w:p>
    <w:p w14:paraId="5AF85C6B"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Submitting organisation ABN:</w:t>
      </w:r>
    </w:p>
    <w:p w14:paraId="04FE4FD7" w14:textId="77777777" w:rsidR="00133449" w:rsidRPr="0010048D" w:rsidRDefault="00133449" w:rsidP="00133449">
      <w:pPr>
        <w:rPr>
          <w:rFonts w:ascii="Segoe UI" w:hAnsi="Segoe UI" w:cs="Segoe UI"/>
        </w:rPr>
      </w:pPr>
      <w:r>
        <w:rPr>
          <w:rFonts w:ascii="Segoe UI" w:hAnsi="Segoe UI" w:cs="Segoe UI"/>
        </w:rPr>
        <w:t>72076530946</w:t>
      </w:r>
    </w:p>
    <w:p w14:paraId="2B498BDA" w14:textId="77777777" w:rsidR="00133449" w:rsidRPr="0010048D" w:rsidRDefault="00133449" w:rsidP="00133449">
      <w:pPr>
        <w:pStyle w:val="Heading1"/>
        <w:rPr>
          <w:rFonts w:cs="Segoe UI"/>
        </w:rPr>
      </w:pPr>
      <w:r w:rsidRPr="0010048D">
        <w:rPr>
          <w:rFonts w:cs="Segoe UI"/>
        </w:rPr>
        <w:t>Application description</w:t>
      </w:r>
    </w:p>
    <w:p w14:paraId="3F86EC22"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Succinct description of the medical condition/s:</w:t>
      </w:r>
    </w:p>
    <w:p w14:paraId="361DA832" w14:textId="77777777" w:rsidR="00133449" w:rsidRPr="00DA3592" w:rsidRDefault="00133449" w:rsidP="00133449">
      <w:pPr>
        <w:rPr>
          <w:rFonts w:ascii="Segoe UI" w:hAnsi="Segoe UI" w:cs="Segoe UI"/>
        </w:rPr>
      </w:pPr>
      <w:r w:rsidRPr="00DA3592">
        <w:rPr>
          <w:rFonts w:ascii="Segoe UI" w:eastAsia="Segoe UI" w:hAnsi="Segoe UI" w:cs="Segoe UI"/>
          <w:color w:val="000000"/>
        </w:rPr>
        <w:t>Prostate cancer is a tumour that arises in the prostate gland. As with any cancer, if it is advanced or left untreated in early stages, it can eventually spread throughout the blood. It is estimated that by age 65, about 60% of men exhibit some evidence of prostate cancer. Standard, invasive therapies for the treatment of prostate cancer such as prostatectomy where the prostate is surgically removed or radiation therapy often may lead to complications such as urinary incontinence and erectile dysfunction, affecting quality of life. This has led to an increased interest in focal irreversible electroporation for treating low to intermediate risk prostate cancer or patients that have had a recurrence post radiation therapy. This technology will treat prostate tumours while preserving functional outcomes.</w:t>
      </w:r>
    </w:p>
    <w:p w14:paraId="2ACA69D2"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Succinct description of the service or health technology:</w:t>
      </w:r>
    </w:p>
    <w:p w14:paraId="324A6718" w14:textId="77777777" w:rsidR="00133449" w:rsidRPr="005B57C1" w:rsidRDefault="00133449" w:rsidP="00133449">
      <w:pPr>
        <w:rPr>
          <w:rFonts w:ascii="Segoe UI" w:eastAsia="Segoe UI" w:hAnsi="Segoe UI" w:cs="Segoe UI"/>
          <w:color w:val="000000"/>
        </w:rPr>
      </w:pPr>
      <w:r w:rsidRPr="00DA3592">
        <w:rPr>
          <w:rFonts w:ascii="Segoe UI" w:eastAsia="Segoe UI" w:hAnsi="Segoe UI" w:cs="Segoe UI"/>
          <w:color w:val="000000"/>
        </w:rPr>
        <w:t xml:space="preserve">Irreversible Electroporation (IRE) is an ablation procedure that uses the </w:t>
      </w:r>
      <w:proofErr w:type="spellStart"/>
      <w:r w:rsidRPr="00DA3592">
        <w:rPr>
          <w:rFonts w:ascii="Segoe UI" w:eastAsia="Segoe UI" w:hAnsi="Segoe UI" w:cs="Segoe UI"/>
          <w:color w:val="000000"/>
        </w:rPr>
        <w:t>NanoKnife</w:t>
      </w:r>
      <w:proofErr w:type="spellEnd"/>
      <w:r w:rsidRPr="00DA3592">
        <w:rPr>
          <w:rFonts w:ascii="Segoe UI" w:eastAsia="Segoe UI" w:hAnsi="Segoe UI" w:cs="Segoe UI"/>
          <w:color w:val="000000"/>
        </w:rPr>
        <w:t xml:space="preserve"> system to destroy soft tissue tumours. The system applies electrical pulses using electrodes placed around the tumour. This creates holes in the cell membranes, resulting cell death. IRE is non-thermal technology and can be used to treat tumours that are near critical structures such as nerves and blood vessels and urethras. This leads to successful treatment of the tumour with decreased risk of side effects such as incontinence and impotence.</w:t>
      </w:r>
    </w:p>
    <w:p w14:paraId="1F763580" w14:textId="77777777" w:rsidR="00824F0D" w:rsidRDefault="00824F0D">
      <w:pPr>
        <w:rPr>
          <w:rFonts w:ascii="Segoe UI" w:eastAsia="Segoe UI" w:hAnsi="Segoe UI" w:cs="Segoe UI"/>
          <w:b/>
          <w:color w:val="213E60"/>
          <w:kern w:val="0"/>
          <w:sz w:val="32"/>
          <w:szCs w:val="20"/>
          <w14:ligatures w14:val="none"/>
        </w:rPr>
      </w:pPr>
      <w:r>
        <w:rPr>
          <w:rFonts w:cs="Segoe UI"/>
        </w:rPr>
        <w:br w:type="page"/>
      </w:r>
    </w:p>
    <w:p w14:paraId="6B61DA55" w14:textId="65C70776" w:rsidR="00133449" w:rsidRPr="0010048D" w:rsidRDefault="00133449" w:rsidP="00133449">
      <w:pPr>
        <w:pStyle w:val="Heading1"/>
        <w:rPr>
          <w:rFonts w:cs="Segoe UI"/>
        </w:rPr>
      </w:pPr>
      <w:r w:rsidRPr="0010048D">
        <w:rPr>
          <w:rFonts w:cs="Segoe UI"/>
        </w:rPr>
        <w:lastRenderedPageBreak/>
        <w:t>Application contact details</w:t>
      </w:r>
    </w:p>
    <w:p w14:paraId="2401EE2F"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Are you the applicant, or are you a consultant or lobbyist acting on behalf of the applicant?</w:t>
      </w:r>
    </w:p>
    <w:p w14:paraId="791B4BED" w14:textId="77777777" w:rsidR="00133449" w:rsidRPr="00DA3592" w:rsidRDefault="00133449" w:rsidP="00133449">
      <w:pPr>
        <w:rPr>
          <w:rFonts w:ascii="Segoe UI" w:hAnsi="Segoe UI" w:cs="Segoe UI"/>
        </w:rPr>
      </w:pPr>
      <w:r w:rsidRPr="00DA3592">
        <w:rPr>
          <w:rFonts w:ascii="Segoe UI" w:eastAsia="Segoe UI" w:hAnsi="Segoe UI" w:cs="Segoe UI"/>
          <w:color w:val="000000"/>
        </w:rPr>
        <w:t>Applicant</w:t>
      </w:r>
    </w:p>
    <w:p w14:paraId="273CAE8C"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Are you applying on behalf of an organisation, or as an individual?</w:t>
      </w:r>
    </w:p>
    <w:p w14:paraId="5E00F69E" w14:textId="77777777" w:rsidR="00133449" w:rsidRPr="00DA3592" w:rsidRDefault="00133449" w:rsidP="00133449">
      <w:pPr>
        <w:rPr>
          <w:rFonts w:ascii="Segoe UI" w:hAnsi="Segoe UI" w:cs="Segoe UI"/>
        </w:rPr>
      </w:pPr>
      <w:r w:rsidRPr="00DA3592">
        <w:rPr>
          <w:rFonts w:ascii="Segoe UI" w:eastAsia="Segoe UI" w:hAnsi="Segoe UI" w:cs="Segoe UI"/>
          <w:color w:val="000000"/>
        </w:rPr>
        <w:t>Organisation</w:t>
      </w:r>
    </w:p>
    <w:p w14:paraId="6601E95B"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Applicant organisation name:</w:t>
      </w:r>
    </w:p>
    <w:p w14:paraId="72623FB7" w14:textId="77777777" w:rsidR="00133449" w:rsidRPr="00DA3592" w:rsidRDefault="00133449" w:rsidP="00133449">
      <w:pPr>
        <w:rPr>
          <w:rFonts w:ascii="Segoe UI" w:eastAsia="Segoe UI" w:hAnsi="Segoe UI" w:cs="Segoe UI"/>
          <w:color w:val="000000"/>
        </w:rPr>
      </w:pPr>
      <w:r w:rsidRPr="00DA3592">
        <w:rPr>
          <w:rFonts w:ascii="Segoe UI" w:eastAsia="Segoe UI" w:hAnsi="Segoe UI" w:cs="Segoe UI"/>
          <w:color w:val="000000"/>
        </w:rPr>
        <w:t>GETZ HEALTHCARE PTY LTD</w:t>
      </w:r>
    </w:p>
    <w:p w14:paraId="3E3352C1" w14:textId="77777777" w:rsidR="00133449" w:rsidRPr="0010048D" w:rsidRDefault="00133449" w:rsidP="00133449">
      <w:pPr>
        <w:pStyle w:val="Heading1"/>
        <w:rPr>
          <w:rFonts w:cs="Segoe UI"/>
        </w:rPr>
      </w:pPr>
      <w:r w:rsidRPr="00E448F0">
        <w:rPr>
          <w:rFonts w:cs="Segoe UI"/>
          <w:color w:val="153D63" w:themeColor="text2" w:themeTint="E6"/>
        </w:rPr>
        <w:t>Application</w:t>
      </w:r>
      <w:r w:rsidRPr="0010048D">
        <w:rPr>
          <w:rFonts w:cs="Segoe UI"/>
        </w:rPr>
        <w:t xml:space="preserve"> details</w:t>
      </w:r>
    </w:p>
    <w:p w14:paraId="51FA98F1" w14:textId="77777777" w:rsidR="00133449" w:rsidRPr="0010048D" w:rsidRDefault="00133449" w:rsidP="00133449">
      <w:pPr>
        <w:rPr>
          <w:rFonts w:ascii="Segoe UI" w:hAnsi="Segoe UI" w:cs="Segoe UI"/>
        </w:rPr>
      </w:pPr>
      <w:r w:rsidRPr="0010048D">
        <w:rPr>
          <w:rFonts w:ascii="Segoe UI" w:eastAsia="Segoe UI" w:hAnsi="Segoe UI" w:cs="Segoe UI"/>
          <w:b/>
          <w:color w:val="000000"/>
        </w:rPr>
        <w:t>Does the implementation of your service or health technology rely on a new listing on the Pharmaceutical Benefits Scheme (PBS) and/or the Prescribed List?</w:t>
      </w:r>
    </w:p>
    <w:p w14:paraId="526A43B2" w14:textId="392C9BDC" w:rsidR="00133449" w:rsidRPr="009755EC" w:rsidRDefault="00133449" w:rsidP="00133449">
      <w:pPr>
        <w:rPr>
          <w:rFonts w:ascii="Segoe UI" w:hAnsi="Segoe UI" w:cs="Segoe UI"/>
        </w:rPr>
      </w:pPr>
      <w:r w:rsidRPr="009755EC">
        <w:rPr>
          <w:rFonts w:ascii="Segoe UI" w:eastAsia="Segoe UI" w:hAnsi="Segoe UI" w:cs="Segoe UI"/>
          <w:color w:val="000000"/>
        </w:rPr>
        <w:t>No</w:t>
      </w:r>
    </w:p>
    <w:p w14:paraId="51B3F52E" w14:textId="77777777" w:rsidR="00133449" w:rsidRPr="0010048D" w:rsidRDefault="00133449" w:rsidP="00133449">
      <w:pPr>
        <w:rPr>
          <w:rFonts w:ascii="Segoe UI" w:hAnsi="Segoe UI" w:cs="Segoe UI"/>
        </w:rPr>
      </w:pPr>
      <w:r w:rsidRPr="0010048D">
        <w:rPr>
          <w:rFonts w:ascii="Segoe UI" w:eastAsia="Segoe UI" w:hAnsi="Segoe UI" w:cs="Segoe UI"/>
          <w:b/>
          <w:color w:val="000000"/>
        </w:rPr>
        <w:t>Is the application for a new service or health technology, or an amendment to an existing listed service or health technology?</w:t>
      </w:r>
    </w:p>
    <w:p w14:paraId="2686730F" w14:textId="22CEAABB" w:rsidR="00133449" w:rsidRPr="005B57C1" w:rsidRDefault="00133449" w:rsidP="00133449">
      <w:pPr>
        <w:rPr>
          <w:rFonts w:ascii="Segoe UI" w:eastAsia="Segoe UI" w:hAnsi="Segoe UI" w:cs="Segoe UI"/>
          <w:color w:val="000000"/>
        </w:rPr>
      </w:pPr>
      <w:r w:rsidRPr="009755EC">
        <w:rPr>
          <w:rFonts w:ascii="Segoe UI" w:eastAsia="Segoe UI" w:hAnsi="Segoe UI" w:cs="Segoe UI"/>
          <w:color w:val="000000"/>
        </w:rPr>
        <w:t>New</w:t>
      </w:r>
    </w:p>
    <w:p w14:paraId="0EF8D594" w14:textId="77777777" w:rsidR="00133449" w:rsidRPr="0010048D" w:rsidRDefault="00133449" w:rsidP="00133449">
      <w:pPr>
        <w:pStyle w:val="Heading1"/>
        <w:rPr>
          <w:rFonts w:cs="Segoe UI"/>
        </w:rPr>
      </w:pPr>
      <w:r w:rsidRPr="0010048D">
        <w:rPr>
          <w:rFonts w:cs="Segoe UI"/>
        </w:rPr>
        <w:t>Relevant MBS items</w:t>
      </w:r>
    </w:p>
    <w:p w14:paraId="7B263B0C" w14:textId="77777777" w:rsidR="00133449" w:rsidRPr="0010048D" w:rsidRDefault="00133449" w:rsidP="00133449">
      <w:pPr>
        <w:rPr>
          <w:rFonts w:ascii="Segoe UI" w:eastAsia="Segoe UI" w:hAnsi="Segoe UI" w:cs="Segoe UI"/>
          <w:b/>
          <w:color w:val="000000"/>
        </w:rPr>
      </w:pPr>
      <w:r w:rsidRPr="0010048D">
        <w:rPr>
          <w:rFonts w:ascii="Segoe UI" w:eastAsia="Segoe UI" w:hAnsi="Segoe UI" w:cs="Segoe UI"/>
          <w:b/>
          <w:color w:val="000000"/>
        </w:rPr>
        <w:t>Please select any relevant MBS items.</w:t>
      </w:r>
    </w:p>
    <w:tbl>
      <w:tblPr>
        <w:tblStyle w:val="TableGrid"/>
        <w:tblW w:w="0" w:type="auto"/>
        <w:tblLook w:val="0620" w:firstRow="1" w:lastRow="0" w:firstColumn="0" w:lastColumn="0" w:noHBand="1" w:noVBand="1"/>
      </w:tblPr>
      <w:tblGrid>
        <w:gridCol w:w="4507"/>
        <w:gridCol w:w="4508"/>
      </w:tblGrid>
      <w:tr w:rsidR="00133449" w:rsidRPr="0010048D" w14:paraId="662EA316" w14:textId="77777777" w:rsidTr="0065027C">
        <w:trPr>
          <w:cantSplit/>
          <w:tblHeader/>
        </w:trPr>
        <w:tc>
          <w:tcPr>
            <w:tcW w:w="4507" w:type="dxa"/>
            <w:shd w:val="clear" w:color="auto" w:fill="auto"/>
            <w:tcMar>
              <w:top w:w="113" w:type="dxa"/>
              <w:bottom w:w="113" w:type="dxa"/>
            </w:tcMar>
          </w:tcPr>
          <w:p w14:paraId="04B4229D" w14:textId="77777777" w:rsidR="00133449" w:rsidRPr="0010048D" w:rsidRDefault="00133449" w:rsidP="0065027C">
            <w:pPr>
              <w:rPr>
                <w:rFonts w:ascii="Segoe UI" w:hAnsi="Segoe UI" w:cs="Segoe UI"/>
                <w:b/>
              </w:rPr>
            </w:pPr>
            <w:r w:rsidRPr="0010048D">
              <w:rPr>
                <w:rFonts w:ascii="Segoe UI" w:hAnsi="Segoe UI" w:cs="Segoe UI"/>
                <w:b/>
              </w:rPr>
              <w:t>MBS item number</w:t>
            </w:r>
          </w:p>
        </w:tc>
        <w:tc>
          <w:tcPr>
            <w:tcW w:w="4508" w:type="dxa"/>
            <w:shd w:val="clear" w:color="auto" w:fill="auto"/>
            <w:tcMar>
              <w:top w:w="113" w:type="dxa"/>
              <w:bottom w:w="113" w:type="dxa"/>
            </w:tcMar>
          </w:tcPr>
          <w:p w14:paraId="0DA0A034" w14:textId="77777777" w:rsidR="00133449" w:rsidRPr="0010048D" w:rsidRDefault="00133449" w:rsidP="0065027C">
            <w:pPr>
              <w:rPr>
                <w:rFonts w:ascii="Segoe UI" w:hAnsi="Segoe UI" w:cs="Segoe UI"/>
                <w:b/>
              </w:rPr>
            </w:pPr>
            <w:r w:rsidRPr="0010048D">
              <w:rPr>
                <w:rFonts w:ascii="Segoe UI" w:hAnsi="Segoe UI" w:cs="Segoe UI"/>
                <w:b/>
              </w:rPr>
              <w:t>Selected reason type</w:t>
            </w:r>
          </w:p>
        </w:tc>
      </w:tr>
    </w:tbl>
    <w:p w14:paraId="3A706BB0" w14:textId="77777777" w:rsidR="00133449" w:rsidRPr="0010048D" w:rsidRDefault="00133449" w:rsidP="00133449">
      <w:pPr>
        <w:spacing w:before="360"/>
        <w:rPr>
          <w:rFonts w:ascii="Segoe UI" w:hAnsi="Segoe UI" w:cs="Segoe UI"/>
        </w:rPr>
      </w:pPr>
      <w:r w:rsidRPr="0010048D">
        <w:rPr>
          <w:rFonts w:ascii="Segoe UI" w:eastAsia="Segoe UI" w:hAnsi="Segoe UI" w:cs="Segoe UI"/>
          <w:b/>
          <w:color w:val="000000"/>
        </w:rPr>
        <w:t>What is the type of service or health technology?</w:t>
      </w:r>
    </w:p>
    <w:p w14:paraId="05E01124"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Therapeutic</w:t>
      </w:r>
    </w:p>
    <w:p w14:paraId="16E68CEB" w14:textId="77777777" w:rsidR="00133449" w:rsidRPr="0010048D" w:rsidRDefault="00133449" w:rsidP="00133449">
      <w:pPr>
        <w:pStyle w:val="Heading1"/>
        <w:rPr>
          <w:rFonts w:cs="Segoe UI"/>
        </w:rPr>
      </w:pPr>
      <w:r w:rsidRPr="0010048D">
        <w:rPr>
          <w:rFonts w:cs="Segoe UI"/>
        </w:rPr>
        <w:t>PICO sets</w:t>
      </w:r>
    </w:p>
    <w:p w14:paraId="25B8C5A6" w14:textId="77777777" w:rsidR="00133449" w:rsidRPr="0010048D" w:rsidRDefault="00133449" w:rsidP="00133449">
      <w:pPr>
        <w:rPr>
          <w:rFonts w:ascii="Segoe UI" w:hAnsi="Segoe UI" w:cs="Segoe UI"/>
          <w:b/>
          <w:bCs/>
        </w:rPr>
      </w:pPr>
      <w:r w:rsidRPr="0010048D">
        <w:rPr>
          <w:rFonts w:ascii="Segoe UI" w:hAnsi="Segoe UI" w:cs="Segoe UI"/>
          <w:b/>
          <w:bCs/>
        </w:rPr>
        <w:t>Application PICO sets:</w:t>
      </w:r>
    </w:p>
    <w:p w14:paraId="27A7B6A6" w14:textId="5276F308" w:rsidR="00824F0D" w:rsidRPr="00EF29A7" w:rsidRDefault="00824F0D" w:rsidP="0065027C">
      <w:pPr>
        <w:rPr>
          <w:rFonts w:ascii="Segoe UI" w:hAnsi="Segoe UI" w:cs="Segoe UI"/>
          <w:b/>
          <w:sz w:val="28"/>
          <w:szCs w:val="28"/>
          <w:u w:val="single"/>
        </w:rPr>
      </w:pPr>
      <w:r w:rsidRPr="00EF29A7">
        <w:rPr>
          <w:rFonts w:ascii="Segoe UI" w:hAnsi="Segoe UI" w:cs="Segoe UI"/>
          <w:b/>
          <w:sz w:val="28"/>
          <w:szCs w:val="28"/>
          <w:u w:val="single"/>
        </w:rPr>
        <w:t>Irreversible Electroporation (IRE) for Prostate Tumo</w:t>
      </w:r>
      <w:r w:rsidR="00EF29A7">
        <w:rPr>
          <w:rFonts w:ascii="Segoe UI" w:hAnsi="Segoe UI" w:cs="Segoe UI"/>
          <w:b/>
          <w:sz w:val="28"/>
          <w:szCs w:val="28"/>
          <w:u w:val="single"/>
        </w:rPr>
        <w:t>u</w:t>
      </w:r>
      <w:r w:rsidRPr="00EF29A7">
        <w:rPr>
          <w:rFonts w:ascii="Segoe UI" w:hAnsi="Segoe UI" w:cs="Segoe UI"/>
          <w:b/>
          <w:sz w:val="28"/>
          <w:szCs w:val="28"/>
          <w:u w:val="single"/>
        </w:rPr>
        <w:t>r Tissue</w:t>
      </w:r>
    </w:p>
    <w:p w14:paraId="101F434B" w14:textId="77777777" w:rsidR="00A65749" w:rsidRPr="00EF29A7" w:rsidRDefault="00A65749" w:rsidP="00A65749">
      <w:pPr>
        <w:pStyle w:val="Heading2"/>
        <w:rPr>
          <w:rFonts w:ascii="Segoe UI" w:hAnsi="Segoe UI" w:cs="Segoe UI"/>
          <w:b/>
          <w:bCs/>
          <w:sz w:val="32"/>
          <w:szCs w:val="32"/>
        </w:rPr>
      </w:pPr>
      <w:r w:rsidRPr="00EF29A7">
        <w:rPr>
          <w:rFonts w:ascii="Segoe UI" w:hAnsi="Segoe UI" w:cs="Segoe UI"/>
          <w:b/>
          <w:bCs/>
          <w:sz w:val="32"/>
          <w:szCs w:val="32"/>
        </w:rPr>
        <w:lastRenderedPageBreak/>
        <w:t>Population</w:t>
      </w:r>
    </w:p>
    <w:p w14:paraId="1A6540D5" w14:textId="77777777" w:rsidR="00A65749" w:rsidRPr="0010048D" w:rsidRDefault="00A65749" w:rsidP="00A65749">
      <w:pPr>
        <w:rPr>
          <w:rFonts w:ascii="Segoe UI" w:hAnsi="Segoe UI" w:cs="Segoe UI"/>
          <w:b/>
          <w:bCs/>
        </w:rPr>
      </w:pPr>
      <w:r w:rsidRPr="0010048D">
        <w:rPr>
          <w:rFonts w:ascii="Segoe UI" w:hAnsi="Segoe UI" w:cs="Segoe UI"/>
          <w:b/>
          <w:bCs/>
        </w:rPr>
        <w:t>Describe the population in which the proposed health technology is intended to be used:</w:t>
      </w:r>
    </w:p>
    <w:p w14:paraId="3974E1C7" w14:textId="77777777" w:rsidR="00A65749" w:rsidRPr="00EA413F" w:rsidRDefault="00A65749" w:rsidP="00A65749">
      <w:pPr>
        <w:rPr>
          <w:rFonts w:ascii="Segoe UI" w:hAnsi="Segoe UI" w:cs="Segoe UI"/>
        </w:rPr>
      </w:pPr>
      <w:r>
        <w:rPr>
          <w:rFonts w:ascii="Segoe UI" w:eastAsia="Segoe UI" w:hAnsi="Segoe UI" w:cs="Segoe UI"/>
          <w:color w:val="000000"/>
        </w:rPr>
        <w:t>Ablation via irreversible electroporation (IRE) is proposed to be used in patients with intermediate risk prostate cancer as well as a salvage option for patients who have previously undergone radiation therapy unsuccessfully, have a recurrence and are not candidates for radical prostatectomy.</w:t>
      </w:r>
      <w:r>
        <w:rPr>
          <w:rFonts w:ascii="Segoe UI" w:eastAsia="Segoe UI" w:hAnsi="Segoe UI" w:cs="Segoe UI"/>
          <w:color w:val="000000"/>
        </w:rPr>
        <w:br/>
      </w:r>
      <w:r>
        <w:rPr>
          <w:rFonts w:ascii="Segoe UI" w:eastAsia="Segoe UI" w:hAnsi="Segoe UI" w:cs="Segoe UI"/>
          <w:color w:val="000000"/>
        </w:rPr>
        <w:br/>
        <w:t>Australia has one of the highest incidence rates of prostate cancer. The population treated are men, most often between the ages of 55-75. Prostate cancer could be identified through initial prostate examination or investigations of PSA (prostate specific antigen) level initiated by a primary physician. Should prostate cancer be suspected, the patient would be referred to a urologist for additional investigations. The cancer is confirmed and graded by biopsy and imaging, and subsequently a treatment plan is developed. All newly diagnosed patients should be discussed by a multidisciplinary team (MDT) before beginning treatment.</w:t>
      </w:r>
      <w:r>
        <w:rPr>
          <w:rFonts w:ascii="Segoe UI" w:eastAsia="Segoe UI" w:hAnsi="Segoe UI" w:cs="Segoe UI"/>
          <w:color w:val="000000"/>
        </w:rPr>
        <w:br/>
      </w:r>
      <w:r>
        <w:rPr>
          <w:rFonts w:ascii="Segoe UI" w:eastAsia="Segoe UI" w:hAnsi="Segoe UI" w:cs="Segoe UI"/>
          <w:color w:val="000000"/>
        </w:rPr>
        <w:br/>
        <w:t>Advances in imaging, have led to an increase in early detection and management of prostate cancer with and a focus on minimising harm and reducing overdiagnosis and overtreatment (Williams et al. 2022)</w:t>
      </w:r>
      <w:r>
        <w:rPr>
          <w:rFonts w:ascii="Segoe UI" w:eastAsia="Segoe UI" w:hAnsi="Segoe UI" w:cs="Segoe UI"/>
          <w:color w:val="000000"/>
        </w:rPr>
        <w:br/>
      </w:r>
      <w:r>
        <w:rPr>
          <w:rFonts w:ascii="Segoe UI" w:eastAsia="Segoe UI" w:hAnsi="Segoe UI" w:cs="Segoe UI"/>
          <w:color w:val="000000"/>
        </w:rPr>
        <w:br/>
        <w:t>Irreversible electroporation can be used as a treatment option for two groups of prostate cancer patients-</w:t>
      </w:r>
      <w:r>
        <w:rPr>
          <w:rFonts w:ascii="Segoe UI" w:eastAsia="Segoe UI" w:hAnsi="Segoe UI" w:cs="Segoe UI"/>
          <w:color w:val="000000"/>
        </w:rPr>
        <w:br/>
      </w:r>
      <w:r>
        <w:rPr>
          <w:rFonts w:ascii="Segoe UI" w:eastAsia="Segoe UI" w:hAnsi="Segoe UI" w:cs="Segoe UI"/>
          <w:color w:val="000000"/>
        </w:rPr>
        <w:br/>
        <w:t>As a primary, focal treatment for patients with a localised low to intermediate grade prostate cancer ISUP 2 or 3 (Gleason score 3+4=7 or 4+3=7) or a high-risk, low-grade cancer (Gleason 3+3=6) as assessed by an MDT.</w:t>
      </w:r>
      <w:r>
        <w:rPr>
          <w:rFonts w:ascii="Segoe UI" w:eastAsia="Segoe UI" w:hAnsi="Segoe UI" w:cs="Segoe UI"/>
          <w:color w:val="000000"/>
        </w:rPr>
        <w:br/>
      </w:r>
      <w:r>
        <w:rPr>
          <w:rFonts w:ascii="Segoe UI" w:eastAsia="Segoe UI" w:hAnsi="Segoe UI" w:cs="Segoe UI"/>
          <w:color w:val="000000"/>
        </w:rPr>
        <w:br/>
        <w:t>As a salvage treatment option for prostate cancer patients who have previously undergone radiation therapy and have had a recurrence. These patients may not be suitable for surgery and have limited other treatment options.</w:t>
      </w:r>
      <w:r>
        <w:rPr>
          <w:rFonts w:ascii="Segoe UI" w:eastAsia="Segoe UI" w:hAnsi="Segoe UI" w:cs="Segoe UI"/>
          <w:color w:val="000000"/>
        </w:rPr>
        <w:br/>
      </w:r>
      <w:r>
        <w:rPr>
          <w:rFonts w:ascii="Segoe UI" w:eastAsia="Segoe UI" w:hAnsi="Segoe UI" w:cs="Segoe UI"/>
          <w:color w:val="000000"/>
        </w:rPr>
        <w:br/>
        <w:t xml:space="preserve">The </w:t>
      </w:r>
      <w:proofErr w:type="spellStart"/>
      <w:r>
        <w:rPr>
          <w:rFonts w:ascii="Segoe UI" w:eastAsia="Segoe UI" w:hAnsi="Segoe UI" w:cs="Segoe UI"/>
          <w:color w:val="000000"/>
        </w:rPr>
        <w:t>tumor</w:t>
      </w:r>
      <w:proofErr w:type="spellEnd"/>
      <w:r>
        <w:rPr>
          <w:rFonts w:ascii="Segoe UI" w:eastAsia="Segoe UI" w:hAnsi="Segoe UI" w:cs="Segoe UI"/>
          <w:color w:val="000000"/>
        </w:rPr>
        <w:t xml:space="preserve"> in these patients should be localised and should be thoroughly evaluated with high quality </w:t>
      </w:r>
      <w:proofErr w:type="spellStart"/>
      <w:r>
        <w:rPr>
          <w:rFonts w:ascii="Segoe UI" w:eastAsia="Segoe UI" w:hAnsi="Segoe UI" w:cs="Segoe UI"/>
          <w:color w:val="000000"/>
        </w:rPr>
        <w:t>transperineal</w:t>
      </w:r>
      <w:proofErr w:type="spellEnd"/>
      <w:r>
        <w:rPr>
          <w:rFonts w:ascii="Segoe UI" w:eastAsia="Segoe UI" w:hAnsi="Segoe UI" w:cs="Segoe UI"/>
          <w:color w:val="000000"/>
        </w:rPr>
        <w:t xml:space="preserve"> targeted and mapping biopsies as well as visible on imaging.  There should be good co-registration between the imaging and the tissue biopsy, and the patient must have a life expectancy greater than 10 years.</w:t>
      </w:r>
      <w:r>
        <w:rPr>
          <w:rFonts w:ascii="Segoe UI" w:eastAsia="Segoe UI" w:hAnsi="Segoe UI" w:cs="Segoe UI"/>
          <w:color w:val="000000"/>
        </w:rPr>
        <w:br/>
      </w:r>
      <w:r>
        <w:rPr>
          <w:rFonts w:ascii="Segoe UI" w:eastAsia="Segoe UI" w:hAnsi="Segoe UI" w:cs="Segoe UI"/>
          <w:color w:val="000000"/>
        </w:rPr>
        <w:br/>
      </w:r>
      <w:r>
        <w:rPr>
          <w:rFonts w:ascii="Segoe UI" w:eastAsia="Segoe UI" w:hAnsi="Segoe UI" w:cs="Segoe UI"/>
          <w:color w:val="000000"/>
        </w:rPr>
        <w:lastRenderedPageBreak/>
        <w:t xml:space="preserve">Within the Australian system, most prostate cancers are suspected based on routine informed PSA (prostate specific antigen) test.  When results are elevated or abnormal, the patient is referred to a specialist urologist who evaluate the patient and investigate further, if appropriate using multiparametric MRI.  At this stage, if there is abnormality on the MRI, patients would undergo a </w:t>
      </w:r>
      <w:proofErr w:type="spellStart"/>
      <w:r>
        <w:rPr>
          <w:rFonts w:ascii="Segoe UI" w:eastAsia="Segoe UI" w:hAnsi="Segoe UI" w:cs="Segoe UI"/>
          <w:color w:val="000000"/>
        </w:rPr>
        <w:t>transperineal</w:t>
      </w:r>
      <w:proofErr w:type="spellEnd"/>
      <w:r>
        <w:rPr>
          <w:rFonts w:ascii="Segoe UI" w:eastAsia="Segoe UI" w:hAnsi="Segoe UI" w:cs="Segoe UI"/>
          <w:color w:val="000000"/>
        </w:rPr>
        <w:t xml:space="preserve"> biopsy of the prostate to confirm if cancer is present and graded using the biopsy findings.  Then, a full discussion with the urologist as well as a multidisciplinary medical team occurs to discuss potential treatment options, including radical prostatectomy, radiotherapy, brachytherapy and focal therapy including irreversible electroporation.  In discussion of irreversible electroporation, the clinical and psychosocial needs of the patient are discussed, as well as the potential to preserve genitourinary and sexual function.</w:t>
      </w:r>
    </w:p>
    <w:p w14:paraId="54066430" w14:textId="77777777" w:rsidR="00A65749" w:rsidRPr="0010048D" w:rsidRDefault="00A65749" w:rsidP="00A65749">
      <w:pPr>
        <w:rPr>
          <w:rFonts w:ascii="Segoe UI" w:hAnsi="Segoe UI" w:cs="Segoe UI"/>
          <w:b/>
          <w:bCs/>
        </w:rPr>
      </w:pPr>
      <w:r w:rsidRPr="0010048D">
        <w:rPr>
          <w:rFonts w:ascii="Segoe UI" w:hAnsi="Segoe UI" w:cs="Segoe UI"/>
          <w:b/>
          <w:bCs/>
        </w:rPr>
        <w:t xml:space="preserve">Select the most applicable </w:t>
      </w:r>
      <w:proofErr w:type="gramStart"/>
      <w:r w:rsidRPr="0010048D">
        <w:rPr>
          <w:rFonts w:ascii="Segoe UI" w:hAnsi="Segoe UI" w:cs="Segoe UI"/>
          <w:b/>
          <w:bCs/>
        </w:rPr>
        <w:t>Medical</w:t>
      </w:r>
      <w:proofErr w:type="gramEnd"/>
      <w:r w:rsidRPr="0010048D">
        <w:rPr>
          <w:rFonts w:ascii="Segoe UI" w:hAnsi="Segoe UI" w:cs="Segoe UI"/>
          <w:b/>
          <w:bCs/>
        </w:rPr>
        <w:t xml:space="preserve"> condition terminology (SNOMED CT):</w:t>
      </w:r>
    </w:p>
    <w:p w14:paraId="143E5790" w14:textId="77777777" w:rsidR="00A65749" w:rsidRPr="0010048D" w:rsidRDefault="00A65749" w:rsidP="00A65749">
      <w:pPr>
        <w:rPr>
          <w:rFonts w:ascii="Segoe UI" w:eastAsia="Segoe UI" w:hAnsi="Segoe UI" w:cs="Segoe UI"/>
          <w:color w:val="000000"/>
        </w:rPr>
      </w:pPr>
      <w:r>
        <w:rPr>
          <w:rFonts w:ascii="Segoe UI" w:eastAsia="Segoe UI" w:hAnsi="Segoe UI" w:cs="Segoe UI"/>
          <w:color w:val="000000"/>
        </w:rPr>
        <w:t>Primary carcinoma of prostate</w:t>
      </w:r>
    </w:p>
    <w:p w14:paraId="36B1E5C9" w14:textId="77777777" w:rsidR="00A65749" w:rsidRPr="00EF29A7" w:rsidRDefault="00A65749" w:rsidP="00A65749">
      <w:pPr>
        <w:pStyle w:val="Heading2"/>
        <w:rPr>
          <w:rFonts w:ascii="Segoe UI" w:hAnsi="Segoe UI" w:cs="Segoe UI"/>
          <w:b/>
          <w:bCs/>
          <w:sz w:val="32"/>
          <w:szCs w:val="32"/>
        </w:rPr>
      </w:pPr>
      <w:r w:rsidRPr="00EF29A7">
        <w:rPr>
          <w:rFonts w:ascii="Segoe UI" w:hAnsi="Segoe UI" w:cs="Segoe UI"/>
          <w:b/>
          <w:bCs/>
          <w:sz w:val="32"/>
          <w:szCs w:val="32"/>
        </w:rPr>
        <w:t>Intervention</w:t>
      </w:r>
    </w:p>
    <w:p w14:paraId="61C92BE1" w14:textId="77777777" w:rsidR="00A65749" w:rsidRPr="0010048D" w:rsidRDefault="00A65749" w:rsidP="00A65749">
      <w:pPr>
        <w:rPr>
          <w:rFonts w:ascii="Segoe UI" w:hAnsi="Segoe UI" w:cs="Segoe UI"/>
          <w:b/>
          <w:bCs/>
        </w:rPr>
      </w:pPr>
      <w:r w:rsidRPr="0010048D">
        <w:rPr>
          <w:rFonts w:ascii="Segoe UI" w:hAnsi="Segoe UI" w:cs="Segoe UI"/>
          <w:b/>
          <w:bCs/>
        </w:rPr>
        <w:t>Name of the proposed health technology:</w:t>
      </w:r>
    </w:p>
    <w:p w14:paraId="7DA54B19" w14:textId="049AD808" w:rsidR="00A65749" w:rsidRPr="0010048D" w:rsidRDefault="00A65749" w:rsidP="00A65749">
      <w:pPr>
        <w:rPr>
          <w:rFonts w:ascii="Segoe UI" w:eastAsia="Segoe UI" w:hAnsi="Segoe UI" w:cs="Segoe UI"/>
          <w:color w:val="000000"/>
        </w:rPr>
      </w:pPr>
      <w:r>
        <w:rPr>
          <w:rFonts w:ascii="Segoe UI" w:eastAsia="Segoe UI" w:hAnsi="Segoe UI" w:cs="Segoe UI"/>
          <w:color w:val="000000"/>
        </w:rPr>
        <w:t>Irreversible Electroporation (IRE) for Prostate Tumo</w:t>
      </w:r>
      <w:r w:rsidR="00EF29A7">
        <w:rPr>
          <w:rFonts w:ascii="Segoe UI" w:eastAsia="Segoe UI" w:hAnsi="Segoe UI" w:cs="Segoe UI"/>
          <w:color w:val="000000"/>
        </w:rPr>
        <w:t>u</w:t>
      </w:r>
      <w:r>
        <w:rPr>
          <w:rFonts w:ascii="Segoe UI" w:eastAsia="Segoe UI" w:hAnsi="Segoe UI" w:cs="Segoe UI"/>
          <w:color w:val="000000"/>
        </w:rPr>
        <w:t>r Tissue</w:t>
      </w:r>
    </w:p>
    <w:p w14:paraId="493F01A8" w14:textId="77777777" w:rsidR="00A65749" w:rsidRPr="001441F2" w:rsidRDefault="00A65749" w:rsidP="00A65749">
      <w:pPr>
        <w:pStyle w:val="Heading2"/>
        <w:rPr>
          <w:rFonts w:ascii="Segoe UI" w:hAnsi="Segoe UI" w:cs="Segoe UI"/>
          <w:b/>
          <w:bCs/>
          <w:sz w:val="32"/>
          <w:szCs w:val="32"/>
        </w:rPr>
      </w:pPr>
      <w:r w:rsidRPr="001441F2">
        <w:rPr>
          <w:rFonts w:ascii="Segoe UI" w:hAnsi="Segoe UI" w:cs="Segoe UI"/>
          <w:b/>
          <w:bCs/>
          <w:sz w:val="32"/>
          <w:szCs w:val="32"/>
        </w:rPr>
        <w:t>Comparator</w:t>
      </w:r>
    </w:p>
    <w:p w14:paraId="112F6260" w14:textId="77777777" w:rsidR="00A65749" w:rsidRPr="0010048D" w:rsidRDefault="00A65749" w:rsidP="00A65749">
      <w:pPr>
        <w:rPr>
          <w:rFonts w:ascii="Segoe UI" w:hAnsi="Segoe UI" w:cs="Segoe UI"/>
          <w:b/>
          <w:bCs/>
        </w:rPr>
      </w:pPr>
      <w:r w:rsidRPr="0010048D">
        <w:rPr>
          <w:rFonts w:ascii="Segoe UI" w:hAnsi="Segoe UI" w:cs="Segoe UI"/>
          <w:b/>
          <w:bCs/>
        </w:rPr>
        <w:t>Nominate the appropriate comparator(s) for the proposed medical service (i.e.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61DDB645" w14:textId="7D24495B" w:rsidR="00A65749" w:rsidRPr="0010048D" w:rsidRDefault="00A65749" w:rsidP="00A65749">
      <w:pPr>
        <w:rPr>
          <w:rFonts w:ascii="Segoe UI" w:eastAsia="Segoe UI" w:hAnsi="Segoe UI" w:cs="Segoe UI"/>
          <w:color w:val="000000"/>
        </w:rPr>
      </w:pPr>
      <w:r>
        <w:rPr>
          <w:rFonts w:ascii="Segoe UI" w:eastAsia="Segoe UI" w:hAnsi="Segoe UI" w:cs="Segoe UI"/>
          <w:color w:val="000000"/>
        </w:rPr>
        <w:t>The appropriate comparator for Irreversible electroporation is radical therapy for localised prostate cancer. This includes radical prostatectomy and radiation therapy (radiotherapy and brachytherapy). These treatment options target the whole prostate gland through surgical removal or radiation treatment, unlike Irreversible electroporation which is considered focal therapy, targeting the segment of the prostate incorporating the prostate cancer lesion  (</w:t>
      </w:r>
      <w:proofErr w:type="spellStart"/>
      <w:r>
        <w:rPr>
          <w:rFonts w:ascii="Segoe UI" w:eastAsia="Segoe UI" w:hAnsi="Segoe UI" w:cs="Segoe UI"/>
          <w:color w:val="000000"/>
        </w:rPr>
        <w:t>Flegar</w:t>
      </w:r>
      <w:proofErr w:type="spellEnd"/>
      <w:r>
        <w:rPr>
          <w:rFonts w:ascii="Segoe UI" w:eastAsia="Segoe UI" w:hAnsi="Segoe UI" w:cs="Segoe UI"/>
          <w:color w:val="000000"/>
        </w:rPr>
        <w:t xml:space="preserve"> et al. 2022).</w:t>
      </w:r>
      <w:r>
        <w:rPr>
          <w:rFonts w:ascii="Segoe UI" w:eastAsia="Segoe UI" w:hAnsi="Segoe UI" w:cs="Segoe UI"/>
          <w:color w:val="000000"/>
        </w:rPr>
        <w:br/>
      </w:r>
      <w:r>
        <w:rPr>
          <w:rFonts w:ascii="Segoe UI" w:eastAsia="Segoe UI" w:hAnsi="Segoe UI" w:cs="Segoe UI"/>
          <w:color w:val="000000"/>
        </w:rPr>
        <w:br/>
        <w:t>Healthcare resources that need to be employed with the comparator services include:</w:t>
      </w:r>
      <w:r>
        <w:rPr>
          <w:rFonts w:ascii="Segoe UI" w:eastAsia="Segoe UI" w:hAnsi="Segoe UI" w:cs="Segoe UI"/>
          <w:color w:val="000000"/>
        </w:rPr>
        <w:br/>
        <w:t>Radical prostatectomy requires inpatient hospital stay, a DaVinci Robot and its related disposable/rental/acquisition costs, a minimum of 4 nursing and surgical support staff and much longer recovery post procedure.</w:t>
      </w:r>
      <w:r>
        <w:rPr>
          <w:rFonts w:ascii="Segoe UI" w:eastAsia="Segoe UI" w:hAnsi="Segoe UI" w:cs="Segoe UI"/>
          <w:color w:val="000000"/>
        </w:rPr>
        <w:br/>
      </w:r>
      <w:r>
        <w:rPr>
          <w:rFonts w:ascii="Segoe UI" w:eastAsia="Segoe UI" w:hAnsi="Segoe UI" w:cs="Segoe UI"/>
          <w:color w:val="000000"/>
        </w:rPr>
        <w:lastRenderedPageBreak/>
        <w:br/>
        <w:t xml:space="preserve">Radiotherapy requires a linear accelerator as part of an MR LINAC machine that includes MRI capabilities.  In requires </w:t>
      </w:r>
      <w:proofErr w:type="gramStart"/>
      <w:r>
        <w:rPr>
          <w:rFonts w:ascii="Segoe UI" w:eastAsia="Segoe UI" w:hAnsi="Segoe UI" w:cs="Segoe UI"/>
          <w:color w:val="000000"/>
        </w:rPr>
        <w:t>a large number of</w:t>
      </w:r>
      <w:proofErr w:type="gramEnd"/>
      <w:r>
        <w:rPr>
          <w:rFonts w:ascii="Segoe UI" w:eastAsia="Segoe UI" w:hAnsi="Segoe UI" w:cs="Segoe UI"/>
          <w:color w:val="000000"/>
        </w:rPr>
        <w:t xml:space="preserve"> staff including physicists and radiation technicians to set up and run the device.  The 10 to 20 fractions are provided over a period of 2-4 weeks of regular visits to the radiotherapy department.  In addition, prior to radiation therapy, there is often need for placement of fiducial marker seeds and spacing gel between the rectum and prostate to prepare the patient for treatment.  Additionally, there is often a need to down-regulate hormones before radiotherapy can begin.  Finally, disposal of radioactive waste is required.</w:t>
      </w:r>
      <w:r>
        <w:rPr>
          <w:rFonts w:ascii="Segoe UI" w:eastAsia="Segoe UI" w:hAnsi="Segoe UI" w:cs="Segoe UI"/>
          <w:color w:val="000000"/>
        </w:rPr>
        <w:br/>
      </w:r>
      <w:r>
        <w:rPr>
          <w:rFonts w:ascii="Segoe UI" w:eastAsia="Segoe UI" w:hAnsi="Segoe UI" w:cs="Segoe UI"/>
          <w:color w:val="000000"/>
        </w:rPr>
        <w:br/>
        <w:t>Brachytherapy (</w:t>
      </w:r>
      <w:proofErr w:type="gramStart"/>
      <w:r>
        <w:rPr>
          <w:rFonts w:ascii="Segoe UI" w:eastAsia="Segoe UI" w:hAnsi="Segoe UI" w:cs="Segoe UI"/>
          <w:color w:val="000000"/>
        </w:rPr>
        <w:t>low-dose</w:t>
      </w:r>
      <w:proofErr w:type="gramEnd"/>
      <w:r>
        <w:rPr>
          <w:rFonts w:ascii="Segoe UI" w:eastAsia="Segoe UI" w:hAnsi="Segoe UI" w:cs="Segoe UI"/>
          <w:color w:val="000000"/>
        </w:rPr>
        <w:t>) requires an initial day surgery for treatment planning, an overnight stay for implantation of the radioactive material, the cost of the expensive radioiodine seeds, radiation planning and the combination of a radiation oncologist and urologist to be present in theatre and using theatre facilities while the patient is treated.  Finally, disposal of radiation waste is a cost.</w:t>
      </w:r>
    </w:p>
    <w:p w14:paraId="11A65427" w14:textId="77777777" w:rsidR="00A65749" w:rsidRPr="00EF29A7" w:rsidRDefault="00A65749" w:rsidP="00A65749">
      <w:pPr>
        <w:pStyle w:val="Heading2"/>
        <w:rPr>
          <w:rFonts w:ascii="Segoe UI" w:hAnsi="Segoe UI" w:cs="Segoe UI"/>
          <w:b/>
          <w:bCs/>
          <w:sz w:val="32"/>
          <w:szCs w:val="32"/>
        </w:rPr>
      </w:pPr>
      <w:r w:rsidRPr="00EF29A7">
        <w:rPr>
          <w:rFonts w:ascii="Segoe UI" w:hAnsi="Segoe UI" w:cs="Segoe UI"/>
          <w:b/>
          <w:bCs/>
          <w:sz w:val="32"/>
          <w:szCs w:val="32"/>
        </w:rPr>
        <w:t>Outcomes</w:t>
      </w:r>
    </w:p>
    <w:p w14:paraId="34F722E7" w14:textId="77777777" w:rsidR="00A65749" w:rsidRPr="0010048D" w:rsidRDefault="00A65749" w:rsidP="00A65749">
      <w:pPr>
        <w:rPr>
          <w:rFonts w:ascii="Segoe UI" w:hAnsi="Segoe UI" w:cs="Segoe UI"/>
          <w:b/>
          <w:bCs/>
        </w:rPr>
      </w:pPr>
      <w:r w:rsidRPr="0010048D">
        <w:rPr>
          <w:rFonts w:ascii="Segoe UI" w:hAnsi="Segoe UI" w:cs="Segoe UI"/>
          <w:b/>
          <w:bCs/>
        </w:rPr>
        <w:t xml:space="preserve">Outcome description – please include information about whether a change in patient management, or prognosis, occurs </w:t>
      </w:r>
      <w:proofErr w:type="gramStart"/>
      <w:r w:rsidRPr="0010048D">
        <w:rPr>
          <w:rFonts w:ascii="Segoe UI" w:hAnsi="Segoe UI" w:cs="Segoe UI"/>
          <w:b/>
          <w:bCs/>
        </w:rPr>
        <w:t>as a result of</w:t>
      </w:r>
      <w:proofErr w:type="gramEnd"/>
      <w:r w:rsidRPr="0010048D">
        <w:rPr>
          <w:rFonts w:ascii="Segoe UI" w:hAnsi="Segoe UI" w:cs="Segoe UI"/>
          <w:b/>
          <w:bCs/>
        </w:rPr>
        <w:t xml:space="preserve"> the test information:</w:t>
      </w:r>
    </w:p>
    <w:p w14:paraId="0802BD61" w14:textId="77777777" w:rsidR="00A65749" w:rsidRPr="0010048D" w:rsidRDefault="00A65749" w:rsidP="00A65749">
      <w:pPr>
        <w:rPr>
          <w:rFonts w:ascii="Segoe UI" w:eastAsia="Segoe UI" w:hAnsi="Segoe UI" w:cs="Segoe UI"/>
          <w:color w:val="000000"/>
        </w:rPr>
      </w:pPr>
      <w:r>
        <w:rPr>
          <w:rFonts w:ascii="Segoe UI" w:eastAsia="Segoe UI" w:hAnsi="Segoe UI" w:cs="Segoe UI"/>
          <w:color w:val="000000"/>
        </w:rPr>
        <w:t>The key outcomes in comparing focal IRE to radical therapy include:</w:t>
      </w:r>
      <w:r>
        <w:rPr>
          <w:rFonts w:ascii="Segoe UI" w:eastAsia="Segoe UI" w:hAnsi="Segoe UI" w:cs="Segoe UI"/>
          <w:color w:val="000000"/>
        </w:rPr>
        <w:br/>
        <w:t>1. Genitourinary side effects</w:t>
      </w:r>
      <w:r>
        <w:rPr>
          <w:rFonts w:ascii="Segoe UI" w:eastAsia="Segoe UI" w:hAnsi="Segoe UI" w:cs="Segoe UI"/>
          <w:color w:val="000000"/>
        </w:rPr>
        <w:br/>
        <w:t>2. Sexual function</w:t>
      </w:r>
      <w:r>
        <w:rPr>
          <w:rFonts w:ascii="Segoe UI" w:eastAsia="Segoe UI" w:hAnsi="Segoe UI" w:cs="Segoe UI"/>
          <w:color w:val="000000"/>
        </w:rPr>
        <w:br/>
        <w:t>3. Resource Utilisation</w:t>
      </w:r>
      <w:r>
        <w:rPr>
          <w:rFonts w:ascii="Segoe UI" w:eastAsia="Segoe UI" w:hAnsi="Segoe UI" w:cs="Segoe UI"/>
          <w:color w:val="000000"/>
        </w:rPr>
        <w:br/>
        <w:t>4. Recurrence Rate for Cancer</w:t>
      </w:r>
      <w:r>
        <w:rPr>
          <w:rFonts w:ascii="Segoe UI" w:eastAsia="Segoe UI" w:hAnsi="Segoe UI" w:cs="Segoe UI"/>
          <w:color w:val="000000"/>
        </w:rPr>
        <w:br/>
        <w:t>Please refer PICO set document for details.</w:t>
      </w:r>
    </w:p>
    <w:p w14:paraId="6C27F453" w14:textId="77777777" w:rsidR="00A65749" w:rsidRPr="00EF29A7" w:rsidRDefault="00A65749" w:rsidP="00A65749">
      <w:pPr>
        <w:pStyle w:val="Heading2"/>
        <w:rPr>
          <w:rFonts w:ascii="Segoe UI" w:hAnsi="Segoe UI" w:cs="Segoe UI"/>
          <w:b/>
          <w:bCs/>
          <w:sz w:val="32"/>
          <w:szCs w:val="32"/>
        </w:rPr>
      </w:pPr>
      <w:r w:rsidRPr="00EF29A7">
        <w:rPr>
          <w:rFonts w:ascii="Segoe UI" w:hAnsi="Segoe UI" w:cs="Segoe UI"/>
          <w:b/>
          <w:bCs/>
          <w:sz w:val="32"/>
          <w:szCs w:val="32"/>
        </w:rPr>
        <w:t>Proposed MBS items</w:t>
      </w:r>
    </w:p>
    <w:p w14:paraId="73FC1C9F" w14:textId="77777777" w:rsidR="00D74717" w:rsidRDefault="00D74717" w:rsidP="002014F8">
      <w:pPr>
        <w:rPr>
          <w:rFonts w:ascii="Segoe UI" w:hAnsi="Segoe UI" w:cs="Segoe UI"/>
          <w:b/>
        </w:rPr>
      </w:pPr>
      <w:r w:rsidRPr="0010048D">
        <w:rPr>
          <w:rFonts w:ascii="Segoe UI" w:hAnsi="Segoe UI" w:cs="Segoe UI"/>
          <w:b/>
        </w:rPr>
        <w:t>Proposed item:</w:t>
      </w:r>
    </w:p>
    <w:p w14:paraId="29E2ED89" w14:textId="77777777" w:rsidR="00D74717" w:rsidRPr="0010048D" w:rsidRDefault="00D74717" w:rsidP="002014F8">
      <w:pPr>
        <w:rPr>
          <w:rFonts w:ascii="Segoe UI" w:hAnsi="Segoe UI" w:cs="Segoe UI"/>
          <w:bCs/>
        </w:rPr>
      </w:pPr>
      <w:r>
        <w:rPr>
          <w:rFonts w:ascii="Segoe UI" w:hAnsi="Segoe UI" w:cs="Segoe UI"/>
          <w:bCs/>
        </w:rPr>
        <w:t>AAAAA</w:t>
      </w:r>
    </w:p>
    <w:p w14:paraId="4F1B8B70" w14:textId="6323733C" w:rsidR="00D74717" w:rsidRDefault="00EF29A7" w:rsidP="002014F8">
      <w:pPr>
        <w:rPr>
          <w:rFonts w:ascii="Segoe UI" w:hAnsi="Segoe UI" w:cs="Segoe UI"/>
          <w:b/>
        </w:rPr>
      </w:pPr>
      <w:r>
        <w:rPr>
          <w:rFonts w:ascii="Segoe UI" w:hAnsi="Segoe UI" w:cs="Segoe UI"/>
          <w:b/>
        </w:rPr>
        <w:t>Proposed cate</w:t>
      </w:r>
      <w:r w:rsidR="00D74717" w:rsidRPr="0010048D">
        <w:rPr>
          <w:rFonts w:ascii="Segoe UI" w:hAnsi="Segoe UI" w:cs="Segoe UI"/>
          <w:b/>
        </w:rPr>
        <w:t>gory:</w:t>
      </w:r>
    </w:p>
    <w:p w14:paraId="6EC11AC8" w14:textId="77777777" w:rsidR="00D74717" w:rsidRPr="0010048D" w:rsidRDefault="00D74717" w:rsidP="002014F8">
      <w:pPr>
        <w:rPr>
          <w:rFonts w:ascii="Segoe UI" w:hAnsi="Segoe UI" w:cs="Segoe UI"/>
          <w:bCs/>
        </w:rPr>
      </w:pPr>
      <w:r w:rsidRPr="004D6091">
        <w:rPr>
          <w:rFonts w:ascii="Segoe UI" w:hAnsi="Segoe UI" w:cs="Segoe UI"/>
          <w:bCs/>
        </w:rPr>
        <w:t>THERAPEUTIC PROCEDURES</w:t>
      </w:r>
    </w:p>
    <w:p w14:paraId="012D555C" w14:textId="05A32C1B" w:rsidR="00D74717" w:rsidRDefault="00EF29A7" w:rsidP="002014F8">
      <w:pPr>
        <w:rPr>
          <w:rFonts w:ascii="Segoe UI" w:hAnsi="Segoe UI" w:cs="Segoe UI"/>
          <w:b/>
        </w:rPr>
      </w:pPr>
      <w:r>
        <w:rPr>
          <w:rFonts w:ascii="Segoe UI" w:hAnsi="Segoe UI" w:cs="Segoe UI"/>
          <w:b/>
        </w:rPr>
        <w:t>Proposed group</w:t>
      </w:r>
      <w:r w:rsidR="00D74717" w:rsidRPr="0010048D">
        <w:rPr>
          <w:rFonts w:ascii="Segoe UI" w:hAnsi="Segoe UI" w:cs="Segoe UI"/>
          <w:b/>
        </w:rPr>
        <w:t>:</w:t>
      </w:r>
    </w:p>
    <w:p w14:paraId="433050B6" w14:textId="77777777" w:rsidR="00D74717" w:rsidRPr="0010048D" w:rsidRDefault="00D74717" w:rsidP="002014F8">
      <w:pPr>
        <w:rPr>
          <w:rFonts w:ascii="Segoe UI" w:hAnsi="Segoe UI" w:cs="Segoe UI"/>
          <w:bCs/>
        </w:rPr>
      </w:pPr>
      <w:r>
        <w:rPr>
          <w:rFonts w:ascii="Segoe UI" w:hAnsi="Segoe UI" w:cs="Segoe UI"/>
          <w:bCs/>
        </w:rPr>
        <w:t>SURGICAL OPERATIONS</w:t>
      </w:r>
    </w:p>
    <w:p w14:paraId="2F9528FE" w14:textId="77777777" w:rsidR="00D74717" w:rsidRDefault="00D74717" w:rsidP="002014F8">
      <w:pPr>
        <w:rPr>
          <w:rFonts w:ascii="Segoe UI" w:hAnsi="Segoe UI" w:cs="Segoe UI"/>
          <w:b/>
        </w:rPr>
      </w:pPr>
      <w:r w:rsidRPr="0010048D">
        <w:rPr>
          <w:rFonts w:ascii="Segoe UI" w:hAnsi="Segoe UI" w:cs="Segoe UI"/>
          <w:b/>
        </w:rPr>
        <w:t>Proposed item descriptor:</w:t>
      </w:r>
    </w:p>
    <w:p w14:paraId="0852532C" w14:textId="3DA9DCF6" w:rsidR="00D74717" w:rsidRPr="0010048D" w:rsidRDefault="00D74717" w:rsidP="002014F8">
      <w:pPr>
        <w:rPr>
          <w:rFonts w:ascii="Segoe UI" w:hAnsi="Segoe UI" w:cs="Segoe UI"/>
          <w:bCs/>
        </w:rPr>
      </w:pPr>
      <w:r>
        <w:rPr>
          <w:rFonts w:ascii="Segoe UI" w:hAnsi="Segoe UI" w:cs="Segoe UI"/>
          <w:bCs/>
        </w:rPr>
        <w:lastRenderedPageBreak/>
        <w:t>Prostate, Irreversible electroporation, using transrectal ultrasound guidance:</w:t>
      </w:r>
      <w:r>
        <w:rPr>
          <w:rFonts w:ascii="Segoe UI" w:hAnsi="Segoe UI" w:cs="Segoe UI"/>
          <w:bCs/>
        </w:rPr>
        <w:br/>
        <w:t>for a patient with:</w:t>
      </w:r>
      <w:r>
        <w:rPr>
          <w:rFonts w:ascii="Segoe UI" w:hAnsi="Segoe UI" w:cs="Segoe UI"/>
          <w:bCs/>
        </w:rPr>
        <w:br/>
        <w:t>(</w:t>
      </w:r>
      <w:proofErr w:type="spellStart"/>
      <w:r>
        <w:rPr>
          <w:rFonts w:ascii="Segoe UI" w:hAnsi="Segoe UI" w:cs="Segoe UI"/>
          <w:bCs/>
        </w:rPr>
        <w:t>i</w:t>
      </w:r>
      <w:proofErr w:type="spellEnd"/>
      <w:r>
        <w:rPr>
          <w:rFonts w:ascii="Segoe UI" w:hAnsi="Segoe UI" w:cs="Segoe UI"/>
          <w:bCs/>
        </w:rPr>
        <w:t>) Confirmed histopathological localised prostatic malignancy</w:t>
      </w:r>
      <w:r>
        <w:rPr>
          <w:rFonts w:ascii="Segoe UI" w:hAnsi="Segoe UI" w:cs="Segoe UI"/>
          <w:bCs/>
        </w:rPr>
        <w:br/>
        <w:t>(ii) a Gleason score of less than or equal to 7 (Grade Group 1 to Grade Group 3)</w:t>
      </w:r>
      <w:r>
        <w:rPr>
          <w:rFonts w:ascii="Segoe UI" w:hAnsi="Segoe UI" w:cs="Segoe UI"/>
          <w:bCs/>
        </w:rPr>
        <w:br/>
        <w:t>(iii) a multidisciplinary team has reviewed treatment options for the patient and assessed that focal therapy is suitable</w:t>
      </w:r>
      <w:r>
        <w:rPr>
          <w:rFonts w:ascii="Segoe UI" w:hAnsi="Segoe UI" w:cs="Segoe UI"/>
          <w:bCs/>
        </w:rPr>
        <w:br/>
        <w:t>(b) performed by a urologist at an approved site</w:t>
      </w:r>
    </w:p>
    <w:p w14:paraId="594D699E" w14:textId="77777777" w:rsidR="00D74717" w:rsidRDefault="00D74717" w:rsidP="002014F8">
      <w:pPr>
        <w:rPr>
          <w:rFonts w:ascii="Segoe UI" w:hAnsi="Segoe UI" w:cs="Segoe UI"/>
          <w:b/>
        </w:rPr>
      </w:pPr>
      <w:r w:rsidRPr="0010048D">
        <w:rPr>
          <w:rFonts w:ascii="Segoe UI" w:hAnsi="Segoe UI" w:cs="Segoe UI"/>
          <w:b/>
        </w:rPr>
        <w:t>Proposed MBS fee:</w:t>
      </w:r>
    </w:p>
    <w:p w14:paraId="09D9B9CE" w14:textId="77777777" w:rsidR="00D74717" w:rsidRPr="0010048D" w:rsidRDefault="00D74717" w:rsidP="002014F8">
      <w:pPr>
        <w:rPr>
          <w:rFonts w:ascii="Segoe UI" w:hAnsi="Segoe UI" w:cs="Segoe UI"/>
          <w:bCs/>
        </w:rPr>
      </w:pPr>
      <w:r>
        <w:rPr>
          <w:rFonts w:ascii="Segoe UI" w:hAnsi="Segoe UI" w:cs="Segoe UI"/>
          <w:bCs/>
        </w:rPr>
        <w:t>$1,815.35</w:t>
      </w:r>
    </w:p>
    <w:p w14:paraId="00B9BA6E" w14:textId="77777777" w:rsidR="00D74717" w:rsidRDefault="00D74717" w:rsidP="002014F8">
      <w:pPr>
        <w:rPr>
          <w:rFonts w:ascii="Segoe UI" w:hAnsi="Segoe UI" w:cs="Segoe UI"/>
          <w:b/>
        </w:rPr>
      </w:pPr>
      <w:r w:rsidRPr="0010048D">
        <w:rPr>
          <w:rFonts w:ascii="Segoe UI" w:hAnsi="Segoe UI" w:cs="Segoe UI"/>
          <w:b/>
        </w:rPr>
        <w:t>Indicate the overall cost per patient of providing the proposed health technology:</w:t>
      </w:r>
    </w:p>
    <w:p w14:paraId="7031AFFA" w14:textId="77777777" w:rsidR="00D74717" w:rsidRPr="0010048D" w:rsidRDefault="00D74717" w:rsidP="002014F8">
      <w:pPr>
        <w:rPr>
          <w:rFonts w:ascii="Segoe UI" w:hAnsi="Segoe UI" w:cs="Segoe UI"/>
          <w:bCs/>
        </w:rPr>
      </w:pPr>
      <w:r>
        <w:rPr>
          <w:rFonts w:ascii="Segoe UI" w:hAnsi="Segoe UI" w:cs="Segoe UI"/>
          <w:bCs/>
        </w:rPr>
        <w:t>$23,000.00</w:t>
      </w:r>
    </w:p>
    <w:p w14:paraId="3D38F57E" w14:textId="77777777" w:rsidR="00D74717" w:rsidRDefault="00D74717" w:rsidP="002014F8">
      <w:pPr>
        <w:rPr>
          <w:rFonts w:ascii="Segoe UI" w:hAnsi="Segoe UI" w:cs="Segoe UI"/>
          <w:b/>
        </w:rPr>
      </w:pPr>
      <w:r w:rsidRPr="0010048D">
        <w:rPr>
          <w:rFonts w:ascii="Segoe UI" w:hAnsi="Segoe UI" w:cs="Segoe UI"/>
          <w:b/>
        </w:rPr>
        <w:t>Please specify any anticipated out of pocket expenses:</w:t>
      </w:r>
    </w:p>
    <w:p w14:paraId="4D2EC8E6" w14:textId="77777777" w:rsidR="00D74717" w:rsidRPr="0010048D" w:rsidRDefault="00D74717" w:rsidP="002014F8">
      <w:pPr>
        <w:rPr>
          <w:rFonts w:ascii="Segoe UI" w:hAnsi="Segoe UI" w:cs="Segoe UI"/>
          <w:bCs/>
        </w:rPr>
      </w:pPr>
      <w:r>
        <w:rPr>
          <w:rFonts w:ascii="Segoe UI" w:hAnsi="Segoe UI" w:cs="Segoe UI"/>
          <w:bCs/>
        </w:rPr>
        <w:t>$12,000.00</w:t>
      </w:r>
    </w:p>
    <w:p w14:paraId="16DE0F80" w14:textId="77777777" w:rsidR="00D74717" w:rsidRDefault="00D74717" w:rsidP="002014F8">
      <w:pPr>
        <w:rPr>
          <w:rFonts w:ascii="Segoe UI" w:hAnsi="Segoe UI" w:cs="Segoe UI"/>
          <w:b/>
        </w:rPr>
      </w:pPr>
      <w:r w:rsidRPr="0010048D">
        <w:rPr>
          <w:rFonts w:ascii="Segoe UI" w:hAnsi="Segoe UI" w:cs="Segoe UI"/>
          <w:b/>
        </w:rPr>
        <w:t>Provide any further details and explain:</w:t>
      </w:r>
    </w:p>
    <w:p w14:paraId="60056336" w14:textId="77777777" w:rsidR="00D74717" w:rsidRPr="0010048D" w:rsidRDefault="00D74717" w:rsidP="002014F8">
      <w:pPr>
        <w:rPr>
          <w:rFonts w:ascii="Segoe UI" w:hAnsi="Segoe UI" w:cs="Segoe UI"/>
          <w:bCs/>
        </w:rPr>
      </w:pPr>
      <w:r>
        <w:rPr>
          <w:rFonts w:ascii="Segoe UI" w:hAnsi="Segoe UI" w:cs="Segoe UI"/>
          <w:bCs/>
        </w:rPr>
        <w:t xml:space="preserve">Cost breakdown includes Urologist fee, anaesthesia, Hospital fee including consumables and </w:t>
      </w:r>
      <w:proofErr w:type="spellStart"/>
      <w:r>
        <w:rPr>
          <w:rFonts w:ascii="Segoe UI" w:hAnsi="Segoe UI" w:cs="Segoe UI"/>
          <w:bCs/>
        </w:rPr>
        <w:t>NanoKnife</w:t>
      </w:r>
      <w:proofErr w:type="spellEnd"/>
      <w:r>
        <w:rPr>
          <w:rFonts w:ascii="Segoe UI" w:hAnsi="Segoe UI" w:cs="Segoe UI"/>
          <w:bCs/>
        </w:rPr>
        <w:t xml:space="preserve"> IRE generator and electrodes This treatment could be performed a second time in case of a recurrence.</w:t>
      </w:r>
    </w:p>
    <w:p w14:paraId="4D61E32F" w14:textId="77777777" w:rsidR="00D74717" w:rsidRDefault="00D74717" w:rsidP="002014F8">
      <w:pPr>
        <w:rPr>
          <w:rFonts w:ascii="Segoe UI" w:hAnsi="Segoe UI" w:cs="Segoe UI"/>
          <w:b/>
        </w:rPr>
      </w:pPr>
      <w:r w:rsidRPr="0010048D">
        <w:rPr>
          <w:rFonts w:ascii="Segoe UI" w:hAnsi="Segoe UI" w:cs="Segoe UI"/>
          <w:b/>
        </w:rPr>
        <w:t>Proposed item:</w:t>
      </w:r>
    </w:p>
    <w:p w14:paraId="3F55637B" w14:textId="77777777" w:rsidR="00D74717" w:rsidRPr="0010048D" w:rsidRDefault="00D74717" w:rsidP="002014F8">
      <w:pPr>
        <w:rPr>
          <w:rFonts w:ascii="Segoe UI" w:hAnsi="Segoe UI" w:cs="Segoe UI"/>
          <w:bCs/>
        </w:rPr>
      </w:pPr>
      <w:r>
        <w:rPr>
          <w:rFonts w:ascii="Segoe UI" w:hAnsi="Segoe UI" w:cs="Segoe UI"/>
          <w:bCs/>
        </w:rPr>
        <w:t>BBBBB</w:t>
      </w:r>
    </w:p>
    <w:p w14:paraId="49A07BA6" w14:textId="5FCF8BB2" w:rsidR="00D74717" w:rsidRDefault="00EF29A7" w:rsidP="002014F8">
      <w:pPr>
        <w:rPr>
          <w:rFonts w:ascii="Segoe UI" w:hAnsi="Segoe UI" w:cs="Segoe UI"/>
          <w:b/>
        </w:rPr>
      </w:pPr>
      <w:r>
        <w:rPr>
          <w:rFonts w:ascii="Segoe UI" w:hAnsi="Segoe UI" w:cs="Segoe UI"/>
          <w:b/>
        </w:rPr>
        <w:t>Proposed c</w:t>
      </w:r>
      <w:r w:rsidR="00D74717" w:rsidRPr="0010048D">
        <w:rPr>
          <w:rFonts w:ascii="Segoe UI" w:hAnsi="Segoe UI" w:cs="Segoe UI"/>
          <w:b/>
        </w:rPr>
        <w:t>ategory:</w:t>
      </w:r>
    </w:p>
    <w:p w14:paraId="2CB47702" w14:textId="77777777" w:rsidR="00D74717" w:rsidRPr="0010048D" w:rsidRDefault="00D74717" w:rsidP="002014F8">
      <w:pPr>
        <w:rPr>
          <w:rFonts w:ascii="Segoe UI" w:hAnsi="Segoe UI" w:cs="Segoe UI"/>
          <w:bCs/>
        </w:rPr>
      </w:pPr>
      <w:r w:rsidRPr="004D6091">
        <w:rPr>
          <w:rFonts w:ascii="Segoe UI" w:hAnsi="Segoe UI" w:cs="Segoe UI"/>
          <w:bCs/>
        </w:rPr>
        <w:t>THERAPEUTIC PROCEDURES</w:t>
      </w:r>
    </w:p>
    <w:p w14:paraId="22464A31" w14:textId="7B5064BD" w:rsidR="00D74717" w:rsidRDefault="00EF29A7" w:rsidP="002014F8">
      <w:pPr>
        <w:rPr>
          <w:rFonts w:ascii="Segoe UI" w:hAnsi="Segoe UI" w:cs="Segoe UI"/>
          <w:b/>
        </w:rPr>
      </w:pPr>
      <w:r>
        <w:rPr>
          <w:rFonts w:ascii="Segoe UI" w:hAnsi="Segoe UI" w:cs="Segoe UI"/>
          <w:b/>
        </w:rPr>
        <w:t>Proposed group</w:t>
      </w:r>
      <w:r w:rsidR="00D74717" w:rsidRPr="0010048D">
        <w:rPr>
          <w:rFonts w:ascii="Segoe UI" w:hAnsi="Segoe UI" w:cs="Segoe UI"/>
          <w:b/>
        </w:rPr>
        <w:t>:</w:t>
      </w:r>
    </w:p>
    <w:p w14:paraId="7D98F1B2" w14:textId="77777777" w:rsidR="00D74717" w:rsidRPr="0010048D" w:rsidRDefault="00D74717" w:rsidP="002014F8">
      <w:pPr>
        <w:rPr>
          <w:rFonts w:ascii="Segoe UI" w:hAnsi="Segoe UI" w:cs="Segoe UI"/>
          <w:bCs/>
        </w:rPr>
      </w:pPr>
      <w:r>
        <w:rPr>
          <w:rFonts w:ascii="Segoe UI" w:hAnsi="Segoe UI" w:cs="Segoe UI"/>
          <w:bCs/>
        </w:rPr>
        <w:t>SURGICAL OPERATIONS</w:t>
      </w:r>
    </w:p>
    <w:p w14:paraId="6F7D26D5" w14:textId="77777777" w:rsidR="00D74717" w:rsidRDefault="00D74717" w:rsidP="002014F8">
      <w:pPr>
        <w:rPr>
          <w:rFonts w:ascii="Segoe UI" w:hAnsi="Segoe UI" w:cs="Segoe UI"/>
          <w:b/>
        </w:rPr>
      </w:pPr>
      <w:r w:rsidRPr="0010048D">
        <w:rPr>
          <w:rFonts w:ascii="Segoe UI" w:hAnsi="Segoe UI" w:cs="Segoe UI"/>
          <w:b/>
        </w:rPr>
        <w:t>Proposed item descriptor:</w:t>
      </w:r>
    </w:p>
    <w:p w14:paraId="2F47AC3F" w14:textId="2C9BBC68" w:rsidR="00D74717" w:rsidRPr="0010048D" w:rsidRDefault="00D74717" w:rsidP="002014F8">
      <w:pPr>
        <w:rPr>
          <w:rFonts w:ascii="Segoe UI" w:hAnsi="Segoe UI" w:cs="Segoe UI"/>
          <w:bCs/>
        </w:rPr>
      </w:pPr>
      <w:r>
        <w:rPr>
          <w:rFonts w:ascii="Segoe UI" w:hAnsi="Segoe UI" w:cs="Segoe UI"/>
          <w:bCs/>
        </w:rPr>
        <w:t>Prostate, Irreversible electroporation, using transrectal ultrasound guidance:</w:t>
      </w:r>
      <w:r>
        <w:rPr>
          <w:rFonts w:ascii="Segoe UI" w:hAnsi="Segoe UI" w:cs="Segoe UI"/>
          <w:bCs/>
        </w:rPr>
        <w:br/>
        <w:t>for a patient with:</w:t>
      </w:r>
      <w:r>
        <w:rPr>
          <w:rFonts w:ascii="Segoe UI" w:hAnsi="Segoe UI" w:cs="Segoe UI"/>
          <w:bCs/>
        </w:rPr>
        <w:br/>
        <w:t>(</w:t>
      </w:r>
      <w:proofErr w:type="spellStart"/>
      <w:r>
        <w:rPr>
          <w:rFonts w:ascii="Segoe UI" w:hAnsi="Segoe UI" w:cs="Segoe UI"/>
          <w:bCs/>
        </w:rPr>
        <w:t>i</w:t>
      </w:r>
      <w:proofErr w:type="spellEnd"/>
      <w:r>
        <w:rPr>
          <w:rFonts w:ascii="Segoe UI" w:hAnsi="Segoe UI" w:cs="Segoe UI"/>
          <w:bCs/>
        </w:rPr>
        <w:t>) Confirmed imaged and/or histopathological recurrent prostatic malignancy</w:t>
      </w:r>
      <w:r>
        <w:rPr>
          <w:rFonts w:ascii="Segoe UI" w:hAnsi="Segoe UI" w:cs="Segoe UI"/>
          <w:bCs/>
        </w:rPr>
        <w:br/>
      </w:r>
      <w:r w:rsidR="00EF29A7">
        <w:rPr>
          <w:rFonts w:ascii="Segoe UI" w:hAnsi="Segoe UI" w:cs="Segoe UI"/>
          <w:bCs/>
        </w:rPr>
        <w:t>(</w:t>
      </w:r>
      <w:r>
        <w:rPr>
          <w:rFonts w:ascii="Segoe UI" w:hAnsi="Segoe UI" w:cs="Segoe UI"/>
          <w:bCs/>
        </w:rPr>
        <w:t>ii) previous radiation therapy (including brachytherapy) on the prostate</w:t>
      </w:r>
      <w:r>
        <w:rPr>
          <w:rFonts w:ascii="Segoe UI" w:hAnsi="Segoe UI" w:cs="Segoe UI"/>
          <w:bCs/>
        </w:rPr>
        <w:br/>
        <w:t xml:space="preserve">(iii) a multidisciplinary team has reviewed treatment options for the patient and </w:t>
      </w:r>
      <w:r>
        <w:rPr>
          <w:rFonts w:ascii="Segoe UI" w:hAnsi="Segoe UI" w:cs="Segoe UI"/>
          <w:bCs/>
        </w:rPr>
        <w:lastRenderedPageBreak/>
        <w:t>assessed that salvage irreversible electroporation is suitable</w:t>
      </w:r>
      <w:r>
        <w:rPr>
          <w:rFonts w:ascii="Segoe UI" w:hAnsi="Segoe UI" w:cs="Segoe UI"/>
          <w:bCs/>
        </w:rPr>
        <w:br/>
        <w:t>(b) performed by a urologist at an approved site in association</w:t>
      </w:r>
    </w:p>
    <w:p w14:paraId="6BA7B1E5" w14:textId="77777777" w:rsidR="00D74717" w:rsidRDefault="00D74717" w:rsidP="002014F8">
      <w:pPr>
        <w:rPr>
          <w:rFonts w:ascii="Segoe UI" w:hAnsi="Segoe UI" w:cs="Segoe UI"/>
          <w:b/>
        </w:rPr>
      </w:pPr>
      <w:r w:rsidRPr="0010048D">
        <w:rPr>
          <w:rFonts w:ascii="Segoe UI" w:hAnsi="Segoe UI" w:cs="Segoe UI"/>
          <w:b/>
        </w:rPr>
        <w:t>Proposed MBS fee:</w:t>
      </w:r>
    </w:p>
    <w:p w14:paraId="1B608333" w14:textId="77777777" w:rsidR="00D74717" w:rsidRPr="0010048D" w:rsidRDefault="00D74717" w:rsidP="002014F8">
      <w:pPr>
        <w:rPr>
          <w:rFonts w:ascii="Segoe UI" w:hAnsi="Segoe UI" w:cs="Segoe UI"/>
          <w:bCs/>
        </w:rPr>
      </w:pPr>
      <w:r>
        <w:rPr>
          <w:rFonts w:ascii="Segoe UI" w:hAnsi="Segoe UI" w:cs="Segoe UI"/>
          <w:bCs/>
        </w:rPr>
        <w:t>$1,815.35</w:t>
      </w:r>
    </w:p>
    <w:p w14:paraId="6095E94F" w14:textId="77777777" w:rsidR="00D74717" w:rsidRDefault="00D74717" w:rsidP="002014F8">
      <w:pPr>
        <w:rPr>
          <w:rFonts w:ascii="Segoe UI" w:hAnsi="Segoe UI" w:cs="Segoe UI"/>
          <w:b/>
        </w:rPr>
      </w:pPr>
      <w:r w:rsidRPr="0010048D">
        <w:rPr>
          <w:rFonts w:ascii="Segoe UI" w:hAnsi="Segoe UI" w:cs="Segoe UI"/>
          <w:b/>
        </w:rPr>
        <w:t>Indicate the overall cost per patient of providing the proposed health technology:</w:t>
      </w:r>
    </w:p>
    <w:p w14:paraId="722454DC" w14:textId="77777777" w:rsidR="00D74717" w:rsidRPr="0010048D" w:rsidRDefault="00D74717" w:rsidP="002014F8">
      <w:pPr>
        <w:rPr>
          <w:rFonts w:ascii="Segoe UI" w:hAnsi="Segoe UI" w:cs="Segoe UI"/>
          <w:bCs/>
        </w:rPr>
      </w:pPr>
      <w:r>
        <w:rPr>
          <w:rFonts w:ascii="Segoe UI" w:hAnsi="Segoe UI" w:cs="Segoe UI"/>
          <w:bCs/>
        </w:rPr>
        <w:t>$23,000.00</w:t>
      </w:r>
    </w:p>
    <w:p w14:paraId="76D881F7" w14:textId="77777777" w:rsidR="00D74717" w:rsidRDefault="00D74717" w:rsidP="002014F8">
      <w:pPr>
        <w:rPr>
          <w:rFonts w:ascii="Segoe UI" w:hAnsi="Segoe UI" w:cs="Segoe UI"/>
          <w:b/>
        </w:rPr>
      </w:pPr>
      <w:r w:rsidRPr="0010048D">
        <w:rPr>
          <w:rFonts w:ascii="Segoe UI" w:hAnsi="Segoe UI" w:cs="Segoe UI"/>
          <w:b/>
        </w:rPr>
        <w:t>Please specify any anticipated out of pocket expenses:</w:t>
      </w:r>
    </w:p>
    <w:p w14:paraId="6AFEDF48" w14:textId="77777777" w:rsidR="00D74717" w:rsidRPr="0010048D" w:rsidRDefault="00D74717" w:rsidP="002014F8">
      <w:pPr>
        <w:rPr>
          <w:rFonts w:ascii="Segoe UI" w:hAnsi="Segoe UI" w:cs="Segoe UI"/>
          <w:bCs/>
        </w:rPr>
      </w:pPr>
      <w:r>
        <w:rPr>
          <w:rFonts w:ascii="Segoe UI" w:hAnsi="Segoe UI" w:cs="Segoe UI"/>
          <w:bCs/>
        </w:rPr>
        <w:t>$12,000.00</w:t>
      </w:r>
    </w:p>
    <w:p w14:paraId="4EC8C56A" w14:textId="77777777" w:rsidR="00D74717" w:rsidRDefault="00D74717" w:rsidP="002014F8">
      <w:pPr>
        <w:rPr>
          <w:rFonts w:ascii="Segoe UI" w:hAnsi="Segoe UI" w:cs="Segoe UI"/>
          <w:b/>
        </w:rPr>
      </w:pPr>
      <w:r w:rsidRPr="0010048D">
        <w:rPr>
          <w:rFonts w:ascii="Segoe UI" w:hAnsi="Segoe UI" w:cs="Segoe UI"/>
          <w:b/>
        </w:rPr>
        <w:t>Provide any further details and explain:</w:t>
      </w:r>
    </w:p>
    <w:p w14:paraId="0044F896" w14:textId="1DB88D65" w:rsidR="00A65749" w:rsidRPr="006023C5" w:rsidRDefault="00D74717" w:rsidP="00A65749">
      <w:pPr>
        <w:rPr>
          <w:rFonts w:ascii="Segoe UI" w:hAnsi="Segoe UI" w:cs="Segoe UI"/>
          <w:bCs/>
        </w:rPr>
      </w:pPr>
      <w:r>
        <w:rPr>
          <w:rFonts w:ascii="Segoe UI" w:hAnsi="Segoe UI" w:cs="Segoe UI"/>
          <w:bCs/>
        </w:rPr>
        <w:t xml:space="preserve">Cost breakdown includes Urologist fee, anaesthesia, Hospital fee including consumables and </w:t>
      </w:r>
      <w:proofErr w:type="spellStart"/>
      <w:r>
        <w:rPr>
          <w:rFonts w:ascii="Segoe UI" w:hAnsi="Segoe UI" w:cs="Segoe UI"/>
          <w:bCs/>
        </w:rPr>
        <w:t>NanoKnife</w:t>
      </w:r>
      <w:proofErr w:type="spellEnd"/>
      <w:r>
        <w:rPr>
          <w:rFonts w:ascii="Segoe UI" w:hAnsi="Segoe UI" w:cs="Segoe UI"/>
          <w:bCs/>
        </w:rPr>
        <w:t xml:space="preserve"> IRE electrodes</w:t>
      </w:r>
    </w:p>
    <w:p w14:paraId="710147B0" w14:textId="77777777" w:rsidR="00A65749" w:rsidRPr="0010048D" w:rsidRDefault="00A65749" w:rsidP="00A65749">
      <w:pPr>
        <w:rPr>
          <w:rFonts w:ascii="Segoe UI" w:eastAsia="Segoe UI" w:hAnsi="Segoe UI" w:cs="Segoe UI"/>
          <w:b/>
          <w:color w:val="000000"/>
        </w:rPr>
      </w:pPr>
      <w:r w:rsidRPr="0010048D">
        <w:rPr>
          <w:rFonts w:ascii="Segoe UI" w:eastAsia="Segoe UI" w:hAnsi="Segoe UI" w:cs="Segoe UI"/>
          <w:b/>
          <w:color w:val="000000"/>
        </w:rPr>
        <w:t>How is the technology / service funded at present? (For example: research funding; State-based funding; self-funded by patients; no funding or payments):</w:t>
      </w:r>
    </w:p>
    <w:p w14:paraId="592829CB" w14:textId="4C150B6C" w:rsidR="00A65749" w:rsidRPr="0010048D" w:rsidRDefault="00A65749" w:rsidP="00A65749">
      <w:pPr>
        <w:rPr>
          <w:rFonts w:ascii="Segoe UI" w:eastAsia="Segoe UI" w:hAnsi="Segoe UI" w:cs="Segoe UI"/>
          <w:color w:val="000000"/>
        </w:rPr>
      </w:pPr>
      <w:r>
        <w:rPr>
          <w:rFonts w:ascii="Segoe UI" w:eastAsia="Segoe UI" w:hAnsi="Segoe UI" w:cs="Segoe UI"/>
          <w:color w:val="000000"/>
        </w:rPr>
        <w:t>Self-funded by patients</w:t>
      </w:r>
    </w:p>
    <w:p w14:paraId="74D82689" w14:textId="77777777" w:rsidR="00A65749" w:rsidRPr="001441F2" w:rsidRDefault="00A65749" w:rsidP="00A65749">
      <w:pPr>
        <w:pStyle w:val="Heading2"/>
        <w:rPr>
          <w:rFonts w:ascii="Segoe UI" w:hAnsi="Segoe UI" w:cs="Segoe UI"/>
          <w:b/>
          <w:bCs/>
          <w:sz w:val="32"/>
          <w:szCs w:val="32"/>
        </w:rPr>
      </w:pPr>
      <w:r w:rsidRPr="001441F2">
        <w:rPr>
          <w:rFonts w:ascii="Segoe UI" w:hAnsi="Segoe UI" w:cs="Segoe UI"/>
          <w:b/>
          <w:bCs/>
          <w:sz w:val="32"/>
          <w:szCs w:val="32"/>
        </w:rPr>
        <w:t>Claims</w:t>
      </w:r>
    </w:p>
    <w:p w14:paraId="234B5526" w14:textId="77777777" w:rsidR="00A65749" w:rsidRPr="0010048D" w:rsidRDefault="00A65749" w:rsidP="00A65749">
      <w:pPr>
        <w:rPr>
          <w:rFonts w:ascii="Segoe UI" w:eastAsia="Segoe UI" w:hAnsi="Segoe UI" w:cs="Segoe UI"/>
          <w:b/>
          <w:color w:val="000000"/>
        </w:rPr>
      </w:pPr>
      <w:r w:rsidRPr="0010048D">
        <w:rPr>
          <w:rFonts w:ascii="Segoe UI" w:eastAsia="Segoe UI" w:hAnsi="Segoe UI" w:cs="Segoe UI"/>
          <w:b/>
          <w:color w:val="000000"/>
        </w:rPr>
        <w:t>In terms of health outcomes (comparative benefits and harms), is the proposed technology claimed to be superior, non-inferior or inferior to the comparator(s)?</w:t>
      </w:r>
    </w:p>
    <w:p w14:paraId="1C0E648E" w14:textId="77777777" w:rsidR="00A65749" w:rsidRPr="0010048D" w:rsidRDefault="00A65749" w:rsidP="00A65749">
      <w:pPr>
        <w:rPr>
          <w:rFonts w:ascii="Segoe UI" w:eastAsia="Segoe UI" w:hAnsi="Segoe UI" w:cs="Segoe UI"/>
          <w:color w:val="000000"/>
        </w:rPr>
      </w:pPr>
      <w:r>
        <w:rPr>
          <w:rFonts w:ascii="Segoe UI" w:eastAsia="Segoe UI" w:hAnsi="Segoe UI" w:cs="Segoe UI"/>
          <w:color w:val="000000"/>
        </w:rPr>
        <w:t>Superior</w:t>
      </w:r>
    </w:p>
    <w:p w14:paraId="6F345594" w14:textId="77777777" w:rsidR="00A65749" w:rsidRPr="0010048D" w:rsidRDefault="00A65749" w:rsidP="00A65749">
      <w:pPr>
        <w:rPr>
          <w:rFonts w:ascii="Segoe UI" w:eastAsia="Segoe UI" w:hAnsi="Segoe UI" w:cs="Segoe UI"/>
          <w:b/>
          <w:color w:val="000000"/>
        </w:rPr>
      </w:pPr>
      <w:r w:rsidRPr="0010048D">
        <w:rPr>
          <w:rFonts w:ascii="Segoe UI" w:eastAsia="Segoe UI" w:hAnsi="Segoe UI" w:cs="Segoe UI"/>
          <w:b/>
          <w:color w:val="000000"/>
        </w:rPr>
        <w:t>Please state what the overall claim is, and provide a rationale:</w:t>
      </w:r>
    </w:p>
    <w:p w14:paraId="45C3FF3C" w14:textId="77777777" w:rsidR="00A65749" w:rsidRPr="0010048D" w:rsidRDefault="00A65749" w:rsidP="00A65749">
      <w:pPr>
        <w:rPr>
          <w:rFonts w:ascii="Segoe UI" w:eastAsia="Segoe UI" w:hAnsi="Segoe UI" w:cs="Segoe UI"/>
          <w:color w:val="000000"/>
        </w:rPr>
      </w:pPr>
      <w:r>
        <w:rPr>
          <w:rFonts w:ascii="Segoe UI" w:eastAsia="Segoe UI" w:hAnsi="Segoe UI" w:cs="Segoe UI"/>
          <w:color w:val="000000"/>
        </w:rPr>
        <w:t>Claim: IRE has a lower risk of genitourinary side effects, and a similar oncological outcomes along with lower treatment related morbidity and cost, in comparison to the comparators</w:t>
      </w:r>
      <w:r>
        <w:rPr>
          <w:rFonts w:ascii="Segoe UI" w:eastAsia="Segoe UI" w:hAnsi="Segoe UI" w:cs="Segoe UI"/>
          <w:color w:val="000000"/>
        </w:rPr>
        <w:br/>
      </w:r>
      <w:r>
        <w:rPr>
          <w:rFonts w:ascii="Segoe UI" w:eastAsia="Segoe UI" w:hAnsi="Segoe UI" w:cs="Segoe UI"/>
          <w:color w:val="000000"/>
        </w:rPr>
        <w:br/>
        <w:t>Rationale: the comparator, radical therapies for treatment of intermediate risk prostate cancer ISUP 2 or 3 (Gleason 3+4=7 or 4+3=7), has higher resource utilization, higher morbidity, similar recurrence and a worse side effect profile for genitourinary and sexual function outcomes.</w:t>
      </w:r>
      <w:r>
        <w:rPr>
          <w:rFonts w:ascii="Segoe UI" w:eastAsia="Segoe UI" w:hAnsi="Segoe UI" w:cs="Segoe UI"/>
          <w:color w:val="000000"/>
        </w:rPr>
        <w:br/>
      </w:r>
      <w:r>
        <w:rPr>
          <w:rFonts w:ascii="Segoe UI" w:eastAsia="Segoe UI" w:hAnsi="Segoe UI" w:cs="Segoe UI"/>
          <w:color w:val="000000"/>
        </w:rPr>
        <w:br/>
      </w:r>
      <w:r>
        <w:rPr>
          <w:rFonts w:ascii="Segoe UI" w:eastAsia="Segoe UI" w:hAnsi="Segoe UI" w:cs="Segoe UI"/>
          <w:color w:val="000000"/>
        </w:rPr>
        <w:lastRenderedPageBreak/>
        <w:t>Said differently, in the intermediate risk prostate cancer population ISUP 2 or 3 (Gleason 3+4=7 or 4+3=7) focal IRE has lower resource utilisation and recovery time, lower morbidity, similar recurrence and a better side effect profile for genitourinary and sexual function outcomes.</w:t>
      </w:r>
    </w:p>
    <w:p w14:paraId="0B236D01" w14:textId="77777777" w:rsidR="00A65749" w:rsidRPr="001441F2" w:rsidRDefault="00A65749" w:rsidP="00A65749">
      <w:pPr>
        <w:pStyle w:val="Heading2"/>
        <w:rPr>
          <w:rFonts w:ascii="Segoe UI" w:hAnsi="Segoe UI" w:cs="Segoe UI"/>
          <w:b/>
          <w:bCs/>
          <w:sz w:val="32"/>
          <w:szCs w:val="32"/>
        </w:rPr>
      </w:pPr>
      <w:r w:rsidRPr="001441F2">
        <w:rPr>
          <w:rFonts w:ascii="Segoe UI" w:hAnsi="Segoe UI" w:cs="Segoe UI"/>
          <w:b/>
          <w:bCs/>
          <w:sz w:val="32"/>
          <w:szCs w:val="32"/>
        </w:rPr>
        <w:t>Estimated utilisation</w:t>
      </w:r>
    </w:p>
    <w:p w14:paraId="6919686C" w14:textId="77777777" w:rsidR="00A65749" w:rsidRPr="0010048D" w:rsidRDefault="00A65749" w:rsidP="00A65749">
      <w:pPr>
        <w:rPr>
          <w:rFonts w:ascii="Segoe UI" w:eastAsia="Segoe UI" w:hAnsi="Segoe UI" w:cs="Segoe UI"/>
          <w:b/>
          <w:color w:val="000000"/>
        </w:rPr>
      </w:pPr>
      <w:r w:rsidRPr="0010048D">
        <w:rPr>
          <w:rFonts w:ascii="Segoe UI" w:eastAsia="Segoe UI" w:hAnsi="Segoe UI" w:cs="Segoe UI"/>
          <w:b/>
          <w:color w:val="000000"/>
        </w:rPr>
        <w:t>Estimate the prevalence and/or incidence of the proposed population:</w:t>
      </w:r>
    </w:p>
    <w:p w14:paraId="0EC7E5C2" w14:textId="77777777" w:rsidR="00A65749" w:rsidRPr="0010048D" w:rsidRDefault="00A65749" w:rsidP="00A65749">
      <w:pPr>
        <w:rPr>
          <w:rFonts w:ascii="Segoe UI" w:eastAsia="Segoe UI" w:hAnsi="Segoe UI" w:cs="Segoe UI"/>
          <w:color w:val="000000"/>
        </w:rPr>
      </w:pPr>
      <w:r>
        <w:rPr>
          <w:rFonts w:ascii="Segoe UI" w:eastAsia="Segoe UI" w:hAnsi="Segoe UI" w:cs="Segoe UI"/>
          <w:color w:val="000000"/>
        </w:rPr>
        <w:t>According to the Australian Institute of Health and Welfare, in 2022, it is estimated that a male has a 1 in 6 (or 17%) risk of being diagnosed with prostate cancer by the age of 85, and it was predicted that for 2023, 25,487 prostate cancer cases were expected to be diagnosed at a rate of 154.6 cases per 100,000 males (PCFA 2022). Of this population, approximately 40% are graded as ISUP 2 or 3 (Victorian Cancer Registry 2024) that may be suitable for IRE.</w:t>
      </w:r>
    </w:p>
    <w:p w14:paraId="25C5F3E2" w14:textId="77777777" w:rsidR="00A65749" w:rsidRPr="0010048D" w:rsidRDefault="00A65749" w:rsidP="00A65749">
      <w:pPr>
        <w:rPr>
          <w:rFonts w:ascii="Segoe UI" w:eastAsia="Segoe UI" w:hAnsi="Segoe UI" w:cs="Segoe UI"/>
          <w:b/>
          <w:color w:val="000000"/>
        </w:rPr>
      </w:pPr>
      <w:r w:rsidRPr="0010048D">
        <w:rPr>
          <w:rFonts w:ascii="Segoe UI" w:eastAsia="Segoe UI" w:hAnsi="Segoe UI" w:cs="Segoe UI"/>
          <w:b/>
          <w:color w:val="000000"/>
        </w:rPr>
        <w:t>Provide the percentage uptake of the proposed health technology by the proposed population:</w:t>
      </w:r>
    </w:p>
    <w:p w14:paraId="3629E59E" w14:textId="77777777" w:rsidR="00A65749" w:rsidRPr="0010048D" w:rsidRDefault="00A65749" w:rsidP="00A65749">
      <w:pPr>
        <w:rPr>
          <w:rFonts w:ascii="Segoe UI" w:eastAsia="Segoe UI" w:hAnsi="Segoe UI" w:cs="Segoe UI"/>
          <w:b/>
          <w:color w:val="000000"/>
        </w:rPr>
      </w:pPr>
      <w:r w:rsidRPr="0010048D">
        <w:rPr>
          <w:rFonts w:ascii="Segoe UI" w:eastAsia="Segoe UI" w:hAnsi="Segoe UI" w:cs="Segoe UI"/>
          <w:b/>
          <w:color w:val="000000"/>
        </w:rPr>
        <w:t xml:space="preserve">Year 1 estimated uptake (%): </w:t>
      </w:r>
    </w:p>
    <w:p w14:paraId="005AA0F0" w14:textId="77777777" w:rsidR="00A65749" w:rsidRPr="0010048D" w:rsidRDefault="00A65749" w:rsidP="00A65749">
      <w:pPr>
        <w:rPr>
          <w:rFonts w:ascii="Segoe UI" w:eastAsia="Segoe UI" w:hAnsi="Segoe UI" w:cs="Segoe UI"/>
          <w:color w:val="000000"/>
        </w:rPr>
      </w:pPr>
      <w:r>
        <w:rPr>
          <w:rFonts w:ascii="Segoe UI" w:eastAsia="Segoe UI" w:hAnsi="Segoe UI" w:cs="Segoe UI"/>
          <w:color w:val="000000"/>
        </w:rPr>
        <w:t>5</w:t>
      </w:r>
    </w:p>
    <w:p w14:paraId="2FDCD60E" w14:textId="77777777" w:rsidR="00A65749" w:rsidRPr="0010048D" w:rsidRDefault="00A65749" w:rsidP="00A65749">
      <w:pPr>
        <w:rPr>
          <w:rFonts w:ascii="Segoe UI" w:eastAsia="Segoe UI" w:hAnsi="Segoe UI" w:cs="Segoe UI"/>
          <w:b/>
          <w:color w:val="000000"/>
        </w:rPr>
      </w:pPr>
      <w:r w:rsidRPr="0010048D">
        <w:rPr>
          <w:rFonts w:ascii="Segoe UI" w:eastAsia="Segoe UI" w:hAnsi="Segoe UI" w:cs="Segoe UI"/>
          <w:b/>
          <w:color w:val="000000"/>
        </w:rPr>
        <w:t xml:space="preserve">Year 2 estimated uptake (%): </w:t>
      </w:r>
    </w:p>
    <w:p w14:paraId="460C99C6" w14:textId="77777777" w:rsidR="00A65749" w:rsidRPr="0010048D" w:rsidRDefault="00A65749" w:rsidP="00A65749">
      <w:pPr>
        <w:rPr>
          <w:rFonts w:ascii="Segoe UI" w:eastAsia="Segoe UI" w:hAnsi="Segoe UI" w:cs="Segoe UI"/>
          <w:color w:val="000000"/>
        </w:rPr>
      </w:pPr>
      <w:r>
        <w:rPr>
          <w:rFonts w:ascii="Segoe UI" w:eastAsia="Segoe UI" w:hAnsi="Segoe UI" w:cs="Segoe UI"/>
          <w:color w:val="000000"/>
        </w:rPr>
        <w:t>10</w:t>
      </w:r>
    </w:p>
    <w:p w14:paraId="6C741C1D" w14:textId="77777777" w:rsidR="00A65749" w:rsidRPr="0010048D" w:rsidRDefault="00A65749" w:rsidP="00A65749">
      <w:pPr>
        <w:rPr>
          <w:rFonts w:ascii="Segoe UI" w:eastAsia="Segoe UI" w:hAnsi="Segoe UI" w:cs="Segoe UI"/>
          <w:b/>
          <w:color w:val="000000"/>
        </w:rPr>
      </w:pPr>
      <w:r w:rsidRPr="0010048D">
        <w:rPr>
          <w:rFonts w:ascii="Segoe UI" w:eastAsia="Segoe UI" w:hAnsi="Segoe UI" w:cs="Segoe UI"/>
          <w:b/>
          <w:color w:val="000000"/>
        </w:rPr>
        <w:t xml:space="preserve">Year 3 estimated uptake (%): </w:t>
      </w:r>
    </w:p>
    <w:p w14:paraId="3D6786E9" w14:textId="77777777" w:rsidR="00A65749" w:rsidRPr="0010048D" w:rsidRDefault="00A65749" w:rsidP="00A65749">
      <w:pPr>
        <w:rPr>
          <w:rFonts w:ascii="Segoe UI" w:eastAsia="Segoe UI" w:hAnsi="Segoe UI" w:cs="Segoe UI"/>
          <w:color w:val="000000"/>
        </w:rPr>
      </w:pPr>
      <w:r>
        <w:rPr>
          <w:rFonts w:ascii="Segoe UI" w:eastAsia="Segoe UI" w:hAnsi="Segoe UI" w:cs="Segoe UI"/>
          <w:color w:val="000000"/>
        </w:rPr>
        <w:t>15</w:t>
      </w:r>
    </w:p>
    <w:p w14:paraId="47AF7495" w14:textId="77777777" w:rsidR="00A65749" w:rsidRPr="0010048D" w:rsidRDefault="00A65749" w:rsidP="00A65749">
      <w:pPr>
        <w:rPr>
          <w:rFonts w:ascii="Segoe UI" w:eastAsia="Segoe UI" w:hAnsi="Segoe UI" w:cs="Segoe UI"/>
          <w:b/>
          <w:color w:val="000000"/>
        </w:rPr>
      </w:pPr>
      <w:r w:rsidRPr="0010048D">
        <w:rPr>
          <w:rFonts w:ascii="Segoe UI" w:eastAsia="Segoe UI" w:hAnsi="Segoe UI" w:cs="Segoe UI"/>
          <w:b/>
          <w:color w:val="000000"/>
        </w:rPr>
        <w:t xml:space="preserve">Year 4 estimated uptake (%): </w:t>
      </w:r>
    </w:p>
    <w:p w14:paraId="31184D19" w14:textId="77777777" w:rsidR="00A65749" w:rsidRPr="0010048D" w:rsidRDefault="00A65749" w:rsidP="00A65749">
      <w:pPr>
        <w:rPr>
          <w:rFonts w:ascii="Segoe UI" w:eastAsia="Segoe UI" w:hAnsi="Segoe UI" w:cs="Segoe UI"/>
          <w:color w:val="000000"/>
        </w:rPr>
      </w:pPr>
      <w:r>
        <w:rPr>
          <w:rFonts w:ascii="Segoe UI" w:eastAsia="Segoe UI" w:hAnsi="Segoe UI" w:cs="Segoe UI"/>
          <w:color w:val="000000"/>
        </w:rPr>
        <w:t>20</w:t>
      </w:r>
    </w:p>
    <w:p w14:paraId="0C52912D" w14:textId="77777777" w:rsidR="00A65749" w:rsidRPr="0010048D" w:rsidRDefault="00A65749" w:rsidP="00A65749">
      <w:pPr>
        <w:rPr>
          <w:rFonts w:ascii="Segoe UI" w:eastAsia="Segoe UI" w:hAnsi="Segoe UI" w:cs="Segoe UI"/>
          <w:b/>
          <w:color w:val="000000"/>
        </w:rPr>
      </w:pPr>
      <w:r w:rsidRPr="0010048D">
        <w:rPr>
          <w:rFonts w:ascii="Segoe UI" w:eastAsia="Segoe UI" w:hAnsi="Segoe UI" w:cs="Segoe UI"/>
          <w:b/>
          <w:color w:val="000000"/>
        </w:rPr>
        <w:t xml:space="preserve">Estimate the number of patients who will utilise the proposed technology for the first full year: </w:t>
      </w:r>
    </w:p>
    <w:p w14:paraId="56981DB3" w14:textId="77777777" w:rsidR="00A65749" w:rsidRPr="0010048D" w:rsidRDefault="00A65749" w:rsidP="00A65749">
      <w:pPr>
        <w:rPr>
          <w:rFonts w:ascii="Segoe UI" w:eastAsia="Segoe UI" w:hAnsi="Segoe UI" w:cs="Segoe UI"/>
          <w:color w:val="000000"/>
        </w:rPr>
      </w:pPr>
      <w:r>
        <w:rPr>
          <w:rFonts w:ascii="Segoe UI" w:eastAsia="Segoe UI" w:hAnsi="Segoe UI" w:cs="Segoe UI"/>
          <w:color w:val="000000"/>
        </w:rPr>
        <w:t>450 patients</w:t>
      </w:r>
    </w:p>
    <w:p w14:paraId="24B83844" w14:textId="77777777" w:rsidR="00A65749" w:rsidRPr="0010048D" w:rsidRDefault="00A65749" w:rsidP="00A65749">
      <w:pPr>
        <w:rPr>
          <w:rFonts w:ascii="Segoe UI" w:eastAsia="Segoe UI" w:hAnsi="Segoe UI" w:cs="Segoe UI"/>
          <w:b/>
          <w:color w:val="000000"/>
        </w:rPr>
      </w:pPr>
      <w:r w:rsidRPr="0010048D">
        <w:rPr>
          <w:rFonts w:ascii="Segoe UI" w:eastAsia="Segoe UI" w:hAnsi="Segoe UI" w:cs="Segoe UI"/>
          <w:b/>
          <w:color w:val="000000"/>
        </w:rPr>
        <w:t xml:space="preserve">Optionally, provide details: </w:t>
      </w:r>
    </w:p>
    <w:p w14:paraId="4A53532E" w14:textId="77777777" w:rsidR="00A65749" w:rsidRPr="0010048D" w:rsidRDefault="00A65749" w:rsidP="00A65749">
      <w:pPr>
        <w:rPr>
          <w:rFonts w:ascii="Segoe UI" w:eastAsia="Segoe UI" w:hAnsi="Segoe UI" w:cs="Segoe UI"/>
          <w:color w:val="000000"/>
        </w:rPr>
      </w:pPr>
      <w:r>
        <w:rPr>
          <w:rFonts w:ascii="Segoe UI" w:eastAsia="Segoe UI" w:hAnsi="Segoe UI" w:cs="Segoe UI"/>
          <w:color w:val="000000"/>
        </w:rPr>
        <w:t xml:space="preserve">450 patients </w:t>
      </w:r>
      <w:proofErr w:type="gramStart"/>
      <w:r>
        <w:rPr>
          <w:rFonts w:ascii="Segoe UI" w:eastAsia="Segoe UI" w:hAnsi="Segoe UI" w:cs="Segoe UI"/>
          <w:color w:val="000000"/>
        </w:rPr>
        <w:t>is</w:t>
      </w:r>
      <w:proofErr w:type="gramEnd"/>
      <w:r>
        <w:rPr>
          <w:rFonts w:ascii="Segoe UI" w:eastAsia="Segoe UI" w:hAnsi="Segoe UI" w:cs="Segoe UI"/>
          <w:color w:val="000000"/>
        </w:rPr>
        <w:t xml:space="preserve"> an approximation derived from the estimated prevalence of prostate cancer, and predicted uptake of the technology. We approximate that of 25487 patients treated with prostate cancer, 40% of this group will have Intermediate risk prostate cancer. Of this 40%, we estimate that in the first year of uptake, approximately 5% of patients will opt for IRE treatment.</w:t>
      </w:r>
    </w:p>
    <w:p w14:paraId="79AAFAAD" w14:textId="77777777" w:rsidR="00A65749" w:rsidRPr="0010048D" w:rsidRDefault="00A65749" w:rsidP="00A65749">
      <w:pPr>
        <w:rPr>
          <w:rFonts w:ascii="Segoe UI" w:eastAsia="Segoe UI" w:hAnsi="Segoe UI" w:cs="Segoe UI"/>
          <w:b/>
          <w:color w:val="000000"/>
        </w:rPr>
      </w:pPr>
      <w:r w:rsidRPr="0010048D">
        <w:rPr>
          <w:rFonts w:ascii="Segoe UI" w:eastAsia="Segoe UI" w:hAnsi="Segoe UI" w:cs="Segoe UI"/>
          <w:b/>
          <w:color w:val="000000"/>
        </w:rPr>
        <w:lastRenderedPageBreak/>
        <w:t xml:space="preserve">Will the technology be needed more than once per patient? </w:t>
      </w:r>
    </w:p>
    <w:p w14:paraId="2F5FBF6D" w14:textId="77777777" w:rsidR="00A65749" w:rsidRPr="0010048D" w:rsidRDefault="00A65749" w:rsidP="00A65749">
      <w:pPr>
        <w:rPr>
          <w:rFonts w:ascii="Segoe UI" w:eastAsia="Segoe UI" w:hAnsi="Segoe UI" w:cs="Segoe UI"/>
          <w:color w:val="000000"/>
        </w:rPr>
      </w:pPr>
      <w:r>
        <w:rPr>
          <w:rFonts w:ascii="Segoe UI" w:eastAsia="Segoe UI" w:hAnsi="Segoe UI" w:cs="Segoe UI"/>
          <w:color w:val="000000"/>
        </w:rPr>
        <w:t>No, once only</w:t>
      </w:r>
    </w:p>
    <w:p w14:paraId="05DFC11F" w14:textId="77777777" w:rsidR="00133449" w:rsidRPr="0010048D" w:rsidRDefault="00133449" w:rsidP="00133449">
      <w:pPr>
        <w:pStyle w:val="Heading1"/>
        <w:rPr>
          <w:rFonts w:cs="Segoe UI"/>
        </w:rPr>
      </w:pPr>
      <w:r w:rsidRPr="0010048D">
        <w:rPr>
          <w:rFonts w:cs="Segoe UI"/>
        </w:rPr>
        <w:t>Consultation</w:t>
      </w:r>
    </w:p>
    <w:p w14:paraId="7400652D" w14:textId="77777777" w:rsidR="00133449" w:rsidRDefault="00133449" w:rsidP="00133449">
      <w:pPr>
        <w:rPr>
          <w:rFonts w:ascii="Segoe UI" w:hAnsi="Segoe UI" w:cs="Segoe UI"/>
          <w:b/>
        </w:rPr>
      </w:pPr>
      <w:r w:rsidRPr="0065027C">
        <w:rPr>
          <w:rFonts w:ascii="Segoe UI" w:hAnsi="Segoe UI" w:cs="Segoe UI"/>
          <w:b/>
        </w:rPr>
        <w:t xml:space="preserve">List all entities that are relevant to the proposed service / health technology. The list can </w:t>
      </w:r>
      <w:r w:rsidRPr="00F370D9">
        <w:rPr>
          <w:rFonts w:ascii="Segoe UI" w:hAnsi="Segoe UI" w:cs="Segoe UI"/>
          <w:b/>
        </w:rPr>
        <w:t>include</w:t>
      </w:r>
      <w:r w:rsidRPr="0065027C">
        <w:rPr>
          <w:rFonts w:ascii="Segoe UI" w:hAnsi="Segoe UI" w:cs="Segoe UI"/>
          <w:b/>
        </w:rPr>
        <w:t xml:space="preserve"> professional bodies / organisations who provide, request, may be impacted by the service/health technology; sponsor(s) and / or manufacturer(s) who produce similar products; patient and consumer advocacy organisations or individuals relevant to the proposed service/health technology.</w:t>
      </w:r>
    </w:p>
    <w:p w14:paraId="2A780F48" w14:textId="77777777" w:rsidR="00924468" w:rsidRPr="001441F2" w:rsidRDefault="00924468" w:rsidP="00924468">
      <w:pPr>
        <w:rPr>
          <w:rFonts w:ascii="Segoe UI" w:hAnsi="Segoe UI" w:cs="Segoe UI"/>
          <w:b/>
        </w:rPr>
      </w:pPr>
      <w:r w:rsidRPr="001441F2">
        <w:rPr>
          <w:rFonts w:ascii="Segoe UI" w:hAnsi="Segoe UI" w:cs="Segoe UI"/>
          <w:b/>
        </w:rPr>
        <w:t>Entity who provides the health technology/service</w:t>
      </w:r>
    </w:p>
    <w:p w14:paraId="0BC47C8E" w14:textId="77777777" w:rsidR="00FB1D06" w:rsidRDefault="00FB1D06" w:rsidP="0065027C">
      <w:pPr>
        <w:rPr>
          <w:rFonts w:ascii="Segoe UI" w:hAnsi="Segoe UI" w:cs="Segoe UI"/>
          <w:bCs/>
        </w:rPr>
      </w:pPr>
      <w:r>
        <w:rPr>
          <w:rFonts w:ascii="Segoe UI" w:hAnsi="Segoe UI" w:cs="Segoe UI"/>
          <w:bCs/>
        </w:rPr>
        <w:t>THE UROLOGICAL SOCIETY OF AUSTRALIA AND NEW ZEALAND</w:t>
      </w:r>
    </w:p>
    <w:p w14:paraId="2EBD7CD6" w14:textId="77777777" w:rsidR="00924468" w:rsidRPr="001441F2" w:rsidRDefault="00924468" w:rsidP="00924468">
      <w:pPr>
        <w:rPr>
          <w:rFonts w:ascii="Segoe UI" w:hAnsi="Segoe UI" w:cs="Segoe UI"/>
          <w:b/>
        </w:rPr>
      </w:pPr>
      <w:r w:rsidRPr="001441F2">
        <w:rPr>
          <w:rFonts w:ascii="Segoe UI" w:hAnsi="Segoe UI" w:cs="Segoe UI"/>
          <w:b/>
        </w:rPr>
        <w:t>Patient and consumer advocacy organisations relevant to the proposed service/health technology</w:t>
      </w:r>
    </w:p>
    <w:p w14:paraId="35080260" w14:textId="77777777" w:rsidR="00FB1D06" w:rsidRDefault="00FB1D06" w:rsidP="0065027C">
      <w:pPr>
        <w:rPr>
          <w:rFonts w:ascii="Segoe UI" w:hAnsi="Segoe UI" w:cs="Segoe UI"/>
          <w:bCs/>
        </w:rPr>
      </w:pPr>
      <w:r>
        <w:rPr>
          <w:rFonts w:ascii="Segoe UI" w:hAnsi="Segoe UI" w:cs="Segoe UI"/>
          <w:bCs/>
        </w:rPr>
        <w:t>The trustee for Prostate Cancer Foundation of Australia</w:t>
      </w:r>
    </w:p>
    <w:p w14:paraId="2B89FC01" w14:textId="77777777" w:rsidR="0081259B" w:rsidRPr="001441F2" w:rsidRDefault="0081259B" w:rsidP="0081259B">
      <w:pPr>
        <w:rPr>
          <w:rFonts w:ascii="Segoe UI" w:hAnsi="Segoe UI" w:cs="Segoe UI"/>
          <w:b/>
        </w:rPr>
      </w:pPr>
      <w:r w:rsidRPr="001441F2">
        <w:rPr>
          <w:rFonts w:ascii="Segoe UI" w:hAnsi="Segoe UI" w:cs="Segoe UI"/>
          <w:b/>
        </w:rPr>
        <w:t>Entity who produces similar products</w:t>
      </w:r>
    </w:p>
    <w:p w14:paraId="6A8BEAC3" w14:textId="0839622D" w:rsidR="00FB1D06" w:rsidRPr="008F0938" w:rsidRDefault="00FB1D06" w:rsidP="0065027C">
      <w:pPr>
        <w:rPr>
          <w:rFonts w:ascii="Segoe UI" w:hAnsi="Segoe UI" w:cs="Segoe UI"/>
          <w:bCs/>
        </w:rPr>
      </w:pPr>
      <w:r>
        <w:rPr>
          <w:rFonts w:ascii="Segoe UI" w:hAnsi="Segoe UI" w:cs="Segoe UI"/>
          <w:bCs/>
        </w:rPr>
        <w:t>None</w:t>
      </w:r>
    </w:p>
    <w:p w14:paraId="05BE94C6" w14:textId="77777777" w:rsidR="00133449" w:rsidRPr="0010048D" w:rsidRDefault="00133449" w:rsidP="00133449">
      <w:pPr>
        <w:pStyle w:val="Heading1"/>
        <w:rPr>
          <w:rFonts w:cs="Segoe UI"/>
        </w:rPr>
      </w:pPr>
      <w:r w:rsidRPr="0010048D">
        <w:rPr>
          <w:rFonts w:cs="Segoe UI"/>
        </w:rPr>
        <w:t>Regulatory information</w:t>
      </w:r>
    </w:p>
    <w:p w14:paraId="7B5E1A7C" w14:textId="77777777" w:rsidR="00133449" w:rsidRPr="0010048D" w:rsidRDefault="00133449" w:rsidP="00133449">
      <w:pPr>
        <w:rPr>
          <w:rFonts w:ascii="Segoe UI" w:hAnsi="Segoe UI" w:cs="Segoe UI"/>
        </w:rPr>
      </w:pPr>
      <w:r w:rsidRPr="0010048D">
        <w:rPr>
          <w:rFonts w:ascii="Segoe UI" w:eastAsia="Segoe UI" w:hAnsi="Segoe UI" w:cs="Segoe UI"/>
          <w:b/>
          <w:color w:val="000000"/>
        </w:rPr>
        <w:t>Would the proposed health technology involve the use of a medical device, in-vitro diagnostic test, radioactive tracer or any other type of therapeutic good?</w:t>
      </w:r>
    </w:p>
    <w:p w14:paraId="642B0DD7" w14:textId="77777777" w:rsidR="00133449" w:rsidRPr="0010048D" w:rsidRDefault="00133449" w:rsidP="00133449">
      <w:pPr>
        <w:rPr>
          <w:rFonts w:ascii="Segoe UI" w:eastAsia="Segoe UI" w:hAnsi="Segoe UI" w:cs="Segoe UI"/>
          <w:color w:val="000000"/>
        </w:rPr>
      </w:pPr>
      <w:r w:rsidRPr="00646B43">
        <w:rPr>
          <w:rFonts w:ascii="Segoe UI" w:eastAsia="Segoe UI" w:hAnsi="Segoe UI" w:cs="Segoe UI"/>
          <w:color w:val="000000"/>
        </w:rPr>
        <w:t>Yes</w:t>
      </w:r>
    </w:p>
    <w:p w14:paraId="62BEE89D" w14:textId="21BB557F" w:rsidR="00133449" w:rsidRPr="0010048D" w:rsidRDefault="00133449" w:rsidP="00133449">
      <w:pPr>
        <w:rPr>
          <w:rFonts w:ascii="Segoe UI" w:hAnsi="Segoe UI" w:cs="Segoe UI"/>
        </w:rPr>
      </w:pPr>
      <w:r w:rsidRPr="0010048D">
        <w:rPr>
          <w:rFonts w:ascii="Segoe UI" w:eastAsia="Segoe UI" w:hAnsi="Segoe UI" w:cs="Segoe UI"/>
          <w:b/>
          <w:color w:val="000000"/>
        </w:rPr>
        <w:t xml:space="preserve">Has it been listed or registered or included in the Australian Register of Therapeutic Goods (ARTG) by the Therapeutic Goods Administration (TGA)? </w:t>
      </w:r>
    </w:p>
    <w:p w14:paraId="50EEC45F" w14:textId="77777777" w:rsidR="00133449" w:rsidRPr="007C5FA4" w:rsidRDefault="00133449" w:rsidP="00133449">
      <w:pPr>
        <w:rPr>
          <w:rFonts w:ascii="Segoe UI" w:hAnsi="Segoe UI" w:cs="Segoe UI"/>
        </w:rPr>
      </w:pPr>
      <w:r w:rsidRPr="007C5FA4">
        <w:rPr>
          <w:rFonts w:ascii="Segoe UI" w:eastAsia="Segoe UI" w:hAnsi="Segoe UI" w:cs="Segoe UI"/>
          <w:color w:val="000000"/>
        </w:rPr>
        <w:t>Yes</w:t>
      </w:r>
    </w:p>
    <w:p w14:paraId="72F05B95" w14:textId="77777777" w:rsidR="00133449" w:rsidRPr="0010048D" w:rsidRDefault="00133449" w:rsidP="00133449">
      <w:pPr>
        <w:rPr>
          <w:rFonts w:ascii="Segoe UI" w:hAnsi="Segoe UI" w:cs="Segoe UI"/>
        </w:rPr>
      </w:pPr>
      <w:r w:rsidRPr="0010048D">
        <w:rPr>
          <w:rFonts w:ascii="Segoe UI" w:eastAsia="Segoe UI" w:hAnsi="Segoe UI" w:cs="Segoe UI"/>
          <w:b/>
          <w:color w:val="000000"/>
        </w:rPr>
        <w:t>Is the therapeutic good classified by the TGA as either a Class III or Active Implantable Medical Device (AIMD) against the TGA regulatory scheme for devices?</w:t>
      </w:r>
    </w:p>
    <w:p w14:paraId="09F652A0" w14:textId="77777777" w:rsidR="00133449" w:rsidRPr="007C5FA4" w:rsidRDefault="00133449" w:rsidP="00133449">
      <w:pPr>
        <w:rPr>
          <w:rFonts w:ascii="Segoe UI" w:hAnsi="Segoe UI" w:cs="Segoe UI"/>
        </w:rPr>
      </w:pPr>
      <w:r w:rsidRPr="007C5FA4">
        <w:rPr>
          <w:rFonts w:ascii="Segoe UI" w:eastAsia="Segoe UI" w:hAnsi="Segoe UI" w:cs="Segoe UI"/>
          <w:color w:val="000000"/>
        </w:rPr>
        <w:t>No</w:t>
      </w:r>
    </w:p>
    <w:p w14:paraId="49CC8264" w14:textId="77777777" w:rsidR="00133449" w:rsidRPr="0010048D" w:rsidRDefault="00133449" w:rsidP="00133449">
      <w:pPr>
        <w:rPr>
          <w:rFonts w:ascii="Segoe UI" w:eastAsia="Segoe UI" w:hAnsi="Segoe UI" w:cs="Segoe UI"/>
          <w:b/>
          <w:bCs/>
          <w:color w:val="000000"/>
        </w:rPr>
      </w:pPr>
      <w:r w:rsidRPr="0010048D">
        <w:rPr>
          <w:rFonts w:ascii="Segoe UI" w:eastAsia="Segoe UI" w:hAnsi="Segoe UI" w:cs="Segoe UI"/>
          <w:b/>
          <w:bCs/>
          <w:color w:val="000000"/>
        </w:rPr>
        <w:t>Please enter all relevant ARTG IDs:</w:t>
      </w:r>
    </w:p>
    <w:tbl>
      <w:tblPr>
        <w:tblStyle w:val="TableGrid"/>
        <w:tblW w:w="0" w:type="auto"/>
        <w:tblLook w:val="0620" w:firstRow="1" w:lastRow="0" w:firstColumn="0" w:lastColumn="0" w:noHBand="1" w:noVBand="1"/>
      </w:tblPr>
      <w:tblGrid>
        <w:gridCol w:w="2122"/>
        <w:gridCol w:w="6893"/>
      </w:tblGrid>
      <w:tr w:rsidR="00133449" w:rsidRPr="0010048D" w14:paraId="2B76FECF" w14:textId="77777777" w:rsidTr="001441F2">
        <w:trPr>
          <w:cantSplit/>
          <w:tblHeader/>
        </w:trPr>
        <w:tc>
          <w:tcPr>
            <w:tcW w:w="2122" w:type="dxa"/>
            <w:shd w:val="clear" w:color="auto" w:fill="auto"/>
            <w:tcMar>
              <w:top w:w="113" w:type="dxa"/>
              <w:bottom w:w="113" w:type="dxa"/>
            </w:tcMar>
          </w:tcPr>
          <w:p w14:paraId="45B30DFF" w14:textId="77777777" w:rsidR="00133449" w:rsidRPr="0010048D" w:rsidRDefault="00133449" w:rsidP="0065027C">
            <w:pPr>
              <w:rPr>
                <w:rFonts w:ascii="Segoe UI" w:hAnsi="Segoe UI" w:cs="Segoe UI"/>
                <w:b/>
              </w:rPr>
            </w:pPr>
            <w:r w:rsidRPr="0010048D">
              <w:rPr>
                <w:rFonts w:ascii="Segoe UI" w:hAnsi="Segoe UI" w:cs="Segoe UI"/>
                <w:b/>
              </w:rPr>
              <w:lastRenderedPageBreak/>
              <w:t>ARTG ID</w:t>
            </w:r>
          </w:p>
        </w:tc>
        <w:tc>
          <w:tcPr>
            <w:tcW w:w="6893" w:type="dxa"/>
            <w:shd w:val="clear" w:color="auto" w:fill="auto"/>
            <w:tcMar>
              <w:top w:w="113" w:type="dxa"/>
              <w:bottom w:w="113" w:type="dxa"/>
            </w:tcMar>
          </w:tcPr>
          <w:p w14:paraId="012CB70C" w14:textId="77777777" w:rsidR="00133449" w:rsidRPr="0010048D" w:rsidRDefault="00133449" w:rsidP="0065027C">
            <w:pPr>
              <w:rPr>
                <w:rFonts w:ascii="Segoe UI" w:hAnsi="Segoe UI" w:cs="Segoe UI"/>
                <w:b/>
              </w:rPr>
            </w:pPr>
            <w:r w:rsidRPr="0010048D">
              <w:rPr>
                <w:rFonts w:ascii="Segoe UI" w:hAnsi="Segoe UI" w:cs="Segoe UI"/>
                <w:b/>
              </w:rPr>
              <w:t>ARTG name</w:t>
            </w:r>
          </w:p>
        </w:tc>
      </w:tr>
      <w:tr w:rsidR="008C49E2" w:rsidRPr="0010048D" w14:paraId="3E370893" w14:textId="77777777" w:rsidTr="001441F2">
        <w:trPr>
          <w:cantSplit/>
          <w:tblHeader/>
        </w:trPr>
        <w:tc>
          <w:tcPr>
            <w:tcW w:w="2122" w:type="dxa"/>
            <w:shd w:val="clear" w:color="auto" w:fill="auto"/>
            <w:tcMar>
              <w:top w:w="113" w:type="dxa"/>
              <w:bottom w:w="113" w:type="dxa"/>
            </w:tcMar>
          </w:tcPr>
          <w:p w14:paraId="0909A705" w14:textId="66613BD9" w:rsidR="008C49E2" w:rsidRPr="0010048D" w:rsidRDefault="008C49E2" w:rsidP="008C49E2">
            <w:pPr>
              <w:rPr>
                <w:rFonts w:ascii="Segoe UI" w:hAnsi="Segoe UI" w:cs="Segoe UI"/>
                <w:b/>
              </w:rPr>
            </w:pPr>
            <w:r>
              <w:rPr>
                <w:rFonts w:ascii="Segoe UI" w:eastAsia="Segoe UI" w:hAnsi="Segoe UI"/>
                <w:color w:val="000000"/>
              </w:rPr>
              <w:t>205431</w:t>
            </w:r>
          </w:p>
        </w:tc>
        <w:tc>
          <w:tcPr>
            <w:tcW w:w="6893" w:type="dxa"/>
            <w:shd w:val="clear" w:color="auto" w:fill="auto"/>
            <w:tcMar>
              <w:top w:w="113" w:type="dxa"/>
              <w:bottom w:w="113" w:type="dxa"/>
            </w:tcMar>
          </w:tcPr>
          <w:p w14:paraId="525912E7" w14:textId="3B41DB29" w:rsidR="008C49E2" w:rsidRPr="0010048D" w:rsidRDefault="008C49E2" w:rsidP="008C49E2">
            <w:pPr>
              <w:rPr>
                <w:rFonts w:ascii="Segoe UI" w:hAnsi="Segoe UI" w:cs="Segoe UI"/>
                <w:b/>
              </w:rPr>
            </w:pPr>
            <w:r>
              <w:rPr>
                <w:rFonts w:ascii="Segoe UI" w:eastAsia="Segoe UI" w:hAnsi="Segoe UI"/>
                <w:color w:val="000000"/>
              </w:rPr>
              <w:t>Electrode, electrosurgical, active, foot-controlled, single use</w:t>
            </w:r>
          </w:p>
        </w:tc>
      </w:tr>
      <w:tr w:rsidR="00133449" w:rsidRPr="0010048D" w14:paraId="1A5F28AD" w14:textId="77777777" w:rsidTr="001441F2">
        <w:tc>
          <w:tcPr>
            <w:tcW w:w="2122" w:type="dxa"/>
            <w:tcMar>
              <w:top w:w="113" w:type="dxa"/>
              <w:bottom w:w="113" w:type="dxa"/>
            </w:tcMar>
          </w:tcPr>
          <w:p w14:paraId="0F1A0E90" w14:textId="77777777" w:rsidR="00133449" w:rsidRPr="0010048D" w:rsidRDefault="00133449" w:rsidP="0065027C">
            <w:pPr>
              <w:rPr>
                <w:rFonts w:ascii="Segoe UI" w:hAnsi="Segoe UI" w:cs="Segoe UI"/>
                <w:bCs/>
              </w:rPr>
            </w:pPr>
            <w:r>
              <w:rPr>
                <w:rFonts w:ascii="Segoe UI" w:hAnsi="Segoe UI" w:cs="Segoe UI"/>
                <w:bCs/>
              </w:rPr>
              <w:t>205432</w:t>
            </w:r>
          </w:p>
        </w:tc>
        <w:tc>
          <w:tcPr>
            <w:tcW w:w="6893" w:type="dxa"/>
            <w:tcMar>
              <w:top w:w="113" w:type="dxa"/>
              <w:bottom w:w="113" w:type="dxa"/>
            </w:tcMar>
          </w:tcPr>
          <w:p w14:paraId="75AD749A" w14:textId="77777777" w:rsidR="00133449" w:rsidRPr="0010048D" w:rsidRDefault="00133449" w:rsidP="0065027C">
            <w:pPr>
              <w:rPr>
                <w:rFonts w:ascii="Segoe UI" w:hAnsi="Segoe UI" w:cs="Segoe UI"/>
                <w:bCs/>
              </w:rPr>
            </w:pPr>
            <w:r>
              <w:rPr>
                <w:rFonts w:ascii="Segoe UI" w:hAnsi="Segoe UI" w:cs="Segoe UI"/>
                <w:bCs/>
              </w:rPr>
              <w:t>Electrosurgical system generator, general-purpose</w:t>
            </w:r>
          </w:p>
        </w:tc>
      </w:tr>
    </w:tbl>
    <w:p w14:paraId="4FA8464B" w14:textId="77777777" w:rsidR="00133449" w:rsidRPr="0010048D" w:rsidRDefault="00133449" w:rsidP="00133449">
      <w:pPr>
        <w:spacing w:before="240"/>
        <w:rPr>
          <w:rFonts w:ascii="Segoe UI" w:eastAsia="Segoe UI" w:hAnsi="Segoe UI" w:cs="Segoe UI"/>
          <w:b/>
          <w:color w:val="000000"/>
        </w:rPr>
      </w:pPr>
      <w:r w:rsidRPr="0010048D">
        <w:rPr>
          <w:rFonts w:ascii="Segoe UI" w:eastAsia="Segoe UI" w:hAnsi="Segoe UI" w:cs="Segoe UI"/>
          <w:b/>
          <w:color w:val="000000"/>
        </w:rPr>
        <w:t>Is the intended purpose in this application the same as the intended purpose of the ARTG listing(s)?</w:t>
      </w:r>
    </w:p>
    <w:p w14:paraId="059D9619" w14:textId="49E2B7F8" w:rsidR="00133449" w:rsidRPr="007C5FA4" w:rsidRDefault="00E30BF7" w:rsidP="00133449">
      <w:pPr>
        <w:rPr>
          <w:rFonts w:ascii="Segoe UI" w:eastAsia="Segoe UI" w:hAnsi="Segoe UI" w:cs="Segoe UI"/>
          <w:bCs/>
          <w:color w:val="000000"/>
          <w:sz w:val="22"/>
        </w:rPr>
      </w:pPr>
      <w:r>
        <w:rPr>
          <w:rFonts w:ascii="Segoe UI" w:eastAsia="Segoe UI" w:hAnsi="Segoe UI" w:cs="Segoe UI"/>
          <w:bCs/>
          <w:color w:val="000000"/>
          <w:sz w:val="22"/>
        </w:rPr>
        <w:t>Yes</w:t>
      </w:r>
    </w:p>
    <w:bookmarkEnd w:id="0"/>
    <w:p w14:paraId="118D91EB" w14:textId="77777777" w:rsidR="00454202" w:rsidRDefault="00454202" w:rsidP="001441F2">
      <w:pPr>
        <w:spacing w:before="240"/>
      </w:pPr>
    </w:p>
    <w:sectPr w:rsidR="00454202" w:rsidSect="00133449">
      <w:headerReference w:type="default" r:id="rId6"/>
      <w:footerReference w:type="default" r:id="rId7"/>
      <w:pgSz w:w="11905" w:h="16837"/>
      <w:pgMar w:top="1440" w:right="1440" w:bottom="1440" w:left="1440" w:header="0" w:footer="213"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7B0CE" w14:textId="77777777" w:rsidR="00E30BF7" w:rsidRDefault="00E30BF7">
      <w:pPr>
        <w:spacing w:after="0" w:line="240" w:lineRule="auto"/>
      </w:pPr>
      <w:r>
        <w:separator/>
      </w:r>
    </w:p>
  </w:endnote>
  <w:endnote w:type="continuationSeparator" w:id="0">
    <w:p w14:paraId="10CEE8BC" w14:textId="77777777" w:rsidR="00E30BF7" w:rsidRDefault="00E3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8928947"/>
      <w:docPartObj>
        <w:docPartGallery w:val="Page Numbers (Bottom of Page)"/>
        <w:docPartUnique/>
      </w:docPartObj>
    </w:sdtPr>
    <w:sdtEndPr>
      <w:rPr>
        <w:noProof/>
      </w:rPr>
    </w:sdtEndPr>
    <w:sdtContent>
      <w:p w14:paraId="56932080" w14:textId="77777777" w:rsidR="00454202" w:rsidRDefault="00E30B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52B54D" w14:textId="77777777" w:rsidR="00454202" w:rsidRDefault="00454202">
    <w:pPr>
      <w:pStyle w:val="EmptyCellLayoutStyle"/>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DBD1C" w14:textId="77777777" w:rsidR="00E30BF7" w:rsidRDefault="00E30BF7">
      <w:pPr>
        <w:spacing w:after="0" w:line="240" w:lineRule="auto"/>
      </w:pPr>
      <w:r>
        <w:separator/>
      </w:r>
    </w:p>
  </w:footnote>
  <w:footnote w:type="continuationSeparator" w:id="0">
    <w:p w14:paraId="0B777C42" w14:textId="77777777" w:rsidR="00E30BF7" w:rsidRDefault="00E3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8861E" w14:textId="77777777" w:rsidR="00454202" w:rsidRDefault="00E30BF7">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49"/>
    <w:rsid w:val="00133449"/>
    <w:rsid w:val="001441F2"/>
    <w:rsid w:val="00194B02"/>
    <w:rsid w:val="001A4EE5"/>
    <w:rsid w:val="003E75EE"/>
    <w:rsid w:val="00454202"/>
    <w:rsid w:val="006023C5"/>
    <w:rsid w:val="007D66C8"/>
    <w:rsid w:val="0081259B"/>
    <w:rsid w:val="00824F0D"/>
    <w:rsid w:val="00865B5E"/>
    <w:rsid w:val="008B4AED"/>
    <w:rsid w:val="008C49E2"/>
    <w:rsid w:val="00924468"/>
    <w:rsid w:val="00975938"/>
    <w:rsid w:val="00A127E2"/>
    <w:rsid w:val="00A44E93"/>
    <w:rsid w:val="00A65749"/>
    <w:rsid w:val="00AD1FAF"/>
    <w:rsid w:val="00B36315"/>
    <w:rsid w:val="00D74717"/>
    <w:rsid w:val="00E30BF7"/>
    <w:rsid w:val="00E34A11"/>
    <w:rsid w:val="00EE577A"/>
    <w:rsid w:val="00EF29A7"/>
    <w:rsid w:val="00F03C58"/>
    <w:rsid w:val="00F82850"/>
    <w:rsid w:val="00FB1D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1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449"/>
    <w:pPr>
      <w:spacing w:before="240" w:after="240" w:line="259" w:lineRule="auto"/>
      <w:outlineLvl w:val="0"/>
    </w:pPr>
    <w:rPr>
      <w:rFonts w:ascii="Segoe UI" w:eastAsia="Segoe UI" w:hAnsi="Segoe UI" w:cs="Times New Roman"/>
      <w:b/>
      <w:color w:val="213E60"/>
      <w:kern w:val="0"/>
      <w:sz w:val="32"/>
      <w:szCs w:val="20"/>
      <w14:ligatures w14:val="none"/>
    </w:rPr>
  </w:style>
  <w:style w:type="paragraph" w:styleId="Heading2">
    <w:name w:val="heading 2"/>
    <w:basedOn w:val="Normal"/>
    <w:next w:val="Normal"/>
    <w:link w:val="Heading2Char"/>
    <w:uiPriority w:val="9"/>
    <w:semiHidden/>
    <w:unhideWhenUsed/>
    <w:qFormat/>
    <w:rsid w:val="00975938"/>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449"/>
    <w:rPr>
      <w:rFonts w:ascii="Segoe UI" w:eastAsia="Segoe UI" w:hAnsi="Segoe UI" w:cs="Times New Roman"/>
      <w:b/>
      <w:color w:val="213E60"/>
      <w:kern w:val="0"/>
      <w:sz w:val="32"/>
      <w:szCs w:val="20"/>
      <w14:ligatures w14:val="none"/>
    </w:rPr>
  </w:style>
  <w:style w:type="paragraph" w:customStyle="1" w:styleId="EmptyCellLayoutStyle">
    <w:name w:val="EmptyCellLayoutStyle"/>
    <w:rsid w:val="00133449"/>
    <w:pPr>
      <w:spacing w:line="259" w:lineRule="auto"/>
    </w:pPr>
    <w:rPr>
      <w:rFonts w:ascii="Times New Roman" w:eastAsia="Times New Roman" w:hAnsi="Times New Roman" w:cs="Times New Roman"/>
      <w:kern w:val="0"/>
      <w:sz w:val="2"/>
      <w:szCs w:val="20"/>
      <w14:ligatures w14:val="none"/>
    </w:rPr>
  </w:style>
  <w:style w:type="paragraph" w:styleId="Title">
    <w:name w:val="Title"/>
    <w:basedOn w:val="Normal"/>
    <w:next w:val="Normal"/>
    <w:link w:val="TitleChar"/>
    <w:uiPriority w:val="10"/>
    <w:qFormat/>
    <w:rsid w:val="00133449"/>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133449"/>
    <w:rPr>
      <w:rFonts w:asciiTheme="majorHAnsi" w:eastAsiaTheme="majorEastAsia" w:hAnsiTheme="majorHAnsi" w:cstheme="majorBidi"/>
      <w:spacing w:val="-10"/>
      <w:kern w:val="28"/>
      <w:sz w:val="56"/>
      <w:szCs w:val="56"/>
      <w14:ligatures w14:val="none"/>
    </w:rPr>
  </w:style>
  <w:style w:type="table" w:styleId="TableGrid">
    <w:name w:val="Table Grid"/>
    <w:basedOn w:val="TableNormal"/>
    <w:uiPriority w:val="39"/>
    <w:rsid w:val="0013344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133449"/>
    <w:pPr>
      <w:numPr>
        <w:ilvl w:val="1"/>
      </w:numPr>
    </w:pPr>
    <w:rPr>
      <w:color w:val="5A5A5A" w:themeColor="text1" w:themeTint="A5"/>
      <w:spacing w:val="15"/>
      <w:sz w:val="22"/>
      <w:szCs w:val="22"/>
    </w:rPr>
  </w:style>
  <w:style w:type="character" w:customStyle="1" w:styleId="SubtitleChar">
    <w:name w:val="Subtitle Char"/>
    <w:basedOn w:val="DefaultParagraphFont"/>
    <w:link w:val="Subtitle"/>
    <w:uiPriority w:val="11"/>
    <w:rsid w:val="00133449"/>
    <w:rPr>
      <w:color w:val="5A5A5A" w:themeColor="text1" w:themeTint="A5"/>
      <w:spacing w:val="15"/>
      <w:sz w:val="22"/>
      <w:szCs w:val="22"/>
    </w:rPr>
  </w:style>
  <w:style w:type="paragraph" w:styleId="Footer">
    <w:name w:val="footer"/>
    <w:basedOn w:val="Normal"/>
    <w:link w:val="FooterChar"/>
    <w:uiPriority w:val="99"/>
    <w:unhideWhenUsed/>
    <w:rsid w:val="00133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449"/>
  </w:style>
  <w:style w:type="paragraph" w:styleId="Revision">
    <w:name w:val="Revision"/>
    <w:hidden/>
    <w:uiPriority w:val="99"/>
    <w:semiHidden/>
    <w:rsid w:val="001A4EE5"/>
    <w:pPr>
      <w:spacing w:after="0" w:line="240" w:lineRule="auto"/>
    </w:pPr>
  </w:style>
  <w:style w:type="character" w:customStyle="1" w:styleId="Heading2Char">
    <w:name w:val="Heading 2 Char"/>
    <w:basedOn w:val="DefaultParagraphFont"/>
    <w:link w:val="Heading2"/>
    <w:uiPriority w:val="9"/>
    <w:semiHidden/>
    <w:rsid w:val="00975938"/>
    <w:rPr>
      <w:rFonts w:asciiTheme="majorHAnsi" w:eastAsiaTheme="majorEastAsia" w:hAnsiTheme="majorHAnsi" w:cstheme="majorBidi"/>
      <w:color w:val="0F4761" w:themeColor="accent1" w:themeShade="BF"/>
      <w:sz w:val="26"/>
      <w:szCs w:val="26"/>
    </w:rPr>
  </w:style>
  <w:style w:type="paragraph" w:styleId="Header">
    <w:name w:val="header"/>
    <w:basedOn w:val="Normal"/>
    <w:link w:val="HeaderChar"/>
    <w:uiPriority w:val="99"/>
    <w:unhideWhenUsed/>
    <w:rsid w:val="007D66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2162</Words>
  <Characters>12324</Characters>
  <Application>Microsoft Office Word</Application>
  <DocSecurity>0</DocSecurity>
  <Lines>102</Lines>
  <Paragraphs>28</Paragraphs>
  <ScaleCrop>false</ScaleCrop>
  <Company/>
  <LinksUpToDate>false</LinksUpToDate>
  <CharactersWithSpaces>14458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2025-01-29T06:24:00Z</dcterms:created>
  <dcterms:modified xsi:type="dcterms:W3CDTF">2025-01-29T06:24:00Z</dcterms:modified>
</cp:coreProperties>
</file>