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2C37" w14:textId="77777777" w:rsidR="00163CE8" w:rsidRDefault="00163CE8" w:rsidP="00163CE8">
      <w:pPr>
        <w:pStyle w:val="BodyText"/>
        <w:jc w:val="center"/>
        <w:rPr>
          <w:rFonts w:ascii="Times New Roman" w:hAnsi="Times New Roman"/>
          <w:b/>
          <w:sz w:val="28"/>
          <w:szCs w:val="28"/>
        </w:rPr>
      </w:pPr>
      <w:bookmarkStart w:id="0" w:name="_GoBack"/>
      <w:bookmarkEnd w:id="0"/>
      <w:r>
        <w:rPr>
          <w:rFonts w:ascii="Arial" w:hAnsi="Arial" w:cs="Arial"/>
          <w:b/>
          <w:noProof/>
          <w:color w:val="000080"/>
          <w:sz w:val="28"/>
          <w:szCs w:val="28"/>
        </w:rPr>
        <w:drawing>
          <wp:inline distT="0" distB="0" distL="0" distR="0" wp14:anchorId="5E45D0D9" wp14:editId="3769EFC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102989D" w14:textId="61B8A7CA" w:rsidR="00281ABA" w:rsidRDefault="00281ABA" w:rsidP="00281ABA">
      <w:pPr>
        <w:pStyle w:val="BodyText"/>
        <w:spacing w:before="360"/>
        <w:jc w:val="center"/>
        <w:rPr>
          <w:rFonts w:ascii="Times New Roman" w:hAnsi="Times New Roman"/>
          <w:b/>
          <w:sz w:val="28"/>
          <w:szCs w:val="28"/>
        </w:rPr>
      </w:pPr>
      <w:r>
        <w:rPr>
          <w:rFonts w:ascii="Times New Roman" w:hAnsi="Times New Roman"/>
          <w:b/>
          <w:sz w:val="28"/>
          <w:szCs w:val="28"/>
        </w:rPr>
        <w:t xml:space="preserve">Minutes from </w:t>
      </w:r>
      <w:r w:rsidRPr="00281ABA">
        <w:rPr>
          <w:rFonts w:ascii="Times New Roman" w:hAnsi="Times New Roman"/>
          <w:b/>
          <w:sz w:val="28"/>
          <w:szCs w:val="28"/>
        </w:rPr>
        <w:t>MSAC 69th Meeting, 6-7 April 2017</w:t>
      </w:r>
    </w:p>
    <w:p w14:paraId="3FA348F0" w14:textId="3BA59EB8" w:rsidR="00AA6AD4" w:rsidRPr="00806B5D" w:rsidRDefault="005E7C42" w:rsidP="00163CE8">
      <w:pPr>
        <w:pStyle w:val="BodyText"/>
        <w:spacing w:before="360"/>
        <w:rPr>
          <w:rFonts w:ascii="Times New Roman" w:hAnsi="Times New Roman"/>
          <w:b/>
          <w:sz w:val="28"/>
          <w:szCs w:val="28"/>
        </w:rPr>
      </w:pPr>
      <w:r w:rsidRPr="00806B5D">
        <w:rPr>
          <w:rFonts w:ascii="Times New Roman" w:hAnsi="Times New Roman"/>
          <w:b/>
          <w:sz w:val="28"/>
          <w:szCs w:val="28"/>
        </w:rPr>
        <w:t>Sixth Community Pharmacy A</w:t>
      </w:r>
      <w:r w:rsidR="00CC7523" w:rsidRPr="00806B5D">
        <w:rPr>
          <w:rFonts w:ascii="Times New Roman" w:hAnsi="Times New Roman"/>
          <w:b/>
          <w:sz w:val="28"/>
          <w:szCs w:val="28"/>
        </w:rPr>
        <w:t>greement (</w:t>
      </w:r>
      <w:r w:rsidR="002A73CE" w:rsidRPr="00806B5D">
        <w:rPr>
          <w:rFonts w:ascii="Times New Roman" w:hAnsi="Times New Roman"/>
          <w:b/>
          <w:sz w:val="28"/>
          <w:szCs w:val="28"/>
        </w:rPr>
        <w:t>6CPA</w:t>
      </w:r>
      <w:r w:rsidR="00CC7523" w:rsidRPr="00806B5D">
        <w:rPr>
          <w:rFonts w:ascii="Times New Roman" w:hAnsi="Times New Roman"/>
          <w:b/>
          <w:sz w:val="28"/>
          <w:szCs w:val="28"/>
        </w:rPr>
        <w:t>)</w:t>
      </w:r>
      <w:r w:rsidR="007A24C1" w:rsidRPr="00806B5D">
        <w:rPr>
          <w:rFonts w:ascii="Times New Roman" w:hAnsi="Times New Roman"/>
          <w:b/>
          <w:sz w:val="28"/>
          <w:szCs w:val="28"/>
        </w:rPr>
        <w:t xml:space="preserve"> Pharmacy Programs</w:t>
      </w:r>
      <w:r w:rsidRPr="00806B5D">
        <w:rPr>
          <w:rFonts w:ascii="Times New Roman" w:hAnsi="Times New Roman"/>
          <w:b/>
          <w:sz w:val="28"/>
          <w:szCs w:val="28"/>
        </w:rPr>
        <w:t xml:space="preserve"> – Medication Management Review (MMR) Programs</w:t>
      </w:r>
    </w:p>
    <w:p w14:paraId="7631FB7F" w14:textId="77777777" w:rsidR="00AD4DCE" w:rsidRPr="00722851" w:rsidRDefault="00AD4DCE" w:rsidP="00722851">
      <w:pPr>
        <w:pStyle w:val="BodyText"/>
        <w:spacing w:after="120"/>
        <w:rPr>
          <w:rFonts w:ascii="Times New Roman" w:hAnsi="Times New Roman"/>
          <w:b/>
          <w:sz w:val="24"/>
        </w:rPr>
      </w:pPr>
      <w:r w:rsidRPr="00722851">
        <w:rPr>
          <w:rFonts w:ascii="Times New Roman" w:hAnsi="Times New Roman"/>
          <w:b/>
          <w:sz w:val="24"/>
        </w:rPr>
        <w:t>MSAC’s advice to the Minister</w:t>
      </w:r>
    </w:p>
    <w:p w14:paraId="768A2EF2" w14:textId="48C3E178" w:rsidR="00F47E43" w:rsidRPr="00722851" w:rsidRDefault="00F47E43" w:rsidP="00722851">
      <w:pPr>
        <w:pStyle w:val="BodyText"/>
        <w:spacing w:before="0" w:after="240" w:line="240" w:lineRule="auto"/>
        <w:rPr>
          <w:rFonts w:ascii="Times New Roman" w:hAnsi="Times New Roman"/>
          <w:sz w:val="24"/>
        </w:rPr>
      </w:pPr>
      <w:r w:rsidRPr="00722851">
        <w:rPr>
          <w:rFonts w:ascii="Times New Roman" w:hAnsi="Times New Roman"/>
          <w:sz w:val="24"/>
        </w:rPr>
        <w:t xml:space="preserve">MSAC advised that there </w:t>
      </w:r>
      <w:r w:rsidR="00F46168" w:rsidRPr="00722851">
        <w:rPr>
          <w:rFonts w:ascii="Times New Roman" w:hAnsi="Times New Roman"/>
          <w:sz w:val="24"/>
        </w:rPr>
        <w:t>was</w:t>
      </w:r>
      <w:r w:rsidRPr="00722851">
        <w:rPr>
          <w:rFonts w:ascii="Times New Roman" w:hAnsi="Times New Roman"/>
          <w:sz w:val="24"/>
        </w:rPr>
        <w:t xml:space="preserve"> insufficient evidence to </w:t>
      </w:r>
      <w:r w:rsidR="000460B2" w:rsidRPr="00722851">
        <w:rPr>
          <w:rFonts w:ascii="Times New Roman" w:hAnsi="Times New Roman"/>
          <w:sz w:val="24"/>
        </w:rPr>
        <w:t>determine the clinical and cost-</w:t>
      </w:r>
      <w:r w:rsidRPr="00722851">
        <w:rPr>
          <w:rFonts w:ascii="Times New Roman" w:hAnsi="Times New Roman"/>
          <w:sz w:val="24"/>
        </w:rPr>
        <w:t xml:space="preserve">effectiveness of the continuing </w:t>
      </w:r>
      <w:r w:rsidR="002341F8" w:rsidRPr="00722851">
        <w:rPr>
          <w:rFonts w:ascii="Times New Roman" w:hAnsi="Times New Roman"/>
          <w:sz w:val="24"/>
        </w:rPr>
        <w:t>Sixth Community Pharmacy Agreement (</w:t>
      </w:r>
      <w:r w:rsidRPr="00722851">
        <w:rPr>
          <w:rFonts w:ascii="Times New Roman" w:hAnsi="Times New Roman"/>
          <w:sz w:val="24"/>
        </w:rPr>
        <w:t>6CPA</w:t>
      </w:r>
      <w:r w:rsidR="002341F8" w:rsidRPr="00722851">
        <w:rPr>
          <w:rFonts w:ascii="Times New Roman" w:hAnsi="Times New Roman"/>
          <w:sz w:val="24"/>
        </w:rPr>
        <w:t>)</w:t>
      </w:r>
      <w:r w:rsidRPr="00722851">
        <w:rPr>
          <w:rFonts w:ascii="Times New Roman" w:hAnsi="Times New Roman"/>
          <w:sz w:val="24"/>
        </w:rPr>
        <w:t xml:space="preserve"> Medication Management Review</w:t>
      </w:r>
      <w:r w:rsidR="002341F8" w:rsidRPr="00722851">
        <w:rPr>
          <w:rFonts w:ascii="Times New Roman" w:hAnsi="Times New Roman"/>
          <w:sz w:val="24"/>
        </w:rPr>
        <w:t xml:space="preserve"> (MMR)</w:t>
      </w:r>
      <w:r w:rsidRPr="00722851">
        <w:rPr>
          <w:rFonts w:ascii="Times New Roman" w:hAnsi="Times New Roman"/>
          <w:sz w:val="24"/>
        </w:rPr>
        <w:t xml:space="preserve"> </w:t>
      </w:r>
      <w:r w:rsidR="001D2B41" w:rsidRPr="00722851">
        <w:rPr>
          <w:rFonts w:ascii="Times New Roman" w:hAnsi="Times New Roman"/>
          <w:sz w:val="24"/>
        </w:rPr>
        <w:t>p</w:t>
      </w:r>
      <w:r w:rsidRPr="00722851">
        <w:rPr>
          <w:rFonts w:ascii="Times New Roman" w:hAnsi="Times New Roman"/>
          <w:sz w:val="24"/>
        </w:rPr>
        <w:t xml:space="preserve">rograms, and thus a weak basis to </w:t>
      </w:r>
      <w:r w:rsidR="00F46168" w:rsidRPr="00722851">
        <w:rPr>
          <w:rFonts w:ascii="Times New Roman" w:hAnsi="Times New Roman"/>
          <w:sz w:val="24"/>
        </w:rPr>
        <w:t>recommend</w:t>
      </w:r>
      <w:r w:rsidRPr="00722851">
        <w:rPr>
          <w:rFonts w:ascii="Times New Roman" w:hAnsi="Times New Roman"/>
          <w:sz w:val="24"/>
        </w:rPr>
        <w:t xml:space="preserve"> that funding</w:t>
      </w:r>
      <w:r w:rsidR="00F82285" w:rsidRPr="00722851">
        <w:rPr>
          <w:rFonts w:ascii="Times New Roman" w:hAnsi="Times New Roman"/>
          <w:sz w:val="24"/>
        </w:rPr>
        <w:t xml:space="preserve"> should be supported or ceased.</w:t>
      </w:r>
    </w:p>
    <w:p w14:paraId="2E37E4D7" w14:textId="77777777" w:rsidR="00F47E43" w:rsidRPr="00722851" w:rsidRDefault="00F47E43" w:rsidP="00722851">
      <w:pPr>
        <w:pStyle w:val="BodyText"/>
        <w:spacing w:before="0" w:after="240" w:line="240" w:lineRule="auto"/>
        <w:rPr>
          <w:rFonts w:ascii="Times New Roman" w:hAnsi="Times New Roman"/>
          <w:sz w:val="24"/>
        </w:rPr>
      </w:pPr>
      <w:r w:rsidRPr="00722851">
        <w:rPr>
          <w:rFonts w:ascii="Times New Roman" w:hAnsi="Times New Roman"/>
          <w:sz w:val="24"/>
        </w:rPr>
        <w:t>MSAC considered that the design of these pharmacy service programs could be improved by including formal collaboration with General Practitioners</w:t>
      </w:r>
      <w:r w:rsidR="002341F8" w:rsidRPr="00722851">
        <w:rPr>
          <w:rFonts w:ascii="Times New Roman" w:hAnsi="Times New Roman"/>
          <w:sz w:val="24"/>
        </w:rPr>
        <w:t xml:space="preserve"> (GPs)</w:t>
      </w:r>
      <w:r w:rsidRPr="00722851">
        <w:rPr>
          <w:rFonts w:ascii="Times New Roman" w:hAnsi="Times New Roman"/>
          <w:sz w:val="24"/>
        </w:rPr>
        <w:t>, by being targeted to appropriate patient populations, and by a reduction in the unit cost of providing each pharmacy service coupled with an incentive to increase this cost if adequate evidence can be furnished to justify it. Further enhancement of these programs might better justify the provision of continued funding of these services.</w:t>
      </w:r>
    </w:p>
    <w:p w14:paraId="3152C760" w14:textId="5B7AC9C1" w:rsidR="00F47E43" w:rsidRPr="00722851" w:rsidRDefault="00F47E43" w:rsidP="00722851">
      <w:pPr>
        <w:pStyle w:val="BodyText"/>
        <w:spacing w:before="0" w:after="240" w:line="240" w:lineRule="auto"/>
        <w:rPr>
          <w:rFonts w:ascii="Times New Roman" w:hAnsi="Times New Roman"/>
          <w:sz w:val="24"/>
        </w:rPr>
      </w:pPr>
      <w:r w:rsidRPr="00722851">
        <w:rPr>
          <w:rFonts w:ascii="Times New Roman" w:hAnsi="Times New Roman"/>
          <w:sz w:val="24"/>
        </w:rPr>
        <w:t xml:space="preserve">MSAC reiterated its advice </w:t>
      </w:r>
      <w:r w:rsidR="00B94CE2" w:rsidRPr="00722851">
        <w:rPr>
          <w:rFonts w:ascii="Times New Roman" w:hAnsi="Times New Roman"/>
          <w:sz w:val="24"/>
        </w:rPr>
        <w:t xml:space="preserve">from the previous meeting in the context of reviewing </w:t>
      </w:r>
      <w:r w:rsidR="0084167A">
        <w:rPr>
          <w:rFonts w:ascii="Times New Roman" w:hAnsi="Times New Roman"/>
          <w:sz w:val="24"/>
        </w:rPr>
        <w:t xml:space="preserve">the </w:t>
      </w:r>
      <w:r w:rsidR="00B94CE2" w:rsidRPr="00722851">
        <w:rPr>
          <w:rFonts w:ascii="Times New Roman" w:hAnsi="Times New Roman"/>
          <w:sz w:val="24"/>
        </w:rPr>
        <w:t xml:space="preserve">Pharmacy Practice Incentive (PPI) program, </w:t>
      </w:r>
      <w:r w:rsidRPr="00722851">
        <w:rPr>
          <w:rFonts w:ascii="Times New Roman" w:hAnsi="Times New Roman"/>
          <w:sz w:val="24"/>
        </w:rPr>
        <w:t xml:space="preserve">regarding the need to collect robust comparative evidence focusing on improved health outcomes, and, at the very least, data collection by the pharmacists providing these services about what services were rendered </w:t>
      </w:r>
      <w:r w:rsidR="00CA76DE" w:rsidRPr="00722851">
        <w:rPr>
          <w:rFonts w:ascii="Times New Roman" w:hAnsi="Times New Roman"/>
          <w:sz w:val="24"/>
        </w:rPr>
        <w:t xml:space="preserve">to what type of patient </w:t>
      </w:r>
      <w:r w:rsidRPr="00722851">
        <w:rPr>
          <w:rFonts w:ascii="Times New Roman" w:hAnsi="Times New Roman"/>
          <w:sz w:val="24"/>
        </w:rPr>
        <w:t>and at what cost.</w:t>
      </w:r>
    </w:p>
    <w:p w14:paraId="261F3A75" w14:textId="0E3B7756" w:rsidR="00285EB9" w:rsidRPr="00722851" w:rsidRDefault="00285EB9" w:rsidP="00722851">
      <w:pPr>
        <w:pStyle w:val="BodyText"/>
        <w:spacing w:line="240" w:lineRule="auto"/>
        <w:rPr>
          <w:rFonts w:ascii="Times New Roman" w:hAnsi="Times New Roman"/>
          <w:sz w:val="24"/>
        </w:rPr>
      </w:pPr>
      <w:r w:rsidRPr="00722851">
        <w:rPr>
          <w:rFonts w:ascii="Times New Roman" w:hAnsi="Times New Roman"/>
          <w:sz w:val="24"/>
        </w:rPr>
        <w:t>MSAC advised that the review</w:t>
      </w:r>
      <w:r w:rsidR="00B94CE2" w:rsidRPr="00722851">
        <w:rPr>
          <w:rFonts w:ascii="Times New Roman" w:hAnsi="Times New Roman"/>
          <w:sz w:val="24"/>
        </w:rPr>
        <w:t>s</w:t>
      </w:r>
      <w:r w:rsidRPr="00722851">
        <w:rPr>
          <w:rFonts w:ascii="Times New Roman" w:hAnsi="Times New Roman"/>
          <w:sz w:val="24"/>
        </w:rPr>
        <w:t xml:space="preserve"> of these existing PPI and MMR programs </w:t>
      </w:r>
      <w:r w:rsidR="00AD1CAD" w:rsidRPr="00722851">
        <w:rPr>
          <w:rFonts w:ascii="Times New Roman" w:hAnsi="Times New Roman"/>
          <w:sz w:val="24"/>
        </w:rPr>
        <w:t xml:space="preserve">were worthwhile because they </w:t>
      </w:r>
      <w:r w:rsidRPr="00722851">
        <w:rPr>
          <w:rFonts w:ascii="Times New Roman" w:hAnsi="Times New Roman"/>
          <w:sz w:val="24"/>
        </w:rPr>
        <w:t xml:space="preserve">highlighted that these services could be assessed in the broader context of the healthcare system as a whole. This reflects the reality that many different types of healthcare practitioners provide overlapping services with the overarching aim of seeking better health outcomes for patients and avoiding unnecessary provision of healthcare resources. </w:t>
      </w:r>
      <w:r w:rsidR="00F82285" w:rsidRPr="00722851">
        <w:rPr>
          <w:rFonts w:ascii="Times New Roman" w:hAnsi="Times New Roman"/>
          <w:sz w:val="24"/>
        </w:rPr>
        <w:t>In this way, the</w:t>
      </w:r>
      <w:r w:rsidR="00AD1CAD" w:rsidRPr="00722851">
        <w:rPr>
          <w:rFonts w:ascii="Times New Roman" w:hAnsi="Times New Roman"/>
          <w:sz w:val="24"/>
        </w:rPr>
        <w:t>se reviews show that the</w:t>
      </w:r>
      <w:r w:rsidR="00F82285" w:rsidRPr="00722851">
        <w:rPr>
          <w:rFonts w:ascii="Times New Roman" w:hAnsi="Times New Roman"/>
          <w:sz w:val="24"/>
        </w:rPr>
        <w:t xml:space="preserve"> net </w:t>
      </w:r>
      <w:r w:rsidR="00AD1CAD" w:rsidRPr="00722851">
        <w:rPr>
          <w:rFonts w:ascii="Times New Roman" w:hAnsi="Times New Roman"/>
          <w:sz w:val="24"/>
        </w:rPr>
        <w:t xml:space="preserve">health </w:t>
      </w:r>
      <w:r w:rsidR="00F82285" w:rsidRPr="00722851">
        <w:rPr>
          <w:rFonts w:ascii="Times New Roman" w:hAnsi="Times New Roman"/>
          <w:sz w:val="24"/>
        </w:rPr>
        <w:t xml:space="preserve">outcomes for consumers can be compared to the net costs of providing these pharmacy services using the same approach used to justify government expenditure on other types of services provided by other healthcare practitioners and on other types of health technologies provided by other suppliers. </w:t>
      </w:r>
      <w:r w:rsidRPr="00722851">
        <w:rPr>
          <w:rFonts w:ascii="Times New Roman" w:hAnsi="Times New Roman"/>
          <w:sz w:val="24"/>
        </w:rPr>
        <w:t xml:space="preserve">MSAC advised that </w:t>
      </w:r>
      <w:r w:rsidR="00F82285" w:rsidRPr="00722851">
        <w:rPr>
          <w:rFonts w:ascii="Times New Roman" w:hAnsi="Times New Roman"/>
          <w:sz w:val="24"/>
        </w:rPr>
        <w:t xml:space="preserve">these </w:t>
      </w:r>
      <w:r w:rsidRPr="00722851">
        <w:rPr>
          <w:rFonts w:ascii="Times New Roman" w:hAnsi="Times New Roman"/>
          <w:sz w:val="24"/>
        </w:rPr>
        <w:t>health technology assessments are a valid tool to compare the clinical and cost-effectiveness assessments, and</w:t>
      </w:r>
      <w:r w:rsidR="00AD1CAD" w:rsidRPr="00722851">
        <w:rPr>
          <w:rFonts w:ascii="Times New Roman" w:hAnsi="Times New Roman"/>
          <w:sz w:val="24"/>
        </w:rPr>
        <w:t>, over time,</w:t>
      </w:r>
      <w:r w:rsidRPr="00722851">
        <w:rPr>
          <w:rFonts w:ascii="Times New Roman" w:hAnsi="Times New Roman"/>
          <w:sz w:val="24"/>
        </w:rPr>
        <w:t xml:space="preserve"> provide a way forward for optimising and justifying expenditure on </w:t>
      </w:r>
      <w:r w:rsidR="00F82285" w:rsidRPr="00722851">
        <w:rPr>
          <w:rFonts w:ascii="Times New Roman" w:hAnsi="Times New Roman"/>
          <w:sz w:val="24"/>
        </w:rPr>
        <w:t xml:space="preserve">pharmacy </w:t>
      </w:r>
      <w:r w:rsidRPr="00722851">
        <w:rPr>
          <w:rFonts w:ascii="Times New Roman" w:hAnsi="Times New Roman"/>
          <w:sz w:val="24"/>
        </w:rPr>
        <w:t xml:space="preserve">services </w:t>
      </w:r>
      <w:r w:rsidR="00F82285" w:rsidRPr="00722851">
        <w:rPr>
          <w:rFonts w:ascii="Times New Roman" w:hAnsi="Times New Roman"/>
          <w:sz w:val="24"/>
        </w:rPr>
        <w:t xml:space="preserve">compared to other expenditure options </w:t>
      </w:r>
      <w:r w:rsidRPr="00722851">
        <w:rPr>
          <w:rFonts w:ascii="Times New Roman" w:hAnsi="Times New Roman"/>
          <w:sz w:val="24"/>
        </w:rPr>
        <w:t>across the healthcare spectrum.</w:t>
      </w:r>
    </w:p>
    <w:p w14:paraId="4D03FE7E" w14:textId="77777777" w:rsidR="00AD4DCE" w:rsidRPr="00722851" w:rsidRDefault="00AD4DCE" w:rsidP="00722851">
      <w:pPr>
        <w:pStyle w:val="BodyText"/>
        <w:spacing w:after="120"/>
        <w:rPr>
          <w:rFonts w:ascii="Times New Roman" w:hAnsi="Times New Roman"/>
          <w:b/>
          <w:sz w:val="24"/>
        </w:rPr>
      </w:pPr>
      <w:r w:rsidRPr="00722851">
        <w:rPr>
          <w:rFonts w:ascii="Times New Roman" w:hAnsi="Times New Roman"/>
          <w:b/>
          <w:sz w:val="24"/>
        </w:rPr>
        <w:t>Summary of consideration and rationale for MSAC’s advice</w:t>
      </w:r>
    </w:p>
    <w:p w14:paraId="2D46F699" w14:textId="7C0F4CF6" w:rsidR="00DA69FA" w:rsidRPr="00722851" w:rsidRDefault="0089538E" w:rsidP="00722851">
      <w:pPr>
        <w:pStyle w:val="BodyText"/>
        <w:spacing w:before="0" w:after="240" w:line="240" w:lineRule="auto"/>
        <w:rPr>
          <w:rFonts w:ascii="Times New Roman" w:hAnsi="Times New Roman"/>
          <w:sz w:val="24"/>
        </w:rPr>
      </w:pPr>
      <w:r w:rsidRPr="00722851">
        <w:rPr>
          <w:rFonts w:ascii="Times New Roman" w:hAnsi="Times New Roman"/>
          <w:sz w:val="24"/>
        </w:rPr>
        <w:t>The</w:t>
      </w:r>
      <w:r w:rsidR="00620AA2" w:rsidRPr="00722851">
        <w:rPr>
          <w:rFonts w:ascii="Times New Roman" w:hAnsi="Times New Roman"/>
          <w:sz w:val="24"/>
        </w:rPr>
        <w:t xml:space="preserve"> 6CPA</w:t>
      </w:r>
      <w:r w:rsidRPr="00722851">
        <w:rPr>
          <w:rFonts w:ascii="Times New Roman" w:hAnsi="Times New Roman"/>
          <w:sz w:val="24"/>
        </w:rPr>
        <w:t xml:space="preserve"> between the Australian Government and the Pharmacy Guild of Australia (the Guild) commenced on 1 July 2015 and includes an allocation of $1.26 billion in funding for evidence based, patient focused programs and services delivered by pharmacy and pharmacists to improve health outcomes for consumers. </w:t>
      </w:r>
      <w:r w:rsidR="00DA69FA" w:rsidRPr="00722851">
        <w:rPr>
          <w:rFonts w:ascii="Times New Roman" w:hAnsi="Times New Roman"/>
          <w:sz w:val="24"/>
        </w:rPr>
        <w:t xml:space="preserve">Under the 6CPA, all programs and services delivered need to be reviewed by a </w:t>
      </w:r>
      <w:r w:rsidR="00C87A27" w:rsidRPr="00722851">
        <w:rPr>
          <w:rFonts w:ascii="Times New Roman" w:hAnsi="Times New Roman"/>
          <w:sz w:val="24"/>
        </w:rPr>
        <w:t>health technology assessment</w:t>
      </w:r>
      <w:r w:rsidR="00DA69FA" w:rsidRPr="00722851">
        <w:rPr>
          <w:rFonts w:ascii="Times New Roman" w:hAnsi="Times New Roman"/>
          <w:sz w:val="24"/>
        </w:rPr>
        <w:t xml:space="preserve"> body, such as MSAC, for clinical and cost-effectiveness and the health benefi</w:t>
      </w:r>
      <w:r w:rsidR="00F82285" w:rsidRPr="00722851">
        <w:rPr>
          <w:rFonts w:ascii="Times New Roman" w:hAnsi="Times New Roman"/>
          <w:sz w:val="24"/>
        </w:rPr>
        <w:t>ts they offer to the community.</w:t>
      </w:r>
    </w:p>
    <w:p w14:paraId="2DE1B488" w14:textId="4938A329" w:rsidR="005E5BC8" w:rsidRPr="00722851" w:rsidRDefault="0089538E" w:rsidP="00722851">
      <w:pPr>
        <w:pStyle w:val="BodyText"/>
        <w:spacing w:before="0" w:after="240" w:line="240" w:lineRule="auto"/>
        <w:rPr>
          <w:rFonts w:ascii="Times New Roman" w:hAnsi="Times New Roman"/>
          <w:sz w:val="24"/>
        </w:rPr>
      </w:pPr>
      <w:r w:rsidRPr="00722851">
        <w:rPr>
          <w:rFonts w:ascii="Times New Roman" w:hAnsi="Times New Roman"/>
          <w:sz w:val="24"/>
        </w:rPr>
        <w:lastRenderedPageBreak/>
        <w:t xml:space="preserve">At its March 2016 meeting, MSAC </w:t>
      </w:r>
      <w:r w:rsidR="007F5D7F" w:rsidRPr="00722851">
        <w:rPr>
          <w:rFonts w:ascii="Times New Roman" w:hAnsi="Times New Roman"/>
          <w:sz w:val="24"/>
        </w:rPr>
        <w:t>considered</w:t>
      </w:r>
      <w:r w:rsidRPr="00722851">
        <w:rPr>
          <w:rFonts w:ascii="Times New Roman" w:hAnsi="Times New Roman"/>
          <w:sz w:val="24"/>
        </w:rPr>
        <w:t xml:space="preserve"> a</w:t>
      </w:r>
      <w:r w:rsidR="007F5D7F" w:rsidRPr="00722851">
        <w:rPr>
          <w:rFonts w:ascii="Times New Roman" w:hAnsi="Times New Roman"/>
          <w:sz w:val="24"/>
        </w:rPr>
        <w:t>n initial</w:t>
      </w:r>
      <w:r w:rsidRPr="00722851">
        <w:rPr>
          <w:rFonts w:ascii="Times New Roman" w:hAnsi="Times New Roman"/>
          <w:sz w:val="24"/>
        </w:rPr>
        <w:t xml:space="preserve"> high level synthesis of the available data and evidence to support these programs and requested a more detailed review </w:t>
      </w:r>
      <w:r w:rsidR="000A15CB" w:rsidRPr="00722851">
        <w:rPr>
          <w:rFonts w:ascii="Times New Roman" w:hAnsi="Times New Roman"/>
          <w:sz w:val="24"/>
        </w:rPr>
        <w:t xml:space="preserve">to </w:t>
      </w:r>
      <w:r w:rsidRPr="00722851">
        <w:rPr>
          <w:rFonts w:ascii="Times New Roman" w:hAnsi="Times New Roman"/>
          <w:sz w:val="24"/>
        </w:rPr>
        <w:t xml:space="preserve">be conducted, informed by a comprehensive literature review. </w:t>
      </w:r>
      <w:r w:rsidR="007F5D7F" w:rsidRPr="00722851">
        <w:rPr>
          <w:rFonts w:ascii="Times New Roman" w:hAnsi="Times New Roman"/>
          <w:sz w:val="24"/>
        </w:rPr>
        <w:t xml:space="preserve">At its November 2016 meeting, MSAC considered </w:t>
      </w:r>
      <w:r w:rsidR="000A15CB" w:rsidRPr="00722851">
        <w:rPr>
          <w:rFonts w:ascii="Times New Roman" w:hAnsi="Times New Roman"/>
          <w:sz w:val="24"/>
        </w:rPr>
        <w:t>the</w:t>
      </w:r>
      <w:r w:rsidRPr="00722851">
        <w:rPr>
          <w:rFonts w:ascii="Times New Roman" w:hAnsi="Times New Roman"/>
          <w:sz w:val="24"/>
        </w:rPr>
        <w:t xml:space="preserve"> Pharmacy</w:t>
      </w:r>
      <w:r w:rsidR="000A15CB" w:rsidRPr="00722851">
        <w:rPr>
          <w:rFonts w:ascii="Times New Roman" w:hAnsi="Times New Roman"/>
          <w:sz w:val="24"/>
        </w:rPr>
        <w:t xml:space="preserve"> </w:t>
      </w:r>
      <w:r w:rsidRPr="00722851">
        <w:rPr>
          <w:rFonts w:ascii="Times New Roman" w:hAnsi="Times New Roman"/>
          <w:sz w:val="24"/>
        </w:rPr>
        <w:t>Practice Incentive (PPI)</w:t>
      </w:r>
      <w:r w:rsidR="001D2B41" w:rsidRPr="00722851">
        <w:rPr>
          <w:rFonts w:ascii="Times New Roman" w:hAnsi="Times New Roman"/>
          <w:sz w:val="24"/>
        </w:rPr>
        <w:t xml:space="preserve"> p</w:t>
      </w:r>
      <w:r w:rsidRPr="00722851">
        <w:rPr>
          <w:rFonts w:ascii="Times New Roman" w:hAnsi="Times New Roman"/>
          <w:sz w:val="24"/>
        </w:rPr>
        <w:t>rograms</w:t>
      </w:r>
      <w:r w:rsidR="005E5BC8" w:rsidRPr="00722851">
        <w:rPr>
          <w:rFonts w:ascii="Times New Roman" w:hAnsi="Times New Roman"/>
          <w:sz w:val="24"/>
        </w:rPr>
        <w:t>.</w:t>
      </w:r>
    </w:p>
    <w:p w14:paraId="452D5E43" w14:textId="588B5296" w:rsidR="005E5BC8" w:rsidRPr="00722851" w:rsidRDefault="00620AA2" w:rsidP="00722851">
      <w:pPr>
        <w:pStyle w:val="BodyText"/>
        <w:spacing w:before="0" w:after="240" w:line="240" w:lineRule="auto"/>
        <w:rPr>
          <w:rFonts w:ascii="Times New Roman" w:hAnsi="Times New Roman"/>
          <w:sz w:val="24"/>
        </w:rPr>
      </w:pPr>
      <w:r w:rsidRPr="00722851">
        <w:rPr>
          <w:rFonts w:ascii="Times New Roman" w:hAnsi="Times New Roman"/>
          <w:sz w:val="24"/>
        </w:rPr>
        <w:t xml:space="preserve">At this meeting, MSAC considered the </w:t>
      </w:r>
      <w:r w:rsidR="007B0DA1" w:rsidRPr="00722851">
        <w:rPr>
          <w:rFonts w:ascii="Times New Roman" w:hAnsi="Times New Roman"/>
          <w:sz w:val="24"/>
        </w:rPr>
        <w:t>Medication Management Review (</w:t>
      </w:r>
      <w:r w:rsidRPr="00722851">
        <w:rPr>
          <w:rFonts w:ascii="Times New Roman" w:hAnsi="Times New Roman"/>
          <w:sz w:val="24"/>
        </w:rPr>
        <w:t>MMR</w:t>
      </w:r>
      <w:r w:rsidR="007B0DA1" w:rsidRPr="00722851">
        <w:rPr>
          <w:rFonts w:ascii="Times New Roman" w:hAnsi="Times New Roman"/>
          <w:sz w:val="24"/>
        </w:rPr>
        <w:t>)</w:t>
      </w:r>
      <w:r w:rsidRPr="00722851">
        <w:rPr>
          <w:rFonts w:ascii="Times New Roman" w:hAnsi="Times New Roman"/>
          <w:sz w:val="24"/>
        </w:rPr>
        <w:t xml:space="preserve"> programs</w:t>
      </w:r>
      <w:r w:rsidR="00FD6357" w:rsidRPr="00722851">
        <w:rPr>
          <w:rFonts w:ascii="Times New Roman" w:hAnsi="Times New Roman"/>
          <w:sz w:val="24"/>
        </w:rPr>
        <w:t>. These include</w:t>
      </w:r>
      <w:r w:rsidR="007B0DA1" w:rsidRPr="00722851">
        <w:rPr>
          <w:rFonts w:ascii="Times New Roman" w:hAnsi="Times New Roman"/>
          <w:sz w:val="24"/>
        </w:rPr>
        <w:t xml:space="preserve"> the</w:t>
      </w:r>
      <w:r w:rsidR="00FD6357" w:rsidRPr="00722851">
        <w:rPr>
          <w:rFonts w:ascii="Times New Roman" w:hAnsi="Times New Roman"/>
          <w:sz w:val="24"/>
        </w:rPr>
        <w:t>:</w:t>
      </w:r>
    </w:p>
    <w:p w14:paraId="7D67DDDB" w14:textId="1AE1C16D" w:rsidR="00FF7421" w:rsidRPr="00722851" w:rsidRDefault="00FD6357" w:rsidP="00722851">
      <w:pPr>
        <w:pStyle w:val="BodyText"/>
        <w:numPr>
          <w:ilvl w:val="0"/>
          <w:numId w:val="36"/>
        </w:numPr>
        <w:spacing w:before="0" w:after="240" w:line="240" w:lineRule="auto"/>
        <w:rPr>
          <w:rFonts w:ascii="Times New Roman" w:hAnsi="Times New Roman"/>
          <w:sz w:val="24"/>
        </w:rPr>
      </w:pPr>
      <w:r w:rsidRPr="00722851">
        <w:rPr>
          <w:rFonts w:ascii="Times New Roman" w:hAnsi="Times New Roman"/>
          <w:sz w:val="24"/>
        </w:rPr>
        <w:t xml:space="preserve">Home Medicines </w:t>
      </w:r>
      <w:r w:rsidR="007B0DA1" w:rsidRPr="00722851">
        <w:rPr>
          <w:rFonts w:ascii="Times New Roman" w:hAnsi="Times New Roman"/>
          <w:sz w:val="24"/>
        </w:rPr>
        <w:t>R</w:t>
      </w:r>
      <w:r w:rsidRPr="00722851">
        <w:rPr>
          <w:rFonts w:ascii="Times New Roman" w:hAnsi="Times New Roman"/>
          <w:sz w:val="24"/>
        </w:rPr>
        <w:t>evi</w:t>
      </w:r>
      <w:r w:rsidR="001D2B41" w:rsidRPr="00722851">
        <w:rPr>
          <w:rFonts w:ascii="Times New Roman" w:hAnsi="Times New Roman"/>
          <w:sz w:val="24"/>
        </w:rPr>
        <w:t>ew (HMR) p</w:t>
      </w:r>
      <w:r w:rsidRPr="00722851">
        <w:rPr>
          <w:rFonts w:ascii="Times New Roman" w:hAnsi="Times New Roman"/>
          <w:sz w:val="24"/>
        </w:rPr>
        <w:t>rogram</w:t>
      </w:r>
      <w:r w:rsidR="00FF7421" w:rsidRPr="00722851">
        <w:rPr>
          <w:rFonts w:ascii="Times New Roman" w:hAnsi="Times New Roman"/>
          <w:sz w:val="24"/>
        </w:rPr>
        <w:t xml:space="preserve"> –</w:t>
      </w:r>
      <w:r w:rsidR="005E5BC8" w:rsidRPr="00722851">
        <w:rPr>
          <w:rFonts w:ascii="Times New Roman" w:hAnsi="Times New Roman"/>
          <w:sz w:val="24"/>
        </w:rPr>
        <w:t xml:space="preserve"> </w:t>
      </w:r>
      <w:r w:rsidR="003F023E" w:rsidRPr="00722851">
        <w:rPr>
          <w:rFonts w:ascii="Times New Roman" w:hAnsi="Times New Roman"/>
          <w:sz w:val="24"/>
        </w:rPr>
        <w:t xml:space="preserve">designed to enhance the quality use of medicines and reduce adverse medicine events </w:t>
      </w:r>
      <w:r w:rsidR="007B0DA1" w:rsidRPr="00722851">
        <w:rPr>
          <w:rFonts w:ascii="Times New Roman" w:hAnsi="Times New Roman"/>
          <w:sz w:val="24"/>
        </w:rPr>
        <w:t>via</w:t>
      </w:r>
      <w:r w:rsidR="003F023E" w:rsidRPr="00722851">
        <w:rPr>
          <w:rFonts w:ascii="Times New Roman" w:hAnsi="Times New Roman"/>
          <w:sz w:val="24"/>
        </w:rPr>
        <w:t xml:space="preserve"> a medication review conducted </w:t>
      </w:r>
      <w:r w:rsidR="00F82285" w:rsidRPr="00722851">
        <w:rPr>
          <w:rFonts w:ascii="Times New Roman" w:hAnsi="Times New Roman"/>
          <w:sz w:val="24"/>
        </w:rPr>
        <w:t>in the patient’s home</w:t>
      </w:r>
      <w:r w:rsidR="00B94CE2" w:rsidRPr="00722851">
        <w:rPr>
          <w:rFonts w:ascii="Times New Roman" w:hAnsi="Times New Roman"/>
          <w:sz w:val="24"/>
        </w:rPr>
        <w:t xml:space="preserve"> by an accredited pharmacist</w:t>
      </w:r>
      <w:r w:rsidR="00F82285" w:rsidRPr="00722851">
        <w:rPr>
          <w:rFonts w:ascii="Times New Roman" w:hAnsi="Times New Roman"/>
          <w:sz w:val="24"/>
        </w:rPr>
        <w:t>.</w:t>
      </w:r>
    </w:p>
    <w:p w14:paraId="04BB416A" w14:textId="1E3A3B64" w:rsidR="005E5BC8" w:rsidRPr="00722851" w:rsidRDefault="00FD6357" w:rsidP="00722851">
      <w:pPr>
        <w:pStyle w:val="BodyText"/>
        <w:numPr>
          <w:ilvl w:val="0"/>
          <w:numId w:val="36"/>
        </w:numPr>
        <w:spacing w:before="0" w:after="240" w:line="240" w:lineRule="auto"/>
        <w:rPr>
          <w:rFonts w:ascii="Times New Roman" w:hAnsi="Times New Roman"/>
          <w:sz w:val="24"/>
        </w:rPr>
      </w:pPr>
      <w:r w:rsidRPr="00722851">
        <w:rPr>
          <w:rFonts w:ascii="Times New Roman" w:hAnsi="Times New Roman"/>
          <w:sz w:val="24"/>
        </w:rPr>
        <w:t>Residential Medic</w:t>
      </w:r>
      <w:r w:rsidR="001D2B41" w:rsidRPr="00722851">
        <w:rPr>
          <w:rFonts w:ascii="Times New Roman" w:hAnsi="Times New Roman"/>
          <w:sz w:val="24"/>
        </w:rPr>
        <w:t>ation Management Review (RMMR) p</w:t>
      </w:r>
      <w:r w:rsidRPr="00722851">
        <w:rPr>
          <w:rFonts w:ascii="Times New Roman" w:hAnsi="Times New Roman"/>
          <w:sz w:val="24"/>
        </w:rPr>
        <w:t>rogram</w:t>
      </w:r>
      <w:r w:rsidR="00C17731" w:rsidRPr="00722851">
        <w:rPr>
          <w:rFonts w:ascii="Times New Roman" w:hAnsi="Times New Roman"/>
          <w:sz w:val="24"/>
        </w:rPr>
        <w:t xml:space="preserve"> –</w:t>
      </w:r>
      <w:r w:rsidR="005E5BC8" w:rsidRPr="00722851">
        <w:rPr>
          <w:rFonts w:ascii="Times New Roman" w:hAnsi="Times New Roman"/>
          <w:sz w:val="24"/>
        </w:rPr>
        <w:t xml:space="preserve"> </w:t>
      </w:r>
      <w:r w:rsidR="00C17731" w:rsidRPr="00722851">
        <w:rPr>
          <w:rFonts w:ascii="Times New Roman" w:hAnsi="Times New Roman"/>
          <w:sz w:val="24"/>
        </w:rPr>
        <w:t>designed to enhance the quality use of medicines for consumers in residential aged care facilities (RACFs</w:t>
      </w:r>
      <w:r w:rsidR="00894A77" w:rsidRPr="00722851">
        <w:rPr>
          <w:rFonts w:ascii="Times New Roman" w:hAnsi="Times New Roman"/>
          <w:sz w:val="24"/>
        </w:rPr>
        <w:t>)</w:t>
      </w:r>
      <w:r w:rsidR="005E5BC8" w:rsidRPr="00722851">
        <w:rPr>
          <w:rFonts w:ascii="Times New Roman" w:hAnsi="Times New Roman"/>
          <w:sz w:val="24"/>
        </w:rPr>
        <w:t xml:space="preserve"> </w:t>
      </w:r>
      <w:r w:rsidR="007B0DA1" w:rsidRPr="00722851">
        <w:rPr>
          <w:rFonts w:ascii="Times New Roman" w:hAnsi="Times New Roman"/>
          <w:sz w:val="24"/>
        </w:rPr>
        <w:t>via</w:t>
      </w:r>
      <w:r w:rsidR="00C17731" w:rsidRPr="00722851">
        <w:rPr>
          <w:rFonts w:ascii="Times New Roman" w:hAnsi="Times New Roman"/>
          <w:sz w:val="24"/>
        </w:rPr>
        <w:t xml:space="preserve"> a medication review conducted </w:t>
      </w:r>
      <w:r w:rsidR="005E5BC8" w:rsidRPr="00722851">
        <w:rPr>
          <w:rFonts w:ascii="Times New Roman" w:hAnsi="Times New Roman"/>
          <w:sz w:val="24"/>
        </w:rPr>
        <w:t xml:space="preserve">in the facility </w:t>
      </w:r>
      <w:r w:rsidR="00C17731" w:rsidRPr="00722851">
        <w:rPr>
          <w:rFonts w:ascii="Times New Roman" w:hAnsi="Times New Roman"/>
          <w:sz w:val="24"/>
        </w:rPr>
        <w:t>by an accredited pharmacist.</w:t>
      </w:r>
    </w:p>
    <w:p w14:paraId="5045541B" w14:textId="624A6BD0" w:rsidR="00FD6357" w:rsidRPr="00722851" w:rsidRDefault="00FD6357" w:rsidP="00722851">
      <w:pPr>
        <w:pStyle w:val="BodyText"/>
        <w:numPr>
          <w:ilvl w:val="0"/>
          <w:numId w:val="36"/>
        </w:numPr>
        <w:spacing w:before="0" w:after="240" w:line="240" w:lineRule="auto"/>
        <w:rPr>
          <w:rFonts w:ascii="Times New Roman" w:hAnsi="Times New Roman"/>
          <w:sz w:val="24"/>
        </w:rPr>
      </w:pPr>
      <w:r w:rsidRPr="00722851">
        <w:rPr>
          <w:rFonts w:ascii="Times New Roman" w:hAnsi="Times New Roman"/>
          <w:sz w:val="24"/>
        </w:rPr>
        <w:t>MedsCheck/Diabe</w:t>
      </w:r>
      <w:r w:rsidR="001D2B41" w:rsidRPr="00722851">
        <w:rPr>
          <w:rFonts w:ascii="Times New Roman" w:hAnsi="Times New Roman"/>
          <w:sz w:val="24"/>
        </w:rPr>
        <w:t>tes MedsCheck p</w:t>
      </w:r>
      <w:r w:rsidRPr="00722851">
        <w:rPr>
          <w:rFonts w:ascii="Times New Roman" w:hAnsi="Times New Roman"/>
          <w:sz w:val="24"/>
        </w:rPr>
        <w:t>rogram</w:t>
      </w:r>
      <w:r w:rsidR="00C17731" w:rsidRPr="00722851">
        <w:rPr>
          <w:rFonts w:ascii="Times New Roman" w:hAnsi="Times New Roman"/>
          <w:sz w:val="24"/>
        </w:rPr>
        <w:t xml:space="preserve"> –</w:t>
      </w:r>
      <w:r w:rsidR="005E5BC8" w:rsidRPr="00722851">
        <w:rPr>
          <w:rFonts w:ascii="Times New Roman" w:hAnsi="Times New Roman"/>
          <w:sz w:val="24"/>
        </w:rPr>
        <w:t xml:space="preserve"> </w:t>
      </w:r>
      <w:r w:rsidR="00C17731" w:rsidRPr="00722851">
        <w:rPr>
          <w:rFonts w:ascii="Times New Roman" w:hAnsi="Times New Roman"/>
          <w:sz w:val="24"/>
        </w:rPr>
        <w:t>designed to provide for in-pharmacy medication reviews to enhance quality use of medicines and reduce adverse events</w:t>
      </w:r>
      <w:r w:rsidR="007F70A8" w:rsidRPr="00722851">
        <w:rPr>
          <w:rFonts w:ascii="Times New Roman" w:hAnsi="Times New Roman"/>
          <w:sz w:val="24"/>
        </w:rPr>
        <w:t>,</w:t>
      </w:r>
      <w:r w:rsidR="00C17731" w:rsidRPr="00722851">
        <w:rPr>
          <w:rFonts w:ascii="Times New Roman" w:hAnsi="Times New Roman"/>
          <w:sz w:val="24"/>
        </w:rPr>
        <w:t xml:space="preserve"> hospital admissions or medical presentations. MedsCheck </w:t>
      </w:r>
      <w:r w:rsidR="00A62311" w:rsidRPr="00722851">
        <w:rPr>
          <w:rFonts w:ascii="Times New Roman" w:hAnsi="Times New Roman"/>
          <w:sz w:val="24"/>
        </w:rPr>
        <w:t>is targeted at people taking five or more prescription medicines or those who have had a recent significant medical event.</w:t>
      </w:r>
      <w:r w:rsidR="00C17731" w:rsidRPr="00722851">
        <w:rPr>
          <w:rFonts w:ascii="Times New Roman" w:hAnsi="Times New Roman"/>
          <w:sz w:val="24"/>
        </w:rPr>
        <w:t xml:space="preserve"> Diabetes MedsCheck </w:t>
      </w:r>
      <w:r w:rsidR="00A62311" w:rsidRPr="00722851">
        <w:rPr>
          <w:rFonts w:ascii="Times New Roman" w:hAnsi="Times New Roman"/>
          <w:sz w:val="24"/>
        </w:rPr>
        <w:t xml:space="preserve">is targeted at people with recently diagnosed type 2 diabetes or where </w:t>
      </w:r>
      <w:r w:rsidR="009C2F47" w:rsidRPr="00722851">
        <w:rPr>
          <w:rFonts w:ascii="Times New Roman" w:hAnsi="Times New Roman"/>
          <w:sz w:val="24"/>
        </w:rPr>
        <w:t xml:space="preserve">their type 2 </w:t>
      </w:r>
      <w:r w:rsidR="00A62311" w:rsidRPr="00722851">
        <w:rPr>
          <w:rFonts w:ascii="Times New Roman" w:hAnsi="Times New Roman"/>
          <w:sz w:val="24"/>
        </w:rPr>
        <w:t>diabetes is less than ideally controlled and where patients are unable to gain timely access to other diabetes education or health services.</w:t>
      </w:r>
    </w:p>
    <w:p w14:paraId="0EB869E0" w14:textId="6C91536C" w:rsidR="009D6B63" w:rsidRPr="00722851" w:rsidRDefault="000852F7" w:rsidP="00722851">
      <w:pPr>
        <w:pStyle w:val="BodyText"/>
        <w:spacing w:line="240" w:lineRule="auto"/>
        <w:rPr>
          <w:rFonts w:ascii="Times New Roman" w:hAnsi="Times New Roman"/>
          <w:sz w:val="24"/>
        </w:rPr>
      </w:pPr>
      <w:r w:rsidRPr="00722851">
        <w:rPr>
          <w:rFonts w:ascii="Times New Roman" w:hAnsi="Times New Roman"/>
          <w:sz w:val="24"/>
        </w:rPr>
        <w:t xml:space="preserve">MSAC noted that the </w:t>
      </w:r>
      <w:r w:rsidR="0063168F" w:rsidRPr="00722851">
        <w:rPr>
          <w:rFonts w:ascii="Times New Roman" w:hAnsi="Times New Roman"/>
          <w:sz w:val="24"/>
        </w:rPr>
        <w:t>review of the</w:t>
      </w:r>
      <w:r w:rsidR="00E92E6B" w:rsidRPr="00722851">
        <w:rPr>
          <w:rFonts w:ascii="Times New Roman" w:hAnsi="Times New Roman"/>
          <w:sz w:val="24"/>
        </w:rPr>
        <w:t xml:space="preserve"> MMR</w:t>
      </w:r>
      <w:r w:rsidR="000E234E" w:rsidRPr="00722851">
        <w:rPr>
          <w:rFonts w:ascii="Times New Roman" w:hAnsi="Times New Roman"/>
          <w:sz w:val="24"/>
        </w:rPr>
        <w:t xml:space="preserve"> program</w:t>
      </w:r>
      <w:r w:rsidR="0063168F" w:rsidRPr="00722851">
        <w:rPr>
          <w:rFonts w:ascii="Times New Roman" w:hAnsi="Times New Roman"/>
          <w:sz w:val="24"/>
        </w:rPr>
        <w:t>s</w:t>
      </w:r>
      <w:r w:rsidRPr="00722851">
        <w:rPr>
          <w:rFonts w:ascii="Times New Roman" w:hAnsi="Times New Roman"/>
          <w:sz w:val="24"/>
        </w:rPr>
        <w:t xml:space="preserve"> identified</w:t>
      </w:r>
      <w:r w:rsidR="00CB518A" w:rsidRPr="00722851">
        <w:rPr>
          <w:rFonts w:ascii="Times New Roman" w:hAnsi="Times New Roman"/>
          <w:sz w:val="24"/>
        </w:rPr>
        <w:t xml:space="preserve"> several</w:t>
      </w:r>
      <w:r w:rsidR="00810CA5" w:rsidRPr="00722851">
        <w:rPr>
          <w:rFonts w:ascii="Times New Roman" w:hAnsi="Times New Roman"/>
          <w:sz w:val="24"/>
        </w:rPr>
        <w:t xml:space="preserve"> primary studies</w:t>
      </w:r>
      <w:r w:rsidR="0063168F" w:rsidRPr="00722851">
        <w:rPr>
          <w:rFonts w:ascii="Times New Roman" w:hAnsi="Times New Roman"/>
          <w:sz w:val="24"/>
        </w:rPr>
        <w:t xml:space="preserve"> that </w:t>
      </w:r>
      <w:r w:rsidR="00CB518A" w:rsidRPr="00722851">
        <w:rPr>
          <w:rFonts w:ascii="Times New Roman" w:hAnsi="Times New Roman"/>
          <w:sz w:val="24"/>
        </w:rPr>
        <w:t>examined the HMR, RMMR an</w:t>
      </w:r>
      <w:r w:rsidR="001D2B41" w:rsidRPr="00722851">
        <w:rPr>
          <w:rFonts w:ascii="Times New Roman" w:hAnsi="Times New Roman"/>
          <w:sz w:val="24"/>
        </w:rPr>
        <w:t>d MedsCheck/Diabetes MedsCheck p</w:t>
      </w:r>
      <w:r w:rsidR="00F82285" w:rsidRPr="00722851">
        <w:rPr>
          <w:rFonts w:ascii="Times New Roman" w:hAnsi="Times New Roman"/>
          <w:sz w:val="24"/>
        </w:rPr>
        <w:t>rograms.</w:t>
      </w:r>
    </w:p>
    <w:p w14:paraId="53C27696" w14:textId="38096306" w:rsidR="00066560" w:rsidRPr="00722851" w:rsidRDefault="00903A32" w:rsidP="00722851">
      <w:pPr>
        <w:pStyle w:val="BodyText"/>
        <w:spacing w:line="240" w:lineRule="auto"/>
        <w:rPr>
          <w:rFonts w:ascii="Times New Roman" w:hAnsi="Times New Roman"/>
          <w:sz w:val="24"/>
        </w:rPr>
      </w:pPr>
      <w:r w:rsidRPr="00722851">
        <w:rPr>
          <w:rFonts w:ascii="Times New Roman" w:hAnsi="Times New Roman"/>
          <w:sz w:val="24"/>
        </w:rPr>
        <w:t>MSAC considered the evidence provided to supp</w:t>
      </w:r>
      <w:r w:rsidR="00C87A27" w:rsidRPr="00722851">
        <w:rPr>
          <w:rFonts w:ascii="Times New Roman" w:hAnsi="Times New Roman"/>
          <w:sz w:val="24"/>
        </w:rPr>
        <w:t>ort the impact of pharmacist-led</w:t>
      </w:r>
      <w:r w:rsidR="0057572B">
        <w:rPr>
          <w:rFonts w:ascii="Times New Roman" w:hAnsi="Times New Roman"/>
          <w:sz w:val="24"/>
        </w:rPr>
        <w:t xml:space="preserve"> HMRs on patient</w:t>
      </w:r>
      <w:r w:rsidRPr="00722851">
        <w:rPr>
          <w:rFonts w:ascii="Times New Roman" w:hAnsi="Times New Roman"/>
          <w:sz w:val="24"/>
        </w:rPr>
        <w:t xml:space="preserve"> outcomes, based on the findings of a review of </w:t>
      </w:r>
      <w:r w:rsidR="00CA0111" w:rsidRPr="00722851">
        <w:rPr>
          <w:rFonts w:ascii="Times New Roman" w:hAnsi="Times New Roman"/>
          <w:sz w:val="24"/>
        </w:rPr>
        <w:t>twelve</w:t>
      </w:r>
      <w:r w:rsidRPr="00722851">
        <w:rPr>
          <w:rFonts w:ascii="Times New Roman" w:hAnsi="Times New Roman"/>
          <w:sz w:val="24"/>
        </w:rPr>
        <w:t xml:space="preserve"> primary studies (seven R</w:t>
      </w:r>
      <w:r w:rsidR="000A4D6F">
        <w:rPr>
          <w:rFonts w:ascii="Times New Roman" w:hAnsi="Times New Roman"/>
          <w:sz w:val="24"/>
        </w:rPr>
        <w:t xml:space="preserve">andomised </w:t>
      </w:r>
      <w:r w:rsidRPr="00722851">
        <w:rPr>
          <w:rFonts w:ascii="Times New Roman" w:hAnsi="Times New Roman"/>
          <w:sz w:val="24"/>
        </w:rPr>
        <w:t>C</w:t>
      </w:r>
      <w:r w:rsidR="000A4D6F">
        <w:rPr>
          <w:rFonts w:ascii="Times New Roman" w:hAnsi="Times New Roman"/>
          <w:sz w:val="24"/>
        </w:rPr>
        <w:t>ontrol</w:t>
      </w:r>
      <w:r w:rsidR="00230151">
        <w:rPr>
          <w:rFonts w:ascii="Times New Roman" w:hAnsi="Times New Roman"/>
          <w:sz w:val="24"/>
        </w:rPr>
        <w:t>led</w:t>
      </w:r>
      <w:r w:rsidR="000A4D6F">
        <w:rPr>
          <w:rFonts w:ascii="Times New Roman" w:hAnsi="Times New Roman"/>
          <w:sz w:val="24"/>
        </w:rPr>
        <w:t xml:space="preserve"> </w:t>
      </w:r>
      <w:r w:rsidRPr="00722851">
        <w:rPr>
          <w:rFonts w:ascii="Times New Roman" w:hAnsi="Times New Roman"/>
          <w:sz w:val="24"/>
        </w:rPr>
        <w:t>T</w:t>
      </w:r>
      <w:r w:rsidR="000A4D6F">
        <w:rPr>
          <w:rFonts w:ascii="Times New Roman" w:hAnsi="Times New Roman"/>
          <w:sz w:val="24"/>
        </w:rPr>
        <w:t>rials</w:t>
      </w:r>
      <w:r w:rsidRPr="00722851">
        <w:rPr>
          <w:rFonts w:ascii="Times New Roman" w:hAnsi="Times New Roman"/>
          <w:sz w:val="24"/>
        </w:rPr>
        <w:t>, three retrospective cohort and two retrospective pr</w:t>
      </w:r>
      <w:r w:rsidR="001552F0" w:rsidRPr="00722851">
        <w:rPr>
          <w:rFonts w:ascii="Times New Roman" w:hAnsi="Times New Roman"/>
          <w:sz w:val="24"/>
        </w:rPr>
        <w:t>e-post design</w:t>
      </w:r>
      <w:r w:rsidRPr="00722851">
        <w:rPr>
          <w:rFonts w:ascii="Times New Roman" w:hAnsi="Times New Roman"/>
          <w:sz w:val="24"/>
        </w:rPr>
        <w:t xml:space="preserve"> studies), of which eight were conducted in Australia. </w:t>
      </w:r>
      <w:r w:rsidR="00536DC9" w:rsidRPr="00722851">
        <w:rPr>
          <w:rFonts w:ascii="Times New Roman" w:hAnsi="Times New Roman"/>
          <w:sz w:val="24"/>
        </w:rPr>
        <w:t xml:space="preserve">MSAC advised that there is </w:t>
      </w:r>
      <w:r w:rsidR="00EB0B42" w:rsidRPr="00722851">
        <w:rPr>
          <w:rFonts w:ascii="Times New Roman" w:hAnsi="Times New Roman"/>
          <w:sz w:val="24"/>
        </w:rPr>
        <w:t xml:space="preserve">no </w:t>
      </w:r>
      <w:r w:rsidR="00ED4584" w:rsidRPr="00722851">
        <w:rPr>
          <w:rFonts w:ascii="Times New Roman" w:hAnsi="Times New Roman"/>
          <w:sz w:val="24"/>
        </w:rPr>
        <w:t xml:space="preserve">clear </w:t>
      </w:r>
      <w:r w:rsidR="00536DC9" w:rsidRPr="00722851">
        <w:rPr>
          <w:rFonts w:ascii="Times New Roman" w:hAnsi="Times New Roman"/>
          <w:sz w:val="24"/>
        </w:rPr>
        <w:t>evidence that HMR reduce</w:t>
      </w:r>
      <w:r w:rsidR="00EB0B42" w:rsidRPr="00722851">
        <w:rPr>
          <w:rFonts w:ascii="Times New Roman" w:hAnsi="Times New Roman"/>
          <w:sz w:val="24"/>
        </w:rPr>
        <w:t>s</w:t>
      </w:r>
      <w:r w:rsidR="00536DC9" w:rsidRPr="00722851">
        <w:rPr>
          <w:rFonts w:ascii="Times New Roman" w:hAnsi="Times New Roman"/>
          <w:sz w:val="24"/>
        </w:rPr>
        <w:t xml:space="preserve"> hospitalisations and mortality </w:t>
      </w:r>
      <w:r w:rsidR="00EB0B42" w:rsidRPr="00722851">
        <w:rPr>
          <w:rFonts w:ascii="Times New Roman" w:hAnsi="Times New Roman"/>
          <w:sz w:val="24"/>
        </w:rPr>
        <w:t>or</w:t>
      </w:r>
      <w:r w:rsidR="00536DC9" w:rsidRPr="00722851">
        <w:rPr>
          <w:rFonts w:ascii="Times New Roman" w:hAnsi="Times New Roman"/>
          <w:sz w:val="24"/>
        </w:rPr>
        <w:t xml:space="preserve"> improve</w:t>
      </w:r>
      <w:r w:rsidR="00EB0B42" w:rsidRPr="00722851">
        <w:rPr>
          <w:rFonts w:ascii="Times New Roman" w:hAnsi="Times New Roman"/>
          <w:sz w:val="24"/>
        </w:rPr>
        <w:t>s</w:t>
      </w:r>
      <w:r w:rsidR="00536DC9" w:rsidRPr="00722851">
        <w:rPr>
          <w:rFonts w:ascii="Times New Roman" w:hAnsi="Times New Roman"/>
          <w:sz w:val="24"/>
        </w:rPr>
        <w:t xml:space="preserve"> quality of life</w:t>
      </w:r>
      <w:r w:rsidR="00A42B0C" w:rsidRPr="00722851">
        <w:rPr>
          <w:rFonts w:ascii="Times New Roman" w:hAnsi="Times New Roman"/>
          <w:sz w:val="24"/>
        </w:rPr>
        <w:t xml:space="preserve">. MSAC also </w:t>
      </w:r>
      <w:r w:rsidR="00B94CE2" w:rsidRPr="00722851">
        <w:rPr>
          <w:rFonts w:ascii="Times New Roman" w:hAnsi="Times New Roman"/>
          <w:sz w:val="24"/>
        </w:rPr>
        <w:t>advised</w:t>
      </w:r>
      <w:r w:rsidR="00A42B0C" w:rsidRPr="00722851">
        <w:rPr>
          <w:rFonts w:ascii="Times New Roman" w:hAnsi="Times New Roman"/>
          <w:sz w:val="24"/>
        </w:rPr>
        <w:t xml:space="preserve"> that there is low level of evidence to suggest that HMR </w:t>
      </w:r>
      <w:r w:rsidR="00EC6ADA" w:rsidRPr="00722851">
        <w:rPr>
          <w:rFonts w:ascii="Times New Roman" w:hAnsi="Times New Roman"/>
          <w:sz w:val="24"/>
        </w:rPr>
        <w:t>increase</w:t>
      </w:r>
      <w:r w:rsidR="00722E9A" w:rsidRPr="00722851">
        <w:rPr>
          <w:rFonts w:ascii="Times New Roman" w:hAnsi="Times New Roman"/>
          <w:sz w:val="24"/>
        </w:rPr>
        <w:t>d</w:t>
      </w:r>
      <w:r w:rsidR="00EC6ADA" w:rsidRPr="00722851">
        <w:rPr>
          <w:rFonts w:ascii="Times New Roman" w:hAnsi="Times New Roman"/>
          <w:sz w:val="24"/>
        </w:rPr>
        <w:t xml:space="preserve"> time to next hospitalisation, although the evidence </w:t>
      </w:r>
      <w:r w:rsidR="001552F0" w:rsidRPr="00722851">
        <w:rPr>
          <w:rFonts w:ascii="Times New Roman" w:hAnsi="Times New Roman"/>
          <w:sz w:val="24"/>
        </w:rPr>
        <w:t xml:space="preserve">on the effect of HMR </w:t>
      </w:r>
      <w:r w:rsidR="00EC6ADA" w:rsidRPr="00722851">
        <w:rPr>
          <w:rFonts w:ascii="Times New Roman" w:hAnsi="Times New Roman"/>
          <w:sz w:val="24"/>
        </w:rPr>
        <w:t>on reduction in health care resource use is conflicting.</w:t>
      </w:r>
      <w:r w:rsidR="00A13EA2" w:rsidRPr="00722851">
        <w:rPr>
          <w:rFonts w:ascii="Times New Roman" w:hAnsi="Times New Roman"/>
          <w:sz w:val="24"/>
        </w:rPr>
        <w:t xml:space="preserve"> </w:t>
      </w:r>
      <w:r w:rsidR="00990D49" w:rsidRPr="00722851">
        <w:rPr>
          <w:rFonts w:ascii="Times New Roman" w:hAnsi="Times New Roman"/>
          <w:sz w:val="24"/>
        </w:rPr>
        <w:t>There is</w:t>
      </w:r>
      <w:r w:rsidR="00722E9A" w:rsidRPr="00722851">
        <w:rPr>
          <w:rFonts w:ascii="Times New Roman" w:hAnsi="Times New Roman"/>
          <w:sz w:val="24"/>
        </w:rPr>
        <w:t xml:space="preserve"> also insufficient evidence to assess patient satisf</w:t>
      </w:r>
      <w:r w:rsidR="00F82285" w:rsidRPr="00722851">
        <w:rPr>
          <w:rFonts w:ascii="Times New Roman" w:hAnsi="Times New Roman"/>
          <w:sz w:val="24"/>
        </w:rPr>
        <w:t>action with pharmacist-led HMR.</w:t>
      </w:r>
    </w:p>
    <w:p w14:paraId="664C4BE1" w14:textId="3AD213F5" w:rsidR="00722E9A" w:rsidRPr="00722851" w:rsidRDefault="00673D7C" w:rsidP="00722851">
      <w:pPr>
        <w:pStyle w:val="BodyText"/>
        <w:spacing w:line="240" w:lineRule="auto"/>
        <w:rPr>
          <w:rFonts w:ascii="Times New Roman" w:hAnsi="Times New Roman"/>
          <w:sz w:val="24"/>
        </w:rPr>
      </w:pPr>
      <w:r w:rsidRPr="00722851">
        <w:rPr>
          <w:rFonts w:ascii="Times New Roman" w:hAnsi="Times New Roman"/>
          <w:sz w:val="24"/>
        </w:rPr>
        <w:t>MSAC considered the evidence provided to support the impact of pharmacist-led RMMRs on patient outcomes, based on the findings of a review of six primary studies (three RCTs, three retrospective cohort studies)</w:t>
      </w:r>
      <w:r w:rsidR="00903A32" w:rsidRPr="00722851">
        <w:rPr>
          <w:rFonts w:ascii="Times New Roman" w:hAnsi="Times New Roman"/>
          <w:sz w:val="24"/>
        </w:rPr>
        <w:t>, of which two were conducted in Australia</w:t>
      </w:r>
      <w:r w:rsidRPr="00722851">
        <w:rPr>
          <w:rFonts w:ascii="Times New Roman" w:hAnsi="Times New Roman"/>
          <w:sz w:val="24"/>
        </w:rPr>
        <w:t xml:space="preserve">. </w:t>
      </w:r>
      <w:r w:rsidR="00990D49" w:rsidRPr="00722851">
        <w:rPr>
          <w:rFonts w:ascii="Times New Roman" w:hAnsi="Times New Roman"/>
          <w:sz w:val="24"/>
        </w:rPr>
        <w:t>MSAC a</w:t>
      </w:r>
      <w:r w:rsidR="00B94CE2" w:rsidRPr="00722851">
        <w:rPr>
          <w:rFonts w:ascii="Times New Roman" w:hAnsi="Times New Roman"/>
          <w:sz w:val="24"/>
        </w:rPr>
        <w:t>dvis</w:t>
      </w:r>
      <w:r w:rsidR="00990D49" w:rsidRPr="00722851">
        <w:rPr>
          <w:rFonts w:ascii="Times New Roman" w:hAnsi="Times New Roman"/>
          <w:sz w:val="24"/>
        </w:rPr>
        <w:t>ed that there</w:t>
      </w:r>
      <w:r w:rsidR="00FA1809" w:rsidRPr="00722851">
        <w:rPr>
          <w:rFonts w:ascii="Times New Roman" w:hAnsi="Times New Roman"/>
          <w:sz w:val="24"/>
        </w:rPr>
        <w:t xml:space="preserve"> </w:t>
      </w:r>
      <w:r w:rsidR="00B94CE2" w:rsidRPr="00722851">
        <w:rPr>
          <w:rFonts w:ascii="Times New Roman" w:hAnsi="Times New Roman"/>
          <w:sz w:val="24"/>
        </w:rPr>
        <w:t>i</w:t>
      </w:r>
      <w:r w:rsidR="00722E9A" w:rsidRPr="00722851">
        <w:rPr>
          <w:rFonts w:ascii="Times New Roman" w:hAnsi="Times New Roman"/>
          <w:sz w:val="24"/>
        </w:rPr>
        <w:t>s</w:t>
      </w:r>
      <w:r w:rsidR="00BD3C6C" w:rsidRPr="00722851">
        <w:rPr>
          <w:rFonts w:ascii="Times New Roman" w:hAnsi="Times New Roman"/>
          <w:sz w:val="24"/>
        </w:rPr>
        <w:t xml:space="preserve"> low level</w:t>
      </w:r>
      <w:r w:rsidR="00722E9A" w:rsidRPr="00722851">
        <w:rPr>
          <w:rFonts w:ascii="Times New Roman" w:hAnsi="Times New Roman"/>
          <w:sz w:val="24"/>
        </w:rPr>
        <w:t xml:space="preserve"> </w:t>
      </w:r>
      <w:r w:rsidR="00BD3C6C" w:rsidRPr="00722851">
        <w:rPr>
          <w:rFonts w:ascii="Times New Roman" w:hAnsi="Times New Roman"/>
          <w:sz w:val="24"/>
        </w:rPr>
        <w:t xml:space="preserve">of </w:t>
      </w:r>
      <w:r w:rsidR="00722E9A" w:rsidRPr="00722851">
        <w:rPr>
          <w:rFonts w:ascii="Times New Roman" w:hAnsi="Times New Roman"/>
          <w:sz w:val="24"/>
        </w:rPr>
        <w:t>evidence to suggest that RMMR</w:t>
      </w:r>
      <w:r w:rsidR="0008664F" w:rsidRPr="00722851">
        <w:rPr>
          <w:rFonts w:ascii="Times New Roman" w:hAnsi="Times New Roman"/>
          <w:sz w:val="24"/>
        </w:rPr>
        <w:t>s:</w:t>
      </w:r>
      <w:r w:rsidR="00722E9A" w:rsidRPr="00722851">
        <w:rPr>
          <w:rFonts w:ascii="Times New Roman" w:hAnsi="Times New Roman"/>
          <w:sz w:val="24"/>
        </w:rPr>
        <w:t xml:space="preserve"> </w:t>
      </w:r>
      <w:r w:rsidR="0014163F" w:rsidRPr="00722851">
        <w:rPr>
          <w:rFonts w:ascii="Times New Roman" w:hAnsi="Times New Roman"/>
          <w:sz w:val="24"/>
        </w:rPr>
        <w:t>ha</w:t>
      </w:r>
      <w:r w:rsidR="0008664F" w:rsidRPr="00722851">
        <w:rPr>
          <w:rFonts w:ascii="Times New Roman" w:hAnsi="Times New Roman"/>
          <w:sz w:val="24"/>
        </w:rPr>
        <w:t>ve</w:t>
      </w:r>
      <w:r w:rsidR="0014163F" w:rsidRPr="00722851">
        <w:rPr>
          <w:rFonts w:ascii="Times New Roman" w:hAnsi="Times New Roman"/>
          <w:sz w:val="24"/>
        </w:rPr>
        <w:t xml:space="preserve"> a positive impact on drug burden</w:t>
      </w:r>
      <w:r w:rsidR="0008664F" w:rsidRPr="00722851">
        <w:rPr>
          <w:rFonts w:ascii="Times New Roman" w:hAnsi="Times New Roman"/>
          <w:sz w:val="24"/>
        </w:rPr>
        <w:t>;</w:t>
      </w:r>
      <w:r w:rsidR="0014163F" w:rsidRPr="00722851">
        <w:rPr>
          <w:rFonts w:ascii="Times New Roman" w:hAnsi="Times New Roman"/>
          <w:sz w:val="24"/>
        </w:rPr>
        <w:t xml:space="preserve"> </w:t>
      </w:r>
      <w:r w:rsidR="0008664F" w:rsidRPr="00722851">
        <w:rPr>
          <w:rFonts w:ascii="Times New Roman" w:hAnsi="Times New Roman"/>
          <w:sz w:val="24"/>
        </w:rPr>
        <w:t>may lead to more appropriate prescribing;</w:t>
      </w:r>
      <w:r w:rsidR="0014163F" w:rsidRPr="00722851">
        <w:rPr>
          <w:rFonts w:ascii="Times New Roman" w:hAnsi="Times New Roman"/>
          <w:sz w:val="24"/>
        </w:rPr>
        <w:t xml:space="preserve"> and </w:t>
      </w:r>
      <w:r w:rsidR="0008664F" w:rsidRPr="00722851">
        <w:rPr>
          <w:rFonts w:ascii="Times New Roman" w:hAnsi="Times New Roman"/>
          <w:sz w:val="24"/>
        </w:rPr>
        <w:t xml:space="preserve">support </w:t>
      </w:r>
      <w:r w:rsidR="0014163F" w:rsidRPr="00722851">
        <w:rPr>
          <w:rFonts w:ascii="Times New Roman" w:hAnsi="Times New Roman"/>
          <w:sz w:val="24"/>
        </w:rPr>
        <w:t>identification of medication-related problems</w:t>
      </w:r>
      <w:r w:rsidR="0008664F" w:rsidRPr="00722851">
        <w:rPr>
          <w:rFonts w:ascii="Times New Roman" w:hAnsi="Times New Roman"/>
          <w:sz w:val="24"/>
        </w:rPr>
        <w:t>. However</w:t>
      </w:r>
      <w:r w:rsidR="00F47E43" w:rsidRPr="00722851">
        <w:rPr>
          <w:rFonts w:ascii="Times New Roman" w:hAnsi="Times New Roman"/>
          <w:sz w:val="24"/>
        </w:rPr>
        <w:t>,</w:t>
      </w:r>
      <w:r w:rsidR="0014163F" w:rsidRPr="00722851">
        <w:rPr>
          <w:rFonts w:ascii="Times New Roman" w:hAnsi="Times New Roman"/>
          <w:sz w:val="24"/>
        </w:rPr>
        <w:t xml:space="preserve"> </w:t>
      </w:r>
      <w:r w:rsidR="0008664F" w:rsidRPr="00722851">
        <w:rPr>
          <w:rFonts w:ascii="Times New Roman" w:hAnsi="Times New Roman"/>
          <w:sz w:val="24"/>
        </w:rPr>
        <w:t xml:space="preserve">MSAC </w:t>
      </w:r>
      <w:r w:rsidR="00B94CE2" w:rsidRPr="00722851">
        <w:rPr>
          <w:rFonts w:ascii="Times New Roman" w:hAnsi="Times New Roman"/>
          <w:sz w:val="24"/>
        </w:rPr>
        <w:t>advised</w:t>
      </w:r>
      <w:r w:rsidR="0008664F" w:rsidRPr="00722851">
        <w:rPr>
          <w:rFonts w:ascii="Times New Roman" w:hAnsi="Times New Roman"/>
          <w:sz w:val="24"/>
        </w:rPr>
        <w:t xml:space="preserve"> that </w:t>
      </w:r>
      <w:r w:rsidR="00B94CE2" w:rsidRPr="00722851">
        <w:rPr>
          <w:rFonts w:ascii="Times New Roman" w:hAnsi="Times New Roman"/>
          <w:sz w:val="24"/>
        </w:rPr>
        <w:t xml:space="preserve">the </w:t>
      </w:r>
      <w:r w:rsidR="0008664F" w:rsidRPr="00722851">
        <w:rPr>
          <w:rFonts w:ascii="Times New Roman" w:hAnsi="Times New Roman"/>
          <w:sz w:val="24"/>
        </w:rPr>
        <w:t>available evidence d</w:t>
      </w:r>
      <w:r w:rsidR="00B94CE2" w:rsidRPr="00722851">
        <w:rPr>
          <w:rFonts w:ascii="Times New Roman" w:hAnsi="Times New Roman"/>
          <w:sz w:val="24"/>
        </w:rPr>
        <w:t>oes</w:t>
      </w:r>
      <w:r w:rsidR="0008664F" w:rsidRPr="00722851">
        <w:rPr>
          <w:rFonts w:ascii="Times New Roman" w:hAnsi="Times New Roman"/>
          <w:sz w:val="24"/>
        </w:rPr>
        <w:t xml:space="preserve"> not show an </w:t>
      </w:r>
      <w:r w:rsidR="00722E9A" w:rsidRPr="00722851">
        <w:rPr>
          <w:rFonts w:ascii="Times New Roman" w:hAnsi="Times New Roman"/>
          <w:sz w:val="24"/>
        </w:rPr>
        <w:t>impa</w:t>
      </w:r>
      <w:r w:rsidR="0014163F" w:rsidRPr="00722851">
        <w:rPr>
          <w:rFonts w:ascii="Times New Roman" w:hAnsi="Times New Roman"/>
          <w:sz w:val="24"/>
        </w:rPr>
        <w:t xml:space="preserve">ct on reducing hospitalisations, reducing mortality </w:t>
      </w:r>
      <w:r w:rsidR="00903A32" w:rsidRPr="00722851">
        <w:rPr>
          <w:rFonts w:ascii="Times New Roman" w:hAnsi="Times New Roman"/>
          <w:sz w:val="24"/>
        </w:rPr>
        <w:t>or</w:t>
      </w:r>
      <w:r w:rsidR="0014163F" w:rsidRPr="00722851">
        <w:rPr>
          <w:rFonts w:ascii="Times New Roman" w:hAnsi="Times New Roman"/>
          <w:sz w:val="24"/>
        </w:rPr>
        <w:t xml:space="preserve"> improving cognitive functioning. MSAC also </w:t>
      </w:r>
      <w:r w:rsidR="00B94CE2" w:rsidRPr="00722851">
        <w:rPr>
          <w:rFonts w:ascii="Times New Roman" w:hAnsi="Times New Roman"/>
          <w:sz w:val="24"/>
        </w:rPr>
        <w:t xml:space="preserve">advised that there is </w:t>
      </w:r>
      <w:r w:rsidR="0014163F" w:rsidRPr="00722851">
        <w:rPr>
          <w:rFonts w:ascii="Times New Roman" w:hAnsi="Times New Roman"/>
          <w:sz w:val="24"/>
        </w:rPr>
        <w:t>conflicting evidence on the effect of RMMR</w:t>
      </w:r>
      <w:r w:rsidR="00903A32" w:rsidRPr="00722851">
        <w:rPr>
          <w:rFonts w:ascii="Times New Roman" w:hAnsi="Times New Roman"/>
          <w:sz w:val="24"/>
        </w:rPr>
        <w:t>s</w:t>
      </w:r>
      <w:r w:rsidR="0014163F" w:rsidRPr="00722851">
        <w:rPr>
          <w:rFonts w:ascii="Times New Roman" w:hAnsi="Times New Roman"/>
          <w:sz w:val="24"/>
        </w:rPr>
        <w:t xml:space="preserve"> on falls reduction and medication costs</w:t>
      </w:r>
      <w:r w:rsidR="00B94CE2" w:rsidRPr="00722851">
        <w:rPr>
          <w:rFonts w:ascii="Times New Roman" w:hAnsi="Times New Roman"/>
          <w:sz w:val="24"/>
        </w:rPr>
        <w:t>,</w:t>
      </w:r>
      <w:r w:rsidR="005C6354" w:rsidRPr="00722851">
        <w:rPr>
          <w:rFonts w:ascii="Times New Roman" w:hAnsi="Times New Roman"/>
          <w:sz w:val="24"/>
        </w:rPr>
        <w:t xml:space="preserve"> and insufficient evidence in regards to the effect of pharmaci</w:t>
      </w:r>
      <w:r w:rsidR="00F82285" w:rsidRPr="00722851">
        <w:rPr>
          <w:rFonts w:ascii="Times New Roman" w:hAnsi="Times New Roman"/>
          <w:sz w:val="24"/>
        </w:rPr>
        <w:t>st-led RMMR on quality of life.</w:t>
      </w:r>
    </w:p>
    <w:p w14:paraId="1807EC74" w14:textId="5BAFEEAF" w:rsidR="00CB4F22" w:rsidRPr="00722851" w:rsidRDefault="00903A32" w:rsidP="00722851">
      <w:pPr>
        <w:pStyle w:val="BodyText"/>
        <w:spacing w:line="240" w:lineRule="auto"/>
        <w:rPr>
          <w:rFonts w:ascii="Times New Roman" w:hAnsi="Times New Roman"/>
          <w:sz w:val="24"/>
        </w:rPr>
      </w:pPr>
      <w:r w:rsidRPr="00722851">
        <w:rPr>
          <w:rFonts w:ascii="Times New Roman" w:hAnsi="Times New Roman"/>
          <w:sz w:val="24"/>
        </w:rPr>
        <w:t xml:space="preserve">MSAC </w:t>
      </w:r>
      <w:r w:rsidR="00B94CE2" w:rsidRPr="00722851">
        <w:rPr>
          <w:rFonts w:ascii="Times New Roman" w:hAnsi="Times New Roman"/>
          <w:sz w:val="24"/>
        </w:rPr>
        <w:t xml:space="preserve">considered </w:t>
      </w:r>
      <w:r w:rsidRPr="00722851">
        <w:rPr>
          <w:rFonts w:ascii="Times New Roman" w:hAnsi="Times New Roman"/>
          <w:sz w:val="24"/>
        </w:rPr>
        <w:t>the evidence provided to support the impact of MedsCheck services on patient ou</w:t>
      </w:r>
      <w:r w:rsidR="00D9128E" w:rsidRPr="00722851">
        <w:rPr>
          <w:rFonts w:ascii="Times New Roman" w:hAnsi="Times New Roman"/>
          <w:sz w:val="24"/>
        </w:rPr>
        <w:t>t</w:t>
      </w:r>
      <w:r w:rsidRPr="00722851">
        <w:rPr>
          <w:rFonts w:ascii="Times New Roman" w:hAnsi="Times New Roman"/>
          <w:sz w:val="24"/>
        </w:rPr>
        <w:t>comes</w:t>
      </w:r>
      <w:r w:rsidR="00C7774D">
        <w:rPr>
          <w:rFonts w:ascii="Times New Roman" w:hAnsi="Times New Roman"/>
          <w:sz w:val="24"/>
        </w:rPr>
        <w:t>, which</w:t>
      </w:r>
      <w:r w:rsidRPr="00722851">
        <w:rPr>
          <w:rFonts w:ascii="Times New Roman" w:hAnsi="Times New Roman"/>
          <w:sz w:val="24"/>
        </w:rPr>
        <w:t xml:space="preserve"> consisted of a review of </w:t>
      </w:r>
      <w:r w:rsidR="00CA0111" w:rsidRPr="00722851">
        <w:rPr>
          <w:rFonts w:ascii="Times New Roman" w:hAnsi="Times New Roman"/>
          <w:sz w:val="24"/>
        </w:rPr>
        <w:t>thirteen</w:t>
      </w:r>
      <w:r w:rsidRPr="00722851">
        <w:rPr>
          <w:rFonts w:ascii="Times New Roman" w:hAnsi="Times New Roman"/>
          <w:sz w:val="24"/>
        </w:rPr>
        <w:t xml:space="preserve"> primary studies (</w:t>
      </w:r>
      <w:r w:rsidR="00CA0111" w:rsidRPr="00722851">
        <w:rPr>
          <w:rFonts w:ascii="Times New Roman" w:hAnsi="Times New Roman"/>
          <w:sz w:val="24"/>
        </w:rPr>
        <w:t>ten</w:t>
      </w:r>
      <w:r w:rsidRPr="00722851">
        <w:rPr>
          <w:rFonts w:ascii="Times New Roman" w:hAnsi="Times New Roman"/>
          <w:sz w:val="24"/>
        </w:rPr>
        <w:t xml:space="preserve"> RCTs, one observational, one retrospective sub-analysis of a RCT, one cost-utility analysis), of which </w:t>
      </w:r>
      <w:r w:rsidR="00B94CE2" w:rsidRPr="00722851">
        <w:rPr>
          <w:rFonts w:ascii="Times New Roman" w:hAnsi="Times New Roman"/>
          <w:sz w:val="24"/>
        </w:rPr>
        <w:t xml:space="preserve">none </w:t>
      </w:r>
      <w:r w:rsidRPr="00722851">
        <w:rPr>
          <w:rFonts w:ascii="Times New Roman" w:hAnsi="Times New Roman"/>
          <w:sz w:val="24"/>
        </w:rPr>
        <w:t>w</w:t>
      </w:r>
      <w:r w:rsidR="00C7774D">
        <w:rPr>
          <w:rFonts w:ascii="Times New Roman" w:hAnsi="Times New Roman"/>
          <w:sz w:val="24"/>
        </w:rPr>
        <w:t>ere</w:t>
      </w:r>
      <w:r w:rsidR="00B94CE2" w:rsidRPr="00722851">
        <w:rPr>
          <w:rFonts w:ascii="Times New Roman" w:hAnsi="Times New Roman"/>
          <w:sz w:val="24"/>
        </w:rPr>
        <w:t xml:space="preserve"> conducted in </w:t>
      </w:r>
      <w:r w:rsidRPr="00722851">
        <w:rPr>
          <w:rFonts w:ascii="Times New Roman" w:hAnsi="Times New Roman"/>
          <w:sz w:val="24"/>
        </w:rPr>
        <w:t xml:space="preserve"> Australia. These </w:t>
      </w:r>
      <w:r w:rsidR="005E5BC8" w:rsidRPr="00722851">
        <w:rPr>
          <w:rFonts w:ascii="Times New Roman" w:hAnsi="Times New Roman"/>
          <w:sz w:val="24"/>
        </w:rPr>
        <w:t>studies examined the impact of pharmacy-based medication review services rather than the MedsCheck/Diabetes MedsCheck service</w:t>
      </w:r>
      <w:r w:rsidR="00B94CE2" w:rsidRPr="00722851">
        <w:rPr>
          <w:rFonts w:ascii="Times New Roman" w:hAnsi="Times New Roman"/>
          <w:sz w:val="24"/>
        </w:rPr>
        <w:t>s</w:t>
      </w:r>
      <w:r w:rsidR="005E5BC8" w:rsidRPr="00722851">
        <w:rPr>
          <w:rFonts w:ascii="Times New Roman" w:hAnsi="Times New Roman"/>
          <w:sz w:val="24"/>
        </w:rPr>
        <w:t xml:space="preserve"> specifically. </w:t>
      </w:r>
      <w:r w:rsidR="003C3E5D" w:rsidRPr="00722851">
        <w:rPr>
          <w:rFonts w:ascii="Times New Roman" w:hAnsi="Times New Roman"/>
          <w:sz w:val="24"/>
        </w:rPr>
        <w:t xml:space="preserve">MSAC </w:t>
      </w:r>
      <w:r w:rsidR="00B94CE2" w:rsidRPr="00722851">
        <w:rPr>
          <w:rFonts w:ascii="Times New Roman" w:hAnsi="Times New Roman"/>
          <w:sz w:val="24"/>
        </w:rPr>
        <w:t>advised</w:t>
      </w:r>
      <w:r w:rsidR="003C3E5D" w:rsidRPr="00722851">
        <w:rPr>
          <w:rFonts w:ascii="Times New Roman" w:hAnsi="Times New Roman"/>
          <w:sz w:val="24"/>
        </w:rPr>
        <w:t xml:space="preserve"> that </w:t>
      </w:r>
      <w:r w:rsidR="00D9128E" w:rsidRPr="00722851">
        <w:rPr>
          <w:rFonts w:ascii="Times New Roman" w:hAnsi="Times New Roman"/>
          <w:sz w:val="24"/>
        </w:rPr>
        <w:t>there is no clear evidence to</w:t>
      </w:r>
      <w:r w:rsidR="005E5BC8" w:rsidRPr="00722851">
        <w:rPr>
          <w:rFonts w:ascii="Times New Roman" w:hAnsi="Times New Roman"/>
          <w:sz w:val="24"/>
        </w:rPr>
        <w:t xml:space="preserve"> indicate that such services ha</w:t>
      </w:r>
      <w:r w:rsidR="00B94CE2" w:rsidRPr="00722851">
        <w:rPr>
          <w:rFonts w:ascii="Times New Roman" w:hAnsi="Times New Roman"/>
          <w:sz w:val="24"/>
        </w:rPr>
        <w:t>ve</w:t>
      </w:r>
      <w:r w:rsidR="005E5BC8" w:rsidRPr="00722851">
        <w:rPr>
          <w:rFonts w:ascii="Times New Roman" w:hAnsi="Times New Roman"/>
          <w:sz w:val="24"/>
        </w:rPr>
        <w:t xml:space="preserve"> </w:t>
      </w:r>
      <w:r w:rsidR="00D9128E" w:rsidRPr="00722851">
        <w:rPr>
          <w:rFonts w:ascii="Times New Roman" w:hAnsi="Times New Roman"/>
          <w:sz w:val="24"/>
        </w:rPr>
        <w:t>any</w:t>
      </w:r>
      <w:r w:rsidR="005E5BC8" w:rsidRPr="00722851">
        <w:rPr>
          <w:rFonts w:ascii="Times New Roman" w:hAnsi="Times New Roman"/>
          <w:sz w:val="24"/>
        </w:rPr>
        <w:t xml:space="preserve"> </w:t>
      </w:r>
      <w:r w:rsidR="00D67033" w:rsidRPr="00722851">
        <w:rPr>
          <w:rFonts w:ascii="Times New Roman" w:hAnsi="Times New Roman"/>
          <w:sz w:val="24"/>
        </w:rPr>
        <w:t xml:space="preserve">impact on reducing mortality </w:t>
      </w:r>
      <w:r w:rsidR="005E5BC8" w:rsidRPr="00722851">
        <w:rPr>
          <w:rFonts w:ascii="Times New Roman" w:hAnsi="Times New Roman"/>
          <w:sz w:val="24"/>
        </w:rPr>
        <w:t xml:space="preserve">or </w:t>
      </w:r>
      <w:r w:rsidR="00D67033" w:rsidRPr="00722851">
        <w:rPr>
          <w:rFonts w:ascii="Times New Roman" w:hAnsi="Times New Roman"/>
          <w:sz w:val="24"/>
        </w:rPr>
        <w:t>on improving appropriateness of medication prescribing</w:t>
      </w:r>
      <w:r w:rsidR="00052C34" w:rsidRPr="00722851">
        <w:rPr>
          <w:rFonts w:ascii="Times New Roman" w:hAnsi="Times New Roman"/>
          <w:sz w:val="24"/>
        </w:rPr>
        <w:t>, although MSAC</w:t>
      </w:r>
      <w:r w:rsidR="00D9128E" w:rsidRPr="00722851">
        <w:rPr>
          <w:rFonts w:ascii="Times New Roman" w:hAnsi="Times New Roman"/>
          <w:sz w:val="24"/>
        </w:rPr>
        <w:t xml:space="preserve"> </w:t>
      </w:r>
      <w:r w:rsidR="00052C34" w:rsidRPr="00722851">
        <w:rPr>
          <w:rFonts w:ascii="Times New Roman" w:hAnsi="Times New Roman"/>
          <w:sz w:val="24"/>
        </w:rPr>
        <w:t>observed</w:t>
      </w:r>
      <w:r w:rsidR="00D9128E" w:rsidRPr="00722851">
        <w:rPr>
          <w:rFonts w:ascii="Times New Roman" w:hAnsi="Times New Roman"/>
          <w:sz w:val="24"/>
        </w:rPr>
        <w:t xml:space="preserve"> </w:t>
      </w:r>
      <w:r w:rsidR="00052C34" w:rsidRPr="00722851">
        <w:rPr>
          <w:rFonts w:ascii="Times New Roman" w:hAnsi="Times New Roman"/>
          <w:sz w:val="24"/>
        </w:rPr>
        <w:t xml:space="preserve">a positive effect of the </w:t>
      </w:r>
      <w:r w:rsidR="00D9128E" w:rsidRPr="00722851">
        <w:rPr>
          <w:rFonts w:ascii="Times New Roman" w:hAnsi="Times New Roman"/>
          <w:sz w:val="24"/>
        </w:rPr>
        <w:t xml:space="preserve">medication review </w:t>
      </w:r>
      <w:r w:rsidR="00D67033" w:rsidRPr="00722851">
        <w:rPr>
          <w:rFonts w:ascii="Times New Roman" w:hAnsi="Times New Roman"/>
          <w:sz w:val="24"/>
        </w:rPr>
        <w:t xml:space="preserve">on patient satisfaction. </w:t>
      </w:r>
      <w:r w:rsidR="005E5BC8" w:rsidRPr="00722851">
        <w:rPr>
          <w:rFonts w:ascii="Times New Roman" w:hAnsi="Times New Roman"/>
          <w:sz w:val="24"/>
        </w:rPr>
        <w:t xml:space="preserve">MSAC </w:t>
      </w:r>
      <w:r w:rsidR="00B94CE2" w:rsidRPr="00722851">
        <w:rPr>
          <w:rFonts w:ascii="Times New Roman" w:hAnsi="Times New Roman"/>
          <w:sz w:val="24"/>
        </w:rPr>
        <w:t xml:space="preserve">advised </w:t>
      </w:r>
      <w:r w:rsidR="005E5BC8" w:rsidRPr="00722851">
        <w:rPr>
          <w:rFonts w:ascii="Times New Roman" w:hAnsi="Times New Roman"/>
          <w:sz w:val="24"/>
        </w:rPr>
        <w:t>that</w:t>
      </w:r>
      <w:r w:rsidR="00B94CE2" w:rsidRPr="00722851">
        <w:rPr>
          <w:rFonts w:ascii="Times New Roman" w:hAnsi="Times New Roman"/>
          <w:sz w:val="24"/>
        </w:rPr>
        <w:t>,</w:t>
      </w:r>
      <w:r w:rsidR="005E5BC8" w:rsidRPr="00722851">
        <w:rPr>
          <w:rFonts w:ascii="Times New Roman" w:hAnsi="Times New Roman"/>
          <w:sz w:val="24"/>
        </w:rPr>
        <w:t xml:space="preserve"> while one </w:t>
      </w:r>
      <w:r w:rsidR="00D67033" w:rsidRPr="00722851">
        <w:rPr>
          <w:rFonts w:ascii="Times New Roman" w:hAnsi="Times New Roman"/>
          <w:sz w:val="24"/>
        </w:rPr>
        <w:t xml:space="preserve">RCT showed that the </w:t>
      </w:r>
      <w:r w:rsidR="00D67033" w:rsidRPr="00722851">
        <w:rPr>
          <w:rFonts w:ascii="Times New Roman" w:hAnsi="Times New Roman"/>
          <w:sz w:val="24"/>
        </w:rPr>
        <w:lastRenderedPageBreak/>
        <w:t xml:space="preserve">community pharmacy based medication review </w:t>
      </w:r>
      <w:r w:rsidR="003C3E5D" w:rsidRPr="00722851">
        <w:rPr>
          <w:rFonts w:ascii="Times New Roman" w:hAnsi="Times New Roman"/>
          <w:sz w:val="24"/>
        </w:rPr>
        <w:t>was associated</w:t>
      </w:r>
      <w:r w:rsidR="00D67033" w:rsidRPr="00722851">
        <w:rPr>
          <w:rFonts w:ascii="Times New Roman" w:hAnsi="Times New Roman"/>
          <w:sz w:val="24"/>
        </w:rPr>
        <w:t xml:space="preserve"> with</w:t>
      </w:r>
      <w:r w:rsidR="003C3E5D" w:rsidRPr="00722851">
        <w:rPr>
          <w:rFonts w:ascii="Times New Roman" w:hAnsi="Times New Roman"/>
          <w:sz w:val="24"/>
        </w:rPr>
        <w:t xml:space="preserve"> improvements in clinical outcomes</w:t>
      </w:r>
      <w:r w:rsidR="00D67033" w:rsidRPr="00722851">
        <w:rPr>
          <w:rFonts w:ascii="Times New Roman" w:hAnsi="Times New Roman"/>
          <w:sz w:val="24"/>
        </w:rPr>
        <w:t xml:space="preserve">, </w:t>
      </w:r>
      <w:r w:rsidR="005E5BC8" w:rsidRPr="00722851">
        <w:rPr>
          <w:rFonts w:ascii="Times New Roman" w:hAnsi="Times New Roman"/>
          <w:sz w:val="24"/>
        </w:rPr>
        <w:t xml:space="preserve">the trial was conducted overseas and may not be applicable to the Australian context. </w:t>
      </w:r>
      <w:r w:rsidR="009750CA" w:rsidRPr="00722851">
        <w:rPr>
          <w:rFonts w:ascii="Times New Roman" w:hAnsi="Times New Roman"/>
          <w:sz w:val="24"/>
        </w:rPr>
        <w:t xml:space="preserve">MSAC </w:t>
      </w:r>
      <w:r w:rsidR="00B94CE2" w:rsidRPr="00722851">
        <w:rPr>
          <w:rFonts w:ascii="Times New Roman" w:hAnsi="Times New Roman"/>
          <w:sz w:val="24"/>
        </w:rPr>
        <w:t xml:space="preserve">advised that there is </w:t>
      </w:r>
      <w:r w:rsidR="009750CA" w:rsidRPr="00722851">
        <w:rPr>
          <w:rFonts w:ascii="Times New Roman" w:hAnsi="Times New Roman"/>
          <w:sz w:val="24"/>
        </w:rPr>
        <w:t xml:space="preserve">conflicting evidence on the effect of the </w:t>
      </w:r>
      <w:r w:rsidR="00D9128E" w:rsidRPr="00722851">
        <w:rPr>
          <w:rFonts w:ascii="Times New Roman" w:hAnsi="Times New Roman"/>
          <w:sz w:val="24"/>
        </w:rPr>
        <w:t xml:space="preserve">pharmacy based </w:t>
      </w:r>
      <w:r w:rsidR="009750CA" w:rsidRPr="00722851">
        <w:rPr>
          <w:rFonts w:ascii="Times New Roman" w:hAnsi="Times New Roman"/>
          <w:sz w:val="24"/>
        </w:rPr>
        <w:t>medication review on reducing hospitalisations, improving patient adherence</w:t>
      </w:r>
      <w:r w:rsidR="00D9128E" w:rsidRPr="00722851">
        <w:rPr>
          <w:rFonts w:ascii="Times New Roman" w:hAnsi="Times New Roman"/>
          <w:sz w:val="24"/>
        </w:rPr>
        <w:t xml:space="preserve"> and quality of life</w:t>
      </w:r>
      <w:r w:rsidR="00B94CE2" w:rsidRPr="00722851">
        <w:rPr>
          <w:rFonts w:ascii="Times New Roman" w:hAnsi="Times New Roman"/>
          <w:sz w:val="24"/>
        </w:rPr>
        <w:t>,</w:t>
      </w:r>
      <w:r w:rsidR="00D9128E" w:rsidRPr="00722851">
        <w:rPr>
          <w:rFonts w:ascii="Times New Roman" w:hAnsi="Times New Roman"/>
          <w:sz w:val="24"/>
        </w:rPr>
        <w:t xml:space="preserve"> and</w:t>
      </w:r>
      <w:r w:rsidR="009750CA" w:rsidRPr="00722851">
        <w:rPr>
          <w:rFonts w:ascii="Times New Roman" w:hAnsi="Times New Roman"/>
          <w:sz w:val="24"/>
        </w:rPr>
        <w:t xml:space="preserve"> </w:t>
      </w:r>
      <w:r w:rsidR="00D9128E" w:rsidRPr="00722851">
        <w:rPr>
          <w:rFonts w:ascii="Times New Roman" w:hAnsi="Times New Roman"/>
          <w:sz w:val="24"/>
        </w:rPr>
        <w:t xml:space="preserve">reducing </w:t>
      </w:r>
      <w:r w:rsidR="009750CA" w:rsidRPr="00722851">
        <w:rPr>
          <w:rFonts w:ascii="Times New Roman" w:hAnsi="Times New Roman"/>
          <w:sz w:val="24"/>
        </w:rPr>
        <w:t>drug burden and falls. Evi</w:t>
      </w:r>
      <w:r w:rsidR="003C7505" w:rsidRPr="00722851">
        <w:rPr>
          <w:rFonts w:ascii="Times New Roman" w:hAnsi="Times New Roman"/>
          <w:sz w:val="24"/>
        </w:rPr>
        <w:t xml:space="preserve">dence </w:t>
      </w:r>
      <w:r w:rsidR="009750CA" w:rsidRPr="00722851">
        <w:rPr>
          <w:rFonts w:ascii="Times New Roman" w:hAnsi="Times New Roman"/>
          <w:sz w:val="24"/>
        </w:rPr>
        <w:t>demonstrating</w:t>
      </w:r>
      <w:r w:rsidR="003C7505" w:rsidRPr="00722851">
        <w:rPr>
          <w:rFonts w:ascii="Times New Roman" w:hAnsi="Times New Roman"/>
          <w:sz w:val="24"/>
        </w:rPr>
        <w:t xml:space="preserve"> </w:t>
      </w:r>
      <w:r w:rsidR="00B94CE2" w:rsidRPr="00722851">
        <w:rPr>
          <w:rFonts w:ascii="Times New Roman" w:hAnsi="Times New Roman"/>
          <w:sz w:val="24"/>
        </w:rPr>
        <w:t xml:space="preserve">any </w:t>
      </w:r>
      <w:r w:rsidR="003C7505" w:rsidRPr="00722851">
        <w:rPr>
          <w:rFonts w:ascii="Times New Roman" w:hAnsi="Times New Roman"/>
          <w:sz w:val="24"/>
        </w:rPr>
        <w:t xml:space="preserve">impact </w:t>
      </w:r>
      <w:r w:rsidR="00052C34" w:rsidRPr="00722851">
        <w:rPr>
          <w:rFonts w:ascii="Times New Roman" w:hAnsi="Times New Roman"/>
          <w:sz w:val="24"/>
        </w:rPr>
        <w:t xml:space="preserve">of such services </w:t>
      </w:r>
      <w:r w:rsidR="003C7505" w:rsidRPr="00722851">
        <w:rPr>
          <w:rFonts w:ascii="Times New Roman" w:hAnsi="Times New Roman"/>
          <w:sz w:val="24"/>
        </w:rPr>
        <w:t xml:space="preserve">on reducing adverse events </w:t>
      </w:r>
      <w:r w:rsidR="009750CA" w:rsidRPr="00722851">
        <w:rPr>
          <w:rFonts w:ascii="Times New Roman" w:hAnsi="Times New Roman"/>
          <w:sz w:val="24"/>
        </w:rPr>
        <w:t>and health care</w:t>
      </w:r>
      <w:r w:rsidR="00F82285" w:rsidRPr="00722851">
        <w:rPr>
          <w:rFonts w:ascii="Times New Roman" w:hAnsi="Times New Roman"/>
          <w:sz w:val="24"/>
        </w:rPr>
        <w:t xml:space="preserve"> resource use </w:t>
      </w:r>
      <w:r w:rsidR="00B94CE2" w:rsidRPr="00722851">
        <w:rPr>
          <w:rFonts w:ascii="Times New Roman" w:hAnsi="Times New Roman"/>
          <w:sz w:val="24"/>
        </w:rPr>
        <w:t>i</w:t>
      </w:r>
      <w:r w:rsidR="00F82285" w:rsidRPr="00722851">
        <w:rPr>
          <w:rFonts w:ascii="Times New Roman" w:hAnsi="Times New Roman"/>
          <w:sz w:val="24"/>
        </w:rPr>
        <w:t>s inconclusive.</w:t>
      </w:r>
    </w:p>
    <w:p w14:paraId="705F1E69" w14:textId="45C0FC03" w:rsidR="007F70A8" w:rsidRPr="00722851" w:rsidRDefault="007F70A8" w:rsidP="00722851">
      <w:pPr>
        <w:pStyle w:val="BodyText"/>
        <w:spacing w:line="240" w:lineRule="auto"/>
        <w:rPr>
          <w:rFonts w:ascii="Times New Roman" w:hAnsi="Times New Roman"/>
          <w:sz w:val="24"/>
        </w:rPr>
      </w:pPr>
      <w:r w:rsidRPr="00722851">
        <w:rPr>
          <w:rFonts w:ascii="Times New Roman" w:hAnsi="Times New Roman"/>
          <w:sz w:val="24"/>
        </w:rPr>
        <w:t xml:space="preserve">MSAC noted that previous </w:t>
      </w:r>
      <w:r w:rsidR="005228D5" w:rsidRPr="00722851">
        <w:rPr>
          <w:rFonts w:ascii="Times New Roman" w:hAnsi="Times New Roman"/>
          <w:sz w:val="24"/>
        </w:rPr>
        <w:t xml:space="preserve">program </w:t>
      </w:r>
      <w:r w:rsidRPr="00722851">
        <w:rPr>
          <w:rFonts w:ascii="Times New Roman" w:hAnsi="Times New Roman"/>
          <w:sz w:val="24"/>
        </w:rPr>
        <w:t xml:space="preserve">evaluations of the HMR (n = 5), RMMR (n = 3) and MedsCheck (n = 2) initiatives funded under former CPAs had been identified. These evaluations, however, did not satisfy the inclusion criteria for the evidence base as they are non-comparative and provided low level of evidence in regards to </w:t>
      </w:r>
      <w:r w:rsidR="005228D5" w:rsidRPr="00722851">
        <w:rPr>
          <w:rFonts w:ascii="Times New Roman" w:hAnsi="Times New Roman"/>
          <w:sz w:val="24"/>
        </w:rPr>
        <w:t xml:space="preserve">either </w:t>
      </w:r>
      <w:r w:rsidRPr="00722851">
        <w:rPr>
          <w:rFonts w:ascii="Times New Roman" w:hAnsi="Times New Roman"/>
          <w:sz w:val="24"/>
        </w:rPr>
        <w:t xml:space="preserve">the </w:t>
      </w:r>
      <w:r w:rsidR="005228D5" w:rsidRPr="00722851">
        <w:rPr>
          <w:rFonts w:ascii="Times New Roman" w:hAnsi="Times New Roman"/>
          <w:sz w:val="24"/>
        </w:rPr>
        <w:t xml:space="preserve">costs or the health outcomes </w:t>
      </w:r>
      <w:r w:rsidRPr="00722851">
        <w:rPr>
          <w:rFonts w:ascii="Times New Roman" w:hAnsi="Times New Roman"/>
          <w:sz w:val="24"/>
        </w:rPr>
        <w:t xml:space="preserve">of these programs. MSAC observed that </w:t>
      </w:r>
      <w:r w:rsidR="005228D5" w:rsidRPr="00722851">
        <w:rPr>
          <w:rFonts w:ascii="Times New Roman" w:hAnsi="Times New Roman"/>
          <w:sz w:val="24"/>
        </w:rPr>
        <w:t xml:space="preserve">these </w:t>
      </w:r>
      <w:r w:rsidRPr="00722851">
        <w:rPr>
          <w:rFonts w:ascii="Times New Roman" w:hAnsi="Times New Roman"/>
          <w:sz w:val="24"/>
        </w:rPr>
        <w:t xml:space="preserve">utilisation analyses were based on </w:t>
      </w:r>
      <w:r w:rsidR="00AD1CAD" w:rsidRPr="00722851">
        <w:rPr>
          <w:rFonts w:ascii="Times New Roman" w:hAnsi="Times New Roman"/>
          <w:sz w:val="24"/>
        </w:rPr>
        <w:t xml:space="preserve">relatively limited </w:t>
      </w:r>
      <w:r w:rsidRPr="00722851">
        <w:rPr>
          <w:rFonts w:ascii="Times New Roman" w:hAnsi="Times New Roman"/>
          <w:sz w:val="24"/>
        </w:rPr>
        <w:t>claims payment data held by the Department of Human Services and the Guild.</w:t>
      </w:r>
    </w:p>
    <w:p w14:paraId="4DF3143D" w14:textId="0330056F" w:rsidR="00CA0111" w:rsidRPr="00722851" w:rsidRDefault="00CA0111" w:rsidP="00722851">
      <w:pPr>
        <w:pStyle w:val="BodyText"/>
        <w:spacing w:line="240" w:lineRule="auto"/>
        <w:rPr>
          <w:rFonts w:ascii="Times New Roman" w:hAnsi="Times New Roman"/>
          <w:sz w:val="24"/>
        </w:rPr>
      </w:pPr>
      <w:r w:rsidRPr="00722851">
        <w:rPr>
          <w:rFonts w:ascii="Times New Roman" w:hAnsi="Times New Roman"/>
          <w:sz w:val="24"/>
        </w:rPr>
        <w:t xml:space="preserve">Overall, MSAC considered that the available evidence relevant to the above MMR programs was little better in terms of robustness than the evidence considered </w:t>
      </w:r>
      <w:r w:rsidR="00C87A27" w:rsidRPr="00722851">
        <w:rPr>
          <w:rFonts w:ascii="Times New Roman" w:hAnsi="Times New Roman"/>
          <w:sz w:val="24"/>
        </w:rPr>
        <w:t xml:space="preserve">for </w:t>
      </w:r>
      <w:r w:rsidR="005228D5" w:rsidRPr="00722851">
        <w:rPr>
          <w:rFonts w:ascii="Times New Roman" w:hAnsi="Times New Roman"/>
          <w:sz w:val="24"/>
        </w:rPr>
        <w:t xml:space="preserve">the </w:t>
      </w:r>
      <w:r w:rsidRPr="00722851">
        <w:rPr>
          <w:rFonts w:ascii="Times New Roman" w:hAnsi="Times New Roman"/>
          <w:sz w:val="24"/>
        </w:rPr>
        <w:t>PPI programs in November 2016. MSAC was concerned about the dated nature of presented evidence as well as the spars</w:t>
      </w:r>
      <w:r w:rsidR="005228D5" w:rsidRPr="00722851">
        <w:rPr>
          <w:rFonts w:ascii="Times New Roman" w:hAnsi="Times New Roman"/>
          <w:sz w:val="24"/>
        </w:rPr>
        <w:t>eness</w:t>
      </w:r>
      <w:r w:rsidRPr="00722851">
        <w:rPr>
          <w:rFonts w:ascii="Times New Roman" w:hAnsi="Times New Roman"/>
          <w:sz w:val="24"/>
        </w:rPr>
        <w:t xml:space="preserve"> of Australian studies available (particularly for RMMR and MedsCheck services), and hence the applicability of the study findings to </w:t>
      </w:r>
      <w:r w:rsidR="005228D5" w:rsidRPr="00722851">
        <w:rPr>
          <w:rFonts w:ascii="Times New Roman" w:hAnsi="Times New Roman"/>
          <w:sz w:val="24"/>
        </w:rPr>
        <w:t xml:space="preserve">the contemporary </w:t>
      </w:r>
      <w:r w:rsidRPr="00722851">
        <w:rPr>
          <w:rFonts w:ascii="Times New Roman" w:hAnsi="Times New Roman"/>
          <w:sz w:val="24"/>
        </w:rPr>
        <w:t>Australian context. MSAC advised that there was insufficient evidence to determine the clinical and cost-effectiveness of the continuing 6CPA MMR programs, and thus a weak basis upon which to recommend that funding should be supported or ceased.</w:t>
      </w:r>
    </w:p>
    <w:p w14:paraId="39B27468" w14:textId="2C026281" w:rsidR="00C2525D" w:rsidRPr="00722851" w:rsidRDefault="00FB5C3A" w:rsidP="00722851">
      <w:pPr>
        <w:pStyle w:val="BodyText"/>
        <w:spacing w:line="240" w:lineRule="auto"/>
        <w:rPr>
          <w:rFonts w:ascii="Times New Roman" w:hAnsi="Times New Roman"/>
          <w:sz w:val="24"/>
        </w:rPr>
      </w:pPr>
      <w:r w:rsidRPr="00722851">
        <w:rPr>
          <w:rFonts w:ascii="Times New Roman" w:hAnsi="Times New Roman"/>
          <w:sz w:val="24"/>
        </w:rPr>
        <w:t xml:space="preserve">MSAC advised that </w:t>
      </w:r>
      <w:r w:rsidR="00990D49" w:rsidRPr="00722851">
        <w:rPr>
          <w:rFonts w:ascii="Times New Roman" w:hAnsi="Times New Roman"/>
          <w:sz w:val="24"/>
        </w:rPr>
        <w:t xml:space="preserve">further research would be required </w:t>
      </w:r>
      <w:r w:rsidRPr="00722851">
        <w:rPr>
          <w:rFonts w:ascii="Times New Roman" w:hAnsi="Times New Roman"/>
          <w:sz w:val="24"/>
        </w:rPr>
        <w:t xml:space="preserve">to make a </w:t>
      </w:r>
      <w:r w:rsidR="005228D5" w:rsidRPr="00722851">
        <w:rPr>
          <w:rFonts w:ascii="Times New Roman" w:hAnsi="Times New Roman"/>
          <w:sz w:val="24"/>
        </w:rPr>
        <w:t xml:space="preserve">more </w:t>
      </w:r>
      <w:r w:rsidRPr="00722851">
        <w:rPr>
          <w:rFonts w:ascii="Times New Roman" w:hAnsi="Times New Roman"/>
          <w:sz w:val="24"/>
        </w:rPr>
        <w:t xml:space="preserve">robust assessment of the </w:t>
      </w:r>
      <w:r w:rsidR="005228D5" w:rsidRPr="00722851">
        <w:rPr>
          <w:rFonts w:ascii="Times New Roman" w:hAnsi="Times New Roman"/>
          <w:sz w:val="24"/>
        </w:rPr>
        <w:t xml:space="preserve">comparative </w:t>
      </w:r>
      <w:r w:rsidRPr="00722851">
        <w:rPr>
          <w:rFonts w:ascii="Times New Roman" w:hAnsi="Times New Roman"/>
          <w:sz w:val="24"/>
        </w:rPr>
        <w:t>clinical and cost</w:t>
      </w:r>
      <w:r w:rsidR="000460B2" w:rsidRPr="00722851">
        <w:rPr>
          <w:rFonts w:ascii="Times New Roman" w:hAnsi="Times New Roman"/>
          <w:sz w:val="24"/>
        </w:rPr>
        <w:t>-</w:t>
      </w:r>
      <w:r w:rsidRPr="00722851">
        <w:rPr>
          <w:rFonts w:ascii="Times New Roman" w:hAnsi="Times New Roman"/>
          <w:sz w:val="24"/>
        </w:rPr>
        <w:t>e</w:t>
      </w:r>
      <w:r w:rsidR="00990D49" w:rsidRPr="00722851">
        <w:rPr>
          <w:rFonts w:ascii="Times New Roman" w:hAnsi="Times New Roman"/>
          <w:sz w:val="24"/>
        </w:rPr>
        <w:t>f</w:t>
      </w:r>
      <w:r w:rsidRPr="00722851">
        <w:rPr>
          <w:rFonts w:ascii="Times New Roman" w:hAnsi="Times New Roman"/>
          <w:sz w:val="24"/>
        </w:rPr>
        <w:t>f</w:t>
      </w:r>
      <w:r w:rsidR="00990D49" w:rsidRPr="00722851">
        <w:rPr>
          <w:rFonts w:ascii="Times New Roman" w:hAnsi="Times New Roman"/>
          <w:sz w:val="24"/>
        </w:rPr>
        <w:t>e</w:t>
      </w:r>
      <w:r w:rsidRPr="00722851">
        <w:rPr>
          <w:rFonts w:ascii="Times New Roman" w:hAnsi="Times New Roman"/>
          <w:sz w:val="24"/>
        </w:rPr>
        <w:t xml:space="preserve">ctiveness of the MMR </w:t>
      </w:r>
      <w:r w:rsidR="001D2B41" w:rsidRPr="00722851">
        <w:rPr>
          <w:rFonts w:ascii="Times New Roman" w:hAnsi="Times New Roman"/>
          <w:sz w:val="24"/>
        </w:rPr>
        <w:t>p</w:t>
      </w:r>
      <w:r w:rsidRPr="00722851">
        <w:rPr>
          <w:rFonts w:ascii="Times New Roman" w:hAnsi="Times New Roman"/>
          <w:sz w:val="24"/>
        </w:rPr>
        <w:t>rogra</w:t>
      </w:r>
      <w:r w:rsidR="00990D49" w:rsidRPr="00722851">
        <w:rPr>
          <w:rFonts w:ascii="Times New Roman" w:hAnsi="Times New Roman"/>
          <w:sz w:val="24"/>
        </w:rPr>
        <w:t>ms</w:t>
      </w:r>
      <w:r w:rsidRPr="00722851">
        <w:rPr>
          <w:rFonts w:ascii="Times New Roman" w:hAnsi="Times New Roman"/>
          <w:sz w:val="24"/>
        </w:rPr>
        <w:t>.</w:t>
      </w:r>
      <w:r w:rsidR="00CA76DE" w:rsidRPr="00722851">
        <w:rPr>
          <w:rFonts w:ascii="Times New Roman" w:hAnsi="Times New Roman"/>
          <w:sz w:val="24"/>
        </w:rPr>
        <w:t xml:space="preserve"> Given the widespread dissemination of all these pharmacy services, one option to collect informative comparative evidence would be a cluster randomised trial in which one arm continues the particular pharmacy service, and the other arm withdraws the service.</w:t>
      </w:r>
    </w:p>
    <w:p w14:paraId="0E2879ED" w14:textId="644D37A8" w:rsidR="00C2525D" w:rsidRPr="00722851" w:rsidRDefault="00F47E43" w:rsidP="00722851">
      <w:pPr>
        <w:pStyle w:val="BodyText"/>
        <w:spacing w:line="240" w:lineRule="auto"/>
        <w:rPr>
          <w:rFonts w:ascii="Times New Roman" w:hAnsi="Times New Roman"/>
          <w:sz w:val="24"/>
        </w:rPr>
      </w:pPr>
      <w:r w:rsidRPr="00722851">
        <w:rPr>
          <w:rFonts w:ascii="Times New Roman" w:hAnsi="Times New Roman"/>
          <w:sz w:val="24"/>
        </w:rPr>
        <w:t xml:space="preserve">MSAC considered that the design </w:t>
      </w:r>
      <w:r w:rsidR="005228D5" w:rsidRPr="00722851">
        <w:rPr>
          <w:rFonts w:ascii="Times New Roman" w:hAnsi="Times New Roman"/>
          <w:sz w:val="24"/>
        </w:rPr>
        <w:t xml:space="preserve">and value </w:t>
      </w:r>
      <w:r w:rsidRPr="00722851">
        <w:rPr>
          <w:rFonts w:ascii="Times New Roman" w:hAnsi="Times New Roman"/>
          <w:sz w:val="24"/>
        </w:rPr>
        <w:t>of these pharmacy service programs could be improved by including formal collaboration with GPs</w:t>
      </w:r>
      <w:r w:rsidR="00CA76DE" w:rsidRPr="00722851">
        <w:rPr>
          <w:rFonts w:ascii="Times New Roman" w:hAnsi="Times New Roman"/>
          <w:sz w:val="24"/>
        </w:rPr>
        <w:t xml:space="preserve"> and other healthcare networks</w:t>
      </w:r>
      <w:r w:rsidRPr="00722851">
        <w:rPr>
          <w:rFonts w:ascii="Times New Roman" w:hAnsi="Times New Roman"/>
          <w:sz w:val="24"/>
        </w:rPr>
        <w:t xml:space="preserve">, by being targeted to </w:t>
      </w:r>
      <w:r w:rsidR="00902A32" w:rsidRPr="00722851">
        <w:rPr>
          <w:rFonts w:ascii="Times New Roman" w:hAnsi="Times New Roman"/>
          <w:sz w:val="24"/>
        </w:rPr>
        <w:t xml:space="preserve">more </w:t>
      </w:r>
      <w:r w:rsidRPr="00722851">
        <w:rPr>
          <w:rFonts w:ascii="Times New Roman" w:hAnsi="Times New Roman"/>
          <w:sz w:val="24"/>
        </w:rPr>
        <w:t xml:space="preserve">appropriate patient populations, and by a reduction in the unit cost of providing each </w:t>
      </w:r>
      <w:r w:rsidR="005228D5" w:rsidRPr="00722851">
        <w:rPr>
          <w:rFonts w:ascii="Times New Roman" w:hAnsi="Times New Roman"/>
          <w:sz w:val="24"/>
        </w:rPr>
        <w:t xml:space="preserve">type of </w:t>
      </w:r>
      <w:r w:rsidRPr="00722851">
        <w:rPr>
          <w:rFonts w:ascii="Times New Roman" w:hAnsi="Times New Roman"/>
          <w:sz w:val="24"/>
        </w:rPr>
        <w:t xml:space="preserve">pharmacy service coupled with an incentive to increase this </w:t>
      </w:r>
      <w:r w:rsidR="005228D5" w:rsidRPr="00722851">
        <w:rPr>
          <w:rFonts w:ascii="Times New Roman" w:hAnsi="Times New Roman"/>
          <w:sz w:val="24"/>
        </w:rPr>
        <w:t xml:space="preserve">unit </w:t>
      </w:r>
      <w:r w:rsidRPr="00722851">
        <w:rPr>
          <w:rFonts w:ascii="Times New Roman" w:hAnsi="Times New Roman"/>
          <w:sz w:val="24"/>
        </w:rPr>
        <w:t xml:space="preserve">cost if adequate </w:t>
      </w:r>
      <w:r w:rsidR="005228D5" w:rsidRPr="00722851">
        <w:rPr>
          <w:rFonts w:ascii="Times New Roman" w:hAnsi="Times New Roman"/>
          <w:sz w:val="24"/>
        </w:rPr>
        <w:t xml:space="preserve">new </w:t>
      </w:r>
      <w:r w:rsidRPr="00722851">
        <w:rPr>
          <w:rFonts w:ascii="Times New Roman" w:hAnsi="Times New Roman"/>
          <w:sz w:val="24"/>
        </w:rPr>
        <w:t xml:space="preserve">evidence can be furnished to justify </w:t>
      </w:r>
      <w:r w:rsidR="00CA76DE" w:rsidRPr="00722851">
        <w:rPr>
          <w:rFonts w:ascii="Times New Roman" w:hAnsi="Times New Roman"/>
          <w:sz w:val="24"/>
        </w:rPr>
        <w:t>an increase</w:t>
      </w:r>
      <w:r w:rsidRPr="00722851">
        <w:rPr>
          <w:rFonts w:ascii="Times New Roman" w:hAnsi="Times New Roman"/>
          <w:sz w:val="24"/>
        </w:rPr>
        <w:t>. Further enhancement of these programs might better justify the provision of continued funding of these services.</w:t>
      </w:r>
    </w:p>
    <w:p w14:paraId="03C34796" w14:textId="4BE28287" w:rsidR="002B38BA" w:rsidRPr="00722851" w:rsidRDefault="00C2525D" w:rsidP="00722851">
      <w:pPr>
        <w:pStyle w:val="BodyText"/>
        <w:spacing w:line="240" w:lineRule="auto"/>
        <w:rPr>
          <w:rFonts w:ascii="Times New Roman" w:hAnsi="Times New Roman"/>
          <w:sz w:val="24"/>
        </w:rPr>
      </w:pPr>
      <w:r w:rsidRPr="00722851">
        <w:rPr>
          <w:rFonts w:ascii="Times New Roman" w:hAnsi="Times New Roman"/>
          <w:sz w:val="24"/>
        </w:rPr>
        <w:t>MSAC reiterated its previous advice regarding the need to collect robust comparative evidence focusing on improved health outcomes, and, at the very least, data collection by the pharmacists providing these services about what services were rendered</w:t>
      </w:r>
      <w:r w:rsidR="00CA76DE" w:rsidRPr="00722851">
        <w:rPr>
          <w:rFonts w:ascii="Times New Roman" w:hAnsi="Times New Roman"/>
          <w:sz w:val="24"/>
        </w:rPr>
        <w:t xml:space="preserve"> to what type of patient</w:t>
      </w:r>
      <w:r w:rsidRPr="00722851">
        <w:rPr>
          <w:rFonts w:ascii="Times New Roman" w:hAnsi="Times New Roman"/>
          <w:sz w:val="24"/>
        </w:rPr>
        <w:t xml:space="preserve"> and at what cost.</w:t>
      </w:r>
    </w:p>
    <w:p w14:paraId="7CE60918" w14:textId="6B8F319E" w:rsidR="00297B26" w:rsidRPr="00722851" w:rsidRDefault="005228D5" w:rsidP="00722851">
      <w:pPr>
        <w:pStyle w:val="BodyText"/>
        <w:spacing w:line="240" w:lineRule="auto"/>
        <w:rPr>
          <w:rFonts w:ascii="Times New Roman" w:hAnsi="Times New Roman"/>
          <w:sz w:val="24"/>
        </w:rPr>
      </w:pPr>
      <w:r w:rsidRPr="00722851">
        <w:rPr>
          <w:rFonts w:ascii="Times New Roman" w:hAnsi="Times New Roman"/>
          <w:sz w:val="24"/>
        </w:rPr>
        <w:t xml:space="preserve">MSAC advised that the reviews of these existing PPI and MMR programs </w:t>
      </w:r>
      <w:r w:rsidR="00AD1CAD" w:rsidRPr="00722851">
        <w:rPr>
          <w:rFonts w:ascii="Times New Roman" w:hAnsi="Times New Roman"/>
          <w:sz w:val="24"/>
        </w:rPr>
        <w:t xml:space="preserve">were worthwhile because they </w:t>
      </w:r>
      <w:r w:rsidRPr="00722851">
        <w:rPr>
          <w:rFonts w:ascii="Times New Roman" w:hAnsi="Times New Roman"/>
          <w:sz w:val="24"/>
        </w:rPr>
        <w:t xml:space="preserve">highlighted that these services could be assessed in the broader context of the healthcare system as a whole. This reflects the reality that many different types of healthcare practitioners provide overlapping services with the overarching aim of seeking better health outcomes for patients and avoiding unnecessary provision of healthcare resources. In this way, </w:t>
      </w:r>
      <w:r w:rsidR="00AD1CAD" w:rsidRPr="00722851">
        <w:rPr>
          <w:rFonts w:ascii="Times New Roman" w:hAnsi="Times New Roman"/>
          <w:sz w:val="24"/>
        </w:rPr>
        <w:t xml:space="preserve">these reviews show that the net health </w:t>
      </w:r>
      <w:r w:rsidRPr="00722851">
        <w:rPr>
          <w:rFonts w:ascii="Times New Roman" w:hAnsi="Times New Roman"/>
          <w:sz w:val="24"/>
        </w:rPr>
        <w:t>outcomes for consumers can be compared to the net costs of providing these pharmacy services using the same approach used to justify government expenditure on other types of services provided by other healthcare practitioners and on other types of health technologies provided by other suppliers. MSAC advised that these health technology assessments are a valid tool to compare the clinical and cost-effectiveness assessments, and</w:t>
      </w:r>
      <w:r w:rsidR="00AD1CAD" w:rsidRPr="00722851">
        <w:rPr>
          <w:rFonts w:ascii="Times New Roman" w:hAnsi="Times New Roman"/>
          <w:sz w:val="24"/>
        </w:rPr>
        <w:t>, over time,</w:t>
      </w:r>
      <w:r w:rsidRPr="00722851">
        <w:rPr>
          <w:rFonts w:ascii="Times New Roman" w:hAnsi="Times New Roman"/>
          <w:sz w:val="24"/>
        </w:rPr>
        <w:t xml:space="preserve"> provide a way forward for optimising and justifying expenditure on pharmacy services compared to other expenditure options across the healthcare spectrum.</w:t>
      </w:r>
    </w:p>
    <w:sectPr w:rsidR="00297B26" w:rsidRPr="00722851" w:rsidSect="000C365A">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8E50" w14:textId="77777777" w:rsidR="00F81F56" w:rsidRDefault="00F81F56" w:rsidP="009F0D79">
      <w:pPr>
        <w:spacing w:before="0" w:line="240" w:lineRule="auto"/>
      </w:pPr>
      <w:r>
        <w:separator/>
      </w:r>
    </w:p>
  </w:endnote>
  <w:endnote w:type="continuationSeparator" w:id="0">
    <w:p w14:paraId="506D5DD3" w14:textId="77777777" w:rsidR="00F81F56" w:rsidRDefault="00F81F56" w:rsidP="009F0D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53A7" w14:textId="77777777" w:rsidR="00475A06" w:rsidRDefault="00475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07152"/>
      <w:docPartObj>
        <w:docPartGallery w:val="Page Numbers (Bottom of Page)"/>
        <w:docPartUnique/>
      </w:docPartObj>
    </w:sdtPr>
    <w:sdtEndPr>
      <w:rPr>
        <w:noProof/>
      </w:rPr>
    </w:sdtEndPr>
    <w:sdtContent>
      <w:p w14:paraId="386D688E" w14:textId="25D5A846" w:rsidR="00625E8F" w:rsidRDefault="00625E8F">
        <w:pPr>
          <w:pStyle w:val="Footer"/>
          <w:jc w:val="right"/>
        </w:pPr>
        <w:r>
          <w:fldChar w:fldCharType="begin"/>
        </w:r>
        <w:r>
          <w:instrText xml:space="preserve"> PAGE   \* MERGEFORMAT </w:instrText>
        </w:r>
        <w:r>
          <w:fldChar w:fldCharType="separate"/>
        </w:r>
        <w:r w:rsidR="00475A06">
          <w:rPr>
            <w:noProof/>
          </w:rPr>
          <w:t>1</w:t>
        </w:r>
        <w:r>
          <w:rPr>
            <w:noProof/>
          </w:rPr>
          <w:fldChar w:fldCharType="end"/>
        </w:r>
      </w:p>
    </w:sdtContent>
  </w:sdt>
  <w:p w14:paraId="45CF6C23" w14:textId="77777777" w:rsidR="00625E8F" w:rsidRDefault="00625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3F857" w14:textId="77777777" w:rsidR="00475A06" w:rsidRDefault="00475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A2306" w14:textId="77777777" w:rsidR="00F81F56" w:rsidRDefault="00F81F56" w:rsidP="009F0D79">
      <w:pPr>
        <w:spacing w:before="0" w:line="240" w:lineRule="auto"/>
      </w:pPr>
      <w:r>
        <w:separator/>
      </w:r>
    </w:p>
  </w:footnote>
  <w:footnote w:type="continuationSeparator" w:id="0">
    <w:p w14:paraId="1775AA68" w14:textId="77777777" w:rsidR="00F81F56" w:rsidRDefault="00F81F56" w:rsidP="009F0D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DA8A" w14:textId="77777777" w:rsidR="00475A06" w:rsidRDefault="00475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D8E14" w14:textId="77777777" w:rsidR="00475A06" w:rsidRDefault="00475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8480C" w14:textId="77777777" w:rsidR="00475A06" w:rsidRDefault="00475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6CA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6C80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6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0F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B473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46A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B22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8E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B86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3C14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81D"/>
    <w:multiLevelType w:val="hybridMultilevel"/>
    <w:tmpl w:val="D55A577A"/>
    <w:lvl w:ilvl="0" w:tplc="47CE4184">
      <w:start w:val="1"/>
      <w:numFmt w:val="bullet"/>
      <w:lvlText w:val=""/>
      <w:lvlJc w:val="left"/>
      <w:pPr>
        <w:ind w:left="360" w:hanging="360"/>
      </w:pPr>
      <w:rPr>
        <w:rFonts w:ascii="Wingdings" w:hAnsi="Wingdings"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141974"/>
    <w:multiLevelType w:val="hybridMultilevel"/>
    <w:tmpl w:val="23F023C0"/>
    <w:lvl w:ilvl="0" w:tplc="08586572">
      <w:start w:val="1"/>
      <w:numFmt w:val="decimal"/>
      <w:lvlText w:val="%1."/>
      <w:lvlJc w:val="left"/>
      <w:pPr>
        <w:ind w:left="360" w:hanging="360"/>
      </w:pPr>
      <w:rPr>
        <w:rFonts w:hint="default"/>
        <w:b w:val="0"/>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499774F"/>
    <w:multiLevelType w:val="hybridMultilevel"/>
    <w:tmpl w:val="B978C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C328DB"/>
    <w:multiLevelType w:val="hybridMultilevel"/>
    <w:tmpl w:val="0004ED3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2664165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2AAF350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C4271F"/>
    <w:multiLevelType w:val="hybridMultilevel"/>
    <w:tmpl w:val="9FC82EEE"/>
    <w:lvl w:ilvl="0" w:tplc="0E4605B0">
      <w:start w:val="1"/>
      <w:numFmt w:val="bullet"/>
      <w:pStyle w:val="ListBullet"/>
      <w:lvlText w:val=""/>
      <w:lvlJc w:val="left"/>
      <w:pPr>
        <w:ind w:left="644" w:hanging="360"/>
      </w:pPr>
      <w:rPr>
        <w:rFonts w:ascii="Wingdings 3" w:hAnsi="Wingdings 3" w:hint="default"/>
        <w:b/>
        <w:i w:val="0"/>
        <w:color w:val="401E6C" w:themeColor="accent1"/>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D45711"/>
    <w:multiLevelType w:val="hybridMultilevel"/>
    <w:tmpl w:val="853A9E82"/>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B1A0C544">
      <w:start w:val="1"/>
      <w:numFmt w:val="bullet"/>
      <w:lvlText w:val="o"/>
      <w:lvlJc w:val="left"/>
      <w:pPr>
        <w:ind w:left="1361" w:hanging="340"/>
      </w:pPr>
      <w:rPr>
        <w:rFonts w:ascii="Courier New" w:hAnsi="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C5160"/>
    <w:multiLevelType w:val="hybridMultilevel"/>
    <w:tmpl w:val="37701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647428"/>
    <w:multiLevelType w:val="hybridMultilevel"/>
    <w:tmpl w:val="C0DEA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A1D1FBB"/>
    <w:multiLevelType w:val="hybridMultilevel"/>
    <w:tmpl w:val="D526CECE"/>
    <w:lvl w:ilvl="0" w:tplc="78BAE9AC">
      <w:start w:val="1"/>
      <w:numFmt w:val="bullet"/>
      <w:lvlText w:val=""/>
      <w:lvlJc w:val="left"/>
      <w:pPr>
        <w:ind w:left="360" w:hanging="360"/>
      </w:pPr>
      <w:rPr>
        <w:rFonts w:ascii="Wingdings" w:hAnsi="Wingdings" w:hint="default"/>
        <w:b w:val="0"/>
        <w:i w:val="0"/>
        <w:sz w:val="24"/>
        <w:szCs w:val="24"/>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263C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752DA5"/>
    <w:multiLevelType w:val="hybridMultilevel"/>
    <w:tmpl w:val="2882836C"/>
    <w:lvl w:ilvl="0" w:tplc="F96C3D2A">
      <w:start w:val="1"/>
      <w:numFmt w:val="bullet"/>
      <w:lvlText w:val=""/>
      <w:lvlJc w:val="left"/>
      <w:pPr>
        <w:ind w:left="454" w:hanging="341"/>
      </w:pPr>
      <w:rPr>
        <w:rFonts w:ascii="Wingdings 3" w:hAnsi="Wingdings 3" w:hint="default"/>
        <w:b/>
        <w:i w:val="0"/>
      </w:rPr>
    </w:lvl>
    <w:lvl w:ilvl="1" w:tplc="056EB79C">
      <w:start w:val="1"/>
      <w:numFmt w:val="bullet"/>
      <w:pStyle w:val="ListBullet2"/>
      <w:lvlText w:val=""/>
      <w:lvlJc w:val="left"/>
      <w:pPr>
        <w:ind w:left="907" w:hanging="34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B70720"/>
    <w:multiLevelType w:val="multilevel"/>
    <w:tmpl w:val="7EB6941A"/>
    <w:lvl w:ilvl="0">
      <w:start w:val="1"/>
      <w:numFmt w:val="decimal"/>
      <w:pStyle w:val="ListNumber"/>
      <w:lvlText w:val="%1."/>
      <w:lvlJc w:val="left"/>
      <w:pPr>
        <w:ind w:left="473" w:hanging="360"/>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361" w:hanging="340"/>
      </w:pPr>
      <w:rPr>
        <w:rFonts w:hint="default"/>
      </w:rPr>
    </w:lvl>
    <w:lvl w:ilvl="3">
      <w:start w:val="1"/>
      <w:numFmt w:val="decimal"/>
      <w:pStyle w:val="ListNumber4"/>
      <w:lvlText w:val="(%4)"/>
      <w:lvlJc w:val="left"/>
      <w:pPr>
        <w:ind w:left="1531" w:hanging="227"/>
      </w:pPr>
      <w:rPr>
        <w:rFonts w:hint="default"/>
      </w:rPr>
    </w:lvl>
    <w:lvl w:ilvl="4">
      <w:start w:val="1"/>
      <w:numFmt w:val="lowerLetter"/>
      <w:pStyle w:val="ListNumber5"/>
      <w:lvlText w:val="(%5)"/>
      <w:lvlJc w:val="left"/>
      <w:pPr>
        <w:ind w:left="2268"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4606B1"/>
    <w:multiLevelType w:val="hybridMultilevel"/>
    <w:tmpl w:val="AF1C77B2"/>
    <w:lvl w:ilvl="0" w:tplc="4C1E7A12">
      <w:start w:val="20"/>
      <w:numFmt w:val="bullet"/>
      <w:pStyle w:val="ListBullet3"/>
      <w:lvlText w:val="-"/>
      <w:lvlJc w:val="left"/>
      <w:pPr>
        <w:ind w:left="1571" w:hanging="360"/>
      </w:pPr>
      <w:rPr>
        <w:rFonts w:ascii="Arial" w:eastAsiaTheme="minorHAnsi"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4AD47271"/>
    <w:multiLevelType w:val="multilevel"/>
    <w:tmpl w:val="41DE70A4"/>
    <w:lvl w:ilvl="0">
      <w:start w:val="1"/>
      <w:numFmt w:val="decimal"/>
      <w:pStyle w:val="Heading1Appendix"/>
      <w:lvlText w:val="Appendix %1."/>
      <w:lvlJc w:val="left"/>
      <w:pPr>
        <w:ind w:left="360" w:hanging="360"/>
      </w:pPr>
      <w:rPr>
        <w:rFonts w:ascii="Arial Bold" w:hAnsi="Arial Bold" w:hint="default"/>
        <w:b/>
        <w:i w:val="0"/>
        <w:caps/>
        <w:color w:val="4B306A"/>
        <w:sz w:val="3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6B6D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6A13639"/>
    <w:multiLevelType w:val="hybridMultilevel"/>
    <w:tmpl w:val="09346F14"/>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C5E0C93A">
      <w:start w:val="1"/>
      <w:numFmt w:val="bullet"/>
      <w:pStyle w:val="ListBullet4"/>
      <w:lvlText w:val=""/>
      <w:lvlJc w:val="left"/>
      <w:pPr>
        <w:ind w:left="1814" w:hanging="34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AD4B0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6212E3"/>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736949F7"/>
    <w:multiLevelType w:val="hybridMultilevel"/>
    <w:tmpl w:val="AD58A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69754AD"/>
    <w:multiLevelType w:val="hybridMultilevel"/>
    <w:tmpl w:val="5686C09C"/>
    <w:lvl w:ilvl="0" w:tplc="08586572">
      <w:start w:val="1"/>
      <w:numFmt w:val="decimal"/>
      <w:lvlText w:val="%1."/>
      <w:lvlJc w:val="left"/>
      <w:pPr>
        <w:ind w:left="360" w:hanging="360"/>
      </w:pPr>
      <w:rPr>
        <w:rFonts w:hint="default"/>
        <w:b w:val="0"/>
        <w:sz w:val="20"/>
        <w:szCs w:val="20"/>
      </w:rPr>
    </w:lvl>
    <w:lvl w:ilvl="1" w:tplc="0C090001">
      <w:start w:val="1"/>
      <w:numFmt w:val="bullet"/>
      <w:lvlText w:val=""/>
      <w:lvlJc w:val="left"/>
      <w:pPr>
        <w:ind w:left="786"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A270704"/>
    <w:multiLevelType w:val="hybridMultilevel"/>
    <w:tmpl w:val="DC3A5EF2"/>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00EE25AA">
      <w:start w:val="1"/>
      <w:numFmt w:val="bullet"/>
      <w:pStyle w:val="ListBullet5"/>
      <w:lvlText w:val="□"/>
      <w:lvlJc w:val="left"/>
      <w:pPr>
        <w:ind w:left="2268" w:hanging="34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5"/>
  </w:num>
  <w:num w:numId="4">
    <w:abstractNumId w:val="21"/>
  </w:num>
  <w:num w:numId="5">
    <w:abstractNumId w:val="26"/>
  </w:num>
  <w:num w:numId="6">
    <w:abstractNumId w:val="29"/>
  </w:num>
  <w:num w:numId="7">
    <w:abstractNumId w:val="25"/>
  </w:num>
  <w:num w:numId="8">
    <w:abstractNumId w:val="9"/>
  </w:num>
  <w:num w:numId="9">
    <w:abstractNumId w:val="16"/>
  </w:num>
  <w:num w:numId="10">
    <w:abstractNumId w:val="7"/>
  </w:num>
  <w:num w:numId="11">
    <w:abstractNumId w:val="22"/>
  </w:num>
  <w:num w:numId="12">
    <w:abstractNumId w:val="6"/>
  </w:num>
  <w:num w:numId="13">
    <w:abstractNumId w:val="17"/>
  </w:num>
  <w:num w:numId="14">
    <w:abstractNumId w:val="5"/>
  </w:num>
  <w:num w:numId="15">
    <w:abstractNumId w:val="27"/>
  </w:num>
  <w:num w:numId="16">
    <w:abstractNumId w:val="4"/>
  </w:num>
  <w:num w:numId="17">
    <w:abstractNumId w:val="32"/>
  </w:num>
  <w:num w:numId="18">
    <w:abstractNumId w:val="8"/>
  </w:num>
  <w:num w:numId="19">
    <w:abstractNumId w:val="23"/>
  </w:num>
  <w:num w:numId="20">
    <w:abstractNumId w:val="3"/>
  </w:num>
  <w:num w:numId="21">
    <w:abstractNumId w:val="23"/>
  </w:num>
  <w:num w:numId="22">
    <w:abstractNumId w:val="2"/>
  </w:num>
  <w:num w:numId="23">
    <w:abstractNumId w:val="23"/>
  </w:num>
  <w:num w:numId="24">
    <w:abstractNumId w:val="1"/>
  </w:num>
  <w:num w:numId="25">
    <w:abstractNumId w:val="23"/>
  </w:num>
  <w:num w:numId="26">
    <w:abstractNumId w:val="0"/>
  </w:num>
  <w:num w:numId="27">
    <w:abstractNumId w:val="23"/>
  </w:num>
  <w:num w:numId="28">
    <w:abstractNumId w:val="24"/>
  </w:num>
  <w:num w:numId="29">
    <w:abstractNumId w:val="30"/>
  </w:num>
  <w:num w:numId="30">
    <w:abstractNumId w:val="20"/>
  </w:num>
  <w:num w:numId="31">
    <w:abstractNumId w:val="10"/>
  </w:num>
  <w:num w:numId="32">
    <w:abstractNumId w:val="11"/>
  </w:num>
  <w:num w:numId="33">
    <w:abstractNumId w:val="13"/>
  </w:num>
  <w:num w:numId="34">
    <w:abstractNumId w:val="31"/>
  </w:num>
  <w:num w:numId="35">
    <w:abstractNumId w:val="18"/>
  </w:num>
  <w:num w:numId="36">
    <w:abstractNumId w:val="1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D4"/>
    <w:rsid w:val="000030B8"/>
    <w:rsid w:val="00014183"/>
    <w:rsid w:val="0002032E"/>
    <w:rsid w:val="000238F6"/>
    <w:rsid w:val="00024682"/>
    <w:rsid w:val="00030B39"/>
    <w:rsid w:val="000460B2"/>
    <w:rsid w:val="00052C34"/>
    <w:rsid w:val="00054361"/>
    <w:rsid w:val="0006511F"/>
    <w:rsid w:val="00066560"/>
    <w:rsid w:val="00071065"/>
    <w:rsid w:val="000741A7"/>
    <w:rsid w:val="0007634C"/>
    <w:rsid w:val="000852F7"/>
    <w:rsid w:val="00085E41"/>
    <w:rsid w:val="0008664F"/>
    <w:rsid w:val="00091B1B"/>
    <w:rsid w:val="000A15CB"/>
    <w:rsid w:val="000A2BAB"/>
    <w:rsid w:val="000A3234"/>
    <w:rsid w:val="000A4D6F"/>
    <w:rsid w:val="000C365A"/>
    <w:rsid w:val="000C60FF"/>
    <w:rsid w:val="000E234E"/>
    <w:rsid w:val="000E40AC"/>
    <w:rsid w:val="000E4ED1"/>
    <w:rsid w:val="000E7828"/>
    <w:rsid w:val="000F2B3D"/>
    <w:rsid w:val="000F544A"/>
    <w:rsid w:val="00104BA4"/>
    <w:rsid w:val="001073A4"/>
    <w:rsid w:val="00125BA8"/>
    <w:rsid w:val="00126F82"/>
    <w:rsid w:val="00127DBF"/>
    <w:rsid w:val="0014163F"/>
    <w:rsid w:val="001552F0"/>
    <w:rsid w:val="00163CE8"/>
    <w:rsid w:val="00166005"/>
    <w:rsid w:val="0016646F"/>
    <w:rsid w:val="00167468"/>
    <w:rsid w:val="0018316B"/>
    <w:rsid w:val="00191D1B"/>
    <w:rsid w:val="0019378C"/>
    <w:rsid w:val="001C7C87"/>
    <w:rsid w:val="001D0800"/>
    <w:rsid w:val="001D2B41"/>
    <w:rsid w:val="001E0E65"/>
    <w:rsid w:val="001E66FC"/>
    <w:rsid w:val="001F25AE"/>
    <w:rsid w:val="0020752C"/>
    <w:rsid w:val="00207A7F"/>
    <w:rsid w:val="002118C6"/>
    <w:rsid w:val="00220DA5"/>
    <w:rsid w:val="00230151"/>
    <w:rsid w:val="00230511"/>
    <w:rsid w:val="002341F8"/>
    <w:rsid w:val="00267F0E"/>
    <w:rsid w:val="00272E7C"/>
    <w:rsid w:val="00281ABA"/>
    <w:rsid w:val="0028216A"/>
    <w:rsid w:val="00285EB9"/>
    <w:rsid w:val="00286AA2"/>
    <w:rsid w:val="002931A3"/>
    <w:rsid w:val="0029788A"/>
    <w:rsid w:val="00297B26"/>
    <w:rsid w:val="002A73CE"/>
    <w:rsid w:val="002B38BA"/>
    <w:rsid w:val="002E0AD2"/>
    <w:rsid w:val="002F4344"/>
    <w:rsid w:val="00303305"/>
    <w:rsid w:val="00304B86"/>
    <w:rsid w:val="0030660F"/>
    <w:rsid w:val="003166B1"/>
    <w:rsid w:val="003178BA"/>
    <w:rsid w:val="003221E7"/>
    <w:rsid w:val="00322EB9"/>
    <w:rsid w:val="0034196F"/>
    <w:rsid w:val="00344047"/>
    <w:rsid w:val="00351858"/>
    <w:rsid w:val="00361035"/>
    <w:rsid w:val="00365E9A"/>
    <w:rsid w:val="003A51C4"/>
    <w:rsid w:val="003B45CF"/>
    <w:rsid w:val="003C3E5D"/>
    <w:rsid w:val="003C6A68"/>
    <w:rsid w:val="003C7505"/>
    <w:rsid w:val="003C7550"/>
    <w:rsid w:val="003D1E58"/>
    <w:rsid w:val="003D477A"/>
    <w:rsid w:val="003D6BB9"/>
    <w:rsid w:val="003E4AA8"/>
    <w:rsid w:val="003F023E"/>
    <w:rsid w:val="003F540C"/>
    <w:rsid w:val="00407987"/>
    <w:rsid w:val="00411748"/>
    <w:rsid w:val="00412B3C"/>
    <w:rsid w:val="00415837"/>
    <w:rsid w:val="0043473B"/>
    <w:rsid w:val="0045143A"/>
    <w:rsid w:val="00455DF5"/>
    <w:rsid w:val="00464C0C"/>
    <w:rsid w:val="00475A06"/>
    <w:rsid w:val="00484B72"/>
    <w:rsid w:val="00485FE2"/>
    <w:rsid w:val="00497549"/>
    <w:rsid w:val="004A1483"/>
    <w:rsid w:val="004C584E"/>
    <w:rsid w:val="005002EB"/>
    <w:rsid w:val="005033E0"/>
    <w:rsid w:val="00510426"/>
    <w:rsid w:val="005228D5"/>
    <w:rsid w:val="00522E21"/>
    <w:rsid w:val="00526B57"/>
    <w:rsid w:val="00533FDA"/>
    <w:rsid w:val="00536DC9"/>
    <w:rsid w:val="005510BB"/>
    <w:rsid w:val="00551364"/>
    <w:rsid w:val="005526D1"/>
    <w:rsid w:val="0055272D"/>
    <w:rsid w:val="005715B9"/>
    <w:rsid w:val="0057572B"/>
    <w:rsid w:val="00590452"/>
    <w:rsid w:val="005A0E8B"/>
    <w:rsid w:val="005A55D0"/>
    <w:rsid w:val="005A5E13"/>
    <w:rsid w:val="005B28C0"/>
    <w:rsid w:val="005B3E7C"/>
    <w:rsid w:val="005C6354"/>
    <w:rsid w:val="005D5EAA"/>
    <w:rsid w:val="005E3B3E"/>
    <w:rsid w:val="005E50C9"/>
    <w:rsid w:val="005E5BC8"/>
    <w:rsid w:val="005E7A46"/>
    <w:rsid w:val="005E7C42"/>
    <w:rsid w:val="005F5D04"/>
    <w:rsid w:val="006031A0"/>
    <w:rsid w:val="00620AA2"/>
    <w:rsid w:val="00625C9C"/>
    <w:rsid w:val="00625E8F"/>
    <w:rsid w:val="0063168F"/>
    <w:rsid w:val="006370C3"/>
    <w:rsid w:val="00654A61"/>
    <w:rsid w:val="0065550D"/>
    <w:rsid w:val="00657C02"/>
    <w:rsid w:val="00673D7C"/>
    <w:rsid w:val="00680617"/>
    <w:rsid w:val="006806F8"/>
    <w:rsid w:val="00683001"/>
    <w:rsid w:val="00686B44"/>
    <w:rsid w:val="006A1D61"/>
    <w:rsid w:val="006A419E"/>
    <w:rsid w:val="006A5452"/>
    <w:rsid w:val="006D0BDA"/>
    <w:rsid w:val="006D16EB"/>
    <w:rsid w:val="006D4F64"/>
    <w:rsid w:val="006D6BB5"/>
    <w:rsid w:val="006D7A42"/>
    <w:rsid w:val="006E2905"/>
    <w:rsid w:val="00722851"/>
    <w:rsid w:val="00722E9A"/>
    <w:rsid w:val="0073031B"/>
    <w:rsid w:val="00751222"/>
    <w:rsid w:val="0075570B"/>
    <w:rsid w:val="00756955"/>
    <w:rsid w:val="00757A54"/>
    <w:rsid w:val="007728AE"/>
    <w:rsid w:val="00774693"/>
    <w:rsid w:val="00790404"/>
    <w:rsid w:val="007A24C1"/>
    <w:rsid w:val="007B0974"/>
    <w:rsid w:val="007B0DA1"/>
    <w:rsid w:val="007B2E81"/>
    <w:rsid w:val="007C56AA"/>
    <w:rsid w:val="007D2735"/>
    <w:rsid w:val="007E0947"/>
    <w:rsid w:val="007E3495"/>
    <w:rsid w:val="007E6B3B"/>
    <w:rsid w:val="007F214F"/>
    <w:rsid w:val="007F568F"/>
    <w:rsid w:val="007F5D7F"/>
    <w:rsid w:val="007F70A8"/>
    <w:rsid w:val="00806B5D"/>
    <w:rsid w:val="00810CA5"/>
    <w:rsid w:val="00826277"/>
    <w:rsid w:val="00827352"/>
    <w:rsid w:val="00837F3A"/>
    <w:rsid w:val="0084167A"/>
    <w:rsid w:val="00843F45"/>
    <w:rsid w:val="00852A6B"/>
    <w:rsid w:val="0086238F"/>
    <w:rsid w:val="0086730D"/>
    <w:rsid w:val="0087108A"/>
    <w:rsid w:val="00886A4F"/>
    <w:rsid w:val="00894A77"/>
    <w:rsid w:val="0089538E"/>
    <w:rsid w:val="008B067C"/>
    <w:rsid w:val="008C36CC"/>
    <w:rsid w:val="008D4B6E"/>
    <w:rsid w:val="008E165A"/>
    <w:rsid w:val="008E19C0"/>
    <w:rsid w:val="008F2A57"/>
    <w:rsid w:val="00902A32"/>
    <w:rsid w:val="00903A32"/>
    <w:rsid w:val="0090488D"/>
    <w:rsid w:val="00943E27"/>
    <w:rsid w:val="00960777"/>
    <w:rsid w:val="009750CA"/>
    <w:rsid w:val="00976DA8"/>
    <w:rsid w:val="00976E89"/>
    <w:rsid w:val="00990D49"/>
    <w:rsid w:val="00992AAF"/>
    <w:rsid w:val="00994344"/>
    <w:rsid w:val="009B3EF8"/>
    <w:rsid w:val="009B71B6"/>
    <w:rsid w:val="009C2F47"/>
    <w:rsid w:val="009D2764"/>
    <w:rsid w:val="009D6B63"/>
    <w:rsid w:val="009E1247"/>
    <w:rsid w:val="009E142A"/>
    <w:rsid w:val="009F0D79"/>
    <w:rsid w:val="009F20C9"/>
    <w:rsid w:val="009F674E"/>
    <w:rsid w:val="00A05910"/>
    <w:rsid w:val="00A13EA2"/>
    <w:rsid w:val="00A21B67"/>
    <w:rsid w:val="00A42B0C"/>
    <w:rsid w:val="00A52517"/>
    <w:rsid w:val="00A562BA"/>
    <w:rsid w:val="00A62311"/>
    <w:rsid w:val="00A836DC"/>
    <w:rsid w:val="00AA0D9C"/>
    <w:rsid w:val="00AA6AD4"/>
    <w:rsid w:val="00AB1C20"/>
    <w:rsid w:val="00AC5B9D"/>
    <w:rsid w:val="00AD0366"/>
    <w:rsid w:val="00AD1CAD"/>
    <w:rsid w:val="00AD4DCE"/>
    <w:rsid w:val="00AF3DC5"/>
    <w:rsid w:val="00AF7C9E"/>
    <w:rsid w:val="00B10EAD"/>
    <w:rsid w:val="00B11B25"/>
    <w:rsid w:val="00B14F5D"/>
    <w:rsid w:val="00B15F4C"/>
    <w:rsid w:val="00B255E9"/>
    <w:rsid w:val="00B43DC1"/>
    <w:rsid w:val="00B56AD1"/>
    <w:rsid w:val="00B7652B"/>
    <w:rsid w:val="00B94CE2"/>
    <w:rsid w:val="00B95344"/>
    <w:rsid w:val="00B96776"/>
    <w:rsid w:val="00BA7728"/>
    <w:rsid w:val="00BB0CD5"/>
    <w:rsid w:val="00BB3264"/>
    <w:rsid w:val="00BB4ACC"/>
    <w:rsid w:val="00BC30A6"/>
    <w:rsid w:val="00BC544B"/>
    <w:rsid w:val="00BC6BD7"/>
    <w:rsid w:val="00BD3C6C"/>
    <w:rsid w:val="00BD496A"/>
    <w:rsid w:val="00BF6B9C"/>
    <w:rsid w:val="00C053B3"/>
    <w:rsid w:val="00C17731"/>
    <w:rsid w:val="00C231A9"/>
    <w:rsid w:val="00C2525D"/>
    <w:rsid w:val="00C2699D"/>
    <w:rsid w:val="00C32BAD"/>
    <w:rsid w:val="00C337A5"/>
    <w:rsid w:val="00C358E2"/>
    <w:rsid w:val="00C377C6"/>
    <w:rsid w:val="00C42C97"/>
    <w:rsid w:val="00C46CF6"/>
    <w:rsid w:val="00C65530"/>
    <w:rsid w:val="00C70D5F"/>
    <w:rsid w:val="00C7774D"/>
    <w:rsid w:val="00C87A27"/>
    <w:rsid w:val="00CA0111"/>
    <w:rsid w:val="00CA64C7"/>
    <w:rsid w:val="00CA7017"/>
    <w:rsid w:val="00CA76DE"/>
    <w:rsid w:val="00CB1FA7"/>
    <w:rsid w:val="00CB2113"/>
    <w:rsid w:val="00CB4F22"/>
    <w:rsid w:val="00CB518A"/>
    <w:rsid w:val="00CC4069"/>
    <w:rsid w:val="00CC713D"/>
    <w:rsid w:val="00CC7523"/>
    <w:rsid w:val="00CD3825"/>
    <w:rsid w:val="00CE3FF2"/>
    <w:rsid w:val="00CF2373"/>
    <w:rsid w:val="00CF2ED5"/>
    <w:rsid w:val="00CF593C"/>
    <w:rsid w:val="00CF5D06"/>
    <w:rsid w:val="00D04B71"/>
    <w:rsid w:val="00D11C28"/>
    <w:rsid w:val="00D1231D"/>
    <w:rsid w:val="00D23119"/>
    <w:rsid w:val="00D2374E"/>
    <w:rsid w:val="00D313E8"/>
    <w:rsid w:val="00D40798"/>
    <w:rsid w:val="00D51C47"/>
    <w:rsid w:val="00D54B29"/>
    <w:rsid w:val="00D5653D"/>
    <w:rsid w:val="00D6022F"/>
    <w:rsid w:val="00D653E8"/>
    <w:rsid w:val="00D656C0"/>
    <w:rsid w:val="00D67033"/>
    <w:rsid w:val="00D73B67"/>
    <w:rsid w:val="00D73D7C"/>
    <w:rsid w:val="00D75089"/>
    <w:rsid w:val="00D9128E"/>
    <w:rsid w:val="00D9141A"/>
    <w:rsid w:val="00DA69FA"/>
    <w:rsid w:val="00DB457A"/>
    <w:rsid w:val="00DD3247"/>
    <w:rsid w:val="00DD57AC"/>
    <w:rsid w:val="00DD7C06"/>
    <w:rsid w:val="00DF0080"/>
    <w:rsid w:val="00DF36BF"/>
    <w:rsid w:val="00E04DA0"/>
    <w:rsid w:val="00E10193"/>
    <w:rsid w:val="00E10CA4"/>
    <w:rsid w:val="00E2674F"/>
    <w:rsid w:val="00E27541"/>
    <w:rsid w:val="00E41C2F"/>
    <w:rsid w:val="00E42BDA"/>
    <w:rsid w:val="00E476F6"/>
    <w:rsid w:val="00E50861"/>
    <w:rsid w:val="00E57647"/>
    <w:rsid w:val="00E61236"/>
    <w:rsid w:val="00E66627"/>
    <w:rsid w:val="00E92E6B"/>
    <w:rsid w:val="00EA55AE"/>
    <w:rsid w:val="00EA5DB3"/>
    <w:rsid w:val="00EB0B42"/>
    <w:rsid w:val="00EB0C95"/>
    <w:rsid w:val="00EC6115"/>
    <w:rsid w:val="00EC6A13"/>
    <w:rsid w:val="00EC6ADA"/>
    <w:rsid w:val="00ED4584"/>
    <w:rsid w:val="00EE03BD"/>
    <w:rsid w:val="00EF22C2"/>
    <w:rsid w:val="00EF6115"/>
    <w:rsid w:val="00F05830"/>
    <w:rsid w:val="00F13E2C"/>
    <w:rsid w:val="00F253DB"/>
    <w:rsid w:val="00F30AEC"/>
    <w:rsid w:val="00F410D1"/>
    <w:rsid w:val="00F46168"/>
    <w:rsid w:val="00F47E43"/>
    <w:rsid w:val="00F8146E"/>
    <w:rsid w:val="00F81F56"/>
    <w:rsid w:val="00F82285"/>
    <w:rsid w:val="00F90D88"/>
    <w:rsid w:val="00F93852"/>
    <w:rsid w:val="00FA1809"/>
    <w:rsid w:val="00FA31F8"/>
    <w:rsid w:val="00FA5515"/>
    <w:rsid w:val="00FB5C3A"/>
    <w:rsid w:val="00FD6357"/>
    <w:rsid w:val="00FD64CD"/>
    <w:rsid w:val="00FF74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C09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before="60" w:line="276" w:lineRule="auto"/>
      </w:pPr>
    </w:pPrDefault>
  </w:docDefaults>
  <w:latentStyles w:defLockedState="0" w:defUIPriority="99" w:defSemiHidden="0" w:defUnhideWhenUsed="0" w:defQFormat="0" w:count="371">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3" w:unhideWhenUsed="1" w:qFormat="1"/>
    <w:lsdException w:name="List Number 3" w:semiHidden="1" w:uiPriority="3" w:unhideWhenUsed="1"/>
    <w:lsdException w:name="List Number 4" w:semiHidden="1" w:uiPriority="3" w:unhideWhenUsed="1"/>
    <w:lsdException w:name="List Number 5" w:semiHidden="1" w:uiPriority="3"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Subtitle" w:qFormat="1"/>
    <w:lsdException w:name="Salutation" w:semiHidden="1"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F3A"/>
  </w:style>
  <w:style w:type="paragraph" w:styleId="Heading1">
    <w:name w:val="heading 1"/>
    <w:basedOn w:val="BodyText"/>
    <w:next w:val="BodyText"/>
    <w:link w:val="Heading1Char"/>
    <w:uiPriority w:val="2"/>
    <w:qFormat/>
    <w:rsid w:val="00EC6115"/>
    <w:pPr>
      <w:keepNext/>
      <w:pBdr>
        <w:bottom w:val="single" w:sz="18" w:space="5" w:color="4B306A"/>
      </w:pBdr>
      <w:spacing w:before="600" w:after="120" w:line="240" w:lineRule="auto"/>
      <w:outlineLvl w:val="0"/>
    </w:pPr>
    <w:rPr>
      <w:rFonts w:asciiTheme="majorHAnsi" w:hAnsiTheme="majorHAnsi"/>
      <w:b/>
      <w:bCs/>
      <w:caps/>
      <w:color w:val="401E6C" w:themeColor="text2"/>
      <w:kern w:val="32"/>
      <w:sz w:val="36"/>
      <w:szCs w:val="32"/>
      <w:lang w:eastAsia="en-US"/>
    </w:rPr>
  </w:style>
  <w:style w:type="paragraph" w:styleId="Heading2">
    <w:name w:val="heading 2"/>
    <w:basedOn w:val="Heading1"/>
    <w:next w:val="BodyText"/>
    <w:link w:val="Heading2Char"/>
    <w:uiPriority w:val="2"/>
    <w:qFormat/>
    <w:rsid w:val="00DF0080"/>
    <w:pPr>
      <w:pBdr>
        <w:bottom w:val="none" w:sz="0" w:space="0" w:color="auto"/>
      </w:pBdr>
      <w:spacing w:before="360" w:line="300" w:lineRule="atLeast"/>
      <w:contextualSpacing/>
      <w:outlineLvl w:val="1"/>
    </w:pPr>
    <w:rPr>
      <w:b w:val="0"/>
      <w:bCs w:val="0"/>
      <w:iCs/>
      <w:caps w:val="0"/>
      <w:sz w:val="32"/>
      <w:szCs w:val="28"/>
    </w:rPr>
  </w:style>
  <w:style w:type="paragraph" w:styleId="Heading3">
    <w:name w:val="heading 3"/>
    <w:basedOn w:val="Heading2"/>
    <w:next w:val="BodyText"/>
    <w:link w:val="Heading3Char"/>
    <w:uiPriority w:val="2"/>
    <w:qFormat/>
    <w:rsid w:val="00DF0080"/>
    <w:pPr>
      <w:tabs>
        <w:tab w:val="left" w:pos="181"/>
      </w:tabs>
      <w:spacing w:line="270" w:lineRule="exact"/>
      <w:contextualSpacing w:val="0"/>
      <w:outlineLvl w:val="2"/>
    </w:pPr>
    <w:rPr>
      <w:bCs/>
      <w:color w:val="595959"/>
      <w:sz w:val="26"/>
      <w:szCs w:val="34"/>
    </w:rPr>
  </w:style>
  <w:style w:type="paragraph" w:styleId="Heading4">
    <w:name w:val="heading 4"/>
    <w:basedOn w:val="Heading3"/>
    <w:next w:val="BodyText"/>
    <w:link w:val="Heading4Char"/>
    <w:uiPriority w:val="2"/>
    <w:rsid w:val="000A3234"/>
    <w:pPr>
      <w:outlineLvl w:val="3"/>
    </w:pPr>
    <w:rPr>
      <w:rFonts w:ascii="Arial" w:hAnsi="Arial"/>
      <w:bCs w:val="0"/>
      <w:i/>
      <w:color w:val="595959" w:themeColor="text1" w:themeTint="A6"/>
      <w:sz w:val="22"/>
      <w:szCs w:val="28"/>
    </w:rPr>
  </w:style>
  <w:style w:type="paragraph" w:styleId="Heading5">
    <w:name w:val="heading 5"/>
    <w:basedOn w:val="Heading4"/>
    <w:next w:val="BodyText"/>
    <w:link w:val="Heading5Char"/>
    <w:uiPriority w:val="2"/>
    <w:semiHidden/>
    <w:rsid w:val="000A3234"/>
    <w:pPr>
      <w:spacing w:line="230" w:lineRule="exact"/>
      <w:outlineLvl w:val="4"/>
    </w:pPr>
    <w:rPr>
      <w:b/>
      <w:bCs/>
      <w:i w:val="0"/>
      <w:iCs w:val="0"/>
      <w:sz w:val="20"/>
      <w:szCs w:val="26"/>
    </w:rPr>
  </w:style>
  <w:style w:type="paragraph" w:styleId="Heading6">
    <w:name w:val="heading 6"/>
    <w:basedOn w:val="BodyText"/>
    <w:next w:val="BodyText"/>
    <w:link w:val="Heading6Char"/>
    <w:uiPriority w:val="2"/>
    <w:semiHidden/>
    <w:qFormat/>
    <w:rsid w:val="000A3234"/>
    <w:pPr>
      <w:spacing w:before="240" w:after="60"/>
      <w:outlineLvl w:val="5"/>
    </w:pPr>
    <w:rPr>
      <w:b/>
      <w:bCs/>
      <w:sz w:val="22"/>
      <w:szCs w:val="22"/>
    </w:rPr>
  </w:style>
  <w:style w:type="paragraph" w:styleId="Heading7">
    <w:name w:val="heading 7"/>
    <w:basedOn w:val="BodyText"/>
    <w:next w:val="BodyText"/>
    <w:link w:val="Heading7Char"/>
    <w:uiPriority w:val="2"/>
    <w:semiHidden/>
    <w:qFormat/>
    <w:rsid w:val="000A3234"/>
    <w:pPr>
      <w:spacing w:before="240" w:after="60"/>
      <w:outlineLvl w:val="6"/>
    </w:pPr>
  </w:style>
  <w:style w:type="paragraph" w:styleId="Heading8">
    <w:name w:val="heading 8"/>
    <w:basedOn w:val="BodyText"/>
    <w:next w:val="BodyText"/>
    <w:link w:val="Heading8Char"/>
    <w:uiPriority w:val="2"/>
    <w:semiHidden/>
    <w:qFormat/>
    <w:rsid w:val="000A3234"/>
    <w:pPr>
      <w:spacing w:before="240" w:after="60"/>
      <w:outlineLvl w:val="7"/>
    </w:pPr>
    <w:rPr>
      <w:i/>
      <w:iCs/>
    </w:rPr>
  </w:style>
  <w:style w:type="paragraph" w:styleId="Heading9">
    <w:name w:val="heading 9"/>
    <w:basedOn w:val="BodyText"/>
    <w:next w:val="BodyText"/>
    <w:link w:val="Heading9Char"/>
    <w:uiPriority w:val="2"/>
    <w:semiHidden/>
    <w:qFormat/>
    <w:rsid w:val="000A32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A3234"/>
    <w:pPr>
      <w:numPr>
        <w:numId w:val="1"/>
      </w:numPr>
    </w:pPr>
  </w:style>
  <w:style w:type="numbering" w:styleId="1ai">
    <w:name w:val="Outline List 1"/>
    <w:basedOn w:val="NoList"/>
    <w:semiHidden/>
    <w:rsid w:val="000A3234"/>
    <w:pPr>
      <w:numPr>
        <w:numId w:val="4"/>
      </w:numPr>
    </w:pPr>
  </w:style>
  <w:style w:type="character" w:customStyle="1" w:styleId="Heading1Char">
    <w:name w:val="Heading 1 Char"/>
    <w:basedOn w:val="DefaultParagraphFont"/>
    <w:link w:val="Heading1"/>
    <w:uiPriority w:val="2"/>
    <w:rsid w:val="00EC6115"/>
    <w:rPr>
      <w:rFonts w:asciiTheme="majorHAnsi" w:eastAsia="Times New Roman" w:hAnsiTheme="majorHAnsi" w:cs="Times New Roman"/>
      <w:b/>
      <w:bCs/>
      <w:caps/>
      <w:color w:val="401E6C" w:themeColor="text2"/>
      <w:kern w:val="32"/>
      <w:sz w:val="36"/>
      <w:szCs w:val="32"/>
    </w:rPr>
  </w:style>
  <w:style w:type="character" w:customStyle="1" w:styleId="Heading2Char">
    <w:name w:val="Heading 2 Char"/>
    <w:basedOn w:val="DefaultParagraphFont"/>
    <w:link w:val="Heading2"/>
    <w:uiPriority w:val="2"/>
    <w:rsid w:val="00DF0080"/>
    <w:rPr>
      <w:rFonts w:asciiTheme="majorHAnsi" w:eastAsia="Times New Roman" w:hAnsiTheme="majorHAnsi" w:cs="Times New Roman"/>
      <w:iCs/>
      <w:color w:val="401E6C" w:themeColor="text2"/>
      <w:kern w:val="32"/>
      <w:sz w:val="32"/>
      <w:szCs w:val="28"/>
    </w:rPr>
  </w:style>
  <w:style w:type="character" w:customStyle="1" w:styleId="Heading3Char">
    <w:name w:val="Heading 3 Char"/>
    <w:basedOn w:val="DefaultParagraphFont"/>
    <w:link w:val="Heading3"/>
    <w:uiPriority w:val="2"/>
    <w:rsid w:val="00DF0080"/>
    <w:rPr>
      <w:rFonts w:asciiTheme="majorHAnsi" w:eastAsia="Times New Roman" w:hAnsiTheme="majorHAnsi" w:cs="Times New Roman"/>
      <w:b/>
      <w:bCs/>
      <w:iCs/>
      <w:color w:val="595959"/>
      <w:kern w:val="32"/>
      <w:sz w:val="26"/>
      <w:szCs w:val="34"/>
    </w:rPr>
  </w:style>
  <w:style w:type="character" w:customStyle="1" w:styleId="Heading4Char">
    <w:name w:val="Heading 4 Char"/>
    <w:basedOn w:val="DefaultParagraphFont"/>
    <w:link w:val="Heading4"/>
    <w:uiPriority w:val="2"/>
    <w:rsid w:val="000A3234"/>
    <w:rPr>
      <w:rFonts w:ascii="Arial" w:eastAsia="Times New Roman" w:hAnsi="Arial" w:cs="Times New Roman"/>
      <w:i/>
      <w:iCs/>
      <w:color w:val="595959" w:themeColor="text1" w:themeTint="A6"/>
      <w:kern w:val="32"/>
      <w:sz w:val="22"/>
      <w:szCs w:val="28"/>
    </w:rPr>
  </w:style>
  <w:style w:type="character" w:customStyle="1" w:styleId="Heading5Char">
    <w:name w:val="Heading 5 Char"/>
    <w:basedOn w:val="DefaultParagraphFont"/>
    <w:link w:val="Heading5"/>
    <w:uiPriority w:val="2"/>
    <w:semiHidden/>
    <w:rsid w:val="000A3234"/>
    <w:rPr>
      <w:rFonts w:ascii="Arial" w:eastAsia="Times New Roman" w:hAnsi="Arial" w:cs="Times New Roman"/>
      <w:b/>
      <w:bCs/>
      <w:color w:val="595959" w:themeColor="text1" w:themeTint="A6"/>
      <w:kern w:val="32"/>
      <w:szCs w:val="26"/>
    </w:rPr>
  </w:style>
  <w:style w:type="character" w:customStyle="1" w:styleId="Heading6Char">
    <w:name w:val="Heading 6 Char"/>
    <w:basedOn w:val="DefaultParagraphFont"/>
    <w:link w:val="Heading6"/>
    <w:uiPriority w:val="2"/>
    <w:semiHidden/>
    <w:rsid w:val="001D0800"/>
    <w:rPr>
      <w:rFonts w:eastAsia="Times New Roman" w:cs="Times New Roman"/>
      <w:b/>
      <w:bCs/>
      <w:sz w:val="22"/>
      <w:szCs w:val="22"/>
      <w:lang w:eastAsia="en-AU"/>
    </w:rPr>
  </w:style>
  <w:style w:type="character" w:customStyle="1" w:styleId="Heading7Char">
    <w:name w:val="Heading 7 Char"/>
    <w:basedOn w:val="DefaultParagraphFont"/>
    <w:link w:val="Heading7"/>
    <w:uiPriority w:val="2"/>
    <w:semiHidden/>
    <w:rsid w:val="001D0800"/>
    <w:rPr>
      <w:rFonts w:eastAsia="Times New Roman" w:cs="Times New Roman"/>
      <w:szCs w:val="24"/>
      <w:lang w:eastAsia="en-AU"/>
    </w:rPr>
  </w:style>
  <w:style w:type="character" w:customStyle="1" w:styleId="Heading8Char">
    <w:name w:val="Heading 8 Char"/>
    <w:basedOn w:val="DefaultParagraphFont"/>
    <w:link w:val="Heading8"/>
    <w:uiPriority w:val="2"/>
    <w:semiHidden/>
    <w:rsid w:val="001D0800"/>
    <w:rPr>
      <w:rFonts w:eastAsia="Times New Roman" w:cs="Times New Roman"/>
      <w:i/>
      <w:iCs/>
      <w:szCs w:val="24"/>
      <w:lang w:eastAsia="en-AU"/>
    </w:rPr>
  </w:style>
  <w:style w:type="character" w:customStyle="1" w:styleId="Heading9Char">
    <w:name w:val="Heading 9 Char"/>
    <w:basedOn w:val="DefaultParagraphFont"/>
    <w:link w:val="Heading9"/>
    <w:uiPriority w:val="2"/>
    <w:semiHidden/>
    <w:rsid w:val="001D0800"/>
    <w:rPr>
      <w:rFonts w:ascii="Arial" w:eastAsia="Times New Roman" w:hAnsi="Arial" w:cs="Arial"/>
      <w:sz w:val="22"/>
      <w:szCs w:val="22"/>
      <w:lang w:eastAsia="en-AU"/>
    </w:rPr>
  </w:style>
  <w:style w:type="numbering" w:styleId="ArticleSection">
    <w:name w:val="Outline List 3"/>
    <w:basedOn w:val="NoList"/>
    <w:semiHidden/>
    <w:rsid w:val="000A3234"/>
    <w:pPr>
      <w:numPr>
        <w:numId w:val="6"/>
      </w:numPr>
    </w:pPr>
  </w:style>
  <w:style w:type="paragraph" w:styleId="BalloonText">
    <w:name w:val="Balloon Text"/>
    <w:basedOn w:val="Normal"/>
    <w:link w:val="BalloonTextChar"/>
    <w:uiPriority w:val="99"/>
    <w:semiHidden/>
    <w:rsid w:val="000A3234"/>
    <w:pPr>
      <w:spacing w:before="0" w:line="259"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0A3234"/>
    <w:rPr>
      <w:rFonts w:ascii="Tahoma" w:eastAsia="Times New Roman" w:hAnsi="Tahoma" w:cs="Tahoma"/>
      <w:sz w:val="16"/>
      <w:szCs w:val="16"/>
      <w:lang w:eastAsia="en-AU"/>
    </w:rPr>
  </w:style>
  <w:style w:type="paragraph" w:styleId="BodyText">
    <w:name w:val="Body Text"/>
    <w:basedOn w:val="Normal"/>
    <w:link w:val="BodyTextChar"/>
    <w:uiPriority w:val="1"/>
    <w:qFormat/>
    <w:rsid w:val="000A3234"/>
    <w:pPr>
      <w:spacing w:before="180" w:line="259"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0A3234"/>
    <w:rPr>
      <w:rFonts w:eastAsia="Times New Roman" w:cs="Times New Roman"/>
      <w:szCs w:val="24"/>
      <w:lang w:eastAsia="en-AU"/>
    </w:rPr>
  </w:style>
  <w:style w:type="paragraph" w:styleId="Bibliography">
    <w:name w:val="Bibliography"/>
    <w:basedOn w:val="BodyText"/>
    <w:uiPriority w:val="4"/>
    <w:rsid w:val="000A3234"/>
    <w:pPr>
      <w:spacing w:before="120"/>
      <w:ind w:left="720" w:hanging="720"/>
    </w:pPr>
  </w:style>
  <w:style w:type="paragraph" w:styleId="BlockText">
    <w:name w:val="Block Text"/>
    <w:basedOn w:val="BodyText"/>
    <w:next w:val="BodyText"/>
    <w:uiPriority w:val="99"/>
    <w:semiHidden/>
    <w:rsid w:val="000A3234"/>
    <w:pPr>
      <w:ind w:left="1440" w:right="1440"/>
    </w:pPr>
  </w:style>
  <w:style w:type="paragraph" w:styleId="BodyText2">
    <w:name w:val="Body Text 2"/>
    <w:basedOn w:val="BodyText"/>
    <w:link w:val="BodyText2Char"/>
    <w:uiPriority w:val="99"/>
    <w:semiHidden/>
    <w:rsid w:val="000A3234"/>
    <w:pPr>
      <w:spacing w:line="480" w:lineRule="auto"/>
    </w:pPr>
  </w:style>
  <w:style w:type="character" w:customStyle="1" w:styleId="BodyText2Char">
    <w:name w:val="Body Text 2 Char"/>
    <w:basedOn w:val="DefaultParagraphFont"/>
    <w:link w:val="BodyText2"/>
    <w:uiPriority w:val="99"/>
    <w:semiHidden/>
    <w:rsid w:val="000A3234"/>
    <w:rPr>
      <w:rFonts w:eastAsia="Times New Roman" w:cs="Times New Roman"/>
      <w:szCs w:val="24"/>
      <w:lang w:eastAsia="en-AU"/>
    </w:rPr>
  </w:style>
  <w:style w:type="paragraph" w:styleId="BodyText3">
    <w:name w:val="Body Text 3"/>
    <w:basedOn w:val="BodyText"/>
    <w:link w:val="BodyText3Char"/>
    <w:uiPriority w:val="99"/>
    <w:semiHidden/>
    <w:rsid w:val="000A3234"/>
    <w:rPr>
      <w:sz w:val="16"/>
      <w:szCs w:val="16"/>
    </w:rPr>
  </w:style>
  <w:style w:type="character" w:customStyle="1" w:styleId="BodyText3Char">
    <w:name w:val="Body Text 3 Char"/>
    <w:basedOn w:val="DefaultParagraphFont"/>
    <w:link w:val="BodyText3"/>
    <w:uiPriority w:val="99"/>
    <w:semiHidden/>
    <w:rsid w:val="000A3234"/>
    <w:rPr>
      <w:rFonts w:eastAsia="Times New Roman" w:cs="Times New Roman"/>
      <w:sz w:val="16"/>
      <w:szCs w:val="16"/>
      <w:lang w:eastAsia="en-AU"/>
    </w:rPr>
  </w:style>
  <w:style w:type="paragraph" w:styleId="BodyTextFirstIndent">
    <w:name w:val="Body Text First Indent"/>
    <w:basedOn w:val="BodyText"/>
    <w:link w:val="BodyTextFirstIndentChar"/>
    <w:uiPriority w:val="99"/>
    <w:semiHidden/>
    <w:rsid w:val="000A3234"/>
    <w:pPr>
      <w:ind w:firstLine="210"/>
    </w:pPr>
  </w:style>
  <w:style w:type="character" w:customStyle="1" w:styleId="BodyTextFirstIndentChar">
    <w:name w:val="Body Text First Indent Char"/>
    <w:basedOn w:val="BodyTextChar"/>
    <w:link w:val="BodyTextFirstIndent"/>
    <w:uiPriority w:val="99"/>
    <w:semiHidden/>
    <w:rsid w:val="000A3234"/>
    <w:rPr>
      <w:rFonts w:eastAsia="Times New Roman" w:cs="Times New Roman"/>
      <w:szCs w:val="24"/>
      <w:lang w:eastAsia="en-AU"/>
    </w:rPr>
  </w:style>
  <w:style w:type="paragraph" w:styleId="BodyTextIndent">
    <w:name w:val="Body Text Indent"/>
    <w:basedOn w:val="BodyText"/>
    <w:link w:val="BodyTextIndentChar"/>
    <w:uiPriority w:val="99"/>
    <w:semiHidden/>
    <w:rsid w:val="000A3234"/>
    <w:pPr>
      <w:ind w:left="284"/>
    </w:pPr>
  </w:style>
  <w:style w:type="character" w:customStyle="1" w:styleId="BodyTextIndentChar">
    <w:name w:val="Body Text Indent Char"/>
    <w:basedOn w:val="DefaultParagraphFont"/>
    <w:link w:val="BodyTextIndent"/>
    <w:uiPriority w:val="99"/>
    <w:semiHidden/>
    <w:rsid w:val="000A3234"/>
    <w:rPr>
      <w:rFonts w:eastAsia="Times New Roman" w:cs="Times New Roman"/>
      <w:szCs w:val="24"/>
      <w:lang w:eastAsia="en-AU"/>
    </w:rPr>
  </w:style>
  <w:style w:type="paragraph" w:styleId="BodyTextFirstIndent2">
    <w:name w:val="Body Text First Indent 2"/>
    <w:basedOn w:val="BodyTextIndent"/>
    <w:link w:val="BodyTextFirstIndent2Char"/>
    <w:uiPriority w:val="99"/>
    <w:semiHidden/>
    <w:rsid w:val="000A3234"/>
    <w:pPr>
      <w:ind w:firstLine="210"/>
    </w:pPr>
  </w:style>
  <w:style w:type="character" w:customStyle="1" w:styleId="BodyTextFirstIndent2Char">
    <w:name w:val="Body Text First Indent 2 Char"/>
    <w:basedOn w:val="BodyTextIndentChar"/>
    <w:link w:val="BodyTextFirstIndent2"/>
    <w:uiPriority w:val="99"/>
    <w:semiHidden/>
    <w:rsid w:val="000A3234"/>
    <w:rPr>
      <w:rFonts w:eastAsia="Times New Roman" w:cs="Times New Roman"/>
      <w:szCs w:val="24"/>
      <w:lang w:eastAsia="en-AU"/>
    </w:rPr>
  </w:style>
  <w:style w:type="paragraph" w:styleId="BodyTextIndent2">
    <w:name w:val="Body Text Indent 2"/>
    <w:basedOn w:val="BodyTextIndent"/>
    <w:link w:val="BodyTextIndent2Char"/>
    <w:uiPriority w:val="99"/>
    <w:semiHidden/>
    <w:rsid w:val="000A3234"/>
    <w:pPr>
      <w:spacing w:after="120" w:line="480" w:lineRule="auto"/>
      <w:ind w:left="283"/>
    </w:pPr>
  </w:style>
  <w:style w:type="character" w:customStyle="1" w:styleId="BodyTextIndent2Char">
    <w:name w:val="Body Text Indent 2 Char"/>
    <w:basedOn w:val="DefaultParagraphFont"/>
    <w:link w:val="BodyTextIndent2"/>
    <w:uiPriority w:val="99"/>
    <w:semiHidden/>
    <w:rsid w:val="000A3234"/>
    <w:rPr>
      <w:rFonts w:eastAsia="Times New Roman" w:cs="Times New Roman"/>
      <w:szCs w:val="24"/>
      <w:lang w:eastAsia="en-AU"/>
    </w:rPr>
  </w:style>
  <w:style w:type="paragraph" w:styleId="BodyTextIndent3">
    <w:name w:val="Body Text Indent 3"/>
    <w:basedOn w:val="BodyTextIndent"/>
    <w:link w:val="BodyTextIndent3Char"/>
    <w:uiPriority w:val="99"/>
    <w:semiHidden/>
    <w:rsid w:val="000A32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3234"/>
    <w:rPr>
      <w:rFonts w:eastAsia="Times New Roman" w:cs="Times New Roman"/>
      <w:sz w:val="16"/>
      <w:szCs w:val="16"/>
      <w:lang w:eastAsia="en-AU"/>
    </w:rPr>
  </w:style>
  <w:style w:type="character" w:customStyle="1" w:styleId="Bold">
    <w:name w:val="Bold"/>
    <w:uiPriority w:val="6"/>
    <w:rsid w:val="000A3234"/>
    <w:rPr>
      <w:b/>
    </w:rPr>
  </w:style>
  <w:style w:type="character" w:styleId="Emphasis">
    <w:name w:val="Emphasis"/>
    <w:uiPriority w:val="6"/>
    <w:rsid w:val="000A3234"/>
    <w:rPr>
      <w:i/>
      <w:iCs/>
    </w:rPr>
  </w:style>
  <w:style w:type="character" w:customStyle="1" w:styleId="BoldEmphasis">
    <w:name w:val="Bold Emphasis"/>
    <w:basedOn w:val="Emphasis"/>
    <w:uiPriority w:val="6"/>
    <w:rsid w:val="000A3234"/>
    <w:rPr>
      <w:b/>
      <w:i/>
      <w:iCs/>
    </w:rPr>
  </w:style>
  <w:style w:type="table" w:customStyle="1" w:styleId="Boxpurple">
    <w:name w:val="Box purple"/>
    <w:basedOn w:val="TableNormal"/>
    <w:uiPriority w:val="99"/>
    <w:qFormat/>
    <w:rsid w:val="000A3234"/>
    <w:pPr>
      <w:spacing w:before="0" w:line="240" w:lineRule="auto"/>
    </w:pPr>
    <w:rPr>
      <w:rFonts w:ascii="Times New Roman" w:eastAsia="Times New Roman" w:hAnsi="Times New Roman" w:cs="Times New Roman"/>
      <w:lang w:eastAsia="en-AU"/>
    </w:rPr>
    <w:tblPr>
      <w:tblInd w:w="113" w:type="dxa"/>
      <w:tblBorders>
        <w:top w:val="single" w:sz="18" w:space="0" w:color="401E6C"/>
        <w:left w:val="single" w:sz="18" w:space="0" w:color="401E6C"/>
        <w:bottom w:val="single" w:sz="18" w:space="0" w:color="401E6C"/>
        <w:right w:val="single" w:sz="18" w:space="0" w:color="401E6C"/>
      </w:tblBorders>
    </w:tblPr>
  </w:style>
  <w:style w:type="table" w:customStyle="1" w:styleId="Boxorange">
    <w:name w:val="Box orange"/>
    <w:basedOn w:val="Boxpurple"/>
    <w:uiPriority w:val="99"/>
    <w:qFormat/>
    <w:rsid w:val="000A3234"/>
    <w:tblPr>
      <w:tblBorders>
        <w:top w:val="single" w:sz="18" w:space="0" w:color="F47B28"/>
        <w:left w:val="single" w:sz="18" w:space="0" w:color="F47B28"/>
        <w:bottom w:val="single" w:sz="18" w:space="0" w:color="F47B28"/>
        <w:right w:val="single" w:sz="18" w:space="0" w:color="F47B28"/>
      </w:tblBorders>
    </w:tblPr>
    <w:trPr>
      <w:cantSplit/>
    </w:trPr>
  </w:style>
  <w:style w:type="table" w:customStyle="1" w:styleId="Boxgreen">
    <w:name w:val="Box green"/>
    <w:basedOn w:val="Boxorange"/>
    <w:uiPriority w:val="99"/>
    <w:qFormat/>
    <w:rsid w:val="000A3234"/>
    <w:tblPr>
      <w:tblBorders>
        <w:top w:val="single" w:sz="18" w:space="0" w:color="81BD41"/>
        <w:left w:val="single" w:sz="18" w:space="0" w:color="81BD41"/>
        <w:bottom w:val="single" w:sz="18" w:space="0" w:color="81BD41"/>
        <w:right w:val="single" w:sz="18" w:space="0" w:color="81BD41"/>
      </w:tblBorders>
    </w:tblPr>
  </w:style>
  <w:style w:type="paragraph" w:styleId="Caption">
    <w:name w:val="caption"/>
    <w:basedOn w:val="Normal"/>
    <w:next w:val="BodyText"/>
    <w:uiPriority w:val="99"/>
    <w:unhideWhenUsed/>
    <w:rsid w:val="000A3234"/>
    <w:pPr>
      <w:spacing w:before="120" w:after="60" w:line="259" w:lineRule="auto"/>
      <w:contextualSpacing/>
    </w:pPr>
    <w:rPr>
      <w:rFonts w:ascii="Arial" w:eastAsia="Times New Roman" w:hAnsi="Arial" w:cs="Times New Roman"/>
      <w:bCs/>
      <w:lang w:eastAsia="en-AU"/>
    </w:rPr>
  </w:style>
  <w:style w:type="paragraph" w:styleId="Closing">
    <w:name w:val="Closing"/>
    <w:basedOn w:val="Normal"/>
    <w:link w:val="ClosingChar"/>
    <w:uiPriority w:val="99"/>
    <w:semiHidden/>
    <w:rsid w:val="000A3234"/>
    <w:pPr>
      <w:spacing w:before="0" w:line="259" w:lineRule="auto"/>
      <w:ind w:left="4252"/>
    </w:pPr>
    <w:rPr>
      <w:rFonts w:eastAsia="Times New Roman" w:cs="Times New Roman"/>
      <w:szCs w:val="24"/>
      <w:lang w:eastAsia="en-AU"/>
    </w:rPr>
  </w:style>
  <w:style w:type="character" w:customStyle="1" w:styleId="ClosingChar">
    <w:name w:val="Closing Char"/>
    <w:basedOn w:val="DefaultParagraphFont"/>
    <w:link w:val="Closing"/>
    <w:uiPriority w:val="99"/>
    <w:semiHidden/>
    <w:rsid w:val="000A3234"/>
    <w:rPr>
      <w:rFonts w:eastAsia="Times New Roman" w:cs="Times New Roman"/>
      <w:szCs w:val="24"/>
      <w:lang w:eastAsia="en-AU"/>
    </w:rPr>
  </w:style>
  <w:style w:type="table" w:styleId="ColorfulGrid-Accent6">
    <w:name w:val="Colorful Grid Accent 6"/>
    <w:basedOn w:val="TableNormal"/>
    <w:uiPriority w:val="73"/>
    <w:rsid w:val="000A3234"/>
    <w:pPr>
      <w:spacing w:before="0" w:line="240" w:lineRule="auto"/>
    </w:pPr>
    <w:rPr>
      <w:rFonts w:ascii="Times New Roman" w:eastAsia="Times New Roman" w:hAnsi="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EEF5E7" w:themeFill="accent6" w:themeFillTint="33"/>
    </w:tcPr>
    <w:tblStylePr w:type="firstRow">
      <w:rPr>
        <w:b/>
        <w:bCs/>
      </w:rPr>
      <w:tblPr/>
      <w:tcPr>
        <w:shd w:val="clear" w:color="auto" w:fill="DEECCF" w:themeFill="accent6" w:themeFillTint="66"/>
      </w:tcPr>
    </w:tblStylePr>
    <w:tblStylePr w:type="lastRow">
      <w:rPr>
        <w:b/>
        <w:bCs/>
        <w:color w:val="000000" w:themeColor="text1"/>
      </w:rPr>
      <w:tblPr/>
      <w:tcPr>
        <w:shd w:val="clear" w:color="auto" w:fill="DEECCF" w:themeFill="accent6" w:themeFillTint="66"/>
      </w:tcPr>
    </w:tblStylePr>
    <w:tblStylePr w:type="firstCol">
      <w:rPr>
        <w:color w:val="FFFFFF" w:themeColor="background1"/>
      </w:rPr>
      <w:tblPr/>
      <w:tcPr>
        <w:shd w:val="clear" w:color="auto" w:fill="82B749" w:themeFill="accent6" w:themeFillShade="BF"/>
      </w:tcPr>
    </w:tblStylePr>
    <w:tblStylePr w:type="lastCol">
      <w:rPr>
        <w:color w:val="FFFFFF" w:themeColor="background1"/>
      </w:rPr>
      <w:tblPr/>
      <w:tcPr>
        <w:shd w:val="clear" w:color="auto" w:fill="82B749" w:themeFill="accent6" w:themeFillShade="BF"/>
      </w:tcPr>
    </w:tblStylePr>
    <w:tblStylePr w:type="band1Vert">
      <w:tblPr/>
      <w:tcPr>
        <w:shd w:val="clear" w:color="auto" w:fill="D5E7C3" w:themeFill="accent6" w:themeFillTint="7F"/>
      </w:tcPr>
    </w:tblStylePr>
    <w:tblStylePr w:type="band1Horz">
      <w:tblPr/>
      <w:tcPr>
        <w:shd w:val="clear" w:color="auto" w:fill="D5E7C3" w:themeFill="accent6" w:themeFillTint="7F"/>
      </w:tcPr>
    </w:tblStylePr>
  </w:style>
  <w:style w:type="character" w:styleId="CommentReference">
    <w:name w:val="annotation reference"/>
    <w:basedOn w:val="DefaultParagraphFont"/>
    <w:uiPriority w:val="99"/>
    <w:semiHidden/>
    <w:rsid w:val="000A3234"/>
    <w:rPr>
      <w:sz w:val="16"/>
      <w:szCs w:val="16"/>
    </w:rPr>
  </w:style>
  <w:style w:type="paragraph" w:styleId="CommentText">
    <w:name w:val="annotation text"/>
    <w:basedOn w:val="Normal"/>
    <w:link w:val="CommentTextChar"/>
    <w:uiPriority w:val="99"/>
    <w:semiHidden/>
    <w:rsid w:val="000A3234"/>
    <w:pPr>
      <w:spacing w:before="0" w:line="259" w:lineRule="auto"/>
    </w:pPr>
    <w:rPr>
      <w:rFonts w:ascii="Calibri" w:eastAsia="Times New Roman" w:hAnsi="Calibri" w:cs="Times New Roman"/>
      <w:lang w:eastAsia="en-AU"/>
    </w:rPr>
  </w:style>
  <w:style w:type="character" w:customStyle="1" w:styleId="CommentTextChar">
    <w:name w:val="Comment Text Char"/>
    <w:basedOn w:val="DefaultParagraphFont"/>
    <w:link w:val="CommentText"/>
    <w:uiPriority w:val="99"/>
    <w:semiHidden/>
    <w:rsid w:val="000A3234"/>
    <w:rPr>
      <w:rFonts w:ascii="Calibri" w:eastAsia="Times New Roman" w:hAnsi="Calibri" w:cs="Times New Roman"/>
      <w:lang w:eastAsia="en-AU"/>
    </w:rPr>
  </w:style>
  <w:style w:type="paragraph" w:styleId="CommentSubject">
    <w:name w:val="annotation subject"/>
    <w:basedOn w:val="CommentText"/>
    <w:next w:val="CommentText"/>
    <w:link w:val="CommentSubjectChar"/>
    <w:uiPriority w:val="99"/>
    <w:semiHidden/>
    <w:rsid w:val="000A3234"/>
    <w:rPr>
      <w:b/>
      <w:bCs/>
    </w:rPr>
  </w:style>
  <w:style w:type="character" w:customStyle="1" w:styleId="CommentSubjectChar">
    <w:name w:val="Comment Subject Char"/>
    <w:basedOn w:val="CommentTextChar"/>
    <w:link w:val="CommentSubject"/>
    <w:uiPriority w:val="99"/>
    <w:semiHidden/>
    <w:rsid w:val="000A3234"/>
    <w:rPr>
      <w:rFonts w:ascii="Calibri" w:eastAsia="Times New Roman" w:hAnsi="Calibri" w:cs="Times New Roman"/>
      <w:b/>
      <w:bCs/>
      <w:lang w:eastAsia="en-AU"/>
    </w:rPr>
  </w:style>
  <w:style w:type="paragraph" w:styleId="Title">
    <w:name w:val="Title"/>
    <w:basedOn w:val="Normal"/>
    <w:next w:val="Subtitle"/>
    <w:link w:val="TitleChar"/>
    <w:uiPriority w:val="1"/>
    <w:rsid w:val="00E476F6"/>
    <w:pPr>
      <w:spacing w:before="0" w:line="259" w:lineRule="auto"/>
    </w:pPr>
    <w:rPr>
      <w:rFonts w:asciiTheme="majorHAnsi" w:eastAsia="Times New Roman" w:hAnsiTheme="majorHAnsi" w:cs="Times New Roman"/>
      <w:b/>
      <w:caps/>
      <w:color w:val="401E6C" w:themeColor="text2"/>
      <w:kern w:val="36"/>
      <w:sz w:val="42"/>
      <w:szCs w:val="24"/>
      <w:lang w:eastAsia="en-AU"/>
    </w:rPr>
  </w:style>
  <w:style w:type="character" w:customStyle="1" w:styleId="TitleChar">
    <w:name w:val="Title Char"/>
    <w:basedOn w:val="DefaultParagraphFont"/>
    <w:link w:val="Title"/>
    <w:uiPriority w:val="1"/>
    <w:rsid w:val="00E476F6"/>
    <w:rPr>
      <w:rFonts w:asciiTheme="majorHAnsi" w:eastAsia="Times New Roman" w:hAnsiTheme="majorHAnsi" w:cs="Times New Roman"/>
      <w:b/>
      <w:caps/>
      <w:color w:val="401E6C" w:themeColor="text2"/>
      <w:kern w:val="36"/>
      <w:sz w:val="42"/>
      <w:szCs w:val="24"/>
      <w:lang w:eastAsia="en-AU"/>
    </w:rPr>
  </w:style>
  <w:style w:type="paragraph" w:styleId="Subtitle">
    <w:name w:val="Subtitle"/>
    <w:basedOn w:val="Title"/>
    <w:next w:val="Date"/>
    <w:link w:val="SubtitleChar"/>
    <w:uiPriority w:val="99"/>
    <w:unhideWhenUsed/>
    <w:rsid w:val="00EF22C2"/>
    <w:pPr>
      <w:spacing w:before="120" w:line="240" w:lineRule="auto"/>
      <w:ind w:right="567"/>
      <w:outlineLvl w:val="1"/>
    </w:pPr>
    <w:rPr>
      <w:rFonts w:cs="Arial"/>
      <w:b w:val="0"/>
      <w:caps w:val="0"/>
      <w:sz w:val="32"/>
    </w:rPr>
  </w:style>
  <w:style w:type="character" w:customStyle="1" w:styleId="SubtitleChar">
    <w:name w:val="Subtitle Char"/>
    <w:basedOn w:val="DefaultParagraphFont"/>
    <w:link w:val="Subtitle"/>
    <w:uiPriority w:val="99"/>
    <w:rsid w:val="00EF22C2"/>
    <w:rPr>
      <w:rFonts w:asciiTheme="majorHAnsi" w:eastAsia="Times New Roman" w:hAnsiTheme="majorHAnsi" w:cs="Arial"/>
      <w:color w:val="401E6C" w:themeColor="text2"/>
      <w:kern w:val="36"/>
      <w:sz w:val="32"/>
      <w:szCs w:val="24"/>
      <w:lang w:eastAsia="en-AU"/>
    </w:rPr>
  </w:style>
  <w:style w:type="paragraph" w:styleId="Date">
    <w:name w:val="Date"/>
    <w:basedOn w:val="Subtitle"/>
    <w:next w:val="Heading1"/>
    <w:link w:val="DateChar"/>
    <w:uiPriority w:val="4"/>
    <w:rsid w:val="000A3234"/>
    <w:rPr>
      <w:sz w:val="24"/>
    </w:rPr>
  </w:style>
  <w:style w:type="character" w:customStyle="1" w:styleId="DateChar">
    <w:name w:val="Date Char"/>
    <w:basedOn w:val="DefaultParagraphFont"/>
    <w:link w:val="Date"/>
    <w:uiPriority w:val="4"/>
    <w:rsid w:val="000A3234"/>
    <w:rPr>
      <w:rFonts w:asciiTheme="majorHAnsi" w:eastAsia="Times New Roman" w:hAnsiTheme="majorHAnsi" w:cs="Arial"/>
      <w:color w:val="401E6C" w:themeColor="text2"/>
      <w:kern w:val="36"/>
      <w:sz w:val="24"/>
      <w:szCs w:val="24"/>
      <w:lang w:eastAsia="en-AU"/>
    </w:rPr>
  </w:style>
  <w:style w:type="paragraph" w:styleId="E-mailSignature">
    <w:name w:val="E-mail Signature"/>
    <w:basedOn w:val="Normal"/>
    <w:link w:val="E-mailSignatureChar"/>
    <w:uiPriority w:val="99"/>
    <w:semiHidden/>
    <w:rsid w:val="000A3234"/>
    <w:pPr>
      <w:spacing w:before="0" w:line="259" w:lineRule="auto"/>
    </w:pPr>
    <w:rPr>
      <w:rFonts w:eastAsia="Times New Roman" w:cs="Times New Roman"/>
      <w:szCs w:val="24"/>
      <w:lang w:eastAsia="en-AU"/>
    </w:rPr>
  </w:style>
  <w:style w:type="character" w:customStyle="1" w:styleId="E-mailSignatureChar">
    <w:name w:val="E-mail Signature Char"/>
    <w:basedOn w:val="DefaultParagraphFont"/>
    <w:link w:val="E-mailSignature"/>
    <w:uiPriority w:val="99"/>
    <w:semiHidden/>
    <w:rsid w:val="000A3234"/>
    <w:rPr>
      <w:rFonts w:eastAsia="Times New Roman" w:cs="Times New Roman"/>
      <w:szCs w:val="24"/>
      <w:lang w:eastAsia="en-AU"/>
    </w:rPr>
  </w:style>
  <w:style w:type="table" w:customStyle="1" w:styleId="Emphasisinline">
    <w:name w:val="Emphasis inline"/>
    <w:basedOn w:val="TableNormal"/>
    <w:uiPriority w:val="99"/>
    <w:qFormat/>
    <w:rsid w:val="000A3234"/>
    <w:pPr>
      <w:spacing w:before="0" w:line="240" w:lineRule="auto"/>
    </w:pPr>
    <w:rPr>
      <w:rFonts w:ascii="Times New Roman" w:eastAsia="Times New Roman" w:hAnsi="Times New Roman" w:cs="Times New Roman"/>
      <w:color w:val="4B306A"/>
      <w:lang w:eastAsia="en-AU"/>
    </w:rPr>
    <w:tblPr>
      <w:tblInd w:w="-284" w:type="dxa"/>
      <w:tblBorders>
        <w:top w:val="single" w:sz="8" w:space="0" w:color="401E6C"/>
        <w:bottom w:val="single" w:sz="8" w:space="0" w:color="401E6C"/>
      </w:tblBorders>
    </w:tblPr>
  </w:style>
  <w:style w:type="table" w:customStyle="1" w:styleId="Emphasissubtle">
    <w:name w:val="Emphasis subtle"/>
    <w:basedOn w:val="TableNormal"/>
    <w:rsid w:val="000A3234"/>
    <w:pPr>
      <w:spacing w:before="0" w:line="259" w:lineRule="auto"/>
    </w:pPr>
    <w:rPr>
      <w:rFonts w:ascii="Times New Roman" w:eastAsia="Times New Roman" w:hAnsi="Times New Roman" w:cs="Times New Roman"/>
      <w:lang w:eastAsia="en-AU"/>
    </w:rPr>
    <w:tblPr>
      <w:tblBorders>
        <w:top w:val="single" w:sz="4" w:space="0" w:color="CCCCCC"/>
        <w:left w:val="single" w:sz="4" w:space="0" w:color="CCCCCC"/>
        <w:bottom w:val="single" w:sz="4" w:space="0" w:color="CCCCCC"/>
        <w:right w:val="single" w:sz="4" w:space="0" w:color="CCCCCC"/>
      </w:tblBorders>
      <w:tblCellMar>
        <w:top w:w="30" w:type="dxa"/>
        <w:left w:w="120" w:type="dxa"/>
        <w:bottom w:w="30" w:type="dxa"/>
        <w:right w:w="120" w:type="dxa"/>
      </w:tblCellMar>
    </w:tblPr>
  </w:style>
  <w:style w:type="character" w:styleId="EndnoteReference">
    <w:name w:val="endnote reference"/>
    <w:basedOn w:val="DefaultParagraphFont"/>
    <w:uiPriority w:val="99"/>
    <w:semiHidden/>
    <w:unhideWhenUsed/>
    <w:rsid w:val="000A3234"/>
    <w:rPr>
      <w:vertAlign w:val="superscript"/>
    </w:rPr>
  </w:style>
  <w:style w:type="paragraph" w:styleId="EndnoteText">
    <w:name w:val="endnote text"/>
    <w:basedOn w:val="BodyText"/>
    <w:link w:val="EndnoteTextChar"/>
    <w:uiPriority w:val="99"/>
    <w:semiHidden/>
    <w:unhideWhenUsed/>
    <w:rsid w:val="000A3234"/>
    <w:rPr>
      <w:szCs w:val="20"/>
    </w:rPr>
  </w:style>
  <w:style w:type="character" w:customStyle="1" w:styleId="EndnoteTextChar">
    <w:name w:val="Endnote Text Char"/>
    <w:basedOn w:val="DefaultParagraphFont"/>
    <w:link w:val="EndnoteText"/>
    <w:uiPriority w:val="99"/>
    <w:semiHidden/>
    <w:rsid w:val="000A3234"/>
    <w:rPr>
      <w:rFonts w:eastAsia="Times New Roman" w:cs="Times New Roman"/>
      <w:lang w:eastAsia="en-AU"/>
    </w:rPr>
  </w:style>
  <w:style w:type="paragraph" w:styleId="EnvelopeAddress">
    <w:name w:val="envelope address"/>
    <w:basedOn w:val="Normal"/>
    <w:uiPriority w:val="99"/>
    <w:semiHidden/>
    <w:rsid w:val="000A3234"/>
    <w:pPr>
      <w:framePr w:w="7920" w:h="1980" w:hRule="exact" w:hSpace="180" w:wrap="auto" w:hAnchor="page" w:xAlign="center" w:yAlign="bottom"/>
      <w:spacing w:before="0" w:line="259" w:lineRule="auto"/>
      <w:ind w:left="2880"/>
    </w:pPr>
    <w:rPr>
      <w:rFonts w:ascii="Arial" w:eastAsia="Times New Roman" w:hAnsi="Arial" w:cs="Arial"/>
      <w:szCs w:val="24"/>
      <w:lang w:eastAsia="en-AU"/>
    </w:rPr>
  </w:style>
  <w:style w:type="paragraph" w:styleId="EnvelopeReturn">
    <w:name w:val="envelope return"/>
    <w:basedOn w:val="Normal"/>
    <w:uiPriority w:val="99"/>
    <w:semiHidden/>
    <w:rsid w:val="000A3234"/>
    <w:pPr>
      <w:spacing w:before="0" w:line="259" w:lineRule="auto"/>
    </w:pPr>
    <w:rPr>
      <w:rFonts w:ascii="Arial" w:eastAsia="Times New Roman" w:hAnsi="Arial" w:cs="Arial"/>
      <w:lang w:eastAsia="en-AU"/>
    </w:rPr>
  </w:style>
  <w:style w:type="character" w:styleId="FollowedHyperlink">
    <w:name w:val="FollowedHyperlink"/>
    <w:basedOn w:val="DefaultParagraphFont"/>
    <w:uiPriority w:val="99"/>
    <w:semiHidden/>
    <w:rsid w:val="0029788A"/>
    <w:rPr>
      <w:color w:val="ABA0C3"/>
      <w:u w:val="single"/>
    </w:rPr>
  </w:style>
  <w:style w:type="paragraph" w:styleId="Footer">
    <w:name w:val="footer"/>
    <w:basedOn w:val="Normal"/>
    <w:link w:val="FooterChar"/>
    <w:uiPriority w:val="99"/>
    <w:unhideWhenUsed/>
    <w:rsid w:val="000238F6"/>
    <w:pPr>
      <w:tabs>
        <w:tab w:val="center" w:pos="4153"/>
        <w:tab w:val="right" w:pos="8306"/>
      </w:tabs>
      <w:spacing w:before="0" w:line="259" w:lineRule="auto"/>
    </w:pPr>
    <w:rPr>
      <w:rFonts w:eastAsia="Times New Roman" w:cs="Times New Roman"/>
      <w:sz w:val="16"/>
      <w:szCs w:val="24"/>
      <w:lang w:eastAsia="en-AU"/>
    </w:rPr>
  </w:style>
  <w:style w:type="character" w:customStyle="1" w:styleId="FooterChar">
    <w:name w:val="Footer Char"/>
    <w:basedOn w:val="DefaultParagraphFont"/>
    <w:link w:val="Footer"/>
    <w:uiPriority w:val="99"/>
    <w:rsid w:val="000238F6"/>
    <w:rPr>
      <w:rFonts w:eastAsia="Times New Roman" w:cs="Times New Roman"/>
      <w:sz w:val="16"/>
      <w:szCs w:val="24"/>
      <w:lang w:eastAsia="en-AU"/>
    </w:rPr>
  </w:style>
  <w:style w:type="paragraph" w:customStyle="1" w:styleId="FooterCentre">
    <w:name w:val="Footer Centre"/>
    <w:basedOn w:val="Footer"/>
    <w:uiPriority w:val="99"/>
    <w:rsid w:val="000A3234"/>
    <w:pPr>
      <w:jc w:val="center"/>
    </w:pPr>
  </w:style>
  <w:style w:type="paragraph" w:customStyle="1" w:styleId="FooterRHS">
    <w:name w:val="Footer RHS"/>
    <w:basedOn w:val="Footer"/>
    <w:uiPriority w:val="99"/>
    <w:rsid w:val="000A3234"/>
    <w:pPr>
      <w:jc w:val="right"/>
    </w:pPr>
  </w:style>
  <w:style w:type="character" w:styleId="FootnoteReference">
    <w:name w:val="footnote reference"/>
    <w:basedOn w:val="DefaultParagraphFont"/>
    <w:uiPriority w:val="99"/>
    <w:unhideWhenUsed/>
    <w:rsid w:val="000A3234"/>
    <w:rPr>
      <w:vertAlign w:val="superscript"/>
    </w:rPr>
  </w:style>
  <w:style w:type="paragraph" w:styleId="FootnoteText">
    <w:name w:val="footnote text"/>
    <w:basedOn w:val="Normal"/>
    <w:link w:val="FootnoteTextChar"/>
    <w:uiPriority w:val="99"/>
    <w:semiHidden/>
    <w:rsid w:val="000A3234"/>
    <w:pPr>
      <w:spacing w:before="0" w:line="259" w:lineRule="auto"/>
    </w:pPr>
    <w:rPr>
      <w:rFonts w:ascii="Arial Narrow" w:eastAsia="Times New Roman" w:hAnsi="Arial Narrow" w:cs="Times New Roman"/>
      <w:sz w:val="16"/>
      <w:lang w:eastAsia="en-AU"/>
    </w:rPr>
  </w:style>
  <w:style w:type="character" w:customStyle="1" w:styleId="FootnoteTextChar">
    <w:name w:val="Footnote Text Char"/>
    <w:basedOn w:val="DefaultParagraphFont"/>
    <w:link w:val="FootnoteText"/>
    <w:uiPriority w:val="99"/>
    <w:semiHidden/>
    <w:rsid w:val="000A3234"/>
    <w:rPr>
      <w:rFonts w:ascii="Arial Narrow" w:eastAsia="Times New Roman" w:hAnsi="Arial Narrow" w:cs="Times New Roman"/>
      <w:sz w:val="16"/>
      <w:lang w:eastAsia="en-AU"/>
    </w:rPr>
  </w:style>
  <w:style w:type="paragraph" w:styleId="Header">
    <w:name w:val="header"/>
    <w:basedOn w:val="Normal"/>
    <w:link w:val="HeaderChar"/>
    <w:uiPriority w:val="99"/>
    <w:rsid w:val="000A3234"/>
    <w:pPr>
      <w:tabs>
        <w:tab w:val="center" w:pos="4153"/>
        <w:tab w:val="right" w:pos="8306"/>
      </w:tabs>
      <w:spacing w:before="0" w:line="259" w:lineRule="auto"/>
      <w:jc w:val="right"/>
    </w:pPr>
    <w:rPr>
      <w:rFonts w:ascii="Arial Narrow" w:eastAsia="Times New Roman" w:hAnsi="Arial Narrow" w:cs="Times New Roman"/>
      <w:color w:val="000000" w:themeColor="text1"/>
      <w:sz w:val="16"/>
      <w:szCs w:val="24"/>
      <w:lang w:eastAsia="en-AU"/>
    </w:rPr>
  </w:style>
  <w:style w:type="character" w:customStyle="1" w:styleId="HeaderChar">
    <w:name w:val="Header Char"/>
    <w:basedOn w:val="DefaultParagraphFont"/>
    <w:link w:val="Header"/>
    <w:uiPriority w:val="99"/>
    <w:rsid w:val="000A3234"/>
    <w:rPr>
      <w:rFonts w:ascii="Arial Narrow" w:eastAsia="Times New Roman" w:hAnsi="Arial Narrow" w:cs="Times New Roman"/>
      <w:color w:val="000000" w:themeColor="text1"/>
      <w:sz w:val="16"/>
      <w:szCs w:val="24"/>
      <w:lang w:eastAsia="en-AU"/>
    </w:rPr>
  </w:style>
  <w:style w:type="paragraph" w:customStyle="1" w:styleId="Heading1Appendix">
    <w:name w:val="Heading 1 Appendix"/>
    <w:basedOn w:val="Heading1"/>
    <w:next w:val="BodyText"/>
    <w:uiPriority w:val="75"/>
    <w:unhideWhenUsed/>
    <w:rsid w:val="000A3234"/>
    <w:pPr>
      <w:numPr>
        <w:numId w:val="7"/>
      </w:numPr>
    </w:pPr>
  </w:style>
  <w:style w:type="character" w:customStyle="1" w:styleId="EveryoneAccent">
    <w:name w:val="Everyone Accent"/>
    <w:basedOn w:val="DefaultParagraphFont"/>
    <w:uiPriority w:val="6"/>
    <w:qFormat/>
    <w:rsid w:val="000A3234"/>
    <w:rPr>
      <w:color w:val="FF6633" w:themeColor="accent2"/>
    </w:rPr>
  </w:style>
  <w:style w:type="character" w:customStyle="1" w:styleId="HealthProfessionalsAccent">
    <w:name w:val="Health Professionals Accent"/>
    <w:basedOn w:val="EveryoneAccent"/>
    <w:uiPriority w:val="6"/>
    <w:qFormat/>
    <w:rsid w:val="000A3234"/>
    <w:rPr>
      <w:color w:val="99CC33" w:themeColor="accent3"/>
    </w:rPr>
  </w:style>
  <w:style w:type="character" w:customStyle="1" w:styleId="HighlightPurple">
    <w:name w:val="Highlight Purple"/>
    <w:basedOn w:val="EveryoneAccent"/>
    <w:uiPriority w:val="6"/>
    <w:rsid w:val="000A3234"/>
    <w:rPr>
      <w:color w:val="401E6C" w:themeColor="accent1"/>
    </w:rPr>
  </w:style>
  <w:style w:type="character" w:styleId="HTMLAcronym">
    <w:name w:val="HTML Acronym"/>
    <w:basedOn w:val="DefaultParagraphFont"/>
    <w:uiPriority w:val="99"/>
    <w:semiHidden/>
    <w:rsid w:val="000A3234"/>
  </w:style>
  <w:style w:type="paragraph" w:styleId="HTMLAddress">
    <w:name w:val="HTML Address"/>
    <w:basedOn w:val="Normal"/>
    <w:link w:val="HTMLAddressChar"/>
    <w:uiPriority w:val="99"/>
    <w:semiHidden/>
    <w:rsid w:val="000A3234"/>
    <w:pPr>
      <w:spacing w:before="0" w:line="259" w:lineRule="auto"/>
    </w:pPr>
    <w:rPr>
      <w:rFonts w:eastAsia="Times New Roman" w:cs="Times New Roman"/>
      <w:i/>
      <w:iCs/>
      <w:szCs w:val="24"/>
      <w:lang w:eastAsia="en-AU"/>
    </w:rPr>
  </w:style>
  <w:style w:type="character" w:customStyle="1" w:styleId="HTMLAddressChar">
    <w:name w:val="HTML Address Char"/>
    <w:basedOn w:val="DefaultParagraphFont"/>
    <w:link w:val="HTMLAddress"/>
    <w:uiPriority w:val="99"/>
    <w:semiHidden/>
    <w:rsid w:val="000A3234"/>
    <w:rPr>
      <w:rFonts w:eastAsia="Times New Roman" w:cs="Times New Roman"/>
      <w:i/>
      <w:iCs/>
      <w:szCs w:val="24"/>
      <w:lang w:eastAsia="en-AU"/>
    </w:rPr>
  </w:style>
  <w:style w:type="character" w:styleId="HTMLCite">
    <w:name w:val="HTML Cite"/>
    <w:basedOn w:val="DefaultParagraphFont"/>
    <w:uiPriority w:val="99"/>
    <w:semiHidden/>
    <w:rsid w:val="000A3234"/>
    <w:rPr>
      <w:i/>
      <w:iCs/>
    </w:rPr>
  </w:style>
  <w:style w:type="character" w:styleId="HTMLCode">
    <w:name w:val="HTML Code"/>
    <w:basedOn w:val="DefaultParagraphFont"/>
    <w:uiPriority w:val="99"/>
    <w:semiHidden/>
    <w:rsid w:val="000A3234"/>
    <w:rPr>
      <w:rFonts w:ascii="Courier New" w:hAnsi="Courier New" w:cs="Courier New"/>
      <w:sz w:val="20"/>
      <w:szCs w:val="20"/>
    </w:rPr>
  </w:style>
  <w:style w:type="character" w:styleId="HTMLDefinition">
    <w:name w:val="HTML Definition"/>
    <w:basedOn w:val="DefaultParagraphFont"/>
    <w:uiPriority w:val="99"/>
    <w:semiHidden/>
    <w:rsid w:val="000A3234"/>
    <w:rPr>
      <w:i/>
      <w:iCs/>
    </w:rPr>
  </w:style>
  <w:style w:type="character" w:styleId="HTMLKeyboard">
    <w:name w:val="HTML Keyboard"/>
    <w:basedOn w:val="DefaultParagraphFont"/>
    <w:uiPriority w:val="99"/>
    <w:semiHidden/>
    <w:rsid w:val="000A3234"/>
    <w:rPr>
      <w:rFonts w:ascii="Courier New" w:hAnsi="Courier New" w:cs="Courier New"/>
      <w:sz w:val="20"/>
      <w:szCs w:val="20"/>
    </w:rPr>
  </w:style>
  <w:style w:type="paragraph" w:styleId="HTMLPreformatted">
    <w:name w:val="HTML Preformatted"/>
    <w:basedOn w:val="Normal"/>
    <w:link w:val="HTMLPreformattedChar"/>
    <w:uiPriority w:val="99"/>
    <w:semiHidden/>
    <w:rsid w:val="000A3234"/>
    <w:pPr>
      <w:spacing w:before="0" w:line="259" w:lineRule="auto"/>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semiHidden/>
    <w:rsid w:val="000A3234"/>
    <w:rPr>
      <w:rFonts w:ascii="Courier New" w:eastAsia="Times New Roman" w:hAnsi="Courier New" w:cs="Courier New"/>
      <w:lang w:eastAsia="en-AU"/>
    </w:rPr>
  </w:style>
  <w:style w:type="character" w:styleId="HTMLSample">
    <w:name w:val="HTML Sample"/>
    <w:basedOn w:val="DefaultParagraphFont"/>
    <w:uiPriority w:val="99"/>
    <w:semiHidden/>
    <w:rsid w:val="000A3234"/>
    <w:rPr>
      <w:rFonts w:ascii="Courier New" w:hAnsi="Courier New" w:cs="Courier New"/>
    </w:rPr>
  </w:style>
  <w:style w:type="character" w:styleId="HTMLTypewriter">
    <w:name w:val="HTML Typewriter"/>
    <w:basedOn w:val="DefaultParagraphFont"/>
    <w:uiPriority w:val="99"/>
    <w:semiHidden/>
    <w:rsid w:val="000A3234"/>
    <w:rPr>
      <w:rFonts w:ascii="Courier New" w:hAnsi="Courier New" w:cs="Courier New"/>
      <w:sz w:val="20"/>
      <w:szCs w:val="20"/>
    </w:rPr>
  </w:style>
  <w:style w:type="character" w:styleId="HTMLVariable">
    <w:name w:val="HTML Variable"/>
    <w:basedOn w:val="DefaultParagraphFont"/>
    <w:uiPriority w:val="99"/>
    <w:semiHidden/>
    <w:rsid w:val="000A3234"/>
    <w:rPr>
      <w:i/>
      <w:iCs/>
    </w:rPr>
  </w:style>
  <w:style w:type="character" w:styleId="Hyperlink">
    <w:name w:val="Hyperlink"/>
    <w:uiPriority w:val="99"/>
    <w:rsid w:val="0029788A"/>
    <w:rPr>
      <w:color w:val="401E6C" w:themeColor="accent1"/>
      <w:u w:val="single"/>
    </w:rPr>
  </w:style>
  <w:style w:type="table" w:customStyle="1" w:styleId="LightShading1">
    <w:name w:val="Light Shading1"/>
    <w:basedOn w:val="TableNormal"/>
    <w:uiPriority w:val="60"/>
    <w:rsid w:val="000A3234"/>
    <w:pPr>
      <w:spacing w:before="0" w:line="240" w:lineRule="auto"/>
    </w:pPr>
    <w:rPr>
      <w:rFonts w:ascii="Times New Roman" w:eastAsia="Times New Roman" w:hAnsi="Times New Roman"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rsid w:val="000A3234"/>
  </w:style>
  <w:style w:type="paragraph" w:styleId="List">
    <w:name w:val="List"/>
    <w:basedOn w:val="BodyText"/>
    <w:uiPriority w:val="99"/>
    <w:semiHidden/>
    <w:rsid w:val="00837F3A"/>
    <w:pPr>
      <w:keepLines/>
      <w:spacing w:before="120"/>
      <w:ind w:left="624" w:hanging="340"/>
    </w:pPr>
  </w:style>
  <w:style w:type="paragraph" w:styleId="List2">
    <w:name w:val="List 2"/>
    <w:basedOn w:val="BodyText"/>
    <w:uiPriority w:val="99"/>
    <w:semiHidden/>
    <w:rsid w:val="000A3234"/>
    <w:pPr>
      <w:keepLines/>
      <w:spacing w:before="80"/>
      <w:ind w:left="907" w:hanging="340"/>
    </w:pPr>
  </w:style>
  <w:style w:type="paragraph" w:styleId="List3">
    <w:name w:val="List 3"/>
    <w:basedOn w:val="BodyText"/>
    <w:uiPriority w:val="99"/>
    <w:semiHidden/>
    <w:rsid w:val="00837F3A"/>
    <w:pPr>
      <w:keepLines/>
      <w:spacing w:before="60"/>
      <w:ind w:left="1191" w:hanging="340"/>
    </w:pPr>
  </w:style>
  <w:style w:type="paragraph" w:styleId="List4">
    <w:name w:val="List 4"/>
    <w:basedOn w:val="BodyText"/>
    <w:uiPriority w:val="99"/>
    <w:semiHidden/>
    <w:rsid w:val="00837F3A"/>
    <w:pPr>
      <w:keepLines/>
      <w:spacing w:before="40"/>
      <w:ind w:left="1474" w:hanging="340"/>
    </w:pPr>
  </w:style>
  <w:style w:type="paragraph" w:styleId="List5">
    <w:name w:val="List 5"/>
    <w:basedOn w:val="BodyText"/>
    <w:uiPriority w:val="99"/>
    <w:semiHidden/>
    <w:rsid w:val="00837F3A"/>
    <w:pPr>
      <w:keepLines/>
      <w:spacing w:before="40"/>
      <w:ind w:left="1758" w:hanging="340"/>
    </w:pPr>
  </w:style>
  <w:style w:type="paragraph" w:styleId="ListBullet">
    <w:name w:val="List Bullet"/>
    <w:basedOn w:val="List"/>
    <w:uiPriority w:val="3"/>
    <w:qFormat/>
    <w:rsid w:val="00F93852"/>
    <w:pPr>
      <w:numPr>
        <w:numId w:val="9"/>
      </w:numPr>
    </w:pPr>
  </w:style>
  <w:style w:type="paragraph" w:styleId="ListBullet2">
    <w:name w:val="List Bullet 2"/>
    <w:basedOn w:val="List2"/>
    <w:uiPriority w:val="3"/>
    <w:qFormat/>
    <w:rsid w:val="000A3234"/>
    <w:pPr>
      <w:numPr>
        <w:ilvl w:val="1"/>
        <w:numId w:val="11"/>
      </w:numPr>
    </w:pPr>
  </w:style>
  <w:style w:type="paragraph" w:styleId="ListBullet3">
    <w:name w:val="List Bullet 3"/>
    <w:basedOn w:val="List3"/>
    <w:uiPriority w:val="3"/>
    <w:qFormat/>
    <w:rsid w:val="006031A0"/>
    <w:pPr>
      <w:numPr>
        <w:numId w:val="28"/>
      </w:numPr>
      <w:ind w:left="1264" w:hanging="357"/>
    </w:pPr>
  </w:style>
  <w:style w:type="paragraph" w:styleId="ListBullet4">
    <w:name w:val="List Bullet 4"/>
    <w:basedOn w:val="List4"/>
    <w:uiPriority w:val="3"/>
    <w:rsid w:val="00837F3A"/>
    <w:pPr>
      <w:numPr>
        <w:ilvl w:val="3"/>
        <w:numId w:val="15"/>
      </w:numPr>
      <w:ind w:left="1474"/>
    </w:pPr>
  </w:style>
  <w:style w:type="paragraph" w:styleId="ListBullet5">
    <w:name w:val="List Bullet 5"/>
    <w:basedOn w:val="List5"/>
    <w:uiPriority w:val="3"/>
    <w:semiHidden/>
    <w:rsid w:val="00837F3A"/>
    <w:pPr>
      <w:numPr>
        <w:ilvl w:val="4"/>
        <w:numId w:val="17"/>
      </w:numPr>
      <w:ind w:left="1758"/>
    </w:pPr>
  </w:style>
  <w:style w:type="paragraph" w:styleId="ListContinue">
    <w:name w:val="List Continue"/>
    <w:basedOn w:val="List"/>
    <w:uiPriority w:val="3"/>
    <w:rsid w:val="00B7652B"/>
    <w:pPr>
      <w:ind w:firstLine="0"/>
    </w:pPr>
  </w:style>
  <w:style w:type="paragraph" w:styleId="ListContinue2">
    <w:name w:val="List Continue 2"/>
    <w:basedOn w:val="List2"/>
    <w:uiPriority w:val="3"/>
    <w:rsid w:val="000A3234"/>
    <w:pPr>
      <w:ind w:firstLine="0"/>
    </w:pPr>
  </w:style>
  <w:style w:type="paragraph" w:styleId="ListContinue3">
    <w:name w:val="List Continue 3"/>
    <w:basedOn w:val="List3"/>
    <w:uiPriority w:val="3"/>
    <w:semiHidden/>
    <w:rsid w:val="000A3234"/>
    <w:pPr>
      <w:ind w:firstLine="0"/>
    </w:pPr>
  </w:style>
  <w:style w:type="paragraph" w:styleId="ListContinue4">
    <w:name w:val="List Continue 4"/>
    <w:basedOn w:val="List4"/>
    <w:uiPriority w:val="3"/>
    <w:semiHidden/>
    <w:rsid w:val="000A3234"/>
    <w:pPr>
      <w:ind w:firstLine="0"/>
    </w:pPr>
  </w:style>
  <w:style w:type="paragraph" w:styleId="ListContinue5">
    <w:name w:val="List Continue 5"/>
    <w:basedOn w:val="List5"/>
    <w:uiPriority w:val="3"/>
    <w:semiHidden/>
    <w:rsid w:val="000A3234"/>
    <w:pPr>
      <w:ind w:firstLine="0"/>
    </w:pPr>
  </w:style>
  <w:style w:type="paragraph" w:styleId="ListNumber">
    <w:name w:val="List Number"/>
    <w:basedOn w:val="List"/>
    <w:uiPriority w:val="3"/>
    <w:qFormat/>
    <w:rsid w:val="00B7652B"/>
    <w:pPr>
      <w:numPr>
        <w:numId w:val="27"/>
      </w:numPr>
      <w:ind w:left="624" w:hanging="340"/>
    </w:pPr>
    <w:rPr>
      <w:szCs w:val="20"/>
    </w:rPr>
  </w:style>
  <w:style w:type="paragraph" w:styleId="ListNumber2">
    <w:name w:val="List Number 2"/>
    <w:basedOn w:val="List2"/>
    <w:uiPriority w:val="3"/>
    <w:qFormat/>
    <w:rsid w:val="00826277"/>
    <w:pPr>
      <w:numPr>
        <w:ilvl w:val="1"/>
        <w:numId w:val="27"/>
      </w:numPr>
      <w:ind w:left="964" w:hanging="340"/>
    </w:pPr>
    <w:rPr>
      <w:szCs w:val="20"/>
      <w:lang w:eastAsia="en-US"/>
    </w:rPr>
  </w:style>
  <w:style w:type="paragraph" w:styleId="ListNumber3">
    <w:name w:val="List Number 3"/>
    <w:basedOn w:val="List3"/>
    <w:uiPriority w:val="3"/>
    <w:rsid w:val="00B7652B"/>
    <w:pPr>
      <w:numPr>
        <w:ilvl w:val="2"/>
        <w:numId w:val="27"/>
      </w:numPr>
      <w:ind w:left="1191"/>
    </w:pPr>
    <w:rPr>
      <w:szCs w:val="20"/>
      <w:lang w:eastAsia="en-US"/>
    </w:rPr>
  </w:style>
  <w:style w:type="paragraph" w:styleId="ListNumber4">
    <w:name w:val="List Number 4"/>
    <w:basedOn w:val="List4"/>
    <w:uiPriority w:val="3"/>
    <w:rsid w:val="00B7652B"/>
    <w:pPr>
      <w:numPr>
        <w:ilvl w:val="3"/>
        <w:numId w:val="27"/>
      </w:numPr>
      <w:ind w:left="1474" w:hanging="340"/>
    </w:pPr>
    <w:rPr>
      <w:rFonts w:ascii="Arial" w:hAnsi="Arial"/>
      <w:szCs w:val="20"/>
      <w:lang w:eastAsia="en-US"/>
    </w:rPr>
  </w:style>
  <w:style w:type="paragraph" w:styleId="ListNumber5">
    <w:name w:val="List Number 5"/>
    <w:basedOn w:val="List5"/>
    <w:uiPriority w:val="3"/>
    <w:semiHidden/>
    <w:rsid w:val="00B7652B"/>
    <w:pPr>
      <w:numPr>
        <w:ilvl w:val="4"/>
        <w:numId w:val="27"/>
      </w:numPr>
      <w:spacing w:before="20"/>
      <w:ind w:left="1758"/>
    </w:pPr>
    <w:rPr>
      <w:rFonts w:ascii="Arial" w:hAnsi="Arial"/>
      <w:szCs w:val="20"/>
    </w:rPr>
  </w:style>
  <w:style w:type="paragraph" w:styleId="ListParagraph">
    <w:name w:val="List Paragraph"/>
    <w:basedOn w:val="BodyText"/>
    <w:uiPriority w:val="34"/>
    <w:qFormat/>
    <w:rsid w:val="00A05910"/>
    <w:pPr>
      <w:keepLines/>
      <w:spacing w:before="120"/>
      <w:ind w:left="284" w:firstLine="340"/>
      <w:contextualSpacing/>
    </w:pPr>
  </w:style>
  <w:style w:type="paragraph" w:styleId="MessageHeader">
    <w:name w:val="Message Header"/>
    <w:basedOn w:val="Normal"/>
    <w:link w:val="MessageHeaderChar"/>
    <w:uiPriority w:val="99"/>
    <w:semiHidden/>
    <w:rsid w:val="000A3234"/>
    <w:pPr>
      <w:pBdr>
        <w:top w:val="single" w:sz="6" w:space="1" w:color="auto"/>
        <w:left w:val="single" w:sz="6" w:space="1" w:color="auto"/>
        <w:bottom w:val="single" w:sz="6" w:space="1" w:color="auto"/>
        <w:right w:val="single" w:sz="6" w:space="1" w:color="auto"/>
      </w:pBdr>
      <w:shd w:val="pct20" w:color="auto" w:fill="auto"/>
      <w:spacing w:before="0" w:line="259" w:lineRule="auto"/>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uiPriority w:val="99"/>
    <w:semiHidden/>
    <w:rsid w:val="000A3234"/>
    <w:rPr>
      <w:rFonts w:ascii="Arial" w:eastAsia="Times New Roman" w:hAnsi="Arial" w:cs="Arial"/>
      <w:szCs w:val="24"/>
      <w:shd w:val="pct20" w:color="auto" w:fill="auto"/>
      <w:lang w:eastAsia="en-AU"/>
    </w:rPr>
  </w:style>
  <w:style w:type="paragraph" w:styleId="NoSpacing">
    <w:name w:val="No Spacing"/>
    <w:uiPriority w:val="99"/>
    <w:rsid w:val="000A3234"/>
    <w:pPr>
      <w:spacing w:before="0" w:line="240" w:lineRule="auto"/>
    </w:pPr>
    <w:rPr>
      <w:rFonts w:eastAsia="Times New Roman" w:cs="Times New Roman"/>
      <w:szCs w:val="24"/>
      <w:lang w:eastAsia="en-AU"/>
    </w:rPr>
  </w:style>
  <w:style w:type="paragraph" w:styleId="NormalWeb">
    <w:name w:val="Normal (Web)"/>
    <w:basedOn w:val="Normal"/>
    <w:uiPriority w:val="99"/>
    <w:semiHidden/>
    <w:rsid w:val="000A3234"/>
    <w:pPr>
      <w:spacing w:before="0" w:line="259" w:lineRule="auto"/>
    </w:pPr>
    <w:rPr>
      <w:rFonts w:eastAsia="Times New Roman" w:cs="Times New Roman"/>
      <w:szCs w:val="24"/>
      <w:lang w:eastAsia="en-AU"/>
    </w:rPr>
  </w:style>
  <w:style w:type="paragraph" w:styleId="NormalIndent">
    <w:name w:val="Normal Indent"/>
    <w:basedOn w:val="Normal"/>
    <w:uiPriority w:val="99"/>
    <w:semiHidden/>
    <w:rsid w:val="000A3234"/>
    <w:pPr>
      <w:spacing w:before="0" w:line="259" w:lineRule="auto"/>
      <w:ind w:left="720"/>
    </w:pPr>
    <w:rPr>
      <w:rFonts w:eastAsia="Times New Roman" w:cs="Times New Roman"/>
      <w:szCs w:val="24"/>
      <w:lang w:eastAsia="en-AU"/>
    </w:rPr>
  </w:style>
  <w:style w:type="paragraph" w:styleId="NoteHeading">
    <w:name w:val="Note Heading"/>
    <w:basedOn w:val="Normal"/>
    <w:next w:val="Normal"/>
    <w:link w:val="NoteHeadingChar"/>
    <w:uiPriority w:val="99"/>
    <w:semiHidden/>
    <w:rsid w:val="000A3234"/>
    <w:pPr>
      <w:spacing w:before="0" w:line="259" w:lineRule="auto"/>
    </w:pPr>
    <w:rPr>
      <w:rFonts w:eastAsia="Times New Roman" w:cs="Times New Roman"/>
      <w:szCs w:val="24"/>
      <w:lang w:eastAsia="en-AU"/>
    </w:rPr>
  </w:style>
  <w:style w:type="character" w:customStyle="1" w:styleId="NoteHeadingChar">
    <w:name w:val="Note Heading Char"/>
    <w:basedOn w:val="DefaultParagraphFont"/>
    <w:link w:val="NoteHeading"/>
    <w:uiPriority w:val="99"/>
    <w:semiHidden/>
    <w:rsid w:val="000A3234"/>
    <w:rPr>
      <w:rFonts w:eastAsia="Times New Roman" w:cs="Times New Roman"/>
      <w:szCs w:val="24"/>
      <w:lang w:eastAsia="en-AU"/>
    </w:rPr>
  </w:style>
  <w:style w:type="character" w:styleId="PageNumber">
    <w:name w:val="page number"/>
    <w:basedOn w:val="DefaultParagraphFont"/>
    <w:uiPriority w:val="99"/>
    <w:semiHidden/>
    <w:rsid w:val="000A3234"/>
    <w:rPr>
      <w:rFonts w:ascii="Arial" w:hAnsi="Arial"/>
      <w:color w:val="401E6C"/>
      <w:sz w:val="16"/>
    </w:rPr>
  </w:style>
  <w:style w:type="character" w:styleId="PlaceholderText">
    <w:name w:val="Placeholder Text"/>
    <w:basedOn w:val="DefaultParagraphFont"/>
    <w:uiPriority w:val="99"/>
    <w:semiHidden/>
    <w:rsid w:val="000A3234"/>
    <w:rPr>
      <w:color w:val="808080"/>
    </w:rPr>
  </w:style>
  <w:style w:type="paragraph" w:styleId="PlainText">
    <w:name w:val="Plain Text"/>
    <w:basedOn w:val="Normal"/>
    <w:link w:val="PlainTextChar"/>
    <w:uiPriority w:val="99"/>
    <w:semiHidden/>
    <w:rsid w:val="000A3234"/>
    <w:pPr>
      <w:spacing w:before="0" w:line="259" w:lineRule="auto"/>
    </w:pPr>
    <w:rPr>
      <w:rFonts w:ascii="Courier New" w:eastAsia="Times New Roman" w:hAnsi="Courier New" w:cs="Courier New"/>
      <w:lang w:eastAsia="en-AU"/>
    </w:rPr>
  </w:style>
  <w:style w:type="character" w:customStyle="1" w:styleId="PlainTextChar">
    <w:name w:val="Plain Text Char"/>
    <w:basedOn w:val="DefaultParagraphFont"/>
    <w:link w:val="PlainText"/>
    <w:uiPriority w:val="99"/>
    <w:semiHidden/>
    <w:rsid w:val="000A3234"/>
    <w:rPr>
      <w:rFonts w:ascii="Courier New" w:eastAsia="Times New Roman" w:hAnsi="Courier New" w:cs="Courier New"/>
      <w:lang w:eastAsia="en-AU"/>
    </w:rPr>
  </w:style>
  <w:style w:type="paragraph" w:customStyle="1" w:styleId="Pullquote">
    <w:name w:val="Pull quote"/>
    <w:basedOn w:val="BodyText"/>
    <w:next w:val="BodyText"/>
    <w:uiPriority w:val="6"/>
    <w:rsid w:val="000A3234"/>
    <w:pPr>
      <w:spacing w:before="240" w:line="290" w:lineRule="auto"/>
      <w:ind w:right="1633"/>
      <w:contextualSpacing/>
    </w:pPr>
    <w:rPr>
      <w:rFonts w:ascii="Arial Narrow" w:hAnsi="Arial Narrow"/>
      <w:color w:val="4D4D4D"/>
      <w:sz w:val="25"/>
      <w:szCs w:val="20"/>
      <w:lang w:eastAsia="en-US"/>
    </w:rPr>
  </w:style>
  <w:style w:type="paragraph" w:styleId="Quote">
    <w:name w:val="Quote"/>
    <w:basedOn w:val="BodyText"/>
    <w:next w:val="BodyText"/>
    <w:link w:val="QuoteChar"/>
    <w:uiPriority w:val="6"/>
    <w:rsid w:val="000A3234"/>
    <w:pPr>
      <w:shd w:val="clear" w:color="auto" w:fill="FFFFFF" w:themeFill="background1"/>
      <w:spacing w:before="120"/>
      <w:ind w:left="142"/>
    </w:pPr>
    <w:rPr>
      <w:rFonts w:cs="Arial"/>
      <w:spacing w:val="-20"/>
      <w:szCs w:val="20"/>
      <w:lang w:eastAsia="en-US"/>
    </w:rPr>
  </w:style>
  <w:style w:type="character" w:customStyle="1" w:styleId="QuoteChar">
    <w:name w:val="Quote Char"/>
    <w:basedOn w:val="DefaultParagraphFont"/>
    <w:link w:val="Quote"/>
    <w:uiPriority w:val="6"/>
    <w:rsid w:val="000A3234"/>
    <w:rPr>
      <w:rFonts w:eastAsia="Times New Roman" w:cs="Arial"/>
      <w:spacing w:val="-20"/>
      <w:shd w:val="clear" w:color="auto" w:fill="FFFFFF" w:themeFill="background1"/>
    </w:rPr>
  </w:style>
  <w:style w:type="paragraph" w:styleId="Signature">
    <w:name w:val="Signature"/>
    <w:basedOn w:val="Normal"/>
    <w:link w:val="SignatureChar"/>
    <w:uiPriority w:val="99"/>
    <w:semiHidden/>
    <w:rsid w:val="000A3234"/>
    <w:pPr>
      <w:spacing w:before="0" w:line="259" w:lineRule="auto"/>
      <w:ind w:left="4252"/>
    </w:pPr>
    <w:rPr>
      <w:rFonts w:eastAsia="Times New Roman" w:cs="Times New Roman"/>
      <w:szCs w:val="24"/>
      <w:lang w:eastAsia="en-AU"/>
    </w:rPr>
  </w:style>
  <w:style w:type="character" w:customStyle="1" w:styleId="SignatureChar">
    <w:name w:val="Signature Char"/>
    <w:basedOn w:val="DefaultParagraphFont"/>
    <w:link w:val="Signature"/>
    <w:uiPriority w:val="99"/>
    <w:semiHidden/>
    <w:rsid w:val="000A3234"/>
    <w:rPr>
      <w:rFonts w:eastAsia="Times New Roman" w:cs="Times New Roman"/>
      <w:szCs w:val="24"/>
      <w:lang w:eastAsia="en-AU"/>
    </w:rPr>
  </w:style>
  <w:style w:type="character" w:customStyle="1" w:styleId="Superscript">
    <w:name w:val="Superscript"/>
    <w:uiPriority w:val="6"/>
    <w:rsid w:val="000A3234"/>
    <w:rPr>
      <w:vertAlign w:val="superscript"/>
    </w:rPr>
  </w:style>
  <w:style w:type="character" w:customStyle="1" w:styleId="Subscript">
    <w:name w:val="Subscript"/>
    <w:basedOn w:val="Superscript"/>
    <w:uiPriority w:val="6"/>
    <w:rsid w:val="000A3234"/>
    <w:rPr>
      <w:vertAlign w:val="subscript"/>
    </w:rPr>
  </w:style>
  <w:style w:type="table" w:customStyle="1" w:styleId="Surveytabletruefalse">
    <w:name w:val="Survey table true/false"/>
    <w:basedOn w:val="TableNormal"/>
    <w:rsid w:val="000A3234"/>
    <w:pPr>
      <w:spacing w:before="0" w:after="120" w:line="280" w:lineRule="exact"/>
    </w:pPr>
    <w:rPr>
      <w:rFonts w:ascii="Arial Narrow" w:eastAsia="Times New Roman" w:hAnsi="Arial Narrow" w:cs="Times New Roman"/>
      <w:lang w:eastAsia="en-AU"/>
    </w:rPr>
    <w:tblPr>
      <w:tblInd w:w="312" w:type="dxa"/>
    </w:tblPr>
    <w:tcPr>
      <w:tcMar>
        <w:left w:w="0" w:type="dxa"/>
      </w:tcMar>
    </w:tcPr>
    <w:tblStylePr w:type="firstRow">
      <w:pPr>
        <w:wordWrap/>
        <w:spacing w:beforeLines="0" w:beforeAutospacing="0"/>
      </w:pPr>
      <w:rPr>
        <w:rFonts w:ascii="Arial Narrow" w:hAnsi="Arial Narrow"/>
        <w:b/>
        <w:sz w:val="20"/>
      </w:rPr>
      <w:tblPr/>
      <w:tcPr>
        <w:tcBorders>
          <w:top w:val="nil"/>
          <w:left w:val="nil"/>
          <w:bottom w:val="single" w:sz="4" w:space="0" w:color="C0C0C0"/>
          <w:right w:val="nil"/>
          <w:insideH w:val="nil"/>
          <w:insideV w:val="nil"/>
          <w:tl2br w:val="nil"/>
          <w:tr2bl w:val="nil"/>
        </w:tcBorders>
      </w:tcPr>
    </w:tblStylePr>
    <w:tblStylePr w:type="lastRow">
      <w:tblPr/>
      <w:tcPr>
        <w:tcBorders>
          <w:top w:val="nil"/>
          <w:left w:val="nil"/>
          <w:bottom w:val="single" w:sz="4" w:space="0" w:color="C0C0C0"/>
          <w:right w:val="nil"/>
          <w:insideH w:val="nil"/>
          <w:insideV w:val="nil"/>
          <w:tl2br w:val="nil"/>
          <w:tr2bl w:val="nil"/>
        </w:tcBorders>
      </w:tcPr>
    </w:tblStylePr>
    <w:tblStylePr w:type="firstCol">
      <w:pPr>
        <w:jc w:val="left"/>
      </w:pPr>
    </w:tblStylePr>
  </w:style>
  <w:style w:type="table" w:styleId="Table3Deffects1">
    <w:name w:val="Table 3D effects 1"/>
    <w:basedOn w:val="TableNormal"/>
    <w:semiHidden/>
    <w:rsid w:val="000A3234"/>
    <w:pPr>
      <w:spacing w:before="0" w:line="259" w:lineRule="auto"/>
    </w:pPr>
    <w:rPr>
      <w:rFonts w:ascii="Times New Roman" w:eastAsia="Times New Roman" w:hAnsi="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3234"/>
    <w:pPr>
      <w:spacing w:before="0" w:line="259" w:lineRule="auto"/>
    </w:pPr>
    <w:rPr>
      <w:rFonts w:ascii="Times New Roman" w:eastAsia="Times New Roman" w:hAnsi="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3234"/>
    <w:pPr>
      <w:spacing w:before="0" w:line="259" w:lineRule="auto"/>
    </w:pPr>
    <w:rPr>
      <w:rFonts w:ascii="Times New Roman" w:eastAsia="Times New Roman" w:hAnsi="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3234"/>
    <w:pPr>
      <w:spacing w:before="0" w:line="259" w:lineRule="auto"/>
    </w:pPr>
    <w:rPr>
      <w:rFonts w:ascii="Times New Roman" w:eastAsia="Times New Roman" w:hAnsi="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3234"/>
    <w:pPr>
      <w:spacing w:before="0" w:line="259" w:lineRule="auto"/>
    </w:pPr>
    <w:rPr>
      <w:rFonts w:ascii="Times New Roman" w:eastAsia="Times New Roman" w:hAnsi="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3234"/>
    <w:pPr>
      <w:spacing w:before="0" w:line="259" w:lineRule="auto"/>
    </w:pPr>
    <w:rPr>
      <w:rFonts w:ascii="Times New Roman" w:eastAsia="Times New Roman" w:hAnsi="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3234"/>
    <w:pPr>
      <w:spacing w:before="0" w:line="259" w:lineRule="auto"/>
    </w:pPr>
    <w:rPr>
      <w:rFonts w:ascii="Times New Roman" w:eastAsia="Times New Roman" w:hAnsi="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3234"/>
    <w:pPr>
      <w:spacing w:before="0" w:line="259" w:lineRule="auto"/>
    </w:pPr>
    <w:rPr>
      <w:rFonts w:ascii="Times New Roman" w:eastAsia="Times New Roman" w:hAnsi="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3234"/>
    <w:pPr>
      <w:spacing w:before="0" w:line="259" w:lineRule="auto"/>
    </w:pPr>
    <w:rPr>
      <w:rFonts w:ascii="Times New Roman" w:eastAsia="Times New Roman" w:hAnsi="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3234"/>
    <w:pPr>
      <w:spacing w:before="0" w:line="259" w:lineRule="auto"/>
    </w:pPr>
    <w:rPr>
      <w:rFonts w:ascii="Times New Roman" w:eastAsia="Times New Roman" w:hAnsi="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basedOn w:val="Normal"/>
    <w:next w:val="BodyText"/>
    <w:uiPriority w:val="4"/>
    <w:rsid w:val="000A3234"/>
    <w:pPr>
      <w:spacing w:line="240" w:lineRule="auto"/>
      <w:ind w:left="425"/>
    </w:pPr>
    <w:rPr>
      <w:rFonts w:ascii="Arial Narrow" w:eastAsia="Times New Roman" w:hAnsi="Arial Narrow" w:cs="Times New Roman"/>
      <w:sz w:val="16"/>
    </w:rPr>
  </w:style>
  <w:style w:type="table" w:styleId="TableGrid">
    <w:name w:val="Table Grid"/>
    <w:basedOn w:val="TableNormal"/>
    <w:rsid w:val="00A836DC"/>
    <w:pPr>
      <w:spacing w:before="0" w:line="259" w:lineRule="auto"/>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3234"/>
    <w:pPr>
      <w:spacing w:before="0" w:line="259" w:lineRule="auto"/>
    </w:pPr>
    <w:rPr>
      <w:rFonts w:ascii="Times New Roman" w:eastAsia="Times New Roman" w:hAnsi="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3234"/>
    <w:pPr>
      <w:spacing w:before="0" w:line="259" w:lineRule="auto"/>
    </w:pPr>
    <w:rPr>
      <w:rFonts w:ascii="Times New Roman" w:eastAsia="Times New Roman" w:hAnsi="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3234"/>
    <w:pPr>
      <w:spacing w:before="0" w:line="259" w:lineRule="auto"/>
    </w:pPr>
    <w:rPr>
      <w:rFonts w:ascii="Times New Roman" w:eastAsia="Times New Roman" w:hAnsi="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hidden">
    <w:name w:val="Table hidden"/>
    <w:basedOn w:val="TableNormal"/>
    <w:semiHidden/>
    <w:rsid w:val="000A3234"/>
    <w:pPr>
      <w:spacing w:before="0" w:line="259" w:lineRule="auto"/>
    </w:pPr>
    <w:rPr>
      <w:rFonts w:ascii="Times New Roman" w:eastAsia="Times New Roman" w:hAnsi="Times New Roman" w:cs="Times New Roman"/>
      <w:vanish/>
      <w:sz w:val="22"/>
      <w:lang w:eastAsia="en-AU"/>
    </w:rPr>
    <w:tblPr/>
    <w:tblStylePr w:type="firstCol">
      <w:rPr>
        <w:rFonts w:ascii="Times New Roman" w:hAnsi="Times New Roman"/>
        <w:b/>
      </w:rPr>
    </w:tblStylePr>
  </w:style>
  <w:style w:type="table" w:customStyle="1" w:styleId="TableInvisible">
    <w:name w:val="Table Invisible"/>
    <w:basedOn w:val="TableNormal"/>
    <w:rsid w:val="000A3234"/>
    <w:pPr>
      <w:spacing w:before="120" w:line="2760" w:lineRule="auto"/>
    </w:pPr>
    <w:rPr>
      <w:rFonts w:ascii="Arial" w:eastAsia="Times New Roman" w:hAnsi="Arial" w:cs="Times New Roman"/>
      <w:sz w:val="19"/>
      <w:lang w:eastAsia="en-AU"/>
    </w:rPr>
    <w:tblPr/>
    <w:trPr>
      <w:cantSplit/>
    </w:trPr>
  </w:style>
  <w:style w:type="table" w:styleId="TableList1">
    <w:name w:val="Table List 1"/>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3234"/>
    <w:pPr>
      <w:spacing w:before="0" w:line="259" w:lineRule="auto"/>
    </w:pPr>
    <w:rPr>
      <w:rFonts w:ascii="Times New Roman" w:eastAsia="Times New Roman" w:hAnsi="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0A3234"/>
    <w:pPr>
      <w:spacing w:before="0" w:line="259" w:lineRule="auto"/>
    </w:pPr>
    <w:rPr>
      <w:rFonts w:eastAsia="Times New Roman" w:cs="Times New Roman"/>
      <w:szCs w:val="24"/>
      <w:lang w:eastAsia="en-AU"/>
    </w:rPr>
  </w:style>
  <w:style w:type="table" w:styleId="TableProfessional">
    <w:name w:val="Table Professional"/>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3234"/>
    <w:pPr>
      <w:spacing w:before="0" w:line="259" w:lineRule="auto"/>
    </w:pPr>
    <w:rPr>
      <w:rFonts w:ascii="Times New Roman" w:eastAsia="Times New Roman" w:hAnsi="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andard">
    <w:name w:val="Table Standard"/>
    <w:basedOn w:val="TableNormal"/>
    <w:rsid w:val="000A3234"/>
    <w:pPr>
      <w:spacing w:line="264" w:lineRule="auto"/>
    </w:pPr>
    <w:rPr>
      <w:rFonts w:ascii="Arial Narrow" w:eastAsia="Times New Roman" w:hAnsi="Arial Narrow" w:cs="Times New Roman"/>
      <w:lang w:eastAsia="en-AU"/>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table" w:customStyle="1" w:styleId="TableStriped">
    <w:name w:val="Table Striped"/>
    <w:basedOn w:val="TableNormal"/>
    <w:rsid w:val="000A3234"/>
    <w:pPr>
      <w:spacing w:before="0" w:line="264" w:lineRule="auto"/>
    </w:pPr>
    <w:rPr>
      <w:rFonts w:ascii="Arial Narrow" w:eastAsia="Times New Roman" w:hAnsi="Arial Narrow" w:cs="Times New Roman"/>
      <w:lang w:eastAsia="en-AU"/>
    </w:rPr>
    <w:tblPr>
      <w:tblStyleRowBandSize w:val="1"/>
      <w:tblStyleColBandSize w:val="1"/>
      <w:tblInd w:w="80" w:type="dxa"/>
      <w:tblCellMar>
        <w:top w:w="40" w:type="dxa"/>
        <w:left w:w="100" w:type="dxa"/>
        <w:bottom w:w="28" w:type="dxa"/>
        <w:right w:w="100" w:type="dxa"/>
      </w:tblCellMar>
    </w:tblPr>
    <w:tblStylePr w:type="firstRow">
      <w:pPr>
        <w:jc w:val="left"/>
      </w:pPr>
      <w:rPr>
        <w:rFonts w:ascii="Arial Narrow" w:hAnsi="Arial Narrow"/>
        <w:b/>
        <w:sz w:val="20"/>
      </w:rPr>
      <w:tblPr/>
      <w:tcPr>
        <w:tcBorders>
          <w:top w:val="nil"/>
          <w:left w:val="nil"/>
          <w:bottom w:val="single" w:sz="4" w:space="0" w:color="4B306A"/>
          <w:right w:val="nil"/>
          <w:insideH w:val="nil"/>
          <w:insideV w:val="nil"/>
          <w:tl2br w:val="nil"/>
          <w:tr2bl w:val="nil"/>
        </w:tcBorders>
        <w:vAlign w:val="bottom"/>
      </w:tcPr>
    </w:tblStylePr>
    <w:tblStylePr w:type="band2Horz">
      <w:tblPr/>
      <w:tcPr>
        <w:shd w:val="clear" w:color="auto" w:fill="E0E0E0"/>
      </w:tcPr>
    </w:tblStylePr>
  </w:style>
  <w:style w:type="table" w:styleId="TableSubtle1">
    <w:name w:val="Table Subtle 1"/>
    <w:basedOn w:val="TableNormal"/>
    <w:semiHidden/>
    <w:rsid w:val="000A3234"/>
    <w:pPr>
      <w:spacing w:before="0" w:line="259" w:lineRule="auto"/>
    </w:pPr>
    <w:rPr>
      <w:rFonts w:ascii="Times New Roman" w:eastAsia="Times New Roman" w:hAnsi="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3234"/>
    <w:pPr>
      <w:spacing w:before="0" w:line="259" w:lineRule="auto"/>
    </w:pPr>
    <w:rPr>
      <w:rFonts w:ascii="Times New Roman" w:eastAsia="Times New Roman" w:hAnsi="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
    <w:name w:val="Table Text"/>
    <w:basedOn w:val="DefaultParagraphFont"/>
    <w:uiPriority w:val="99"/>
    <w:unhideWhenUsed/>
    <w:rsid w:val="000A3234"/>
    <w:rPr>
      <w:rFonts w:asciiTheme="minorHAnsi" w:hAnsiTheme="minorHAnsi"/>
      <w:spacing w:val="-20"/>
      <w:sz w:val="20"/>
      <w:lang w:val="en-AU" w:eastAsia="en-US"/>
    </w:rPr>
  </w:style>
  <w:style w:type="table" w:styleId="TableTheme">
    <w:name w:val="Table Theme"/>
    <w:basedOn w:val="TableNormal"/>
    <w:semiHidden/>
    <w:rsid w:val="000A3234"/>
    <w:pPr>
      <w:spacing w:before="0" w:line="259"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itlepagefooter">
    <w:name w:val="Title page footer"/>
    <w:basedOn w:val="TableNormal"/>
    <w:uiPriority w:val="99"/>
    <w:qFormat/>
    <w:rsid w:val="000A3234"/>
    <w:pPr>
      <w:spacing w:before="120" w:line="240" w:lineRule="auto"/>
    </w:pPr>
    <w:rPr>
      <w:rFonts w:ascii="Arial" w:eastAsia="Times New Roman" w:hAnsi="Arial" w:cs="Times New Roman"/>
      <w:sz w:val="14"/>
      <w:lang w:eastAsia="en-AU"/>
    </w:rPr>
    <w:tblPr>
      <w:tblBorders>
        <w:top w:val="single" w:sz="24" w:space="0" w:color="401E6C"/>
      </w:tblBorders>
      <w:tblCellMar>
        <w:top w:w="28" w:type="dxa"/>
        <w:bottom w:w="28" w:type="dxa"/>
      </w:tblCellMar>
    </w:tblPr>
  </w:style>
  <w:style w:type="paragraph" w:styleId="TOAHeading">
    <w:name w:val="toa heading"/>
    <w:basedOn w:val="Normal"/>
    <w:next w:val="Normal"/>
    <w:uiPriority w:val="99"/>
    <w:semiHidden/>
    <w:rsid w:val="000A3234"/>
    <w:pPr>
      <w:spacing w:before="120" w:line="259" w:lineRule="auto"/>
    </w:pPr>
    <w:rPr>
      <w:rFonts w:asciiTheme="majorHAnsi" w:eastAsiaTheme="majorEastAsia" w:hAnsiTheme="majorHAnsi" w:cstheme="majorBidi"/>
      <w:b/>
      <w:bCs/>
      <w:sz w:val="24"/>
      <w:szCs w:val="24"/>
      <w:lang w:eastAsia="en-AU"/>
    </w:rPr>
  </w:style>
  <w:style w:type="paragraph" w:styleId="TOC1">
    <w:name w:val="toc 1"/>
    <w:basedOn w:val="Normal"/>
    <w:autoRedefine/>
    <w:uiPriority w:val="39"/>
    <w:rsid w:val="00A05910"/>
    <w:pPr>
      <w:shd w:val="clear" w:color="auto" w:fill="FFFFFF" w:themeFill="background1"/>
      <w:spacing w:before="120" w:after="120" w:line="260" w:lineRule="exact"/>
    </w:pPr>
    <w:rPr>
      <w:rFonts w:ascii="Arial" w:eastAsia="Times New Roman" w:hAnsi="Arial" w:cs="Arial"/>
      <w:sz w:val="22"/>
      <w:lang w:eastAsia="en-AU"/>
    </w:rPr>
  </w:style>
  <w:style w:type="paragraph" w:styleId="TOC2">
    <w:name w:val="toc 2"/>
    <w:basedOn w:val="Normal"/>
    <w:next w:val="Normal"/>
    <w:autoRedefine/>
    <w:uiPriority w:val="39"/>
    <w:rsid w:val="00455DF5"/>
    <w:pPr>
      <w:tabs>
        <w:tab w:val="right" w:pos="9638"/>
      </w:tabs>
      <w:spacing w:after="60" w:line="264" w:lineRule="auto"/>
      <w:ind w:left="238"/>
    </w:pPr>
    <w:rPr>
      <w:rFonts w:ascii="Arial" w:eastAsia="Times New Roman" w:hAnsi="Arial" w:cs="Times New Roman"/>
      <w:noProof/>
      <w:sz w:val="18"/>
      <w:szCs w:val="24"/>
      <w:lang w:eastAsia="en-AU"/>
    </w:rPr>
  </w:style>
  <w:style w:type="paragraph" w:styleId="TOC3">
    <w:name w:val="toc 3"/>
    <w:basedOn w:val="Normal"/>
    <w:autoRedefine/>
    <w:uiPriority w:val="39"/>
    <w:rsid w:val="000A3234"/>
    <w:pPr>
      <w:shd w:val="clear" w:color="auto" w:fill="FFFFFF" w:themeFill="background1"/>
      <w:spacing w:before="120" w:after="120" w:line="260" w:lineRule="exact"/>
      <w:ind w:left="480"/>
    </w:pPr>
    <w:rPr>
      <w:rFonts w:ascii="Arial" w:eastAsia="Times New Roman" w:hAnsi="Arial" w:cs="Arial"/>
      <w:sz w:val="18"/>
      <w:lang w:eastAsia="en-AU"/>
    </w:rPr>
  </w:style>
  <w:style w:type="paragraph" w:styleId="TOC4">
    <w:name w:val="toc 4"/>
    <w:basedOn w:val="Normal"/>
    <w:next w:val="Normal"/>
    <w:autoRedefine/>
    <w:uiPriority w:val="99"/>
    <w:semiHidden/>
    <w:rsid w:val="000A3234"/>
    <w:pPr>
      <w:spacing w:before="0" w:line="259" w:lineRule="auto"/>
      <w:ind w:left="720"/>
    </w:pPr>
    <w:rPr>
      <w:rFonts w:eastAsia="Times New Roman" w:cs="Times New Roman"/>
      <w:szCs w:val="24"/>
      <w:lang w:eastAsia="en-AU"/>
    </w:rPr>
  </w:style>
  <w:style w:type="paragraph" w:styleId="TOCHeading">
    <w:name w:val="TOC Heading"/>
    <w:basedOn w:val="Heading1"/>
    <w:next w:val="Normal"/>
    <w:uiPriority w:val="39"/>
    <w:semiHidden/>
    <w:unhideWhenUsed/>
    <w:qFormat/>
    <w:rsid w:val="00455DF5"/>
    <w:pPr>
      <w:keepLines/>
      <w:pBdr>
        <w:bottom w:val="none" w:sz="0" w:space="0" w:color="auto"/>
      </w:pBdr>
      <w:spacing w:before="480" w:after="0" w:line="276" w:lineRule="auto"/>
      <w:outlineLvl w:val="9"/>
    </w:pPr>
    <w:rPr>
      <w:rFonts w:eastAsiaTheme="majorEastAsia" w:cstheme="majorBidi"/>
      <w:caps w:val="0"/>
      <w:color w:val="2F1650" w:themeColor="accent1" w:themeShade="BF"/>
      <w:kern w:val="0"/>
      <w:sz w:val="28"/>
      <w:szCs w:val="28"/>
      <w:lang w:val="en-US"/>
    </w:rPr>
  </w:style>
  <w:style w:type="paragraph" w:styleId="IntenseQuote">
    <w:name w:val="Intense Quote"/>
    <w:basedOn w:val="Normal"/>
    <w:next w:val="Normal"/>
    <w:link w:val="IntenseQuoteChar"/>
    <w:uiPriority w:val="30"/>
    <w:rsid w:val="00C231A9"/>
    <w:pPr>
      <w:pBdr>
        <w:bottom w:val="single" w:sz="4" w:space="4" w:color="401E6C" w:themeColor="accent1"/>
      </w:pBdr>
      <w:spacing w:before="200" w:after="280"/>
      <w:ind w:left="936" w:right="936"/>
    </w:pPr>
    <w:rPr>
      <w:b/>
      <w:bCs/>
      <w:i/>
      <w:iCs/>
      <w:color w:val="401E6C" w:themeColor="accent1"/>
    </w:rPr>
  </w:style>
  <w:style w:type="character" w:customStyle="1" w:styleId="IntenseQuoteChar">
    <w:name w:val="Intense Quote Char"/>
    <w:basedOn w:val="DefaultParagraphFont"/>
    <w:link w:val="IntenseQuote"/>
    <w:uiPriority w:val="30"/>
    <w:rsid w:val="00C231A9"/>
    <w:rPr>
      <w:b/>
      <w:bCs/>
      <w:i/>
      <w:iCs/>
      <w:color w:val="401E6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2936">
      <w:bodyDiv w:val="1"/>
      <w:marLeft w:val="0"/>
      <w:marRight w:val="0"/>
      <w:marTop w:val="0"/>
      <w:marBottom w:val="0"/>
      <w:divBdr>
        <w:top w:val="none" w:sz="0" w:space="0" w:color="auto"/>
        <w:left w:val="none" w:sz="0" w:space="0" w:color="auto"/>
        <w:bottom w:val="none" w:sz="0" w:space="0" w:color="auto"/>
        <w:right w:val="none" w:sz="0" w:space="0" w:color="auto"/>
      </w:divBdr>
    </w:div>
    <w:div w:id="352729901">
      <w:bodyDiv w:val="1"/>
      <w:marLeft w:val="0"/>
      <w:marRight w:val="0"/>
      <w:marTop w:val="0"/>
      <w:marBottom w:val="0"/>
      <w:divBdr>
        <w:top w:val="none" w:sz="0" w:space="0" w:color="auto"/>
        <w:left w:val="none" w:sz="0" w:space="0" w:color="auto"/>
        <w:bottom w:val="none" w:sz="0" w:space="0" w:color="auto"/>
        <w:right w:val="none" w:sz="0" w:space="0" w:color="auto"/>
      </w:divBdr>
    </w:div>
    <w:div w:id="380905489">
      <w:bodyDiv w:val="1"/>
      <w:marLeft w:val="0"/>
      <w:marRight w:val="0"/>
      <w:marTop w:val="0"/>
      <w:marBottom w:val="0"/>
      <w:divBdr>
        <w:top w:val="none" w:sz="0" w:space="0" w:color="auto"/>
        <w:left w:val="none" w:sz="0" w:space="0" w:color="auto"/>
        <w:bottom w:val="none" w:sz="0" w:space="0" w:color="auto"/>
        <w:right w:val="none" w:sz="0" w:space="0" w:color="auto"/>
      </w:divBdr>
    </w:div>
    <w:div w:id="1211915190">
      <w:bodyDiv w:val="1"/>
      <w:marLeft w:val="0"/>
      <w:marRight w:val="0"/>
      <w:marTop w:val="0"/>
      <w:marBottom w:val="0"/>
      <w:divBdr>
        <w:top w:val="none" w:sz="0" w:space="0" w:color="auto"/>
        <w:left w:val="none" w:sz="0" w:space="0" w:color="auto"/>
        <w:bottom w:val="none" w:sz="0" w:space="0" w:color="auto"/>
        <w:right w:val="none" w:sz="0" w:space="0" w:color="auto"/>
      </w:divBdr>
    </w:div>
    <w:div w:id="13332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NPS MedicineWise">
  <a:themeElements>
    <a:clrScheme name="NPS MedicineWise">
      <a:dk1>
        <a:srgbClr val="000000"/>
      </a:dk1>
      <a:lt1>
        <a:srgbClr val="FFFFFF"/>
      </a:lt1>
      <a:dk2>
        <a:srgbClr val="401E6C"/>
      </a:dk2>
      <a:lt2>
        <a:srgbClr val="FF6633"/>
      </a:lt2>
      <a:accent1>
        <a:srgbClr val="401E6C"/>
      </a:accent1>
      <a:accent2>
        <a:srgbClr val="FF6633"/>
      </a:accent2>
      <a:accent3>
        <a:srgbClr val="99CC33"/>
      </a:accent3>
      <a:accent4>
        <a:srgbClr val="ABA0C4"/>
      </a:accent4>
      <a:accent5>
        <a:srgbClr val="F9A870"/>
      </a:accent5>
      <a:accent6>
        <a:srgbClr val="ADD088"/>
      </a:accent6>
      <a:hlink>
        <a:srgbClr val="401E6C"/>
      </a:hlink>
      <a:folHlink>
        <a:srgbClr val="ABA0C4"/>
      </a:folHlink>
    </a:clrScheme>
    <a:fontScheme name="NPS MedicineWi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8B3B6-E8A3-4F3C-B079-0F89F45F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1653</Words>
  <Characters>9428</Characters>
  <Application>Microsoft Office Word</Application>
  <DocSecurity>0</DocSecurity>
  <Lines>78</Lines>
  <Paragraphs>22</Paragraphs>
  <ScaleCrop>false</ScaleCrop>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MSAC Minutes-6CPA MMR Programs</dc:title>
  <dc:creator/>
  <cp:lastModifiedBy/>
  <cp:revision>1</cp:revision>
  <dcterms:created xsi:type="dcterms:W3CDTF">2019-09-27T05:06:00Z</dcterms:created>
  <dcterms:modified xsi:type="dcterms:W3CDTF">2019-09-27T05:06:00Z</dcterms:modified>
</cp:coreProperties>
</file>