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5B" w:rsidRDefault="003E3807">
      <w:pPr>
        <w:tabs>
          <w:tab w:val="left" w:pos="2380"/>
        </w:tabs>
        <w:spacing w:before="69" w:after="0" w:line="240" w:lineRule="auto"/>
        <w:ind w:left="2388" w:right="205" w:hanging="226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Title: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proofErr w:type="spellStart"/>
      <w:r>
        <w:rPr>
          <w:rFonts w:ascii="Garamond" w:eastAsia="Garamond" w:hAnsi="Garamond" w:cs="Garamond"/>
          <w:b/>
          <w:bCs/>
          <w:sz w:val="24"/>
          <w:szCs w:val="24"/>
        </w:rPr>
        <w:t>Hysterosc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pic</w:t>
      </w:r>
      <w:proofErr w:type="spellEnd"/>
      <w:r>
        <w:rPr>
          <w:rFonts w:ascii="Garamond" w:eastAsia="Garamond" w:hAnsi="Garamond" w:cs="Garamond"/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z w:val="24"/>
          <w:szCs w:val="24"/>
        </w:rPr>
        <w:t>Sterilisation</w:t>
      </w:r>
      <w:proofErr w:type="spellEnd"/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by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Tubal </w:t>
      </w:r>
      <w:proofErr w:type="spellStart"/>
      <w:r>
        <w:rPr>
          <w:rFonts w:ascii="Garamond" w:eastAsia="Garamond" w:hAnsi="Garamond" w:cs="Garamond"/>
          <w:b/>
          <w:bCs/>
          <w:sz w:val="24"/>
          <w:szCs w:val="24"/>
        </w:rPr>
        <w:t>Cannula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z w:val="24"/>
          <w:szCs w:val="24"/>
        </w:rPr>
        <w:t>ion</w:t>
      </w:r>
      <w:proofErr w:type="spellEnd"/>
      <w:r>
        <w:rPr>
          <w:rFonts w:ascii="Garamond" w:eastAsia="Garamond" w:hAnsi="Garamond" w:cs="Garamond"/>
          <w:b/>
          <w:bCs/>
          <w:sz w:val="24"/>
          <w:szCs w:val="24"/>
        </w:rPr>
        <w:t xml:space="preserve"> and Placement of </w:t>
      </w:r>
      <w:proofErr w:type="spellStart"/>
      <w:r>
        <w:rPr>
          <w:rFonts w:ascii="Garamond" w:eastAsia="Garamond" w:hAnsi="Garamond" w:cs="Garamond"/>
          <w:b/>
          <w:bCs/>
          <w:sz w:val="24"/>
          <w:szCs w:val="24"/>
        </w:rPr>
        <w:t>Intrafallopian</w:t>
      </w:r>
      <w:proofErr w:type="spellEnd"/>
      <w:r>
        <w:rPr>
          <w:rFonts w:ascii="Garamond" w:eastAsia="Garamond" w:hAnsi="Garamond" w:cs="Garamond"/>
          <w:b/>
          <w:bCs/>
          <w:sz w:val="24"/>
          <w:szCs w:val="24"/>
        </w:rPr>
        <w:t xml:space="preserve"> Impl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t,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August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2003</w:t>
      </w:r>
    </w:p>
    <w:p w:rsidR="00D1725B" w:rsidRDefault="00D1725B">
      <w:pPr>
        <w:spacing w:before="13" w:after="0" w:line="220" w:lineRule="exact"/>
      </w:pPr>
    </w:p>
    <w:p w:rsidR="00D1725B" w:rsidRDefault="003E3807">
      <w:pPr>
        <w:tabs>
          <w:tab w:val="left" w:pos="2380"/>
        </w:tabs>
        <w:spacing w:before="37" w:after="0" w:line="240" w:lineRule="auto"/>
        <w:ind w:left="2388" w:right="2052" w:hanging="226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Agency: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Medical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Services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Advisory Committee</w:t>
      </w:r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(MSAC) Mail Drop Point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107</w:t>
      </w:r>
    </w:p>
    <w:p w:rsidR="00D1725B" w:rsidRDefault="003E3807">
      <w:pPr>
        <w:spacing w:after="0" w:line="240" w:lineRule="auto"/>
        <w:ind w:left="238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Commonwealth Department</w:t>
      </w:r>
      <w:r>
        <w:rPr>
          <w:rFonts w:ascii="Garamond" w:eastAsia="Garamond" w:hAnsi="Garamond" w:cs="Garamond"/>
          <w:b/>
          <w:bCs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 Health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and Ageing</w:t>
      </w:r>
    </w:p>
    <w:p w:rsidR="00D1725B" w:rsidRDefault="003E3807">
      <w:pPr>
        <w:spacing w:after="0" w:line="240" w:lineRule="auto"/>
        <w:ind w:left="2388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bCs/>
          <w:sz w:val="24"/>
          <w:szCs w:val="24"/>
        </w:rPr>
        <w:t>GPO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Box 9848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Canberra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ACT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2601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Australia.</w:t>
      </w:r>
      <w:proofErr w:type="gramEnd"/>
    </w:p>
    <w:p w:rsidR="00D1725B" w:rsidRDefault="00D1725B">
      <w:pPr>
        <w:spacing w:before="10" w:after="0" w:line="260" w:lineRule="exact"/>
        <w:rPr>
          <w:sz w:val="26"/>
          <w:szCs w:val="26"/>
        </w:rPr>
      </w:pPr>
    </w:p>
    <w:p w:rsidR="00D1725B" w:rsidRDefault="003E3807">
      <w:pPr>
        <w:tabs>
          <w:tab w:val="left" w:pos="2380"/>
        </w:tabs>
        <w:spacing w:after="0" w:line="240" w:lineRule="auto"/>
        <w:ind w:left="2388" w:right="499" w:hanging="226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Reference: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MSAC application 1055,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Assessment</w:t>
      </w:r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report,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ISBN 0642824290, ISSN 1443-7120,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hyperlink r:id="rId5" w:tooltip="This link goes to the Medical Services Advisory Committee website">
        <w:r>
          <w:rPr>
            <w:rFonts w:ascii="Garamond" w:eastAsia="Garamond" w:hAnsi="Garamond" w:cs="Garamond"/>
            <w:b/>
            <w:bCs/>
            <w:color w:val="0000FF"/>
            <w:sz w:val="24"/>
            <w:szCs w:val="24"/>
            <w:u w:val="single" w:color="0000FF"/>
          </w:rPr>
          <w:t>http://www.msac</w:t>
        </w:r>
        <w:r>
          <w:rPr>
            <w:rFonts w:ascii="Garamond" w:eastAsia="Garamond" w:hAnsi="Garamond" w:cs="Garamond"/>
            <w:b/>
            <w:bCs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Garamond" w:eastAsia="Garamond" w:hAnsi="Garamond" w:cs="Garamond"/>
            <w:b/>
            <w:bCs/>
            <w:color w:val="0000FF"/>
            <w:sz w:val="24"/>
            <w:szCs w:val="24"/>
            <w:u w:val="single" w:color="0000FF"/>
          </w:rPr>
          <w:t>gov.au/</w:t>
        </w:r>
      </w:hyperlink>
    </w:p>
    <w:p w:rsidR="00D1725B" w:rsidRDefault="00D1725B">
      <w:pPr>
        <w:spacing w:before="1" w:after="0" w:line="260" w:lineRule="exact"/>
        <w:rPr>
          <w:sz w:val="26"/>
          <w:szCs w:val="26"/>
        </w:rPr>
      </w:pPr>
    </w:p>
    <w:p w:rsidR="00D1725B" w:rsidRPr="003E3807" w:rsidRDefault="003E3807" w:rsidP="003E3807">
      <w:pPr>
        <w:pStyle w:val="Heading1"/>
      </w:pPr>
      <w:r w:rsidRPr="003E3807">
        <w:t>Aim</w:t>
      </w:r>
    </w:p>
    <w:p w:rsidR="00D1725B" w:rsidRDefault="003E3807">
      <w:pPr>
        <w:spacing w:after="0" w:line="240" w:lineRule="auto"/>
        <w:ind w:left="120" w:right="31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 assess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cost-effect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veness</w:t>
      </w:r>
      <w:r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proofErr w:type="spellStart"/>
      <w:r>
        <w:rPr>
          <w:rFonts w:ascii="Garamond" w:eastAsia="Garamond" w:hAnsi="Garamond" w:cs="Garamond"/>
          <w:sz w:val="24"/>
          <w:szCs w:val="24"/>
        </w:rPr>
        <w:t>hysteroscopic</w:t>
      </w:r>
      <w:proofErr w:type="spellEnd"/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terilisation</w:t>
      </w:r>
      <w:proofErr w:type="spellEnd"/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tubal </w:t>
      </w:r>
      <w:proofErr w:type="spellStart"/>
      <w:r>
        <w:rPr>
          <w:rFonts w:ascii="Garamond" w:eastAsia="Garamond" w:hAnsi="Garamond" w:cs="Garamond"/>
          <w:sz w:val="24"/>
          <w:szCs w:val="24"/>
        </w:rPr>
        <w:t>cannulation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and placement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proofErr w:type="spellStart"/>
      <w:r>
        <w:rPr>
          <w:rFonts w:ascii="Garamond" w:eastAsia="Garamond" w:hAnsi="Garamond" w:cs="Garamond"/>
          <w:sz w:val="24"/>
          <w:szCs w:val="24"/>
        </w:rPr>
        <w:t>intrafallopian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implant (HSTCPII)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using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Essure</w:t>
      </w:r>
      <w:proofErr w:type="spellEnd"/>
      <w:r>
        <w:rPr>
          <w:rFonts w:ascii="Garamond" w:eastAsia="Garamond" w:hAnsi="Garamond" w:cs="Garamond"/>
          <w:sz w:val="24"/>
          <w:szCs w:val="24"/>
        </w:rPr>
        <w:t>®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device.</w:t>
      </w:r>
    </w:p>
    <w:p w:rsidR="00D1725B" w:rsidRDefault="00D1725B">
      <w:pPr>
        <w:spacing w:before="10" w:after="0" w:line="260" w:lineRule="exact"/>
        <w:rPr>
          <w:sz w:val="26"/>
          <w:szCs w:val="26"/>
        </w:rPr>
      </w:pPr>
    </w:p>
    <w:p w:rsidR="00D1725B" w:rsidRDefault="003E3807" w:rsidP="003E3807">
      <w:pPr>
        <w:pStyle w:val="Heading1"/>
      </w:pPr>
      <w:r>
        <w:t>Conclusi</w:t>
      </w:r>
      <w:r>
        <w:rPr>
          <w:spacing w:val="1"/>
        </w:rPr>
        <w:t>on</w:t>
      </w:r>
      <w:r>
        <w:t>s</w:t>
      </w:r>
      <w:r>
        <w:rPr>
          <w:spacing w:val="-1"/>
        </w:rPr>
        <w:t xml:space="preserve"> </w:t>
      </w:r>
      <w:r>
        <w:t>and resul</w:t>
      </w:r>
      <w:r>
        <w:rPr>
          <w:spacing w:val="2"/>
        </w:rPr>
        <w:t>t</w:t>
      </w:r>
      <w:r>
        <w:t>s</w:t>
      </w:r>
      <w:bookmarkStart w:id="0" w:name="_GoBack"/>
      <w:bookmarkEnd w:id="0"/>
    </w:p>
    <w:p w:rsidR="00D1725B" w:rsidRDefault="003E3807">
      <w:pPr>
        <w:tabs>
          <w:tab w:val="left" w:pos="1820"/>
        </w:tabs>
        <w:spacing w:after="0" w:line="240" w:lineRule="auto"/>
        <w:ind w:left="1822" w:right="41" w:hanging="17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Safety</w:t>
      </w:r>
      <w:r>
        <w:rPr>
          <w:rFonts w:ascii="Garamond" w:eastAsia="Garamond" w:hAnsi="Garamond" w:cs="Garamond"/>
          <w:i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HSTCPII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pears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relatively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has not been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associ</w:t>
      </w:r>
      <w:r>
        <w:rPr>
          <w:rFonts w:ascii="Garamond" w:eastAsia="Garamond" w:hAnsi="Garamond" w:cs="Garamond"/>
          <w:spacing w:val="1"/>
          <w:sz w:val="24"/>
          <w:szCs w:val="24"/>
        </w:rPr>
        <w:t>at</w:t>
      </w:r>
      <w:r>
        <w:rPr>
          <w:rFonts w:ascii="Garamond" w:eastAsia="Garamond" w:hAnsi="Garamond" w:cs="Garamond"/>
          <w:sz w:val="24"/>
          <w:szCs w:val="24"/>
        </w:rPr>
        <w:t>ed 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any ma</w:t>
      </w:r>
      <w:r>
        <w:rPr>
          <w:rFonts w:ascii="Garamond" w:eastAsia="Garamond" w:hAnsi="Garamond" w:cs="Garamond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sz w:val="24"/>
          <w:szCs w:val="24"/>
        </w:rPr>
        <w:t>or safety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cerns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date.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However,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conclusion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based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 relatively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short-term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 and it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only 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extens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true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 profile will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elucidated.</w:t>
      </w:r>
    </w:p>
    <w:p w:rsidR="00D1725B" w:rsidRDefault="00D1725B">
      <w:pPr>
        <w:spacing w:before="10" w:after="0" w:line="260" w:lineRule="exact"/>
        <w:rPr>
          <w:sz w:val="26"/>
          <w:szCs w:val="26"/>
        </w:rPr>
      </w:pPr>
    </w:p>
    <w:p w:rsidR="00D1725B" w:rsidRDefault="003E3807">
      <w:pPr>
        <w:tabs>
          <w:tab w:val="left" w:pos="1820"/>
        </w:tabs>
        <w:spacing w:after="0" w:line="240" w:lineRule="auto"/>
        <w:ind w:left="1822" w:right="607" w:hanging="170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Effectiveness</w:t>
      </w:r>
      <w:r>
        <w:rPr>
          <w:rFonts w:ascii="Garamond" w:eastAsia="Garamond" w:hAnsi="Garamond" w:cs="Garamond"/>
          <w:i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HSTCPII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appears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relatively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and has not been </w:t>
      </w:r>
      <w:r>
        <w:rPr>
          <w:rFonts w:ascii="Garamond" w:eastAsia="Garamond" w:hAnsi="Garamond" w:cs="Garamond"/>
          <w:sz w:val="24"/>
          <w:szCs w:val="24"/>
        </w:rPr>
        <w:t>associated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any preg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ancies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te.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However,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further follow-up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 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ascert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full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HSTCPII.</w:t>
      </w:r>
    </w:p>
    <w:p w:rsidR="00D1725B" w:rsidRDefault="00D1725B">
      <w:pPr>
        <w:spacing w:before="10" w:after="0" w:line="260" w:lineRule="exact"/>
        <w:rPr>
          <w:sz w:val="26"/>
          <w:szCs w:val="26"/>
        </w:rPr>
      </w:pPr>
    </w:p>
    <w:p w:rsidR="00D1725B" w:rsidRDefault="003E3807">
      <w:pPr>
        <w:tabs>
          <w:tab w:val="left" w:pos="1820"/>
        </w:tabs>
        <w:spacing w:after="0" w:line="240" w:lineRule="auto"/>
        <w:ind w:left="1822" w:right="59" w:hanging="17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Cost-effectiveness</w:t>
      </w:r>
      <w:r>
        <w:rPr>
          <w:rFonts w:ascii="Garamond" w:eastAsia="Garamond" w:hAnsi="Garamond" w:cs="Garamond"/>
          <w:i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 evidence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concerning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rate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substitution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HSTCPII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for laparoscopic </w:t>
      </w:r>
      <w:r>
        <w:rPr>
          <w:rFonts w:ascii="Garamond" w:eastAsia="Garamond" w:hAnsi="Garamond" w:cs="Garamond"/>
          <w:sz w:val="24"/>
          <w:szCs w:val="24"/>
        </w:rPr>
        <w:t>tubal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ligation (LTL),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maj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 compar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tor.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addition there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o evidence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terms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economic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outcomes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i.e.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pregnancies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avo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ded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for </w:t>
      </w:r>
      <w:r>
        <w:rPr>
          <w:rFonts w:ascii="Garamond" w:eastAsia="Garamond" w:hAnsi="Garamond" w:cs="Garamond"/>
          <w:w w:val="99"/>
          <w:sz w:val="24"/>
          <w:szCs w:val="24"/>
        </w:rPr>
        <w:t>HSTCPII.</w:t>
      </w:r>
    </w:p>
    <w:p w:rsidR="00D1725B" w:rsidRDefault="00D1725B">
      <w:pPr>
        <w:spacing w:before="10" w:after="0" w:line="260" w:lineRule="exact"/>
        <w:rPr>
          <w:sz w:val="26"/>
          <w:szCs w:val="26"/>
        </w:rPr>
      </w:pPr>
    </w:p>
    <w:p w:rsidR="00D1725B" w:rsidRDefault="003E3807" w:rsidP="003E3807">
      <w:pPr>
        <w:pStyle w:val="Heading1"/>
      </w:pPr>
      <w:r>
        <w:t>Recommendations</w:t>
      </w:r>
    </w:p>
    <w:p w:rsidR="00D1725B" w:rsidRDefault="003E3807">
      <w:pPr>
        <w:spacing w:after="0" w:line="240" w:lineRule="auto"/>
        <w:ind w:left="120" w:right="43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MSAC recommen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 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strength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evidence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taining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hysteroscopic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sterilisation</w:t>
      </w:r>
      <w:proofErr w:type="spellEnd"/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tubal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cannulation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and placement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of  </w:t>
      </w:r>
      <w:proofErr w:type="spellStart"/>
      <w:r>
        <w:rPr>
          <w:rFonts w:ascii="Garamond" w:eastAsia="Garamond" w:hAnsi="Garamond" w:cs="Garamond"/>
          <w:sz w:val="24"/>
          <w:szCs w:val="24"/>
        </w:rPr>
        <w:t>intrafallopian</w:t>
      </w:r>
      <w:proofErr w:type="spellEnd"/>
      <w:proofErr w:type="gramEnd"/>
      <w:r>
        <w:rPr>
          <w:rFonts w:ascii="Garamond" w:eastAsia="Garamond" w:hAnsi="Garamond" w:cs="Garamond"/>
          <w:sz w:val="24"/>
          <w:szCs w:val="24"/>
        </w:rPr>
        <w:t xml:space="preserve"> implant 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public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funding should not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supported.</w:t>
      </w:r>
    </w:p>
    <w:p w:rsidR="00D1725B" w:rsidRDefault="00D1725B">
      <w:pPr>
        <w:spacing w:before="10" w:after="0" w:line="260" w:lineRule="exact"/>
        <w:rPr>
          <w:sz w:val="26"/>
          <w:szCs w:val="26"/>
        </w:rPr>
      </w:pPr>
    </w:p>
    <w:p w:rsidR="00D1725B" w:rsidRDefault="003E3807" w:rsidP="003E3807">
      <w:pPr>
        <w:pStyle w:val="Heading1"/>
      </w:pPr>
      <w:r>
        <w:t>Method</w:t>
      </w:r>
    </w:p>
    <w:p w:rsidR="00D1725B" w:rsidRDefault="003E3807">
      <w:pPr>
        <w:spacing w:after="0" w:line="240" w:lineRule="auto"/>
        <w:ind w:left="120" w:right="9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MSAC conducted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sy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tematic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review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literature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using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Cochrane Library, Medline,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PreMedline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Current Contents,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CIN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HL and EMBASE databa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 1966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– November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2002.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addi</w:t>
      </w:r>
      <w:r>
        <w:rPr>
          <w:rFonts w:ascii="Garamond" w:eastAsia="Garamond" w:hAnsi="Garamond" w:cs="Garamond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application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ontained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four study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reports®. Assessment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clinical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relied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 two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primary studies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Phase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II and a Pivotal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study)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provided with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applicat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 one of </w:t>
      </w:r>
      <w:r>
        <w:rPr>
          <w:rFonts w:ascii="Garamond" w:eastAsia="Garamond" w:hAnsi="Garamond" w:cs="Garamond"/>
          <w:sz w:val="24"/>
          <w:szCs w:val="24"/>
        </w:rPr>
        <w:t>which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publish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d,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asses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ment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cost-effectiveness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was based</w:t>
      </w:r>
      <w:r>
        <w:rPr>
          <w:rFonts w:ascii="Garamond" w:eastAsia="Garamond" w:hAnsi="Garamond" w:cs="Garamond"/>
          <w:sz w:val="24"/>
          <w:szCs w:val="24"/>
        </w:rPr>
        <w:t xml:space="preserve"> on a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eview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current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literature.</w:t>
      </w:r>
    </w:p>
    <w:p w:rsidR="00D1725B" w:rsidRDefault="00D1725B">
      <w:pPr>
        <w:spacing w:before="10" w:after="0" w:line="260" w:lineRule="exact"/>
        <w:rPr>
          <w:sz w:val="26"/>
          <w:szCs w:val="26"/>
        </w:rPr>
      </w:pPr>
    </w:p>
    <w:p w:rsidR="00D1725B" w:rsidRDefault="003E3807" w:rsidP="003E3807">
      <w:pPr>
        <w:pStyle w:val="Heading1"/>
      </w:pPr>
      <w:r>
        <w:t>Further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s</w:t>
      </w:r>
      <w:r>
        <w:t>earch</w:t>
      </w:r>
    </w:p>
    <w:p w:rsidR="00D1725B" w:rsidRDefault="003E3807">
      <w:pPr>
        <w:spacing w:after="0" w:line="238" w:lineRule="auto"/>
        <w:ind w:left="120" w:right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Current foll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w-up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primary studies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relatively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short. 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May 2003 only 50% of patients in the Phase II study </w:t>
      </w:r>
      <w:r>
        <w:rPr>
          <w:rFonts w:ascii="Times New Roman" w:eastAsia="Times New Roman" w:hAnsi="Times New Roman" w:cs="Times New Roman"/>
          <w:sz w:val="24"/>
          <w:szCs w:val="24"/>
        </w:rPr>
        <w:t>and 5% of patients in the Pivotal study had been followed-up for three-years. However, five-year follow-up of patients is intended.</w:t>
      </w:r>
    </w:p>
    <w:sectPr w:rsidR="00D1725B">
      <w:type w:val="continuous"/>
      <w:pgSz w:w="11900" w:h="16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5B"/>
    <w:rsid w:val="003E3807"/>
    <w:rsid w:val="00D1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E3807"/>
    <w:pPr>
      <w:spacing w:before="37" w:after="0" w:line="240" w:lineRule="auto"/>
      <w:ind w:left="120" w:right="-20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07"/>
    <w:rPr>
      <w:rFonts w:ascii="Garamond" w:eastAsia="Garamond" w:hAnsi="Garamond" w:cs="Garamon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E3807"/>
    <w:pPr>
      <w:spacing w:before="37" w:after="0" w:line="240" w:lineRule="auto"/>
      <w:ind w:left="120" w:right="-20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07"/>
    <w:rPr>
      <w:rFonts w:ascii="Garamond" w:eastAsia="Garamond" w:hAnsi="Garamond" w:cs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- 1055 - Essure.doc</vt:lpstr>
    </vt:vector>
  </TitlesOfParts>
  <Company>Dept Health And Ageing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- 1055 - Essure.doc</dc:title>
  <dc:creator>mannia</dc:creator>
  <cp:lastModifiedBy>Jessica Dorman</cp:lastModifiedBy>
  <cp:revision>2</cp:revision>
  <dcterms:created xsi:type="dcterms:W3CDTF">2013-09-09T10:35:00Z</dcterms:created>
  <dcterms:modified xsi:type="dcterms:W3CDTF">2013-09-09T00:52:00Z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2005-08-26T00:00:00Z</vt:filetime>
  </property>
  <property fmtid="{D5CDD505-2E9C-101B-9397-08002B2CF9AE}" pid="3" name="LastSaved">
    <vt:filetime>2013-09-09T00:00:00Z</vt:filetime>
  </property>
</Properties>
</file>