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BBF" w:rsidRDefault="00BD1BBF">
      <w:pPr>
        <w:spacing w:before="5" w:after="0" w:line="100" w:lineRule="exact"/>
        <w:rPr>
          <w:sz w:val="10"/>
          <w:szCs w:val="10"/>
        </w:rPr>
      </w:pPr>
    </w:p>
    <w:p w:rsidR="00BD1BBF" w:rsidRDefault="008A2FBF">
      <w:pPr>
        <w:spacing w:after="0" w:line="240" w:lineRule="auto"/>
        <w:ind w:left="325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AU" w:eastAsia="en-AU"/>
        </w:rPr>
        <w:drawing>
          <wp:inline distT="0" distB="0" distL="0" distR="0">
            <wp:extent cx="1741170" cy="826770"/>
            <wp:effectExtent l="0" t="0" r="0" b="0"/>
            <wp:docPr id="2" name="Picture 1" title="MSA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BBF" w:rsidRDefault="00BD1BBF">
      <w:pPr>
        <w:spacing w:before="2" w:after="0" w:line="240" w:lineRule="exact"/>
        <w:rPr>
          <w:sz w:val="24"/>
          <w:szCs w:val="24"/>
        </w:rPr>
      </w:pPr>
    </w:p>
    <w:p w:rsidR="00BD1BBF" w:rsidRDefault="007A434B">
      <w:pPr>
        <w:spacing w:before="29" w:after="0" w:line="240" w:lineRule="auto"/>
        <w:ind w:left="1111" w:right="108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Medical Services 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viso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mmittee Public Summa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Document</w:t>
      </w:r>
    </w:p>
    <w:p w:rsidR="00BD1BBF" w:rsidRDefault="00BD1BBF">
      <w:pPr>
        <w:spacing w:before="8" w:after="0" w:line="130" w:lineRule="exact"/>
        <w:rPr>
          <w:sz w:val="13"/>
          <w:szCs w:val="13"/>
        </w:rPr>
      </w:pPr>
    </w:p>
    <w:p w:rsidR="00BD1BBF" w:rsidRDefault="007A434B">
      <w:pPr>
        <w:spacing w:after="0" w:line="240" w:lineRule="auto"/>
        <w:ind w:left="1902" w:right="187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Application No. 1122 – Liquid 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B</w:t>
      </w:r>
      <w:r>
        <w:rPr>
          <w:rFonts w:ascii="Arial" w:eastAsia="Arial" w:hAnsi="Arial" w:cs="Arial"/>
          <w:b/>
          <w:bCs/>
          <w:i/>
          <w:sz w:val="24"/>
          <w:szCs w:val="24"/>
        </w:rPr>
        <w:t>ased Cytology (LBC)</w:t>
      </w:r>
    </w:p>
    <w:p w:rsidR="00BD1BBF" w:rsidRDefault="00BD1BBF">
      <w:pPr>
        <w:spacing w:after="0" w:line="200" w:lineRule="exact"/>
        <w:rPr>
          <w:sz w:val="20"/>
          <w:szCs w:val="20"/>
        </w:rPr>
      </w:pPr>
    </w:p>
    <w:p w:rsidR="00BD1BBF" w:rsidRDefault="00BD1BBF">
      <w:pPr>
        <w:spacing w:before="13" w:after="0" w:line="200" w:lineRule="exact"/>
        <w:rPr>
          <w:sz w:val="20"/>
          <w:szCs w:val="20"/>
        </w:rPr>
      </w:pPr>
    </w:p>
    <w:p w:rsidR="00BD1BBF" w:rsidRDefault="007A434B">
      <w:pPr>
        <w:spacing w:after="0" w:line="269" w:lineRule="exact"/>
        <w:ind w:left="11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 xml:space="preserve">Sponsors: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24"/>
          <w:szCs w:val="24"/>
        </w:rPr>
        <w:t>Cytyc</w:t>
      </w:r>
      <w:proofErr w:type="spellEnd"/>
      <w:r>
        <w:rPr>
          <w:rFonts w:ascii="Arial" w:eastAsia="Arial" w:hAnsi="Arial" w:cs="Arial"/>
          <w:position w:val="-1"/>
          <w:sz w:val="24"/>
          <w:szCs w:val="24"/>
        </w:rPr>
        <w:t xml:space="preserve"> (Australia) Pty Ltd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and Becton Dickin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position w:val="-1"/>
          <w:sz w:val="24"/>
          <w:szCs w:val="24"/>
        </w:rPr>
        <w:t>on Pty Limited Australia</w:t>
      </w:r>
    </w:p>
    <w:p w:rsidR="00BD1BBF" w:rsidRDefault="007A434B">
      <w:pPr>
        <w:spacing w:after="0" w:line="283" w:lineRule="exact"/>
        <w:ind w:left="11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Date of M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AC consideration: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4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4</w:t>
      </w:r>
      <w:proofErr w:type="spellStart"/>
      <w:r>
        <w:rPr>
          <w:rFonts w:ascii="Arial" w:eastAsia="Arial" w:hAnsi="Arial" w:cs="Arial"/>
          <w:position w:val="10"/>
          <w:sz w:val="16"/>
          <w:szCs w:val="16"/>
        </w:rPr>
        <w:t>th</w:t>
      </w:r>
      <w:proofErr w:type="spellEnd"/>
      <w:r>
        <w:rPr>
          <w:rFonts w:ascii="Arial" w:eastAsia="Arial" w:hAnsi="Arial" w:cs="Arial"/>
          <w:spacing w:val="21"/>
          <w:position w:val="10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MSAC meeting, 20 March </w:t>
      </w:r>
      <w:r>
        <w:rPr>
          <w:rFonts w:ascii="Arial" w:eastAsia="Arial" w:hAnsi="Arial" w:cs="Arial"/>
          <w:position w:val="-1"/>
          <w:sz w:val="24"/>
          <w:szCs w:val="24"/>
        </w:rPr>
        <w:t>2009, Canberra</w:t>
      </w:r>
    </w:p>
    <w:p w:rsidR="00E42810" w:rsidRPr="00E42810" w:rsidRDefault="00E42810">
      <w:pPr>
        <w:spacing w:after="0" w:line="240" w:lineRule="auto"/>
        <w:ind w:left="112" w:right="-20"/>
        <w:rPr>
          <w:sz w:val="52"/>
          <w:szCs w:val="52"/>
        </w:rPr>
      </w:pPr>
    </w:p>
    <w:p w:rsidR="00BD1BBF" w:rsidRDefault="007A434B">
      <w:pPr>
        <w:spacing w:after="0" w:line="240" w:lineRule="auto"/>
        <w:ind w:left="11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1. </w:t>
      </w:r>
      <w:r>
        <w:rPr>
          <w:rFonts w:ascii="Arial" w:eastAsia="Arial" w:hAnsi="Arial" w:cs="Arial"/>
          <w:b/>
          <w:bCs/>
          <w:i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Purpose 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i/>
          <w:sz w:val="24"/>
          <w:szCs w:val="24"/>
        </w:rPr>
        <w:t>f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Application</w:t>
      </w:r>
    </w:p>
    <w:p w:rsidR="00BD1BBF" w:rsidRDefault="00BD1BBF">
      <w:pPr>
        <w:spacing w:before="18" w:after="0" w:line="260" w:lineRule="exact"/>
        <w:rPr>
          <w:sz w:val="26"/>
          <w:szCs w:val="26"/>
        </w:rPr>
      </w:pPr>
    </w:p>
    <w:p w:rsidR="00BD1BBF" w:rsidRDefault="007A434B">
      <w:pPr>
        <w:spacing w:after="0" w:line="276" w:lineRule="exact"/>
        <w:ind w:left="112" w:right="2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Liquid-based cytology (LBC) involves collection of cervical cells in a 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ilar way as for conventional Pap, but the head of the brush, broom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spatula is rinsed into a vial of liquid to produce a cell </w:t>
      </w:r>
      <w:r>
        <w:rPr>
          <w:rFonts w:ascii="Times New Roman" w:eastAsia="Times New Roman" w:hAnsi="Times New Roman" w:cs="Times New Roman"/>
          <w:sz w:val="24"/>
          <w:szCs w:val="24"/>
        </w:rPr>
        <w:t>suspension. The cell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 is treated to 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ove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aterial, such as blood and mucus, so that a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in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er of cervical cells can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 placed on a sli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 for microsco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 exa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ination. Auto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ated cytology refers to the use of a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uter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ager to scan slides </w:t>
      </w:r>
      <w:r>
        <w:rPr>
          <w:rFonts w:ascii="Times New Roman" w:eastAsia="Times New Roman" w:hAnsi="Times New Roman" w:cs="Times New Roman"/>
          <w:sz w:val="24"/>
          <w:szCs w:val="24"/>
        </w:rPr>
        <w:t>prepared using LBC or conventional techniques. Two systems of auto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LBC slide reading are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arketed in Australia,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ThinPr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proofErr w:type="spellEnd"/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®</w:t>
      </w:r>
      <w:r>
        <w:rPr>
          <w:rFonts w:ascii="Times New Roman" w:eastAsia="Times New Roman" w:hAnsi="Times New Roman" w:cs="Times New Roman"/>
          <w:spacing w:val="19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ager 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Cytyc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Pty Ltd] and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FocalPoint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aging System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[Becton Dickinson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Ltd]. These syste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are used to direct cyt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logi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to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reas on the sli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 most likely to contain abnor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al cells.</w:t>
      </w:r>
    </w:p>
    <w:p w:rsidR="00BD1BBF" w:rsidRDefault="00BD1BBF">
      <w:pPr>
        <w:spacing w:before="14" w:after="0" w:line="260" w:lineRule="exact"/>
        <w:rPr>
          <w:sz w:val="26"/>
          <w:szCs w:val="26"/>
        </w:rPr>
      </w:pPr>
    </w:p>
    <w:p w:rsidR="00BD1BBF" w:rsidRDefault="007A434B">
      <w:pPr>
        <w:spacing w:after="0" w:line="240" w:lineRule="auto"/>
        <w:ind w:left="11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2. </w:t>
      </w:r>
      <w:r>
        <w:rPr>
          <w:rFonts w:ascii="Arial" w:eastAsia="Arial" w:hAnsi="Arial" w:cs="Arial"/>
          <w:b/>
          <w:bCs/>
          <w:i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Backgro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u</w:t>
      </w:r>
      <w:r>
        <w:rPr>
          <w:rFonts w:ascii="Arial" w:eastAsia="Arial" w:hAnsi="Arial" w:cs="Arial"/>
          <w:b/>
          <w:bCs/>
          <w:i/>
          <w:sz w:val="24"/>
          <w:szCs w:val="24"/>
        </w:rPr>
        <w:t>nd</w:t>
      </w:r>
    </w:p>
    <w:p w:rsidR="00BD1BBF" w:rsidRDefault="00BD1BBF">
      <w:pPr>
        <w:spacing w:before="15" w:after="0" w:line="260" w:lineRule="exact"/>
        <w:rPr>
          <w:sz w:val="26"/>
          <w:szCs w:val="26"/>
        </w:rPr>
      </w:pPr>
    </w:p>
    <w:p w:rsidR="00BD1BBF" w:rsidRDefault="007A434B">
      <w:pPr>
        <w:spacing w:after="0" w:line="240" w:lineRule="auto"/>
        <w:ind w:left="112" w:right="2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Applications to MSAC undergo an eligibility step that includes 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assessment of the application’s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pliance with any required Therapeutic Goo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s Ad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nistration (TGA) </w:t>
      </w:r>
      <w:r>
        <w:rPr>
          <w:rFonts w:ascii="Times New Roman" w:eastAsia="Times New Roman" w:hAnsi="Times New Roman" w:cs="Times New Roman"/>
          <w:sz w:val="24"/>
          <w:szCs w:val="24"/>
        </w:rPr>
        <w:t>listing, con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ity with MSAC’s 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of Refe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ence and consistency with Government policy.</w:t>
      </w:r>
    </w:p>
    <w:p w:rsidR="00BD1BBF" w:rsidRDefault="00BD1BBF">
      <w:pPr>
        <w:spacing w:before="16" w:after="0" w:line="260" w:lineRule="exact"/>
        <w:rPr>
          <w:sz w:val="26"/>
          <w:szCs w:val="26"/>
        </w:rPr>
      </w:pPr>
    </w:p>
    <w:p w:rsidR="00BD1BBF" w:rsidRDefault="007A434B">
      <w:pPr>
        <w:spacing w:after="0" w:line="240" w:lineRule="auto"/>
        <w:ind w:left="112" w:right="1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MSAC receives a rep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rt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expert independe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aluators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the strength of the evi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ence of the safety, effectiveness and cost-effectiveness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requested proce</w:t>
      </w:r>
      <w:r>
        <w:rPr>
          <w:rFonts w:ascii="Times New Roman" w:eastAsia="Times New Roman" w:hAnsi="Times New Roman" w:cs="Times New Roman"/>
          <w:sz w:val="24"/>
          <w:szCs w:val="24"/>
        </w:rPr>
        <w:t>dure and related technology, which is produced under the guidance of an Advisory Panel consisting of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mbers,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clinical experts,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representat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ves. The applicant is consulted at the initial research protocol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stage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and at the final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raft repo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 of the production of this report.</w:t>
      </w:r>
    </w:p>
    <w:p w:rsidR="00BD1BBF" w:rsidRDefault="00BD1BBF">
      <w:pPr>
        <w:spacing w:before="9" w:after="0" w:line="240" w:lineRule="exact"/>
        <w:rPr>
          <w:sz w:val="24"/>
          <w:szCs w:val="24"/>
        </w:rPr>
      </w:pPr>
    </w:p>
    <w:p w:rsidR="00BD1BBF" w:rsidRDefault="007A434B">
      <w:pPr>
        <w:spacing w:after="0" w:line="232" w:lineRule="auto"/>
        <w:ind w:left="112" w:right="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 its 44</w:t>
      </w:r>
      <w:proofErr w:type="spellStart"/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th</w:t>
      </w:r>
      <w:proofErr w:type="spellEnd"/>
      <w:r>
        <w:rPr>
          <w:rFonts w:ascii="Times New Roman" w:eastAsia="Times New Roman" w:hAnsi="Times New Roman" w:cs="Times New Roman"/>
          <w:spacing w:val="19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MSAC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eeting, MSAC considered the strength of the evidence for the safety, effectiveness and cost-effectiveness for LBC compared with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anual screening of conventional Pap 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ear cytology. Me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>
        <w:rPr>
          <w:rFonts w:ascii="Times New Roman" w:eastAsia="Times New Roman" w:hAnsi="Times New Roman" w:cs="Times New Roman"/>
          <w:sz w:val="24"/>
          <w:szCs w:val="24"/>
        </w:rPr>
        <w:t>considered the final report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 evaluation of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evidence (as endorsed by the Advisory Panel), the applicant’s respo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se and evalu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r’s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ejoin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 as well as presentations/input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1</w:t>
      </w:r>
      <w:proofErr w:type="spellStart"/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st</w:t>
      </w:r>
      <w:proofErr w:type="spellEnd"/>
      <w:r>
        <w:rPr>
          <w:rFonts w:ascii="Times New Roman" w:eastAsia="Times New Roman" w:hAnsi="Times New Roman" w:cs="Times New Roman"/>
          <w:spacing w:val="-1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discussant (independent MSAC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ber),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</w:t>
      </w:r>
      <w:proofErr w:type="spellStart"/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d</w:t>
      </w:r>
      <w:proofErr w:type="spellEnd"/>
      <w:r>
        <w:rPr>
          <w:rFonts w:ascii="Times New Roman" w:eastAsia="Times New Roman" w:hAnsi="Times New Roman" w:cs="Times New Roman"/>
          <w:spacing w:val="-2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discussant (MSAC</w:t>
      </w:r>
    </w:p>
    <w:p w:rsidR="00BD1BBF" w:rsidRDefault="007A434B">
      <w:pPr>
        <w:spacing w:before="1" w:after="0" w:line="240" w:lineRule="auto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Advisory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nel Chai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 MSAC Econo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cs Sub-Com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ittee.</w:t>
      </w:r>
      <w:proofErr w:type="gramEnd"/>
    </w:p>
    <w:p w:rsidR="00BD1BBF" w:rsidRDefault="00BD1BBF">
      <w:pPr>
        <w:spacing w:before="16" w:after="0" w:line="260" w:lineRule="exact"/>
        <w:rPr>
          <w:sz w:val="26"/>
          <w:szCs w:val="26"/>
        </w:rPr>
      </w:pPr>
    </w:p>
    <w:p w:rsidR="00BD1BBF" w:rsidRDefault="007A434B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evidence on the use of LBC is available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through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overseas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ch and its use in the</w:t>
      </w:r>
    </w:p>
    <w:p w:rsidR="00BD1BBF" w:rsidRDefault="007A434B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United Kingdo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 Europe, Canada and the United States.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 international research</w:t>
      </w:r>
    </w:p>
    <w:p w:rsidR="00BD1BBF" w:rsidRDefault="007A434B">
      <w:pPr>
        <w:spacing w:after="0" w:line="240" w:lineRule="auto"/>
        <w:ind w:left="112" w:right="5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needs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into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nt the effectiveness of Australia’s cervi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al cancer screening progra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 which has halved rates of cer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z w:val="24"/>
          <w:szCs w:val="24"/>
        </w:rPr>
        <w:t>cal 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cer, and the likely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preventive impact of the rece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tly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troduced hu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 papillo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virus (HPV) vaccination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rogra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D1BBF" w:rsidRDefault="00BD1BBF">
      <w:pPr>
        <w:spacing w:before="16" w:after="0" w:line="260" w:lineRule="exact"/>
        <w:rPr>
          <w:sz w:val="26"/>
          <w:szCs w:val="26"/>
        </w:rPr>
      </w:pPr>
    </w:p>
    <w:p w:rsidR="00BD1BBF" w:rsidRDefault="007A434B">
      <w:pPr>
        <w:spacing w:after="0" w:line="240" w:lineRule="auto"/>
        <w:ind w:left="112" w:right="1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MSAC agreed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bine consideration of LBC and auto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ated LBC compared to Pap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testing with the reference 39 HPV triage for Pap 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ears.</w:t>
      </w:r>
    </w:p>
    <w:p w:rsidR="00BD1BBF" w:rsidRDefault="00BD1BBF">
      <w:pPr>
        <w:spacing w:before="17" w:after="0" w:line="260" w:lineRule="exact"/>
        <w:rPr>
          <w:sz w:val="26"/>
          <w:szCs w:val="26"/>
        </w:rPr>
      </w:pPr>
    </w:p>
    <w:p w:rsidR="00BD1BBF" w:rsidRDefault="007A434B">
      <w:pPr>
        <w:tabs>
          <w:tab w:val="left" w:pos="660"/>
        </w:tabs>
        <w:spacing w:after="0" w:line="240" w:lineRule="auto"/>
        <w:ind w:left="11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i/>
          <w:sz w:val="24"/>
          <w:szCs w:val="24"/>
        </w:rPr>
        <w:t>3.</w:t>
      </w:r>
      <w:r>
        <w:rPr>
          <w:rFonts w:ascii="Arial" w:eastAsia="Arial" w:hAnsi="Arial" w:cs="Arial"/>
          <w:b/>
          <w:bCs/>
          <w:i/>
          <w:sz w:val="24"/>
          <w:szCs w:val="24"/>
        </w:rPr>
        <w:tab/>
        <w:t>Safety</w:t>
      </w:r>
    </w:p>
    <w:p w:rsidR="00BD1BBF" w:rsidRDefault="00BD1BBF">
      <w:pPr>
        <w:spacing w:after="0"/>
        <w:sectPr w:rsidR="00BD1BBF">
          <w:footerReference w:type="default" r:id="rId8"/>
          <w:type w:val="continuous"/>
          <w:pgSz w:w="11920" w:h="16840"/>
          <w:pgMar w:top="520" w:right="1040" w:bottom="760" w:left="1040" w:header="720" w:footer="564" w:gutter="0"/>
          <w:pgNumType w:start="1"/>
          <w:cols w:space="720"/>
        </w:sectPr>
      </w:pPr>
    </w:p>
    <w:p w:rsidR="00BD1BBF" w:rsidRDefault="007A434B">
      <w:pPr>
        <w:spacing w:before="78" w:after="0" w:line="240" w:lineRule="auto"/>
        <w:ind w:left="112" w:right="2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Liquid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based cytology with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anual or auto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ation-assisted slide reading uses the same procedure for collecting cervical cell 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as conventional Pap cytology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sts and is considered a safe procedure.</w:t>
      </w:r>
    </w:p>
    <w:p w:rsidR="00BD1BBF" w:rsidRDefault="00BD1BBF">
      <w:pPr>
        <w:spacing w:before="17" w:after="0" w:line="260" w:lineRule="exact"/>
        <w:rPr>
          <w:sz w:val="26"/>
          <w:szCs w:val="26"/>
        </w:rPr>
      </w:pPr>
    </w:p>
    <w:p w:rsidR="00BD1BBF" w:rsidRDefault="007A434B">
      <w:pPr>
        <w:tabs>
          <w:tab w:val="left" w:pos="660"/>
        </w:tabs>
        <w:spacing w:after="0" w:line="240" w:lineRule="auto"/>
        <w:ind w:left="11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i/>
          <w:sz w:val="24"/>
          <w:szCs w:val="24"/>
        </w:rPr>
        <w:t>4.</w:t>
      </w:r>
      <w:r>
        <w:rPr>
          <w:rFonts w:ascii="Arial" w:eastAsia="Arial" w:hAnsi="Arial" w:cs="Arial"/>
          <w:b/>
          <w:bCs/>
          <w:i/>
          <w:sz w:val="24"/>
          <w:szCs w:val="24"/>
        </w:rPr>
        <w:tab/>
        <w:t>Clinical effectiveness</w:t>
      </w:r>
    </w:p>
    <w:p w:rsidR="00BD1BBF" w:rsidRDefault="00BD1BBF">
      <w:pPr>
        <w:spacing w:before="15" w:after="0" w:line="260" w:lineRule="exact"/>
        <w:rPr>
          <w:sz w:val="26"/>
          <w:szCs w:val="26"/>
        </w:rPr>
      </w:pPr>
    </w:p>
    <w:p w:rsidR="00BD1BBF" w:rsidRDefault="007A434B">
      <w:pPr>
        <w:spacing w:after="0" w:line="240" w:lineRule="auto"/>
        <w:ind w:left="112" w:right="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studies have assessed the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act of LBC with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anual or auto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ated slide reading on incidence 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ortality rates of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sz w:val="24"/>
          <w:szCs w:val="24"/>
        </w:rPr>
        <w:t>sive cervical cancer compared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ventional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tology. The review therefore relied on evidence about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relative accuracy of manual or auto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ated LBC to detect </w:t>
      </w:r>
      <w:r>
        <w:rPr>
          <w:rFonts w:ascii="Times New Roman" w:eastAsia="Times New Roman" w:hAnsi="Times New Roman" w:cs="Times New Roman"/>
          <w:sz w:val="24"/>
          <w:szCs w:val="24"/>
        </w:rPr>
        <w:t>precancero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cervical lesions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raw conclusi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 about its relative effective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ess.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his ‘linked evidence’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proach is ju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tified by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isting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tre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 precan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 cervical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sions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ads to a redu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incidence </w:t>
      </w:r>
      <w:r>
        <w:rPr>
          <w:rFonts w:ascii="Times New Roman" w:eastAsia="Times New Roman" w:hAnsi="Times New Roman" w:cs="Times New Roman"/>
          <w:sz w:val="24"/>
          <w:szCs w:val="24"/>
        </w:rPr>
        <w:t>and mort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lity of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can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BD1BBF" w:rsidRDefault="00BD1BBF">
      <w:pPr>
        <w:spacing w:before="16" w:after="0" w:line="260" w:lineRule="exact"/>
        <w:rPr>
          <w:sz w:val="26"/>
          <w:szCs w:val="26"/>
        </w:rPr>
      </w:pPr>
    </w:p>
    <w:p w:rsidR="00BD1BBF" w:rsidRDefault="007A434B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Manual L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</w:t>
      </w:r>
    </w:p>
    <w:p w:rsidR="00BD1BBF" w:rsidRDefault="00BD1BBF">
      <w:pPr>
        <w:spacing w:before="16" w:after="0" w:line="260" w:lineRule="exact"/>
        <w:rPr>
          <w:sz w:val="26"/>
          <w:szCs w:val="26"/>
        </w:rPr>
      </w:pPr>
    </w:p>
    <w:p w:rsidR="00BD1BBF" w:rsidRDefault="007A434B">
      <w:pPr>
        <w:spacing w:after="0" w:line="240" w:lineRule="auto"/>
        <w:ind w:left="112" w:right="6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High quality syste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atic reviews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a lar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ial have indicated that liquid based cytology compared to conventional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cytology:</w:t>
      </w:r>
    </w:p>
    <w:p w:rsidR="00BD1BBF" w:rsidRDefault="007A434B">
      <w:pPr>
        <w:tabs>
          <w:tab w:val="left" w:pos="440"/>
        </w:tabs>
        <w:spacing w:before="60" w:after="0" w:line="240" w:lineRule="auto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provides no statistic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lly signi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increa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in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peci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city;</w:t>
      </w:r>
    </w:p>
    <w:p w:rsidR="00BD1BBF" w:rsidRDefault="007A434B">
      <w:pPr>
        <w:tabs>
          <w:tab w:val="left" w:pos="440"/>
        </w:tabs>
        <w:spacing w:before="79" w:after="0" w:line="276" w:lineRule="exact"/>
        <w:ind w:left="472" w:right="48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provides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statistically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sign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erence in sensiti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ity for high-grade squa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ous intraepithelial lesions, low-grade squa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ous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traepithelial lesions or possible low-grade squa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ous intrae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ial lesions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(HSIL, LSIL 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pLSIL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thresho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ds) or spe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icity (HS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 or LSIL thresholds) for the detection of cervical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aepit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elial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eopla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ia (C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2+);</w:t>
      </w:r>
    </w:p>
    <w:p w:rsidR="00BD1BBF" w:rsidRDefault="007A434B">
      <w:pPr>
        <w:tabs>
          <w:tab w:val="left" w:pos="440"/>
        </w:tabs>
        <w:spacing w:before="57" w:after="0" w:line="240" w:lineRule="auto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reduces the specificity for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detection of CIN2+ at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test threshold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pLSIL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D1BBF" w:rsidRDefault="007A434B">
      <w:pPr>
        <w:tabs>
          <w:tab w:val="left" w:pos="440"/>
        </w:tabs>
        <w:spacing w:before="58" w:after="0" w:line="240" w:lineRule="auto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clas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es more slides 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low-grade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sions;</w:t>
      </w:r>
    </w:p>
    <w:p w:rsidR="00BD1BBF" w:rsidRDefault="007A434B">
      <w:pPr>
        <w:tabs>
          <w:tab w:val="left" w:pos="440"/>
        </w:tabs>
        <w:spacing w:before="58" w:after="0" w:line="240" w:lineRule="auto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reduces the rate of unsatisfactory 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ears; and</w:t>
      </w:r>
    </w:p>
    <w:p w:rsidR="00BD1BBF" w:rsidRDefault="007A434B">
      <w:pPr>
        <w:tabs>
          <w:tab w:val="left" w:pos="440"/>
        </w:tabs>
        <w:spacing w:before="82" w:after="0" w:line="274" w:lineRule="exact"/>
        <w:ind w:left="472" w:right="25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has a high cost-effectiveness ratio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hich appears to be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unfavourable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current Australian setting.</w:t>
      </w:r>
    </w:p>
    <w:p w:rsidR="00BD1BBF" w:rsidRDefault="00BD1BBF">
      <w:pPr>
        <w:spacing w:before="13" w:after="0" w:line="260" w:lineRule="exact"/>
        <w:rPr>
          <w:sz w:val="26"/>
          <w:szCs w:val="26"/>
        </w:rPr>
      </w:pPr>
    </w:p>
    <w:p w:rsidR="00BD1BBF" w:rsidRDefault="007A434B">
      <w:pPr>
        <w:spacing w:after="0" w:line="271" w:lineRule="exact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Auto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ated LBC</w:t>
      </w:r>
    </w:p>
    <w:p w:rsidR="00BD1BBF" w:rsidRDefault="00BD1BBF">
      <w:pPr>
        <w:spacing w:before="12" w:after="0" w:line="240" w:lineRule="exact"/>
        <w:rPr>
          <w:sz w:val="24"/>
          <w:szCs w:val="24"/>
        </w:rPr>
      </w:pPr>
    </w:p>
    <w:p w:rsidR="00BD1BBF" w:rsidRDefault="007A434B">
      <w:pPr>
        <w:spacing w:before="29" w:after="0" w:line="240" w:lineRule="auto"/>
        <w:ind w:left="112" w:right="4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There is no evidence of an advanta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e, disadva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 or eq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alence of the accuracy of </w:t>
      </w:r>
      <w:r>
        <w:rPr>
          <w:rFonts w:ascii="Times New Roman" w:eastAsia="Times New Roman" w:hAnsi="Times New Roman" w:cs="Times New Roman"/>
          <w:sz w:val="24"/>
          <w:szCs w:val="24"/>
        </w:rPr>
        <w:t>the Focal Point system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pared to conventional cytolo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y. 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ThinPrep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ager system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compared 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anual reading of conventional cytology:</w:t>
      </w:r>
    </w:p>
    <w:p w:rsidR="00BD1BBF" w:rsidRDefault="007A434B">
      <w:pPr>
        <w:tabs>
          <w:tab w:val="left" w:pos="440"/>
        </w:tabs>
        <w:spacing w:before="60" w:after="0" w:line="240" w:lineRule="auto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significa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tly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decreases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sl</w:t>
      </w:r>
      <w:r>
        <w:rPr>
          <w:rFonts w:ascii="Times New Roman" w:eastAsia="Times New Roman" w:hAnsi="Times New Roman" w:cs="Times New Roman"/>
          <w:sz w:val="24"/>
          <w:szCs w:val="24"/>
        </w:rPr>
        <w:t>ide reading 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e;</w:t>
      </w:r>
    </w:p>
    <w:p w:rsidR="00BD1BBF" w:rsidRDefault="007A434B">
      <w:pPr>
        <w:tabs>
          <w:tab w:val="left" w:pos="440"/>
        </w:tabs>
        <w:spacing w:before="58" w:after="0" w:line="240" w:lineRule="auto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reduces the rate of unsatisfactory 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ears;</w:t>
      </w:r>
    </w:p>
    <w:p w:rsidR="00BD1BBF" w:rsidRDefault="007A434B">
      <w:pPr>
        <w:tabs>
          <w:tab w:val="left" w:pos="440"/>
        </w:tabs>
        <w:spacing w:before="79" w:after="0" w:line="276" w:lineRule="exact"/>
        <w:ind w:left="472" w:right="35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detects at least as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CIN2+ lesions as conventional cytology,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ay detect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ore; (it is unclear whether any increase in detection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high grade lesions with the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hinPrep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ager system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attributable to LBC alone, to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tomatio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-as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sted reading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 or a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bination o</w:t>
      </w:r>
      <w:r>
        <w:rPr>
          <w:rFonts w:ascii="Times New Roman" w:eastAsia="Times New Roman" w:hAnsi="Times New Roman" w:cs="Times New Roman"/>
          <w:sz w:val="24"/>
          <w:szCs w:val="24"/>
        </w:rPr>
        <w:t>f both); and</w:t>
      </w:r>
    </w:p>
    <w:p w:rsidR="00BD1BBF" w:rsidRDefault="007A434B">
      <w:pPr>
        <w:tabs>
          <w:tab w:val="left" w:pos="440"/>
        </w:tabs>
        <w:spacing w:before="57" w:after="0" w:line="240" w:lineRule="auto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clas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es more slides 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low-grade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sions.</w:t>
      </w:r>
    </w:p>
    <w:p w:rsidR="00BD1BBF" w:rsidRDefault="00BD1BBF">
      <w:pPr>
        <w:spacing w:before="14" w:after="0" w:line="260" w:lineRule="exact"/>
        <w:rPr>
          <w:sz w:val="26"/>
          <w:szCs w:val="26"/>
        </w:rPr>
      </w:pPr>
    </w:p>
    <w:p w:rsidR="00BD1BBF" w:rsidRDefault="007A434B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However, it has a high cost-effectiveness ratio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ich appears to be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unfavourable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the current</w:t>
      </w:r>
    </w:p>
    <w:p w:rsidR="00BD1BBF" w:rsidRDefault="007A434B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Australian setting.</w:t>
      </w:r>
      <w:proofErr w:type="gramEnd"/>
    </w:p>
    <w:p w:rsidR="00BD1BBF" w:rsidRDefault="00BD1BBF">
      <w:pPr>
        <w:spacing w:before="16" w:after="0" w:line="260" w:lineRule="exact"/>
        <w:rPr>
          <w:sz w:val="26"/>
          <w:szCs w:val="26"/>
        </w:rPr>
      </w:pPr>
    </w:p>
    <w:p w:rsidR="00BD1BBF" w:rsidRDefault="007A434B">
      <w:pPr>
        <w:spacing w:after="0" w:line="240" w:lineRule="auto"/>
        <w:ind w:left="112" w:right="2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Following discussions regarding 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sensitivity versus </w:t>
      </w:r>
      <w:r>
        <w:rPr>
          <w:rFonts w:ascii="Times New Roman" w:eastAsia="Times New Roman" w:hAnsi="Times New Roman" w:cs="Times New Roman"/>
          <w:sz w:val="24"/>
          <w:szCs w:val="24"/>
        </w:rPr>
        <w:t>specificity of LBC, equity and the patient pathway and the likelihood of decreasing HPV inc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dence in the population with the uptake of the HPV vaccine, MSAC me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bers agreed that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BC was as effective as Pap testing.</w:t>
      </w:r>
    </w:p>
    <w:p w:rsidR="00BD1BBF" w:rsidRDefault="00BD1BBF">
      <w:pPr>
        <w:spacing w:before="7" w:after="0" w:line="190" w:lineRule="exact"/>
        <w:rPr>
          <w:sz w:val="19"/>
          <w:szCs w:val="19"/>
        </w:rPr>
      </w:pPr>
    </w:p>
    <w:p w:rsidR="00BD1BBF" w:rsidRDefault="00BD1BBF">
      <w:pPr>
        <w:spacing w:after="0" w:line="200" w:lineRule="exact"/>
        <w:rPr>
          <w:sz w:val="20"/>
          <w:szCs w:val="20"/>
        </w:rPr>
      </w:pPr>
    </w:p>
    <w:p w:rsidR="00BD1BBF" w:rsidRDefault="007A434B">
      <w:pPr>
        <w:tabs>
          <w:tab w:val="left" w:pos="660"/>
        </w:tabs>
        <w:spacing w:after="0" w:line="240" w:lineRule="auto"/>
        <w:ind w:left="11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i/>
          <w:sz w:val="24"/>
          <w:szCs w:val="24"/>
        </w:rPr>
        <w:t>5.</w:t>
      </w:r>
      <w:r>
        <w:rPr>
          <w:rFonts w:ascii="Arial" w:eastAsia="Arial" w:hAnsi="Arial" w:cs="Arial"/>
          <w:b/>
          <w:bCs/>
          <w:i/>
          <w:sz w:val="24"/>
          <w:szCs w:val="24"/>
        </w:rPr>
        <w:tab/>
        <w:t>Cost effectiveness</w:t>
      </w:r>
    </w:p>
    <w:p w:rsidR="00BD1BBF" w:rsidRDefault="00BD1BBF">
      <w:pPr>
        <w:spacing w:after="0"/>
        <w:sectPr w:rsidR="00BD1BBF">
          <w:pgSz w:w="11920" w:h="16840"/>
          <w:pgMar w:top="900" w:right="1140" w:bottom="820" w:left="1040" w:header="0" w:footer="564" w:gutter="0"/>
          <w:cols w:space="720"/>
        </w:sectPr>
      </w:pPr>
    </w:p>
    <w:p w:rsidR="00BD1BBF" w:rsidRDefault="007A434B">
      <w:pPr>
        <w:spacing w:before="78" w:after="0" w:line="240" w:lineRule="auto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The economic considerations of LBC are also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considered in MSAC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ference 39 Human</w:t>
      </w:r>
    </w:p>
    <w:p w:rsidR="00BD1BBF" w:rsidRDefault="007A434B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Papillo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 Virus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ting (HPV).</w:t>
      </w:r>
      <w:proofErr w:type="gramEnd"/>
    </w:p>
    <w:p w:rsidR="00BD1BBF" w:rsidRDefault="00BD1BBF">
      <w:pPr>
        <w:spacing w:before="16" w:after="0" w:line="260" w:lineRule="exact"/>
        <w:rPr>
          <w:sz w:val="26"/>
          <w:szCs w:val="26"/>
        </w:rPr>
      </w:pPr>
    </w:p>
    <w:p w:rsidR="00BD1BBF" w:rsidRDefault="007A434B">
      <w:pPr>
        <w:spacing w:after="0" w:line="240" w:lineRule="auto"/>
        <w:ind w:left="112" w:right="2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ain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ndings of the econo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 evaluation are that neither of the technologies under consideration - auto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ated LBC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ThinPrep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ager)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LBC with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anual reading - would be cost- effective in the Australian setting at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currently requested 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vel of rei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burse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ent.</w:t>
      </w:r>
    </w:p>
    <w:p w:rsidR="00BD1BBF" w:rsidRDefault="00BD1BBF">
      <w:pPr>
        <w:spacing w:before="16" w:after="0" w:line="260" w:lineRule="exact"/>
        <w:rPr>
          <w:sz w:val="26"/>
          <w:szCs w:val="26"/>
        </w:rPr>
      </w:pPr>
    </w:p>
    <w:p w:rsidR="00BD1BBF" w:rsidRDefault="007A434B">
      <w:pPr>
        <w:spacing w:after="0" w:line="240" w:lineRule="auto"/>
        <w:ind w:left="112" w:right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ated LBC was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sociated with a cost of $194,835 per life year saved.  The cost associated with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anual LBC varied depending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 the level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rei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burse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ent, but ranged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$126,315 per life year saved ($2.40 incre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 cost) to $385,982 per life year saved ($10.90 incre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 cost).</w:t>
      </w:r>
    </w:p>
    <w:p w:rsidR="00BD1BBF" w:rsidRDefault="00BD1BBF">
      <w:pPr>
        <w:spacing w:before="16" w:after="0" w:line="260" w:lineRule="exact"/>
        <w:rPr>
          <w:sz w:val="26"/>
          <w:szCs w:val="26"/>
        </w:rPr>
      </w:pPr>
    </w:p>
    <w:p w:rsidR="00BD1BBF" w:rsidRDefault="007A434B">
      <w:pPr>
        <w:spacing w:after="0" w:line="240" w:lineRule="auto"/>
        <w:ind w:left="112" w:right="1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findings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 sen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 to assu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 relative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 acc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racy,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fferences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unsatis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actory 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ear rate, assu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tions about disease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ry (particul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rly for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gression and progression to high grade) and the recom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nded screening interval.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Favourable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assu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ptions were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ade about the accuracy of the new tec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nologies. 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ased on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avourable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assu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ptions, both tech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ologies would result in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arginal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provement in life years saved, but this would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at a substantially higher cost, due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ainly to direct cytology test costs but also due to follow up costs for an increased 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sts.</w:t>
      </w:r>
    </w:p>
    <w:p w:rsidR="00BD1BBF" w:rsidRDefault="00BD1BBF">
      <w:pPr>
        <w:spacing w:before="16" w:after="0" w:line="260" w:lineRule="exact"/>
        <w:rPr>
          <w:sz w:val="26"/>
          <w:szCs w:val="26"/>
        </w:rPr>
      </w:pPr>
    </w:p>
    <w:p w:rsidR="00BD1BBF" w:rsidRDefault="007A434B">
      <w:pPr>
        <w:spacing w:after="0" w:line="240" w:lineRule="auto"/>
        <w:ind w:left="112" w:right="1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Net annual costs for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anual LBC screening (in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luding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and follow-up) are esti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ated to range fr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$173.4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llion (when rei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bursed at an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 cost 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$2.40) to $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89.7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illion (when rei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bursed at an incre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 cost of $10.90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This represents an annual increase of $7.3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illion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23.6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illion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(or 4 – 14%).  Net ann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al 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for auto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ated LBC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ThinPrep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ager) are esti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ated 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$203.5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illion, which represe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ts 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annual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ental cost of $37.4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llion (or</w:t>
      </w:r>
    </w:p>
    <w:p w:rsidR="00BD1BBF" w:rsidRDefault="007A434B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22.5%).</w:t>
      </w:r>
      <w:proofErr w:type="gramEnd"/>
    </w:p>
    <w:p w:rsidR="00BD1BBF" w:rsidRDefault="00BD1BBF">
      <w:pPr>
        <w:spacing w:before="16" w:after="0" w:line="260" w:lineRule="exact"/>
        <w:rPr>
          <w:sz w:val="26"/>
          <w:szCs w:val="26"/>
        </w:rPr>
      </w:pPr>
    </w:p>
    <w:p w:rsidR="00BD1BBF" w:rsidRDefault="007A434B">
      <w:pPr>
        <w:spacing w:after="0" w:line="240" w:lineRule="auto"/>
        <w:ind w:left="112" w:right="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>economists on MS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 queried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use of a “willing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ess to pay” thre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hold for cost per life-year saved in the report and advised 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there was no established basis for the use of such a threshold.</w:t>
      </w:r>
    </w:p>
    <w:p w:rsidR="00BD1BBF" w:rsidRDefault="00BD1BBF">
      <w:pPr>
        <w:spacing w:before="16" w:after="0" w:line="260" w:lineRule="exact"/>
        <w:rPr>
          <w:sz w:val="26"/>
          <w:szCs w:val="26"/>
        </w:rPr>
      </w:pPr>
    </w:p>
    <w:p w:rsidR="00BD1BBF" w:rsidRDefault="007A434B">
      <w:pPr>
        <w:spacing w:after="0" w:line="240" w:lineRule="auto"/>
        <w:ind w:left="112" w:right="1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MSAC agreed that reference to a “willingness to pay” </w:t>
      </w:r>
      <w:r>
        <w:rPr>
          <w:rFonts w:ascii="Times New Roman" w:eastAsia="Times New Roman" w:hAnsi="Times New Roman" w:cs="Times New Roman"/>
          <w:sz w:val="24"/>
          <w:szCs w:val="24"/>
        </w:rPr>
        <w:t>threshold should be 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oved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report as reference to such a value could be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sconstru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as Australian Government policy (noting also that the Applicant 2’s response and the Evaluator’s rejoinder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entioned the threshold).</w:t>
      </w:r>
    </w:p>
    <w:p w:rsidR="00BD1BBF" w:rsidRDefault="00BD1BBF">
      <w:pPr>
        <w:spacing w:before="16" w:after="0" w:line="260" w:lineRule="exact"/>
        <w:rPr>
          <w:sz w:val="26"/>
          <w:szCs w:val="26"/>
        </w:rPr>
      </w:pPr>
    </w:p>
    <w:p w:rsidR="00BD1BBF" w:rsidRDefault="007A434B">
      <w:pPr>
        <w:spacing w:after="0" w:line="240" w:lineRule="auto"/>
        <w:ind w:left="112" w:right="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MSAC discussion and 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of advice on cost effectiveness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proceeded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on the basis of 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ce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Advisory Panel Chair that 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oval of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reference to a “willingness to pay” threshold would be agreed by the Panel.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ter the MSAC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eeting the Secretariat sought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dvisory P</w:t>
      </w:r>
      <w:r>
        <w:rPr>
          <w:rFonts w:ascii="Times New Roman" w:eastAsia="Times New Roman" w:hAnsi="Times New Roman" w:cs="Times New Roman"/>
          <w:sz w:val="24"/>
          <w:szCs w:val="24"/>
        </w:rPr>
        <w:t>anel’s agree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to 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ove the reference to a willing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ess-to-pay threshold from the report, before providing MSAC’s advice and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nal report to the Minister.</w:t>
      </w:r>
    </w:p>
    <w:p w:rsidR="00BD1BBF" w:rsidRDefault="00BD1BBF">
      <w:pPr>
        <w:spacing w:before="17" w:after="0" w:line="260" w:lineRule="exact"/>
        <w:rPr>
          <w:sz w:val="26"/>
          <w:szCs w:val="26"/>
        </w:rPr>
      </w:pPr>
    </w:p>
    <w:p w:rsidR="00BD1BBF" w:rsidRDefault="007A434B">
      <w:pPr>
        <w:tabs>
          <w:tab w:val="left" w:pos="660"/>
        </w:tabs>
        <w:spacing w:after="0" w:line="240" w:lineRule="auto"/>
        <w:ind w:left="11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i/>
          <w:sz w:val="24"/>
          <w:szCs w:val="24"/>
        </w:rPr>
        <w:t>6.</w:t>
      </w:r>
      <w:r>
        <w:rPr>
          <w:rFonts w:ascii="Arial" w:eastAsia="Arial" w:hAnsi="Arial" w:cs="Arial"/>
          <w:b/>
          <w:bCs/>
          <w:i/>
          <w:sz w:val="24"/>
          <w:szCs w:val="24"/>
        </w:rPr>
        <w:tab/>
        <w:t>Rationale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for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i/>
          <w:sz w:val="24"/>
          <w:szCs w:val="24"/>
        </w:rPr>
        <w:t>SAC’s</w:t>
      </w:r>
      <w:r>
        <w:rPr>
          <w:rFonts w:ascii="Arial" w:eastAsia="Arial" w:hAnsi="Arial" w:cs="Arial"/>
          <w:b/>
          <w:bCs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Advice</w:t>
      </w:r>
    </w:p>
    <w:p w:rsidR="00BD1BBF" w:rsidRDefault="00BD1BBF">
      <w:pPr>
        <w:spacing w:before="15" w:after="0" w:line="260" w:lineRule="exact"/>
        <w:rPr>
          <w:sz w:val="26"/>
          <w:szCs w:val="26"/>
        </w:rPr>
      </w:pPr>
    </w:p>
    <w:p w:rsidR="00BD1BBF" w:rsidRDefault="007A434B">
      <w:pPr>
        <w:spacing w:after="0" w:line="239" w:lineRule="auto"/>
        <w:ind w:left="112" w:right="3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collection of cervical cytology 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ples into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 LBC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edium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provides the opportunity for reflex testi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of a range of pathogens, inclu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ing Hu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 Papillo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Virus (HPV),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Chlamydia trachomatis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Neisseria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gonorrhoeae</w:t>
      </w:r>
      <w:proofErr w:type="spellEnd"/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 is discussed in MSAC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ference 39 - HPV testing.</w:t>
      </w:r>
    </w:p>
    <w:p w:rsidR="00BD1BBF" w:rsidRDefault="00BD1BBF">
      <w:pPr>
        <w:spacing w:before="16" w:after="0" w:line="260" w:lineRule="exact"/>
        <w:rPr>
          <w:sz w:val="26"/>
          <w:szCs w:val="26"/>
        </w:rPr>
      </w:pPr>
    </w:p>
    <w:p w:rsidR="00BD1BBF" w:rsidRDefault="007A434B">
      <w:pPr>
        <w:spacing w:after="0" w:line="240" w:lineRule="auto"/>
        <w:ind w:left="112" w:right="2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There is an increasing shortage of trained </w:t>
      </w:r>
      <w:r>
        <w:rPr>
          <w:rFonts w:ascii="Times New Roman" w:eastAsia="Times New Roman" w:hAnsi="Times New Roman" w:cs="Times New Roman"/>
          <w:sz w:val="24"/>
          <w:szCs w:val="24"/>
        </w:rPr>
        <w:t>cytotechnologists in Austr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lia. Technologies which decrease cytology slide screening 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and increase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productivity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aid in addressing workforce shortages by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decreasing staff require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ents.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ith the recent introduction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HPV vaccine in Australia,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expected impact is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ecrease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prevalence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HPV and pre-cancerous</w:t>
      </w:r>
    </w:p>
    <w:p w:rsidR="00BD1BBF" w:rsidRDefault="007A434B">
      <w:pPr>
        <w:spacing w:after="0" w:line="240" w:lineRule="auto"/>
        <w:ind w:left="112" w:right="9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cytolo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cal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abnor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alities and also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teration of the distrib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cytol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gical abnor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alities, further incr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asing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chnic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culties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technologists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anually screening </w:t>
      </w:r>
      <w:r>
        <w:rPr>
          <w:rFonts w:ascii="Times New Roman" w:eastAsia="Times New Roman" w:hAnsi="Times New Roman" w:cs="Times New Roman"/>
          <w:sz w:val="24"/>
          <w:szCs w:val="24"/>
        </w:rPr>
        <w:t>slides.</w:t>
      </w:r>
    </w:p>
    <w:p w:rsidR="00BD1BBF" w:rsidRDefault="00BD1BBF">
      <w:pPr>
        <w:spacing w:before="16" w:after="0" w:line="260" w:lineRule="exact"/>
        <w:rPr>
          <w:sz w:val="26"/>
          <w:szCs w:val="26"/>
        </w:rPr>
      </w:pPr>
    </w:p>
    <w:p w:rsidR="00BD1BBF" w:rsidRDefault="007A434B">
      <w:pPr>
        <w:spacing w:after="0" w:line="240" w:lineRule="auto"/>
        <w:ind w:left="112" w:right="1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It was noted that evidence on the use of LBC 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available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ainly through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overseas research, noting its use in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United Ki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gdo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 Europe, Canada and the United Sta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es.  Assess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 international</w:t>
      </w:r>
    </w:p>
    <w:p w:rsidR="00BD1BBF" w:rsidRDefault="00BD1BBF">
      <w:pPr>
        <w:spacing w:after="0"/>
        <w:sectPr w:rsidR="00BD1BBF">
          <w:pgSz w:w="11920" w:h="16840"/>
          <w:pgMar w:top="900" w:right="1040" w:bottom="760" w:left="1040" w:header="0" w:footer="564" w:gutter="0"/>
          <w:cols w:space="720"/>
        </w:sectPr>
      </w:pPr>
    </w:p>
    <w:p w:rsidR="00BD1BBF" w:rsidRDefault="007A434B">
      <w:pPr>
        <w:spacing w:before="78" w:after="0" w:line="240" w:lineRule="auto"/>
        <w:ind w:left="112" w:right="15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rese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rch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ds to 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z w:val="24"/>
          <w:szCs w:val="24"/>
        </w:rPr>
        <w:t>accou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the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ectiveness of Australia’s cer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z w:val="24"/>
          <w:szCs w:val="24"/>
        </w:rPr>
        <w:t>cal 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cer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sc</w:t>
      </w:r>
      <w:r>
        <w:rPr>
          <w:rFonts w:ascii="Times New Roman" w:eastAsia="Times New Roman" w:hAnsi="Times New Roman" w:cs="Times New Roman"/>
          <w:sz w:val="24"/>
          <w:szCs w:val="24"/>
        </w:rPr>
        <w:t>reening program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 has hal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ed rates of cervical 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cer,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likely pre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entive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pact of the rece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tly introd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ced Hu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 Papillo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Virus (HPV) vaccination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rogra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D1BBF" w:rsidRDefault="00BD1BBF">
      <w:pPr>
        <w:spacing w:before="16" w:after="0" w:line="260" w:lineRule="exact"/>
        <w:rPr>
          <w:sz w:val="26"/>
          <w:szCs w:val="26"/>
        </w:rPr>
      </w:pPr>
    </w:p>
    <w:p w:rsidR="00BD1BBF" w:rsidRDefault="007A434B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ith respect to Liquid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ased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Cytology (LBC), MSAC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finds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in compa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ison to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Papanicolaou</w:t>
      </w:r>
      <w:proofErr w:type="spellEnd"/>
    </w:p>
    <w:p w:rsidR="00BD1BBF" w:rsidRDefault="007A434B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(Pap)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 LBC:</w:t>
      </w:r>
    </w:p>
    <w:p w:rsidR="00BD1BBF" w:rsidRDefault="007A434B">
      <w:pPr>
        <w:tabs>
          <w:tab w:val="left" w:pos="440"/>
        </w:tabs>
        <w:spacing w:before="60" w:after="0" w:line="240" w:lineRule="auto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is safe,</w:t>
      </w:r>
    </w:p>
    <w:p w:rsidR="00BD1BBF" w:rsidRDefault="007A434B">
      <w:pPr>
        <w:tabs>
          <w:tab w:val="left" w:pos="440"/>
        </w:tabs>
        <w:spacing w:after="0" w:line="240" w:lineRule="auto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is at lea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 as effective,</w:t>
      </w:r>
    </w:p>
    <w:p w:rsidR="00BD1BBF" w:rsidRDefault="007A434B">
      <w:pPr>
        <w:tabs>
          <w:tab w:val="left" w:pos="440"/>
        </w:tabs>
        <w:spacing w:after="0" w:line="293" w:lineRule="exact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is not cost e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fective at the price requested.</w:t>
      </w:r>
    </w:p>
    <w:p w:rsidR="00BD1BBF" w:rsidRDefault="00BD1BBF">
      <w:pPr>
        <w:spacing w:before="16" w:after="0" w:line="260" w:lineRule="exact"/>
        <w:rPr>
          <w:sz w:val="26"/>
          <w:szCs w:val="26"/>
        </w:rPr>
      </w:pPr>
    </w:p>
    <w:p w:rsidR="00BD1BBF" w:rsidRDefault="007A434B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MSAC adv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ses that LBC not be supported for public funding.</w:t>
      </w:r>
    </w:p>
    <w:p w:rsidR="00BD1BBF" w:rsidRDefault="00BD1BBF">
      <w:pPr>
        <w:spacing w:before="14" w:after="0" w:line="260" w:lineRule="exact"/>
        <w:rPr>
          <w:sz w:val="26"/>
          <w:szCs w:val="26"/>
        </w:rPr>
      </w:pPr>
    </w:p>
    <w:p w:rsidR="00BD1BBF" w:rsidRDefault="007A434B">
      <w:pPr>
        <w:spacing w:after="0" w:line="240" w:lineRule="auto"/>
        <w:ind w:left="112" w:right="10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ith respect to auto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ated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puterised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ting of LBC speci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ens, MSAC finds that in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parison to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colaou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)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 Automated LBC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sting:</w:t>
      </w:r>
    </w:p>
    <w:p w:rsidR="00BD1BBF" w:rsidRDefault="007A434B">
      <w:pPr>
        <w:tabs>
          <w:tab w:val="left" w:pos="440"/>
        </w:tabs>
        <w:spacing w:before="60" w:after="0" w:line="240" w:lineRule="auto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is safe,</w:t>
      </w:r>
    </w:p>
    <w:p w:rsidR="00BD1BBF" w:rsidRDefault="007A434B">
      <w:pPr>
        <w:tabs>
          <w:tab w:val="left" w:pos="440"/>
        </w:tabs>
        <w:spacing w:after="0" w:line="293" w:lineRule="exact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is at lea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 as effective,</w:t>
      </w:r>
    </w:p>
    <w:p w:rsidR="00BD1BBF" w:rsidRDefault="007A434B">
      <w:pPr>
        <w:tabs>
          <w:tab w:val="left" w:pos="440"/>
        </w:tabs>
        <w:spacing w:after="0" w:line="240" w:lineRule="auto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is not cost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fective at the price requested.</w:t>
      </w:r>
    </w:p>
    <w:p w:rsidR="00BD1BBF" w:rsidRDefault="007A434B">
      <w:pPr>
        <w:spacing w:before="2" w:after="0" w:line="550" w:lineRule="atLeast"/>
        <w:ind w:left="112" w:right="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MSAC adv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ses that automated testing of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LBC specimens not be supported for public funding. MSAC notes that this technology is used in 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veral laboratories for reasons such as quality</w:t>
      </w:r>
    </w:p>
    <w:p w:rsidR="00BD1BBF" w:rsidRDefault="007A434B">
      <w:pPr>
        <w:spacing w:after="0" w:line="240" w:lineRule="auto"/>
        <w:ind w:left="112" w:right="5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assurance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recruitment and retention and occup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tional health and safety. MSAC supports the use of these technolo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gies for these reasons but does not support additional public funding at this time.</w:t>
      </w:r>
    </w:p>
    <w:p w:rsidR="00BD1BBF" w:rsidRDefault="00BD1BBF">
      <w:pPr>
        <w:spacing w:before="15" w:after="0" w:line="260" w:lineRule="exact"/>
        <w:rPr>
          <w:sz w:val="26"/>
          <w:szCs w:val="26"/>
        </w:rPr>
      </w:pPr>
    </w:p>
    <w:p w:rsidR="00BD1BBF" w:rsidRDefault="007A434B">
      <w:pPr>
        <w:tabs>
          <w:tab w:val="left" w:pos="680"/>
        </w:tabs>
        <w:spacing w:after="0" w:line="240" w:lineRule="auto"/>
        <w:ind w:left="11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i/>
          <w:sz w:val="24"/>
          <w:szCs w:val="24"/>
        </w:rPr>
        <w:t>7.</w:t>
      </w:r>
      <w:r>
        <w:rPr>
          <w:rFonts w:ascii="Arial" w:eastAsia="Arial" w:hAnsi="Arial" w:cs="Arial"/>
          <w:b/>
          <w:bCs/>
          <w:i/>
          <w:sz w:val="24"/>
          <w:szCs w:val="24"/>
        </w:rPr>
        <w:tab/>
        <w:t>Context for Decision</w:t>
      </w:r>
    </w:p>
    <w:p w:rsidR="00BD1BBF" w:rsidRDefault="00BD1BBF">
      <w:pPr>
        <w:spacing w:before="15" w:after="0" w:line="260" w:lineRule="exact"/>
        <w:rPr>
          <w:sz w:val="26"/>
          <w:szCs w:val="26"/>
        </w:rPr>
      </w:pPr>
    </w:p>
    <w:p w:rsidR="00BD1BBF" w:rsidRDefault="007A434B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advice was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ade under the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 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of Reference:</w:t>
      </w:r>
    </w:p>
    <w:p w:rsidR="00BD1BBF" w:rsidRDefault="007A434B">
      <w:pPr>
        <w:tabs>
          <w:tab w:val="left" w:pos="460"/>
        </w:tabs>
        <w:spacing w:before="61" w:after="0" w:line="239" w:lineRule="auto"/>
        <w:ind w:left="472" w:right="348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Advise the Minister for Health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Ageing on the strength of evidence pertaining to new </w:t>
      </w:r>
      <w:r>
        <w:rPr>
          <w:rFonts w:ascii="Times New Roman" w:eastAsia="Times New Roman" w:hAnsi="Times New Roman" w:cs="Times New Roman"/>
          <w:sz w:val="24"/>
          <w:szCs w:val="24"/>
        </w:rPr>
        <w:t>and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erging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medical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ologies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procedures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relation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 safety, effectivene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 and cost-effectiveness and under what circu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stances public funding should be supported.</w:t>
      </w:r>
    </w:p>
    <w:p w:rsidR="00BD1BBF" w:rsidRDefault="007A434B">
      <w:pPr>
        <w:tabs>
          <w:tab w:val="left" w:pos="460"/>
        </w:tabs>
        <w:spacing w:before="81" w:after="0" w:line="276" w:lineRule="exact"/>
        <w:ind w:left="472" w:right="13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Advise the Minister for Health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Ageing on which new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edical technologie</w:t>
      </w:r>
      <w:r>
        <w:rPr>
          <w:rFonts w:ascii="Times New Roman" w:eastAsia="Times New Roman" w:hAnsi="Times New Roman" w:cs="Times New Roman"/>
          <w:sz w:val="24"/>
          <w:szCs w:val="24"/>
        </w:rPr>
        <w:t>s and procedures should be funded on an interim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basis to allow data to be assembled to 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ine their safety, effectivene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 and cost-effectivene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BD1BBF" w:rsidRDefault="007A434B">
      <w:pPr>
        <w:tabs>
          <w:tab w:val="left" w:pos="460"/>
        </w:tabs>
        <w:spacing w:before="76" w:after="0" w:line="276" w:lineRule="exact"/>
        <w:ind w:left="472" w:right="28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Advise the Minister for Health and Ageing on references related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either to new and/or existing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edical </w:t>
      </w:r>
      <w:r>
        <w:rPr>
          <w:rFonts w:ascii="Times New Roman" w:eastAsia="Times New Roman" w:hAnsi="Times New Roman" w:cs="Times New Roman"/>
          <w:sz w:val="24"/>
          <w:szCs w:val="24"/>
        </w:rPr>
        <w:t>technologies and procedures.</w:t>
      </w:r>
    </w:p>
    <w:p w:rsidR="00BD1BBF" w:rsidRDefault="007A434B">
      <w:pPr>
        <w:tabs>
          <w:tab w:val="left" w:pos="460"/>
        </w:tabs>
        <w:spacing w:before="79" w:after="0" w:line="274" w:lineRule="exact"/>
        <w:ind w:left="472" w:right="54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Undertake health technology assess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work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ferred by the Australian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Health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Ministers’ Advisory Council (AHMAC) and report its findings to the AHMAC.</w:t>
      </w:r>
    </w:p>
    <w:p w:rsidR="00BD1BBF" w:rsidRDefault="00BD1BBF">
      <w:pPr>
        <w:spacing w:before="14" w:after="0" w:line="260" w:lineRule="exact"/>
        <w:rPr>
          <w:sz w:val="26"/>
          <w:szCs w:val="26"/>
        </w:rPr>
      </w:pPr>
    </w:p>
    <w:p w:rsidR="00BD1BBF" w:rsidRDefault="007A434B">
      <w:pPr>
        <w:tabs>
          <w:tab w:val="left" w:pos="680"/>
        </w:tabs>
        <w:spacing w:after="0" w:line="240" w:lineRule="auto"/>
        <w:ind w:left="11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i/>
          <w:sz w:val="24"/>
          <w:szCs w:val="24"/>
        </w:rPr>
        <w:t>8.</w:t>
      </w:r>
      <w:r>
        <w:rPr>
          <w:rFonts w:ascii="Arial" w:eastAsia="Arial" w:hAnsi="Arial" w:cs="Arial"/>
          <w:b/>
          <w:bCs/>
          <w:i/>
          <w:sz w:val="24"/>
          <w:szCs w:val="24"/>
        </w:rPr>
        <w:tab/>
        <w:t xml:space="preserve">Linkages to Other 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bCs/>
          <w:i/>
          <w:sz w:val="24"/>
          <w:szCs w:val="24"/>
        </w:rPr>
        <w:t>ocuments</w:t>
      </w:r>
    </w:p>
    <w:p w:rsidR="00BD1BBF" w:rsidRDefault="00BD1BBF">
      <w:pPr>
        <w:spacing w:before="15" w:after="0" w:line="260" w:lineRule="exact"/>
        <w:rPr>
          <w:sz w:val="26"/>
          <w:szCs w:val="26"/>
        </w:rPr>
      </w:pPr>
    </w:p>
    <w:p w:rsidR="00BD1BBF" w:rsidRDefault="007A434B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MSAC Advisory Pan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Report 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available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</w:p>
    <w:p w:rsidR="00BD1BBF" w:rsidRDefault="00E42810">
      <w:pPr>
        <w:spacing w:after="0" w:line="240" w:lineRule="auto"/>
        <w:ind w:left="112" w:right="-20"/>
        <w:rPr>
          <w:rFonts w:ascii="Times New Roman" w:eastAsia="Times New Roman" w:hAnsi="Times New Roman" w:cs="Times New Roman"/>
        </w:rPr>
      </w:pPr>
      <w:hyperlink r:id="rId9" w:tooltip="Link to MSAC Applications numbered between 1121 and 1143" w:history="1">
        <w:r w:rsidRPr="006D11E6">
          <w:rPr>
            <w:rStyle w:val="Hyperlink"/>
            <w:rFonts w:ascii="Times New Roman" w:eastAsia="Times New Roman" w:hAnsi="Times New Roman" w:cs="Times New Roman"/>
          </w:rPr>
          <w:t>http://www.msac.gov.au/</w:t>
        </w:r>
        <w:r w:rsidRPr="006D11E6">
          <w:rPr>
            <w:rStyle w:val="Hyperlink"/>
            <w:rFonts w:ascii="Times New Roman" w:eastAsia="Times New Roman" w:hAnsi="Times New Roman" w:cs="Times New Roman"/>
            <w:spacing w:val="-1"/>
          </w:rPr>
          <w:t>i</w:t>
        </w:r>
        <w:r w:rsidRPr="006D11E6">
          <w:rPr>
            <w:rStyle w:val="Hyperlink"/>
            <w:rFonts w:ascii="Times New Roman" w:eastAsia="Times New Roman" w:hAnsi="Times New Roman" w:cs="Times New Roman"/>
          </w:rPr>
          <w:t>nternet</w:t>
        </w:r>
        <w:r w:rsidRPr="006D11E6">
          <w:rPr>
            <w:rStyle w:val="Hyperlink"/>
            <w:rFonts w:ascii="Times New Roman" w:eastAsia="Times New Roman" w:hAnsi="Times New Roman" w:cs="Times New Roman"/>
            <w:spacing w:val="1"/>
          </w:rPr>
          <w:t>/</w:t>
        </w:r>
        <w:r w:rsidRPr="006D11E6">
          <w:rPr>
            <w:rStyle w:val="Hyperlink"/>
            <w:rFonts w:ascii="Times New Roman" w:eastAsia="Times New Roman" w:hAnsi="Times New Roman" w:cs="Times New Roman"/>
            <w:spacing w:val="-2"/>
          </w:rPr>
          <w:t>m</w:t>
        </w:r>
        <w:r w:rsidRPr="006D11E6">
          <w:rPr>
            <w:rStyle w:val="Hyperlink"/>
            <w:rFonts w:ascii="Times New Roman" w:eastAsia="Times New Roman" w:hAnsi="Times New Roman" w:cs="Times New Roman"/>
          </w:rPr>
          <w:t>sac</w:t>
        </w:r>
        <w:r w:rsidRPr="006D11E6">
          <w:rPr>
            <w:rStyle w:val="Hyperlink"/>
            <w:rFonts w:ascii="Times New Roman" w:eastAsia="Times New Roman" w:hAnsi="Times New Roman" w:cs="Times New Roman"/>
            <w:spacing w:val="1"/>
          </w:rPr>
          <w:t>/</w:t>
        </w:r>
        <w:r w:rsidRPr="006D11E6">
          <w:rPr>
            <w:rStyle w:val="Hyperlink"/>
            <w:rFonts w:ascii="Times New Roman" w:eastAsia="Times New Roman" w:hAnsi="Times New Roman" w:cs="Times New Roman"/>
          </w:rPr>
          <w:t>publish</w:t>
        </w:r>
        <w:r w:rsidRPr="006D11E6">
          <w:rPr>
            <w:rStyle w:val="Hyperlink"/>
            <w:rFonts w:ascii="Times New Roman" w:eastAsia="Times New Roman" w:hAnsi="Times New Roman" w:cs="Times New Roman"/>
            <w:spacing w:val="-2"/>
          </w:rPr>
          <w:t>i</w:t>
        </w:r>
        <w:r w:rsidRPr="006D11E6">
          <w:rPr>
            <w:rStyle w:val="Hyperlink"/>
            <w:rFonts w:ascii="Times New Roman" w:eastAsia="Times New Roman" w:hAnsi="Times New Roman" w:cs="Times New Roman"/>
          </w:rPr>
          <w:t>ng.n</w:t>
        </w:r>
        <w:r w:rsidRPr="006D11E6">
          <w:rPr>
            <w:rStyle w:val="Hyperlink"/>
            <w:rFonts w:ascii="Times New Roman" w:eastAsia="Times New Roman" w:hAnsi="Times New Roman" w:cs="Times New Roman"/>
            <w:spacing w:val="-1"/>
          </w:rPr>
          <w:t>s</w:t>
        </w:r>
        <w:r w:rsidRPr="006D11E6">
          <w:rPr>
            <w:rStyle w:val="Hyperlink"/>
            <w:rFonts w:ascii="Times New Roman" w:eastAsia="Times New Roman" w:hAnsi="Times New Roman" w:cs="Times New Roman"/>
          </w:rPr>
          <w:t>f/Content/MSACC</w:t>
        </w:r>
        <w:r w:rsidRPr="006D11E6">
          <w:rPr>
            <w:rStyle w:val="Hyperlink"/>
            <w:rFonts w:ascii="Times New Roman" w:eastAsia="Times New Roman" w:hAnsi="Times New Roman" w:cs="Times New Roman"/>
            <w:spacing w:val="2"/>
          </w:rPr>
          <w:t>o</w:t>
        </w:r>
        <w:r w:rsidRPr="006D11E6">
          <w:rPr>
            <w:rStyle w:val="Hyperlink"/>
            <w:rFonts w:ascii="Times New Roman" w:eastAsia="Times New Roman" w:hAnsi="Times New Roman" w:cs="Times New Roman"/>
            <w:spacing w:val="-2"/>
          </w:rPr>
          <w:t>m</w:t>
        </w:r>
        <w:r w:rsidRPr="006D11E6">
          <w:rPr>
            <w:rStyle w:val="Hyperlink"/>
            <w:rFonts w:ascii="Times New Roman" w:eastAsia="Times New Roman" w:hAnsi="Times New Roman" w:cs="Times New Roman"/>
            <w:spacing w:val="1"/>
          </w:rPr>
          <w:t>p</w:t>
        </w:r>
        <w:r w:rsidRPr="006D11E6">
          <w:rPr>
            <w:rStyle w:val="Hyperlink"/>
            <w:rFonts w:ascii="Times New Roman" w:eastAsia="Times New Roman" w:hAnsi="Times New Roman" w:cs="Times New Roman"/>
          </w:rPr>
          <w:t>letedAssessments1121-1143</w:t>
        </w:r>
      </w:hyperlink>
      <w:bookmarkStart w:id="0" w:name="_GoBack"/>
      <w:bookmarkEnd w:id="0"/>
    </w:p>
    <w:sectPr w:rsidR="00BD1BBF">
      <w:pgSz w:w="11920" w:h="16840"/>
      <w:pgMar w:top="900" w:right="1060" w:bottom="760" w:left="1040" w:header="0" w:footer="5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A434B">
      <w:pPr>
        <w:spacing w:after="0" w:line="240" w:lineRule="auto"/>
      </w:pPr>
      <w:r>
        <w:separator/>
      </w:r>
    </w:p>
  </w:endnote>
  <w:endnote w:type="continuationSeparator" w:id="0">
    <w:p w:rsidR="00000000" w:rsidRDefault="007A4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BBF" w:rsidRDefault="00BD1BBF">
    <w:pPr>
      <w:spacing w:after="0" w:line="13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A434B">
      <w:pPr>
        <w:spacing w:after="0" w:line="240" w:lineRule="auto"/>
      </w:pPr>
      <w:r>
        <w:separator/>
      </w:r>
    </w:p>
  </w:footnote>
  <w:footnote w:type="continuationSeparator" w:id="0">
    <w:p w:rsidR="00000000" w:rsidRDefault="007A43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BBF"/>
    <w:rsid w:val="007A434B"/>
    <w:rsid w:val="008A2FBF"/>
    <w:rsid w:val="00BD1BBF"/>
    <w:rsid w:val="00E4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2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81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428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2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81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428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sac.gov.au/internet/msac/publishing.nsf/Content/MSACCompletedAssessments1121-11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1763</Words>
  <Characters>10054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- 1122 LBC - Public Summary Document- with web address.doc</vt:lpstr>
    </vt:vector>
  </TitlesOfParts>
  <Company>Dept Health And Ageing</Company>
  <LinksUpToDate>false</LinksUpToDate>
  <CharactersWithSpaces>11794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- 1122 LBC - Public Summary Document- with web address.doc</dc:title>
  <dc:creator>leditb</dc:creator>
  <cp:lastModifiedBy>McCandless Sean</cp:lastModifiedBy>
  <cp:revision>2</cp:revision>
  <dcterms:created xsi:type="dcterms:W3CDTF">2015-06-16T03:51:00Z</dcterms:created>
  <dcterms:modified xsi:type="dcterms:W3CDTF">2015-06-16T03:51:00Z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2009-10-22T00:00:00Z</vt:filetime>
  </property>
  <property fmtid="{D5CDD505-2E9C-101B-9397-08002B2CF9AE}" pid="3" name="LastSaved">
    <vt:filetime>2015-06-16T00:00:00Z</vt:filetime>
  </property>
</Properties>
</file>