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1A" w:rsidRPr="00A34E9C" w:rsidRDefault="00E46D1A" w:rsidP="00E46D1A">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E46D1A" w:rsidRPr="00A34E9C" w:rsidTr="00546B5D">
        <w:tc>
          <w:tcPr>
            <w:tcW w:w="5000" w:type="pct"/>
          </w:tcPr>
          <w:p w:rsidR="00DC2CDC" w:rsidRDefault="00DC2CDC" w:rsidP="00546B5D">
            <w:pPr>
              <w:pStyle w:val="NoSpacing"/>
              <w:rPr>
                <w:rFonts w:ascii="Tahoma" w:hAnsi="Tahoma" w:cs="Tahoma"/>
                <w:sz w:val="44"/>
                <w:szCs w:val="56"/>
                <w:lang w:val="en-AU"/>
              </w:rPr>
            </w:pPr>
            <w:r>
              <w:rPr>
                <w:rFonts w:ascii="Tahoma" w:hAnsi="Tahoma" w:cs="Tahoma"/>
                <w:sz w:val="44"/>
                <w:szCs w:val="56"/>
                <w:lang w:val="en-AU"/>
              </w:rPr>
              <w:t>1330</w:t>
            </w:r>
          </w:p>
          <w:p w:rsidR="00DC2CDC" w:rsidRDefault="00E46D1A" w:rsidP="00546B5D">
            <w:pPr>
              <w:pStyle w:val="NoSpacing"/>
              <w:rPr>
                <w:rFonts w:ascii="Tahoma" w:hAnsi="Tahoma" w:cs="Tahoma"/>
                <w:sz w:val="44"/>
                <w:szCs w:val="56"/>
                <w:lang w:val="en-AU"/>
              </w:rPr>
            </w:pPr>
            <w:r>
              <w:rPr>
                <w:rFonts w:ascii="Tahoma" w:hAnsi="Tahoma" w:cs="Tahoma"/>
                <w:sz w:val="44"/>
                <w:szCs w:val="56"/>
                <w:lang w:val="en-AU"/>
              </w:rPr>
              <w:t xml:space="preserve"> </w:t>
            </w:r>
          </w:p>
          <w:p w:rsidR="00E46D1A" w:rsidRPr="00A34E9C" w:rsidRDefault="00A27943" w:rsidP="00916B42">
            <w:pPr>
              <w:pStyle w:val="NoSpacing"/>
              <w:rPr>
                <w:rFonts w:ascii="Tahoma" w:hAnsi="Tahoma" w:cs="Tahoma"/>
                <w:sz w:val="48"/>
                <w:szCs w:val="56"/>
              </w:rPr>
            </w:pPr>
            <w:r>
              <w:rPr>
                <w:rFonts w:ascii="Tahoma" w:hAnsi="Tahoma" w:cs="Tahoma"/>
                <w:sz w:val="44"/>
                <w:szCs w:val="56"/>
                <w:lang w:val="en-AU"/>
              </w:rPr>
              <w:t>Final</w:t>
            </w:r>
            <w:r w:rsidR="00E46D1A" w:rsidRPr="00A34E9C">
              <w:rPr>
                <w:rFonts w:ascii="Tahoma" w:hAnsi="Tahoma" w:cs="Tahoma"/>
                <w:sz w:val="44"/>
                <w:szCs w:val="56"/>
                <w:lang w:val="en-AU"/>
              </w:rPr>
              <w:t xml:space="preserve"> </w:t>
            </w:r>
            <w:r w:rsidR="000E2CBF">
              <w:rPr>
                <w:rFonts w:ascii="Tahoma" w:hAnsi="Tahoma" w:cs="Tahoma"/>
                <w:sz w:val="44"/>
                <w:szCs w:val="56"/>
                <w:lang w:val="en-AU"/>
              </w:rPr>
              <w:t>Decision Analytic P</w:t>
            </w:r>
            <w:r w:rsidR="00E46D1A" w:rsidRPr="00A34E9C">
              <w:rPr>
                <w:rFonts w:ascii="Tahoma" w:hAnsi="Tahoma" w:cs="Tahoma"/>
                <w:sz w:val="44"/>
                <w:szCs w:val="56"/>
                <w:lang w:val="en-AU"/>
              </w:rPr>
              <w:t xml:space="preserve">rotocol </w:t>
            </w:r>
            <w:r w:rsidR="000E2CBF">
              <w:rPr>
                <w:rFonts w:ascii="Tahoma" w:hAnsi="Tahoma" w:cs="Tahoma"/>
                <w:sz w:val="44"/>
                <w:szCs w:val="56"/>
                <w:lang w:val="en-AU"/>
              </w:rPr>
              <w:t xml:space="preserve">(DAP) </w:t>
            </w:r>
            <w:r w:rsidR="00E46D1A" w:rsidRPr="00A34E9C">
              <w:rPr>
                <w:rFonts w:ascii="Tahoma" w:hAnsi="Tahoma" w:cs="Tahoma"/>
                <w:sz w:val="44"/>
                <w:szCs w:val="56"/>
                <w:lang w:val="en-AU"/>
              </w:rPr>
              <w:t xml:space="preserve">to guide the assessment of </w:t>
            </w:r>
            <w:r w:rsidR="00E46D1A">
              <w:rPr>
                <w:rFonts w:ascii="Tahoma" w:hAnsi="Tahoma" w:cs="Tahoma"/>
                <w:sz w:val="44"/>
                <w:szCs w:val="56"/>
                <w:lang w:val="en-AU"/>
              </w:rPr>
              <w:t xml:space="preserve">transcatheter closure of patent </w:t>
            </w:r>
            <w:proofErr w:type="spellStart"/>
            <w:r w:rsidR="00E46D1A">
              <w:rPr>
                <w:rFonts w:ascii="Tahoma" w:hAnsi="Tahoma" w:cs="Tahoma"/>
                <w:sz w:val="44"/>
                <w:szCs w:val="56"/>
                <w:lang w:val="en-AU"/>
              </w:rPr>
              <w:t>ductus</w:t>
            </w:r>
            <w:proofErr w:type="spellEnd"/>
            <w:r w:rsidR="00E46D1A">
              <w:rPr>
                <w:rFonts w:ascii="Tahoma" w:hAnsi="Tahoma" w:cs="Tahoma"/>
                <w:sz w:val="44"/>
                <w:szCs w:val="56"/>
                <w:lang w:val="en-AU"/>
              </w:rPr>
              <w:t xml:space="preserve"> </w:t>
            </w:r>
            <w:proofErr w:type="spellStart"/>
            <w:r w:rsidR="00E46D1A">
              <w:rPr>
                <w:rFonts w:ascii="Tahoma" w:hAnsi="Tahoma" w:cs="Tahoma"/>
                <w:sz w:val="44"/>
                <w:szCs w:val="56"/>
                <w:lang w:val="en-AU"/>
              </w:rPr>
              <w:t>arteriosus</w:t>
            </w:r>
            <w:proofErr w:type="spellEnd"/>
          </w:p>
        </w:tc>
      </w:tr>
      <w:tr w:rsidR="00E46D1A" w:rsidRPr="00A34E9C" w:rsidTr="00546B5D">
        <w:tc>
          <w:tcPr>
            <w:tcW w:w="5000" w:type="pct"/>
          </w:tcPr>
          <w:p w:rsidR="00E46D1A" w:rsidRPr="00AA5FBF" w:rsidRDefault="00A27943" w:rsidP="00546B5D">
            <w:pPr>
              <w:pStyle w:val="NoSpacing"/>
              <w:rPr>
                <w:rFonts w:ascii="Tahoma" w:hAnsi="Tahoma" w:cs="Tahoma"/>
                <w:sz w:val="32"/>
                <w:szCs w:val="40"/>
              </w:rPr>
            </w:pPr>
            <w:r>
              <w:rPr>
                <w:rFonts w:ascii="Tahoma" w:hAnsi="Tahoma" w:cs="Tahoma"/>
                <w:sz w:val="32"/>
                <w:szCs w:val="40"/>
                <w:lang w:val="en-AU"/>
              </w:rPr>
              <w:t xml:space="preserve">April </w:t>
            </w:r>
            <w:r w:rsidR="00E46D1A">
              <w:rPr>
                <w:rFonts w:ascii="Tahoma" w:hAnsi="Tahoma" w:cs="Tahoma"/>
                <w:sz w:val="32"/>
                <w:szCs w:val="40"/>
                <w:lang w:val="en-AU"/>
              </w:rPr>
              <w:t>2013</w:t>
            </w:r>
          </w:p>
        </w:tc>
      </w:tr>
    </w:tbl>
    <w:p w:rsidR="00E46D1A" w:rsidRPr="00A34E9C" w:rsidRDefault="00E46D1A" w:rsidP="00E46D1A"/>
    <w:p w:rsidR="00E46D1A" w:rsidRPr="00A34E9C" w:rsidRDefault="00E46D1A" w:rsidP="00E46D1A">
      <w:pPr>
        <w:rPr>
          <w:rFonts w:ascii="Cambria" w:eastAsia="Times New Roman" w:hAnsi="Cambria" w:cs="Times New Roman"/>
          <w:b/>
          <w:i/>
          <w:color w:val="365F91"/>
          <w:sz w:val="22"/>
          <w:szCs w:val="28"/>
          <w:lang w:val="en-US" w:eastAsia="en-US"/>
        </w:rPr>
      </w:pPr>
      <w:r w:rsidRPr="00A34E9C">
        <w:br w:type="page"/>
      </w:r>
    </w:p>
    <w:sdt>
      <w:sdtPr>
        <w:id w:val="-436902944"/>
        <w:docPartObj>
          <w:docPartGallery w:val="Table of Contents"/>
          <w:docPartUnique/>
        </w:docPartObj>
      </w:sdtPr>
      <w:sdtEndPr>
        <w:rPr>
          <w:bCs/>
          <w:noProof/>
          <w:color w:val="auto"/>
          <w:sz w:val="20"/>
          <w:szCs w:val="20"/>
        </w:rPr>
      </w:sdtEndPr>
      <w:sdtContent>
        <w:p w:rsidR="00EC7FBE" w:rsidRDefault="00EC7FBE">
          <w:pPr>
            <w:pStyle w:val="TOCHeading0"/>
          </w:pPr>
          <w:r>
            <w:t>Table of Contents</w:t>
          </w:r>
        </w:p>
        <w:p w:rsidR="00EC7FBE" w:rsidRDefault="00EC7FBE">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57765433" w:history="1">
            <w:r w:rsidRPr="00AE3B78">
              <w:rPr>
                <w:rStyle w:val="Hyperlink"/>
              </w:rPr>
              <w:t>MSAC and PASC</w:t>
            </w:r>
            <w:r>
              <w:rPr>
                <w:webHidden/>
              </w:rPr>
              <w:tab/>
            </w:r>
            <w:r>
              <w:rPr>
                <w:webHidden/>
              </w:rPr>
              <w:fldChar w:fldCharType="begin"/>
            </w:r>
            <w:r>
              <w:rPr>
                <w:webHidden/>
              </w:rPr>
              <w:instrText xml:space="preserve"> PAGEREF _Toc357765433 \h </w:instrText>
            </w:r>
            <w:r>
              <w:rPr>
                <w:webHidden/>
              </w:rPr>
            </w:r>
            <w:r>
              <w:rPr>
                <w:webHidden/>
              </w:rPr>
              <w:fldChar w:fldCharType="separate"/>
            </w:r>
            <w:r>
              <w:rPr>
                <w:webHidden/>
              </w:rPr>
              <w:t>3</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34" w:history="1">
            <w:r w:rsidRPr="00AE3B78">
              <w:rPr>
                <w:rStyle w:val="Hyperlink"/>
              </w:rPr>
              <w:t>Purpose of this document</w:t>
            </w:r>
            <w:r>
              <w:rPr>
                <w:webHidden/>
              </w:rPr>
              <w:tab/>
            </w:r>
            <w:r>
              <w:rPr>
                <w:webHidden/>
              </w:rPr>
              <w:fldChar w:fldCharType="begin"/>
            </w:r>
            <w:r>
              <w:rPr>
                <w:webHidden/>
              </w:rPr>
              <w:instrText xml:space="preserve"> PAGEREF _Toc357765434 \h </w:instrText>
            </w:r>
            <w:r>
              <w:rPr>
                <w:webHidden/>
              </w:rPr>
            </w:r>
            <w:r>
              <w:rPr>
                <w:webHidden/>
              </w:rPr>
              <w:fldChar w:fldCharType="separate"/>
            </w:r>
            <w:r>
              <w:rPr>
                <w:webHidden/>
              </w:rPr>
              <w:t>3</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35" w:history="1">
            <w:r w:rsidRPr="00AE3B78">
              <w:rPr>
                <w:rStyle w:val="Hyperlink"/>
              </w:rPr>
              <w:t>Purpose of application</w:t>
            </w:r>
            <w:r>
              <w:rPr>
                <w:webHidden/>
              </w:rPr>
              <w:tab/>
            </w:r>
            <w:r>
              <w:rPr>
                <w:webHidden/>
              </w:rPr>
              <w:fldChar w:fldCharType="begin"/>
            </w:r>
            <w:r>
              <w:rPr>
                <w:webHidden/>
              </w:rPr>
              <w:instrText xml:space="preserve"> PAGEREF _Toc357765435 \h </w:instrText>
            </w:r>
            <w:r>
              <w:rPr>
                <w:webHidden/>
              </w:rPr>
            </w:r>
            <w:r>
              <w:rPr>
                <w:webHidden/>
              </w:rPr>
              <w:fldChar w:fldCharType="separate"/>
            </w:r>
            <w:r>
              <w:rPr>
                <w:webHidden/>
              </w:rPr>
              <w:t>4</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36" w:history="1">
            <w:r w:rsidRPr="00AE3B78">
              <w:rPr>
                <w:rStyle w:val="Hyperlink"/>
              </w:rPr>
              <w:t>Background</w:t>
            </w:r>
            <w:r>
              <w:rPr>
                <w:webHidden/>
              </w:rPr>
              <w:tab/>
            </w:r>
            <w:r>
              <w:rPr>
                <w:webHidden/>
              </w:rPr>
              <w:fldChar w:fldCharType="begin"/>
            </w:r>
            <w:r>
              <w:rPr>
                <w:webHidden/>
              </w:rPr>
              <w:instrText xml:space="preserve"> PAGEREF _Toc357765436 \h </w:instrText>
            </w:r>
            <w:r>
              <w:rPr>
                <w:webHidden/>
              </w:rPr>
            </w:r>
            <w:r>
              <w:rPr>
                <w:webHidden/>
              </w:rPr>
              <w:fldChar w:fldCharType="separate"/>
            </w:r>
            <w:r>
              <w:rPr>
                <w:webHidden/>
              </w:rPr>
              <w:t>4</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37" w:history="1">
            <w:r w:rsidRPr="00AE3B78">
              <w:rPr>
                <w:rStyle w:val="Hyperlink"/>
              </w:rPr>
              <w:t>Incidence</w:t>
            </w:r>
            <w:r>
              <w:rPr>
                <w:webHidden/>
              </w:rPr>
              <w:tab/>
            </w:r>
            <w:r>
              <w:rPr>
                <w:webHidden/>
              </w:rPr>
              <w:fldChar w:fldCharType="begin"/>
            </w:r>
            <w:r>
              <w:rPr>
                <w:webHidden/>
              </w:rPr>
              <w:instrText xml:space="preserve"> PAGEREF _Toc357765437 \h </w:instrText>
            </w:r>
            <w:r>
              <w:rPr>
                <w:webHidden/>
              </w:rPr>
            </w:r>
            <w:r>
              <w:rPr>
                <w:webHidden/>
              </w:rPr>
              <w:fldChar w:fldCharType="separate"/>
            </w:r>
            <w:r>
              <w:rPr>
                <w:webHidden/>
              </w:rPr>
              <w:t>5</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38" w:history="1">
            <w:r w:rsidRPr="00AE3B78">
              <w:rPr>
                <w:rStyle w:val="Hyperlink"/>
              </w:rPr>
              <w:t>Current arrangements for public reimbursement</w:t>
            </w:r>
            <w:r>
              <w:rPr>
                <w:webHidden/>
              </w:rPr>
              <w:tab/>
            </w:r>
            <w:r>
              <w:rPr>
                <w:webHidden/>
              </w:rPr>
              <w:fldChar w:fldCharType="begin"/>
            </w:r>
            <w:r>
              <w:rPr>
                <w:webHidden/>
              </w:rPr>
              <w:instrText xml:space="preserve"> PAGEREF _Toc357765438 \h </w:instrText>
            </w:r>
            <w:r>
              <w:rPr>
                <w:webHidden/>
              </w:rPr>
            </w:r>
            <w:r>
              <w:rPr>
                <w:webHidden/>
              </w:rPr>
              <w:fldChar w:fldCharType="separate"/>
            </w:r>
            <w:r>
              <w:rPr>
                <w:webHidden/>
              </w:rPr>
              <w:t>6</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39" w:history="1">
            <w:r w:rsidRPr="00AE3B78">
              <w:rPr>
                <w:rStyle w:val="Hyperlink"/>
              </w:rPr>
              <w:t>Regulatory status</w:t>
            </w:r>
            <w:r>
              <w:rPr>
                <w:webHidden/>
              </w:rPr>
              <w:tab/>
            </w:r>
            <w:r>
              <w:rPr>
                <w:webHidden/>
              </w:rPr>
              <w:fldChar w:fldCharType="begin"/>
            </w:r>
            <w:r>
              <w:rPr>
                <w:webHidden/>
              </w:rPr>
              <w:instrText xml:space="preserve"> PAGEREF _Toc357765439 \h </w:instrText>
            </w:r>
            <w:r>
              <w:rPr>
                <w:webHidden/>
              </w:rPr>
            </w:r>
            <w:r>
              <w:rPr>
                <w:webHidden/>
              </w:rPr>
              <w:fldChar w:fldCharType="separate"/>
            </w:r>
            <w:r>
              <w:rPr>
                <w:webHidden/>
              </w:rPr>
              <w:t>7</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40" w:history="1">
            <w:r w:rsidRPr="00AE3B78">
              <w:rPr>
                <w:rStyle w:val="Hyperlink"/>
              </w:rPr>
              <w:t>Patient population</w:t>
            </w:r>
            <w:r>
              <w:rPr>
                <w:webHidden/>
              </w:rPr>
              <w:tab/>
            </w:r>
            <w:r>
              <w:rPr>
                <w:webHidden/>
              </w:rPr>
              <w:fldChar w:fldCharType="begin"/>
            </w:r>
            <w:r>
              <w:rPr>
                <w:webHidden/>
              </w:rPr>
              <w:instrText xml:space="preserve"> PAGEREF _Toc357765440 \h </w:instrText>
            </w:r>
            <w:r>
              <w:rPr>
                <w:webHidden/>
              </w:rPr>
            </w:r>
            <w:r>
              <w:rPr>
                <w:webHidden/>
              </w:rPr>
              <w:fldChar w:fldCharType="separate"/>
            </w:r>
            <w:r>
              <w:rPr>
                <w:webHidden/>
              </w:rPr>
              <w:t>8</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41" w:history="1">
            <w:r w:rsidRPr="00AE3B78">
              <w:rPr>
                <w:rStyle w:val="Hyperlink"/>
              </w:rPr>
              <w:t>Intervention</w:t>
            </w:r>
            <w:r>
              <w:rPr>
                <w:webHidden/>
              </w:rPr>
              <w:tab/>
            </w:r>
            <w:r>
              <w:rPr>
                <w:webHidden/>
              </w:rPr>
              <w:fldChar w:fldCharType="begin"/>
            </w:r>
            <w:r>
              <w:rPr>
                <w:webHidden/>
              </w:rPr>
              <w:instrText xml:space="preserve"> PAGEREF _Toc357765441 \h </w:instrText>
            </w:r>
            <w:r>
              <w:rPr>
                <w:webHidden/>
              </w:rPr>
            </w:r>
            <w:r>
              <w:rPr>
                <w:webHidden/>
              </w:rPr>
              <w:fldChar w:fldCharType="separate"/>
            </w:r>
            <w:r>
              <w:rPr>
                <w:webHidden/>
              </w:rPr>
              <w:t>9</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42" w:history="1">
            <w:r w:rsidRPr="00AE3B78">
              <w:rPr>
                <w:rStyle w:val="Hyperlink"/>
              </w:rPr>
              <w:t>Delivery of the intervention</w:t>
            </w:r>
            <w:r>
              <w:rPr>
                <w:webHidden/>
              </w:rPr>
              <w:tab/>
            </w:r>
            <w:r>
              <w:rPr>
                <w:webHidden/>
              </w:rPr>
              <w:fldChar w:fldCharType="begin"/>
            </w:r>
            <w:r>
              <w:rPr>
                <w:webHidden/>
              </w:rPr>
              <w:instrText xml:space="preserve"> PAGEREF _Toc357765442 \h </w:instrText>
            </w:r>
            <w:r>
              <w:rPr>
                <w:webHidden/>
              </w:rPr>
            </w:r>
            <w:r>
              <w:rPr>
                <w:webHidden/>
              </w:rPr>
              <w:fldChar w:fldCharType="separate"/>
            </w:r>
            <w:r>
              <w:rPr>
                <w:webHidden/>
              </w:rPr>
              <w:t>10</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43" w:history="1">
            <w:r w:rsidRPr="00AE3B78">
              <w:rPr>
                <w:rStyle w:val="Hyperlink"/>
              </w:rPr>
              <w:t>Prerequisites</w:t>
            </w:r>
            <w:r>
              <w:rPr>
                <w:webHidden/>
              </w:rPr>
              <w:tab/>
            </w:r>
            <w:r>
              <w:rPr>
                <w:webHidden/>
              </w:rPr>
              <w:fldChar w:fldCharType="begin"/>
            </w:r>
            <w:r>
              <w:rPr>
                <w:webHidden/>
              </w:rPr>
              <w:instrText xml:space="preserve"> PAGEREF _Toc357765443 \h </w:instrText>
            </w:r>
            <w:r>
              <w:rPr>
                <w:webHidden/>
              </w:rPr>
            </w:r>
            <w:r>
              <w:rPr>
                <w:webHidden/>
              </w:rPr>
              <w:fldChar w:fldCharType="separate"/>
            </w:r>
            <w:r>
              <w:rPr>
                <w:webHidden/>
              </w:rPr>
              <w:t>11</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44" w:history="1">
            <w:r w:rsidRPr="00AE3B78">
              <w:rPr>
                <w:rStyle w:val="Hyperlink"/>
              </w:rPr>
              <w:t>Co-administered and associated interventions</w:t>
            </w:r>
            <w:r>
              <w:rPr>
                <w:webHidden/>
              </w:rPr>
              <w:tab/>
            </w:r>
            <w:r>
              <w:rPr>
                <w:webHidden/>
              </w:rPr>
              <w:fldChar w:fldCharType="begin"/>
            </w:r>
            <w:r>
              <w:rPr>
                <w:webHidden/>
              </w:rPr>
              <w:instrText xml:space="preserve"> PAGEREF _Toc357765444 \h </w:instrText>
            </w:r>
            <w:r>
              <w:rPr>
                <w:webHidden/>
              </w:rPr>
            </w:r>
            <w:r>
              <w:rPr>
                <w:webHidden/>
              </w:rPr>
              <w:fldChar w:fldCharType="separate"/>
            </w:r>
            <w:r>
              <w:rPr>
                <w:webHidden/>
              </w:rPr>
              <w:t>11</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45" w:history="1">
            <w:r w:rsidRPr="00AE3B78">
              <w:rPr>
                <w:rStyle w:val="Hyperlink"/>
              </w:rPr>
              <w:t>Listing proposed and options for MSAC consideration</w:t>
            </w:r>
            <w:r>
              <w:rPr>
                <w:webHidden/>
              </w:rPr>
              <w:tab/>
            </w:r>
            <w:r>
              <w:rPr>
                <w:webHidden/>
              </w:rPr>
              <w:fldChar w:fldCharType="begin"/>
            </w:r>
            <w:r>
              <w:rPr>
                <w:webHidden/>
              </w:rPr>
              <w:instrText xml:space="preserve"> PAGEREF _Toc357765445 \h </w:instrText>
            </w:r>
            <w:r>
              <w:rPr>
                <w:webHidden/>
              </w:rPr>
            </w:r>
            <w:r>
              <w:rPr>
                <w:webHidden/>
              </w:rPr>
              <w:fldChar w:fldCharType="separate"/>
            </w:r>
            <w:r>
              <w:rPr>
                <w:webHidden/>
              </w:rPr>
              <w:t>12</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46" w:history="1">
            <w:r w:rsidRPr="00AE3B78">
              <w:rPr>
                <w:rStyle w:val="Hyperlink"/>
              </w:rPr>
              <w:t>Proposed MBS listing</w:t>
            </w:r>
            <w:r>
              <w:rPr>
                <w:webHidden/>
              </w:rPr>
              <w:tab/>
            </w:r>
            <w:r>
              <w:rPr>
                <w:webHidden/>
              </w:rPr>
              <w:fldChar w:fldCharType="begin"/>
            </w:r>
            <w:r>
              <w:rPr>
                <w:webHidden/>
              </w:rPr>
              <w:instrText xml:space="preserve"> PAGEREF _Toc357765446 \h </w:instrText>
            </w:r>
            <w:r>
              <w:rPr>
                <w:webHidden/>
              </w:rPr>
            </w:r>
            <w:r>
              <w:rPr>
                <w:webHidden/>
              </w:rPr>
              <w:fldChar w:fldCharType="separate"/>
            </w:r>
            <w:r>
              <w:rPr>
                <w:webHidden/>
              </w:rPr>
              <w:t>12</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47" w:history="1">
            <w:r w:rsidRPr="00AE3B78">
              <w:rPr>
                <w:rStyle w:val="Hyperlink"/>
              </w:rPr>
              <w:t>Clinical place for proposed intervention</w:t>
            </w:r>
            <w:r>
              <w:rPr>
                <w:webHidden/>
              </w:rPr>
              <w:tab/>
            </w:r>
            <w:r>
              <w:rPr>
                <w:webHidden/>
              </w:rPr>
              <w:fldChar w:fldCharType="begin"/>
            </w:r>
            <w:r>
              <w:rPr>
                <w:webHidden/>
              </w:rPr>
              <w:instrText xml:space="preserve"> PAGEREF _Toc357765447 \h </w:instrText>
            </w:r>
            <w:r>
              <w:rPr>
                <w:webHidden/>
              </w:rPr>
            </w:r>
            <w:r>
              <w:rPr>
                <w:webHidden/>
              </w:rPr>
              <w:fldChar w:fldCharType="separate"/>
            </w:r>
            <w:r>
              <w:rPr>
                <w:webHidden/>
              </w:rPr>
              <w:t>12</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48" w:history="1">
            <w:r w:rsidRPr="00AE3B78">
              <w:rPr>
                <w:rStyle w:val="Hyperlink"/>
              </w:rPr>
              <w:t>Comparator</w:t>
            </w:r>
            <w:r>
              <w:rPr>
                <w:webHidden/>
              </w:rPr>
              <w:tab/>
            </w:r>
            <w:r>
              <w:rPr>
                <w:webHidden/>
              </w:rPr>
              <w:fldChar w:fldCharType="begin"/>
            </w:r>
            <w:r>
              <w:rPr>
                <w:webHidden/>
              </w:rPr>
              <w:instrText xml:space="preserve"> PAGEREF _Toc357765448 \h </w:instrText>
            </w:r>
            <w:r>
              <w:rPr>
                <w:webHidden/>
              </w:rPr>
            </w:r>
            <w:r>
              <w:rPr>
                <w:webHidden/>
              </w:rPr>
              <w:fldChar w:fldCharType="separate"/>
            </w:r>
            <w:r>
              <w:rPr>
                <w:webHidden/>
              </w:rPr>
              <w:t>14</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49" w:history="1">
            <w:r w:rsidRPr="00AE3B78">
              <w:rPr>
                <w:rStyle w:val="Hyperlink"/>
              </w:rPr>
              <w:t>Clinical claim</w:t>
            </w:r>
            <w:r>
              <w:rPr>
                <w:webHidden/>
              </w:rPr>
              <w:tab/>
            </w:r>
            <w:r>
              <w:rPr>
                <w:webHidden/>
              </w:rPr>
              <w:fldChar w:fldCharType="begin"/>
            </w:r>
            <w:r>
              <w:rPr>
                <w:webHidden/>
              </w:rPr>
              <w:instrText xml:space="preserve"> PAGEREF _Toc357765449 \h </w:instrText>
            </w:r>
            <w:r>
              <w:rPr>
                <w:webHidden/>
              </w:rPr>
            </w:r>
            <w:r>
              <w:rPr>
                <w:webHidden/>
              </w:rPr>
              <w:fldChar w:fldCharType="separate"/>
            </w:r>
            <w:r>
              <w:rPr>
                <w:webHidden/>
              </w:rPr>
              <w:t>15</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50" w:history="1">
            <w:r w:rsidRPr="00AE3B78">
              <w:rPr>
                <w:rStyle w:val="Hyperlink"/>
              </w:rPr>
              <w:t>Outcomes and health care resources affected by introduction of proposed intervention</w:t>
            </w:r>
            <w:r>
              <w:rPr>
                <w:webHidden/>
              </w:rPr>
              <w:tab/>
            </w:r>
            <w:r>
              <w:rPr>
                <w:webHidden/>
              </w:rPr>
              <w:fldChar w:fldCharType="begin"/>
            </w:r>
            <w:r>
              <w:rPr>
                <w:webHidden/>
              </w:rPr>
              <w:instrText xml:space="preserve"> PAGEREF _Toc357765450 \h </w:instrText>
            </w:r>
            <w:r>
              <w:rPr>
                <w:webHidden/>
              </w:rPr>
            </w:r>
            <w:r>
              <w:rPr>
                <w:webHidden/>
              </w:rPr>
              <w:fldChar w:fldCharType="separate"/>
            </w:r>
            <w:r>
              <w:rPr>
                <w:webHidden/>
              </w:rPr>
              <w:t>16</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51" w:history="1">
            <w:r w:rsidRPr="00AE3B78">
              <w:rPr>
                <w:rStyle w:val="Hyperlink"/>
              </w:rPr>
              <w:t>Outcomes</w:t>
            </w:r>
            <w:r>
              <w:rPr>
                <w:webHidden/>
              </w:rPr>
              <w:tab/>
            </w:r>
            <w:r>
              <w:rPr>
                <w:webHidden/>
              </w:rPr>
              <w:fldChar w:fldCharType="begin"/>
            </w:r>
            <w:r>
              <w:rPr>
                <w:webHidden/>
              </w:rPr>
              <w:instrText xml:space="preserve"> PAGEREF _Toc357765451 \h </w:instrText>
            </w:r>
            <w:r>
              <w:rPr>
                <w:webHidden/>
              </w:rPr>
            </w:r>
            <w:r>
              <w:rPr>
                <w:webHidden/>
              </w:rPr>
              <w:fldChar w:fldCharType="separate"/>
            </w:r>
            <w:r>
              <w:rPr>
                <w:webHidden/>
              </w:rPr>
              <w:t>16</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52" w:history="1">
            <w:r w:rsidRPr="00AE3B78">
              <w:rPr>
                <w:rStyle w:val="Hyperlink"/>
              </w:rPr>
              <w:t>Health care resources</w:t>
            </w:r>
            <w:r>
              <w:rPr>
                <w:webHidden/>
              </w:rPr>
              <w:tab/>
            </w:r>
            <w:r>
              <w:rPr>
                <w:webHidden/>
              </w:rPr>
              <w:fldChar w:fldCharType="begin"/>
            </w:r>
            <w:r>
              <w:rPr>
                <w:webHidden/>
              </w:rPr>
              <w:instrText xml:space="preserve"> PAGEREF _Toc357765452 \h </w:instrText>
            </w:r>
            <w:r>
              <w:rPr>
                <w:webHidden/>
              </w:rPr>
            </w:r>
            <w:r>
              <w:rPr>
                <w:webHidden/>
              </w:rPr>
              <w:fldChar w:fldCharType="separate"/>
            </w:r>
            <w:r>
              <w:rPr>
                <w:webHidden/>
              </w:rPr>
              <w:t>17</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53" w:history="1">
            <w:r w:rsidRPr="00AE3B78">
              <w:rPr>
                <w:rStyle w:val="Hyperlink"/>
              </w:rPr>
              <w:t>Proposed structure of economic evaluation (decision-analytic)</w:t>
            </w:r>
            <w:r>
              <w:rPr>
                <w:webHidden/>
              </w:rPr>
              <w:tab/>
            </w:r>
            <w:r>
              <w:rPr>
                <w:webHidden/>
              </w:rPr>
              <w:fldChar w:fldCharType="begin"/>
            </w:r>
            <w:r>
              <w:rPr>
                <w:webHidden/>
              </w:rPr>
              <w:instrText xml:space="preserve"> PAGEREF _Toc357765453 \h </w:instrText>
            </w:r>
            <w:r>
              <w:rPr>
                <w:webHidden/>
              </w:rPr>
            </w:r>
            <w:r>
              <w:rPr>
                <w:webHidden/>
              </w:rPr>
              <w:fldChar w:fldCharType="separate"/>
            </w:r>
            <w:r>
              <w:rPr>
                <w:webHidden/>
              </w:rPr>
              <w:t>19</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54" w:history="1">
            <w:r w:rsidRPr="00AE3B78">
              <w:rPr>
                <w:rStyle w:val="Hyperlink"/>
              </w:rPr>
              <w:t>Clinical research questions for public funding</w:t>
            </w:r>
            <w:r>
              <w:rPr>
                <w:webHidden/>
              </w:rPr>
              <w:tab/>
            </w:r>
            <w:r>
              <w:rPr>
                <w:webHidden/>
              </w:rPr>
              <w:fldChar w:fldCharType="begin"/>
            </w:r>
            <w:r>
              <w:rPr>
                <w:webHidden/>
              </w:rPr>
              <w:instrText xml:space="preserve"> PAGEREF _Toc357765454 \h </w:instrText>
            </w:r>
            <w:r>
              <w:rPr>
                <w:webHidden/>
              </w:rPr>
            </w:r>
            <w:r>
              <w:rPr>
                <w:webHidden/>
              </w:rPr>
              <w:fldChar w:fldCharType="separate"/>
            </w:r>
            <w:r>
              <w:rPr>
                <w:webHidden/>
              </w:rPr>
              <w:t>19</w:t>
            </w:r>
            <w:r>
              <w:rPr>
                <w:webHidden/>
              </w:rPr>
              <w:fldChar w:fldCharType="end"/>
            </w:r>
          </w:hyperlink>
        </w:p>
        <w:p w:rsidR="00EC7FBE" w:rsidRDefault="00EC7FBE">
          <w:pPr>
            <w:pStyle w:val="TOC2"/>
            <w:rPr>
              <w:rFonts w:asciiTheme="minorHAnsi" w:eastAsiaTheme="minorEastAsia" w:hAnsiTheme="minorHAnsi" w:cstheme="minorBidi"/>
              <w:sz w:val="22"/>
              <w:szCs w:val="22"/>
              <w:lang w:val="en-AU" w:eastAsia="en-AU"/>
            </w:rPr>
          </w:pPr>
          <w:hyperlink w:anchor="_Toc357765455" w:history="1">
            <w:r w:rsidRPr="00AE3B78">
              <w:rPr>
                <w:rStyle w:val="Hyperlink"/>
              </w:rPr>
              <w:t>Decision analytic diagram</w:t>
            </w:r>
            <w:r>
              <w:rPr>
                <w:webHidden/>
              </w:rPr>
              <w:tab/>
            </w:r>
            <w:r>
              <w:rPr>
                <w:webHidden/>
              </w:rPr>
              <w:fldChar w:fldCharType="begin"/>
            </w:r>
            <w:r>
              <w:rPr>
                <w:webHidden/>
              </w:rPr>
              <w:instrText xml:space="preserve"> PAGEREF _Toc357765455 \h </w:instrText>
            </w:r>
            <w:r>
              <w:rPr>
                <w:webHidden/>
              </w:rPr>
            </w:r>
            <w:r>
              <w:rPr>
                <w:webHidden/>
              </w:rPr>
              <w:fldChar w:fldCharType="separate"/>
            </w:r>
            <w:r>
              <w:rPr>
                <w:webHidden/>
              </w:rPr>
              <w:t>19</w:t>
            </w:r>
            <w:r>
              <w:rPr>
                <w:webHidden/>
              </w:rPr>
              <w:fldChar w:fldCharType="end"/>
            </w:r>
          </w:hyperlink>
        </w:p>
        <w:p w:rsidR="00EC7FBE" w:rsidRDefault="00EC7FBE">
          <w:pPr>
            <w:pStyle w:val="TOC1"/>
            <w:rPr>
              <w:rFonts w:asciiTheme="minorHAnsi" w:eastAsiaTheme="minorEastAsia" w:hAnsiTheme="minorHAnsi" w:cstheme="minorBidi"/>
              <w:b w:val="0"/>
              <w:sz w:val="22"/>
              <w:szCs w:val="22"/>
              <w:lang w:eastAsia="en-AU"/>
            </w:rPr>
          </w:pPr>
          <w:hyperlink w:anchor="_Toc357765456" w:history="1">
            <w:r w:rsidRPr="00AE3B78">
              <w:rPr>
                <w:rStyle w:val="Hyperlink"/>
              </w:rPr>
              <w:t>References</w:t>
            </w:r>
            <w:r>
              <w:rPr>
                <w:webHidden/>
              </w:rPr>
              <w:tab/>
            </w:r>
            <w:r>
              <w:rPr>
                <w:webHidden/>
              </w:rPr>
              <w:fldChar w:fldCharType="begin"/>
            </w:r>
            <w:r>
              <w:rPr>
                <w:webHidden/>
              </w:rPr>
              <w:instrText xml:space="preserve"> PAGEREF _Toc357765456 \h </w:instrText>
            </w:r>
            <w:r>
              <w:rPr>
                <w:webHidden/>
              </w:rPr>
            </w:r>
            <w:r>
              <w:rPr>
                <w:webHidden/>
              </w:rPr>
              <w:fldChar w:fldCharType="separate"/>
            </w:r>
            <w:r>
              <w:rPr>
                <w:webHidden/>
              </w:rPr>
              <w:t>22</w:t>
            </w:r>
            <w:r>
              <w:rPr>
                <w:webHidden/>
              </w:rPr>
              <w:fldChar w:fldCharType="end"/>
            </w:r>
          </w:hyperlink>
        </w:p>
        <w:p w:rsidR="00EC7FBE" w:rsidRDefault="00EC7FBE">
          <w:r>
            <w:rPr>
              <w:b/>
              <w:bCs/>
              <w:noProof/>
            </w:rPr>
            <w:fldChar w:fldCharType="end"/>
          </w:r>
        </w:p>
      </w:sdtContent>
    </w:sdt>
    <w:p w:rsidR="00E46D1A" w:rsidRPr="00A34E9C" w:rsidRDefault="00E46D1A" w:rsidP="00E46D1A">
      <w:bookmarkStart w:id="1" w:name="_GoBack"/>
      <w:bookmarkEnd w:id="1"/>
    </w:p>
    <w:p w:rsidR="00E46D1A" w:rsidRPr="00A34E9C" w:rsidRDefault="00E46D1A" w:rsidP="00E46D1A">
      <w:r w:rsidRPr="00A34E9C">
        <w:br w:type="page"/>
      </w:r>
    </w:p>
    <w:p w:rsidR="00D41989" w:rsidRPr="00D41989" w:rsidRDefault="00D41989" w:rsidP="00916B42">
      <w:pPr>
        <w:pStyle w:val="Heading1"/>
      </w:pPr>
      <w:bookmarkStart w:id="2" w:name="_Toc353523189"/>
      <w:bookmarkStart w:id="3" w:name="_Toc357765433"/>
      <w:bookmarkEnd w:id="0"/>
      <w:r w:rsidRPr="00D41989">
        <w:lastRenderedPageBreak/>
        <w:t>MSAC and PASC</w:t>
      </w:r>
      <w:bookmarkEnd w:id="2"/>
      <w:bookmarkEnd w:id="3"/>
    </w:p>
    <w:p w:rsidR="00E46D1A" w:rsidRPr="00A34E9C" w:rsidRDefault="00E46D1A" w:rsidP="00E46D1A">
      <w:pPr>
        <w:spacing w:line="360" w:lineRule="auto"/>
      </w:pPr>
      <w:r w:rsidRPr="00A34E9C">
        <w:t xml:space="preserve">The Medical Services Advisory Committee (MSAC) is an independent expert committee appointed by the Australian Government Health Minister to strengthen the role of evidence in health financing decisions in Australia. </w:t>
      </w:r>
      <w:r w:rsidR="00A91A62">
        <w:t xml:space="preserve"> </w:t>
      </w:r>
      <w:r w:rsidRPr="00A34E9C">
        <w:t>MSAC advises the Commonwealt</w:t>
      </w:r>
      <w:r w:rsidR="00EF2671">
        <w:t>h Minister for Health</w:t>
      </w:r>
      <w:r w:rsidRPr="00A34E9C">
        <w:t xml:space="preserve"> on the evidence relating to the safety, effectiveness, and cost-effectiveness of new and existing medical technologies and procedures and under what circumstances public funding should be supported.</w:t>
      </w:r>
    </w:p>
    <w:p w:rsidR="00E46D1A" w:rsidRPr="000901A8" w:rsidRDefault="00E46D1A" w:rsidP="00E46D1A">
      <w:pPr>
        <w:spacing w:line="360" w:lineRule="auto"/>
      </w:pPr>
      <w:r w:rsidRPr="000901A8">
        <w:t>The Protocol Advisory Sub-Committee (PASC) is a standing sub-committee of MSAC. Its primary objective is the determination of protocols to guide clinical and economic assessments of medical interventions proposed for public funding.</w:t>
      </w:r>
    </w:p>
    <w:p w:rsidR="00BF4E80" w:rsidRPr="00BF4E80" w:rsidRDefault="00BF4E80" w:rsidP="00916B42">
      <w:pPr>
        <w:pStyle w:val="Heading2"/>
        <w:rPr>
          <w:lang w:val="en-GB" w:eastAsia="ja-JP"/>
        </w:rPr>
      </w:pPr>
      <w:bookmarkStart w:id="4" w:name="_Toc353523190"/>
      <w:bookmarkStart w:id="5" w:name="_Toc357765434"/>
      <w:r w:rsidRPr="00BF4E80">
        <w:rPr>
          <w:lang w:val="en-GB" w:eastAsia="ja-JP"/>
        </w:rPr>
        <w:t>Purpose of this document</w:t>
      </w:r>
      <w:bookmarkEnd w:id="4"/>
      <w:bookmarkEnd w:id="5"/>
    </w:p>
    <w:p w:rsidR="00856364" w:rsidRPr="00A34E9C" w:rsidRDefault="00856364" w:rsidP="00856364">
      <w:pPr>
        <w:spacing w:line="360" w:lineRule="auto"/>
      </w:pPr>
      <w:r w:rsidRPr="00A34E9C">
        <w:t xml:space="preserve">This document is intended to provide a decision analytic protocol that will be used to guide the assessment of an intervention for a particular population of patients. </w:t>
      </w:r>
      <w:r>
        <w:t xml:space="preserve"> </w:t>
      </w:r>
      <w:r w:rsidRPr="00A91A62">
        <w:t>The protocol has been finalised after inviting relevant stakeholders to provide input.</w:t>
      </w:r>
    </w:p>
    <w:p w:rsidR="00E46D1A" w:rsidRPr="00A34E9C" w:rsidRDefault="00E46D1A" w:rsidP="00E46D1A">
      <w:pPr>
        <w:spacing w:line="360" w:lineRule="auto"/>
      </w:pPr>
      <w:r w:rsidRPr="00A34E9C">
        <w:t xml:space="preserve">The protocol guiding the assessment of the health intervention has been developed using the widely accepted “PICO” approach. </w:t>
      </w:r>
      <w:r w:rsidR="00632DF2">
        <w:t xml:space="preserve"> </w:t>
      </w:r>
      <w:r w:rsidRPr="00A34E9C">
        <w:t>The PICO approach involves a clear articulation of the following aspects of the research question that the assessment is intended to answer:</w:t>
      </w:r>
    </w:p>
    <w:p w:rsidR="00E46D1A" w:rsidRPr="00A34E9C" w:rsidRDefault="00E46D1A" w:rsidP="00E46D1A">
      <w:pPr>
        <w:pStyle w:val="ListParagraph"/>
        <w:spacing w:line="360" w:lineRule="auto"/>
      </w:pPr>
      <w:r w:rsidRPr="00A34E9C">
        <w:rPr>
          <w:b/>
          <w:u w:val="single"/>
        </w:rPr>
        <w:t>P</w:t>
      </w:r>
      <w:r w:rsidRPr="00A34E9C">
        <w:t>atients – specification of the characteristics of the patients in whom the intervention is to be considered for use;</w:t>
      </w:r>
    </w:p>
    <w:p w:rsidR="00E46D1A" w:rsidRPr="00A34E9C" w:rsidRDefault="00E46D1A" w:rsidP="00E46D1A">
      <w:pPr>
        <w:pStyle w:val="ListParagraph"/>
        <w:spacing w:line="360" w:lineRule="auto"/>
      </w:pPr>
      <w:r w:rsidRPr="00A34E9C">
        <w:rPr>
          <w:b/>
          <w:u w:val="single"/>
        </w:rPr>
        <w:t>I</w:t>
      </w:r>
      <w:r w:rsidRPr="00A34E9C">
        <w:t>ntervention – specification of the proposed intervention</w:t>
      </w:r>
    </w:p>
    <w:p w:rsidR="00E46D1A" w:rsidRPr="00A34E9C" w:rsidRDefault="00E46D1A" w:rsidP="00E46D1A">
      <w:pPr>
        <w:pStyle w:val="ListParagraph"/>
        <w:spacing w:line="360" w:lineRule="auto"/>
      </w:pPr>
      <w:r w:rsidRPr="00A34E9C">
        <w:rPr>
          <w:b/>
          <w:u w:val="single"/>
        </w:rPr>
        <w:t>C</w:t>
      </w:r>
      <w:r w:rsidRPr="00A34E9C">
        <w:t>omparator – specification of the therapy most likely to be replaced by the proposed intervention</w:t>
      </w:r>
    </w:p>
    <w:p w:rsidR="00E46D1A" w:rsidRPr="00A34E9C" w:rsidRDefault="00E46D1A" w:rsidP="00E46D1A">
      <w:pPr>
        <w:pStyle w:val="ListParagraph"/>
        <w:spacing w:line="360" w:lineRule="auto"/>
      </w:pPr>
      <w:r w:rsidRPr="00A34E9C">
        <w:rPr>
          <w:b/>
          <w:u w:val="single"/>
        </w:rPr>
        <w:t>O</w:t>
      </w:r>
      <w:r w:rsidRPr="00A34E9C">
        <w:t>utcomes – specification of the health outcomes and the healthcare resources likely to be affected by the introduction of the proposed intervention</w:t>
      </w:r>
    </w:p>
    <w:p w:rsidR="00E46D1A" w:rsidRPr="00A34E9C" w:rsidRDefault="00E46D1A" w:rsidP="00E46D1A">
      <w:pPr>
        <w:rPr>
          <w:color w:val="215868"/>
          <w:szCs w:val="32"/>
        </w:rPr>
      </w:pPr>
      <w:r w:rsidRPr="00A34E9C">
        <w:br w:type="page"/>
      </w:r>
    </w:p>
    <w:p w:rsidR="00BF4E80" w:rsidRPr="00BF4E80" w:rsidRDefault="00BF4E80" w:rsidP="00916B42">
      <w:pPr>
        <w:pStyle w:val="Heading1"/>
      </w:pPr>
      <w:bookmarkStart w:id="6" w:name="_Toc353523191"/>
      <w:bookmarkStart w:id="7" w:name="_Toc357765435"/>
      <w:r w:rsidRPr="00BF4E80">
        <w:lastRenderedPageBreak/>
        <w:t>Purpose of application</w:t>
      </w:r>
      <w:bookmarkEnd w:id="6"/>
      <w:bookmarkEnd w:id="7"/>
    </w:p>
    <w:p w:rsidR="00E46D1A" w:rsidRDefault="00E46D1A" w:rsidP="00E46D1A">
      <w:pPr>
        <w:spacing w:line="360" w:lineRule="auto"/>
      </w:pPr>
      <w:r>
        <w:t>A proposal for an</w:t>
      </w:r>
      <w:r w:rsidRPr="009E4296">
        <w:t xml:space="preserve"> application requesting M</w:t>
      </w:r>
      <w:r>
        <w:t xml:space="preserve">edicare Benefits Schedule (MBS) </w:t>
      </w:r>
      <w:r w:rsidRPr="009E4296">
        <w:t xml:space="preserve">listing of </w:t>
      </w:r>
      <w:r>
        <w:t xml:space="preserve">transcatheter closure of patent </w:t>
      </w:r>
      <w:proofErr w:type="spellStart"/>
      <w:r>
        <w:t>ductus</w:t>
      </w:r>
      <w:proofErr w:type="spellEnd"/>
      <w:r>
        <w:t xml:space="preserve"> </w:t>
      </w:r>
      <w:proofErr w:type="spellStart"/>
      <w:r>
        <w:t>arteriosus</w:t>
      </w:r>
      <w:proofErr w:type="spellEnd"/>
      <w:r>
        <w:t xml:space="preserve"> (PDA)</w:t>
      </w:r>
      <w:r w:rsidRPr="009E4296">
        <w:t xml:space="preserve"> for </w:t>
      </w:r>
      <w:r>
        <w:t>people with clinically significant PDA</w:t>
      </w:r>
      <w:r w:rsidRPr="009E4296">
        <w:t xml:space="preserve"> was received from </w:t>
      </w:r>
      <w:r>
        <w:t>the Cardiac Society of Australia and New Zealand</w:t>
      </w:r>
      <w:r w:rsidRPr="009E4296">
        <w:t xml:space="preserve"> by the Department of Health </w:t>
      </w:r>
      <w:r>
        <w:t xml:space="preserve">and Ageing </w:t>
      </w:r>
      <w:r w:rsidRPr="009E4296">
        <w:t xml:space="preserve">in </w:t>
      </w:r>
      <w:r>
        <w:t>September 2012.  The proposal relates to a procedure that has been established in the public health system in Australia since the 1990s, and that the CSANZ argues is standard therapy for treatment of PDA.  However, there are no MBS items available for transcatheter closure of PDA.</w:t>
      </w:r>
    </w:p>
    <w:p w:rsidR="00BF4E80" w:rsidRPr="00BF4E80" w:rsidRDefault="00BF4E80" w:rsidP="00916B42">
      <w:pPr>
        <w:pStyle w:val="Heading1"/>
      </w:pPr>
      <w:bookmarkStart w:id="8" w:name="_Toc353523192"/>
      <w:bookmarkStart w:id="9" w:name="_Toc357765436"/>
      <w:r w:rsidRPr="00BF4E80">
        <w:t>Background</w:t>
      </w:r>
      <w:bookmarkEnd w:id="8"/>
      <w:bookmarkEnd w:id="9"/>
    </w:p>
    <w:p w:rsidR="00E46D1A" w:rsidRPr="00BF4E80" w:rsidRDefault="00E46D1A" w:rsidP="00BF4E80">
      <w:pPr>
        <w:spacing w:line="360" w:lineRule="auto"/>
      </w:pPr>
      <w:r w:rsidRPr="00BF4E80">
        <w:t xml:space="preserve">The </w:t>
      </w:r>
      <w:proofErr w:type="spellStart"/>
      <w:r w:rsidRPr="00BF4E80">
        <w:t>ductus</w:t>
      </w:r>
      <w:proofErr w:type="spellEnd"/>
      <w:r w:rsidRPr="00BF4E80">
        <w:t xml:space="preserve"> </w:t>
      </w:r>
      <w:proofErr w:type="spellStart"/>
      <w:r w:rsidRPr="00BF4E80">
        <w:t>arteriosus</w:t>
      </w:r>
      <w:proofErr w:type="spellEnd"/>
      <w:r w:rsidRPr="00BF4E80">
        <w:t xml:space="preserve"> is a vessel which is physiologically normal in utero providing a communication between the main pulmonary artery and descending aorta, allowing blood to mostly bypa</w:t>
      </w:r>
      <w:r w:rsidR="006122EA">
        <w:t xml:space="preserve">ss the pulmonary circulation.  </w:t>
      </w:r>
      <w:r w:rsidRPr="00BF4E80">
        <w:t xml:space="preserve">In most newborns, as a result of both lung expansion and decrease in pulmonary vascular resistance that occurs at birth, the </w:t>
      </w:r>
      <w:proofErr w:type="spellStart"/>
      <w:r w:rsidRPr="00BF4E80">
        <w:t>ductus</w:t>
      </w:r>
      <w:proofErr w:type="spellEnd"/>
      <w:r w:rsidRPr="00BF4E80">
        <w:t xml:space="preserve"> </w:t>
      </w:r>
      <w:proofErr w:type="spellStart"/>
      <w:r w:rsidRPr="00BF4E80">
        <w:t>arteriosus</w:t>
      </w:r>
      <w:proofErr w:type="spellEnd"/>
      <w:r w:rsidRPr="00BF4E80">
        <w:t xml:space="preserve"> is usually substantially closed within 24 hours of birth and completely sealed after three weeks.  PDA is a </w:t>
      </w:r>
      <w:hyperlink r:id="rId9" w:tooltip="Congenital disorder" w:history="1">
        <w:r w:rsidRPr="00BF4E80">
          <w:t>congenital disorder</w:t>
        </w:r>
      </w:hyperlink>
      <w:r w:rsidRPr="00BF4E80">
        <w:t xml:space="preserve"> describing the failure of the </w:t>
      </w:r>
      <w:hyperlink r:id="rId10" w:tooltip="Ductus arteriosus" w:history="1">
        <w:proofErr w:type="spellStart"/>
        <w:r w:rsidRPr="00BF4E80">
          <w:t>ductus</w:t>
        </w:r>
        <w:proofErr w:type="spellEnd"/>
        <w:r w:rsidRPr="00BF4E80">
          <w:t xml:space="preserve"> </w:t>
        </w:r>
        <w:proofErr w:type="spellStart"/>
        <w:r w:rsidRPr="00BF4E80">
          <w:t>arteriosus</w:t>
        </w:r>
        <w:proofErr w:type="spellEnd"/>
      </w:hyperlink>
      <w:r w:rsidRPr="00BF4E80">
        <w:t xml:space="preserve"> to close and is either an isolated lesion or may be present in association with other defects. </w:t>
      </w:r>
      <w:r w:rsidR="00632DF2">
        <w:t xml:space="preserve"> </w:t>
      </w:r>
      <w:r w:rsidRPr="00BF4E80">
        <w:t xml:space="preserve">PDA affects </w:t>
      </w:r>
      <w:r w:rsidR="00090A16">
        <w:t>females</w:t>
      </w:r>
      <w:r w:rsidRPr="00BF4E80">
        <w:t xml:space="preserve"> more often than males and may be more common in </w:t>
      </w:r>
      <w:hyperlink r:id="rId11" w:history="1">
        <w:r w:rsidRPr="00BF4E80">
          <w:t>premature</w:t>
        </w:r>
      </w:hyperlink>
      <w:r w:rsidRPr="00BF4E80">
        <w:t xml:space="preserve"> infants and those with </w:t>
      </w:r>
      <w:hyperlink r:id="rId12" w:history="1">
        <w:r w:rsidRPr="00BF4E80">
          <w:t>neonatal respiratory distress syndrome</w:t>
        </w:r>
      </w:hyperlink>
      <w:r w:rsidRPr="00BF4E80">
        <w:t xml:space="preserve"> (Medline 2009).  When the PDA fails to close there is a persistent shunt from the aorta to the pulmonary artery which results in increased pulmonary blood flow and volume loading of the left atrium and left ventricle.  Symptoms in children include:</w:t>
      </w:r>
    </w:p>
    <w:p w:rsidR="00E46D1A" w:rsidRPr="00BD2B82" w:rsidRDefault="00916B42" w:rsidP="00E46D1A">
      <w:pPr>
        <w:numPr>
          <w:ilvl w:val="0"/>
          <w:numId w:val="8"/>
        </w:numPr>
        <w:spacing w:after="0" w:line="360" w:lineRule="auto"/>
        <w:jc w:val="left"/>
        <w:rPr>
          <w:lang w:val="en"/>
        </w:rPr>
      </w:pPr>
      <w:hyperlink r:id="rId13" w:tooltip="Tachycardia" w:history="1">
        <w:r w:rsidR="00E46D1A" w:rsidRPr="00BD2B82">
          <w:rPr>
            <w:rStyle w:val="Hyperlink"/>
            <w:color w:val="auto"/>
            <w:u w:val="none"/>
            <w:lang w:val="en"/>
          </w:rPr>
          <w:t>tachycardia</w:t>
        </w:r>
      </w:hyperlink>
    </w:p>
    <w:p w:rsidR="00E46D1A" w:rsidRPr="00CD3E2D" w:rsidRDefault="00E46D1A" w:rsidP="00E46D1A">
      <w:pPr>
        <w:numPr>
          <w:ilvl w:val="0"/>
          <w:numId w:val="8"/>
        </w:numPr>
        <w:spacing w:before="100" w:beforeAutospacing="1" w:after="0" w:line="360" w:lineRule="auto"/>
        <w:jc w:val="left"/>
        <w:rPr>
          <w:lang w:val="en"/>
        </w:rPr>
      </w:pPr>
      <w:r w:rsidRPr="00CD3E2D">
        <w:rPr>
          <w:lang w:val="en"/>
        </w:rPr>
        <w:t>respiratory problems including shortness of breath</w:t>
      </w:r>
    </w:p>
    <w:p w:rsidR="00E46D1A" w:rsidRDefault="00E46D1A" w:rsidP="00E46D1A">
      <w:pPr>
        <w:numPr>
          <w:ilvl w:val="0"/>
          <w:numId w:val="8"/>
        </w:numPr>
        <w:spacing w:before="100" w:beforeAutospacing="1" w:after="0" w:line="360" w:lineRule="auto"/>
        <w:jc w:val="left"/>
        <w:rPr>
          <w:lang w:val="en"/>
        </w:rPr>
      </w:pPr>
      <w:r>
        <w:rPr>
          <w:lang w:val="en"/>
        </w:rPr>
        <w:t>failure to thrive (US National Heart Lung and Blood Institute 2011a)</w:t>
      </w:r>
    </w:p>
    <w:p w:rsidR="00E46D1A" w:rsidRPr="00BD2B82" w:rsidRDefault="00916B42" w:rsidP="00E46D1A">
      <w:pPr>
        <w:numPr>
          <w:ilvl w:val="0"/>
          <w:numId w:val="8"/>
        </w:numPr>
        <w:spacing w:before="100" w:beforeAutospacing="1" w:after="0" w:line="360" w:lineRule="auto"/>
        <w:jc w:val="left"/>
        <w:rPr>
          <w:lang w:val="en"/>
        </w:rPr>
      </w:pPr>
      <w:hyperlink r:id="rId14" w:tooltip="Heart murmur" w:history="1">
        <w:r w:rsidR="00E46D1A" w:rsidRPr="00BD2B82">
          <w:rPr>
            <w:rStyle w:val="Hyperlink"/>
            <w:color w:val="auto"/>
            <w:u w:val="none"/>
            <w:lang w:val="en"/>
          </w:rPr>
          <w:t>heart murmur</w:t>
        </w:r>
      </w:hyperlink>
    </w:p>
    <w:p w:rsidR="00E46D1A" w:rsidRPr="00BD2B82" w:rsidRDefault="00E46D1A" w:rsidP="00E46D1A">
      <w:pPr>
        <w:numPr>
          <w:ilvl w:val="0"/>
          <w:numId w:val="8"/>
        </w:numPr>
        <w:spacing w:before="100" w:beforeAutospacing="1" w:after="0" w:line="360" w:lineRule="auto"/>
        <w:jc w:val="left"/>
        <w:rPr>
          <w:lang w:val="en"/>
        </w:rPr>
      </w:pPr>
      <w:r w:rsidRPr="00BD2B82">
        <w:rPr>
          <w:lang w:val="en"/>
        </w:rPr>
        <w:t>enlarged heart</w:t>
      </w:r>
    </w:p>
    <w:p w:rsidR="00E46D1A" w:rsidRPr="00BD2B82" w:rsidRDefault="00E46D1A" w:rsidP="00E46D1A">
      <w:pPr>
        <w:numPr>
          <w:ilvl w:val="0"/>
          <w:numId w:val="8"/>
        </w:numPr>
        <w:spacing w:before="100" w:beforeAutospacing="1" w:after="0" w:line="360" w:lineRule="auto"/>
        <w:jc w:val="left"/>
        <w:rPr>
          <w:lang w:val="en"/>
        </w:rPr>
      </w:pPr>
      <w:r w:rsidRPr="00BD2B82">
        <w:rPr>
          <w:lang w:val="en"/>
        </w:rPr>
        <w:t>left sub</w:t>
      </w:r>
      <w:r>
        <w:rPr>
          <w:lang w:val="en"/>
        </w:rPr>
        <w:t>-</w:t>
      </w:r>
      <w:proofErr w:type="spellStart"/>
      <w:r w:rsidRPr="00BD2B82">
        <w:rPr>
          <w:lang w:val="en"/>
        </w:rPr>
        <w:t>clavicular</w:t>
      </w:r>
      <w:proofErr w:type="spellEnd"/>
      <w:r w:rsidRPr="00BD2B82">
        <w:rPr>
          <w:lang w:val="en"/>
        </w:rPr>
        <w:t xml:space="preserve"> thrill</w:t>
      </w:r>
    </w:p>
    <w:p w:rsidR="00E46D1A" w:rsidRPr="009672CE" w:rsidRDefault="00916B42" w:rsidP="00E46D1A">
      <w:pPr>
        <w:numPr>
          <w:ilvl w:val="0"/>
          <w:numId w:val="8"/>
        </w:numPr>
        <w:spacing w:before="100" w:beforeAutospacing="1" w:after="0" w:line="360" w:lineRule="auto"/>
        <w:jc w:val="left"/>
        <w:rPr>
          <w:lang w:val="en"/>
        </w:rPr>
      </w:pPr>
      <w:hyperlink r:id="rId15" w:tooltip="Bounding pulse" w:history="1">
        <w:r w:rsidR="00E46D1A" w:rsidRPr="009672CE">
          <w:rPr>
            <w:rStyle w:val="Hyperlink"/>
            <w:color w:val="auto"/>
            <w:u w:val="none"/>
            <w:lang w:val="en"/>
          </w:rPr>
          <w:t>bounding pulse</w:t>
        </w:r>
      </w:hyperlink>
      <w:r w:rsidR="00E46D1A" w:rsidRPr="009672CE">
        <w:rPr>
          <w:lang w:val="en"/>
        </w:rPr>
        <w:t xml:space="preserve"> and/or widened pulse pressure</w:t>
      </w:r>
    </w:p>
    <w:p w:rsidR="00E46D1A" w:rsidRDefault="00E46D1A" w:rsidP="00E46D1A">
      <w:pPr>
        <w:numPr>
          <w:ilvl w:val="0"/>
          <w:numId w:val="8"/>
        </w:numPr>
        <w:spacing w:before="100" w:beforeAutospacing="1" w:after="0" w:line="360" w:lineRule="auto"/>
        <w:jc w:val="left"/>
        <w:rPr>
          <w:lang w:val="en"/>
        </w:rPr>
      </w:pPr>
      <w:r w:rsidRPr="00BD2B82">
        <w:rPr>
          <w:lang w:val="en"/>
        </w:rPr>
        <w:t xml:space="preserve">differential </w:t>
      </w:r>
      <w:hyperlink r:id="rId16" w:tooltip="Cyanosis" w:history="1">
        <w:r w:rsidRPr="00BD2B82">
          <w:rPr>
            <w:rStyle w:val="Hyperlink"/>
            <w:color w:val="auto"/>
            <w:u w:val="none"/>
            <w:lang w:val="en"/>
          </w:rPr>
          <w:t>cyanosis</w:t>
        </w:r>
      </w:hyperlink>
    </w:p>
    <w:p w:rsidR="00E46D1A" w:rsidRDefault="00E46D1A" w:rsidP="00E46D1A">
      <w:pPr>
        <w:numPr>
          <w:ilvl w:val="0"/>
          <w:numId w:val="8"/>
        </w:numPr>
        <w:spacing w:before="100" w:beforeAutospacing="1" w:after="0" w:line="360" w:lineRule="auto"/>
        <w:jc w:val="left"/>
        <w:rPr>
          <w:lang w:val="en"/>
        </w:rPr>
      </w:pPr>
      <w:r>
        <w:rPr>
          <w:lang w:val="en"/>
        </w:rPr>
        <w:t>hoarse cry or cough</w:t>
      </w:r>
    </w:p>
    <w:p w:rsidR="00E46D1A" w:rsidRDefault="00E46D1A" w:rsidP="00E46D1A">
      <w:pPr>
        <w:numPr>
          <w:ilvl w:val="0"/>
          <w:numId w:val="8"/>
        </w:numPr>
        <w:spacing w:before="100" w:beforeAutospacing="1" w:after="0" w:line="360" w:lineRule="auto"/>
        <w:jc w:val="left"/>
        <w:rPr>
          <w:lang w:val="en"/>
        </w:rPr>
      </w:pPr>
      <w:r>
        <w:rPr>
          <w:lang w:val="en"/>
        </w:rPr>
        <w:t>lower respiratory tract infections</w:t>
      </w:r>
    </w:p>
    <w:p w:rsidR="00E46D1A" w:rsidRDefault="00E46D1A" w:rsidP="00E46D1A">
      <w:pPr>
        <w:numPr>
          <w:ilvl w:val="0"/>
          <w:numId w:val="8"/>
        </w:numPr>
        <w:spacing w:before="100" w:beforeAutospacing="1" w:after="0" w:line="360" w:lineRule="auto"/>
        <w:jc w:val="left"/>
        <w:rPr>
          <w:lang w:val="en"/>
        </w:rPr>
      </w:pPr>
      <w:r>
        <w:rPr>
          <w:lang w:val="en"/>
        </w:rPr>
        <w:t>pneumonia</w:t>
      </w:r>
    </w:p>
    <w:p w:rsidR="00E46D1A" w:rsidRPr="00BD2B82" w:rsidRDefault="00E46D1A" w:rsidP="00BF4E80">
      <w:pPr>
        <w:numPr>
          <w:ilvl w:val="0"/>
          <w:numId w:val="8"/>
        </w:numPr>
        <w:spacing w:before="100" w:beforeAutospacing="1" w:line="360" w:lineRule="auto"/>
        <w:ind w:left="714" w:hanging="357"/>
        <w:jc w:val="left"/>
        <w:rPr>
          <w:lang w:val="en"/>
        </w:rPr>
      </w:pPr>
      <w:r>
        <w:rPr>
          <w:lang w:val="en"/>
        </w:rPr>
        <w:t>atelectasis (Medscape 2012)</w:t>
      </w:r>
    </w:p>
    <w:p w:rsidR="00E46D1A" w:rsidRPr="00BF4E80" w:rsidRDefault="00E46D1A" w:rsidP="00BF4E80">
      <w:pPr>
        <w:spacing w:line="360" w:lineRule="auto"/>
      </w:pPr>
      <w:r w:rsidRPr="00BF4E80">
        <w:t xml:space="preserve">A PDA that persists into adult life can be associated with </w:t>
      </w:r>
      <w:proofErr w:type="spellStart"/>
      <w:r w:rsidRPr="00BF4E80">
        <w:t>Eisenm</w:t>
      </w:r>
      <w:r w:rsidR="00DB00C7">
        <w:t>enger’s</w:t>
      </w:r>
      <w:proofErr w:type="spellEnd"/>
      <w:r w:rsidR="00DB00C7">
        <w:t xml:space="preserve"> Syndrome, heart murmur</w:t>
      </w:r>
      <w:r w:rsidRPr="00BF4E80">
        <w:t xml:space="preserve">, exercise intolerance, pulmonary hypertension, dilated left sided heart structures, atrial fibrillation and/or arrhythmia (Schneider et al 2006). </w:t>
      </w:r>
    </w:p>
    <w:p w:rsidR="00E46D1A" w:rsidRPr="00BF4E80" w:rsidRDefault="00E46D1A" w:rsidP="00BF4E80">
      <w:pPr>
        <w:spacing w:line="360" w:lineRule="auto"/>
      </w:pPr>
      <w:r w:rsidRPr="00BF4E80">
        <w:lastRenderedPageBreak/>
        <w:t xml:space="preserve">Patients who have clinically significant PDA with symptomatology of poor perfusion and cardiac failure require immediate intervention to avoid the ongoing effects of left to right shunting.  Depending on the shape and size of the </w:t>
      </w:r>
      <w:proofErr w:type="spellStart"/>
      <w:r w:rsidRPr="00BF4E80">
        <w:t>ductus</w:t>
      </w:r>
      <w:proofErr w:type="spellEnd"/>
      <w:r w:rsidRPr="00BF4E80">
        <w:t xml:space="preserve">, symptomatic patients may be treated either medically or surgically.  Patients who are asymptomatic with clinically insignificant PDA may be monitored as </w:t>
      </w:r>
      <w:hyperlink r:id="rId17" w:tooltip="Outpatient" w:history="1">
        <w:r w:rsidRPr="00BF4E80">
          <w:t>outpatients</w:t>
        </w:r>
      </w:hyperlink>
      <w:r w:rsidRPr="00BF4E80">
        <w:t xml:space="preserve"> but a subgroup of these patients may require subsequent intervention if significant left to right shunting emerges or is likely to emerge.  Patients with ‘ductal dependent’ congenital heart anomalies and those associated with pulmonary vascular obstructive disease should not undergo closure</w:t>
      </w:r>
      <w:r w:rsidR="00BF4E80">
        <w:t xml:space="preserve"> (</w:t>
      </w:r>
      <w:proofErr w:type="spellStart"/>
      <w:r w:rsidR="00BF4E80">
        <w:t>Rao</w:t>
      </w:r>
      <w:proofErr w:type="spellEnd"/>
      <w:r w:rsidR="00BF4E80">
        <w:t xml:space="preserve"> 2007).</w:t>
      </w:r>
    </w:p>
    <w:p w:rsidR="00BF3A78" w:rsidRPr="00BF3A78" w:rsidRDefault="00BF3A78" w:rsidP="00916B42">
      <w:pPr>
        <w:pStyle w:val="Heading2"/>
        <w:rPr>
          <w:lang w:val="en-GB" w:eastAsia="ja-JP"/>
        </w:rPr>
      </w:pPr>
      <w:bookmarkStart w:id="10" w:name="_Toc353523193"/>
      <w:bookmarkStart w:id="11" w:name="_Toc357765437"/>
      <w:r w:rsidRPr="00BF3A78">
        <w:rPr>
          <w:lang w:val="en-GB" w:eastAsia="ja-JP"/>
        </w:rPr>
        <w:t>Incidence</w:t>
      </w:r>
      <w:bookmarkEnd w:id="10"/>
      <w:bookmarkEnd w:id="11"/>
    </w:p>
    <w:p w:rsidR="00E46D1A" w:rsidRPr="00CA5BC1" w:rsidRDefault="00E46D1A" w:rsidP="00E46D1A">
      <w:pPr>
        <w:shd w:val="clear" w:color="auto" w:fill="FFFFFF"/>
        <w:spacing w:before="225" w:after="225" w:line="360" w:lineRule="auto"/>
        <w:rPr>
          <w:lang w:val="en"/>
        </w:rPr>
      </w:pPr>
      <w:r>
        <w:t>In the United States, PDA occurs in 2 in every 1000 full term infants each year; it is more common in premature babies, with an average incidence of 8 in every 1000 premature births (</w:t>
      </w:r>
      <w:r>
        <w:rPr>
          <w:lang w:val="en"/>
        </w:rPr>
        <w:t>US National Heart Lung and Blood Institute 2011b</w:t>
      </w:r>
      <w:r>
        <w:t>).  European statistics indicate an incidence of 1 in 2000 full term infants.  A higher prevalence is found in low birth weight premature babies (</w:t>
      </w:r>
      <w:proofErr w:type="spellStart"/>
      <w:r>
        <w:t>Orphanet</w:t>
      </w:r>
      <w:proofErr w:type="spellEnd"/>
      <w:r>
        <w:t xml:space="preserve"> 2009).  </w:t>
      </w:r>
      <w:r>
        <w:rPr>
          <w:lang w:val="en"/>
        </w:rPr>
        <w:t xml:space="preserve">According to the Applicant, PDA represents around 10% of the burden of congenital heart disease in Australia – the incidence of which is 1 in 100.  Therefore the application estimates the incidence of PDA in Australia at around 1 in 1000.  The Applicant indicates that there are 200-300 patients </w:t>
      </w:r>
      <w:r w:rsidRPr="00CA5BC1">
        <w:rPr>
          <w:lang w:val="en"/>
        </w:rPr>
        <w:t>with PDAs that require closure in Australia each year.</w:t>
      </w:r>
    </w:p>
    <w:p w:rsidR="00E46D1A" w:rsidRDefault="00E46D1A" w:rsidP="00E46D1A">
      <w:pPr>
        <w:spacing w:line="360" w:lineRule="auto"/>
        <w:rPr>
          <w:rFonts w:eastAsia="Calibri"/>
          <w:lang w:eastAsia="en-AU"/>
        </w:rPr>
      </w:pPr>
      <w:r>
        <w:t>However, according to the Australian Institute of Health and Welfare the</w:t>
      </w:r>
      <w:r w:rsidR="002B3915">
        <w:t xml:space="preserve"> rate of PDA in Australia is 16 </w:t>
      </w:r>
      <w:r>
        <w:t>per 10,000</w:t>
      </w:r>
      <w:r w:rsidRPr="00CA5BC1">
        <w:rPr>
          <w:rFonts w:eastAsia="Calibri"/>
          <w:lang w:eastAsia="en-AU"/>
        </w:rPr>
        <w:t xml:space="preserve"> </w:t>
      </w:r>
      <w:r>
        <w:rPr>
          <w:rFonts w:eastAsia="Calibri"/>
          <w:lang w:eastAsia="en-AU"/>
        </w:rPr>
        <w:t xml:space="preserve">(including </w:t>
      </w:r>
      <w:r w:rsidRPr="00CA5BC1">
        <w:rPr>
          <w:rFonts w:eastAsia="Calibri"/>
          <w:lang w:eastAsia="en-AU"/>
        </w:rPr>
        <w:t>live births and f</w:t>
      </w:r>
      <w:r>
        <w:rPr>
          <w:rFonts w:eastAsia="Calibri"/>
          <w:lang w:eastAsia="en-AU"/>
        </w:rPr>
        <w:t>o</w:t>
      </w:r>
      <w:r w:rsidRPr="00CA5BC1">
        <w:rPr>
          <w:rFonts w:eastAsia="Calibri"/>
          <w:lang w:eastAsia="en-AU"/>
        </w:rPr>
        <w:t>etal deaths of at least 20 weeks</w:t>
      </w:r>
      <w:r>
        <w:rPr>
          <w:rFonts w:eastAsia="Calibri"/>
          <w:lang w:eastAsia="en-AU"/>
        </w:rPr>
        <w:t xml:space="preserve"> </w:t>
      </w:r>
      <w:r w:rsidR="002B3915">
        <w:rPr>
          <w:rFonts w:eastAsia="Calibri"/>
          <w:lang w:eastAsia="en-AU"/>
        </w:rPr>
        <w:t>gestation or at least 400 </w:t>
      </w:r>
      <w:r w:rsidRPr="00CA5BC1">
        <w:rPr>
          <w:rFonts w:eastAsia="Calibri"/>
          <w:lang w:eastAsia="en-AU"/>
        </w:rPr>
        <w:t>grams birth</w:t>
      </w:r>
      <w:r>
        <w:rPr>
          <w:rFonts w:eastAsia="Calibri"/>
          <w:lang w:eastAsia="en-AU"/>
        </w:rPr>
        <w:t xml:space="preserve"> </w:t>
      </w:r>
      <w:r w:rsidRPr="00CA5BC1">
        <w:rPr>
          <w:rFonts w:eastAsia="Calibri"/>
          <w:lang w:eastAsia="en-AU"/>
        </w:rPr>
        <w:t>weight from all states and territories except the Northern</w:t>
      </w:r>
      <w:r>
        <w:rPr>
          <w:rFonts w:eastAsia="Calibri"/>
          <w:lang w:eastAsia="en-AU"/>
        </w:rPr>
        <w:t xml:space="preserve"> </w:t>
      </w:r>
      <w:r w:rsidRPr="00CA5BC1">
        <w:rPr>
          <w:rFonts w:eastAsia="Calibri"/>
          <w:lang w:eastAsia="en-AU"/>
        </w:rPr>
        <w:t>Territory)</w:t>
      </w:r>
      <w:r>
        <w:rPr>
          <w:rFonts w:eastAsia="Calibri"/>
          <w:lang w:eastAsia="en-AU"/>
        </w:rPr>
        <w:t xml:space="preserve"> (AIHW 2011)</w:t>
      </w:r>
      <w:r w:rsidRPr="00CA5BC1">
        <w:rPr>
          <w:rFonts w:eastAsia="Calibri"/>
          <w:lang w:eastAsia="en-AU"/>
        </w:rPr>
        <w:t>.</w:t>
      </w:r>
      <w:r w:rsidR="002B3915">
        <w:rPr>
          <w:rFonts w:eastAsia="Calibri"/>
          <w:lang w:eastAsia="en-AU"/>
        </w:rPr>
        <w:t xml:space="preserve">  </w:t>
      </w:r>
      <w:r w:rsidR="00F0712D">
        <w:rPr>
          <w:rFonts w:eastAsia="Calibri"/>
          <w:lang w:eastAsia="en-AU"/>
        </w:rPr>
        <w:t>In </w:t>
      </w:r>
      <w:r>
        <w:rPr>
          <w:rFonts w:eastAsia="Calibri"/>
          <w:lang w:eastAsia="en-AU"/>
        </w:rPr>
        <w:t xml:space="preserve">2003, the latest available incidence data, PDA was the second most commonly reported congenital heart condition with 406 cases.  There were </w:t>
      </w:r>
      <w:r w:rsidR="00A62247">
        <w:rPr>
          <w:rFonts w:eastAsia="Calibri"/>
          <w:lang w:eastAsia="en-AU"/>
        </w:rPr>
        <w:t xml:space="preserve">550 </w:t>
      </w:r>
      <w:r>
        <w:rPr>
          <w:rFonts w:eastAsia="Calibri"/>
          <w:lang w:eastAsia="en-AU"/>
        </w:rPr>
        <w:t xml:space="preserve">procedures performed in </w:t>
      </w:r>
      <w:r w:rsidR="00A62247">
        <w:rPr>
          <w:rFonts w:eastAsia="Calibri"/>
          <w:lang w:eastAsia="en-AU"/>
        </w:rPr>
        <w:t>2009-10</w:t>
      </w:r>
      <w:r>
        <w:rPr>
          <w:rFonts w:eastAsia="Calibri"/>
          <w:lang w:eastAsia="en-AU"/>
        </w:rPr>
        <w:t xml:space="preserve"> for closure of patent </w:t>
      </w:r>
      <w:proofErr w:type="spellStart"/>
      <w:r>
        <w:rPr>
          <w:rFonts w:eastAsia="Calibri"/>
          <w:lang w:eastAsia="en-AU"/>
        </w:rPr>
        <w:t>ductus</w:t>
      </w:r>
      <w:proofErr w:type="spellEnd"/>
      <w:r>
        <w:rPr>
          <w:rFonts w:eastAsia="Calibri"/>
          <w:lang w:eastAsia="en-AU"/>
        </w:rPr>
        <w:t xml:space="preserve"> (AIHW </w:t>
      </w:r>
      <w:r w:rsidR="00A62247">
        <w:rPr>
          <w:rFonts w:eastAsia="Calibri"/>
          <w:lang w:eastAsia="en-AU"/>
        </w:rPr>
        <w:t>2009-10</w:t>
      </w:r>
      <w:r>
        <w:rPr>
          <w:rFonts w:eastAsia="Calibri"/>
          <w:lang w:eastAsia="en-AU"/>
        </w:rPr>
        <w:t>).</w:t>
      </w:r>
    </w:p>
    <w:p w:rsidR="00E46D1A" w:rsidRDefault="00E46D1A" w:rsidP="00BF3A78">
      <w:pPr>
        <w:spacing w:line="360" w:lineRule="auto"/>
      </w:pPr>
      <w:r w:rsidRPr="00CA5BC1">
        <w:t xml:space="preserve">There is considerable debate in the literature over </w:t>
      </w:r>
      <w:r>
        <w:t>when a</w:t>
      </w:r>
      <w:r w:rsidRPr="00CA5BC1">
        <w:t xml:space="preserve"> PDA</w:t>
      </w:r>
      <w:r>
        <w:t xml:space="preserve"> should be treated</w:t>
      </w:r>
      <w:r w:rsidRPr="00CA5BC1">
        <w:t>; there have been trials of</w:t>
      </w:r>
      <w:r>
        <w:t xml:space="preserve"> treatment approaches involving pre-symptomatic, symptomatic and prophylactic treatment (to reduce the risk of bacterial endocarditis).  At present, the therapeutic options in Australia for PDA are medication (indomethacin or ibuprofen), surgery by open approach or minimally invasive video assisted surgery and transcatheter closure</w:t>
      </w:r>
      <w:r w:rsidR="00BF3A78">
        <w:t>.</w:t>
      </w:r>
    </w:p>
    <w:p w:rsidR="00E46D1A" w:rsidRDefault="00E46D1A" w:rsidP="00E46D1A">
      <w:pPr>
        <w:spacing w:line="360" w:lineRule="auto"/>
        <w:rPr>
          <w:rFonts w:eastAsia="Calibri"/>
          <w:lang w:eastAsia="en-AU"/>
        </w:rPr>
      </w:pPr>
      <w:r>
        <w:t>It is unclear how many of these patients may be managed with medication alone.  At present medical devices used in transcatheter closure of PDA are unsuited to closure of very small and very large PDAs.  Therefore the target population for this new procedure is a sub-group of the total number of patient</w:t>
      </w:r>
      <w:r w:rsidR="00BF3A78">
        <w:t>s with PDAs requiring closure.</w:t>
      </w:r>
    </w:p>
    <w:p w:rsidR="00A713E4" w:rsidRDefault="00A713E4">
      <w:pPr>
        <w:spacing w:after="0" w:line="240" w:lineRule="auto"/>
        <w:jc w:val="left"/>
        <w:rPr>
          <w:b/>
          <w:color w:val="215868"/>
          <w:szCs w:val="28"/>
          <w:lang w:val="en-GB" w:eastAsia="ja-JP"/>
        </w:rPr>
      </w:pPr>
      <w:r>
        <w:rPr>
          <w:b/>
          <w:color w:val="215868"/>
          <w:szCs w:val="28"/>
          <w:lang w:val="en-GB" w:eastAsia="ja-JP"/>
        </w:rPr>
        <w:br w:type="page"/>
      </w:r>
    </w:p>
    <w:p w:rsidR="00BF3A78" w:rsidRPr="00BF3A78" w:rsidRDefault="00BF3A78" w:rsidP="00916B42">
      <w:pPr>
        <w:pStyle w:val="Heading2"/>
        <w:rPr>
          <w:lang w:val="en-GB" w:eastAsia="ja-JP"/>
        </w:rPr>
      </w:pPr>
      <w:bookmarkStart w:id="12" w:name="_Toc353523194"/>
      <w:bookmarkStart w:id="13" w:name="_Toc357765438"/>
      <w:r w:rsidRPr="00BF3A78">
        <w:rPr>
          <w:lang w:val="en-GB" w:eastAsia="ja-JP"/>
        </w:rPr>
        <w:lastRenderedPageBreak/>
        <w:t>Current arrangements for public reimbursement</w:t>
      </w:r>
      <w:bookmarkEnd w:id="12"/>
      <w:bookmarkEnd w:id="13"/>
    </w:p>
    <w:p w:rsidR="00E46D1A" w:rsidRDefault="00E46D1A" w:rsidP="00E46D1A">
      <w:pPr>
        <w:spacing w:line="360" w:lineRule="auto"/>
      </w:pPr>
      <w:r>
        <w:t xml:space="preserve">At present, the majority of transcatheter procedures for closure of PDA are performed in the public sector.  </w:t>
      </w:r>
      <w:r w:rsidR="00E23C0D">
        <w:t>The AIHW data indicates that in 2009-10, o</w:t>
      </w:r>
      <w:r>
        <w:t xml:space="preserve">f the </w:t>
      </w:r>
      <w:r w:rsidR="00A62247">
        <w:t xml:space="preserve">550 </w:t>
      </w:r>
      <w:r>
        <w:t xml:space="preserve">procedures performed for closure of PDA, </w:t>
      </w:r>
      <w:r w:rsidR="00345D7E">
        <w:t>160 (</w:t>
      </w:r>
      <w:r>
        <w:t>29%</w:t>
      </w:r>
      <w:r w:rsidR="00345D7E">
        <w:t>)</w:t>
      </w:r>
      <w:r>
        <w:t xml:space="preserve"> of these </w:t>
      </w:r>
      <w:r w:rsidR="00345D7E">
        <w:t xml:space="preserve">procedures </w:t>
      </w:r>
      <w:r>
        <w:t xml:space="preserve">were performed by percutaneous approach.  Infants under 5 years of age accounted for </w:t>
      </w:r>
      <w:r w:rsidR="00345D7E">
        <w:t>340 (</w:t>
      </w:r>
      <w:r>
        <w:t>87%</w:t>
      </w:r>
      <w:r w:rsidR="00345D7E">
        <w:t>)</w:t>
      </w:r>
      <w:r>
        <w:t xml:space="preserve"> of </w:t>
      </w:r>
      <w:r w:rsidR="00345D7E">
        <w:t xml:space="preserve">a total of 390 </w:t>
      </w:r>
      <w:r>
        <w:t xml:space="preserve">surgical procedures and </w:t>
      </w:r>
      <w:r w:rsidR="00345D7E">
        <w:t>91 (</w:t>
      </w:r>
      <w:r w:rsidR="00A62247">
        <w:t>57</w:t>
      </w:r>
      <w:r>
        <w:t>%</w:t>
      </w:r>
      <w:r w:rsidR="00345D7E">
        <w:t>)</w:t>
      </w:r>
      <w:r>
        <w:t xml:space="preserve"> of the</w:t>
      </w:r>
      <w:r w:rsidR="00345D7E">
        <w:t xml:space="preserve"> </w:t>
      </w:r>
      <w:r>
        <w:t>percutaneous procedures</w:t>
      </w:r>
      <w:r w:rsidR="00E23C0D">
        <w:t>.</w:t>
      </w:r>
      <w:r w:rsidR="004C08F1">
        <w:t xml:space="preserve">  However, it should be noted that this data does not indicate whether the procedure for closure of PDA has been performed as a sole procedure or at the same time as other cardiac surgery.</w:t>
      </w:r>
    </w:p>
    <w:p w:rsidR="00E46D1A" w:rsidRDefault="00E46D1A" w:rsidP="00BF3A78">
      <w:pPr>
        <w:spacing w:line="360" w:lineRule="auto"/>
      </w:pPr>
      <w:r>
        <w:t>There are no MBS items for transcatheter closure of PDA and the procedure has not been previously assessed by MSAC.  However, medical devices to close the PDA have been listed on the Prostheses List f</w:t>
      </w:r>
      <w:r w:rsidR="00BF3A78">
        <w:t>or over seven years.  Of these:</w:t>
      </w:r>
    </w:p>
    <w:p w:rsidR="00E46D1A" w:rsidRDefault="00E46D1A" w:rsidP="00E46D1A">
      <w:pPr>
        <w:pStyle w:val="ListParagraph"/>
        <w:numPr>
          <w:ilvl w:val="0"/>
          <w:numId w:val="7"/>
        </w:numPr>
        <w:spacing w:after="0" w:line="360" w:lineRule="auto"/>
        <w:jc w:val="left"/>
      </w:pPr>
      <w:r>
        <w:t>two were listed prior to 2005;</w:t>
      </w:r>
    </w:p>
    <w:p w:rsidR="00E46D1A" w:rsidRDefault="00E46D1A" w:rsidP="00E46D1A">
      <w:pPr>
        <w:pStyle w:val="ListParagraph"/>
        <w:numPr>
          <w:ilvl w:val="0"/>
          <w:numId w:val="7"/>
        </w:numPr>
        <w:spacing w:after="0" w:line="360" w:lineRule="auto"/>
        <w:jc w:val="left"/>
      </w:pPr>
      <w:r>
        <w:t>two were listed in July 2008; and</w:t>
      </w:r>
    </w:p>
    <w:p w:rsidR="00E46D1A" w:rsidRDefault="00E46D1A" w:rsidP="00E46D1A">
      <w:pPr>
        <w:pStyle w:val="ListParagraph"/>
        <w:numPr>
          <w:ilvl w:val="0"/>
          <w:numId w:val="7"/>
        </w:numPr>
        <w:spacing w:line="360" w:lineRule="auto"/>
        <w:jc w:val="left"/>
      </w:pPr>
      <w:proofErr w:type="gramStart"/>
      <w:r>
        <w:t>three</w:t>
      </w:r>
      <w:proofErr w:type="gramEnd"/>
      <w:r>
        <w:t xml:space="preserve"> were listed in 2012.</w:t>
      </w:r>
    </w:p>
    <w:p w:rsidR="00E46D1A" w:rsidRPr="00A34E9C" w:rsidRDefault="00E46D1A" w:rsidP="00E46D1A">
      <w:pPr>
        <w:pStyle w:val="Caption"/>
        <w:ind w:left="0" w:firstLine="0"/>
      </w:pPr>
      <w:r w:rsidRPr="00A34E9C">
        <w:t xml:space="preserve">Table </w:t>
      </w:r>
      <w:r>
        <w:fldChar w:fldCharType="begin"/>
      </w:r>
      <w:r>
        <w:instrText xml:space="preserve"> SEQ Table \* ARABIC </w:instrText>
      </w:r>
      <w:r>
        <w:fldChar w:fldCharType="separate"/>
      </w:r>
      <w:r w:rsidR="005D5762">
        <w:rPr>
          <w:noProof/>
        </w:rPr>
        <w:t>1</w:t>
      </w:r>
      <w:r>
        <w:fldChar w:fldCharType="end"/>
      </w:r>
      <w:r w:rsidRPr="00A34E9C">
        <w:t>:</w:t>
      </w:r>
      <w:r w:rsidRPr="00A34E9C">
        <w:tab/>
      </w:r>
      <w:r>
        <w:t xml:space="preserve">PDA </w:t>
      </w:r>
      <w:proofErr w:type="spellStart"/>
      <w:r>
        <w:t>Occluder</w:t>
      </w:r>
      <w:proofErr w:type="spellEnd"/>
      <w:r>
        <w:t xml:space="preserve"> Devices - Prostheses List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PDA Occluder Devices - Prostheses List"/>
        <w:tblDescription w:val="PDA Occluder Devices - Prostheses List"/>
      </w:tblPr>
      <w:tblGrid>
        <w:gridCol w:w="959"/>
        <w:gridCol w:w="992"/>
        <w:gridCol w:w="992"/>
        <w:gridCol w:w="3544"/>
        <w:gridCol w:w="1559"/>
        <w:gridCol w:w="1134"/>
      </w:tblGrid>
      <w:tr w:rsidR="00E46D1A" w:rsidRPr="00DD4D4D" w:rsidTr="00546B5D">
        <w:trPr>
          <w:trHeight w:val="397"/>
        </w:trPr>
        <w:tc>
          <w:tcPr>
            <w:tcW w:w="959" w:type="dxa"/>
            <w:shd w:val="clear" w:color="auto" w:fill="FFFFCC"/>
            <w:vAlign w:val="center"/>
          </w:tcPr>
          <w:p w:rsidR="00E46D1A" w:rsidRPr="00453B5D" w:rsidRDefault="00E46D1A" w:rsidP="00546B5D">
            <w:pPr>
              <w:tabs>
                <w:tab w:val="left" w:pos="2835"/>
              </w:tabs>
              <w:spacing w:before="40" w:after="0"/>
              <w:rPr>
                <w:rFonts w:ascii="Arial Narrow" w:hAnsi="Arial Narrow"/>
                <w:b/>
              </w:rPr>
            </w:pPr>
            <w:r w:rsidRPr="00453B5D">
              <w:rPr>
                <w:rFonts w:ascii="Arial Narrow" w:hAnsi="Arial Narrow"/>
                <w:b/>
              </w:rPr>
              <w:t>Code</w:t>
            </w:r>
          </w:p>
        </w:tc>
        <w:tc>
          <w:tcPr>
            <w:tcW w:w="992" w:type="dxa"/>
            <w:shd w:val="clear" w:color="auto" w:fill="FFFFCC"/>
            <w:vAlign w:val="center"/>
          </w:tcPr>
          <w:p w:rsidR="00E46D1A" w:rsidRPr="00453B5D" w:rsidRDefault="00E46D1A" w:rsidP="00546B5D">
            <w:pPr>
              <w:tabs>
                <w:tab w:val="left" w:pos="2835"/>
              </w:tabs>
              <w:spacing w:before="40" w:after="0"/>
              <w:jc w:val="center"/>
              <w:rPr>
                <w:rFonts w:ascii="Arial Narrow" w:hAnsi="Arial Narrow"/>
                <w:b/>
              </w:rPr>
            </w:pPr>
            <w:r w:rsidRPr="00453B5D">
              <w:rPr>
                <w:rFonts w:ascii="Arial Narrow" w:hAnsi="Arial Narrow"/>
                <w:b/>
              </w:rPr>
              <w:t>Previous</w:t>
            </w:r>
          </w:p>
        </w:tc>
        <w:tc>
          <w:tcPr>
            <w:tcW w:w="992" w:type="dxa"/>
            <w:shd w:val="clear" w:color="auto" w:fill="FFFFCC"/>
            <w:vAlign w:val="center"/>
          </w:tcPr>
          <w:p w:rsidR="00E46D1A" w:rsidRPr="00453B5D" w:rsidRDefault="00E46D1A" w:rsidP="00546B5D">
            <w:pPr>
              <w:tabs>
                <w:tab w:val="left" w:pos="2835"/>
              </w:tabs>
              <w:spacing w:before="40" w:after="0"/>
              <w:jc w:val="center"/>
              <w:rPr>
                <w:rFonts w:ascii="Arial Narrow" w:hAnsi="Arial Narrow"/>
                <w:b/>
              </w:rPr>
            </w:pPr>
            <w:r w:rsidRPr="00453B5D">
              <w:rPr>
                <w:rFonts w:ascii="Arial Narrow" w:hAnsi="Arial Narrow"/>
                <w:b/>
              </w:rPr>
              <w:t>Date</w:t>
            </w:r>
          </w:p>
        </w:tc>
        <w:tc>
          <w:tcPr>
            <w:tcW w:w="3544" w:type="dxa"/>
            <w:shd w:val="clear" w:color="auto" w:fill="FFFFCC"/>
            <w:vAlign w:val="center"/>
          </w:tcPr>
          <w:p w:rsidR="00E46D1A" w:rsidRPr="00453B5D" w:rsidRDefault="00E46D1A" w:rsidP="00546B5D">
            <w:pPr>
              <w:tabs>
                <w:tab w:val="left" w:pos="2835"/>
              </w:tabs>
              <w:spacing w:before="40" w:after="0"/>
              <w:jc w:val="center"/>
              <w:rPr>
                <w:rFonts w:ascii="Arial Narrow" w:hAnsi="Arial Narrow"/>
                <w:b/>
              </w:rPr>
            </w:pPr>
            <w:r w:rsidRPr="00453B5D">
              <w:rPr>
                <w:rFonts w:ascii="Arial Narrow" w:hAnsi="Arial Narrow"/>
                <w:b/>
              </w:rPr>
              <w:t>Product</w:t>
            </w:r>
          </w:p>
        </w:tc>
        <w:tc>
          <w:tcPr>
            <w:tcW w:w="1559" w:type="dxa"/>
            <w:shd w:val="clear" w:color="auto" w:fill="FFFFCC"/>
            <w:vAlign w:val="center"/>
          </w:tcPr>
          <w:p w:rsidR="00E46D1A" w:rsidRPr="00453B5D" w:rsidRDefault="00E46D1A" w:rsidP="00546B5D">
            <w:pPr>
              <w:tabs>
                <w:tab w:val="left" w:pos="2835"/>
              </w:tabs>
              <w:spacing w:before="40" w:after="0"/>
              <w:jc w:val="center"/>
              <w:rPr>
                <w:rFonts w:ascii="Arial Narrow" w:hAnsi="Arial Narrow"/>
                <w:b/>
              </w:rPr>
            </w:pPr>
            <w:r w:rsidRPr="00453B5D">
              <w:rPr>
                <w:rFonts w:ascii="Arial Narrow" w:hAnsi="Arial Narrow"/>
                <w:b/>
              </w:rPr>
              <w:t>Sponsor</w:t>
            </w:r>
          </w:p>
        </w:tc>
        <w:tc>
          <w:tcPr>
            <w:tcW w:w="1134" w:type="dxa"/>
            <w:shd w:val="clear" w:color="auto" w:fill="FFFFCC"/>
            <w:vAlign w:val="center"/>
          </w:tcPr>
          <w:p w:rsidR="00E46D1A" w:rsidRPr="00453B5D" w:rsidRDefault="00E46D1A" w:rsidP="00546B5D">
            <w:pPr>
              <w:tabs>
                <w:tab w:val="left" w:pos="2835"/>
              </w:tabs>
              <w:spacing w:before="40" w:after="0"/>
              <w:jc w:val="center"/>
              <w:rPr>
                <w:rFonts w:ascii="Arial Narrow" w:hAnsi="Arial Narrow"/>
                <w:b/>
              </w:rPr>
            </w:pPr>
            <w:r w:rsidRPr="00453B5D">
              <w:rPr>
                <w:rFonts w:ascii="Arial Narrow" w:hAnsi="Arial Narrow"/>
                <w:b/>
              </w:rPr>
              <w:t>Benefit</w:t>
            </w:r>
          </w:p>
        </w:tc>
      </w:tr>
      <w:tr w:rsidR="00E46D1A" w:rsidRPr="00DD4D4D" w:rsidTr="00546B5D">
        <w:trPr>
          <w:trHeight w:val="397"/>
        </w:trPr>
        <w:tc>
          <w:tcPr>
            <w:tcW w:w="959" w:type="dxa"/>
            <w:shd w:val="clear" w:color="auto" w:fill="FFFFCC"/>
            <w:vAlign w:val="center"/>
          </w:tcPr>
          <w:p w:rsidR="00E46D1A" w:rsidRPr="00453B5D" w:rsidRDefault="00E46D1A" w:rsidP="00546B5D">
            <w:pPr>
              <w:tabs>
                <w:tab w:val="left" w:pos="2835"/>
              </w:tabs>
              <w:spacing w:before="40" w:after="0" w:line="240" w:lineRule="auto"/>
              <w:rPr>
                <w:rFonts w:ascii="Arial Narrow" w:hAnsi="Arial Narrow"/>
                <w:b/>
              </w:rPr>
            </w:pPr>
            <w:r w:rsidRPr="00453B5D">
              <w:rPr>
                <w:rFonts w:ascii="Arial Narrow" w:hAnsi="Arial Narrow"/>
                <w:b/>
              </w:rPr>
              <w:t>SJ260</w:t>
            </w: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r w:rsidRPr="00453B5D">
              <w:rPr>
                <w:rFonts w:ascii="Arial Narrow" w:hAnsi="Arial Narrow"/>
              </w:rPr>
              <w:t>ME065</w:t>
            </w: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proofErr w:type="spellStart"/>
            <w:r w:rsidRPr="00453B5D">
              <w:rPr>
                <w:rFonts w:ascii="Arial Narrow" w:hAnsi="Arial Narrow"/>
              </w:rPr>
              <w:t>Bef</w:t>
            </w:r>
            <w:proofErr w:type="spellEnd"/>
            <w:r w:rsidRPr="00453B5D">
              <w:rPr>
                <w:rFonts w:ascii="Arial Narrow" w:hAnsi="Arial Narrow"/>
              </w:rPr>
              <w:t xml:space="preserve"> 2005</w:t>
            </w:r>
          </w:p>
        </w:tc>
        <w:tc>
          <w:tcPr>
            <w:tcW w:w="3544"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proofErr w:type="spellStart"/>
            <w:r w:rsidRPr="00453B5D">
              <w:rPr>
                <w:rFonts w:ascii="Arial Narrow" w:hAnsi="Arial Narrow"/>
                <w:bCs/>
              </w:rPr>
              <w:t>Amplatzer</w:t>
            </w:r>
            <w:proofErr w:type="spellEnd"/>
            <w:r w:rsidRPr="00453B5D">
              <w:rPr>
                <w:rFonts w:ascii="Arial Narrow" w:hAnsi="Arial Narrow"/>
                <w:bCs/>
              </w:rPr>
              <w:t xml:space="preserve"> Duct </w:t>
            </w:r>
            <w:proofErr w:type="spellStart"/>
            <w:r w:rsidRPr="00453B5D">
              <w:rPr>
                <w:rFonts w:ascii="Arial Narrow" w:hAnsi="Arial Narrow"/>
                <w:bCs/>
              </w:rPr>
              <w:t>Occluder</w:t>
            </w:r>
            <w:proofErr w:type="spellEnd"/>
            <w:r w:rsidRPr="00453B5D">
              <w:rPr>
                <w:rFonts w:ascii="Arial Narrow" w:hAnsi="Arial Narrow"/>
                <w:bCs/>
              </w:rPr>
              <w:t> </w:t>
            </w:r>
          </w:p>
        </w:tc>
        <w:tc>
          <w:tcPr>
            <w:tcW w:w="1559"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r w:rsidRPr="00453B5D">
              <w:rPr>
                <w:rFonts w:ascii="Arial Narrow" w:hAnsi="Arial Narrow"/>
                <w:bCs/>
              </w:rPr>
              <w:t>St Jude Medical Australia Pty Ltd </w:t>
            </w:r>
          </w:p>
        </w:tc>
        <w:tc>
          <w:tcPr>
            <w:tcW w:w="1134" w:type="dxa"/>
            <w:shd w:val="clear" w:color="auto" w:fill="auto"/>
            <w:vAlign w:val="center"/>
          </w:tcPr>
          <w:p w:rsidR="00E46D1A" w:rsidRPr="00453B5D" w:rsidRDefault="00E46D1A" w:rsidP="00546B5D">
            <w:pPr>
              <w:tabs>
                <w:tab w:val="left" w:pos="2835"/>
              </w:tabs>
              <w:spacing w:before="40" w:after="0" w:line="240" w:lineRule="auto"/>
              <w:ind w:right="283"/>
              <w:jc w:val="right"/>
              <w:rPr>
                <w:rFonts w:ascii="Arial Narrow" w:hAnsi="Arial Narrow"/>
              </w:rPr>
            </w:pPr>
            <w:r w:rsidRPr="00453B5D">
              <w:rPr>
                <w:rFonts w:ascii="Arial Narrow" w:hAnsi="Arial Narrow"/>
              </w:rPr>
              <w:t>$10,200</w:t>
            </w:r>
          </w:p>
        </w:tc>
      </w:tr>
      <w:tr w:rsidR="00E46D1A" w:rsidRPr="00DD4D4D" w:rsidTr="00546B5D">
        <w:trPr>
          <w:trHeight w:val="397"/>
        </w:trPr>
        <w:tc>
          <w:tcPr>
            <w:tcW w:w="959" w:type="dxa"/>
            <w:shd w:val="clear" w:color="auto" w:fill="FFFFCC"/>
            <w:vAlign w:val="center"/>
          </w:tcPr>
          <w:p w:rsidR="00E46D1A" w:rsidRPr="00453B5D" w:rsidRDefault="00E46D1A" w:rsidP="00546B5D">
            <w:pPr>
              <w:tabs>
                <w:tab w:val="left" w:pos="2835"/>
              </w:tabs>
              <w:spacing w:before="40" w:after="0" w:line="240" w:lineRule="auto"/>
              <w:rPr>
                <w:rFonts w:ascii="Arial Narrow" w:hAnsi="Arial Narrow"/>
                <w:b/>
              </w:rPr>
            </w:pPr>
            <w:r w:rsidRPr="00453B5D">
              <w:rPr>
                <w:rFonts w:ascii="Arial Narrow" w:hAnsi="Arial Narrow"/>
                <w:b/>
              </w:rPr>
              <w:t>SJ267</w:t>
            </w: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r w:rsidRPr="00453B5D">
              <w:rPr>
                <w:rFonts w:ascii="Arial Narrow" w:hAnsi="Arial Narrow"/>
              </w:rPr>
              <w:t>ME187</w:t>
            </w: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proofErr w:type="spellStart"/>
            <w:r w:rsidRPr="00453B5D">
              <w:rPr>
                <w:rFonts w:ascii="Arial Narrow" w:hAnsi="Arial Narrow"/>
              </w:rPr>
              <w:t>Bef</w:t>
            </w:r>
            <w:proofErr w:type="spellEnd"/>
            <w:r w:rsidRPr="00453B5D">
              <w:rPr>
                <w:rFonts w:ascii="Arial Narrow" w:hAnsi="Arial Narrow"/>
              </w:rPr>
              <w:t xml:space="preserve"> 2005</w:t>
            </w:r>
          </w:p>
        </w:tc>
        <w:tc>
          <w:tcPr>
            <w:tcW w:w="3544"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proofErr w:type="spellStart"/>
            <w:r w:rsidRPr="00453B5D">
              <w:rPr>
                <w:rFonts w:ascii="Arial Narrow" w:hAnsi="Arial Narrow"/>
              </w:rPr>
              <w:t>Amplatzer</w:t>
            </w:r>
            <w:proofErr w:type="spellEnd"/>
            <w:r w:rsidRPr="00453B5D">
              <w:rPr>
                <w:rFonts w:ascii="Arial Narrow" w:hAnsi="Arial Narrow"/>
              </w:rPr>
              <w:t xml:space="preserve"> Duct </w:t>
            </w:r>
            <w:proofErr w:type="spellStart"/>
            <w:r w:rsidRPr="00453B5D">
              <w:rPr>
                <w:rFonts w:ascii="Arial Narrow" w:hAnsi="Arial Narrow"/>
              </w:rPr>
              <w:t>Occluder</w:t>
            </w:r>
            <w:proofErr w:type="spellEnd"/>
            <w:r w:rsidRPr="00453B5D">
              <w:rPr>
                <w:rFonts w:ascii="Arial Narrow" w:hAnsi="Arial Narrow"/>
              </w:rPr>
              <w:t xml:space="preserve"> II </w:t>
            </w:r>
          </w:p>
        </w:tc>
        <w:tc>
          <w:tcPr>
            <w:tcW w:w="1559"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r w:rsidRPr="00453B5D">
              <w:rPr>
                <w:rFonts w:ascii="Arial Narrow" w:hAnsi="Arial Narrow"/>
                <w:bCs/>
              </w:rPr>
              <w:t>St Jude Medical Australia Pty Ltd </w:t>
            </w:r>
          </w:p>
        </w:tc>
        <w:tc>
          <w:tcPr>
            <w:tcW w:w="1134" w:type="dxa"/>
            <w:shd w:val="clear" w:color="auto" w:fill="auto"/>
            <w:vAlign w:val="center"/>
          </w:tcPr>
          <w:p w:rsidR="00E46D1A" w:rsidRPr="00453B5D" w:rsidRDefault="00E46D1A" w:rsidP="00546B5D">
            <w:pPr>
              <w:tabs>
                <w:tab w:val="left" w:pos="2835"/>
              </w:tabs>
              <w:spacing w:before="40" w:after="0" w:line="240" w:lineRule="auto"/>
              <w:ind w:right="283"/>
              <w:jc w:val="right"/>
              <w:rPr>
                <w:rFonts w:ascii="Arial Narrow" w:hAnsi="Arial Narrow"/>
              </w:rPr>
            </w:pPr>
            <w:r w:rsidRPr="00453B5D">
              <w:rPr>
                <w:rFonts w:ascii="Arial Narrow" w:hAnsi="Arial Narrow"/>
              </w:rPr>
              <w:t>$10,200</w:t>
            </w:r>
          </w:p>
        </w:tc>
      </w:tr>
      <w:tr w:rsidR="00E46D1A" w:rsidRPr="00DD4D4D" w:rsidTr="00546B5D">
        <w:trPr>
          <w:trHeight w:val="397"/>
        </w:trPr>
        <w:tc>
          <w:tcPr>
            <w:tcW w:w="959" w:type="dxa"/>
            <w:shd w:val="clear" w:color="auto" w:fill="FFFFCC"/>
            <w:vAlign w:val="center"/>
          </w:tcPr>
          <w:p w:rsidR="00E46D1A" w:rsidRPr="00453B5D" w:rsidRDefault="00E46D1A" w:rsidP="00546B5D">
            <w:pPr>
              <w:tabs>
                <w:tab w:val="left" w:pos="2835"/>
              </w:tabs>
              <w:spacing w:before="40" w:after="0" w:line="240" w:lineRule="auto"/>
              <w:rPr>
                <w:rFonts w:ascii="Arial Narrow" w:hAnsi="Arial Narrow"/>
                <w:b/>
              </w:rPr>
            </w:pPr>
            <w:r w:rsidRPr="00453B5D">
              <w:rPr>
                <w:rFonts w:ascii="Arial Narrow" w:hAnsi="Arial Narrow"/>
                <w:b/>
              </w:rPr>
              <w:t>DW001</w:t>
            </w: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r w:rsidRPr="00453B5D">
              <w:rPr>
                <w:rFonts w:ascii="Arial Narrow" w:hAnsi="Arial Narrow"/>
              </w:rPr>
              <w:t>Jul 2008</w:t>
            </w:r>
          </w:p>
        </w:tc>
        <w:tc>
          <w:tcPr>
            <w:tcW w:w="3544"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proofErr w:type="spellStart"/>
            <w:r w:rsidRPr="00453B5D">
              <w:rPr>
                <w:rFonts w:ascii="Arial Narrow" w:hAnsi="Arial Narrow"/>
                <w:bCs/>
              </w:rPr>
              <w:t>Nitinol</w:t>
            </w:r>
            <w:proofErr w:type="spellEnd"/>
            <w:r w:rsidRPr="00453B5D">
              <w:rPr>
                <w:rFonts w:ascii="Arial Narrow" w:hAnsi="Arial Narrow"/>
                <w:bCs/>
              </w:rPr>
              <w:t xml:space="preserve"> spiral coil and delivery system for transcatheter occlusion of PDA </w:t>
            </w:r>
          </w:p>
        </w:tc>
        <w:tc>
          <w:tcPr>
            <w:tcW w:w="1559"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proofErr w:type="spellStart"/>
            <w:r w:rsidRPr="00453B5D">
              <w:rPr>
                <w:rFonts w:ascii="Arial Narrow" w:hAnsi="Arial Narrow"/>
                <w:bCs/>
              </w:rPr>
              <w:t>Denward</w:t>
            </w:r>
            <w:proofErr w:type="spellEnd"/>
            <w:r w:rsidRPr="00453B5D">
              <w:rPr>
                <w:rFonts w:ascii="Arial Narrow" w:hAnsi="Arial Narrow"/>
                <w:bCs/>
              </w:rPr>
              <w:t xml:space="preserve"> Dell Pty Ltd TA </w:t>
            </w:r>
            <w:proofErr w:type="spellStart"/>
            <w:r w:rsidRPr="00453B5D">
              <w:rPr>
                <w:rFonts w:ascii="Arial Narrow" w:hAnsi="Arial Narrow"/>
                <w:bCs/>
              </w:rPr>
              <w:t>Surimex</w:t>
            </w:r>
            <w:proofErr w:type="spellEnd"/>
            <w:r w:rsidRPr="00453B5D">
              <w:rPr>
                <w:rFonts w:ascii="Arial Narrow" w:hAnsi="Arial Narrow"/>
                <w:bCs/>
              </w:rPr>
              <w:t> </w:t>
            </w:r>
          </w:p>
        </w:tc>
        <w:tc>
          <w:tcPr>
            <w:tcW w:w="1134" w:type="dxa"/>
            <w:shd w:val="clear" w:color="auto" w:fill="auto"/>
            <w:vAlign w:val="center"/>
          </w:tcPr>
          <w:p w:rsidR="00E46D1A" w:rsidRPr="00453B5D" w:rsidRDefault="00E46D1A" w:rsidP="00546B5D">
            <w:pPr>
              <w:tabs>
                <w:tab w:val="left" w:pos="2835"/>
              </w:tabs>
              <w:spacing w:before="40" w:after="0" w:line="240" w:lineRule="auto"/>
              <w:ind w:right="283"/>
              <w:jc w:val="right"/>
              <w:rPr>
                <w:rFonts w:ascii="Arial Narrow" w:hAnsi="Arial Narrow"/>
              </w:rPr>
            </w:pPr>
            <w:r w:rsidRPr="00453B5D">
              <w:rPr>
                <w:rFonts w:ascii="Arial Narrow" w:hAnsi="Arial Narrow"/>
              </w:rPr>
              <w:t>$1,900</w:t>
            </w:r>
          </w:p>
        </w:tc>
      </w:tr>
      <w:tr w:rsidR="00E46D1A" w:rsidRPr="00DD4D4D" w:rsidTr="00546B5D">
        <w:trPr>
          <w:trHeight w:val="397"/>
        </w:trPr>
        <w:tc>
          <w:tcPr>
            <w:tcW w:w="959" w:type="dxa"/>
            <w:shd w:val="clear" w:color="auto" w:fill="FFFFCC"/>
            <w:vAlign w:val="center"/>
          </w:tcPr>
          <w:p w:rsidR="00E46D1A" w:rsidRPr="00453B5D" w:rsidRDefault="00E46D1A" w:rsidP="00546B5D">
            <w:pPr>
              <w:tabs>
                <w:tab w:val="left" w:pos="2835"/>
              </w:tabs>
              <w:spacing w:before="40" w:after="0" w:line="240" w:lineRule="auto"/>
              <w:rPr>
                <w:rFonts w:ascii="Arial Narrow" w:hAnsi="Arial Narrow"/>
                <w:b/>
              </w:rPr>
            </w:pPr>
            <w:r w:rsidRPr="00453B5D">
              <w:rPr>
                <w:rFonts w:ascii="Arial Narrow" w:hAnsi="Arial Narrow"/>
                <w:b/>
              </w:rPr>
              <w:t>DW002*</w:t>
            </w: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r w:rsidRPr="00453B5D">
              <w:rPr>
                <w:rFonts w:ascii="Arial Narrow" w:hAnsi="Arial Narrow"/>
              </w:rPr>
              <w:t>Jul 2008</w:t>
            </w:r>
          </w:p>
        </w:tc>
        <w:tc>
          <w:tcPr>
            <w:tcW w:w="3544"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proofErr w:type="spellStart"/>
            <w:r w:rsidRPr="00453B5D">
              <w:rPr>
                <w:rFonts w:ascii="Arial Narrow" w:hAnsi="Arial Narrow"/>
              </w:rPr>
              <w:t>Nitinol</w:t>
            </w:r>
            <w:proofErr w:type="spellEnd"/>
            <w:r w:rsidRPr="00453B5D">
              <w:rPr>
                <w:rFonts w:ascii="Arial Narrow" w:hAnsi="Arial Narrow"/>
              </w:rPr>
              <w:t xml:space="preserve"> spiral coil and delivery system for transcatheter occlusion of PDA (medium)</w:t>
            </w:r>
          </w:p>
        </w:tc>
        <w:tc>
          <w:tcPr>
            <w:tcW w:w="1559"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proofErr w:type="spellStart"/>
            <w:r w:rsidRPr="00453B5D">
              <w:rPr>
                <w:rFonts w:ascii="Arial Narrow" w:hAnsi="Arial Narrow"/>
                <w:bCs/>
              </w:rPr>
              <w:t>Denward</w:t>
            </w:r>
            <w:proofErr w:type="spellEnd"/>
            <w:r w:rsidRPr="00453B5D">
              <w:rPr>
                <w:rFonts w:ascii="Arial Narrow" w:hAnsi="Arial Narrow"/>
                <w:bCs/>
              </w:rPr>
              <w:t xml:space="preserve"> Dell Pty Ltd TA </w:t>
            </w:r>
            <w:proofErr w:type="spellStart"/>
            <w:r w:rsidRPr="00453B5D">
              <w:rPr>
                <w:rFonts w:ascii="Arial Narrow" w:hAnsi="Arial Narrow"/>
                <w:bCs/>
              </w:rPr>
              <w:t>Surimex</w:t>
            </w:r>
            <w:proofErr w:type="spellEnd"/>
            <w:r w:rsidRPr="00453B5D">
              <w:rPr>
                <w:rFonts w:ascii="Arial Narrow" w:hAnsi="Arial Narrow"/>
                <w:bCs/>
              </w:rPr>
              <w:t> </w:t>
            </w:r>
          </w:p>
        </w:tc>
        <w:tc>
          <w:tcPr>
            <w:tcW w:w="1134" w:type="dxa"/>
            <w:shd w:val="clear" w:color="auto" w:fill="auto"/>
            <w:vAlign w:val="center"/>
          </w:tcPr>
          <w:p w:rsidR="00E46D1A" w:rsidRPr="00453B5D" w:rsidRDefault="00E46D1A" w:rsidP="00546B5D">
            <w:pPr>
              <w:tabs>
                <w:tab w:val="left" w:pos="2835"/>
              </w:tabs>
              <w:spacing w:before="40" w:after="0" w:line="240" w:lineRule="auto"/>
              <w:ind w:right="283"/>
              <w:jc w:val="right"/>
              <w:rPr>
                <w:rFonts w:ascii="Arial Narrow" w:hAnsi="Arial Narrow"/>
              </w:rPr>
            </w:pPr>
            <w:r w:rsidRPr="00453B5D">
              <w:rPr>
                <w:rFonts w:ascii="Arial Narrow" w:hAnsi="Arial Narrow"/>
              </w:rPr>
              <w:t>$1,900</w:t>
            </w:r>
          </w:p>
        </w:tc>
      </w:tr>
      <w:tr w:rsidR="00E46D1A" w:rsidRPr="00DD4D4D" w:rsidTr="00546B5D">
        <w:trPr>
          <w:trHeight w:val="397"/>
        </w:trPr>
        <w:tc>
          <w:tcPr>
            <w:tcW w:w="959" w:type="dxa"/>
            <w:shd w:val="clear" w:color="auto" w:fill="FFFFCC"/>
            <w:vAlign w:val="center"/>
          </w:tcPr>
          <w:p w:rsidR="00E46D1A" w:rsidRPr="00453B5D" w:rsidRDefault="00E46D1A" w:rsidP="00546B5D">
            <w:pPr>
              <w:tabs>
                <w:tab w:val="left" w:pos="2835"/>
              </w:tabs>
              <w:spacing w:before="40" w:after="0" w:line="240" w:lineRule="auto"/>
              <w:rPr>
                <w:rFonts w:ascii="Arial Narrow" w:hAnsi="Arial Narrow"/>
                <w:b/>
              </w:rPr>
            </w:pPr>
            <w:r w:rsidRPr="00453B5D">
              <w:rPr>
                <w:rFonts w:ascii="Arial Narrow" w:hAnsi="Arial Narrow"/>
                <w:b/>
              </w:rPr>
              <w:t>SJ280</w:t>
            </w: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r w:rsidRPr="00453B5D">
              <w:rPr>
                <w:rFonts w:ascii="Arial Narrow" w:hAnsi="Arial Narrow"/>
              </w:rPr>
              <w:t>Feb 2012</w:t>
            </w:r>
          </w:p>
        </w:tc>
        <w:tc>
          <w:tcPr>
            <w:tcW w:w="3544"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proofErr w:type="spellStart"/>
            <w:r w:rsidRPr="00453B5D">
              <w:rPr>
                <w:rFonts w:ascii="Arial Narrow" w:hAnsi="Arial Narrow"/>
              </w:rPr>
              <w:t>Amplatzer</w:t>
            </w:r>
            <w:proofErr w:type="spellEnd"/>
            <w:r w:rsidRPr="00453B5D">
              <w:rPr>
                <w:rFonts w:ascii="Arial Narrow" w:hAnsi="Arial Narrow"/>
              </w:rPr>
              <w:t xml:space="preserve"> Duct </w:t>
            </w:r>
            <w:proofErr w:type="spellStart"/>
            <w:r w:rsidRPr="00453B5D">
              <w:rPr>
                <w:rFonts w:ascii="Arial Narrow" w:hAnsi="Arial Narrow"/>
              </w:rPr>
              <w:t>Occluder</w:t>
            </w:r>
            <w:proofErr w:type="spellEnd"/>
            <w:r w:rsidRPr="00453B5D">
              <w:rPr>
                <w:rFonts w:ascii="Arial Narrow" w:hAnsi="Arial Narrow"/>
              </w:rPr>
              <w:t xml:space="preserve"> II Additional Sizes </w:t>
            </w:r>
          </w:p>
        </w:tc>
        <w:tc>
          <w:tcPr>
            <w:tcW w:w="1559"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r w:rsidRPr="00453B5D">
              <w:rPr>
                <w:rFonts w:ascii="Arial Narrow" w:hAnsi="Arial Narrow"/>
                <w:bCs/>
              </w:rPr>
              <w:t>St Jude Medical Australia Pty Ltd </w:t>
            </w:r>
          </w:p>
        </w:tc>
        <w:tc>
          <w:tcPr>
            <w:tcW w:w="1134" w:type="dxa"/>
            <w:shd w:val="clear" w:color="auto" w:fill="auto"/>
            <w:vAlign w:val="center"/>
          </w:tcPr>
          <w:p w:rsidR="00E46D1A" w:rsidRPr="00453B5D" w:rsidRDefault="00E46D1A" w:rsidP="00546B5D">
            <w:pPr>
              <w:tabs>
                <w:tab w:val="left" w:pos="2835"/>
              </w:tabs>
              <w:spacing w:before="40" w:after="0" w:line="240" w:lineRule="auto"/>
              <w:ind w:right="283"/>
              <w:jc w:val="right"/>
              <w:rPr>
                <w:rFonts w:ascii="Arial Narrow" w:hAnsi="Arial Narrow"/>
              </w:rPr>
            </w:pPr>
            <w:r w:rsidRPr="00453B5D">
              <w:rPr>
                <w:rFonts w:ascii="Arial Narrow" w:hAnsi="Arial Narrow"/>
              </w:rPr>
              <w:t>$10,200</w:t>
            </w:r>
          </w:p>
        </w:tc>
      </w:tr>
      <w:tr w:rsidR="00E46D1A" w:rsidRPr="00DD4D4D" w:rsidTr="00546B5D">
        <w:trPr>
          <w:trHeight w:val="397"/>
        </w:trPr>
        <w:tc>
          <w:tcPr>
            <w:tcW w:w="959" w:type="dxa"/>
            <w:shd w:val="clear" w:color="auto" w:fill="FFFFCC"/>
            <w:vAlign w:val="center"/>
          </w:tcPr>
          <w:p w:rsidR="00E46D1A" w:rsidRPr="00453B5D" w:rsidRDefault="00E46D1A" w:rsidP="00546B5D">
            <w:pPr>
              <w:tabs>
                <w:tab w:val="left" w:pos="2835"/>
              </w:tabs>
              <w:spacing w:before="40" w:after="0" w:line="240" w:lineRule="auto"/>
              <w:rPr>
                <w:rFonts w:ascii="Arial Narrow" w:hAnsi="Arial Narrow"/>
                <w:b/>
              </w:rPr>
            </w:pPr>
            <w:r w:rsidRPr="00453B5D">
              <w:rPr>
                <w:rFonts w:ascii="Arial Narrow" w:hAnsi="Arial Narrow"/>
                <w:b/>
              </w:rPr>
              <w:t>WC294</w:t>
            </w: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r w:rsidRPr="00453B5D">
              <w:rPr>
                <w:rFonts w:ascii="Arial Narrow" w:hAnsi="Arial Narrow"/>
              </w:rPr>
              <w:t>Aug 2012</w:t>
            </w:r>
          </w:p>
        </w:tc>
        <w:tc>
          <w:tcPr>
            <w:tcW w:w="3544"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r w:rsidRPr="00453B5D">
              <w:rPr>
                <w:rFonts w:ascii="Arial Narrow" w:hAnsi="Arial Narrow"/>
              </w:rPr>
              <w:t xml:space="preserve">Flipper PDA Closure Detachable Coil Delivery System and </w:t>
            </w:r>
            <w:proofErr w:type="spellStart"/>
            <w:r w:rsidRPr="00453B5D">
              <w:rPr>
                <w:rFonts w:ascii="Arial Narrow" w:hAnsi="Arial Narrow"/>
              </w:rPr>
              <w:t>Mreye</w:t>
            </w:r>
            <w:proofErr w:type="spellEnd"/>
            <w:r w:rsidRPr="00453B5D">
              <w:rPr>
                <w:rFonts w:ascii="Arial Narrow" w:hAnsi="Arial Narrow"/>
              </w:rPr>
              <w:t xml:space="preserve"> Flipper PDA Detachable Emboli</w:t>
            </w:r>
            <w:r w:rsidR="00005844">
              <w:rPr>
                <w:rFonts w:ascii="Arial Narrow" w:hAnsi="Arial Narrow"/>
              </w:rPr>
              <w:t>s</w:t>
            </w:r>
            <w:r w:rsidRPr="00453B5D">
              <w:rPr>
                <w:rFonts w:ascii="Arial Narrow" w:hAnsi="Arial Narrow"/>
              </w:rPr>
              <w:t>ation Coil </w:t>
            </w:r>
          </w:p>
        </w:tc>
        <w:tc>
          <w:tcPr>
            <w:tcW w:w="1559"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r w:rsidRPr="00453B5D">
              <w:rPr>
                <w:rFonts w:ascii="Arial Narrow" w:hAnsi="Arial Narrow"/>
              </w:rPr>
              <w:t>Cook Medical Australia Pty Ltd</w:t>
            </w:r>
          </w:p>
        </w:tc>
        <w:tc>
          <w:tcPr>
            <w:tcW w:w="1134" w:type="dxa"/>
            <w:shd w:val="clear" w:color="auto" w:fill="auto"/>
            <w:vAlign w:val="center"/>
          </w:tcPr>
          <w:p w:rsidR="00E46D1A" w:rsidRPr="00453B5D" w:rsidRDefault="00E46D1A" w:rsidP="00546B5D">
            <w:pPr>
              <w:tabs>
                <w:tab w:val="left" w:pos="2835"/>
              </w:tabs>
              <w:spacing w:before="40" w:after="0" w:line="240" w:lineRule="auto"/>
              <w:ind w:right="283"/>
              <w:jc w:val="right"/>
              <w:rPr>
                <w:rFonts w:ascii="Arial Narrow" w:hAnsi="Arial Narrow"/>
              </w:rPr>
            </w:pPr>
            <w:r w:rsidRPr="00453B5D">
              <w:rPr>
                <w:rFonts w:ascii="Arial Narrow" w:hAnsi="Arial Narrow"/>
              </w:rPr>
              <w:t>$600</w:t>
            </w:r>
          </w:p>
        </w:tc>
      </w:tr>
      <w:tr w:rsidR="00E46D1A" w:rsidRPr="00DD4D4D" w:rsidTr="00546B5D">
        <w:trPr>
          <w:trHeight w:val="397"/>
        </w:trPr>
        <w:tc>
          <w:tcPr>
            <w:tcW w:w="959" w:type="dxa"/>
            <w:shd w:val="clear" w:color="auto" w:fill="FFFFCC"/>
            <w:vAlign w:val="center"/>
          </w:tcPr>
          <w:p w:rsidR="00E46D1A" w:rsidRPr="00453B5D" w:rsidRDefault="00E46D1A" w:rsidP="00546B5D">
            <w:pPr>
              <w:tabs>
                <w:tab w:val="left" w:pos="2835"/>
              </w:tabs>
              <w:spacing w:before="40" w:after="0" w:line="240" w:lineRule="auto"/>
              <w:rPr>
                <w:rFonts w:ascii="Arial Narrow" w:hAnsi="Arial Narrow"/>
                <w:b/>
              </w:rPr>
            </w:pPr>
            <w:r w:rsidRPr="00453B5D">
              <w:rPr>
                <w:rFonts w:ascii="Arial Narrow" w:hAnsi="Arial Narrow"/>
                <w:b/>
              </w:rPr>
              <w:t>WC295</w:t>
            </w: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p>
        </w:tc>
        <w:tc>
          <w:tcPr>
            <w:tcW w:w="992" w:type="dxa"/>
            <w:shd w:val="clear" w:color="auto" w:fill="auto"/>
            <w:vAlign w:val="center"/>
          </w:tcPr>
          <w:p w:rsidR="00E46D1A" w:rsidRPr="00453B5D" w:rsidRDefault="00E46D1A" w:rsidP="00546B5D">
            <w:pPr>
              <w:tabs>
                <w:tab w:val="left" w:pos="2835"/>
              </w:tabs>
              <w:spacing w:before="40" w:after="0" w:line="240" w:lineRule="auto"/>
              <w:rPr>
                <w:rFonts w:ascii="Arial Narrow" w:hAnsi="Arial Narrow"/>
              </w:rPr>
            </w:pPr>
            <w:r w:rsidRPr="00453B5D">
              <w:rPr>
                <w:rFonts w:ascii="Arial Narrow" w:hAnsi="Arial Narrow"/>
              </w:rPr>
              <w:t>Aug 2012</w:t>
            </w:r>
          </w:p>
        </w:tc>
        <w:tc>
          <w:tcPr>
            <w:tcW w:w="3544"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proofErr w:type="spellStart"/>
            <w:r w:rsidRPr="00453B5D">
              <w:rPr>
                <w:rFonts w:ascii="Arial Narrow" w:hAnsi="Arial Narrow"/>
              </w:rPr>
              <w:t>Mreye</w:t>
            </w:r>
            <w:proofErr w:type="spellEnd"/>
            <w:r w:rsidRPr="00453B5D">
              <w:rPr>
                <w:rFonts w:ascii="Arial Narrow" w:hAnsi="Arial Narrow"/>
              </w:rPr>
              <w:t xml:space="preserve"> Flipper PDA Detachable Emboli</w:t>
            </w:r>
            <w:r w:rsidR="00005844">
              <w:rPr>
                <w:rFonts w:ascii="Arial Narrow" w:hAnsi="Arial Narrow"/>
              </w:rPr>
              <w:t>s</w:t>
            </w:r>
            <w:r w:rsidRPr="00453B5D">
              <w:rPr>
                <w:rFonts w:ascii="Arial Narrow" w:hAnsi="Arial Narrow"/>
              </w:rPr>
              <w:t>ation Coil </w:t>
            </w:r>
          </w:p>
        </w:tc>
        <w:tc>
          <w:tcPr>
            <w:tcW w:w="1559" w:type="dxa"/>
            <w:shd w:val="clear" w:color="auto" w:fill="auto"/>
            <w:vAlign w:val="center"/>
          </w:tcPr>
          <w:p w:rsidR="00E46D1A" w:rsidRPr="00453B5D" w:rsidRDefault="00E46D1A" w:rsidP="00546B5D">
            <w:pPr>
              <w:tabs>
                <w:tab w:val="left" w:pos="2835"/>
              </w:tabs>
              <w:spacing w:before="40" w:after="0" w:line="240" w:lineRule="auto"/>
              <w:jc w:val="left"/>
              <w:rPr>
                <w:rFonts w:ascii="Arial Narrow" w:hAnsi="Arial Narrow"/>
              </w:rPr>
            </w:pPr>
            <w:r w:rsidRPr="00453B5D">
              <w:rPr>
                <w:rFonts w:ascii="Arial Narrow" w:hAnsi="Arial Narrow"/>
              </w:rPr>
              <w:t>Cook Medical Australia Pty Ltd</w:t>
            </w:r>
          </w:p>
        </w:tc>
        <w:tc>
          <w:tcPr>
            <w:tcW w:w="1134" w:type="dxa"/>
            <w:shd w:val="clear" w:color="auto" w:fill="auto"/>
            <w:vAlign w:val="center"/>
          </w:tcPr>
          <w:p w:rsidR="00E46D1A" w:rsidRPr="00453B5D" w:rsidRDefault="00E46D1A" w:rsidP="00546B5D">
            <w:pPr>
              <w:tabs>
                <w:tab w:val="left" w:pos="2835"/>
              </w:tabs>
              <w:spacing w:before="40" w:after="0" w:line="240" w:lineRule="auto"/>
              <w:ind w:right="283"/>
              <w:jc w:val="right"/>
              <w:rPr>
                <w:rFonts w:ascii="Arial Narrow" w:hAnsi="Arial Narrow"/>
              </w:rPr>
            </w:pPr>
            <w:r w:rsidRPr="00453B5D">
              <w:rPr>
                <w:rFonts w:ascii="Arial Narrow" w:hAnsi="Arial Narrow"/>
              </w:rPr>
              <w:t>$250</w:t>
            </w:r>
          </w:p>
        </w:tc>
      </w:tr>
    </w:tbl>
    <w:p w:rsidR="00E46D1A" w:rsidRPr="00BF3A78" w:rsidRDefault="00E46D1A" w:rsidP="00BF3A78">
      <w:pPr>
        <w:spacing w:before="240" w:line="360" w:lineRule="auto"/>
      </w:pPr>
      <w:r w:rsidRPr="00BF3A78">
        <w:t xml:space="preserve">These devices are no-gap prostheses.  This means that, assuming patients have appropriate health insurance, they will have no out-of-pocket expenses for the prosthesis. </w:t>
      </w:r>
      <w:r w:rsidR="00632DF2">
        <w:t xml:space="preserve"> </w:t>
      </w:r>
      <w:r w:rsidRPr="00BF3A78">
        <w:t>The health insurers are requir</w:t>
      </w:r>
      <w:r w:rsidR="00BF3A78">
        <w:t>ed to pay the benefit in full.</w:t>
      </w:r>
    </w:p>
    <w:p w:rsidR="00E46D1A" w:rsidRDefault="00E46D1A" w:rsidP="00E46D1A">
      <w:pPr>
        <w:spacing w:line="360" w:lineRule="auto"/>
      </w:pPr>
      <w:r w:rsidRPr="0049218D">
        <w:t>During the period in which these devices have been listed, private health insurance benefits have been paid for their use 6</w:t>
      </w:r>
      <w:r w:rsidR="00BF3A78">
        <w:t>3 times in the private sector.</w:t>
      </w:r>
    </w:p>
    <w:p w:rsidR="00363AFC" w:rsidRDefault="00363AFC">
      <w:pPr>
        <w:spacing w:after="0" w:line="240" w:lineRule="auto"/>
        <w:jc w:val="left"/>
        <w:rPr>
          <w:rFonts w:ascii="Arial Narrow" w:eastAsia="Times New Roman" w:hAnsi="Arial Narrow"/>
          <w:b/>
          <w:lang w:val="en-GB" w:eastAsia="ja-JP"/>
        </w:rPr>
      </w:pPr>
      <w:r>
        <w:br w:type="page"/>
      </w:r>
    </w:p>
    <w:p w:rsidR="00E46D1A" w:rsidRPr="00A34E9C" w:rsidRDefault="00E46D1A" w:rsidP="00E46D1A">
      <w:pPr>
        <w:pStyle w:val="Caption"/>
      </w:pPr>
      <w:r w:rsidRPr="00A34E9C">
        <w:lastRenderedPageBreak/>
        <w:t xml:space="preserve">Table </w:t>
      </w:r>
      <w:r>
        <w:fldChar w:fldCharType="begin"/>
      </w:r>
      <w:r>
        <w:instrText xml:space="preserve"> SEQ Table \* ARABIC </w:instrText>
      </w:r>
      <w:r>
        <w:fldChar w:fldCharType="separate"/>
      </w:r>
      <w:r w:rsidR="005D5762">
        <w:rPr>
          <w:noProof/>
        </w:rPr>
        <w:t>2</w:t>
      </w:r>
      <w:r>
        <w:fldChar w:fldCharType="end"/>
      </w:r>
      <w:r w:rsidRPr="00A34E9C">
        <w:t>:</w:t>
      </w:r>
      <w:r w:rsidRPr="00A34E9C">
        <w:tab/>
      </w:r>
      <w:r>
        <w:t xml:space="preserve">PDA </w:t>
      </w:r>
      <w:proofErr w:type="spellStart"/>
      <w:r>
        <w:t>Occluder</w:t>
      </w:r>
      <w:proofErr w:type="spellEnd"/>
      <w:r>
        <w:t xml:space="preserve"> Devices - Prostheses List – Usage 2006/0</w:t>
      </w:r>
      <w:r w:rsidR="000431FD">
        <w:t>8</w:t>
      </w:r>
      <w:r>
        <w:t xml:space="preserve"> to 2010/11</w:t>
      </w:r>
    </w:p>
    <w:tbl>
      <w:tblPr>
        <w:tblW w:w="7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PDA Occluder Devices - Prostheses List – Usage 2006/08 to 2010/11"/>
        <w:tblDescription w:val="PDA Occluder Devices - Prostheses List – Usage 2006/08 to 2010/11"/>
      </w:tblPr>
      <w:tblGrid>
        <w:gridCol w:w="1757"/>
        <w:gridCol w:w="1361"/>
        <w:gridCol w:w="1361"/>
        <w:gridCol w:w="1361"/>
        <w:gridCol w:w="1361"/>
      </w:tblGrid>
      <w:tr w:rsidR="000431FD" w:rsidRPr="00DD4D4D" w:rsidTr="000431FD">
        <w:trPr>
          <w:trHeight w:val="416"/>
        </w:trPr>
        <w:tc>
          <w:tcPr>
            <w:tcW w:w="1757" w:type="dxa"/>
            <w:shd w:val="clear" w:color="auto" w:fill="FFFFCC"/>
            <w:vAlign w:val="center"/>
          </w:tcPr>
          <w:p w:rsidR="000431FD" w:rsidRPr="003671DE" w:rsidRDefault="000431FD" w:rsidP="00F0712D">
            <w:pPr>
              <w:tabs>
                <w:tab w:val="left" w:pos="2835"/>
              </w:tabs>
              <w:spacing w:before="40" w:after="0" w:line="240" w:lineRule="auto"/>
              <w:rPr>
                <w:rFonts w:ascii="Arial Narrow" w:hAnsi="Arial Narrow"/>
                <w:b/>
              </w:rPr>
            </w:pPr>
            <w:proofErr w:type="spellStart"/>
            <w:r w:rsidRPr="003671DE">
              <w:rPr>
                <w:rFonts w:ascii="Arial Narrow" w:hAnsi="Arial Narrow"/>
                <w:b/>
              </w:rPr>
              <w:t>Casemix</w:t>
            </w:r>
            <w:proofErr w:type="spellEnd"/>
            <w:r w:rsidRPr="003671DE">
              <w:rPr>
                <w:rFonts w:ascii="Arial Narrow" w:hAnsi="Arial Narrow"/>
                <w:b/>
              </w:rPr>
              <w:t xml:space="preserve"> data</w:t>
            </w:r>
          </w:p>
        </w:tc>
        <w:tc>
          <w:tcPr>
            <w:tcW w:w="1361" w:type="dxa"/>
            <w:shd w:val="clear" w:color="auto" w:fill="FFFFCC"/>
            <w:vAlign w:val="center"/>
          </w:tcPr>
          <w:p w:rsidR="000431FD" w:rsidRPr="00453B5D" w:rsidRDefault="000431FD" w:rsidP="000431FD">
            <w:pPr>
              <w:tabs>
                <w:tab w:val="left" w:pos="2835"/>
              </w:tabs>
              <w:spacing w:before="40" w:after="0" w:line="240" w:lineRule="auto"/>
              <w:jc w:val="center"/>
              <w:rPr>
                <w:rFonts w:ascii="Arial Narrow" w:hAnsi="Arial Narrow"/>
                <w:b/>
              </w:rPr>
            </w:pPr>
            <w:r w:rsidRPr="00453B5D">
              <w:rPr>
                <w:rFonts w:ascii="Arial Narrow" w:hAnsi="Arial Narrow"/>
                <w:b/>
              </w:rPr>
              <w:t>200</w:t>
            </w:r>
            <w:r>
              <w:rPr>
                <w:rFonts w:ascii="Arial Narrow" w:hAnsi="Arial Narrow"/>
                <w:b/>
              </w:rPr>
              <w:t>6</w:t>
            </w:r>
            <w:r w:rsidRPr="00453B5D">
              <w:rPr>
                <w:rFonts w:ascii="Arial Narrow" w:hAnsi="Arial Narrow"/>
                <w:b/>
              </w:rPr>
              <w:t>/08</w:t>
            </w:r>
          </w:p>
        </w:tc>
        <w:tc>
          <w:tcPr>
            <w:tcW w:w="1361" w:type="dxa"/>
            <w:shd w:val="clear" w:color="auto" w:fill="FFFFCC"/>
            <w:vAlign w:val="center"/>
          </w:tcPr>
          <w:p w:rsidR="000431FD" w:rsidRPr="00453B5D" w:rsidRDefault="000431FD" w:rsidP="00546B5D">
            <w:pPr>
              <w:tabs>
                <w:tab w:val="left" w:pos="2835"/>
              </w:tabs>
              <w:spacing w:before="40" w:after="0" w:line="240" w:lineRule="auto"/>
              <w:jc w:val="center"/>
              <w:rPr>
                <w:rFonts w:ascii="Arial Narrow" w:hAnsi="Arial Narrow"/>
                <w:b/>
              </w:rPr>
            </w:pPr>
            <w:r w:rsidRPr="00453B5D">
              <w:rPr>
                <w:rFonts w:ascii="Arial Narrow" w:hAnsi="Arial Narrow"/>
                <w:b/>
              </w:rPr>
              <w:t>2008/09</w:t>
            </w:r>
          </w:p>
        </w:tc>
        <w:tc>
          <w:tcPr>
            <w:tcW w:w="1361" w:type="dxa"/>
            <w:shd w:val="clear" w:color="auto" w:fill="FFFFCC"/>
            <w:vAlign w:val="center"/>
          </w:tcPr>
          <w:p w:rsidR="000431FD" w:rsidRPr="00453B5D" w:rsidRDefault="000431FD" w:rsidP="00546B5D">
            <w:pPr>
              <w:tabs>
                <w:tab w:val="left" w:pos="2835"/>
              </w:tabs>
              <w:spacing w:before="40" w:after="0" w:line="240" w:lineRule="auto"/>
              <w:jc w:val="center"/>
              <w:rPr>
                <w:rFonts w:ascii="Arial Narrow" w:hAnsi="Arial Narrow"/>
                <w:b/>
              </w:rPr>
            </w:pPr>
            <w:r w:rsidRPr="00453B5D">
              <w:rPr>
                <w:rFonts w:ascii="Arial Narrow" w:hAnsi="Arial Narrow"/>
                <w:b/>
              </w:rPr>
              <w:t>2009/10</w:t>
            </w:r>
          </w:p>
        </w:tc>
        <w:tc>
          <w:tcPr>
            <w:tcW w:w="1361" w:type="dxa"/>
            <w:shd w:val="clear" w:color="auto" w:fill="FFFFCC"/>
            <w:vAlign w:val="center"/>
          </w:tcPr>
          <w:p w:rsidR="000431FD" w:rsidRPr="00453B5D" w:rsidRDefault="000431FD" w:rsidP="00546B5D">
            <w:pPr>
              <w:tabs>
                <w:tab w:val="left" w:pos="2835"/>
              </w:tabs>
              <w:spacing w:before="40" w:after="0" w:line="240" w:lineRule="auto"/>
              <w:jc w:val="center"/>
              <w:rPr>
                <w:rFonts w:ascii="Arial Narrow" w:hAnsi="Arial Narrow"/>
                <w:b/>
              </w:rPr>
            </w:pPr>
            <w:r w:rsidRPr="00453B5D">
              <w:rPr>
                <w:rFonts w:ascii="Arial Narrow" w:hAnsi="Arial Narrow"/>
                <w:b/>
              </w:rPr>
              <w:t>2010/11</w:t>
            </w:r>
          </w:p>
        </w:tc>
      </w:tr>
      <w:tr w:rsidR="000431FD" w:rsidRPr="00DD4D4D" w:rsidTr="000431FD">
        <w:trPr>
          <w:trHeight w:val="397"/>
        </w:trPr>
        <w:tc>
          <w:tcPr>
            <w:tcW w:w="1757" w:type="dxa"/>
            <w:shd w:val="clear" w:color="auto" w:fill="FFFFCC"/>
            <w:vAlign w:val="center"/>
          </w:tcPr>
          <w:p w:rsidR="000431FD" w:rsidRPr="003671DE" w:rsidRDefault="000431FD" w:rsidP="00546B5D">
            <w:pPr>
              <w:tabs>
                <w:tab w:val="left" w:pos="2835"/>
              </w:tabs>
              <w:spacing w:before="40" w:after="0" w:line="240" w:lineRule="auto"/>
              <w:rPr>
                <w:rFonts w:ascii="Arial Narrow" w:hAnsi="Arial Narrow"/>
                <w:b/>
              </w:rPr>
            </w:pPr>
            <w:r w:rsidRPr="003671DE">
              <w:rPr>
                <w:rFonts w:ascii="Arial Narrow" w:hAnsi="Arial Narrow"/>
                <w:b/>
              </w:rPr>
              <w:t>Total</w:t>
            </w:r>
          </w:p>
        </w:tc>
        <w:tc>
          <w:tcPr>
            <w:tcW w:w="1361" w:type="dxa"/>
            <w:shd w:val="clear" w:color="auto" w:fill="auto"/>
            <w:vAlign w:val="center"/>
          </w:tcPr>
          <w:p w:rsidR="000431FD" w:rsidRPr="00453B5D" w:rsidRDefault="000431FD" w:rsidP="000431FD">
            <w:pPr>
              <w:tabs>
                <w:tab w:val="left" w:pos="2835"/>
              </w:tabs>
              <w:spacing w:before="40" w:after="0" w:line="240" w:lineRule="auto"/>
              <w:ind w:right="283"/>
              <w:jc w:val="right"/>
              <w:rPr>
                <w:rFonts w:ascii="Arial Narrow" w:hAnsi="Arial Narrow"/>
                <w:b/>
              </w:rPr>
            </w:pPr>
            <w:r w:rsidRPr="00453B5D">
              <w:rPr>
                <w:rFonts w:ascii="Arial Narrow" w:hAnsi="Arial Narrow"/>
                <w:b/>
              </w:rPr>
              <w:t>1</w:t>
            </w:r>
            <w:r>
              <w:rPr>
                <w:rFonts w:ascii="Arial Narrow" w:hAnsi="Arial Narrow"/>
                <w:b/>
              </w:rPr>
              <w:t>6</w:t>
            </w:r>
          </w:p>
        </w:tc>
        <w:tc>
          <w:tcPr>
            <w:tcW w:w="1361" w:type="dxa"/>
            <w:shd w:val="clear" w:color="auto" w:fill="auto"/>
            <w:vAlign w:val="center"/>
          </w:tcPr>
          <w:p w:rsidR="000431FD" w:rsidRPr="00453B5D" w:rsidRDefault="000431FD" w:rsidP="00546B5D">
            <w:pPr>
              <w:tabs>
                <w:tab w:val="left" w:pos="2835"/>
              </w:tabs>
              <w:spacing w:before="40" w:after="0" w:line="240" w:lineRule="auto"/>
              <w:ind w:right="283"/>
              <w:jc w:val="right"/>
              <w:rPr>
                <w:rFonts w:ascii="Arial Narrow" w:hAnsi="Arial Narrow"/>
                <w:b/>
              </w:rPr>
            </w:pPr>
            <w:r w:rsidRPr="00453B5D">
              <w:rPr>
                <w:rFonts w:ascii="Arial Narrow" w:hAnsi="Arial Narrow"/>
                <w:b/>
              </w:rPr>
              <w:t>14</w:t>
            </w:r>
          </w:p>
        </w:tc>
        <w:tc>
          <w:tcPr>
            <w:tcW w:w="1361" w:type="dxa"/>
            <w:shd w:val="clear" w:color="auto" w:fill="auto"/>
            <w:vAlign w:val="center"/>
          </w:tcPr>
          <w:p w:rsidR="000431FD" w:rsidRPr="00453B5D" w:rsidRDefault="000431FD" w:rsidP="00546B5D">
            <w:pPr>
              <w:tabs>
                <w:tab w:val="left" w:pos="2835"/>
              </w:tabs>
              <w:spacing w:before="40" w:after="0" w:line="240" w:lineRule="auto"/>
              <w:ind w:right="283"/>
              <w:jc w:val="right"/>
              <w:rPr>
                <w:rFonts w:ascii="Arial Narrow" w:hAnsi="Arial Narrow"/>
                <w:b/>
              </w:rPr>
            </w:pPr>
            <w:r w:rsidRPr="00453B5D">
              <w:rPr>
                <w:rFonts w:ascii="Arial Narrow" w:hAnsi="Arial Narrow"/>
                <w:b/>
              </w:rPr>
              <w:t>21</w:t>
            </w:r>
          </w:p>
        </w:tc>
        <w:tc>
          <w:tcPr>
            <w:tcW w:w="1361" w:type="dxa"/>
            <w:shd w:val="clear" w:color="auto" w:fill="auto"/>
            <w:vAlign w:val="center"/>
          </w:tcPr>
          <w:p w:rsidR="000431FD" w:rsidRPr="00453B5D" w:rsidRDefault="000431FD" w:rsidP="00546B5D">
            <w:pPr>
              <w:tabs>
                <w:tab w:val="left" w:pos="2835"/>
              </w:tabs>
              <w:spacing w:before="40" w:after="0" w:line="240" w:lineRule="auto"/>
              <w:ind w:right="283"/>
              <w:jc w:val="right"/>
              <w:rPr>
                <w:rFonts w:ascii="Arial Narrow" w:hAnsi="Arial Narrow"/>
                <w:b/>
              </w:rPr>
            </w:pPr>
            <w:r w:rsidRPr="00453B5D">
              <w:rPr>
                <w:rFonts w:ascii="Arial Narrow" w:hAnsi="Arial Narrow"/>
                <w:b/>
              </w:rPr>
              <w:t>12</w:t>
            </w:r>
          </w:p>
        </w:tc>
      </w:tr>
    </w:tbl>
    <w:p w:rsidR="00A713E4" w:rsidRDefault="00A713E4">
      <w:pPr>
        <w:spacing w:after="0" w:line="240" w:lineRule="auto"/>
        <w:jc w:val="left"/>
      </w:pPr>
    </w:p>
    <w:p w:rsidR="00E46D1A" w:rsidRDefault="00E46D1A" w:rsidP="00E46D1A">
      <w:pPr>
        <w:spacing w:before="240" w:line="360" w:lineRule="auto"/>
      </w:pPr>
      <w:r>
        <w:t>Anecdotal evidence suggests that a small number of transcatheter PDA procedures may be being performed under certain peripheral transcatheter vascular MBS items (not the comparator items identified in this protocol).  Therefore it is reasonable to assume that MBS benefits were claimed in associatio</w:t>
      </w:r>
      <w:r w:rsidR="00BF3A78">
        <w:t>n with these private services.</w:t>
      </w:r>
    </w:p>
    <w:p w:rsidR="00E46D1A" w:rsidRDefault="00E46D1A" w:rsidP="00E46D1A">
      <w:pPr>
        <w:spacing w:before="240" w:line="360" w:lineRule="auto"/>
      </w:pPr>
      <w:r>
        <w:t>The AIHW data indicates that in 2009-10, only 10% (56) of PDA procedures were performed in private hospitals.  However, the data does not provide a breakdown of the surgical approach used (AIHW 2008-09).</w:t>
      </w:r>
    </w:p>
    <w:p w:rsidR="00C12AD4" w:rsidRPr="00C12AD4" w:rsidRDefault="00C12AD4" w:rsidP="00916B42">
      <w:pPr>
        <w:pStyle w:val="Heading2"/>
        <w:rPr>
          <w:lang w:val="en-GB" w:eastAsia="ja-JP"/>
        </w:rPr>
      </w:pPr>
      <w:bookmarkStart w:id="14" w:name="_Toc353523195"/>
      <w:bookmarkStart w:id="15" w:name="_Toc357765439"/>
      <w:r w:rsidRPr="00C12AD4">
        <w:rPr>
          <w:lang w:val="en-GB" w:eastAsia="ja-JP"/>
        </w:rPr>
        <w:t>Regulatory status</w:t>
      </w:r>
      <w:bookmarkEnd w:id="14"/>
      <w:bookmarkEnd w:id="15"/>
    </w:p>
    <w:p w:rsidR="00E46D1A" w:rsidRDefault="00E46D1A" w:rsidP="00E46D1A">
      <w:pPr>
        <w:spacing w:line="360" w:lineRule="auto"/>
      </w:pPr>
      <w:r>
        <w:t xml:space="preserve">The Therapeutic Goods Administration has provided regulatory approval for a range of trademarked PDA closure devices. </w:t>
      </w:r>
      <w:r w:rsidRPr="00D07136">
        <w:t xml:space="preserve">Details </w:t>
      </w:r>
      <w:r>
        <w:t>regarding</w:t>
      </w:r>
      <w:r w:rsidRPr="00D07136">
        <w:t xml:space="preserve"> </w:t>
      </w:r>
      <w:r>
        <w:t xml:space="preserve">the </w:t>
      </w:r>
      <w:r w:rsidRPr="00D07136">
        <w:t>listing</w:t>
      </w:r>
      <w:r>
        <w:t>s</w:t>
      </w:r>
      <w:r w:rsidRPr="00D07136">
        <w:t xml:space="preserve"> on the Australian Register of Therapeutic Goods</w:t>
      </w:r>
      <w:r>
        <w:t xml:space="preserve"> (ARTG) are</w:t>
      </w:r>
      <w:r w:rsidRPr="00D07136">
        <w:t xml:space="preserve"> provided in</w:t>
      </w:r>
      <w:r>
        <w:t xml:space="preserve"> Table 3.  The devices currently listed on the ARTG include Flipper coils (FC), Nit-</w:t>
      </w:r>
      <w:proofErr w:type="spellStart"/>
      <w:r>
        <w:t>Occlud</w:t>
      </w:r>
      <w:proofErr w:type="spellEnd"/>
      <w:r>
        <w:t xml:space="preserve"> coils (NOC), </w:t>
      </w:r>
      <w:proofErr w:type="spellStart"/>
      <w:r>
        <w:t>Amplatzer</w:t>
      </w:r>
      <w:proofErr w:type="spellEnd"/>
      <w:r>
        <w:t xml:space="preserve"> Duct </w:t>
      </w:r>
      <w:proofErr w:type="spellStart"/>
      <w:r>
        <w:t>Occluder</w:t>
      </w:r>
      <w:proofErr w:type="spellEnd"/>
      <w:r>
        <w:t xml:space="preserve"> (ADOI), </w:t>
      </w:r>
      <w:proofErr w:type="spellStart"/>
      <w:r>
        <w:t>Amplatzer</w:t>
      </w:r>
      <w:proofErr w:type="spellEnd"/>
      <w:r>
        <w:t xml:space="preserve"> Duct </w:t>
      </w:r>
      <w:proofErr w:type="spellStart"/>
      <w:r>
        <w:t>Occluder</w:t>
      </w:r>
      <w:proofErr w:type="spellEnd"/>
      <w:r>
        <w:t xml:space="preserve"> II (ADOII),  </w:t>
      </w:r>
      <w:proofErr w:type="spellStart"/>
      <w:r>
        <w:t>Amplatzer</w:t>
      </w:r>
      <w:proofErr w:type="spellEnd"/>
      <w:r>
        <w:t xml:space="preserve"> Duct </w:t>
      </w:r>
      <w:proofErr w:type="spellStart"/>
      <w:r>
        <w:t>Occluder</w:t>
      </w:r>
      <w:proofErr w:type="spellEnd"/>
      <w:r>
        <w:t xml:space="preserve"> II-Additional Sizes (ADOII-AS). It should be noted that there are a couple of devices for PDA closure currently not listed on the ARTG but which are referred to in the international literature. </w:t>
      </w:r>
      <w:r w:rsidR="00632DF2">
        <w:t xml:space="preserve"> </w:t>
      </w:r>
      <w:r>
        <w:t xml:space="preserve">These include </w:t>
      </w:r>
      <w:proofErr w:type="spellStart"/>
      <w:r>
        <w:t>Gianturco</w:t>
      </w:r>
      <w:proofErr w:type="spellEnd"/>
      <w:r>
        <w:t xml:space="preserve"> coils, the </w:t>
      </w:r>
      <w:proofErr w:type="spellStart"/>
      <w:r>
        <w:t>Rashkind</w:t>
      </w:r>
      <w:proofErr w:type="spellEnd"/>
      <w:r>
        <w:t xml:space="preserve"> PDA </w:t>
      </w:r>
      <w:proofErr w:type="spellStart"/>
      <w:r>
        <w:t>occluder</w:t>
      </w:r>
      <w:proofErr w:type="spellEnd"/>
      <w:r>
        <w:t xml:space="preserve"> (both older technologies) and the </w:t>
      </w:r>
      <w:proofErr w:type="spellStart"/>
      <w:r>
        <w:t>Occlutech</w:t>
      </w:r>
      <w:proofErr w:type="spellEnd"/>
      <w:r>
        <w:t xml:space="preserve"> PDA </w:t>
      </w:r>
      <w:proofErr w:type="spellStart"/>
      <w:r>
        <w:t>occluder</w:t>
      </w:r>
      <w:proofErr w:type="spellEnd"/>
      <w:r>
        <w:t xml:space="preserve"> (an emerging technology currently undergoing phase I trials) (Clinicaltrials.gov - identifier NCT01479218).  According to the application, FC and ADO are the devices most com</w:t>
      </w:r>
      <w:r w:rsidR="00C12AD4">
        <w:t>monly used in the current era.</w:t>
      </w:r>
    </w:p>
    <w:p w:rsidR="00E46D1A" w:rsidRPr="00A34E9C" w:rsidRDefault="00E46D1A" w:rsidP="00E46D1A">
      <w:pPr>
        <w:pStyle w:val="Caption"/>
      </w:pPr>
      <w:r w:rsidRPr="00A34E9C">
        <w:lastRenderedPageBreak/>
        <w:t xml:space="preserve">Table </w:t>
      </w:r>
      <w:r>
        <w:fldChar w:fldCharType="begin"/>
      </w:r>
      <w:r>
        <w:instrText xml:space="preserve"> SEQ Table \* ARABIC </w:instrText>
      </w:r>
      <w:r>
        <w:fldChar w:fldCharType="separate"/>
      </w:r>
      <w:r w:rsidR="005D5762">
        <w:rPr>
          <w:noProof/>
        </w:rPr>
        <w:t>3</w:t>
      </w:r>
      <w:r>
        <w:fldChar w:fldCharType="end"/>
      </w:r>
      <w:r w:rsidRPr="00A34E9C">
        <w:t>:</w:t>
      </w:r>
      <w:r w:rsidRPr="00A34E9C">
        <w:tab/>
      </w:r>
      <w:r>
        <w:t xml:space="preserve">PDA </w:t>
      </w:r>
      <w:proofErr w:type="spellStart"/>
      <w:r>
        <w:t>Occluder</w:t>
      </w:r>
      <w:proofErr w:type="spellEnd"/>
      <w:r>
        <w:t xml:space="preserve"> Devices Listed on the ARTG </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Caption w:val="Table 3: PDA Occluder Devices Listed on the ARTG "/>
        <w:tblDescription w:val="PDA Occluder Devices Listed on the ARTG "/>
      </w:tblPr>
      <w:tblGrid>
        <w:gridCol w:w="779"/>
        <w:gridCol w:w="1263"/>
        <w:gridCol w:w="1134"/>
        <w:gridCol w:w="3544"/>
        <w:gridCol w:w="2409"/>
      </w:tblGrid>
      <w:tr w:rsidR="00E46D1A" w:rsidRPr="007A73AD" w:rsidTr="00546B5D">
        <w:trPr>
          <w:trHeight w:val="497"/>
        </w:trPr>
        <w:tc>
          <w:tcPr>
            <w:tcW w:w="779" w:type="dxa"/>
          </w:tcPr>
          <w:p w:rsidR="00E46D1A" w:rsidRPr="007A73AD" w:rsidRDefault="00E46D1A" w:rsidP="00546B5D">
            <w:pPr>
              <w:pStyle w:val="TableText0"/>
              <w:spacing w:before="0" w:after="0"/>
              <w:rPr>
                <w:rFonts w:cs="Tahoma"/>
                <w:b/>
                <w:szCs w:val="18"/>
              </w:rPr>
            </w:pPr>
            <w:r w:rsidRPr="007A73AD">
              <w:rPr>
                <w:rFonts w:cs="Tahoma"/>
                <w:b/>
                <w:szCs w:val="18"/>
              </w:rPr>
              <w:t>ARTG number</w:t>
            </w:r>
          </w:p>
        </w:tc>
        <w:tc>
          <w:tcPr>
            <w:tcW w:w="1263" w:type="dxa"/>
          </w:tcPr>
          <w:p w:rsidR="00E46D1A" w:rsidRPr="007A73AD" w:rsidRDefault="00E46D1A" w:rsidP="00546B5D">
            <w:pPr>
              <w:pStyle w:val="TableText0"/>
              <w:spacing w:before="0" w:after="0"/>
              <w:rPr>
                <w:rFonts w:cs="Tahoma"/>
                <w:b/>
                <w:szCs w:val="18"/>
              </w:rPr>
            </w:pPr>
            <w:r w:rsidRPr="007A73AD">
              <w:rPr>
                <w:rFonts w:cs="Tahoma"/>
                <w:b/>
                <w:szCs w:val="18"/>
              </w:rPr>
              <w:t>Sponsor name</w:t>
            </w:r>
          </w:p>
        </w:tc>
        <w:tc>
          <w:tcPr>
            <w:tcW w:w="1134" w:type="dxa"/>
          </w:tcPr>
          <w:p w:rsidR="00E46D1A" w:rsidRPr="007A73AD" w:rsidRDefault="00E46D1A" w:rsidP="00546B5D">
            <w:pPr>
              <w:pStyle w:val="TableText0"/>
              <w:spacing w:before="0" w:after="0"/>
              <w:rPr>
                <w:rFonts w:cs="Tahoma"/>
                <w:b/>
                <w:szCs w:val="18"/>
              </w:rPr>
            </w:pPr>
            <w:r>
              <w:rPr>
                <w:rFonts w:cs="Tahoma"/>
                <w:b/>
                <w:szCs w:val="18"/>
              </w:rPr>
              <w:t>Registered</w:t>
            </w:r>
          </w:p>
        </w:tc>
        <w:tc>
          <w:tcPr>
            <w:tcW w:w="3544" w:type="dxa"/>
          </w:tcPr>
          <w:p w:rsidR="00E46D1A" w:rsidRPr="007A73AD" w:rsidRDefault="00E46D1A" w:rsidP="00546B5D">
            <w:pPr>
              <w:pStyle w:val="TableText0"/>
              <w:spacing w:before="0" w:after="0"/>
              <w:rPr>
                <w:rFonts w:cs="Tahoma"/>
                <w:b/>
                <w:szCs w:val="18"/>
              </w:rPr>
            </w:pPr>
            <w:r w:rsidRPr="007A73AD">
              <w:rPr>
                <w:rFonts w:cs="Tahoma"/>
                <w:b/>
                <w:szCs w:val="18"/>
              </w:rPr>
              <w:t>ARTG label name</w:t>
            </w:r>
          </w:p>
        </w:tc>
        <w:tc>
          <w:tcPr>
            <w:tcW w:w="2409" w:type="dxa"/>
          </w:tcPr>
          <w:p w:rsidR="00E46D1A" w:rsidRPr="007A73AD" w:rsidRDefault="00E46D1A" w:rsidP="00546B5D">
            <w:pPr>
              <w:pStyle w:val="TableText0"/>
              <w:spacing w:before="0" w:after="0"/>
              <w:rPr>
                <w:rFonts w:cs="Tahoma"/>
                <w:b/>
                <w:szCs w:val="18"/>
              </w:rPr>
            </w:pPr>
            <w:r w:rsidRPr="007A73AD">
              <w:rPr>
                <w:rFonts w:cs="Tahoma"/>
                <w:b/>
                <w:szCs w:val="18"/>
              </w:rPr>
              <w:t>Functional description</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szCs w:val="18"/>
              </w:rPr>
            </w:pPr>
            <w:r w:rsidRPr="007A73AD">
              <w:rPr>
                <w:rFonts w:cs="Tahoma"/>
                <w:color w:val="000000"/>
                <w:szCs w:val="18"/>
              </w:rPr>
              <w:t>162137</w:t>
            </w:r>
          </w:p>
        </w:tc>
        <w:tc>
          <w:tcPr>
            <w:tcW w:w="1263" w:type="dxa"/>
          </w:tcPr>
          <w:p w:rsidR="00E46D1A" w:rsidRPr="007A73AD" w:rsidRDefault="00E46D1A" w:rsidP="00546B5D">
            <w:pPr>
              <w:pStyle w:val="TableText0"/>
              <w:spacing w:before="0" w:after="0"/>
              <w:rPr>
                <w:rFonts w:cs="Tahoma"/>
                <w:szCs w:val="18"/>
              </w:rPr>
            </w:pPr>
            <w:r w:rsidRPr="007A73AD">
              <w:rPr>
                <w:rFonts w:cs="Tahoma"/>
                <w:color w:val="000000"/>
                <w:szCs w:val="18"/>
              </w:rPr>
              <w:t>St Jude Medical Australia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1 June 2009</w:t>
            </w:r>
          </w:p>
        </w:tc>
        <w:tc>
          <w:tcPr>
            <w:tcW w:w="3544"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AMPLATZER Cardiac Plug - Cardiac </w:t>
            </w:r>
            <w:proofErr w:type="spellStart"/>
            <w:r w:rsidRPr="007A73AD">
              <w:rPr>
                <w:rFonts w:cs="Tahoma"/>
                <w:color w:val="000000"/>
                <w:szCs w:val="18"/>
              </w:rPr>
              <w:t>occluder</w:t>
            </w:r>
            <w:proofErr w:type="spellEnd"/>
          </w:p>
        </w:tc>
        <w:tc>
          <w:tcPr>
            <w:tcW w:w="2409"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 Cardiac </w:t>
            </w:r>
            <w:r>
              <w:rPr>
                <w:rFonts w:cs="Tahoma"/>
                <w:color w:val="000000"/>
                <w:szCs w:val="18"/>
              </w:rPr>
              <w:t>occlude</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szCs w:val="18"/>
              </w:rPr>
            </w:pPr>
            <w:r w:rsidRPr="007A73AD">
              <w:rPr>
                <w:rFonts w:cs="Tahoma"/>
                <w:color w:val="000000"/>
                <w:szCs w:val="18"/>
              </w:rPr>
              <w:t>134070</w:t>
            </w:r>
          </w:p>
        </w:tc>
        <w:tc>
          <w:tcPr>
            <w:tcW w:w="1263" w:type="dxa"/>
          </w:tcPr>
          <w:p w:rsidR="00E46D1A" w:rsidRPr="007A73AD" w:rsidRDefault="00E46D1A" w:rsidP="00546B5D">
            <w:pPr>
              <w:pStyle w:val="TableText0"/>
              <w:spacing w:before="0" w:after="0"/>
              <w:rPr>
                <w:rFonts w:cs="Tahoma"/>
                <w:szCs w:val="18"/>
              </w:rPr>
            </w:pPr>
            <w:r w:rsidRPr="007A73AD">
              <w:rPr>
                <w:rFonts w:cs="Tahoma"/>
                <w:color w:val="000000"/>
                <w:szCs w:val="18"/>
              </w:rPr>
              <w:t>St Jude Medical Australia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20 Dec 2006</w:t>
            </w:r>
          </w:p>
        </w:tc>
        <w:tc>
          <w:tcPr>
            <w:tcW w:w="3544"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AMPLATZER Duct </w:t>
            </w:r>
            <w:proofErr w:type="spellStart"/>
            <w:r w:rsidRPr="007A73AD">
              <w:rPr>
                <w:rFonts w:cs="Tahoma"/>
                <w:color w:val="000000"/>
                <w:szCs w:val="18"/>
              </w:rPr>
              <w:t>Occluder</w:t>
            </w:r>
            <w:proofErr w:type="spellEnd"/>
            <w:r w:rsidRPr="007A73AD">
              <w:rPr>
                <w:rFonts w:cs="Tahoma"/>
                <w:color w:val="000000"/>
                <w:szCs w:val="18"/>
              </w:rPr>
              <w:t xml:space="preserve"> - Cardiac </w:t>
            </w:r>
            <w:proofErr w:type="spellStart"/>
            <w:r w:rsidRPr="007A73AD">
              <w:rPr>
                <w:rFonts w:cs="Tahoma"/>
                <w:color w:val="000000"/>
                <w:szCs w:val="18"/>
              </w:rPr>
              <w:t>occluder</w:t>
            </w:r>
            <w:proofErr w:type="spellEnd"/>
          </w:p>
        </w:tc>
        <w:tc>
          <w:tcPr>
            <w:tcW w:w="2409"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 Cardiac </w:t>
            </w:r>
            <w:r>
              <w:rPr>
                <w:rFonts w:cs="Tahoma"/>
                <w:color w:val="000000"/>
                <w:szCs w:val="18"/>
              </w:rPr>
              <w:t>occlude</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szCs w:val="18"/>
              </w:rPr>
            </w:pPr>
            <w:r w:rsidRPr="007A73AD">
              <w:rPr>
                <w:rFonts w:cs="Tahoma"/>
                <w:color w:val="000000"/>
                <w:szCs w:val="18"/>
              </w:rPr>
              <w:t>154956</w:t>
            </w:r>
          </w:p>
        </w:tc>
        <w:tc>
          <w:tcPr>
            <w:tcW w:w="1263" w:type="dxa"/>
          </w:tcPr>
          <w:p w:rsidR="00E46D1A" w:rsidRPr="007A73AD" w:rsidRDefault="00E46D1A" w:rsidP="00546B5D">
            <w:pPr>
              <w:pStyle w:val="TableText0"/>
              <w:spacing w:before="0" w:after="0"/>
              <w:rPr>
                <w:rFonts w:cs="Tahoma"/>
                <w:szCs w:val="18"/>
              </w:rPr>
            </w:pPr>
            <w:r w:rsidRPr="007A73AD">
              <w:rPr>
                <w:rFonts w:cs="Tahoma"/>
                <w:color w:val="000000"/>
                <w:szCs w:val="18"/>
              </w:rPr>
              <w:t>St Jude Medical Australia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5 Sept 2008</w:t>
            </w:r>
          </w:p>
        </w:tc>
        <w:tc>
          <w:tcPr>
            <w:tcW w:w="3544"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AMPLATZER Duct </w:t>
            </w:r>
            <w:proofErr w:type="spellStart"/>
            <w:r w:rsidRPr="007A73AD">
              <w:rPr>
                <w:rFonts w:cs="Tahoma"/>
                <w:color w:val="000000"/>
                <w:szCs w:val="18"/>
              </w:rPr>
              <w:t>Occluder</w:t>
            </w:r>
            <w:proofErr w:type="spellEnd"/>
            <w:r w:rsidRPr="007A73AD">
              <w:rPr>
                <w:rFonts w:cs="Tahoma"/>
                <w:color w:val="000000"/>
                <w:szCs w:val="18"/>
              </w:rPr>
              <w:t xml:space="preserve"> II - Cardiac </w:t>
            </w:r>
            <w:proofErr w:type="spellStart"/>
            <w:r w:rsidRPr="007A73AD">
              <w:rPr>
                <w:rFonts w:cs="Tahoma"/>
                <w:color w:val="000000"/>
                <w:szCs w:val="18"/>
              </w:rPr>
              <w:t>occluder</w:t>
            </w:r>
            <w:proofErr w:type="spellEnd"/>
          </w:p>
        </w:tc>
        <w:tc>
          <w:tcPr>
            <w:tcW w:w="2409"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Cardiac </w:t>
            </w:r>
            <w:r>
              <w:rPr>
                <w:rFonts w:cs="Tahoma"/>
                <w:color w:val="000000"/>
                <w:szCs w:val="18"/>
              </w:rPr>
              <w:t>occlude</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szCs w:val="18"/>
              </w:rPr>
            </w:pPr>
            <w:r w:rsidRPr="007A73AD">
              <w:rPr>
                <w:rFonts w:cs="Tahoma"/>
                <w:color w:val="000000"/>
                <w:szCs w:val="18"/>
              </w:rPr>
              <w:t>191422</w:t>
            </w:r>
          </w:p>
        </w:tc>
        <w:tc>
          <w:tcPr>
            <w:tcW w:w="1263" w:type="dxa"/>
          </w:tcPr>
          <w:p w:rsidR="00E46D1A" w:rsidRPr="007A73AD" w:rsidRDefault="00E46D1A" w:rsidP="00546B5D">
            <w:pPr>
              <w:pStyle w:val="TableText0"/>
              <w:spacing w:before="0" w:after="0"/>
              <w:rPr>
                <w:rFonts w:cs="Tahoma"/>
                <w:szCs w:val="18"/>
              </w:rPr>
            </w:pPr>
            <w:r w:rsidRPr="007A73AD">
              <w:rPr>
                <w:rFonts w:cs="Tahoma"/>
                <w:color w:val="000000"/>
                <w:szCs w:val="18"/>
              </w:rPr>
              <w:t>St Jude Medical Australia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2 Nov 2011</w:t>
            </w:r>
          </w:p>
        </w:tc>
        <w:tc>
          <w:tcPr>
            <w:tcW w:w="3544"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AMPLATZER Duct </w:t>
            </w:r>
            <w:proofErr w:type="spellStart"/>
            <w:r w:rsidRPr="007A73AD">
              <w:rPr>
                <w:rFonts w:cs="Tahoma"/>
                <w:color w:val="000000"/>
                <w:szCs w:val="18"/>
              </w:rPr>
              <w:t>Occluder</w:t>
            </w:r>
            <w:proofErr w:type="spellEnd"/>
            <w:r w:rsidRPr="007A73AD">
              <w:rPr>
                <w:rFonts w:cs="Tahoma"/>
                <w:color w:val="000000"/>
                <w:szCs w:val="18"/>
              </w:rPr>
              <w:t xml:space="preserve"> II Additional Sizes - Cardiac </w:t>
            </w:r>
            <w:r>
              <w:rPr>
                <w:rFonts w:cs="Tahoma"/>
                <w:color w:val="000000"/>
                <w:szCs w:val="18"/>
              </w:rPr>
              <w:t>occlude</w:t>
            </w:r>
          </w:p>
        </w:tc>
        <w:tc>
          <w:tcPr>
            <w:tcW w:w="2409"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Cardiac </w:t>
            </w:r>
            <w:r>
              <w:rPr>
                <w:rFonts w:cs="Tahoma"/>
                <w:color w:val="000000"/>
                <w:szCs w:val="18"/>
              </w:rPr>
              <w:t>occlude</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szCs w:val="18"/>
              </w:rPr>
            </w:pPr>
            <w:r w:rsidRPr="007A73AD">
              <w:rPr>
                <w:rFonts w:cs="Tahoma"/>
                <w:color w:val="000000"/>
                <w:szCs w:val="18"/>
              </w:rPr>
              <w:t>188074</w:t>
            </w:r>
          </w:p>
        </w:tc>
        <w:tc>
          <w:tcPr>
            <w:tcW w:w="1263" w:type="dxa"/>
          </w:tcPr>
          <w:p w:rsidR="00E46D1A" w:rsidRPr="007A73AD" w:rsidRDefault="00E46D1A" w:rsidP="00546B5D">
            <w:pPr>
              <w:pStyle w:val="TableText0"/>
              <w:spacing w:before="0" w:after="0"/>
              <w:rPr>
                <w:rFonts w:cs="Tahoma"/>
                <w:szCs w:val="18"/>
              </w:rPr>
            </w:pPr>
            <w:r w:rsidRPr="007A73AD">
              <w:rPr>
                <w:rFonts w:cs="Tahoma"/>
                <w:color w:val="000000"/>
                <w:szCs w:val="18"/>
              </w:rPr>
              <w:t>William A Cook Australia Pty</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18 Aug 2011</w:t>
            </w:r>
          </w:p>
        </w:tc>
        <w:tc>
          <w:tcPr>
            <w:tcW w:w="3544" w:type="dxa"/>
          </w:tcPr>
          <w:p w:rsidR="00E46D1A" w:rsidRPr="007A73AD" w:rsidRDefault="00E46D1A" w:rsidP="00546B5D">
            <w:pPr>
              <w:pStyle w:val="TableText0"/>
              <w:spacing w:before="0" w:after="0"/>
              <w:rPr>
                <w:rFonts w:cs="Tahoma"/>
                <w:szCs w:val="18"/>
              </w:rPr>
            </w:pPr>
            <w:r w:rsidRPr="007A73AD">
              <w:rPr>
                <w:rFonts w:cs="Tahoma"/>
                <w:color w:val="000000"/>
                <w:szCs w:val="18"/>
              </w:rPr>
              <w:t>Flipper 35 PDA Closure Detachable Coil Delivery System - Emboli</w:t>
            </w:r>
            <w:r w:rsidR="00005844">
              <w:rPr>
                <w:rFonts w:cs="Tahoma"/>
                <w:color w:val="000000"/>
                <w:szCs w:val="18"/>
              </w:rPr>
              <w:t>s</w:t>
            </w:r>
            <w:r w:rsidRPr="007A73AD">
              <w:rPr>
                <w:rFonts w:cs="Tahoma"/>
                <w:color w:val="000000"/>
                <w:szCs w:val="18"/>
              </w:rPr>
              <w:t>ation implant inserter</w:t>
            </w:r>
          </w:p>
        </w:tc>
        <w:tc>
          <w:tcPr>
            <w:tcW w:w="2409" w:type="dxa"/>
          </w:tcPr>
          <w:p w:rsidR="00E46D1A" w:rsidRPr="007A73AD" w:rsidRDefault="00E46D1A" w:rsidP="00546B5D">
            <w:pPr>
              <w:pStyle w:val="TableText0"/>
              <w:spacing w:before="0" w:after="0"/>
              <w:rPr>
                <w:rFonts w:cs="Tahoma"/>
                <w:szCs w:val="18"/>
              </w:rPr>
            </w:pPr>
            <w:r w:rsidRPr="007A73AD">
              <w:rPr>
                <w:rFonts w:cs="Tahoma"/>
                <w:szCs w:val="18"/>
              </w:rPr>
              <w:t>Emboli</w:t>
            </w:r>
            <w:r w:rsidR="00005844">
              <w:rPr>
                <w:rFonts w:cs="Tahoma"/>
                <w:szCs w:val="18"/>
              </w:rPr>
              <w:t>s</w:t>
            </w:r>
            <w:r w:rsidRPr="007A73AD">
              <w:rPr>
                <w:rFonts w:cs="Tahoma"/>
                <w:szCs w:val="18"/>
              </w:rPr>
              <w:t>ation implant inserter</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szCs w:val="18"/>
              </w:rPr>
            </w:pPr>
            <w:r w:rsidRPr="007A73AD">
              <w:rPr>
                <w:rFonts w:cs="Tahoma"/>
                <w:color w:val="000000"/>
                <w:szCs w:val="18"/>
              </w:rPr>
              <w:t>194131</w:t>
            </w:r>
          </w:p>
        </w:tc>
        <w:tc>
          <w:tcPr>
            <w:tcW w:w="1263" w:type="dxa"/>
          </w:tcPr>
          <w:p w:rsidR="00E46D1A" w:rsidRPr="007A73AD" w:rsidRDefault="00E46D1A" w:rsidP="00546B5D">
            <w:pPr>
              <w:pStyle w:val="TableText0"/>
              <w:spacing w:before="0" w:after="0"/>
              <w:rPr>
                <w:rFonts w:cs="Tahoma"/>
                <w:szCs w:val="18"/>
              </w:rPr>
            </w:pPr>
            <w:r w:rsidRPr="007A73AD">
              <w:rPr>
                <w:rFonts w:cs="Tahoma"/>
                <w:color w:val="000000"/>
                <w:szCs w:val="18"/>
              </w:rPr>
              <w:t>William A Cook Australia Pty</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24 Jan 2012</w:t>
            </w:r>
          </w:p>
        </w:tc>
        <w:tc>
          <w:tcPr>
            <w:tcW w:w="3544" w:type="dxa"/>
          </w:tcPr>
          <w:p w:rsidR="00E46D1A" w:rsidRPr="007A73AD" w:rsidRDefault="00E46D1A" w:rsidP="00546B5D">
            <w:pPr>
              <w:pStyle w:val="TableText0"/>
              <w:spacing w:before="0" w:after="0"/>
              <w:rPr>
                <w:rFonts w:cs="Tahoma"/>
                <w:szCs w:val="18"/>
              </w:rPr>
            </w:pPr>
            <w:proofErr w:type="spellStart"/>
            <w:r w:rsidRPr="007A73AD">
              <w:rPr>
                <w:rFonts w:cs="Tahoma"/>
                <w:color w:val="000000"/>
                <w:szCs w:val="18"/>
              </w:rPr>
              <w:t>MReye</w:t>
            </w:r>
            <w:proofErr w:type="spellEnd"/>
            <w:r w:rsidRPr="007A73AD">
              <w:rPr>
                <w:rFonts w:cs="Tahoma"/>
                <w:color w:val="000000"/>
                <w:szCs w:val="18"/>
              </w:rPr>
              <w:t xml:space="preserve"> Flipper PDA Closure Detachable Coil - Emboli</w:t>
            </w:r>
            <w:r w:rsidR="00005844">
              <w:rPr>
                <w:rFonts w:cs="Tahoma"/>
                <w:color w:val="000000"/>
                <w:szCs w:val="18"/>
              </w:rPr>
              <w:t>s</w:t>
            </w:r>
            <w:r w:rsidRPr="007A73AD">
              <w:rPr>
                <w:rFonts w:cs="Tahoma"/>
                <w:color w:val="000000"/>
                <w:szCs w:val="18"/>
              </w:rPr>
              <w:t>ation implant, non-neurovascular</w:t>
            </w:r>
          </w:p>
        </w:tc>
        <w:tc>
          <w:tcPr>
            <w:tcW w:w="2409" w:type="dxa"/>
          </w:tcPr>
          <w:p w:rsidR="00E46D1A" w:rsidRPr="007A73AD" w:rsidRDefault="00E46D1A" w:rsidP="00546B5D">
            <w:pPr>
              <w:pStyle w:val="TableText0"/>
              <w:spacing w:before="0" w:after="0"/>
              <w:rPr>
                <w:rFonts w:cs="Tahoma"/>
                <w:szCs w:val="18"/>
              </w:rPr>
            </w:pPr>
            <w:r w:rsidRPr="007A73AD">
              <w:rPr>
                <w:rFonts w:cs="Tahoma"/>
                <w:szCs w:val="18"/>
              </w:rPr>
              <w:t>Emboli</w:t>
            </w:r>
            <w:r w:rsidR="00005844">
              <w:rPr>
                <w:rFonts w:cs="Tahoma"/>
                <w:szCs w:val="18"/>
              </w:rPr>
              <w:t>s</w:t>
            </w:r>
            <w:r w:rsidRPr="007A73AD">
              <w:rPr>
                <w:rFonts w:cs="Tahoma"/>
                <w:szCs w:val="18"/>
              </w:rPr>
              <w:t>ation implant, non-neurovascular</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szCs w:val="18"/>
              </w:rPr>
            </w:pPr>
            <w:r w:rsidRPr="007A73AD">
              <w:rPr>
                <w:rFonts w:cs="Tahoma"/>
                <w:color w:val="000000"/>
                <w:szCs w:val="18"/>
              </w:rPr>
              <w:t>148233</w:t>
            </w:r>
          </w:p>
        </w:tc>
        <w:tc>
          <w:tcPr>
            <w:tcW w:w="1263" w:type="dxa"/>
          </w:tcPr>
          <w:p w:rsidR="00E46D1A" w:rsidRPr="007A73AD" w:rsidRDefault="00E46D1A" w:rsidP="00546B5D">
            <w:pPr>
              <w:pStyle w:val="TableText0"/>
              <w:spacing w:before="0" w:after="0"/>
              <w:rPr>
                <w:rFonts w:cs="Tahoma"/>
                <w:szCs w:val="18"/>
              </w:rPr>
            </w:pPr>
            <w:proofErr w:type="spellStart"/>
            <w:r w:rsidRPr="007A73AD">
              <w:rPr>
                <w:rFonts w:cs="Tahoma"/>
                <w:color w:val="000000"/>
                <w:szCs w:val="18"/>
              </w:rPr>
              <w:t>Denward</w:t>
            </w:r>
            <w:proofErr w:type="spellEnd"/>
            <w:r w:rsidRPr="007A73AD">
              <w:rPr>
                <w:rFonts w:cs="Tahoma"/>
                <w:color w:val="000000"/>
                <w:szCs w:val="18"/>
              </w:rPr>
              <w:t xml:space="preserve"> Dell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6 Dec 2007</w:t>
            </w:r>
          </w:p>
        </w:tc>
        <w:tc>
          <w:tcPr>
            <w:tcW w:w="3544" w:type="dxa"/>
          </w:tcPr>
          <w:p w:rsidR="00E46D1A" w:rsidRPr="007A73AD" w:rsidRDefault="00E46D1A" w:rsidP="00546B5D">
            <w:pPr>
              <w:pStyle w:val="TableText0"/>
              <w:spacing w:before="0" w:after="0"/>
              <w:rPr>
                <w:rFonts w:cs="Tahoma"/>
                <w:szCs w:val="18"/>
              </w:rPr>
            </w:pPr>
            <w:r w:rsidRPr="007A73AD">
              <w:rPr>
                <w:rFonts w:cs="Tahoma"/>
                <w:color w:val="000000"/>
                <w:szCs w:val="18"/>
              </w:rPr>
              <w:t>Nit-</w:t>
            </w:r>
            <w:proofErr w:type="spellStart"/>
            <w:r w:rsidRPr="007A73AD">
              <w:rPr>
                <w:rFonts w:cs="Tahoma"/>
                <w:color w:val="000000"/>
                <w:szCs w:val="18"/>
              </w:rPr>
              <w:t>Occlud</w:t>
            </w:r>
            <w:proofErr w:type="spellEnd"/>
            <w:r w:rsidRPr="007A73AD">
              <w:rPr>
                <w:rFonts w:cs="Tahoma"/>
                <w:color w:val="000000"/>
                <w:szCs w:val="18"/>
              </w:rPr>
              <w:t xml:space="preserve"> - Prosthesis, internal, emboli</w:t>
            </w:r>
            <w:r w:rsidR="00005844">
              <w:rPr>
                <w:rFonts w:cs="Tahoma"/>
                <w:color w:val="000000"/>
                <w:szCs w:val="18"/>
              </w:rPr>
              <w:t>s</w:t>
            </w:r>
            <w:r w:rsidRPr="007A73AD">
              <w:rPr>
                <w:rFonts w:cs="Tahoma"/>
                <w:color w:val="000000"/>
                <w:szCs w:val="18"/>
              </w:rPr>
              <w:t>ation, intravascular</w:t>
            </w:r>
          </w:p>
        </w:tc>
        <w:tc>
          <w:tcPr>
            <w:tcW w:w="2409" w:type="dxa"/>
          </w:tcPr>
          <w:p w:rsidR="00E46D1A" w:rsidRPr="007A73AD" w:rsidRDefault="00E46D1A" w:rsidP="00546B5D">
            <w:pPr>
              <w:pStyle w:val="TableText0"/>
              <w:spacing w:before="0" w:after="0"/>
              <w:rPr>
                <w:rFonts w:cs="Tahoma"/>
                <w:szCs w:val="18"/>
              </w:rPr>
            </w:pPr>
            <w:r w:rsidRPr="007A73AD">
              <w:rPr>
                <w:rFonts w:cs="Tahoma"/>
                <w:szCs w:val="18"/>
              </w:rPr>
              <w:t>Prosthesis, internal, emboli</w:t>
            </w:r>
            <w:r w:rsidR="00005844">
              <w:rPr>
                <w:rFonts w:cs="Tahoma"/>
                <w:szCs w:val="18"/>
              </w:rPr>
              <w:t>s</w:t>
            </w:r>
            <w:r w:rsidRPr="007A73AD">
              <w:rPr>
                <w:rFonts w:cs="Tahoma"/>
                <w:szCs w:val="18"/>
              </w:rPr>
              <w:t>ation, intravascular</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162140</w:t>
            </w:r>
          </w:p>
        </w:tc>
        <w:tc>
          <w:tcPr>
            <w:tcW w:w="1263"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St Jude Medical Australia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1 June 2009</w:t>
            </w:r>
          </w:p>
        </w:tc>
        <w:tc>
          <w:tcPr>
            <w:tcW w:w="3544"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 xml:space="preserve">AMPLATZER </w:t>
            </w:r>
            <w:proofErr w:type="spellStart"/>
            <w:r w:rsidRPr="007A73AD">
              <w:rPr>
                <w:rFonts w:cs="Tahoma"/>
                <w:color w:val="000000"/>
                <w:szCs w:val="18"/>
              </w:rPr>
              <w:t>TorqVue</w:t>
            </w:r>
            <w:proofErr w:type="spellEnd"/>
            <w:r w:rsidRPr="007A73AD">
              <w:rPr>
                <w:rFonts w:cs="Tahoma"/>
                <w:color w:val="000000"/>
                <w:szCs w:val="18"/>
              </w:rPr>
              <w:t xml:space="preserve"> 45 X 45 degree Delivery Sheath - 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c>
          <w:tcPr>
            <w:tcW w:w="2409"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134074</w:t>
            </w:r>
          </w:p>
        </w:tc>
        <w:tc>
          <w:tcPr>
            <w:tcW w:w="1263"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St Jude Medical Australia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20 Dec 2006</w:t>
            </w:r>
          </w:p>
        </w:tc>
        <w:tc>
          <w:tcPr>
            <w:tcW w:w="3544"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 xml:space="preserve">AMPLATZER </w:t>
            </w:r>
            <w:proofErr w:type="spellStart"/>
            <w:r w:rsidRPr="007A73AD">
              <w:rPr>
                <w:rFonts w:cs="Tahoma"/>
                <w:color w:val="000000"/>
                <w:szCs w:val="18"/>
              </w:rPr>
              <w:t>TorqVue</w:t>
            </w:r>
            <w:proofErr w:type="spellEnd"/>
            <w:r w:rsidRPr="007A73AD">
              <w:rPr>
                <w:rFonts w:cs="Tahoma"/>
                <w:color w:val="000000"/>
                <w:szCs w:val="18"/>
              </w:rPr>
              <w:t xml:space="preserve"> Delivery System - 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c>
          <w:tcPr>
            <w:tcW w:w="2409"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134076</w:t>
            </w:r>
          </w:p>
        </w:tc>
        <w:tc>
          <w:tcPr>
            <w:tcW w:w="1263"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St Jude Medical Australia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20 Dec 2006</w:t>
            </w:r>
          </w:p>
        </w:tc>
        <w:tc>
          <w:tcPr>
            <w:tcW w:w="3544"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 xml:space="preserve">AMPLATZER </w:t>
            </w:r>
            <w:proofErr w:type="spellStart"/>
            <w:r w:rsidRPr="007A73AD">
              <w:rPr>
                <w:rFonts w:cs="Tahoma"/>
                <w:color w:val="000000"/>
                <w:szCs w:val="18"/>
              </w:rPr>
              <w:t>TorqVue</w:t>
            </w:r>
            <w:proofErr w:type="spellEnd"/>
            <w:r w:rsidRPr="007A73AD">
              <w:rPr>
                <w:rFonts w:cs="Tahoma"/>
                <w:color w:val="000000"/>
                <w:szCs w:val="18"/>
              </w:rPr>
              <w:t xml:space="preserve"> Delivery System with Pusher Catheter - 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c>
          <w:tcPr>
            <w:tcW w:w="2409"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134075</w:t>
            </w:r>
          </w:p>
        </w:tc>
        <w:tc>
          <w:tcPr>
            <w:tcW w:w="1263"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St Jude Medical Australia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20 Dec 2006</w:t>
            </w:r>
          </w:p>
        </w:tc>
        <w:tc>
          <w:tcPr>
            <w:tcW w:w="3544"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 xml:space="preserve">AMPLATZER </w:t>
            </w:r>
            <w:proofErr w:type="spellStart"/>
            <w:r w:rsidRPr="007A73AD">
              <w:rPr>
                <w:rFonts w:cs="Tahoma"/>
                <w:color w:val="000000"/>
                <w:szCs w:val="18"/>
              </w:rPr>
              <w:t>TorqVue</w:t>
            </w:r>
            <w:proofErr w:type="spellEnd"/>
            <w:r w:rsidRPr="007A73AD">
              <w:rPr>
                <w:rFonts w:cs="Tahoma"/>
                <w:color w:val="000000"/>
                <w:szCs w:val="18"/>
              </w:rPr>
              <w:t xml:space="preserve"> Exchange System - 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c>
          <w:tcPr>
            <w:tcW w:w="2409"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r>
      <w:tr w:rsidR="00E46D1A" w:rsidRPr="007A73AD" w:rsidTr="00546B5D">
        <w:trPr>
          <w:trHeight w:val="315"/>
        </w:trPr>
        <w:tc>
          <w:tcPr>
            <w:tcW w:w="779"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191136</w:t>
            </w:r>
          </w:p>
        </w:tc>
        <w:tc>
          <w:tcPr>
            <w:tcW w:w="1263"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St Jude Medical Australia Pty Ltd</w:t>
            </w:r>
          </w:p>
        </w:tc>
        <w:tc>
          <w:tcPr>
            <w:tcW w:w="1134" w:type="dxa"/>
          </w:tcPr>
          <w:p w:rsidR="00E46D1A" w:rsidRPr="007A73AD" w:rsidRDefault="00E46D1A" w:rsidP="00546B5D">
            <w:pPr>
              <w:pStyle w:val="TableText0"/>
              <w:spacing w:before="0" w:after="0"/>
              <w:rPr>
                <w:rFonts w:cs="Tahoma"/>
                <w:color w:val="000000"/>
                <w:szCs w:val="18"/>
              </w:rPr>
            </w:pPr>
            <w:r>
              <w:rPr>
                <w:rFonts w:cs="Tahoma"/>
                <w:color w:val="000000"/>
                <w:szCs w:val="18"/>
              </w:rPr>
              <w:t>27.10.2011</w:t>
            </w:r>
          </w:p>
        </w:tc>
        <w:tc>
          <w:tcPr>
            <w:tcW w:w="3544" w:type="dxa"/>
          </w:tcPr>
          <w:p w:rsidR="00E46D1A" w:rsidRPr="007A73AD" w:rsidRDefault="00E46D1A" w:rsidP="00546B5D">
            <w:pPr>
              <w:pStyle w:val="TableText0"/>
              <w:spacing w:before="0" w:after="0"/>
              <w:rPr>
                <w:rFonts w:cs="Tahoma"/>
                <w:color w:val="000000"/>
                <w:szCs w:val="18"/>
              </w:rPr>
            </w:pPr>
            <w:r w:rsidRPr="007A73AD">
              <w:rPr>
                <w:rFonts w:cs="Tahoma"/>
                <w:color w:val="000000"/>
                <w:szCs w:val="18"/>
              </w:rPr>
              <w:t xml:space="preserve">AMPLATZER </w:t>
            </w:r>
            <w:proofErr w:type="spellStart"/>
            <w:r w:rsidRPr="007A73AD">
              <w:rPr>
                <w:rFonts w:cs="Tahoma"/>
                <w:color w:val="000000"/>
                <w:szCs w:val="18"/>
              </w:rPr>
              <w:t>TorqVue</w:t>
            </w:r>
            <w:proofErr w:type="spellEnd"/>
            <w:r w:rsidRPr="007A73AD">
              <w:rPr>
                <w:rFonts w:cs="Tahoma"/>
                <w:color w:val="000000"/>
                <w:szCs w:val="18"/>
              </w:rPr>
              <w:t xml:space="preserve"> LP Catheter - 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c>
          <w:tcPr>
            <w:tcW w:w="2409" w:type="dxa"/>
          </w:tcPr>
          <w:p w:rsidR="00E46D1A" w:rsidRPr="007A73AD" w:rsidRDefault="00E46D1A" w:rsidP="00546B5D">
            <w:pPr>
              <w:pStyle w:val="TableText0"/>
              <w:spacing w:before="0" w:after="0"/>
              <w:rPr>
                <w:rFonts w:cs="Tahoma"/>
                <w:szCs w:val="18"/>
              </w:rPr>
            </w:pPr>
            <w:r w:rsidRPr="007A73AD">
              <w:rPr>
                <w:rFonts w:cs="Tahoma"/>
                <w:color w:val="000000"/>
                <w:szCs w:val="18"/>
              </w:rPr>
              <w:t xml:space="preserve">Cardiac </w:t>
            </w:r>
            <w:proofErr w:type="spellStart"/>
            <w:r w:rsidRPr="007A73AD">
              <w:rPr>
                <w:rFonts w:cs="Tahoma"/>
                <w:color w:val="000000"/>
                <w:szCs w:val="18"/>
              </w:rPr>
              <w:t>occluder</w:t>
            </w:r>
            <w:proofErr w:type="spellEnd"/>
            <w:r w:rsidRPr="007A73AD">
              <w:rPr>
                <w:rFonts w:cs="Tahoma"/>
                <w:color w:val="000000"/>
                <w:szCs w:val="18"/>
              </w:rPr>
              <w:t xml:space="preserve"> delivery kit</w:t>
            </w:r>
          </w:p>
        </w:tc>
      </w:tr>
    </w:tbl>
    <w:p w:rsidR="00E46D1A" w:rsidRDefault="00E46D1A" w:rsidP="00E46D1A">
      <w:pPr>
        <w:pStyle w:val="Caption"/>
        <w:tabs>
          <w:tab w:val="left" w:pos="2535"/>
        </w:tabs>
        <w:spacing w:after="240" w:line="312" w:lineRule="auto"/>
        <w:ind w:left="0" w:firstLine="0"/>
        <w:rPr>
          <w:b w:val="0"/>
          <w:sz w:val="16"/>
          <w:szCs w:val="16"/>
        </w:rPr>
      </w:pPr>
      <w:r w:rsidRPr="005D130B">
        <w:rPr>
          <w:b w:val="0"/>
          <w:sz w:val="16"/>
          <w:szCs w:val="16"/>
        </w:rPr>
        <w:t>ARTG: Australian Register of Therapeutic Goods</w:t>
      </w:r>
    </w:p>
    <w:p w:rsidR="00C12AD4" w:rsidRPr="00C12AD4" w:rsidRDefault="00C12AD4" w:rsidP="00916B42">
      <w:pPr>
        <w:pStyle w:val="Heading1"/>
      </w:pPr>
      <w:bookmarkStart w:id="16" w:name="_Toc314506868"/>
      <w:bookmarkStart w:id="17" w:name="_Toc353523196"/>
      <w:bookmarkStart w:id="18" w:name="_Toc357765440"/>
      <w:r w:rsidRPr="00C12AD4">
        <w:t>Patient population</w:t>
      </w:r>
      <w:bookmarkEnd w:id="16"/>
      <w:bookmarkEnd w:id="17"/>
      <w:bookmarkEnd w:id="18"/>
    </w:p>
    <w:p w:rsidR="00E46D1A" w:rsidRPr="003954FD" w:rsidRDefault="00E46D1A" w:rsidP="00C12AD4">
      <w:pPr>
        <w:spacing w:line="360" w:lineRule="auto"/>
      </w:pPr>
      <w:r w:rsidRPr="00C12AD4">
        <w:t>Identifying patients suitable for transcatheter closure of PDA involves transthoracic echocardiography to determine whether the patent duct is suitable to be closed with a coil or occluding device.  According to the applicant, there are broad clinical and echocardiographic features which support closure of the PDA with transcatheter techniques:</w:t>
      </w:r>
    </w:p>
    <w:p w:rsidR="00E46D1A" w:rsidRDefault="00E46D1A" w:rsidP="00E46D1A">
      <w:pPr>
        <w:pStyle w:val="ListParagraph"/>
        <w:numPr>
          <w:ilvl w:val="0"/>
          <w:numId w:val="7"/>
        </w:numPr>
        <w:spacing w:line="360" w:lineRule="auto"/>
      </w:pPr>
      <w:r>
        <w:t>Clinical signs of cardiac failure (failure to thrive, tachypnoea, hepatomegaly)</w:t>
      </w:r>
    </w:p>
    <w:p w:rsidR="00E46D1A" w:rsidRDefault="00E46D1A" w:rsidP="00E46D1A">
      <w:pPr>
        <w:pStyle w:val="ListParagraph"/>
        <w:numPr>
          <w:ilvl w:val="0"/>
          <w:numId w:val="7"/>
        </w:numPr>
        <w:spacing w:line="360" w:lineRule="auto"/>
      </w:pPr>
      <w:r>
        <w:t>The presence of typical a continuous murmur</w:t>
      </w:r>
    </w:p>
    <w:p w:rsidR="00E46D1A" w:rsidRDefault="00E46D1A" w:rsidP="00E46D1A">
      <w:pPr>
        <w:pStyle w:val="ListParagraph"/>
        <w:numPr>
          <w:ilvl w:val="0"/>
          <w:numId w:val="7"/>
        </w:numPr>
        <w:spacing w:line="360" w:lineRule="auto"/>
      </w:pPr>
      <w:r>
        <w:t>Echocardiographic evidence of left atrial and left ventricular dilatation</w:t>
      </w:r>
    </w:p>
    <w:p w:rsidR="00E46D1A" w:rsidRDefault="00E46D1A" w:rsidP="00E46D1A">
      <w:pPr>
        <w:pStyle w:val="ListParagraph"/>
        <w:numPr>
          <w:ilvl w:val="0"/>
          <w:numId w:val="7"/>
        </w:numPr>
        <w:spacing w:line="360" w:lineRule="auto"/>
      </w:pPr>
      <w:r>
        <w:t>Echocardiographic evidence of elevation of pulmonary artery pressures</w:t>
      </w:r>
    </w:p>
    <w:p w:rsidR="00E46D1A" w:rsidRDefault="00E46D1A" w:rsidP="00E46D1A">
      <w:pPr>
        <w:spacing w:line="360" w:lineRule="auto"/>
      </w:pPr>
      <w:r>
        <w:t xml:space="preserve">Some of these patients may have previously trialled medication to close their </w:t>
      </w:r>
      <w:proofErr w:type="spellStart"/>
      <w:r>
        <w:t>ductus</w:t>
      </w:r>
      <w:proofErr w:type="spellEnd"/>
      <w:r>
        <w:t xml:space="preserve"> without success or were unable to receive medication due to a contraindication</w:t>
      </w:r>
      <w:r w:rsidR="00DB00C7">
        <w:t xml:space="preserve"> but medication has a limited role in PDA management</w:t>
      </w:r>
      <w:r>
        <w:t xml:space="preserve">. </w:t>
      </w:r>
      <w:r w:rsidR="00632DF2">
        <w:t xml:space="preserve"> </w:t>
      </w:r>
      <w:r>
        <w:t xml:space="preserve">Some patients at the point of diagnosis may immediately proceed to transcatheter or surgical intervention if there is evidence of haemodynamic overload.  Expert clinical advice is that the minimal indication for PDA closure is the presence of a continuous murmur.  The presence of a continual murmur in the absence of heart failure does not preclude PDA closure, as there is an increased risk of </w:t>
      </w:r>
      <w:proofErr w:type="spellStart"/>
      <w:r>
        <w:t>sub acute</w:t>
      </w:r>
      <w:proofErr w:type="spellEnd"/>
      <w:r>
        <w:t xml:space="preserve"> bacterial endocarditis</w:t>
      </w:r>
      <w:r w:rsidR="00DB00C7">
        <w:t xml:space="preserve"> by leaving the </w:t>
      </w:r>
      <w:proofErr w:type="spellStart"/>
      <w:r w:rsidR="00DB00C7">
        <w:t>ductus</w:t>
      </w:r>
      <w:proofErr w:type="spellEnd"/>
      <w:r w:rsidR="00DB00C7">
        <w:t xml:space="preserve"> patent.</w:t>
      </w:r>
    </w:p>
    <w:p w:rsidR="00E46D1A" w:rsidRDefault="00E46D1A" w:rsidP="00E46D1A">
      <w:pPr>
        <w:spacing w:line="360" w:lineRule="auto"/>
      </w:pPr>
      <w:r>
        <w:lastRenderedPageBreak/>
        <w:t xml:space="preserve">Patients who are potential candidates for transcatheter closure based the clinical and echocardiographic characteristics outlined above may still have characteristics which render them not suitable for transcatheter closure. </w:t>
      </w:r>
      <w:r w:rsidR="009E585E">
        <w:t xml:space="preserve"> </w:t>
      </w:r>
      <w:r>
        <w:t>According to the Applicant, pati</w:t>
      </w:r>
      <w:r w:rsidR="009E585E">
        <w:t>ents weighing less than six (6) </w:t>
      </w:r>
      <w:r>
        <w:t xml:space="preserve">kilograms are usually considered unsuitable for the procedure in Australia. </w:t>
      </w:r>
      <w:r w:rsidR="0086166F">
        <w:t xml:space="preserve"> However, parental preference for surgery vs device closure, or cardiologist preference where the duct is large and the baby is small may factor into the decision making.  </w:t>
      </w:r>
      <w:r>
        <w:t xml:space="preserve">Further, patient suitability for transcatheter closure is determined following an assessment of PDA anatomy. </w:t>
      </w:r>
      <w:r w:rsidR="009E585E">
        <w:t xml:space="preserve"> </w:t>
      </w:r>
      <w:r>
        <w:t xml:space="preserve">The shape of PDA varies considerably but most often it has a conical or funnel shape. </w:t>
      </w:r>
      <w:r w:rsidR="009E585E">
        <w:t xml:space="preserve"> </w:t>
      </w:r>
      <w:r>
        <w:t xml:space="preserve">The aortic end (ampulla) tends to be wide and gradually narrows towards the pulmonary end. </w:t>
      </w:r>
      <w:r w:rsidR="009E585E">
        <w:t xml:space="preserve"> </w:t>
      </w:r>
      <w:r>
        <w:t xml:space="preserve">The narrowest segment is usually at the pulmonary end but not always. PDA morphology is classified according to the </w:t>
      </w:r>
      <w:proofErr w:type="spellStart"/>
      <w:r>
        <w:t>Krichenko</w:t>
      </w:r>
      <w:proofErr w:type="spellEnd"/>
      <w:r>
        <w:t xml:space="preserve"> classification which is based upon angiographic appearance and includes Type A (conical), type B (window), type C (tubular), Type D (complex) and Type E (elongated) (</w:t>
      </w:r>
      <w:proofErr w:type="spellStart"/>
      <w:r>
        <w:t>Krichenko</w:t>
      </w:r>
      <w:proofErr w:type="spellEnd"/>
      <w:r>
        <w:t xml:space="preserve"> et al 1989). </w:t>
      </w:r>
      <w:r w:rsidR="009E585E">
        <w:t xml:space="preserve"> </w:t>
      </w:r>
      <w:r>
        <w:t xml:space="preserve">In relation to size, PDA with a minimal ductal diameter of &lt;2 mm are generally regarded as small PDA and ducts with a minimal ductal diameter of 2-4 mm are regarded as medium size PDA and those &gt;4mm classified as large PDA. </w:t>
      </w:r>
      <w:r w:rsidR="009E585E">
        <w:t xml:space="preserve"> </w:t>
      </w:r>
      <w:r>
        <w:t xml:space="preserve">However the cut off between what is regarded as small, medium to large varies across the literature. </w:t>
      </w:r>
      <w:r w:rsidR="00632DF2">
        <w:t xml:space="preserve"> </w:t>
      </w:r>
      <w:r>
        <w:t>Further ductal length is sometimes measu</w:t>
      </w:r>
      <w:r w:rsidR="00C12AD4">
        <w:t>red to guide device selection.</w:t>
      </w:r>
    </w:p>
    <w:p w:rsidR="00E46D1A" w:rsidRPr="00AC3CCC" w:rsidRDefault="00E46D1A" w:rsidP="00E46D1A">
      <w:pPr>
        <w:autoSpaceDE w:val="0"/>
        <w:autoSpaceDN w:val="0"/>
        <w:adjustRightInd w:val="0"/>
        <w:spacing w:before="240" w:after="0" w:line="360" w:lineRule="auto"/>
        <w:rPr>
          <w:bCs/>
        </w:rPr>
      </w:pPr>
      <w:r>
        <w:t>The various devices available are designed to accommodate a variation of PDA size and morphology but generally speaking PDAs that are too small or too large in diameter or oddly shaped (non-conical or window like) tend to be unsuited for closure by transcatheter approach.</w:t>
      </w:r>
      <w:r w:rsidRPr="00AC3CCC">
        <w:rPr>
          <w:bCs/>
        </w:rPr>
        <w:t xml:space="preserve">  For some of these patients surgical ligation may be the only alternative. </w:t>
      </w:r>
      <w:r w:rsidR="00632DF2">
        <w:rPr>
          <w:bCs/>
        </w:rPr>
        <w:t xml:space="preserve"> </w:t>
      </w:r>
      <w:r w:rsidRPr="00AC3CCC">
        <w:rPr>
          <w:bCs/>
        </w:rPr>
        <w:t>There is no strict upper limit on ductal diameter over which transcatheter is no longer suitable as some larger PDAs may be shaped in a way that still make them amendable to transcatheter intervention.  Vice versa, some smaller PDA</w:t>
      </w:r>
      <w:r w:rsidR="00363AFC">
        <w:rPr>
          <w:bCs/>
        </w:rPr>
        <w:t>s</w:t>
      </w:r>
      <w:r w:rsidRPr="00AC3CCC">
        <w:rPr>
          <w:bCs/>
        </w:rPr>
        <w:t xml:space="preserve"> may not be suitable for transcatheter closure because neither a coil or occluding device are likely to neatly fit into the lumen of the </w:t>
      </w:r>
      <w:proofErr w:type="spellStart"/>
      <w:r w:rsidRPr="00AC3CCC">
        <w:rPr>
          <w:bCs/>
        </w:rPr>
        <w:t>ductus</w:t>
      </w:r>
      <w:proofErr w:type="spellEnd"/>
      <w:r w:rsidRPr="00AC3CCC">
        <w:rPr>
          <w:bCs/>
        </w:rPr>
        <w:t xml:space="preserve"> running the risk of protrusion into the</w:t>
      </w:r>
      <w:r w:rsidR="00C12AD4">
        <w:rPr>
          <w:bCs/>
        </w:rPr>
        <w:t xml:space="preserve"> pulmonary artery or the aorta.</w:t>
      </w:r>
    </w:p>
    <w:p w:rsidR="00E46D1A" w:rsidRDefault="00E46D1A" w:rsidP="00E46D1A">
      <w:pPr>
        <w:autoSpaceDE w:val="0"/>
        <w:autoSpaceDN w:val="0"/>
        <w:adjustRightInd w:val="0"/>
        <w:spacing w:before="240" w:after="0" w:line="360" w:lineRule="auto"/>
        <w:rPr>
          <w:bCs/>
        </w:rPr>
      </w:pPr>
      <w:r>
        <w:rPr>
          <w:bCs/>
        </w:rPr>
        <w:t>However, overall it is difficult to be proscriptive regarding age, weight, size of duct etc.  Clinical advice indicates that this is a decision best made by clinicians following a consideration of patient circumstances.</w:t>
      </w:r>
    </w:p>
    <w:p w:rsidR="00C12AD4" w:rsidRPr="00C12AD4" w:rsidRDefault="00C12AD4" w:rsidP="00916B42">
      <w:pPr>
        <w:pStyle w:val="Heading1"/>
      </w:pPr>
      <w:bookmarkStart w:id="19" w:name="_Toc353523197"/>
      <w:bookmarkStart w:id="20" w:name="_Toc357765441"/>
      <w:r w:rsidRPr="00C12AD4">
        <w:t>Intervention</w:t>
      </w:r>
      <w:bookmarkEnd w:id="19"/>
      <w:bookmarkEnd w:id="20"/>
    </w:p>
    <w:p w:rsidR="00E46D1A" w:rsidRPr="00AE6EBD" w:rsidRDefault="00E46D1A" w:rsidP="00E46D1A">
      <w:pPr>
        <w:spacing w:line="360" w:lineRule="auto"/>
      </w:pPr>
      <w:r>
        <w:rPr>
          <w:bCs/>
        </w:rPr>
        <w:t xml:space="preserve">Transcatheter closure of PDA is achieved by one of two methods and </w:t>
      </w:r>
      <w:r>
        <w:t>the choice of method of transcatheter closure appears to be based primarily on the shape of the PDA and minimal ductal diameter</w:t>
      </w:r>
      <w:r>
        <w:rPr>
          <w:bCs/>
        </w:rPr>
        <w:t>.  In the first method, a platinum coil is deployed via a catheter through the femoral artery or femoral vein.  This causes thrombosis leading to closure of the open duct.</w:t>
      </w:r>
      <w:r>
        <w:t xml:space="preserve">  Coils tend to be used in smaller PDAs as the larger PDAs do not always have a significantly constricting neck to trap the body of the coil.  In addition, larger PDAs are likely to require multiple coils which may potentially protrude into the lumen of the left pulmonary artery.  </w:t>
      </w:r>
      <w:r>
        <w:rPr>
          <w:bCs/>
        </w:rPr>
        <w:t xml:space="preserve">In the second method, an </w:t>
      </w:r>
      <w:proofErr w:type="spellStart"/>
      <w:r>
        <w:rPr>
          <w:bCs/>
        </w:rPr>
        <w:t>occluder</w:t>
      </w:r>
      <w:proofErr w:type="spellEnd"/>
      <w:r>
        <w:rPr>
          <w:bCs/>
        </w:rPr>
        <w:t xml:space="preserve"> device is deployed via a catheter through the pulmonary artery through the</w:t>
      </w:r>
      <w:r w:rsidRPr="00C200A2">
        <w:rPr>
          <w:bCs/>
        </w:rPr>
        <w:t xml:space="preserve"> </w:t>
      </w:r>
      <w:r>
        <w:rPr>
          <w:bCs/>
        </w:rPr>
        <w:t xml:space="preserve">PDA.  One end of the device hugs the walls </w:t>
      </w:r>
      <w:r>
        <w:rPr>
          <w:bCs/>
        </w:rPr>
        <w:lastRenderedPageBreak/>
        <w:t xml:space="preserve">of the PDA while the other rests on the aortic side to close the duct.  More recent iterations of </w:t>
      </w:r>
      <w:proofErr w:type="spellStart"/>
      <w:r>
        <w:rPr>
          <w:bCs/>
        </w:rPr>
        <w:t>occluder</w:t>
      </w:r>
      <w:proofErr w:type="spellEnd"/>
      <w:r>
        <w:rPr>
          <w:bCs/>
        </w:rPr>
        <w:t xml:space="preserve"> devices have smaller retention discs than the older versions.  The design of such devices is under constant review to maximi</w:t>
      </w:r>
      <w:r w:rsidR="008B7AA7">
        <w:rPr>
          <w:bCs/>
        </w:rPr>
        <w:t>s</w:t>
      </w:r>
      <w:r>
        <w:rPr>
          <w:bCs/>
        </w:rPr>
        <w:t>e the benefit of closure and to minimi</w:t>
      </w:r>
      <w:r w:rsidR="008B7AA7">
        <w:rPr>
          <w:bCs/>
        </w:rPr>
        <w:t>s</w:t>
      </w:r>
      <w:r>
        <w:rPr>
          <w:bCs/>
        </w:rPr>
        <w:t xml:space="preserve">e protrusion of the device into the adjacent pulmonary artery and aorta. </w:t>
      </w:r>
    </w:p>
    <w:p w:rsidR="00C12AD4" w:rsidRPr="00C12AD4" w:rsidRDefault="00C12AD4" w:rsidP="00916B42">
      <w:pPr>
        <w:pStyle w:val="Heading2"/>
        <w:rPr>
          <w:lang w:val="en-GB" w:eastAsia="ja-JP"/>
        </w:rPr>
      </w:pPr>
      <w:bookmarkStart w:id="21" w:name="_Toc353523198"/>
      <w:bookmarkStart w:id="22" w:name="_Toc357765442"/>
      <w:r w:rsidRPr="00C12AD4">
        <w:rPr>
          <w:lang w:val="en-GB" w:eastAsia="ja-JP"/>
        </w:rPr>
        <w:t>Delivery of the intervention</w:t>
      </w:r>
      <w:bookmarkEnd w:id="21"/>
      <w:bookmarkEnd w:id="22"/>
    </w:p>
    <w:p w:rsidR="00E46D1A" w:rsidRDefault="007F6430" w:rsidP="00E46D1A">
      <w:pPr>
        <w:autoSpaceDE w:val="0"/>
        <w:autoSpaceDN w:val="0"/>
        <w:adjustRightInd w:val="0"/>
        <w:spacing w:after="0" w:line="360" w:lineRule="auto"/>
        <w:rPr>
          <w:bCs/>
        </w:rPr>
      </w:pPr>
      <w:r>
        <w:rPr>
          <w:bCs/>
        </w:rPr>
        <w:t xml:space="preserve">The procedure is </w:t>
      </w:r>
      <w:r w:rsidR="007710A4">
        <w:rPr>
          <w:bCs/>
        </w:rPr>
        <w:t xml:space="preserve">usually performed in a biplane catheterisation laboratory </w:t>
      </w:r>
      <w:r w:rsidR="00A27943">
        <w:rPr>
          <w:bCs/>
        </w:rPr>
        <w:t>of a large tertiary hospital.  H</w:t>
      </w:r>
      <w:r w:rsidR="005527DA">
        <w:rPr>
          <w:bCs/>
        </w:rPr>
        <w:t xml:space="preserve">owever a single plane laboratory may </w:t>
      </w:r>
      <w:r w:rsidR="00F84B9A">
        <w:rPr>
          <w:bCs/>
        </w:rPr>
        <w:t xml:space="preserve">also </w:t>
      </w:r>
      <w:r w:rsidR="00A27943">
        <w:rPr>
          <w:bCs/>
        </w:rPr>
        <w:t xml:space="preserve">be </w:t>
      </w:r>
      <w:r w:rsidR="00F84B9A">
        <w:rPr>
          <w:bCs/>
        </w:rPr>
        <w:t>used</w:t>
      </w:r>
      <w:r w:rsidR="00E46D1A" w:rsidRPr="004B43EF">
        <w:rPr>
          <w:bCs/>
        </w:rPr>
        <w:t xml:space="preserve">.  The staff required to </w:t>
      </w:r>
      <w:r w:rsidR="00E46D1A">
        <w:rPr>
          <w:bCs/>
        </w:rPr>
        <w:t xml:space="preserve">undertake and </w:t>
      </w:r>
      <w:r w:rsidR="00E46D1A" w:rsidRPr="004B43EF">
        <w:rPr>
          <w:bCs/>
        </w:rPr>
        <w:t xml:space="preserve">monitor the patient during the procedure </w:t>
      </w:r>
      <w:r w:rsidR="00E46D1A">
        <w:rPr>
          <w:bCs/>
        </w:rPr>
        <w:t>include a:</w:t>
      </w:r>
    </w:p>
    <w:p w:rsidR="00E46D1A" w:rsidRDefault="00E46D1A" w:rsidP="00E46D1A">
      <w:pPr>
        <w:numPr>
          <w:ilvl w:val="0"/>
          <w:numId w:val="9"/>
        </w:numPr>
        <w:autoSpaceDE w:val="0"/>
        <w:autoSpaceDN w:val="0"/>
        <w:adjustRightInd w:val="0"/>
        <w:spacing w:after="0" w:line="360" w:lineRule="auto"/>
        <w:rPr>
          <w:bCs/>
        </w:rPr>
      </w:pPr>
      <w:r>
        <w:rPr>
          <w:bCs/>
        </w:rPr>
        <w:t xml:space="preserve">paediatric (or adult) </w:t>
      </w:r>
      <w:r w:rsidRPr="004B43EF">
        <w:rPr>
          <w:bCs/>
        </w:rPr>
        <w:t>interventional cardiologist</w:t>
      </w:r>
      <w:r>
        <w:rPr>
          <w:bCs/>
        </w:rPr>
        <w:t>;</w:t>
      </w:r>
    </w:p>
    <w:p w:rsidR="00E46D1A" w:rsidRDefault="00E46D1A" w:rsidP="00E46D1A">
      <w:pPr>
        <w:numPr>
          <w:ilvl w:val="0"/>
          <w:numId w:val="9"/>
        </w:numPr>
        <w:autoSpaceDE w:val="0"/>
        <w:autoSpaceDN w:val="0"/>
        <w:adjustRightInd w:val="0"/>
        <w:spacing w:after="0" w:line="360" w:lineRule="auto"/>
        <w:rPr>
          <w:bCs/>
        </w:rPr>
      </w:pPr>
      <w:r>
        <w:rPr>
          <w:bCs/>
        </w:rPr>
        <w:t>paediatric and/or surgical assistant;</w:t>
      </w:r>
    </w:p>
    <w:p w:rsidR="00E46D1A" w:rsidRDefault="00E46D1A" w:rsidP="00E46D1A">
      <w:pPr>
        <w:numPr>
          <w:ilvl w:val="0"/>
          <w:numId w:val="9"/>
        </w:numPr>
        <w:autoSpaceDE w:val="0"/>
        <w:autoSpaceDN w:val="0"/>
        <w:adjustRightInd w:val="0"/>
        <w:spacing w:after="0" w:line="360" w:lineRule="auto"/>
        <w:rPr>
          <w:bCs/>
        </w:rPr>
      </w:pPr>
      <w:r>
        <w:rPr>
          <w:bCs/>
        </w:rPr>
        <w:t>nurse assistant to manage cardiac catheters;</w:t>
      </w:r>
    </w:p>
    <w:p w:rsidR="00E46D1A" w:rsidRDefault="00E46D1A" w:rsidP="00E46D1A">
      <w:pPr>
        <w:numPr>
          <w:ilvl w:val="0"/>
          <w:numId w:val="9"/>
        </w:numPr>
        <w:autoSpaceDE w:val="0"/>
        <w:autoSpaceDN w:val="0"/>
        <w:adjustRightInd w:val="0"/>
        <w:spacing w:after="0" w:line="360" w:lineRule="auto"/>
        <w:rPr>
          <w:bCs/>
        </w:rPr>
      </w:pPr>
      <w:r>
        <w:rPr>
          <w:bCs/>
        </w:rPr>
        <w:t>nurse scout;</w:t>
      </w:r>
    </w:p>
    <w:p w:rsidR="00E46D1A" w:rsidRDefault="00E46D1A" w:rsidP="00E46D1A">
      <w:pPr>
        <w:numPr>
          <w:ilvl w:val="0"/>
          <w:numId w:val="9"/>
        </w:numPr>
        <w:autoSpaceDE w:val="0"/>
        <w:autoSpaceDN w:val="0"/>
        <w:adjustRightInd w:val="0"/>
        <w:spacing w:after="0" w:line="360" w:lineRule="auto"/>
        <w:rPr>
          <w:bCs/>
        </w:rPr>
      </w:pPr>
      <w:r>
        <w:rPr>
          <w:bCs/>
        </w:rPr>
        <w:t>rad</w:t>
      </w:r>
      <w:r w:rsidRPr="004B43EF">
        <w:rPr>
          <w:bCs/>
        </w:rPr>
        <w:t>iographer</w:t>
      </w:r>
      <w:r>
        <w:rPr>
          <w:bCs/>
        </w:rPr>
        <w:t>;</w:t>
      </w:r>
    </w:p>
    <w:p w:rsidR="00E46D1A" w:rsidRDefault="00E46D1A" w:rsidP="00E46D1A">
      <w:pPr>
        <w:numPr>
          <w:ilvl w:val="0"/>
          <w:numId w:val="9"/>
        </w:numPr>
        <w:autoSpaceDE w:val="0"/>
        <w:autoSpaceDN w:val="0"/>
        <w:adjustRightInd w:val="0"/>
        <w:spacing w:after="0" w:line="360" w:lineRule="auto"/>
        <w:rPr>
          <w:bCs/>
        </w:rPr>
      </w:pPr>
      <w:r w:rsidRPr="004B43EF">
        <w:rPr>
          <w:bCs/>
        </w:rPr>
        <w:t>anaestheti</w:t>
      </w:r>
      <w:r>
        <w:rPr>
          <w:bCs/>
        </w:rPr>
        <w:t>c consultant;</w:t>
      </w:r>
    </w:p>
    <w:p w:rsidR="00E46D1A" w:rsidRDefault="00E46D1A" w:rsidP="00E46D1A">
      <w:pPr>
        <w:numPr>
          <w:ilvl w:val="0"/>
          <w:numId w:val="9"/>
        </w:numPr>
        <w:autoSpaceDE w:val="0"/>
        <w:autoSpaceDN w:val="0"/>
        <w:adjustRightInd w:val="0"/>
        <w:spacing w:after="0" w:line="360" w:lineRule="auto"/>
        <w:rPr>
          <w:bCs/>
        </w:rPr>
      </w:pPr>
      <w:proofErr w:type="gramStart"/>
      <w:r>
        <w:rPr>
          <w:bCs/>
        </w:rPr>
        <w:t>anaesthetic</w:t>
      </w:r>
      <w:proofErr w:type="gramEnd"/>
      <w:r>
        <w:rPr>
          <w:bCs/>
        </w:rPr>
        <w:t xml:space="preserve"> assistant.</w:t>
      </w:r>
    </w:p>
    <w:p w:rsidR="00E46D1A" w:rsidRPr="00BE1D2D" w:rsidRDefault="00E46D1A" w:rsidP="00E46D1A">
      <w:pPr>
        <w:autoSpaceDE w:val="0"/>
        <w:autoSpaceDN w:val="0"/>
        <w:adjustRightInd w:val="0"/>
        <w:spacing w:before="240"/>
        <w:rPr>
          <w:b/>
          <w:bCs/>
        </w:rPr>
      </w:pPr>
      <w:r w:rsidRPr="004B43EF">
        <w:rPr>
          <w:bCs/>
        </w:rPr>
        <w:t xml:space="preserve">The attendant costs of the procedure relate to the costs of maintaining the equipment of a </w:t>
      </w:r>
      <w:r w:rsidR="00F02878">
        <w:rPr>
          <w:bCs/>
        </w:rPr>
        <w:t xml:space="preserve">single plane or </w:t>
      </w:r>
      <w:r>
        <w:rPr>
          <w:bCs/>
        </w:rPr>
        <w:t xml:space="preserve">biplane </w:t>
      </w:r>
      <w:r w:rsidRPr="004B43EF">
        <w:rPr>
          <w:bCs/>
        </w:rPr>
        <w:t>catheter lab.  The cost of the device used to close t</w:t>
      </w:r>
      <w:r w:rsidR="00C12AD4">
        <w:rPr>
          <w:bCs/>
        </w:rPr>
        <w:t>he PDA will also be included.</w:t>
      </w:r>
    </w:p>
    <w:p w:rsidR="00E46D1A" w:rsidRPr="00BD2B82" w:rsidRDefault="00E46D1A" w:rsidP="00165DBA">
      <w:pPr>
        <w:autoSpaceDE w:val="0"/>
        <w:autoSpaceDN w:val="0"/>
        <w:adjustRightInd w:val="0"/>
        <w:spacing w:line="360" w:lineRule="auto"/>
        <w:rPr>
          <w:bCs/>
        </w:rPr>
      </w:pPr>
      <w:r>
        <w:rPr>
          <w:bCs/>
        </w:rPr>
        <w:t xml:space="preserve">The </w:t>
      </w:r>
      <w:r w:rsidR="00E20801">
        <w:rPr>
          <w:bCs/>
        </w:rPr>
        <w:t xml:space="preserve">Applicant indicates that </w:t>
      </w:r>
      <w:r w:rsidR="00E20801" w:rsidRPr="00E20801">
        <w:rPr>
          <w:bCs/>
        </w:rPr>
        <w:t xml:space="preserve">the </w:t>
      </w:r>
      <w:r w:rsidR="00165DBA">
        <w:rPr>
          <w:bCs/>
        </w:rPr>
        <w:t>proposed service takes</w:t>
      </w:r>
      <w:r w:rsidR="00E20801" w:rsidRPr="00E20801">
        <w:rPr>
          <w:bCs/>
        </w:rPr>
        <w:t xml:space="preserve"> between one and two hours including anaesthetic time.</w:t>
      </w:r>
      <w:r w:rsidR="00E20801">
        <w:rPr>
          <w:bCs/>
        </w:rPr>
        <w:t xml:space="preserve">  </w:t>
      </w:r>
      <w:r w:rsidR="00165DBA" w:rsidRPr="00165DBA">
        <w:rPr>
          <w:bCs/>
        </w:rPr>
        <w:t xml:space="preserve">The typical </w:t>
      </w:r>
      <w:r w:rsidR="00165DBA">
        <w:rPr>
          <w:bCs/>
        </w:rPr>
        <w:t xml:space="preserve">procedural </w:t>
      </w:r>
      <w:r w:rsidR="00165DBA" w:rsidRPr="00165DBA">
        <w:rPr>
          <w:bCs/>
        </w:rPr>
        <w:t xml:space="preserve">time taken to perform transcatheter closure of a </w:t>
      </w:r>
      <w:r w:rsidR="00261071">
        <w:rPr>
          <w:bCs/>
        </w:rPr>
        <w:t>PDA</w:t>
      </w:r>
      <w:r w:rsidR="00165DBA" w:rsidRPr="00165DBA">
        <w:rPr>
          <w:bCs/>
        </w:rPr>
        <w:t xml:space="preserve"> would be 60 minutes.  </w:t>
      </w:r>
      <w:r>
        <w:rPr>
          <w:bCs/>
        </w:rPr>
        <w:t>.  According to the Applicant, c</w:t>
      </w:r>
      <w:r w:rsidRPr="00C200A2">
        <w:rPr>
          <w:bCs/>
        </w:rPr>
        <w:t>omplications</w:t>
      </w:r>
      <w:r>
        <w:rPr>
          <w:bCs/>
        </w:rPr>
        <w:t xml:space="preserve"> </w:t>
      </w:r>
      <w:r w:rsidRPr="00C200A2">
        <w:rPr>
          <w:bCs/>
        </w:rPr>
        <w:t xml:space="preserve">occur </w:t>
      </w:r>
      <w:r>
        <w:rPr>
          <w:bCs/>
        </w:rPr>
        <w:t>at</w:t>
      </w:r>
      <w:r w:rsidRPr="00C200A2">
        <w:rPr>
          <w:bCs/>
        </w:rPr>
        <w:t xml:space="preserve"> an incidence of approximately 1%.  </w:t>
      </w:r>
      <w:r>
        <w:rPr>
          <w:bCs/>
        </w:rPr>
        <w:t>In the event of a</w:t>
      </w:r>
      <w:r w:rsidRPr="00C200A2">
        <w:rPr>
          <w:bCs/>
        </w:rPr>
        <w:t xml:space="preserve"> complication</w:t>
      </w:r>
      <w:r>
        <w:rPr>
          <w:bCs/>
        </w:rPr>
        <w:t>,</w:t>
      </w:r>
      <w:r w:rsidRPr="00C200A2">
        <w:rPr>
          <w:bCs/>
        </w:rPr>
        <w:t xml:space="preserve"> the procedure </w:t>
      </w:r>
      <w:r>
        <w:rPr>
          <w:bCs/>
        </w:rPr>
        <w:t>is</w:t>
      </w:r>
      <w:r w:rsidRPr="00C200A2">
        <w:rPr>
          <w:bCs/>
        </w:rPr>
        <w:t xml:space="preserve"> significantly prolonged </w:t>
      </w:r>
      <w:r>
        <w:rPr>
          <w:bCs/>
        </w:rPr>
        <w:t>due to the requirement</w:t>
      </w:r>
      <w:r w:rsidRPr="00C200A2">
        <w:rPr>
          <w:bCs/>
        </w:rPr>
        <w:t xml:space="preserve"> to retrieve </w:t>
      </w:r>
      <w:r w:rsidRPr="00BD2B82">
        <w:rPr>
          <w:bCs/>
        </w:rPr>
        <w:t>the device.</w:t>
      </w:r>
      <w:r w:rsidR="00261071">
        <w:rPr>
          <w:bCs/>
        </w:rPr>
        <w:t xml:space="preserve">  Additionally, </w:t>
      </w:r>
      <w:r w:rsidR="00066391">
        <w:rPr>
          <w:bCs/>
        </w:rPr>
        <w:t>any</w:t>
      </w:r>
      <w:r w:rsidR="00261071">
        <w:rPr>
          <w:bCs/>
        </w:rPr>
        <w:t xml:space="preserve"> vascular occlusion of a femoral vessel </w:t>
      </w:r>
      <w:r w:rsidR="00066391">
        <w:rPr>
          <w:bCs/>
        </w:rPr>
        <w:t>may have</w:t>
      </w:r>
      <w:r w:rsidR="00261071">
        <w:rPr>
          <w:bCs/>
        </w:rPr>
        <w:t xml:space="preserve"> significant implications for the patient including leg length discrepancy in later life.</w:t>
      </w:r>
    </w:p>
    <w:p w:rsidR="00E46D1A" w:rsidRPr="0096428A" w:rsidRDefault="00E46D1A" w:rsidP="00E46D1A">
      <w:r w:rsidRPr="0096428A">
        <w:t xml:space="preserve">This procedure requires </w:t>
      </w:r>
      <w:r>
        <w:t>an echocardiogram</w:t>
      </w:r>
      <w:r w:rsidRPr="0096428A">
        <w:t xml:space="preserve"> to define the exact anatomy of the PDA.  In the paediatric setting, the procedure is usually performed under general anaesthetic.  Children are generally admitted to hospital overnight for observation and they would have an echocardiogram and chest x-ray prior to discharge the following day.  In the adult environment the procedure may be performed with sedation </w:t>
      </w:r>
      <w:r w:rsidR="007F6430">
        <w:t>and local anaesthesia</w:t>
      </w:r>
      <w:r w:rsidRPr="0096428A">
        <w:t>.</w:t>
      </w:r>
    </w:p>
    <w:p w:rsidR="00E46D1A" w:rsidRPr="0096428A" w:rsidRDefault="00E46D1A" w:rsidP="00E46D1A">
      <w:pPr>
        <w:spacing w:line="360" w:lineRule="auto"/>
      </w:pPr>
      <w:r w:rsidRPr="0096428A">
        <w:t xml:space="preserve">Transcatheter closure of a patent </w:t>
      </w:r>
      <w:proofErr w:type="spellStart"/>
      <w:r w:rsidRPr="0096428A">
        <w:t>ductus</w:t>
      </w:r>
      <w:proofErr w:type="spellEnd"/>
      <w:r w:rsidRPr="0096428A">
        <w:t xml:space="preserve"> </w:t>
      </w:r>
      <w:proofErr w:type="spellStart"/>
      <w:r w:rsidRPr="0096428A">
        <w:t>arteriosus</w:t>
      </w:r>
      <w:proofErr w:type="spellEnd"/>
      <w:r w:rsidRPr="0096428A">
        <w:t xml:space="preserve"> is a once off procedure resulting in closure of the PDA and resolution of the disease process. </w:t>
      </w:r>
      <w:r w:rsidR="00632DF2">
        <w:t xml:space="preserve"> </w:t>
      </w:r>
      <w:r w:rsidRPr="0096428A">
        <w:t xml:space="preserve">There are generally two follow up appointments and most children will be discharged from care one </w:t>
      </w:r>
      <w:r>
        <w:t xml:space="preserve">to two </w:t>
      </w:r>
      <w:r w:rsidRPr="0096428A">
        <w:t>year</w:t>
      </w:r>
      <w:r>
        <w:t>s</w:t>
      </w:r>
      <w:r w:rsidRPr="0096428A">
        <w:t xml:space="preserve"> following the procedure.</w:t>
      </w:r>
    </w:p>
    <w:p w:rsidR="00E46D1A" w:rsidRPr="004B43EF" w:rsidRDefault="00E46D1A" w:rsidP="00E46D1A">
      <w:pPr>
        <w:autoSpaceDE w:val="0"/>
        <w:autoSpaceDN w:val="0"/>
        <w:adjustRightInd w:val="0"/>
        <w:rPr>
          <w:bCs/>
        </w:rPr>
      </w:pPr>
      <w:r>
        <w:rPr>
          <w:bCs/>
        </w:rPr>
        <w:t>M</w:t>
      </w:r>
      <w:r w:rsidRPr="0096428A">
        <w:rPr>
          <w:bCs/>
        </w:rPr>
        <w:t>ost patients would be admitted on the morning of the procedure</w:t>
      </w:r>
      <w:r>
        <w:rPr>
          <w:bCs/>
        </w:rPr>
        <w:t>, following assessment at a preadmission clinic</w:t>
      </w:r>
      <w:r w:rsidRPr="0096428A">
        <w:rPr>
          <w:bCs/>
        </w:rPr>
        <w:t xml:space="preserve"> and</w:t>
      </w:r>
      <w:r w:rsidR="00C12AD4">
        <w:rPr>
          <w:bCs/>
        </w:rPr>
        <w:t xml:space="preserve"> discharged the following day.</w:t>
      </w:r>
    </w:p>
    <w:p w:rsidR="00C12AD4" w:rsidRPr="00C12AD4" w:rsidRDefault="00C12AD4" w:rsidP="00916B42">
      <w:pPr>
        <w:pStyle w:val="Heading2"/>
        <w:rPr>
          <w:lang w:val="en-GB" w:eastAsia="ja-JP"/>
        </w:rPr>
      </w:pPr>
      <w:bookmarkStart w:id="23" w:name="_Toc353523199"/>
      <w:bookmarkStart w:id="24" w:name="_Toc357765443"/>
      <w:r w:rsidRPr="00C12AD4">
        <w:rPr>
          <w:lang w:val="en-GB" w:eastAsia="ja-JP"/>
        </w:rPr>
        <w:lastRenderedPageBreak/>
        <w:t>Prerequisites</w:t>
      </w:r>
      <w:bookmarkEnd w:id="23"/>
      <w:bookmarkEnd w:id="24"/>
    </w:p>
    <w:p w:rsidR="00E46D1A" w:rsidRPr="005415A5" w:rsidRDefault="00E46D1A" w:rsidP="00E46D1A">
      <w:pPr>
        <w:spacing w:line="360" w:lineRule="auto"/>
      </w:pPr>
      <w:r w:rsidRPr="005415A5">
        <w:t xml:space="preserve">The </w:t>
      </w:r>
      <w:r>
        <w:t xml:space="preserve">Applicant indicates that the </w:t>
      </w:r>
      <w:r w:rsidRPr="005415A5">
        <w:t>procedure should be performed by a credentialed Paediatric Interventional Cardiologist or Adult Interventional Cardiologist.  In the guidelines for paediatric cardiac catheterisation</w:t>
      </w:r>
      <w:r>
        <w:t>,</w:t>
      </w:r>
      <w:r w:rsidRPr="005415A5">
        <w:t xml:space="preserve"> closure of an uncomplicated PDA is classified as a level 2 procedure, while closure of a PDA in a patient of less than 10kg is class</w:t>
      </w:r>
      <w:r w:rsidR="006122EA">
        <w:t xml:space="preserve">ified as a level 3 procedure.  </w:t>
      </w:r>
      <w:r w:rsidRPr="005415A5">
        <w:t xml:space="preserve">The Applicant recommends that </w:t>
      </w:r>
      <w:r>
        <w:t xml:space="preserve">cardiothoracic surgical </w:t>
      </w:r>
      <w:r w:rsidRPr="005415A5">
        <w:t xml:space="preserve">back up should be available to the catheter lab where these procedures are performed </w:t>
      </w:r>
      <w:r>
        <w:t xml:space="preserve">in case surgical intervention is needed </w:t>
      </w:r>
      <w:r w:rsidRPr="005415A5">
        <w:t xml:space="preserve">and that this procedure should only be funded for services delivered by the designated provider.  The Applicant indicates that the current staffing numbers and skill sets within cardiac catheter labs are appropriate for these procedures. </w:t>
      </w:r>
      <w:r w:rsidR="00C12AD4">
        <w:t xml:space="preserve"> </w:t>
      </w:r>
      <w:r w:rsidRPr="005415A5">
        <w:t>The catheter equipment required to perform this procedure is standard equipment present in all cardiac catheter laboratories.</w:t>
      </w:r>
    </w:p>
    <w:p w:rsidR="00E46D1A" w:rsidRPr="005415A5" w:rsidRDefault="00E46D1A" w:rsidP="00E46D1A">
      <w:pPr>
        <w:spacing w:line="360" w:lineRule="auto"/>
      </w:pPr>
      <w:r>
        <w:t>As</w:t>
      </w:r>
      <w:r w:rsidRPr="005415A5">
        <w:t xml:space="preserve"> patients diagnosed with this condition</w:t>
      </w:r>
      <w:r>
        <w:t xml:space="preserve"> who live</w:t>
      </w:r>
      <w:r w:rsidRPr="005415A5">
        <w:t xml:space="preserve"> in regional or rural areas will need to travel some distance for treatment</w:t>
      </w:r>
      <w:r>
        <w:t>, t</w:t>
      </w:r>
      <w:r w:rsidRPr="005415A5">
        <w:t>he Applicant indicates that there will be a need for patient travel to be supported by the various state and territory patient travel assistance schemes.</w:t>
      </w:r>
    </w:p>
    <w:p w:rsidR="00C12AD4" w:rsidRPr="00C12AD4" w:rsidRDefault="00C12AD4" w:rsidP="00916B42">
      <w:pPr>
        <w:pStyle w:val="Heading2"/>
        <w:rPr>
          <w:lang w:val="en-GB" w:eastAsia="ja-JP"/>
        </w:rPr>
      </w:pPr>
      <w:bookmarkStart w:id="25" w:name="_Toc353523200"/>
      <w:bookmarkStart w:id="26" w:name="_Toc357765444"/>
      <w:r w:rsidRPr="00C12AD4">
        <w:rPr>
          <w:lang w:val="en-GB" w:eastAsia="ja-JP"/>
        </w:rPr>
        <w:t>Co-administered and associated interventions</w:t>
      </w:r>
      <w:bookmarkEnd w:id="25"/>
      <w:bookmarkEnd w:id="26"/>
    </w:p>
    <w:p w:rsidR="00E46D1A" w:rsidRDefault="00E46D1A" w:rsidP="00E46D1A">
      <w:pPr>
        <w:spacing w:line="360" w:lineRule="auto"/>
      </w:pPr>
      <w:r>
        <w:t>Under normal circumstances, a patient with a suspected PDA will be referred to a paediatric cardiologist.  During this consultation the cardiologist will consider the patient’s symptoms and perform a physical examination and a range of diagnostic test</w:t>
      </w:r>
      <w:r w:rsidR="004772EC">
        <w:t>s to determine whether transcatheter or surgical closure is more appropriate.  These include</w:t>
      </w:r>
      <w:r>
        <w:t>:</w:t>
      </w:r>
    </w:p>
    <w:p w:rsidR="00F02878" w:rsidRDefault="00F02878" w:rsidP="00E46D1A">
      <w:pPr>
        <w:numPr>
          <w:ilvl w:val="0"/>
          <w:numId w:val="11"/>
        </w:numPr>
        <w:spacing w:line="240" w:lineRule="auto"/>
      </w:pPr>
      <w:r>
        <w:t xml:space="preserve">CT </w:t>
      </w:r>
      <w:proofErr w:type="spellStart"/>
      <w:r>
        <w:t>aortogram</w:t>
      </w:r>
      <w:proofErr w:type="spellEnd"/>
      <w:r>
        <w:t>;</w:t>
      </w:r>
    </w:p>
    <w:p w:rsidR="00E46D1A" w:rsidRDefault="00E46D1A" w:rsidP="00E46D1A">
      <w:pPr>
        <w:numPr>
          <w:ilvl w:val="0"/>
          <w:numId w:val="11"/>
        </w:numPr>
        <w:spacing w:line="240" w:lineRule="auto"/>
      </w:pPr>
      <w:r>
        <w:t xml:space="preserve">chest </w:t>
      </w:r>
      <w:r w:rsidR="00F02878">
        <w:t xml:space="preserve">X-ray and/or </w:t>
      </w:r>
      <w:r>
        <w:t>radiography;</w:t>
      </w:r>
    </w:p>
    <w:p w:rsidR="00E46D1A" w:rsidRDefault="00F02878" w:rsidP="00E46D1A">
      <w:pPr>
        <w:numPr>
          <w:ilvl w:val="0"/>
          <w:numId w:val="11"/>
        </w:numPr>
        <w:spacing w:line="240" w:lineRule="auto"/>
      </w:pPr>
      <w:r>
        <w:t xml:space="preserve">transthoracic </w:t>
      </w:r>
      <w:r w:rsidR="00E46D1A">
        <w:t>echocardiogram (MBS item 55113; 55115);</w:t>
      </w:r>
    </w:p>
    <w:p w:rsidR="00E46D1A" w:rsidRDefault="00E46D1A" w:rsidP="00E46D1A">
      <w:pPr>
        <w:numPr>
          <w:ilvl w:val="0"/>
          <w:numId w:val="11"/>
        </w:numPr>
        <w:spacing w:line="240" w:lineRule="auto"/>
      </w:pPr>
      <w:r>
        <w:t>ECG;</w:t>
      </w:r>
    </w:p>
    <w:p w:rsidR="00E46D1A" w:rsidRDefault="00E46D1A" w:rsidP="00E46D1A">
      <w:pPr>
        <w:spacing w:line="360" w:lineRule="auto"/>
      </w:pPr>
      <w:r>
        <w:t xml:space="preserve">If the patient’s presentation is unusual or if there are other congenital cardiac </w:t>
      </w:r>
      <w:r w:rsidR="004772EC">
        <w:t>abnormalities</w:t>
      </w:r>
      <w:r>
        <w:t xml:space="preserve"> revealed by the diagnostic testing, right and left heart catheter</w:t>
      </w:r>
      <w:r w:rsidR="00C12AD4">
        <w:t>isation may also be indicated.</w:t>
      </w:r>
    </w:p>
    <w:p w:rsidR="00A713E4" w:rsidRDefault="00E46D1A" w:rsidP="003A6018">
      <w:pPr>
        <w:spacing w:line="360" w:lineRule="auto"/>
        <w:rPr>
          <w:b/>
          <w:bCs/>
          <w:color w:val="215868"/>
          <w:sz w:val="24"/>
          <w:szCs w:val="32"/>
        </w:rPr>
      </w:pPr>
      <w:r>
        <w:t xml:space="preserve">Once it is established that the PDA is suitable for closure by transcatheter approach, the patient will be referred to an interventional cardiologist (paediatric or adult).  A pre-surgical consultation will occur and a transthoracic echocardiogram (MBS items 55113; 55115) will be performed to establish the exact size and shape of the PDA.  This is likely to be on the day of the </w:t>
      </w:r>
      <w:r w:rsidR="004772EC">
        <w:t>procedure</w:t>
      </w:r>
      <w:r>
        <w:t>.  Following deployment of the device, another echocardiogram</w:t>
      </w:r>
      <w:r w:rsidDel="0002407A">
        <w:t xml:space="preserve"> </w:t>
      </w:r>
      <w:r>
        <w:t>is performed to ensure shunt closure.  During surgery the shortest duration of radiation exposure</w:t>
      </w:r>
      <w:r w:rsidR="004772EC">
        <w:t xml:space="preserve"> for fluoroscopy</w:t>
      </w:r>
      <w:r>
        <w:t xml:space="preserve"> is in the range of five (5) minutes; should complications occur it can be up to thirty (30) minutes.  Paediatric patients usually stay overnight in hospital and a further echocardiogram is performed prior to discharge.</w:t>
      </w:r>
    </w:p>
    <w:p w:rsidR="00C12AD4" w:rsidRPr="00C12AD4" w:rsidRDefault="00C12AD4" w:rsidP="00916B42">
      <w:pPr>
        <w:pStyle w:val="Heading1"/>
      </w:pPr>
      <w:bookmarkStart w:id="27" w:name="_Toc353523201"/>
      <w:bookmarkStart w:id="28" w:name="_Toc357765445"/>
      <w:r w:rsidRPr="00C12AD4">
        <w:lastRenderedPageBreak/>
        <w:t>Listing proposed and options for MSAC consideration</w:t>
      </w:r>
      <w:bookmarkEnd w:id="27"/>
      <w:bookmarkEnd w:id="28"/>
    </w:p>
    <w:p w:rsidR="00C12AD4" w:rsidRPr="00C12AD4" w:rsidRDefault="00C12AD4" w:rsidP="00916B42">
      <w:pPr>
        <w:pStyle w:val="Heading2"/>
        <w:rPr>
          <w:lang w:val="en-GB" w:eastAsia="ja-JP"/>
        </w:rPr>
      </w:pPr>
      <w:bookmarkStart w:id="29" w:name="_Toc353523202"/>
      <w:bookmarkStart w:id="30" w:name="_Toc357765446"/>
      <w:r w:rsidRPr="00C12AD4">
        <w:rPr>
          <w:lang w:val="en-GB" w:eastAsia="ja-JP"/>
        </w:rPr>
        <w:t>Proposed MBS listing</w:t>
      </w:r>
      <w:bookmarkEnd w:id="29"/>
      <w:bookmarkEnd w:id="30"/>
    </w:p>
    <w:p w:rsidR="00E46D1A" w:rsidRPr="00B14A81" w:rsidRDefault="00E46D1A" w:rsidP="00B14A81">
      <w:pPr>
        <w:spacing w:line="360" w:lineRule="auto"/>
      </w:pPr>
      <w:r w:rsidRPr="00B14A81">
        <w:t xml:space="preserve">The Applicant has not provided a detailed MBS item descriptor but has indicated a Schedule fee of $963.90 for transcatheter closure of PDA.  No explanation has been specifically given for this figure.  However, the Applicant has indicated that the technique involved in the procedure and the devices utilised most closely resemble </w:t>
      </w:r>
      <w:r w:rsidR="00771FC7">
        <w:t>those</w:t>
      </w:r>
      <w:r w:rsidRPr="00B14A81">
        <w:t xml:space="preserve"> of MBS item 38272 which covers transcatheter closure of Atrial Septal Defect (ASD).  MBS item 38272 has a schedule fee of $912.30 as of 1 November 2012.  Clinical advice indicates the proposed MBS listing should only attract a 75% benefit given transcatheter cardiac procedures (be </w:t>
      </w:r>
      <w:r w:rsidR="00771FC7">
        <w:t>they</w:t>
      </w:r>
      <w:r w:rsidRPr="00B14A81">
        <w:t xml:space="preserve"> for PDA, ASD </w:t>
      </w:r>
      <w:proofErr w:type="spellStart"/>
      <w:r w:rsidRPr="00B14A81">
        <w:t>etc</w:t>
      </w:r>
      <w:proofErr w:type="spellEnd"/>
      <w:r w:rsidRPr="00B14A81">
        <w:t xml:space="preserve">) </w:t>
      </w:r>
      <w:r w:rsidR="00771FC7">
        <w:t>will</w:t>
      </w:r>
      <w:r w:rsidRPr="00B14A81">
        <w:t xml:space="preserve"> only </w:t>
      </w:r>
      <w:r w:rsidR="00771FC7">
        <w:t>be performed on in</w:t>
      </w:r>
      <w:r w:rsidRPr="00B14A81">
        <w:t>patient</w:t>
      </w:r>
      <w:r w:rsidR="00B14A81" w:rsidRPr="00B14A81">
        <w:t>s.</w:t>
      </w:r>
    </w:p>
    <w:p w:rsidR="00E46D1A" w:rsidRPr="004B0537" w:rsidRDefault="00E46D1A" w:rsidP="00E46D1A">
      <w:pPr>
        <w:pStyle w:val="Caption"/>
      </w:pPr>
      <w:r>
        <w:t xml:space="preserve"> </w:t>
      </w:r>
      <w:r w:rsidRPr="00A34E9C">
        <w:t xml:space="preserve">Table </w:t>
      </w:r>
      <w:r>
        <w:t>4</w:t>
      </w:r>
      <w:r w:rsidRPr="00A34E9C">
        <w:t>:</w:t>
      </w:r>
      <w:r w:rsidRPr="00A34E9C">
        <w:tab/>
        <w:t xml:space="preserve">Current MBS item descriptor for </w:t>
      </w:r>
      <w:r>
        <w:t>38272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 Table 4: Current MBS item descriptor for 38272 "/>
        <w:tblDescription w:val="Current MBS item descriptor for 38272"/>
      </w:tblPr>
      <w:tblGrid>
        <w:gridCol w:w="9134"/>
      </w:tblGrid>
      <w:tr w:rsidR="00E46D1A" w:rsidRPr="00A34E9C" w:rsidTr="00546B5D">
        <w:tc>
          <w:tcPr>
            <w:tcW w:w="9134" w:type="dxa"/>
          </w:tcPr>
          <w:p w:rsidR="00E46D1A" w:rsidRPr="00A012FA" w:rsidRDefault="00E46D1A" w:rsidP="00546B5D">
            <w:pPr>
              <w:keepNext/>
              <w:spacing w:after="120" w:line="240" w:lineRule="auto"/>
              <w:jc w:val="right"/>
              <w:rPr>
                <w:rFonts w:ascii="Arial Narrow" w:hAnsi="Arial Narrow"/>
                <w:lang w:eastAsia="ja-JP"/>
              </w:rPr>
            </w:pPr>
            <w:r w:rsidRPr="00A012FA">
              <w:rPr>
                <w:rFonts w:ascii="Arial Narrow" w:hAnsi="Arial Narrow"/>
                <w:lang w:eastAsia="ja-JP"/>
              </w:rPr>
              <w:t xml:space="preserve">Category </w:t>
            </w:r>
            <w:r>
              <w:rPr>
                <w:rFonts w:ascii="Arial Narrow" w:hAnsi="Arial Narrow"/>
                <w:lang w:eastAsia="ja-JP"/>
              </w:rPr>
              <w:t>3</w:t>
            </w:r>
            <w:r w:rsidRPr="00A012FA">
              <w:rPr>
                <w:rFonts w:ascii="Arial Narrow" w:hAnsi="Arial Narrow"/>
                <w:lang w:eastAsia="ja-JP"/>
              </w:rPr>
              <w:t xml:space="preserve"> – </w:t>
            </w:r>
            <w:r>
              <w:rPr>
                <w:rFonts w:ascii="Arial Narrow" w:hAnsi="Arial Narrow"/>
                <w:lang w:eastAsia="ja-JP"/>
              </w:rPr>
              <w:t>Cardio-Thoracic</w:t>
            </w:r>
          </w:p>
        </w:tc>
      </w:tr>
      <w:tr w:rsidR="00E46D1A" w:rsidRPr="00A34E9C" w:rsidTr="00546B5D">
        <w:tc>
          <w:tcPr>
            <w:tcW w:w="9134" w:type="dxa"/>
          </w:tcPr>
          <w:p w:rsidR="00E46D1A" w:rsidRPr="00A012FA" w:rsidRDefault="00E46D1A" w:rsidP="00546B5D">
            <w:pPr>
              <w:keepNext/>
              <w:spacing w:before="240" w:after="120" w:line="240" w:lineRule="auto"/>
              <w:rPr>
                <w:rFonts w:ascii="Arial Narrow" w:hAnsi="Arial Narrow"/>
                <w:lang w:val="en-US" w:eastAsia="ja-JP"/>
              </w:rPr>
            </w:pPr>
            <w:r w:rsidRPr="00A012FA">
              <w:rPr>
                <w:rFonts w:ascii="Arial Narrow" w:hAnsi="Arial Narrow"/>
                <w:lang w:val="en-US" w:eastAsia="ja-JP"/>
              </w:rPr>
              <w:t xml:space="preserve">MBS </w:t>
            </w:r>
            <w:r>
              <w:rPr>
                <w:rFonts w:ascii="Arial Narrow" w:hAnsi="Arial Narrow"/>
                <w:lang w:val="en-US" w:eastAsia="ja-JP"/>
              </w:rPr>
              <w:t>38272</w:t>
            </w:r>
          </w:p>
          <w:p w:rsidR="00E46D1A" w:rsidRPr="00A012FA" w:rsidRDefault="00E46D1A" w:rsidP="00546B5D">
            <w:pPr>
              <w:keepNext/>
              <w:spacing w:after="120" w:line="240" w:lineRule="auto"/>
              <w:rPr>
                <w:rFonts w:ascii="Arial Narrow" w:hAnsi="Arial Narrow"/>
                <w:lang w:val="en-US" w:eastAsia="ja-JP"/>
              </w:rPr>
            </w:pPr>
            <w:r>
              <w:rPr>
                <w:rFonts w:ascii="Arial Narrow" w:hAnsi="Arial Narrow"/>
                <w:lang w:val="en-US" w:eastAsia="ja-JP"/>
              </w:rPr>
              <w:t xml:space="preserve">Atrial septal defect closure, with </w:t>
            </w:r>
            <w:proofErr w:type="spellStart"/>
            <w:r>
              <w:rPr>
                <w:rFonts w:ascii="Arial Narrow" w:hAnsi="Arial Narrow"/>
                <w:lang w:val="en-US" w:eastAsia="ja-JP"/>
              </w:rPr>
              <w:t>septal</w:t>
            </w:r>
            <w:proofErr w:type="spellEnd"/>
            <w:r>
              <w:rPr>
                <w:rFonts w:ascii="Arial Narrow" w:hAnsi="Arial Narrow"/>
                <w:lang w:val="en-US" w:eastAsia="ja-JP"/>
              </w:rPr>
              <w:t xml:space="preserve"> </w:t>
            </w:r>
            <w:proofErr w:type="spellStart"/>
            <w:r>
              <w:rPr>
                <w:rFonts w:ascii="Arial Narrow" w:hAnsi="Arial Narrow"/>
                <w:lang w:val="en-US" w:eastAsia="ja-JP"/>
              </w:rPr>
              <w:t>occlude</w:t>
            </w:r>
            <w:r w:rsidR="00363AFC">
              <w:rPr>
                <w:rFonts w:ascii="Arial Narrow" w:hAnsi="Arial Narrow"/>
                <w:lang w:val="en-US" w:eastAsia="ja-JP"/>
              </w:rPr>
              <w:t>r</w:t>
            </w:r>
            <w:proofErr w:type="spellEnd"/>
            <w:r>
              <w:rPr>
                <w:rFonts w:ascii="Arial Narrow" w:hAnsi="Arial Narrow"/>
                <w:lang w:val="en-US" w:eastAsia="ja-JP"/>
              </w:rPr>
              <w:t xml:space="preserve"> or other similar device, by </w:t>
            </w:r>
            <w:proofErr w:type="spellStart"/>
            <w:r>
              <w:rPr>
                <w:rFonts w:ascii="Arial Narrow" w:hAnsi="Arial Narrow"/>
                <w:lang w:val="en-US" w:eastAsia="ja-JP"/>
              </w:rPr>
              <w:t>transcatheter</w:t>
            </w:r>
            <w:proofErr w:type="spellEnd"/>
            <w:r>
              <w:rPr>
                <w:rFonts w:ascii="Arial Narrow" w:hAnsi="Arial Narrow"/>
                <w:lang w:val="en-US" w:eastAsia="ja-JP"/>
              </w:rPr>
              <w:t xml:space="preserve"> approach (</w:t>
            </w:r>
            <w:proofErr w:type="spellStart"/>
            <w:r>
              <w:rPr>
                <w:rFonts w:ascii="Arial Narrow" w:hAnsi="Arial Narrow"/>
                <w:lang w:val="en-US" w:eastAsia="ja-JP"/>
              </w:rPr>
              <w:t>Anaes</w:t>
            </w:r>
            <w:proofErr w:type="spellEnd"/>
            <w:r>
              <w:rPr>
                <w:rFonts w:ascii="Arial Narrow" w:hAnsi="Arial Narrow"/>
                <w:lang w:val="en-US" w:eastAsia="ja-JP"/>
              </w:rPr>
              <w:t>.) (Assist.)</w:t>
            </w:r>
          </w:p>
          <w:p w:rsidR="00E46D1A" w:rsidRPr="00A012FA" w:rsidRDefault="00E46D1A" w:rsidP="00546B5D">
            <w:pPr>
              <w:keepNext/>
              <w:spacing w:after="120" w:line="240" w:lineRule="auto"/>
              <w:rPr>
                <w:rFonts w:ascii="Arial Narrow" w:hAnsi="Arial Narrow"/>
                <w:lang w:val="en-US" w:eastAsia="ja-JP"/>
              </w:rPr>
            </w:pPr>
            <w:r w:rsidRPr="00A83C7F">
              <w:rPr>
                <w:rFonts w:ascii="Arial Narrow" w:hAnsi="Arial Narrow"/>
                <w:b/>
                <w:lang w:val="en-US" w:eastAsia="ja-JP"/>
              </w:rPr>
              <w:t>Fee</w:t>
            </w:r>
            <w:r w:rsidRPr="00A83C7F">
              <w:rPr>
                <w:rFonts w:ascii="Arial Narrow" w:hAnsi="Arial Narrow"/>
                <w:lang w:val="en-US" w:eastAsia="ja-JP"/>
              </w:rPr>
              <w:t>: $912.30</w:t>
            </w:r>
            <w:r w:rsidR="00916B42">
              <w:rPr>
                <w:rFonts w:ascii="Arial Narrow" w:hAnsi="Arial Narrow"/>
                <w:lang w:val="en-US" w:eastAsia="ja-JP"/>
              </w:rPr>
              <w:t xml:space="preserve"> </w:t>
            </w:r>
            <w:r>
              <w:rPr>
                <w:rFonts w:ascii="Arial Narrow" w:hAnsi="Arial Narrow"/>
                <w:lang w:val="en-US" w:eastAsia="ja-JP"/>
              </w:rPr>
              <w:t xml:space="preserve">Benefit:  </w:t>
            </w:r>
            <w:r w:rsidRPr="00A83C7F">
              <w:rPr>
                <w:rFonts w:ascii="Arial Narrow" w:hAnsi="Arial Narrow"/>
                <w:b/>
                <w:lang w:val="en-US" w:eastAsia="ja-JP"/>
              </w:rPr>
              <w:t>75%</w:t>
            </w:r>
            <w:r>
              <w:rPr>
                <w:rFonts w:ascii="Arial Narrow" w:hAnsi="Arial Narrow"/>
                <w:lang w:val="en-US" w:eastAsia="ja-JP"/>
              </w:rPr>
              <w:t xml:space="preserve"> = $684.25</w:t>
            </w:r>
            <w:r w:rsidR="00916B42">
              <w:rPr>
                <w:rFonts w:ascii="Arial Narrow" w:hAnsi="Arial Narrow"/>
                <w:lang w:val="en-US" w:eastAsia="ja-JP"/>
              </w:rPr>
              <w:t xml:space="preserve"> </w:t>
            </w:r>
            <w:r w:rsidRPr="00A83C7F">
              <w:rPr>
                <w:rFonts w:ascii="Arial Narrow" w:hAnsi="Arial Narrow"/>
                <w:b/>
                <w:lang w:val="en-US" w:eastAsia="ja-JP"/>
              </w:rPr>
              <w:t>85%</w:t>
            </w:r>
            <w:r>
              <w:rPr>
                <w:rFonts w:ascii="Arial Narrow" w:hAnsi="Arial Narrow"/>
                <w:lang w:val="en-US" w:eastAsia="ja-JP"/>
              </w:rPr>
              <w:t xml:space="preserve"> = $837.80</w:t>
            </w:r>
          </w:p>
          <w:p w:rsidR="00E46D1A" w:rsidRPr="00A012FA" w:rsidRDefault="00E46D1A" w:rsidP="00546B5D">
            <w:pPr>
              <w:keepNext/>
              <w:spacing w:after="120" w:line="240" w:lineRule="auto"/>
              <w:rPr>
                <w:rFonts w:ascii="Arial Narrow" w:hAnsi="Arial Narrow"/>
                <w:lang w:val="en-US" w:eastAsia="ja-JP"/>
              </w:rPr>
            </w:pPr>
          </w:p>
        </w:tc>
      </w:tr>
    </w:tbl>
    <w:p w:rsidR="00C12AD4" w:rsidRPr="00C12AD4" w:rsidRDefault="00C12AD4" w:rsidP="00916B42">
      <w:pPr>
        <w:pStyle w:val="Heading2"/>
        <w:rPr>
          <w:lang w:val="en-GB" w:eastAsia="ja-JP"/>
        </w:rPr>
      </w:pPr>
      <w:bookmarkStart w:id="31" w:name="_Toc353523203"/>
      <w:bookmarkStart w:id="32" w:name="_Toc357765447"/>
      <w:r w:rsidRPr="00C12AD4">
        <w:rPr>
          <w:lang w:val="en-GB" w:eastAsia="ja-JP"/>
        </w:rPr>
        <w:t>Clinical place for proposed intervention</w:t>
      </w:r>
      <w:bookmarkEnd w:id="31"/>
      <w:bookmarkEnd w:id="32"/>
    </w:p>
    <w:p w:rsidR="00E46D1A" w:rsidRDefault="00E46D1A" w:rsidP="00DC4860">
      <w:pPr>
        <w:spacing w:line="360" w:lineRule="auto"/>
      </w:pPr>
      <w:r w:rsidRPr="003465F1">
        <w:t>Management of PDA currently varies.</w:t>
      </w:r>
      <w:r w:rsidRPr="00DC4860">
        <w:t xml:space="preserve">  </w:t>
      </w:r>
      <w:r w:rsidR="00192548">
        <w:t xml:space="preserve">Premature infants may receive medical management i.e. Indomethacin with a view to achieving closure of PDA.  </w:t>
      </w:r>
      <w:r w:rsidRPr="00DC4860">
        <w:t xml:space="preserve">Asymptomatic neonates may be monitored as </w:t>
      </w:r>
      <w:hyperlink r:id="rId18" w:tooltip="Outpatient" w:history="1">
        <w:r w:rsidRPr="00DC4860">
          <w:t>outpatients</w:t>
        </w:r>
      </w:hyperlink>
      <w:r w:rsidRPr="00DC4860">
        <w:t>, while symptomatic</w:t>
      </w:r>
      <w:r w:rsidR="00771FC7">
        <w:t xml:space="preserve"> patients</w:t>
      </w:r>
      <w:r w:rsidRPr="00DC4860">
        <w:t xml:space="preserve">, depending on the onset and severity of the symptoms, PDA can be treated medically or </w:t>
      </w:r>
      <w:hyperlink r:id="rId19" w:tooltip="Surgery" w:history="1">
        <w:r w:rsidRPr="00DC4860">
          <w:t>surgicall</w:t>
        </w:r>
      </w:hyperlink>
      <w:r w:rsidRPr="00DC4860">
        <w:t>y subject to the severity of the opening.</w:t>
      </w:r>
      <w:r>
        <w:t xml:space="preserve">  Paediatric patients generally present with tachycardia, breathlessness and/or respiratory problems and </w:t>
      </w:r>
      <w:r w:rsidR="00771FC7">
        <w:t>poor</w:t>
      </w:r>
      <w:r>
        <w:t xml:space="preserve"> feeding.  Diagnosis is by echocardiogram and in most neonatal intensive care units in Australia the first line medical therapy for symptomatic PDA is usually ‘long courses’ of indomethacin (</w:t>
      </w:r>
      <w:proofErr w:type="spellStart"/>
      <w:r>
        <w:t>Hoellering</w:t>
      </w:r>
      <w:proofErr w:type="spellEnd"/>
      <w:r>
        <w:t xml:space="preserve"> et al 2009).</w:t>
      </w:r>
      <w:r w:rsidRPr="003465F1">
        <w:t xml:space="preserve"> </w:t>
      </w:r>
      <w:r>
        <w:t xml:space="preserve"> Surgery is considered if the PDA fails to close or reopens following the medical therapy.  </w:t>
      </w:r>
      <w:r w:rsidRPr="008254DE">
        <w:t>Traditionally, surgical ligation of the PDA involves a thoracotomy and dissection and ligation of the PDA.  The PDA may also be</w:t>
      </w:r>
      <w:r w:rsidR="00771FC7">
        <w:t xml:space="preserve"> clamped, oversewn or clipped.</w:t>
      </w:r>
    </w:p>
    <w:p w:rsidR="00E46D1A" w:rsidRPr="00DC4860" w:rsidRDefault="00E46D1A" w:rsidP="00DC4860">
      <w:pPr>
        <w:spacing w:line="360" w:lineRule="auto"/>
      </w:pPr>
      <w:r w:rsidRPr="00B15BDF">
        <w:t xml:space="preserve">Another emerging minimally invasive option is video assisted </w:t>
      </w:r>
      <w:proofErr w:type="spellStart"/>
      <w:r w:rsidRPr="00B15BDF">
        <w:t>thoracoscopic</w:t>
      </w:r>
      <w:proofErr w:type="spellEnd"/>
      <w:r w:rsidRPr="00B15BDF">
        <w:t xml:space="preserve"> surgery (VATS).  </w:t>
      </w:r>
      <w:r w:rsidRPr="00DC4860">
        <w:t xml:space="preserve">It is not clear if </w:t>
      </w:r>
      <w:proofErr w:type="spellStart"/>
      <w:r w:rsidRPr="00DC4860">
        <w:t>thoracoscopy</w:t>
      </w:r>
      <w:proofErr w:type="spellEnd"/>
      <w:r w:rsidRPr="00DC4860">
        <w:t xml:space="preserve"> provides shorter hospital stays or decreases costs.  Additionally, </w:t>
      </w:r>
      <w:proofErr w:type="spellStart"/>
      <w:r w:rsidRPr="00DC4860">
        <w:t>thoracoscopy</w:t>
      </w:r>
      <w:proofErr w:type="spellEnd"/>
      <w:r w:rsidRPr="00DC4860">
        <w:t xml:space="preserve"> is contraindicated for adults with calcified PDA.  Because of the limited control and </w:t>
      </w:r>
      <w:r w:rsidR="00090A16" w:rsidRPr="00DC4860">
        <w:t>visualisation</w:t>
      </w:r>
      <w:r w:rsidRPr="00DC4860">
        <w:t xml:space="preserve"> available, </w:t>
      </w:r>
      <w:proofErr w:type="spellStart"/>
      <w:r w:rsidRPr="00DC4860">
        <w:t>thoracoscopy</w:t>
      </w:r>
      <w:proofErr w:type="spellEnd"/>
      <w:r w:rsidRPr="00DC4860">
        <w:t xml:space="preserve"> in neonates is not widely advocated; it appears to have no definite advantage, given that the open procedure uses such a small incision.  Clinical advice indicates that in Australia, the video assisted </w:t>
      </w:r>
      <w:proofErr w:type="spellStart"/>
      <w:r w:rsidRPr="00DC4860">
        <w:t>thoracoscopic</w:t>
      </w:r>
      <w:proofErr w:type="spellEnd"/>
      <w:r w:rsidRPr="00DC4860">
        <w:t xml:space="preserve"> approach is not used for paediatric patients.</w:t>
      </w:r>
    </w:p>
    <w:p w:rsidR="00E46D1A" w:rsidRDefault="00E46D1A" w:rsidP="00E46D1A">
      <w:pPr>
        <w:spacing w:after="0" w:line="360" w:lineRule="auto"/>
      </w:pPr>
      <w:r>
        <w:lastRenderedPageBreak/>
        <w:t>The current clinical management algorithm</w:t>
      </w:r>
      <w:r w:rsidRPr="00053C47">
        <w:t xml:space="preserve"> </w:t>
      </w:r>
      <w:r>
        <w:t xml:space="preserve">for diagnosing and treating </w:t>
      </w:r>
      <w:r w:rsidRPr="00053C47">
        <w:t xml:space="preserve">patients with </w:t>
      </w:r>
      <w:r>
        <w:t>PDA at is illustrated in</w:t>
      </w:r>
      <w:r w:rsidRPr="00183CC3">
        <w:t xml:space="preserve"> </w:t>
      </w:r>
      <w:r>
        <w:t xml:space="preserve">Figure 1. </w:t>
      </w:r>
      <w:r w:rsidR="00DC4860">
        <w:t xml:space="preserve"> </w:t>
      </w:r>
      <w:r>
        <w:t>Given transcatheter closure has been established for some time in the Australian health care setting, only one clinical manag</w:t>
      </w:r>
      <w:r w:rsidR="00DC4860">
        <w:t xml:space="preserve">ement algorithm is presented.  </w:t>
      </w:r>
      <w:r>
        <w:t>It should be noted that the clinical assessment in which patients are selected for either transcatheter or surgical closure of their PDA may be occurring during their initial presentation.  The diagram below illustrates this as sequential but in clinical reality many clinicians are ascertaining the characteristics of th</w:t>
      </w:r>
      <w:r w:rsidR="00DC4860">
        <w:t>e PDA immediately on referral.</w:t>
      </w:r>
    </w:p>
    <w:p w:rsidR="00E46D1A" w:rsidRDefault="00E46D1A" w:rsidP="00E46D1A">
      <w:pPr>
        <w:spacing w:after="0" w:line="240" w:lineRule="auto"/>
        <w:jc w:val="left"/>
      </w:pPr>
    </w:p>
    <w:p w:rsidR="00E46D1A" w:rsidRDefault="00E46D1A" w:rsidP="00E46D1A">
      <w:pPr>
        <w:pStyle w:val="Caption"/>
        <w:ind w:left="0" w:firstLine="0"/>
        <w:rPr>
          <w:rFonts w:ascii="Tahoma" w:hAnsi="Tahoma"/>
          <w:color w:val="000000"/>
        </w:rPr>
      </w:pPr>
      <w:r>
        <w:rPr>
          <w:rFonts w:ascii="Tahoma" w:hAnsi="Tahoma"/>
          <w:color w:val="000000"/>
        </w:rPr>
        <w:t>Figure 1: Broad representation of the c</w:t>
      </w:r>
      <w:r w:rsidRPr="00D267A5">
        <w:rPr>
          <w:rFonts w:ascii="Tahoma" w:hAnsi="Tahoma"/>
          <w:color w:val="000000"/>
        </w:rPr>
        <w:t xml:space="preserve">linical management algorithm for diagnosis and treatment of PDA </w:t>
      </w:r>
      <w:r>
        <w:rPr>
          <w:rFonts w:ascii="Tahoma" w:hAnsi="Tahoma"/>
          <w:color w:val="000000"/>
        </w:rPr>
        <w:t xml:space="preserve">currently in Australia </w:t>
      </w:r>
    </w:p>
    <w:p w:rsidR="00E46D1A" w:rsidRPr="00E82781" w:rsidRDefault="00E46D1A" w:rsidP="00E46D1A">
      <w:pPr>
        <w:rPr>
          <w:lang w:val="en-GB" w:eastAsia="ja-JP"/>
        </w:rPr>
      </w:pPr>
    </w:p>
    <w:p w:rsidR="00E46D1A" w:rsidRPr="00E82781" w:rsidRDefault="00E46D1A" w:rsidP="00E46D1A">
      <w:pPr>
        <w:rPr>
          <w:lang w:val="en-GB" w:eastAsia="ja-JP"/>
        </w:rPr>
      </w:pPr>
      <w:r>
        <w:rPr>
          <w:noProof/>
          <w:lang w:eastAsia="en-AU"/>
        </w:rPr>
        <mc:AlternateContent>
          <mc:Choice Requires="wpc">
            <w:drawing>
              <wp:inline distT="0" distB="0" distL="0" distR="0" wp14:anchorId="0A54E851" wp14:editId="76612D5C">
                <wp:extent cx="5274310" cy="5520055"/>
                <wp:effectExtent l="0" t="0" r="0" b="0"/>
                <wp:docPr id="149" name="Canvas 3" descr="Broad representation of the clinical management algorithm for diagnosis and treatment of PDA currently in Australia " title="Figure 1: Broad representation of the clinical management algorithm for diagnosis and treatment of PDA currently in Australia "/>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92" name="Text Box 4"/>
                        <wps:cNvSpPr txBox="1">
                          <a:spLocks noChangeArrowheads="1"/>
                        </wps:cNvSpPr>
                        <wps:spPr bwMode="auto">
                          <a:xfrm>
                            <a:off x="1152458" y="156092"/>
                            <a:ext cx="2871859" cy="329373"/>
                          </a:xfrm>
                          <a:prstGeom prst="rect">
                            <a:avLst/>
                          </a:prstGeom>
                          <a:solidFill>
                            <a:srgbClr val="FFFFFF"/>
                          </a:solidFill>
                          <a:ln w="9525">
                            <a:solidFill>
                              <a:srgbClr val="000000"/>
                            </a:solidFill>
                            <a:miter lim="800000"/>
                            <a:headEnd/>
                            <a:tailEnd/>
                          </a:ln>
                        </wps:spPr>
                        <wps:txbx>
                          <w:txbxContent>
                            <w:p w:rsidR="00916B42" w:rsidRPr="006109F0" w:rsidRDefault="00916B42" w:rsidP="00363AFC">
                              <w:pPr>
                                <w:pStyle w:val="NormalWeb"/>
                                <w:spacing w:before="0" w:beforeAutospacing="0" w:after="0" w:afterAutospacing="0"/>
                                <w:jc w:val="center"/>
                                <w:rPr>
                                  <w:sz w:val="20"/>
                                  <w:szCs w:val="20"/>
                                </w:rPr>
                              </w:pPr>
                              <w:r w:rsidRPr="00E82781">
                                <w:rPr>
                                  <w:rFonts w:ascii="Calibri" w:hAnsi="Calibri"/>
                                  <w:sz w:val="20"/>
                                  <w:szCs w:val="20"/>
                                </w:rPr>
                                <w:t>Ro</w:t>
                              </w:r>
                              <w:r w:rsidRPr="00E82781">
                                <w:rPr>
                                  <w:rFonts w:ascii="Arial Narrow" w:hAnsi="Arial Narrow"/>
                                  <w:sz w:val="18"/>
                                  <w:szCs w:val="18"/>
                                </w:rPr>
                                <w:t>utine examination by</w:t>
                              </w:r>
                              <w:r>
                                <w:rPr>
                                  <w:rFonts w:ascii="Arial Narrow" w:hAnsi="Arial Narrow"/>
                                  <w:sz w:val="18"/>
                                  <w:szCs w:val="18"/>
                                </w:rPr>
                                <w:t xml:space="preserve"> </w:t>
                              </w:r>
                              <w:r w:rsidRPr="00E82781">
                                <w:rPr>
                                  <w:rFonts w:ascii="Arial Narrow" w:hAnsi="Arial Narrow"/>
                                  <w:sz w:val="18"/>
                                  <w:szCs w:val="18"/>
                                </w:rPr>
                                <w:t>paediatrician; possible PDA suspected</w:t>
                              </w:r>
                              <w:r w:rsidRPr="00E82781">
                                <w:rPr>
                                  <w:rFonts w:ascii="Calibri" w:hAnsi="Calibri"/>
                                  <w:color w:val="FFFFFF"/>
                                  <w:sz w:val="20"/>
                                  <w:szCs w:val="20"/>
                                </w:rPr>
                                <w:t>.</w:t>
                              </w:r>
                            </w:p>
                            <w:p w:rsidR="00916B42" w:rsidRDefault="00916B42" w:rsidP="00E46D1A">
                              <w:pPr>
                                <w:pStyle w:val="NormalWeb"/>
                                <w:keepNext/>
                                <w:spacing w:before="0" w:beforeAutospacing="0" w:after="0" w:afterAutospacing="0"/>
                                <w:jc w:val="center"/>
                              </w:pPr>
                            </w:p>
                          </w:txbxContent>
                        </wps:txbx>
                        <wps:bodyPr rot="0" vert="horz" wrap="square" lIns="18000" tIns="18000" rIns="18000" bIns="18000" anchor="ctr" anchorCtr="0" upright="1">
                          <a:noAutofit/>
                        </wps:bodyPr>
                      </wps:wsp>
                      <wps:wsp>
                        <wps:cNvPr id="393" name="Text Box 5"/>
                        <wps:cNvSpPr txBox="1">
                          <a:spLocks noChangeArrowheads="1"/>
                        </wps:cNvSpPr>
                        <wps:spPr bwMode="auto">
                          <a:xfrm>
                            <a:off x="947815" y="656262"/>
                            <a:ext cx="3290250" cy="342084"/>
                          </a:xfrm>
                          <a:prstGeom prst="rect">
                            <a:avLst/>
                          </a:prstGeom>
                          <a:solidFill>
                            <a:srgbClr val="FFFFFF"/>
                          </a:solidFill>
                          <a:ln w="9525">
                            <a:solidFill>
                              <a:srgbClr val="000000"/>
                            </a:solidFill>
                            <a:miter lim="800000"/>
                            <a:headEnd/>
                            <a:tailEnd/>
                          </a:ln>
                        </wps:spPr>
                        <wps:txbx>
                          <w:txbxContent>
                            <w:p w:rsidR="00916B42" w:rsidRDefault="00916B42" w:rsidP="00E46D1A">
                              <w:pPr>
                                <w:pStyle w:val="NormalWeb"/>
                                <w:keepNext/>
                                <w:spacing w:before="0" w:beforeAutospacing="0" w:after="0" w:afterAutospacing="0"/>
                                <w:jc w:val="center"/>
                              </w:pPr>
                              <w:r>
                                <w:rPr>
                                  <w:rFonts w:ascii="Arial Narrow" w:eastAsia="SimSun" w:hAnsi="Arial Narrow" w:cs="Arial"/>
                                  <w:sz w:val="18"/>
                                  <w:szCs w:val="18"/>
                                  <w:lang w:val="en-US"/>
                                </w:rPr>
                                <w:t>Referral to a cardiologist; evaluation plus echocardiography confirms PDA</w:t>
                              </w:r>
                            </w:p>
                          </w:txbxContent>
                        </wps:txbx>
                        <wps:bodyPr rot="0" vert="horz" wrap="square" lIns="18000" tIns="18000" rIns="18000" bIns="18000" anchor="ctr" anchorCtr="0" upright="1">
                          <a:noAutofit/>
                        </wps:bodyPr>
                      </wps:wsp>
                      <wps:wsp>
                        <wps:cNvPr id="394" name="AutoShape 6"/>
                        <wps:cNvCnPr>
                          <a:cxnSpLocks noChangeShapeType="1"/>
                        </wps:cNvCnPr>
                        <wps:spPr bwMode="auto">
                          <a:xfrm>
                            <a:off x="2575589" y="485471"/>
                            <a:ext cx="100" cy="115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AutoShape 6"/>
                        <wps:cNvCnPr/>
                        <wps:spPr bwMode="auto">
                          <a:xfrm>
                            <a:off x="2575789" y="998346"/>
                            <a:ext cx="0" cy="183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Text Box 7"/>
                        <wps:cNvSpPr txBox="1">
                          <a:spLocks noChangeArrowheads="1"/>
                        </wps:cNvSpPr>
                        <wps:spPr bwMode="auto">
                          <a:xfrm>
                            <a:off x="1830126" y="1181691"/>
                            <a:ext cx="1749653" cy="284544"/>
                          </a:xfrm>
                          <a:prstGeom prst="rect">
                            <a:avLst/>
                          </a:prstGeom>
                          <a:solidFill>
                            <a:srgbClr val="FFFFFF"/>
                          </a:solidFill>
                          <a:ln w="9525">
                            <a:solidFill>
                              <a:srgbClr val="000000"/>
                            </a:solidFill>
                            <a:miter lim="800000"/>
                            <a:headEnd/>
                            <a:tailEnd/>
                          </a:ln>
                        </wps:spPr>
                        <wps:txbx>
                          <w:txbxContent>
                            <w:p w:rsidR="00916B42" w:rsidRPr="00B01039" w:rsidRDefault="00916B42" w:rsidP="00E46D1A">
                              <w:pPr>
                                <w:pStyle w:val="NormalWeb"/>
                                <w:keepNext/>
                                <w:spacing w:before="0" w:beforeAutospacing="0" w:after="0" w:afterAutospacing="0"/>
                                <w:jc w:val="center"/>
                                <w:rPr>
                                  <w:rFonts w:ascii="Arial Narrow" w:hAnsi="Arial Narrow" w:cs="Arial"/>
                                  <w:sz w:val="18"/>
                                  <w:szCs w:val="18"/>
                                </w:rPr>
                              </w:pPr>
                              <w:r w:rsidRPr="00B01039">
                                <w:rPr>
                                  <w:rFonts w:ascii="Arial Narrow" w:hAnsi="Arial Narrow" w:cs="Arial"/>
                                  <w:sz w:val="18"/>
                                  <w:szCs w:val="18"/>
                                </w:rPr>
                                <w:t xml:space="preserve">Clinically </w:t>
                              </w:r>
                              <w:r>
                                <w:rPr>
                                  <w:rFonts w:ascii="Arial Narrow" w:hAnsi="Arial Narrow" w:cs="Arial"/>
                                  <w:sz w:val="18"/>
                                  <w:szCs w:val="18"/>
                                </w:rPr>
                                <w:t>significant PDA</w:t>
                              </w:r>
                            </w:p>
                          </w:txbxContent>
                        </wps:txbx>
                        <wps:bodyPr rot="0" vert="horz" wrap="square" lIns="18000" tIns="18000" rIns="18000" bIns="18000" anchor="ctr" anchorCtr="0" upright="1">
                          <a:noAutofit/>
                        </wps:bodyPr>
                      </wps:wsp>
                      <wps:wsp>
                        <wps:cNvPr id="399" name="AutoShape 6"/>
                        <wps:cNvCnPr/>
                        <wps:spPr bwMode="auto">
                          <a:xfrm>
                            <a:off x="3998715" y="3496450"/>
                            <a:ext cx="100" cy="218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Straight Connector 73"/>
                        <wps:cNvCnPr/>
                        <wps:spPr bwMode="auto">
                          <a:xfrm>
                            <a:off x="2575580" y="1466128"/>
                            <a:ext cx="0" cy="19730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01" name="Straight Connector 74"/>
                        <wps:cNvCnPr/>
                        <wps:spPr bwMode="auto">
                          <a:xfrm flipV="1">
                            <a:off x="996257" y="3496450"/>
                            <a:ext cx="3018333" cy="4"/>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03" name="Text Box 30"/>
                        <wps:cNvSpPr txBox="1">
                          <a:spLocks noChangeArrowheads="1"/>
                        </wps:cNvSpPr>
                        <wps:spPr bwMode="auto">
                          <a:xfrm>
                            <a:off x="1331237" y="1663429"/>
                            <a:ext cx="2699694" cy="243193"/>
                          </a:xfrm>
                          <a:prstGeom prst="rect">
                            <a:avLst/>
                          </a:prstGeom>
                          <a:solidFill>
                            <a:srgbClr val="FFFFFF"/>
                          </a:solidFill>
                          <a:ln w="9525">
                            <a:solidFill>
                              <a:srgbClr val="000000"/>
                            </a:solidFill>
                            <a:miter lim="800000"/>
                            <a:headEnd/>
                            <a:tailEnd/>
                          </a:ln>
                        </wps:spPr>
                        <wps:txbx>
                          <w:txbxContent>
                            <w:p w:rsidR="00916B42" w:rsidRDefault="00916B42" w:rsidP="00E46D1A">
                              <w:pPr>
                                <w:pStyle w:val="NormalWeb"/>
                                <w:keepNext/>
                                <w:spacing w:before="0" w:beforeAutospacing="0" w:after="0" w:afterAutospacing="0"/>
                                <w:jc w:val="center"/>
                              </w:pPr>
                              <w:r>
                                <w:rPr>
                                  <w:rFonts w:ascii="Arial Narrow" w:eastAsia="SimSun" w:hAnsi="Arial Narrow" w:cs="Arial"/>
                                  <w:sz w:val="18"/>
                                  <w:szCs w:val="18"/>
                                  <w:lang w:val="en-US"/>
                                </w:rPr>
                                <w:t>Trial medical management where clinically indicated</w:t>
                              </w:r>
                            </w:p>
                          </w:txbxContent>
                        </wps:txbx>
                        <wps:bodyPr rot="0" vert="horz" wrap="square" lIns="18000" tIns="18000" rIns="18000" bIns="18000" anchor="ctr" anchorCtr="0" upright="1">
                          <a:noAutofit/>
                        </wps:bodyPr>
                      </wps:wsp>
                      <wps:wsp>
                        <wps:cNvPr id="405" name="Text Box 14"/>
                        <wps:cNvSpPr txBox="1">
                          <a:spLocks noChangeArrowheads="1"/>
                        </wps:cNvSpPr>
                        <wps:spPr bwMode="auto">
                          <a:xfrm>
                            <a:off x="1152458" y="3001805"/>
                            <a:ext cx="2962342" cy="296220"/>
                          </a:xfrm>
                          <a:prstGeom prst="rect">
                            <a:avLst/>
                          </a:prstGeom>
                          <a:solidFill>
                            <a:srgbClr val="FFFFFF"/>
                          </a:solidFill>
                          <a:ln w="9525">
                            <a:solidFill>
                              <a:srgbClr val="000000"/>
                            </a:solidFill>
                            <a:miter lim="800000"/>
                            <a:headEnd/>
                            <a:tailEnd/>
                          </a:ln>
                        </wps:spPr>
                        <wps:txbx>
                          <w:txbxContent>
                            <w:p w:rsidR="00916B42" w:rsidRPr="00B01039" w:rsidRDefault="00916B42" w:rsidP="00E46D1A">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 xml:space="preserve">Assessment of suitability for non-surgical closure </w:t>
                              </w:r>
                            </w:p>
                          </w:txbxContent>
                        </wps:txbx>
                        <wps:bodyPr rot="0" vert="horz" wrap="square" lIns="18000" tIns="18000" rIns="18000" bIns="18000" anchor="ctr" anchorCtr="0" upright="1">
                          <a:noAutofit/>
                        </wps:bodyPr>
                      </wps:wsp>
                      <wps:wsp>
                        <wps:cNvPr id="410" name="Text Box 30"/>
                        <wps:cNvSpPr txBox="1">
                          <a:spLocks noChangeArrowheads="1"/>
                        </wps:cNvSpPr>
                        <wps:spPr bwMode="auto">
                          <a:xfrm>
                            <a:off x="3386990" y="3721747"/>
                            <a:ext cx="1200398" cy="468901"/>
                          </a:xfrm>
                          <a:prstGeom prst="rect">
                            <a:avLst/>
                          </a:prstGeom>
                          <a:solidFill>
                            <a:srgbClr val="FFFFFF"/>
                          </a:solidFill>
                          <a:ln w="9525">
                            <a:solidFill>
                              <a:srgbClr val="000000"/>
                            </a:solidFill>
                            <a:miter lim="800000"/>
                            <a:headEnd/>
                            <a:tailEnd/>
                          </a:ln>
                        </wps:spPr>
                        <wps:txbx>
                          <w:txbxContent>
                            <w:p w:rsidR="00916B42" w:rsidRDefault="00916B42" w:rsidP="00E46D1A">
                              <w:pPr>
                                <w:pStyle w:val="NormalWeb"/>
                                <w:keepNext/>
                                <w:spacing w:before="0" w:beforeAutospacing="0" w:after="0" w:afterAutospacing="0"/>
                                <w:jc w:val="center"/>
                              </w:pPr>
                              <w:r>
                                <w:rPr>
                                  <w:rFonts w:ascii="Arial Narrow" w:eastAsia="SimSun" w:hAnsi="Arial Narrow" w:cs="Arial"/>
                                  <w:sz w:val="18"/>
                                  <w:szCs w:val="18"/>
                                  <w:lang w:val="en-US"/>
                                </w:rPr>
                                <w:t>Surgical closure of PDA</w:t>
                              </w:r>
                            </w:p>
                          </w:txbxContent>
                        </wps:txbx>
                        <wps:bodyPr rot="0" vert="horz" wrap="square" lIns="18000" tIns="18000" rIns="18000" bIns="18000" anchor="ctr" anchorCtr="0" upright="1">
                          <a:noAutofit/>
                        </wps:bodyPr>
                      </wps:wsp>
                      <wps:wsp>
                        <wps:cNvPr id="411" name="Text Box 30"/>
                        <wps:cNvSpPr txBox="1">
                          <a:spLocks noChangeArrowheads="1"/>
                        </wps:cNvSpPr>
                        <wps:spPr bwMode="auto">
                          <a:xfrm>
                            <a:off x="385851" y="3743176"/>
                            <a:ext cx="1365128" cy="447472"/>
                          </a:xfrm>
                          <a:prstGeom prst="rect">
                            <a:avLst/>
                          </a:prstGeom>
                          <a:solidFill>
                            <a:srgbClr val="FFFFFF"/>
                          </a:solidFill>
                          <a:ln w="9525">
                            <a:solidFill>
                              <a:srgbClr val="000000"/>
                            </a:solidFill>
                            <a:miter lim="800000"/>
                            <a:headEnd/>
                            <a:tailEnd/>
                          </a:ln>
                        </wps:spPr>
                        <wps:txbx>
                          <w:txbxContent>
                            <w:p w:rsidR="00916B42" w:rsidRPr="00B01039" w:rsidRDefault="00916B42" w:rsidP="00E46D1A">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Transcatheter closure of PDA</w:t>
                              </w:r>
                            </w:p>
                          </w:txbxContent>
                        </wps:txbx>
                        <wps:bodyPr rot="0" vert="horz" wrap="square" lIns="18000" tIns="18000" rIns="18000" bIns="18000" anchor="ctr" anchorCtr="0" upright="1">
                          <a:noAutofit/>
                        </wps:bodyPr>
                      </wps:wsp>
                      <wps:wsp>
                        <wps:cNvPr id="412" name="Text Box 30"/>
                        <wps:cNvSpPr txBox="1">
                          <a:spLocks noChangeArrowheads="1"/>
                        </wps:cNvSpPr>
                        <wps:spPr bwMode="auto">
                          <a:xfrm>
                            <a:off x="2115655" y="2139606"/>
                            <a:ext cx="982669" cy="587366"/>
                          </a:xfrm>
                          <a:prstGeom prst="rect">
                            <a:avLst/>
                          </a:prstGeom>
                          <a:solidFill>
                            <a:srgbClr val="FFFFFF"/>
                          </a:solidFill>
                          <a:ln w="9525">
                            <a:solidFill>
                              <a:srgbClr val="000000"/>
                            </a:solidFill>
                            <a:miter lim="800000"/>
                            <a:headEnd/>
                            <a:tailEnd/>
                          </a:ln>
                        </wps:spPr>
                        <wps:txbx>
                          <w:txbxContent>
                            <w:p w:rsidR="00916B42" w:rsidRPr="00B01039" w:rsidRDefault="00916B42" w:rsidP="00E46D1A">
                              <w:pPr>
                                <w:pStyle w:val="NormalWeb"/>
                                <w:keepNext/>
                                <w:spacing w:before="0" w:beforeAutospacing="0" w:after="0" w:afterAutospacing="0"/>
                                <w:jc w:val="center"/>
                                <w:rPr>
                                  <w:rFonts w:ascii="Arial Narrow" w:hAnsi="Arial Narrow"/>
                                  <w:sz w:val="18"/>
                                  <w:szCs w:val="18"/>
                                </w:rPr>
                              </w:pPr>
                              <w:r w:rsidRPr="00B01039">
                                <w:rPr>
                                  <w:rFonts w:ascii="Arial Narrow" w:hAnsi="Arial Narrow"/>
                                  <w:sz w:val="18"/>
                                  <w:szCs w:val="18"/>
                                </w:rPr>
                                <w:t xml:space="preserve">Remains clinically significant </w:t>
                              </w:r>
                            </w:p>
                          </w:txbxContent>
                        </wps:txbx>
                        <wps:bodyPr rot="0" vert="horz" wrap="square" lIns="18000" tIns="18000" rIns="18000" bIns="18000" anchor="ctr" anchorCtr="0" upright="1">
                          <a:noAutofit/>
                        </wps:bodyPr>
                      </wps:wsp>
                      <wps:wsp>
                        <wps:cNvPr id="113" name="AutoShape 6"/>
                        <wps:cNvCnPr/>
                        <wps:spPr bwMode="auto">
                          <a:xfrm flipH="1">
                            <a:off x="980837" y="3469600"/>
                            <a:ext cx="1" cy="273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Straight Connector 110"/>
                        <wps:cNvCnPr/>
                        <wps:spPr>
                          <a:xfrm>
                            <a:off x="2575789" y="1906622"/>
                            <a:ext cx="9727" cy="212029"/>
                          </a:xfrm>
                          <a:prstGeom prst="line">
                            <a:avLst/>
                          </a:prstGeom>
                          <a:noFill/>
                          <a:ln w="9525" cap="flat" cmpd="sng" algn="ctr">
                            <a:solidFill>
                              <a:sysClr val="windowText" lastClr="000000">
                                <a:shade val="95000"/>
                                <a:satMod val="105000"/>
                              </a:sysClr>
                            </a:solidFill>
                            <a:prstDash val="solid"/>
                          </a:ln>
                          <a:effectLst/>
                        </wps:spPr>
                        <wps:bodyPr/>
                      </wps:wsp>
                      <wps:wsp>
                        <wps:cNvPr id="115" name="Straight Connector 112"/>
                        <wps:cNvCnPr/>
                        <wps:spPr>
                          <a:xfrm>
                            <a:off x="2603089" y="2726972"/>
                            <a:ext cx="0" cy="296220"/>
                          </a:xfrm>
                          <a:prstGeom prst="line">
                            <a:avLst/>
                          </a:prstGeom>
                          <a:noFill/>
                          <a:ln w="9525" cap="flat" cmpd="sng" algn="ctr">
                            <a:solidFill>
                              <a:sysClr val="windowText" lastClr="000000">
                                <a:shade val="95000"/>
                                <a:satMod val="105000"/>
                              </a:sysClr>
                            </a:solidFill>
                            <a:prstDash val="solid"/>
                          </a:ln>
                          <a:effectLst/>
                        </wps:spPr>
                        <wps:bodyPr/>
                      </wps:wsp>
                      <wps:wsp>
                        <wps:cNvPr id="215" name="Straight Connector 215"/>
                        <wps:cNvCnPr/>
                        <wps:spPr>
                          <a:xfrm>
                            <a:off x="2605519" y="3298025"/>
                            <a:ext cx="0" cy="198429"/>
                          </a:xfrm>
                          <a:prstGeom prst="line">
                            <a:avLst/>
                          </a:prstGeom>
                          <a:noFill/>
                          <a:ln w="9525" cap="flat" cmpd="sng" algn="ctr">
                            <a:solidFill>
                              <a:sysClr val="windowText" lastClr="000000">
                                <a:shade val="95000"/>
                                <a:satMod val="105000"/>
                              </a:sysClr>
                            </a:solidFill>
                            <a:prstDash val="solid"/>
                          </a:ln>
                          <a:effectLst/>
                        </wps:spPr>
                        <wps:bodyPr/>
                      </wps:wsp>
                    </wpc:wpc>
                  </a:graphicData>
                </a:graphic>
              </wp:inline>
            </w:drawing>
          </mc:Choice>
          <mc:Fallback>
            <w:pict>
              <v:group id="Canvas 3" o:spid="_x0000_s1026" editas="canvas" alt="Title: Figure 1: Broad representation of the clinical management algorithm for diagnosis and treatment of PDA currently in Australia  - Description: Broad representation of the clinical management algorithm for diagnosis and treatment of PDA currently in Australia " style="width:415.3pt;height:434.65pt;mso-position-horizontal-relative:char;mso-position-vertical-relative:line" coordsize="52743,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Broad representation of the clinical management algorithm for diagnosis and treatment of PDA currently in Australia " style="position:absolute;width:52743;height:5520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524;top:1560;width:28719;height:3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Vd8cA&#10;AADcAAAADwAAAGRycy9kb3ducmV2LnhtbESPT2sCMRTE74V+h/AKXopmtSK6NYqUKkWK4L+Dt8fm&#10;dXd187Ik0V2/fVMQehxm5jfMdN6aStzI+dKygn4vAUGcWV1yruCwX3bHIHxA1lhZJgV38jCfPT9N&#10;MdW24S3ddiEXEcI+RQVFCHUqpc8KMuh7tiaO3o91BkOULpfaYRPhppKDJBlJgyXHhQJr+igou+yu&#10;RsG6mZzvw3O9WH1+r0+jy+tx49q+Up2XdvEOIlAb/sOP9pdW8DYZwN+Ze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cVXfHAAAA3AAAAA8AAAAAAAAAAAAAAAAAmAIAAGRy&#10;cy9kb3ducmV2LnhtbFBLBQYAAAAABAAEAPUAAACMAwAAAAA=&#10;">
                  <v:textbox inset=".5mm,.5mm,.5mm,.5mm">
                    <w:txbxContent>
                      <w:p w:rsidR="00916B42" w:rsidRPr="006109F0" w:rsidRDefault="00916B42" w:rsidP="00363AFC">
                        <w:pPr>
                          <w:pStyle w:val="NormalWeb"/>
                          <w:spacing w:before="0" w:beforeAutospacing="0" w:after="0" w:afterAutospacing="0"/>
                          <w:jc w:val="center"/>
                          <w:rPr>
                            <w:sz w:val="20"/>
                            <w:szCs w:val="20"/>
                          </w:rPr>
                        </w:pPr>
                        <w:r w:rsidRPr="00E82781">
                          <w:rPr>
                            <w:rFonts w:ascii="Calibri" w:hAnsi="Calibri"/>
                            <w:sz w:val="20"/>
                            <w:szCs w:val="20"/>
                          </w:rPr>
                          <w:t>Ro</w:t>
                        </w:r>
                        <w:r w:rsidRPr="00E82781">
                          <w:rPr>
                            <w:rFonts w:ascii="Arial Narrow" w:hAnsi="Arial Narrow"/>
                            <w:sz w:val="18"/>
                            <w:szCs w:val="18"/>
                          </w:rPr>
                          <w:t>utine examination by</w:t>
                        </w:r>
                        <w:r>
                          <w:rPr>
                            <w:rFonts w:ascii="Arial Narrow" w:hAnsi="Arial Narrow"/>
                            <w:sz w:val="18"/>
                            <w:szCs w:val="18"/>
                          </w:rPr>
                          <w:t xml:space="preserve"> </w:t>
                        </w:r>
                        <w:r w:rsidRPr="00E82781">
                          <w:rPr>
                            <w:rFonts w:ascii="Arial Narrow" w:hAnsi="Arial Narrow"/>
                            <w:sz w:val="18"/>
                            <w:szCs w:val="18"/>
                          </w:rPr>
                          <w:t>paediatrician; possible PDA suspected</w:t>
                        </w:r>
                        <w:r w:rsidRPr="00E82781">
                          <w:rPr>
                            <w:rFonts w:ascii="Calibri" w:hAnsi="Calibri"/>
                            <w:color w:val="FFFFFF"/>
                            <w:sz w:val="20"/>
                            <w:szCs w:val="20"/>
                          </w:rPr>
                          <w:t>.</w:t>
                        </w:r>
                      </w:p>
                      <w:p w:rsidR="00916B42" w:rsidRDefault="00916B42" w:rsidP="00E46D1A">
                        <w:pPr>
                          <w:pStyle w:val="NormalWeb"/>
                          <w:keepNext/>
                          <w:spacing w:before="0" w:beforeAutospacing="0" w:after="0" w:afterAutospacing="0"/>
                          <w:jc w:val="center"/>
                        </w:pPr>
                      </w:p>
                    </w:txbxContent>
                  </v:textbox>
                </v:shape>
                <v:shape id="Text Box 5" o:spid="_x0000_s1029" type="#_x0000_t202" style="position:absolute;left:9478;top:6562;width:32902;height:3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w7McA&#10;AADcAAAADwAAAGRycy9kb3ducmV2LnhtbESPT2sCMRTE74V+h/AKvRTNWovo1igiVkSK4L+Dt8fm&#10;dXd187Ikqbt+eyMUehxm5jfMeNqaSlzJ+dKygl43AUGcWV1yruCw/+oMQfiArLGyTApu5GE6eX4a&#10;Y6ptw1u67kIuIoR9igqKEOpUSp8VZNB3bU0cvR/rDIYoXS61wybCTSXfk2QgDZYcFwqsaV5Qdtn9&#10;GgXrZnS+fZzr2XLxvT4NLm/HjWt7Sr2+tLNPEIHa8B/+a6+0gv6oD48z8Qj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Q8OzHAAAA3AAAAA8AAAAAAAAAAAAAAAAAmAIAAGRy&#10;cy9kb3ducmV2LnhtbFBLBQYAAAAABAAEAPUAAACMAwAAAAA=&#10;">
                  <v:textbox inset=".5mm,.5mm,.5mm,.5mm">
                    <w:txbxContent>
                      <w:p w:rsidR="00916B42" w:rsidRDefault="00916B42" w:rsidP="00E46D1A">
                        <w:pPr>
                          <w:pStyle w:val="NormalWeb"/>
                          <w:keepNext/>
                          <w:spacing w:before="0" w:beforeAutospacing="0" w:after="0" w:afterAutospacing="0"/>
                          <w:jc w:val="center"/>
                        </w:pPr>
                        <w:r>
                          <w:rPr>
                            <w:rFonts w:ascii="Arial Narrow" w:eastAsia="SimSun" w:hAnsi="Arial Narrow" w:cs="Arial"/>
                            <w:sz w:val="18"/>
                            <w:szCs w:val="18"/>
                            <w:lang w:val="en-US"/>
                          </w:rPr>
                          <w:t>Referral to a cardiologist; evaluation plus echocardiography confirms PDA</w:t>
                        </w:r>
                      </w:p>
                    </w:txbxContent>
                  </v:textbox>
                </v:shape>
                <v:shapetype id="_x0000_t32" coordsize="21600,21600" o:spt="32" o:oned="t" path="m,l21600,21600e" filled="f">
                  <v:path arrowok="t" fillok="f" o:connecttype="none"/>
                  <o:lock v:ext="edit" shapetype="t"/>
                </v:shapetype>
                <v:shape id="AutoShape 6" o:spid="_x0000_s1030" type="#_x0000_t32" style="position:absolute;left:25755;top:4854;width:1;height:1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T8cYAAADcAAAADwAAAGRycy9kb3ducmV2LnhtbESPQWvCQBSE74X+h+UVvNWNVsREVxHB&#10;IpYe1BLq7ZF9TUKzb8PuqtFf3y0IHoeZ+YaZLTrTiDM5X1tWMOgnIIgLq2suFXwd1q8TED4ga2ws&#10;k4IreVjMn59mmGl74R2d96EUEcI+QwVVCG0mpS8qMuj7tiWO3o91BkOUrpTa4SXCTSOHSTKWBmuO&#10;CxW2tKqo+N2fjILvj/SUX/NP2uaDdHtEZ/zt8K5U76VbTkEE6sIjfG9vtIK3dAT/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K0/HGAAAA3AAAAA8AAAAAAAAA&#10;AAAAAAAAoQIAAGRycy9kb3ducmV2LnhtbFBLBQYAAAAABAAEAPkAAACUAwAAAAA=&#10;">
                  <v:stroke endarrow="block"/>
                </v:shape>
                <v:shape id="AutoShape 6" o:spid="_x0000_s1031" type="#_x0000_t32" style="position:absolute;left:25757;top:9983;width:0;height:18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Z2asYAAADcAAAADwAAAGRycy9kb3ducmV2LnhtbESPQWvCQBSE74X+h+UVvNWNFsVEVxHB&#10;IpYe1BLq7ZF9TUKzb8PuqtFf3y0IHoeZ+YaZLTrTiDM5X1tWMOgnIIgLq2suFXwd1q8TED4ga2ws&#10;k4IreVjMn59mmGl74R2d96EUEcI+QwVVCG0mpS8qMuj7tiWO3o91BkOUrpTa4SXCTSOHSTKWBmuO&#10;CxW2tKqo+N2fjILvj/SUX/NP2uaDdHtEZ/zt8K5U76VbTkEE6sIjfG9vtIK3dAT/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GdmrGAAAA3AAAAA8AAAAAAAAA&#10;AAAAAAAAoQIAAGRycy9kb3ducmV2LnhtbFBLBQYAAAAABAAEAPkAAACUAwAAAAA=&#10;">
                  <v:stroke endarrow="block"/>
                </v:shape>
                <v:shape id="Text Box 7" o:spid="_x0000_s1032" type="#_x0000_t202" style="position:absolute;left:18301;top:11816;width:17496;height:2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278gA&#10;AADcAAAADwAAAGRycy9kb3ducmV2LnhtbESPW2sCMRSE3wv+h3CEvhTNaouXrVFE2lJEBG8Pvh02&#10;p7urm5MlSd313zeFQh+HmfmGmS1aU4kbOV9aVjDoJyCIM6tLzhUcD++9CQgfkDVWlknBnTws5p2H&#10;GabaNryj2z7kIkLYp6igCKFOpfRZQQZ939bE0fuyzmCI0uVSO2wi3FRymCQjabDkuFBgTauCsuv+&#10;2yhYN9PL/eVSLz/eNuvz6Pp02rp2oNRjt12+ggjUhv/wX/tTK3iejuH3TDw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q/bvyAAAANwAAAAPAAAAAAAAAAAAAAAAAJgCAABk&#10;cnMvZG93bnJldi54bWxQSwUGAAAAAAQABAD1AAAAjQMAAAAA&#10;">
                  <v:textbox inset=".5mm,.5mm,.5mm,.5mm">
                    <w:txbxContent>
                      <w:p w:rsidR="00916B42" w:rsidRPr="00B01039" w:rsidRDefault="00916B42" w:rsidP="00E46D1A">
                        <w:pPr>
                          <w:pStyle w:val="NormalWeb"/>
                          <w:keepNext/>
                          <w:spacing w:before="0" w:beforeAutospacing="0" w:after="0" w:afterAutospacing="0"/>
                          <w:jc w:val="center"/>
                          <w:rPr>
                            <w:rFonts w:ascii="Arial Narrow" w:hAnsi="Arial Narrow" w:cs="Arial"/>
                            <w:sz w:val="18"/>
                            <w:szCs w:val="18"/>
                          </w:rPr>
                        </w:pPr>
                        <w:r w:rsidRPr="00B01039">
                          <w:rPr>
                            <w:rFonts w:ascii="Arial Narrow" w:hAnsi="Arial Narrow" w:cs="Arial"/>
                            <w:sz w:val="18"/>
                            <w:szCs w:val="18"/>
                          </w:rPr>
                          <w:t xml:space="preserve">Clinically </w:t>
                        </w:r>
                        <w:r>
                          <w:rPr>
                            <w:rFonts w:ascii="Arial Narrow" w:hAnsi="Arial Narrow" w:cs="Arial"/>
                            <w:sz w:val="18"/>
                            <w:szCs w:val="18"/>
                          </w:rPr>
                          <w:t>significant PDA</w:t>
                        </w:r>
                      </w:p>
                    </w:txbxContent>
                  </v:textbox>
                </v:shape>
                <v:shape id="AutoShape 6" o:spid="_x0000_s1033" type="#_x0000_t32" style="position:absolute;left:39987;top:34964;width:1;height:2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8b8YAAADcAAAADwAAAGRycy9kb3ducmV2LnhtbESPT2vCQBTE74V+h+UJ3urGCsWkrkEK&#10;FbH04B+CvT2yr0lo9m3YXWP007uFQo/DzPyGWeSDaUVPzjeWFUwnCQji0uqGKwXHw/vTHIQPyBpb&#10;y6TgSh7y5ePDAjNtL7yjfh8qESHsM1RQh9BlUvqyJoN+Yjvi6H1bZzBE6SqpHV4i3LTyOUlepMGG&#10;40KNHb3VVP7sz0bB6SM9F9fik7bFNN1+oTP+dlgrNR4Nq1cQgYbwH/5rb7SCWZr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LfG/GAAAA3AAAAA8AAAAAAAAA&#10;AAAAAAAAoQIAAGRycy9kb3ducmV2LnhtbFBLBQYAAAAABAAEAPkAAACUAwAAAAA=&#10;">
                  <v:stroke endarrow="block"/>
                </v:shape>
                <v:line id="Straight Connector 73" o:spid="_x0000_s1034" style="position:absolute;visibility:visible;mso-wrap-style:square" from="25755,14661" to="25755,1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Straight Connector 74" o:spid="_x0000_s1035" style="position:absolute;flip:y;visibility:visible;mso-wrap-style:square" from="9962,34964" to="40145,3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vsYAAADcAAAADwAAAGRycy9kb3ducmV2LnhtbESPQWsCMRSE74X+h/AKvZSatYjYrVFE&#10;EHrwUpVdenvdvG6W3bysSdTtv28EweMwM98w8+VgO3EmHxrHCsajDARx5XTDtYLDfvM6AxEissbO&#10;MSn4owDLxePDHHPtLvxF512sRYJwyFGBibHPpQyVIYth5Hri5P06bzEm6WupPV4S3HbyLcum0mLD&#10;acFgT2tDVbs7WQVytn05+tXPpC3asnw3RVX031ulnp+G1QeISEO8h2/tT61gko3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h77GAAAA3AAAAA8AAAAAAAAA&#10;AAAAAAAAoQIAAGRycy9kb3ducmV2LnhtbFBLBQYAAAAABAAEAPkAAACUAwAAAAA=&#10;"/>
                <v:shape id="Text Box 30" o:spid="_x0000_s1036" type="#_x0000_t202" style="position:absolute;left:13312;top:16634;width:26997;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oDsgA&#10;AADcAAAADwAAAGRycy9kb3ducmV2LnhtbESPT2sCMRTE70K/Q3gFL6JZrYiuRpHSFhEp+KeH3h6b&#10;5+7q5mVJUnf99o1Q6HGYmd8wi1VrKnEj50vLCoaDBARxZnXJuYLT8b0/BeEDssbKMim4k4fV8qmz&#10;wFTbhvd0O4RcRAj7FBUUIdSplD4ryKAf2Jo4emfrDIYoXS61wybCTSVHSTKRBkuOCwXW9FpQdj38&#10;GAXbZna5jy/1+uNtt/2eXHtfn64dKtV9btdzEIHa8B/+a2+0gnHyAo8z8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MKgOyAAAANwAAAAPAAAAAAAAAAAAAAAAAJgCAABk&#10;cnMvZG93bnJldi54bWxQSwUGAAAAAAQABAD1AAAAjQMAAAAA&#10;">
                  <v:textbox inset=".5mm,.5mm,.5mm,.5mm">
                    <w:txbxContent>
                      <w:p w:rsidR="00916B42" w:rsidRDefault="00916B42" w:rsidP="00E46D1A">
                        <w:pPr>
                          <w:pStyle w:val="NormalWeb"/>
                          <w:keepNext/>
                          <w:spacing w:before="0" w:beforeAutospacing="0" w:after="0" w:afterAutospacing="0"/>
                          <w:jc w:val="center"/>
                        </w:pPr>
                        <w:r>
                          <w:rPr>
                            <w:rFonts w:ascii="Arial Narrow" w:eastAsia="SimSun" w:hAnsi="Arial Narrow" w:cs="Arial"/>
                            <w:sz w:val="18"/>
                            <w:szCs w:val="18"/>
                            <w:lang w:val="en-US"/>
                          </w:rPr>
                          <w:t>Trial medical management where clinically indicated</w:t>
                        </w:r>
                      </w:p>
                    </w:txbxContent>
                  </v:textbox>
                </v:shape>
                <v:shape id="Text Box 14" o:spid="_x0000_s1037" type="#_x0000_t202" style="position:absolute;left:11524;top:30018;width:29624;height:2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V4cgA&#10;AADcAAAADwAAAGRycy9kb3ducmV2LnhtbESPT2sCMRTE70K/Q3iFXkSzFhVdjSKlLUWk4J8eents&#10;nrurm5clSd312xtB6HGYmd8w82VrKnEh50vLCgb9BARxZnXJuYLD/qM3AeEDssbKMim4kofl4qkz&#10;x1Tbhrd02YVcRAj7FBUUIdSplD4ryKDv25o4ekfrDIYoXS61wybCTSVfk2QsDZYcFwqs6a2g7Lz7&#10;MwrWzfR0HZ7q1ef7Zv07Pnd/vl07UOrluV3NQARqw3/40f7SCobJCO5n4h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lZXhyAAAANwAAAAPAAAAAAAAAAAAAAAAAJgCAABk&#10;cnMvZG93bnJldi54bWxQSwUGAAAAAAQABAD1AAAAjQMAAAAA&#10;">
                  <v:textbox inset=".5mm,.5mm,.5mm,.5mm">
                    <w:txbxContent>
                      <w:p w:rsidR="00916B42" w:rsidRPr="00B01039" w:rsidRDefault="00916B42" w:rsidP="00E46D1A">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 xml:space="preserve">Assessment of suitability for non-surgical closure </w:t>
                        </w:r>
                      </w:p>
                    </w:txbxContent>
                  </v:textbox>
                </v:shape>
                <v:shape id="Text Box 30" o:spid="_x0000_s1038" type="#_x0000_t202" style="position:absolute;left:33869;top:37217;width:12004;height:4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gpMQA&#10;AADcAAAADwAAAGRycy9kb3ducmV2LnhtbERPy2rCQBTdF/yH4QrdFJ1ERGp0FCm1FBGhPhbuLplr&#10;Es3cCTNTE//eWRS6PJz3fNmZWtzJ+cqygnSYgCDOra64UHA8rAfvIHxA1lhbJgUP8rBc9F7mmGnb&#10;8g/d96EQMYR9hgrKEJpMSp+XZNAPbUMcuYt1BkOErpDaYRvDTS1HSTKRBiuODSU29FFSftv/GgWb&#10;dnp9jK/N6utzuzlPbm+nnetSpV773WoGIlAX/sV/7m+tYJzG+fF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7oKTEAAAA3AAAAA8AAAAAAAAAAAAAAAAAmAIAAGRycy9k&#10;b3ducmV2LnhtbFBLBQYAAAAABAAEAPUAAACJAwAAAAA=&#10;">
                  <v:textbox inset=".5mm,.5mm,.5mm,.5mm">
                    <w:txbxContent>
                      <w:p w:rsidR="00916B42" w:rsidRDefault="00916B42" w:rsidP="00E46D1A">
                        <w:pPr>
                          <w:pStyle w:val="NormalWeb"/>
                          <w:keepNext/>
                          <w:spacing w:before="0" w:beforeAutospacing="0" w:after="0" w:afterAutospacing="0"/>
                          <w:jc w:val="center"/>
                        </w:pPr>
                        <w:r>
                          <w:rPr>
                            <w:rFonts w:ascii="Arial Narrow" w:eastAsia="SimSun" w:hAnsi="Arial Narrow" w:cs="Arial"/>
                            <w:sz w:val="18"/>
                            <w:szCs w:val="18"/>
                            <w:lang w:val="en-US"/>
                          </w:rPr>
                          <w:t>Surgical closure of PDA</w:t>
                        </w:r>
                      </w:p>
                    </w:txbxContent>
                  </v:textbox>
                </v:shape>
                <v:shape id="Text Box 30" o:spid="_x0000_s1039" type="#_x0000_t202" style="position:absolute;left:3858;top:37431;width:13651;height:4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FP8cA&#10;AADcAAAADwAAAGRycy9kb3ducmV2LnhtbESPQWvCQBSE74L/YXmFXkrdpIjY1FVEtBQpglEPvT2y&#10;r0k0+zbsbk38991CweMwM98ws0VvGnEl52vLCtJRAoK4sLrmUsHxsHmegvABWWNjmRTcyMNiPhzM&#10;MNO24z1d81CKCGGfoYIqhDaT0hcVGfQj2xJH79s6gyFKV0rtsItw08iXJJlIgzXHhQpbWlVUXPIf&#10;o2DbvZ5v43O7fF9/br8ml6fTzvWpUo8P/fINRKA+3MP/7Q+tYJym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3BT/HAAAA3AAAAA8AAAAAAAAAAAAAAAAAmAIAAGRy&#10;cy9kb3ducmV2LnhtbFBLBQYAAAAABAAEAPUAAACMAwAAAAA=&#10;">
                  <v:textbox inset=".5mm,.5mm,.5mm,.5mm">
                    <w:txbxContent>
                      <w:p w:rsidR="00916B42" w:rsidRPr="00B01039" w:rsidRDefault="00916B42" w:rsidP="00E46D1A">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Transcatheter closure of PDA</w:t>
                        </w:r>
                      </w:p>
                    </w:txbxContent>
                  </v:textbox>
                </v:shape>
                <v:shape id="Text Box 30" o:spid="_x0000_s1040" type="#_x0000_t202" style="position:absolute;left:21156;top:21396;width:9827;height:5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bSMcA&#10;AADcAAAADwAAAGRycy9kb3ducmV2LnhtbESPQWvCQBSE74L/YXlCL0U3EZE2uoqUthQpQlM9eHtk&#10;n0k0+zbsbk38991CweMwM98wy3VvGnEl52vLCtJJAoK4sLrmUsH++238BMIHZI2NZVJwIw/r1XCw&#10;xEzbjr/omodSRAj7DBVUIbSZlL6oyKCf2JY4eifrDIYoXSm1wy7CTSOnSTKXBmuOCxW29FJRccl/&#10;jIJt93y+zc7t5v31c3ucXx4PO9enSj2M+s0CRKA+3MP/7Q+tYJZO4e9MP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lm0jHAAAA3AAAAA8AAAAAAAAAAAAAAAAAmAIAAGRy&#10;cy9kb3ducmV2LnhtbFBLBQYAAAAABAAEAPUAAACMAwAAAAA=&#10;">
                  <v:textbox inset=".5mm,.5mm,.5mm,.5mm">
                    <w:txbxContent>
                      <w:p w:rsidR="00916B42" w:rsidRPr="00B01039" w:rsidRDefault="00916B42" w:rsidP="00E46D1A">
                        <w:pPr>
                          <w:pStyle w:val="NormalWeb"/>
                          <w:keepNext/>
                          <w:spacing w:before="0" w:beforeAutospacing="0" w:after="0" w:afterAutospacing="0"/>
                          <w:jc w:val="center"/>
                          <w:rPr>
                            <w:rFonts w:ascii="Arial Narrow" w:hAnsi="Arial Narrow"/>
                            <w:sz w:val="18"/>
                            <w:szCs w:val="18"/>
                          </w:rPr>
                        </w:pPr>
                        <w:r w:rsidRPr="00B01039">
                          <w:rPr>
                            <w:rFonts w:ascii="Arial Narrow" w:hAnsi="Arial Narrow"/>
                            <w:sz w:val="18"/>
                            <w:szCs w:val="18"/>
                          </w:rPr>
                          <w:t xml:space="preserve">Remains clinically significant </w:t>
                        </w:r>
                      </w:p>
                    </w:txbxContent>
                  </v:textbox>
                </v:shape>
                <v:shape id="AutoShape 6" o:spid="_x0000_s1041" type="#_x0000_t32" style="position:absolute;left:9808;top:34696;width:0;height:27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VtfcEAAADcAAAADwAAAGRycy9kb3ducmV2LnhtbERP32vCMBB+F/Y/hBv4pmkn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W19wQAAANwAAAAPAAAAAAAAAAAAAAAA&#10;AKECAABkcnMvZG93bnJldi54bWxQSwUGAAAAAAQABAD5AAAAjwMAAAAA&#10;">
                  <v:stroke endarrow="block"/>
                </v:shape>
                <v:line id="Straight Connector 110" o:spid="_x0000_s1042" style="position:absolute;visibility:visible;mso-wrap-style:square" from="25757,19066" to="25855,2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Straight Connector 112" o:spid="_x0000_s1043" style="position:absolute;visibility:visible;mso-wrap-style:square" from="26030,27269" to="26030,3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Straight Connector 215" o:spid="_x0000_s1044" style="position:absolute;visibility:visible;mso-wrap-style:square" from="26055,32980" to="26055,3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w10:anchorlock/>
              </v:group>
            </w:pict>
          </mc:Fallback>
        </mc:AlternateContent>
      </w:r>
    </w:p>
    <w:p w:rsidR="00E46D1A" w:rsidRDefault="00E46D1A" w:rsidP="00E46D1A">
      <w:pPr>
        <w:spacing w:line="360" w:lineRule="auto"/>
      </w:pPr>
      <w:r>
        <w:t xml:space="preserve">The Applicant claims transcatheter closure is a direct substitute (i.e. provides patients with a new treatment alternative) for the currently subsidised intervention of surgical ligation of PDA.  However, </w:t>
      </w:r>
      <w:r>
        <w:lastRenderedPageBreak/>
        <w:t>it should be noted that there are some patients for whom transcatheter closure is not an option, such as very small patients and those with very large PDAs.</w:t>
      </w:r>
    </w:p>
    <w:p w:rsidR="009B242B" w:rsidRPr="009B242B" w:rsidRDefault="009B242B" w:rsidP="00916B42">
      <w:pPr>
        <w:pStyle w:val="Heading1"/>
      </w:pPr>
      <w:bookmarkStart w:id="33" w:name="_Toc353523204"/>
      <w:bookmarkStart w:id="34" w:name="_Toc357765448"/>
      <w:r w:rsidRPr="009B242B">
        <w:t>Comparator</w:t>
      </w:r>
      <w:bookmarkEnd w:id="33"/>
      <w:bookmarkEnd w:id="34"/>
    </w:p>
    <w:p w:rsidR="00E46D1A" w:rsidRDefault="00E46D1A" w:rsidP="00E46D1A">
      <w:pPr>
        <w:spacing w:line="360" w:lineRule="auto"/>
      </w:pPr>
      <w:r>
        <w:t>According to the Applicant, t</w:t>
      </w:r>
      <w:r w:rsidRPr="00066DF5">
        <w:t xml:space="preserve">he transcatheter </w:t>
      </w:r>
      <w:r>
        <w:t>closure of PDA is a direct substitute for surgical ligation of PDA without cardiopulmonary bypass (MBS item 38700) and thus surgical closure is proposed by the applicant as being the appropriate comparator.  The Schedule</w:t>
      </w:r>
      <w:r w:rsidR="009B242B">
        <w:t xml:space="preserve"> fee for MBS item 38700 as of 1 </w:t>
      </w:r>
      <w:r>
        <w:t>November 2012 is $1,067.40 which excl</w:t>
      </w:r>
      <w:r w:rsidR="009B242B">
        <w:t>udes transcatheter techniques.</w:t>
      </w:r>
    </w:p>
    <w:p w:rsidR="00E46D1A" w:rsidRDefault="00E46D1A" w:rsidP="00E46D1A">
      <w:pPr>
        <w:spacing w:before="240" w:line="360" w:lineRule="auto"/>
      </w:pPr>
      <w:r>
        <w:t xml:space="preserve">Surgical closure of PDA has attracted medical benefits for several decades in Australia.  Surgical closure with PDA can also be performed with cardiopulmonary bypass (MBS item 38703 – Schedule fee $1,924.10).  Both 38700 and 38703 attract a 75% MBS benefit only.  </w:t>
      </w:r>
      <w:r w:rsidRPr="008129C0">
        <w:t>H</w:t>
      </w:r>
      <w:r>
        <w:t>owever MBS item 38703 is not an appropriate comparator for transcatheter closure of PDA as it is a more complex procedure usually performed with other cardiac procedures.</w:t>
      </w:r>
    </w:p>
    <w:p w:rsidR="00E46D1A" w:rsidRPr="00A34E9C" w:rsidRDefault="00E46D1A" w:rsidP="00E46D1A">
      <w:pPr>
        <w:pStyle w:val="Caption"/>
      </w:pPr>
      <w:bookmarkStart w:id="35" w:name="_Ref283049171"/>
      <w:r w:rsidRPr="00A34E9C">
        <w:t>Table</w:t>
      </w:r>
      <w:r>
        <w:t xml:space="preserve"> 5</w:t>
      </w:r>
      <w:bookmarkEnd w:id="35"/>
      <w:r w:rsidRPr="00A34E9C">
        <w:t>:</w:t>
      </w:r>
      <w:r w:rsidRPr="00A34E9C">
        <w:tab/>
        <w:t xml:space="preserve">Current MBS item descriptor for </w:t>
      </w:r>
      <w:r>
        <w:t>38700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5: Current MBS item descriptor for 38700"/>
        <w:tblDescription w:val="Current MBS item descriptor for 38700"/>
      </w:tblPr>
      <w:tblGrid>
        <w:gridCol w:w="9134"/>
      </w:tblGrid>
      <w:tr w:rsidR="00E46D1A" w:rsidRPr="00A34E9C" w:rsidTr="00546B5D">
        <w:tc>
          <w:tcPr>
            <w:tcW w:w="9134" w:type="dxa"/>
          </w:tcPr>
          <w:p w:rsidR="00E46D1A" w:rsidRPr="00A012FA" w:rsidRDefault="00E46D1A" w:rsidP="00546B5D">
            <w:pPr>
              <w:keepNext/>
              <w:spacing w:after="120" w:line="240" w:lineRule="auto"/>
              <w:jc w:val="right"/>
              <w:rPr>
                <w:rFonts w:ascii="Arial Narrow" w:hAnsi="Arial Narrow"/>
                <w:lang w:eastAsia="ja-JP"/>
              </w:rPr>
            </w:pPr>
            <w:r w:rsidRPr="00A012FA">
              <w:rPr>
                <w:rFonts w:ascii="Arial Narrow" w:hAnsi="Arial Narrow"/>
                <w:lang w:eastAsia="ja-JP"/>
              </w:rPr>
              <w:t xml:space="preserve">Category </w:t>
            </w:r>
            <w:r>
              <w:rPr>
                <w:rFonts w:ascii="Arial Narrow" w:hAnsi="Arial Narrow"/>
                <w:lang w:eastAsia="ja-JP"/>
              </w:rPr>
              <w:t>3</w:t>
            </w:r>
            <w:r w:rsidRPr="00A012FA">
              <w:rPr>
                <w:rFonts w:ascii="Arial Narrow" w:hAnsi="Arial Narrow"/>
                <w:lang w:eastAsia="ja-JP"/>
              </w:rPr>
              <w:t xml:space="preserve"> – </w:t>
            </w:r>
            <w:r>
              <w:rPr>
                <w:rFonts w:ascii="Arial Narrow" w:hAnsi="Arial Narrow"/>
                <w:lang w:eastAsia="ja-JP"/>
              </w:rPr>
              <w:t>Cardio-Thoracic</w:t>
            </w:r>
          </w:p>
        </w:tc>
      </w:tr>
      <w:tr w:rsidR="00E46D1A" w:rsidRPr="00A34E9C" w:rsidTr="00546B5D">
        <w:tc>
          <w:tcPr>
            <w:tcW w:w="9134" w:type="dxa"/>
          </w:tcPr>
          <w:p w:rsidR="00E46D1A" w:rsidRPr="00A012FA" w:rsidRDefault="00E46D1A" w:rsidP="00546B5D">
            <w:pPr>
              <w:keepNext/>
              <w:spacing w:before="240" w:after="120" w:line="240" w:lineRule="auto"/>
              <w:rPr>
                <w:rFonts w:ascii="Arial Narrow" w:hAnsi="Arial Narrow"/>
                <w:lang w:val="en-US" w:eastAsia="ja-JP"/>
              </w:rPr>
            </w:pPr>
            <w:r w:rsidRPr="00A012FA">
              <w:rPr>
                <w:rFonts w:ascii="Arial Narrow" w:hAnsi="Arial Narrow"/>
                <w:lang w:val="en-US" w:eastAsia="ja-JP"/>
              </w:rPr>
              <w:t xml:space="preserve">MBS </w:t>
            </w:r>
            <w:r>
              <w:rPr>
                <w:rFonts w:ascii="Arial Narrow" w:hAnsi="Arial Narrow"/>
                <w:lang w:val="en-US" w:eastAsia="ja-JP"/>
              </w:rPr>
              <w:t>38700</w:t>
            </w:r>
          </w:p>
          <w:p w:rsidR="00E46D1A" w:rsidRPr="00A012FA" w:rsidRDefault="00E46D1A" w:rsidP="00546B5D">
            <w:pPr>
              <w:keepNext/>
              <w:spacing w:after="120" w:line="240" w:lineRule="auto"/>
              <w:rPr>
                <w:rFonts w:ascii="Arial Narrow" w:hAnsi="Arial Narrow"/>
                <w:lang w:val="en-US" w:eastAsia="ja-JP"/>
              </w:rPr>
            </w:pPr>
            <w:r>
              <w:rPr>
                <w:rFonts w:ascii="Arial Narrow" w:hAnsi="Arial Narrow"/>
                <w:lang w:val="en-US" w:eastAsia="ja-JP"/>
              </w:rPr>
              <w:t xml:space="preserve">Patent </w:t>
            </w:r>
            <w:proofErr w:type="spellStart"/>
            <w:r>
              <w:rPr>
                <w:rFonts w:ascii="Arial Narrow" w:hAnsi="Arial Narrow"/>
                <w:lang w:val="en-US" w:eastAsia="ja-JP"/>
              </w:rPr>
              <w:t>ductus</w:t>
            </w:r>
            <w:proofErr w:type="spellEnd"/>
            <w:r>
              <w:rPr>
                <w:rFonts w:ascii="Arial Narrow" w:hAnsi="Arial Narrow"/>
                <w:lang w:val="en-US" w:eastAsia="ja-JP"/>
              </w:rPr>
              <w:t xml:space="preserve"> </w:t>
            </w:r>
            <w:proofErr w:type="spellStart"/>
            <w:r>
              <w:rPr>
                <w:rFonts w:ascii="Arial Narrow" w:hAnsi="Arial Narrow"/>
                <w:lang w:val="en-US" w:eastAsia="ja-JP"/>
              </w:rPr>
              <w:t>arteriosus</w:t>
            </w:r>
            <w:proofErr w:type="spellEnd"/>
            <w:r>
              <w:rPr>
                <w:rFonts w:ascii="Arial Narrow" w:hAnsi="Arial Narrow"/>
                <w:lang w:val="en-US" w:eastAsia="ja-JP"/>
              </w:rPr>
              <w:t xml:space="preserve">, shunt, collateral or other single large vessel, division or ligation of, without cardiopulmonary bypass, for congenital heart disease (H) </w:t>
            </w:r>
            <w:proofErr w:type="spellStart"/>
            <w:r>
              <w:rPr>
                <w:rFonts w:ascii="Arial Narrow" w:hAnsi="Arial Narrow"/>
                <w:lang w:val="en-US" w:eastAsia="ja-JP"/>
              </w:rPr>
              <w:t>Anaes</w:t>
            </w:r>
            <w:proofErr w:type="spellEnd"/>
            <w:r>
              <w:rPr>
                <w:rFonts w:ascii="Arial Narrow" w:hAnsi="Arial Narrow"/>
                <w:lang w:val="en-US" w:eastAsia="ja-JP"/>
              </w:rPr>
              <w:t>.) (Assist.)</w:t>
            </w:r>
          </w:p>
          <w:p w:rsidR="00E46D1A" w:rsidRPr="00A012FA" w:rsidRDefault="00E46D1A" w:rsidP="00546B5D">
            <w:pPr>
              <w:keepNext/>
              <w:spacing w:after="120" w:line="240" w:lineRule="auto"/>
              <w:rPr>
                <w:rFonts w:ascii="Arial Narrow" w:hAnsi="Arial Narrow"/>
                <w:lang w:val="en-US" w:eastAsia="ja-JP"/>
              </w:rPr>
            </w:pPr>
            <w:r w:rsidRPr="00A83C7F">
              <w:rPr>
                <w:rFonts w:ascii="Arial Narrow" w:hAnsi="Arial Narrow"/>
                <w:b/>
                <w:lang w:val="en-US" w:eastAsia="ja-JP"/>
              </w:rPr>
              <w:t>Fee</w:t>
            </w:r>
            <w:r w:rsidRPr="00A012FA">
              <w:rPr>
                <w:rFonts w:ascii="Arial Narrow" w:hAnsi="Arial Narrow"/>
                <w:lang w:val="en-US" w:eastAsia="ja-JP"/>
              </w:rPr>
              <w:t xml:space="preserve">: </w:t>
            </w:r>
            <w:r>
              <w:rPr>
                <w:rFonts w:ascii="Arial Narrow" w:hAnsi="Arial Narrow"/>
                <w:lang w:val="en-US" w:eastAsia="ja-JP"/>
              </w:rPr>
              <w:t>$1,067.40</w:t>
            </w:r>
            <w:r w:rsidR="00916B42">
              <w:rPr>
                <w:rFonts w:ascii="Arial Narrow" w:hAnsi="Arial Narrow"/>
                <w:lang w:val="en-US" w:eastAsia="ja-JP"/>
              </w:rPr>
              <w:t xml:space="preserve"> </w:t>
            </w:r>
            <w:r>
              <w:rPr>
                <w:rFonts w:ascii="Arial Narrow" w:hAnsi="Arial Narrow"/>
                <w:lang w:val="en-US" w:eastAsia="ja-JP"/>
              </w:rPr>
              <w:t xml:space="preserve">Benefit: </w:t>
            </w:r>
            <w:r w:rsidRPr="00A83C7F">
              <w:rPr>
                <w:rFonts w:ascii="Arial Narrow" w:hAnsi="Arial Narrow"/>
                <w:b/>
                <w:lang w:val="en-US" w:eastAsia="ja-JP"/>
              </w:rPr>
              <w:t>75%</w:t>
            </w:r>
            <w:r>
              <w:rPr>
                <w:rFonts w:ascii="Arial Narrow" w:hAnsi="Arial Narrow"/>
                <w:lang w:val="en-US" w:eastAsia="ja-JP"/>
              </w:rPr>
              <w:t xml:space="preserve"> = $800.55</w:t>
            </w:r>
          </w:p>
          <w:p w:rsidR="00E46D1A" w:rsidRDefault="00E46D1A" w:rsidP="00546B5D">
            <w:pPr>
              <w:keepNext/>
              <w:spacing w:after="120" w:line="240" w:lineRule="auto"/>
              <w:rPr>
                <w:rFonts w:ascii="Arial Narrow" w:hAnsi="Arial Narrow"/>
                <w:b/>
                <w:lang w:val="en-US" w:eastAsia="ja-JP"/>
              </w:rPr>
            </w:pPr>
          </w:p>
          <w:p w:rsidR="00E46D1A" w:rsidRPr="00552046" w:rsidRDefault="00E46D1A" w:rsidP="00546B5D">
            <w:pPr>
              <w:keepNext/>
              <w:spacing w:after="120" w:line="240" w:lineRule="auto"/>
              <w:rPr>
                <w:rFonts w:ascii="Arial Narrow" w:hAnsi="Arial Narrow"/>
                <w:b/>
                <w:lang w:val="en-US" w:eastAsia="ja-JP"/>
              </w:rPr>
            </w:pPr>
            <w:r w:rsidRPr="00552046">
              <w:rPr>
                <w:rFonts w:ascii="Arial Narrow" w:hAnsi="Arial Narrow"/>
                <w:b/>
                <w:lang w:val="en-US" w:eastAsia="ja-JP"/>
              </w:rPr>
              <w:t>T.8.69 Cardiac and Thoracic Surgical Items</w:t>
            </w:r>
          </w:p>
          <w:p w:rsidR="00E46D1A" w:rsidRPr="00A012FA" w:rsidRDefault="00E46D1A" w:rsidP="00546B5D">
            <w:pPr>
              <w:keepNext/>
              <w:spacing w:after="120" w:line="240" w:lineRule="auto"/>
              <w:rPr>
                <w:rFonts w:ascii="Arial Narrow" w:hAnsi="Arial Narrow"/>
                <w:lang w:val="en-US" w:eastAsia="ja-JP"/>
              </w:rPr>
            </w:pPr>
            <w:r w:rsidRPr="00552046">
              <w:rPr>
                <w:rFonts w:ascii="Arial Narrow" w:hAnsi="Arial Narrow"/>
                <w:lang w:val="en-US" w:eastAsia="ja-JP"/>
              </w:rPr>
              <w:t>Items 38470 to 38766 must be performed using open exposure or minimally invasive surgery which excludes percutaneous and transcatheter techniques unless otherwise stated in the item.</w:t>
            </w:r>
          </w:p>
        </w:tc>
      </w:tr>
    </w:tbl>
    <w:p w:rsidR="00E46D1A" w:rsidRDefault="00E46D1A" w:rsidP="00E46D1A">
      <w:pPr>
        <w:spacing w:after="0" w:line="240" w:lineRule="auto"/>
      </w:pPr>
    </w:p>
    <w:p w:rsidR="00E46D1A" w:rsidRDefault="00E46D1A" w:rsidP="00E46D1A">
      <w:pPr>
        <w:spacing w:line="360" w:lineRule="auto"/>
      </w:pPr>
      <w:r>
        <w:t>The utilisation rates for the current MBS items for surgical closure of PDA, without cardiopulmonary bypass, are low.  In 2011-12 there were only 41 procedures in total performed.  However, the Department is aware that a small number of transcatheter PDA procedures are being performed inappropriately at present, under certain percutaneous vascular MBS items.  In 2010-11 private health insurance benefits were paid for 12 PDA devices listed on the Prostheses List</w:t>
      </w:r>
      <w:r w:rsidR="00261361">
        <w:t xml:space="preserve">.  </w:t>
      </w:r>
      <w:r>
        <w:t>It may be reasonable to assume that MBS benefits were claimed for these procedures.</w:t>
      </w:r>
    </w:p>
    <w:p w:rsidR="00E46D1A" w:rsidRPr="00A34E9C" w:rsidRDefault="00E46D1A" w:rsidP="00E46D1A">
      <w:pPr>
        <w:pStyle w:val="Caption"/>
      </w:pPr>
      <w:r w:rsidRPr="00A34E9C">
        <w:t>Table</w:t>
      </w:r>
      <w:r>
        <w:t xml:space="preserve"> 6</w:t>
      </w:r>
      <w:r w:rsidRPr="00A34E9C">
        <w:t>:</w:t>
      </w:r>
      <w:r w:rsidRPr="00A34E9C">
        <w:tab/>
        <w:t xml:space="preserve">MBS item </w:t>
      </w:r>
      <w:r>
        <w:t>38700 – Usage 2007/08 – 2011/12</w:t>
      </w:r>
    </w:p>
    <w:tbl>
      <w:tblPr>
        <w:tblW w:w="8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MBS item 38700 – Usage 2007/08 – 2011/12"/>
        <w:tblDescription w:val="MBS item 38700 – Usage 2007/08 – 2011/12"/>
      </w:tblPr>
      <w:tblGrid>
        <w:gridCol w:w="1649"/>
        <w:gridCol w:w="1361"/>
        <w:gridCol w:w="1361"/>
        <w:gridCol w:w="1361"/>
        <w:gridCol w:w="1361"/>
        <w:gridCol w:w="1361"/>
      </w:tblGrid>
      <w:tr w:rsidR="00E46D1A" w:rsidRPr="000F375B" w:rsidTr="00546B5D">
        <w:trPr>
          <w:trHeight w:val="397"/>
        </w:trPr>
        <w:tc>
          <w:tcPr>
            <w:tcW w:w="1649" w:type="dxa"/>
            <w:shd w:val="clear" w:color="auto" w:fill="FFFFCC"/>
            <w:vAlign w:val="center"/>
          </w:tcPr>
          <w:p w:rsidR="00E46D1A" w:rsidRPr="000F375B" w:rsidRDefault="00E46D1A" w:rsidP="00546B5D">
            <w:pPr>
              <w:tabs>
                <w:tab w:val="left" w:pos="2835"/>
              </w:tabs>
              <w:spacing w:before="40" w:after="0"/>
              <w:rPr>
                <w:rFonts w:ascii="Arial Narrow" w:hAnsi="Arial Narrow"/>
                <w:b/>
              </w:rPr>
            </w:pPr>
            <w:r w:rsidRPr="000F375B">
              <w:rPr>
                <w:rFonts w:ascii="Arial Narrow" w:hAnsi="Arial Narrow"/>
                <w:b/>
              </w:rPr>
              <w:t>MBS data</w:t>
            </w:r>
          </w:p>
        </w:tc>
        <w:tc>
          <w:tcPr>
            <w:tcW w:w="1361" w:type="dxa"/>
            <w:shd w:val="clear" w:color="auto" w:fill="FFFFCC"/>
            <w:vAlign w:val="center"/>
          </w:tcPr>
          <w:p w:rsidR="00E46D1A" w:rsidRPr="000F375B" w:rsidRDefault="00E46D1A" w:rsidP="00546B5D">
            <w:pPr>
              <w:tabs>
                <w:tab w:val="left" w:pos="2835"/>
              </w:tabs>
              <w:spacing w:before="40" w:after="0"/>
              <w:jc w:val="center"/>
              <w:rPr>
                <w:rFonts w:ascii="Arial Narrow" w:hAnsi="Arial Narrow"/>
                <w:b/>
              </w:rPr>
            </w:pPr>
            <w:r w:rsidRPr="000F375B">
              <w:rPr>
                <w:rFonts w:ascii="Arial Narrow" w:hAnsi="Arial Narrow"/>
                <w:b/>
              </w:rPr>
              <w:t>2007/08</w:t>
            </w:r>
          </w:p>
        </w:tc>
        <w:tc>
          <w:tcPr>
            <w:tcW w:w="1361" w:type="dxa"/>
            <w:shd w:val="clear" w:color="auto" w:fill="FFFFCC"/>
            <w:vAlign w:val="center"/>
          </w:tcPr>
          <w:p w:rsidR="00E46D1A" w:rsidRPr="000F375B" w:rsidRDefault="00E46D1A" w:rsidP="00546B5D">
            <w:pPr>
              <w:tabs>
                <w:tab w:val="left" w:pos="2835"/>
              </w:tabs>
              <w:spacing w:before="40" w:after="0"/>
              <w:jc w:val="center"/>
              <w:rPr>
                <w:rFonts w:ascii="Arial Narrow" w:hAnsi="Arial Narrow"/>
                <w:b/>
              </w:rPr>
            </w:pPr>
            <w:r w:rsidRPr="000F375B">
              <w:rPr>
                <w:rFonts w:ascii="Arial Narrow" w:hAnsi="Arial Narrow"/>
                <w:b/>
              </w:rPr>
              <w:t>2008/09</w:t>
            </w:r>
          </w:p>
        </w:tc>
        <w:tc>
          <w:tcPr>
            <w:tcW w:w="1361" w:type="dxa"/>
            <w:shd w:val="clear" w:color="auto" w:fill="FFFFCC"/>
            <w:vAlign w:val="center"/>
          </w:tcPr>
          <w:p w:rsidR="00E46D1A" w:rsidRPr="000F375B" w:rsidRDefault="00E46D1A" w:rsidP="00546B5D">
            <w:pPr>
              <w:tabs>
                <w:tab w:val="left" w:pos="2835"/>
              </w:tabs>
              <w:spacing w:before="40" w:after="0"/>
              <w:jc w:val="center"/>
              <w:rPr>
                <w:rFonts w:ascii="Arial Narrow" w:hAnsi="Arial Narrow"/>
                <w:b/>
              </w:rPr>
            </w:pPr>
            <w:r w:rsidRPr="000F375B">
              <w:rPr>
                <w:rFonts w:ascii="Arial Narrow" w:hAnsi="Arial Narrow"/>
                <w:b/>
              </w:rPr>
              <w:t>2009/10</w:t>
            </w:r>
          </w:p>
        </w:tc>
        <w:tc>
          <w:tcPr>
            <w:tcW w:w="1361" w:type="dxa"/>
            <w:shd w:val="clear" w:color="auto" w:fill="FFFFCC"/>
            <w:vAlign w:val="center"/>
          </w:tcPr>
          <w:p w:rsidR="00E46D1A" w:rsidRPr="000F375B" w:rsidRDefault="00E46D1A" w:rsidP="00546B5D">
            <w:pPr>
              <w:tabs>
                <w:tab w:val="left" w:pos="2835"/>
              </w:tabs>
              <w:spacing w:before="40" w:after="0"/>
              <w:jc w:val="center"/>
              <w:rPr>
                <w:rFonts w:ascii="Arial Narrow" w:hAnsi="Arial Narrow"/>
                <w:b/>
              </w:rPr>
            </w:pPr>
            <w:r w:rsidRPr="000F375B">
              <w:rPr>
                <w:rFonts w:ascii="Arial Narrow" w:hAnsi="Arial Narrow"/>
                <w:b/>
              </w:rPr>
              <w:t>2010/11</w:t>
            </w:r>
          </w:p>
        </w:tc>
        <w:tc>
          <w:tcPr>
            <w:tcW w:w="1361" w:type="dxa"/>
            <w:shd w:val="clear" w:color="auto" w:fill="FFFFCC"/>
            <w:vAlign w:val="center"/>
          </w:tcPr>
          <w:p w:rsidR="00E46D1A" w:rsidRPr="000F375B" w:rsidRDefault="00E46D1A" w:rsidP="00546B5D">
            <w:pPr>
              <w:tabs>
                <w:tab w:val="left" w:pos="2835"/>
              </w:tabs>
              <w:spacing w:before="40" w:after="0"/>
              <w:jc w:val="center"/>
              <w:rPr>
                <w:rFonts w:ascii="Arial Narrow" w:hAnsi="Arial Narrow"/>
                <w:b/>
              </w:rPr>
            </w:pPr>
            <w:r w:rsidRPr="000F375B">
              <w:rPr>
                <w:rFonts w:ascii="Arial Narrow" w:hAnsi="Arial Narrow"/>
                <w:b/>
              </w:rPr>
              <w:t>2011/12</w:t>
            </w:r>
          </w:p>
        </w:tc>
      </w:tr>
      <w:tr w:rsidR="00E46D1A" w:rsidRPr="000F375B" w:rsidTr="00546B5D">
        <w:trPr>
          <w:trHeight w:val="397"/>
        </w:trPr>
        <w:tc>
          <w:tcPr>
            <w:tcW w:w="1649" w:type="dxa"/>
            <w:shd w:val="clear" w:color="auto" w:fill="FFFFCC"/>
            <w:vAlign w:val="center"/>
          </w:tcPr>
          <w:p w:rsidR="00E46D1A" w:rsidRPr="000F375B" w:rsidRDefault="00E46D1A" w:rsidP="00546B5D">
            <w:pPr>
              <w:tabs>
                <w:tab w:val="left" w:pos="2835"/>
              </w:tabs>
              <w:spacing w:before="40" w:after="0"/>
              <w:rPr>
                <w:rFonts w:ascii="Arial Narrow" w:hAnsi="Arial Narrow"/>
                <w:b/>
              </w:rPr>
            </w:pPr>
            <w:r w:rsidRPr="000F375B">
              <w:rPr>
                <w:rFonts w:ascii="Arial Narrow" w:hAnsi="Arial Narrow"/>
                <w:b/>
              </w:rPr>
              <w:t>38700</w:t>
            </w:r>
          </w:p>
        </w:tc>
        <w:tc>
          <w:tcPr>
            <w:tcW w:w="1361" w:type="dxa"/>
            <w:shd w:val="clear" w:color="auto" w:fill="auto"/>
            <w:vAlign w:val="center"/>
          </w:tcPr>
          <w:p w:rsidR="00E46D1A" w:rsidRPr="000F375B" w:rsidRDefault="00E46D1A" w:rsidP="00546B5D">
            <w:pPr>
              <w:tabs>
                <w:tab w:val="left" w:pos="2835"/>
              </w:tabs>
              <w:spacing w:before="40" w:after="0"/>
              <w:ind w:right="283"/>
              <w:jc w:val="right"/>
              <w:rPr>
                <w:rFonts w:ascii="Arial Narrow" w:hAnsi="Arial Narrow"/>
              </w:rPr>
            </w:pPr>
            <w:r w:rsidRPr="000F375B">
              <w:rPr>
                <w:rFonts w:ascii="Arial Narrow" w:hAnsi="Arial Narrow"/>
              </w:rPr>
              <w:t>52</w:t>
            </w:r>
          </w:p>
        </w:tc>
        <w:tc>
          <w:tcPr>
            <w:tcW w:w="1361" w:type="dxa"/>
            <w:shd w:val="clear" w:color="auto" w:fill="auto"/>
            <w:vAlign w:val="center"/>
          </w:tcPr>
          <w:p w:rsidR="00E46D1A" w:rsidRPr="000F375B" w:rsidRDefault="00E46D1A" w:rsidP="00546B5D">
            <w:pPr>
              <w:tabs>
                <w:tab w:val="left" w:pos="2835"/>
              </w:tabs>
              <w:spacing w:before="40" w:after="0"/>
              <w:ind w:right="283"/>
              <w:jc w:val="right"/>
              <w:rPr>
                <w:rFonts w:ascii="Arial Narrow" w:hAnsi="Arial Narrow"/>
              </w:rPr>
            </w:pPr>
            <w:r w:rsidRPr="000F375B">
              <w:rPr>
                <w:rFonts w:ascii="Arial Narrow" w:hAnsi="Arial Narrow"/>
              </w:rPr>
              <w:t>49</w:t>
            </w:r>
          </w:p>
        </w:tc>
        <w:tc>
          <w:tcPr>
            <w:tcW w:w="1361" w:type="dxa"/>
            <w:shd w:val="clear" w:color="auto" w:fill="auto"/>
            <w:vAlign w:val="center"/>
          </w:tcPr>
          <w:p w:rsidR="00E46D1A" w:rsidRPr="000F375B" w:rsidRDefault="00E46D1A" w:rsidP="00546B5D">
            <w:pPr>
              <w:tabs>
                <w:tab w:val="left" w:pos="2835"/>
              </w:tabs>
              <w:spacing w:before="40" w:after="0"/>
              <w:ind w:right="283"/>
              <w:jc w:val="right"/>
              <w:rPr>
                <w:rFonts w:ascii="Arial Narrow" w:hAnsi="Arial Narrow"/>
              </w:rPr>
            </w:pPr>
            <w:r w:rsidRPr="000F375B">
              <w:rPr>
                <w:rFonts w:ascii="Arial Narrow" w:hAnsi="Arial Narrow"/>
              </w:rPr>
              <w:t>38</w:t>
            </w:r>
          </w:p>
        </w:tc>
        <w:tc>
          <w:tcPr>
            <w:tcW w:w="1361" w:type="dxa"/>
            <w:shd w:val="clear" w:color="auto" w:fill="auto"/>
            <w:vAlign w:val="center"/>
          </w:tcPr>
          <w:p w:rsidR="00E46D1A" w:rsidRPr="000F375B" w:rsidRDefault="00E46D1A" w:rsidP="00546B5D">
            <w:pPr>
              <w:tabs>
                <w:tab w:val="left" w:pos="2835"/>
              </w:tabs>
              <w:spacing w:before="40" w:after="0"/>
              <w:ind w:right="283"/>
              <w:jc w:val="right"/>
              <w:rPr>
                <w:rFonts w:ascii="Arial Narrow" w:hAnsi="Arial Narrow"/>
              </w:rPr>
            </w:pPr>
            <w:r w:rsidRPr="000F375B">
              <w:rPr>
                <w:rFonts w:ascii="Arial Narrow" w:hAnsi="Arial Narrow"/>
              </w:rPr>
              <w:t>49</w:t>
            </w:r>
          </w:p>
        </w:tc>
        <w:tc>
          <w:tcPr>
            <w:tcW w:w="1361" w:type="dxa"/>
            <w:shd w:val="clear" w:color="auto" w:fill="auto"/>
            <w:vAlign w:val="center"/>
          </w:tcPr>
          <w:p w:rsidR="00E46D1A" w:rsidRPr="000F375B" w:rsidRDefault="00E46D1A" w:rsidP="00546B5D">
            <w:pPr>
              <w:tabs>
                <w:tab w:val="left" w:pos="2835"/>
              </w:tabs>
              <w:spacing w:before="40" w:after="0"/>
              <w:ind w:right="283"/>
              <w:jc w:val="right"/>
              <w:rPr>
                <w:rFonts w:ascii="Arial Narrow" w:hAnsi="Arial Narrow"/>
              </w:rPr>
            </w:pPr>
            <w:r w:rsidRPr="000F375B">
              <w:rPr>
                <w:rFonts w:ascii="Arial Narrow" w:hAnsi="Arial Narrow"/>
              </w:rPr>
              <w:t>41</w:t>
            </w:r>
          </w:p>
        </w:tc>
      </w:tr>
    </w:tbl>
    <w:p w:rsidR="0029444B" w:rsidRDefault="00E46D1A" w:rsidP="00E46D1A">
      <w:pPr>
        <w:spacing w:before="240" w:line="360" w:lineRule="auto"/>
      </w:pPr>
      <w:r>
        <w:t xml:space="preserve">An analysis of MBS expenditure data for 2007-08 to 2011-12 indicates that the surgical closure of PDA (MBS item 38700) has not been bulk-billed during that period.  Table 7 shows fees charged, MBS benefits paid and patient contribution for this period.  However, Medicare statistics do not include </w:t>
      </w:r>
      <w:r>
        <w:lastRenderedPageBreak/>
        <w:t>data relating to supplementary payments to patients from private health insurance funds.  As a consequence, patient contributions may be over-stated.</w:t>
      </w:r>
    </w:p>
    <w:p w:rsidR="00E46D1A" w:rsidRDefault="00E46D1A" w:rsidP="00E46D1A">
      <w:pPr>
        <w:pStyle w:val="Caption"/>
      </w:pPr>
      <w:r>
        <w:t>Table 7:</w:t>
      </w:r>
      <w:r>
        <w:tab/>
        <w:t>MBS Item 38700:  2007-08 to 2011-12 Total Services, Fees Charged, Benefits Paid and Patient Contribution</w:t>
      </w:r>
    </w:p>
    <w:tbl>
      <w:tblPr>
        <w:tblW w:w="6521" w:type="dxa"/>
        <w:tblInd w:w="1384" w:type="dxa"/>
        <w:tblLook w:val="04A0" w:firstRow="1" w:lastRow="0" w:firstColumn="1" w:lastColumn="0" w:noHBand="0" w:noVBand="1"/>
        <w:tblCaption w:val="Table 7: MBS Item 38700:  2007-08 to 2011-12 Total Services, Fees Charged, Benefits Paid and Patient Contribution"/>
        <w:tblDescription w:val="MBS Item 38700:  2007-08 to 2011-12 Total Services, Fees Charged, Benefits Paid and Patient Contribution"/>
      </w:tblPr>
      <w:tblGrid>
        <w:gridCol w:w="992"/>
        <w:gridCol w:w="1134"/>
        <w:gridCol w:w="1276"/>
        <w:gridCol w:w="1418"/>
        <w:gridCol w:w="1701"/>
      </w:tblGrid>
      <w:tr w:rsidR="00E46D1A" w:rsidRPr="005143CD" w:rsidTr="00546B5D">
        <w:trPr>
          <w:trHeight w:val="600"/>
        </w:trPr>
        <w:tc>
          <w:tcPr>
            <w:tcW w:w="652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46D1A" w:rsidRPr="005143CD" w:rsidRDefault="00E46D1A" w:rsidP="00546B5D">
            <w:pPr>
              <w:spacing w:after="0" w:line="240" w:lineRule="auto"/>
              <w:jc w:val="center"/>
              <w:rPr>
                <w:rFonts w:ascii="Arial Narrow" w:eastAsia="Times New Roman" w:hAnsi="Arial Narrow" w:cs="Calibri"/>
                <w:b/>
                <w:color w:val="000000"/>
                <w:lang w:eastAsia="en-AU"/>
              </w:rPr>
            </w:pPr>
            <w:r w:rsidRPr="005143CD">
              <w:rPr>
                <w:rFonts w:ascii="Arial Narrow" w:eastAsia="Times New Roman" w:hAnsi="Arial Narrow" w:cs="Calibri"/>
                <w:b/>
                <w:color w:val="000000"/>
                <w:lang w:eastAsia="en-AU"/>
              </w:rPr>
              <w:t>MBS Item 38700</w:t>
            </w:r>
          </w:p>
        </w:tc>
      </w:tr>
      <w:tr w:rsidR="00E46D1A" w:rsidRPr="005143CD" w:rsidTr="00546B5D">
        <w:trPr>
          <w:trHeight w:val="6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6D1A" w:rsidRPr="003671DE" w:rsidRDefault="00E46D1A" w:rsidP="00546B5D">
            <w:pPr>
              <w:spacing w:after="0" w:line="240" w:lineRule="auto"/>
              <w:jc w:val="center"/>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Services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6D1A" w:rsidRPr="003671DE" w:rsidRDefault="00E46D1A" w:rsidP="00546B5D">
            <w:pPr>
              <w:spacing w:after="0" w:line="240" w:lineRule="auto"/>
              <w:jc w:val="center"/>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Fees Charged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6D1A" w:rsidRPr="003671DE" w:rsidRDefault="00E46D1A" w:rsidP="00546B5D">
            <w:pPr>
              <w:spacing w:after="0" w:line="240" w:lineRule="auto"/>
              <w:jc w:val="center"/>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Benefits Paid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6D1A" w:rsidRPr="003671DE" w:rsidRDefault="00E46D1A" w:rsidP="00546B5D">
            <w:pPr>
              <w:spacing w:after="0" w:line="240" w:lineRule="auto"/>
              <w:jc w:val="center"/>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Patient Contribution</w:t>
            </w:r>
          </w:p>
        </w:tc>
      </w:tr>
      <w:tr w:rsidR="00E46D1A" w:rsidRPr="005143CD" w:rsidTr="00546B5D">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center"/>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Numbers</w:t>
            </w:r>
          </w:p>
        </w:tc>
        <w:tc>
          <w:tcPr>
            <w:tcW w:w="1276" w:type="dxa"/>
            <w:tcBorders>
              <w:top w:val="nil"/>
              <w:left w:val="nil"/>
              <w:bottom w:val="single" w:sz="4" w:space="0" w:color="auto"/>
              <w:right w:val="single" w:sz="4" w:space="0" w:color="auto"/>
            </w:tcBorders>
            <w:shd w:val="clear" w:color="auto" w:fill="auto"/>
            <w:noWrap/>
            <w:vAlign w:val="center"/>
            <w:hideMark/>
          </w:tcPr>
          <w:p w:rsidR="00E46D1A" w:rsidRPr="003671DE" w:rsidRDefault="00E46D1A" w:rsidP="00546B5D">
            <w:pPr>
              <w:spacing w:after="0" w:line="240" w:lineRule="auto"/>
              <w:jc w:val="center"/>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w:t>
            </w:r>
          </w:p>
        </w:tc>
        <w:tc>
          <w:tcPr>
            <w:tcW w:w="1418" w:type="dxa"/>
            <w:tcBorders>
              <w:top w:val="nil"/>
              <w:left w:val="nil"/>
              <w:bottom w:val="single" w:sz="4" w:space="0" w:color="auto"/>
              <w:right w:val="single" w:sz="4" w:space="0" w:color="auto"/>
            </w:tcBorders>
            <w:shd w:val="clear" w:color="auto" w:fill="auto"/>
            <w:noWrap/>
            <w:vAlign w:val="center"/>
            <w:hideMark/>
          </w:tcPr>
          <w:p w:rsidR="00E46D1A" w:rsidRPr="003671DE" w:rsidRDefault="00E46D1A" w:rsidP="00546B5D">
            <w:pPr>
              <w:spacing w:after="0" w:line="240" w:lineRule="auto"/>
              <w:jc w:val="center"/>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w:t>
            </w:r>
          </w:p>
        </w:tc>
        <w:tc>
          <w:tcPr>
            <w:tcW w:w="1701" w:type="dxa"/>
            <w:tcBorders>
              <w:top w:val="nil"/>
              <w:left w:val="nil"/>
              <w:bottom w:val="single" w:sz="4" w:space="0" w:color="auto"/>
              <w:right w:val="single" w:sz="4" w:space="0" w:color="auto"/>
            </w:tcBorders>
            <w:shd w:val="clear" w:color="auto" w:fill="auto"/>
            <w:noWrap/>
            <w:vAlign w:val="center"/>
            <w:hideMark/>
          </w:tcPr>
          <w:p w:rsidR="00E46D1A" w:rsidRPr="003671DE" w:rsidRDefault="00E46D1A" w:rsidP="00546B5D">
            <w:pPr>
              <w:spacing w:after="0" w:line="240" w:lineRule="auto"/>
              <w:jc w:val="center"/>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w:t>
            </w:r>
          </w:p>
        </w:tc>
      </w:tr>
      <w:tr w:rsidR="00E46D1A" w:rsidRPr="005143CD" w:rsidTr="00546B5D">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2011-12</w:t>
            </w:r>
          </w:p>
        </w:tc>
        <w:tc>
          <w:tcPr>
            <w:tcW w:w="1134"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41</w:t>
            </w:r>
          </w:p>
        </w:tc>
        <w:tc>
          <w:tcPr>
            <w:tcW w:w="1276"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37,133</w:t>
            </w:r>
          </w:p>
        </w:tc>
        <w:tc>
          <w:tcPr>
            <w:tcW w:w="1418"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19,839</w:t>
            </w:r>
          </w:p>
        </w:tc>
        <w:tc>
          <w:tcPr>
            <w:tcW w:w="1701"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10,682</w:t>
            </w:r>
          </w:p>
        </w:tc>
      </w:tr>
      <w:tr w:rsidR="00E46D1A" w:rsidRPr="005143CD" w:rsidTr="00546B5D">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2010-11</w:t>
            </w:r>
          </w:p>
        </w:tc>
        <w:tc>
          <w:tcPr>
            <w:tcW w:w="1134"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49</w:t>
            </w:r>
          </w:p>
        </w:tc>
        <w:tc>
          <w:tcPr>
            <w:tcW w:w="1276"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51,684</w:t>
            </w:r>
          </w:p>
        </w:tc>
        <w:tc>
          <w:tcPr>
            <w:tcW w:w="1418"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27,507</w:t>
            </w:r>
          </w:p>
        </w:tc>
        <w:tc>
          <w:tcPr>
            <w:tcW w:w="1701"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15,010</w:t>
            </w:r>
          </w:p>
        </w:tc>
      </w:tr>
      <w:tr w:rsidR="00E46D1A" w:rsidRPr="005143CD" w:rsidTr="00546B5D">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2009-10</w:t>
            </w:r>
          </w:p>
        </w:tc>
        <w:tc>
          <w:tcPr>
            <w:tcW w:w="1134"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38</w:t>
            </w:r>
          </w:p>
        </w:tc>
        <w:tc>
          <w:tcPr>
            <w:tcW w:w="1276"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38,078</w:t>
            </w:r>
          </w:p>
        </w:tc>
        <w:tc>
          <w:tcPr>
            <w:tcW w:w="1418"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19,408</w:t>
            </w:r>
          </w:p>
        </w:tc>
        <w:tc>
          <w:tcPr>
            <w:tcW w:w="1701"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12,201</w:t>
            </w:r>
          </w:p>
        </w:tc>
      </w:tr>
      <w:tr w:rsidR="00E46D1A" w:rsidRPr="005143CD" w:rsidTr="00546B5D">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2008-09</w:t>
            </w:r>
          </w:p>
        </w:tc>
        <w:tc>
          <w:tcPr>
            <w:tcW w:w="1134"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49</w:t>
            </w:r>
          </w:p>
        </w:tc>
        <w:tc>
          <w:tcPr>
            <w:tcW w:w="1276"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48,613</w:t>
            </w:r>
          </w:p>
        </w:tc>
        <w:tc>
          <w:tcPr>
            <w:tcW w:w="1418"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24,929</w:t>
            </w:r>
          </w:p>
        </w:tc>
        <w:tc>
          <w:tcPr>
            <w:tcW w:w="1701"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15,376</w:t>
            </w:r>
          </w:p>
        </w:tc>
      </w:tr>
      <w:tr w:rsidR="00E46D1A" w:rsidRPr="005143CD" w:rsidTr="00546B5D">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2007-08</w:t>
            </w:r>
          </w:p>
        </w:tc>
        <w:tc>
          <w:tcPr>
            <w:tcW w:w="1134"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52</w:t>
            </w:r>
          </w:p>
        </w:tc>
        <w:tc>
          <w:tcPr>
            <w:tcW w:w="1276"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49,934</w:t>
            </w:r>
          </w:p>
        </w:tc>
        <w:tc>
          <w:tcPr>
            <w:tcW w:w="1418"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27,119</w:t>
            </w:r>
          </w:p>
        </w:tc>
        <w:tc>
          <w:tcPr>
            <w:tcW w:w="1701" w:type="dxa"/>
            <w:tcBorders>
              <w:top w:val="nil"/>
              <w:left w:val="nil"/>
              <w:bottom w:val="single" w:sz="4" w:space="0" w:color="auto"/>
              <w:right w:val="single" w:sz="4" w:space="0" w:color="auto"/>
            </w:tcBorders>
            <w:shd w:val="clear" w:color="auto" w:fill="auto"/>
            <w:noWrap/>
            <w:vAlign w:val="bottom"/>
            <w:hideMark/>
          </w:tcPr>
          <w:p w:rsidR="00E46D1A" w:rsidRPr="005143CD" w:rsidRDefault="00E46D1A" w:rsidP="00546B5D">
            <w:pPr>
              <w:spacing w:after="0" w:line="240" w:lineRule="auto"/>
              <w:jc w:val="right"/>
              <w:rPr>
                <w:rFonts w:ascii="Arial Narrow" w:eastAsia="Times New Roman" w:hAnsi="Arial Narrow" w:cs="Calibri"/>
                <w:color w:val="000000"/>
                <w:lang w:eastAsia="en-AU"/>
              </w:rPr>
            </w:pPr>
            <w:r w:rsidRPr="005143CD">
              <w:rPr>
                <w:rFonts w:ascii="Arial Narrow" w:eastAsia="Times New Roman" w:hAnsi="Arial Narrow" w:cs="Calibri"/>
                <w:color w:val="000000"/>
                <w:lang w:eastAsia="en-AU"/>
              </w:rPr>
              <w:t>13,778</w:t>
            </w:r>
          </w:p>
        </w:tc>
      </w:tr>
    </w:tbl>
    <w:p w:rsidR="00E46D1A" w:rsidRDefault="00E46D1A" w:rsidP="00E46D1A">
      <w:pPr>
        <w:spacing w:before="240" w:line="360" w:lineRule="auto"/>
      </w:pPr>
      <w:r>
        <w:t xml:space="preserve">Although the literature indicates that PDA occurs at a ratio of approximately 2:1 in females to males, this is not reflected in the use of item 38700 (Table 8).  However, this may be due to the reluctance in the Australian setting to resort to surgery. </w:t>
      </w:r>
    </w:p>
    <w:p w:rsidR="00E46D1A" w:rsidRDefault="00E46D1A" w:rsidP="00E46D1A">
      <w:pPr>
        <w:pStyle w:val="Caption"/>
      </w:pPr>
      <w:r>
        <w:t>Table 8:</w:t>
      </w:r>
      <w:r>
        <w:tab/>
        <w:t>MBS Item 38700:  2007-08 to 2011-12 Total Services by gender</w:t>
      </w:r>
    </w:p>
    <w:tbl>
      <w:tblPr>
        <w:tblW w:w="6946" w:type="dxa"/>
        <w:tblInd w:w="1526" w:type="dxa"/>
        <w:tblLook w:val="04A0" w:firstRow="1" w:lastRow="0" w:firstColumn="1" w:lastColumn="0" w:noHBand="0" w:noVBand="1"/>
        <w:tblCaption w:val="Table 8: MBS Item 38700:  2007-08 to 2011-12 Total Services by gender"/>
        <w:tblDescription w:val="MBS Item 38700:  2007-08 to 2011-12 Total Services by gender"/>
      </w:tblPr>
      <w:tblGrid>
        <w:gridCol w:w="1559"/>
        <w:gridCol w:w="992"/>
        <w:gridCol w:w="993"/>
        <w:gridCol w:w="992"/>
        <w:gridCol w:w="1134"/>
        <w:gridCol w:w="1276"/>
      </w:tblGrid>
      <w:tr w:rsidR="00E46D1A" w:rsidRPr="008E51A5" w:rsidTr="00546B5D">
        <w:trPr>
          <w:trHeight w:val="300"/>
        </w:trPr>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center"/>
              <w:rPr>
                <w:rFonts w:ascii="Arial Narrow" w:eastAsia="Times New Roman" w:hAnsi="Arial Narrow" w:cs="Calibri"/>
                <w:b/>
                <w:bCs/>
                <w:color w:val="000000"/>
                <w:lang w:eastAsia="en-AU"/>
              </w:rPr>
            </w:pPr>
            <w:r w:rsidRPr="003671DE">
              <w:rPr>
                <w:rFonts w:ascii="Arial Narrow" w:eastAsia="Times New Roman" w:hAnsi="Arial Narrow" w:cs="Calibri"/>
                <w:b/>
                <w:bCs/>
                <w:color w:val="000000"/>
                <w:lang w:eastAsia="en-AU"/>
              </w:rPr>
              <w:t>MBS item 38700</w:t>
            </w:r>
          </w:p>
        </w:tc>
      </w:tr>
      <w:tr w:rsidR="00E46D1A" w:rsidRPr="008E51A5" w:rsidTr="00546B5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46D1A" w:rsidRPr="008E51A5" w:rsidRDefault="00E46D1A" w:rsidP="00546B5D">
            <w:pPr>
              <w:spacing w:after="0" w:line="240" w:lineRule="auto"/>
              <w:jc w:val="left"/>
              <w:rPr>
                <w:rFonts w:ascii="Calibri" w:eastAsia="Times New Roman" w:hAnsi="Calibri" w:cs="Calibri"/>
                <w:b/>
                <w:bCs/>
                <w:color w:val="000000"/>
                <w:sz w:val="22"/>
                <w:szCs w:val="22"/>
                <w:lang w:eastAsia="en-AU"/>
              </w:rPr>
            </w:pPr>
            <w:r w:rsidRPr="008E51A5">
              <w:rPr>
                <w:rFonts w:ascii="Calibri" w:eastAsia="Times New Roman" w:hAnsi="Calibri" w:cs="Calibri"/>
                <w:b/>
                <w:bCs/>
                <w:color w:val="000000"/>
                <w:sz w:val="22"/>
                <w:szCs w:val="22"/>
                <w:lang w:eastAsia="en-AU"/>
              </w:rPr>
              <w:t> </w:t>
            </w:r>
          </w:p>
        </w:tc>
        <w:tc>
          <w:tcPr>
            <w:tcW w:w="992" w:type="dxa"/>
            <w:tcBorders>
              <w:top w:val="nil"/>
              <w:left w:val="nil"/>
              <w:bottom w:val="single" w:sz="4" w:space="0" w:color="auto"/>
              <w:right w:val="single" w:sz="4" w:space="0" w:color="auto"/>
            </w:tcBorders>
            <w:shd w:val="clear" w:color="auto" w:fill="auto"/>
            <w:noWrap/>
            <w:vAlign w:val="center"/>
            <w:hideMark/>
          </w:tcPr>
          <w:p w:rsidR="00E46D1A" w:rsidRPr="003671DE" w:rsidRDefault="00E46D1A" w:rsidP="00546B5D">
            <w:pPr>
              <w:spacing w:after="0" w:line="240" w:lineRule="auto"/>
              <w:jc w:val="center"/>
              <w:rPr>
                <w:rFonts w:ascii="Arial Narrow" w:eastAsia="Times New Roman" w:hAnsi="Arial Narrow" w:cs="Calibri"/>
                <w:b/>
                <w:bCs/>
                <w:color w:val="000000"/>
                <w:lang w:eastAsia="en-AU"/>
              </w:rPr>
            </w:pPr>
            <w:r w:rsidRPr="003671DE">
              <w:rPr>
                <w:rFonts w:ascii="Arial Narrow" w:eastAsia="Times New Roman" w:hAnsi="Arial Narrow" w:cs="Calibri"/>
                <w:b/>
                <w:bCs/>
                <w:color w:val="000000"/>
                <w:lang w:eastAsia="en-AU"/>
              </w:rPr>
              <w:t>2011-12</w:t>
            </w:r>
          </w:p>
        </w:tc>
        <w:tc>
          <w:tcPr>
            <w:tcW w:w="993" w:type="dxa"/>
            <w:tcBorders>
              <w:top w:val="nil"/>
              <w:left w:val="nil"/>
              <w:bottom w:val="single" w:sz="4" w:space="0" w:color="auto"/>
              <w:right w:val="single" w:sz="4" w:space="0" w:color="auto"/>
            </w:tcBorders>
            <w:shd w:val="clear" w:color="auto" w:fill="auto"/>
            <w:noWrap/>
            <w:vAlign w:val="center"/>
            <w:hideMark/>
          </w:tcPr>
          <w:p w:rsidR="00E46D1A" w:rsidRPr="003671DE" w:rsidRDefault="00E46D1A" w:rsidP="00546B5D">
            <w:pPr>
              <w:spacing w:after="0" w:line="240" w:lineRule="auto"/>
              <w:jc w:val="center"/>
              <w:rPr>
                <w:rFonts w:ascii="Arial Narrow" w:eastAsia="Times New Roman" w:hAnsi="Arial Narrow" w:cs="Calibri"/>
                <w:b/>
                <w:bCs/>
                <w:color w:val="000000"/>
                <w:lang w:eastAsia="en-AU"/>
              </w:rPr>
            </w:pPr>
            <w:r w:rsidRPr="003671DE">
              <w:rPr>
                <w:rFonts w:ascii="Arial Narrow" w:eastAsia="Times New Roman" w:hAnsi="Arial Narrow" w:cs="Calibri"/>
                <w:b/>
                <w:bCs/>
                <w:color w:val="000000"/>
                <w:lang w:eastAsia="en-AU"/>
              </w:rPr>
              <w:t>2010-11</w:t>
            </w:r>
          </w:p>
        </w:tc>
        <w:tc>
          <w:tcPr>
            <w:tcW w:w="992" w:type="dxa"/>
            <w:tcBorders>
              <w:top w:val="nil"/>
              <w:left w:val="nil"/>
              <w:bottom w:val="single" w:sz="4" w:space="0" w:color="auto"/>
              <w:right w:val="single" w:sz="4" w:space="0" w:color="auto"/>
            </w:tcBorders>
            <w:shd w:val="clear" w:color="auto" w:fill="auto"/>
            <w:noWrap/>
            <w:vAlign w:val="center"/>
            <w:hideMark/>
          </w:tcPr>
          <w:p w:rsidR="00E46D1A" w:rsidRPr="003671DE" w:rsidRDefault="00E46D1A" w:rsidP="00546B5D">
            <w:pPr>
              <w:spacing w:after="0" w:line="240" w:lineRule="auto"/>
              <w:jc w:val="center"/>
              <w:rPr>
                <w:rFonts w:ascii="Arial Narrow" w:eastAsia="Times New Roman" w:hAnsi="Arial Narrow" w:cs="Calibri"/>
                <w:b/>
                <w:bCs/>
                <w:color w:val="000000"/>
                <w:lang w:eastAsia="en-AU"/>
              </w:rPr>
            </w:pPr>
            <w:r w:rsidRPr="003671DE">
              <w:rPr>
                <w:rFonts w:ascii="Arial Narrow" w:eastAsia="Times New Roman" w:hAnsi="Arial Narrow" w:cs="Calibri"/>
                <w:b/>
                <w:bCs/>
                <w:color w:val="000000"/>
                <w:lang w:eastAsia="en-AU"/>
              </w:rPr>
              <w:t>2009-10</w:t>
            </w:r>
          </w:p>
        </w:tc>
        <w:tc>
          <w:tcPr>
            <w:tcW w:w="1134" w:type="dxa"/>
            <w:tcBorders>
              <w:top w:val="nil"/>
              <w:left w:val="nil"/>
              <w:bottom w:val="single" w:sz="4" w:space="0" w:color="auto"/>
              <w:right w:val="single" w:sz="4" w:space="0" w:color="auto"/>
            </w:tcBorders>
            <w:shd w:val="clear" w:color="auto" w:fill="auto"/>
            <w:noWrap/>
            <w:vAlign w:val="center"/>
            <w:hideMark/>
          </w:tcPr>
          <w:p w:rsidR="00E46D1A" w:rsidRPr="003671DE" w:rsidRDefault="00E46D1A" w:rsidP="00546B5D">
            <w:pPr>
              <w:spacing w:after="0" w:line="240" w:lineRule="auto"/>
              <w:jc w:val="center"/>
              <w:rPr>
                <w:rFonts w:ascii="Arial Narrow" w:eastAsia="Times New Roman" w:hAnsi="Arial Narrow" w:cs="Calibri"/>
                <w:b/>
                <w:bCs/>
                <w:color w:val="000000"/>
                <w:lang w:eastAsia="en-AU"/>
              </w:rPr>
            </w:pPr>
            <w:r w:rsidRPr="003671DE">
              <w:rPr>
                <w:rFonts w:ascii="Arial Narrow" w:eastAsia="Times New Roman" w:hAnsi="Arial Narrow" w:cs="Calibri"/>
                <w:b/>
                <w:bCs/>
                <w:color w:val="000000"/>
                <w:lang w:eastAsia="en-AU"/>
              </w:rPr>
              <w:t>2008-09</w:t>
            </w:r>
          </w:p>
        </w:tc>
        <w:tc>
          <w:tcPr>
            <w:tcW w:w="1276" w:type="dxa"/>
            <w:tcBorders>
              <w:top w:val="nil"/>
              <w:left w:val="nil"/>
              <w:bottom w:val="single" w:sz="4" w:space="0" w:color="auto"/>
              <w:right w:val="single" w:sz="4" w:space="0" w:color="auto"/>
            </w:tcBorders>
            <w:shd w:val="clear" w:color="auto" w:fill="auto"/>
            <w:noWrap/>
            <w:vAlign w:val="center"/>
            <w:hideMark/>
          </w:tcPr>
          <w:p w:rsidR="00E46D1A" w:rsidRPr="003671DE" w:rsidRDefault="00E46D1A" w:rsidP="00546B5D">
            <w:pPr>
              <w:spacing w:after="0" w:line="240" w:lineRule="auto"/>
              <w:jc w:val="center"/>
              <w:rPr>
                <w:rFonts w:ascii="Arial Narrow" w:eastAsia="Times New Roman" w:hAnsi="Arial Narrow" w:cs="Calibri"/>
                <w:b/>
                <w:bCs/>
                <w:color w:val="000000"/>
                <w:lang w:eastAsia="en-AU"/>
              </w:rPr>
            </w:pPr>
            <w:r w:rsidRPr="003671DE">
              <w:rPr>
                <w:rFonts w:ascii="Arial Narrow" w:eastAsia="Times New Roman" w:hAnsi="Arial Narrow" w:cs="Calibri"/>
                <w:b/>
                <w:bCs/>
                <w:color w:val="000000"/>
                <w:lang w:eastAsia="en-AU"/>
              </w:rPr>
              <w:t>2007-08</w:t>
            </w:r>
          </w:p>
        </w:tc>
      </w:tr>
      <w:tr w:rsidR="00E46D1A" w:rsidRPr="008E51A5" w:rsidTr="00546B5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bCs/>
                <w:color w:val="000000"/>
                <w:lang w:eastAsia="en-AU"/>
              </w:rPr>
            </w:pPr>
            <w:r w:rsidRPr="003671DE">
              <w:rPr>
                <w:rFonts w:ascii="Arial Narrow" w:eastAsia="Times New Roman" w:hAnsi="Arial Narrow" w:cs="Calibri"/>
                <w:b/>
                <w:bCs/>
                <w:color w:val="000000"/>
                <w:lang w:eastAsia="en-AU"/>
              </w:rPr>
              <w:t xml:space="preserve">males </w:t>
            </w:r>
          </w:p>
        </w:tc>
        <w:tc>
          <w:tcPr>
            <w:tcW w:w="992"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 25</w:t>
            </w:r>
          </w:p>
        </w:tc>
        <w:tc>
          <w:tcPr>
            <w:tcW w:w="993"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20</w:t>
            </w:r>
          </w:p>
        </w:tc>
        <w:tc>
          <w:tcPr>
            <w:tcW w:w="992"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18</w:t>
            </w:r>
          </w:p>
        </w:tc>
        <w:tc>
          <w:tcPr>
            <w:tcW w:w="1134"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24</w:t>
            </w:r>
          </w:p>
        </w:tc>
        <w:tc>
          <w:tcPr>
            <w:tcW w:w="1276"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25</w:t>
            </w:r>
          </w:p>
        </w:tc>
      </w:tr>
      <w:tr w:rsidR="00E46D1A" w:rsidRPr="008E51A5" w:rsidTr="00546B5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bCs/>
                <w:color w:val="000000"/>
                <w:lang w:eastAsia="en-AU"/>
              </w:rPr>
            </w:pPr>
            <w:r w:rsidRPr="003671DE">
              <w:rPr>
                <w:rFonts w:ascii="Arial Narrow" w:eastAsia="Times New Roman" w:hAnsi="Arial Narrow" w:cs="Calibri"/>
                <w:b/>
                <w:bCs/>
                <w:color w:val="000000"/>
                <w:lang w:eastAsia="en-AU"/>
              </w:rPr>
              <w:t>females</w:t>
            </w:r>
          </w:p>
        </w:tc>
        <w:tc>
          <w:tcPr>
            <w:tcW w:w="992"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 16</w:t>
            </w:r>
          </w:p>
        </w:tc>
        <w:tc>
          <w:tcPr>
            <w:tcW w:w="993"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29</w:t>
            </w:r>
          </w:p>
        </w:tc>
        <w:tc>
          <w:tcPr>
            <w:tcW w:w="992"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20</w:t>
            </w:r>
          </w:p>
        </w:tc>
        <w:tc>
          <w:tcPr>
            <w:tcW w:w="1134"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25</w:t>
            </w:r>
          </w:p>
        </w:tc>
        <w:tc>
          <w:tcPr>
            <w:tcW w:w="1276" w:type="dxa"/>
            <w:tcBorders>
              <w:top w:val="nil"/>
              <w:left w:val="nil"/>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right"/>
              <w:rPr>
                <w:rFonts w:ascii="Arial Narrow" w:eastAsia="Times New Roman" w:hAnsi="Arial Narrow" w:cs="Calibri"/>
                <w:color w:val="000000"/>
                <w:lang w:eastAsia="en-AU"/>
              </w:rPr>
            </w:pPr>
            <w:r w:rsidRPr="003671DE">
              <w:rPr>
                <w:rFonts w:ascii="Arial Narrow" w:eastAsia="Times New Roman" w:hAnsi="Arial Narrow" w:cs="Calibri"/>
                <w:color w:val="000000"/>
                <w:lang w:eastAsia="en-AU"/>
              </w:rPr>
              <w:t>27</w:t>
            </w:r>
          </w:p>
        </w:tc>
      </w:tr>
    </w:tbl>
    <w:p w:rsidR="00E46D1A" w:rsidRDefault="00E46D1A" w:rsidP="00A713E4">
      <w:pPr>
        <w:spacing w:before="240" w:line="360" w:lineRule="auto"/>
      </w:pPr>
      <w:r>
        <w:t xml:space="preserve">Transcatheter closure is identified by the Applicant as a direct substitute for MBS item 38700, surgical closure of PDA without cardiopulmonary bypass.  Table 9 provides an age breakdown of the provision of services for the period 2007-08 to 2011-12 for MBS item 38700.  Of the 229 services provided over the past five years, 83 per cent have been provided to children aged 0-4 years.  </w:t>
      </w:r>
      <w:r w:rsidR="00261071">
        <w:t>It should be noted that clinical issues and expectations are different for paediatric vs adult patients.</w:t>
      </w:r>
    </w:p>
    <w:p w:rsidR="00E46D1A" w:rsidRPr="003671DE" w:rsidRDefault="00E46D1A" w:rsidP="00E46D1A">
      <w:pPr>
        <w:spacing w:after="0" w:line="360" w:lineRule="auto"/>
        <w:rPr>
          <w:rFonts w:ascii="Arial Narrow" w:hAnsi="Arial Narrow"/>
          <w:b/>
        </w:rPr>
      </w:pPr>
      <w:r w:rsidRPr="003671DE">
        <w:rPr>
          <w:rFonts w:ascii="Arial Narrow" w:hAnsi="Arial Narrow"/>
          <w:b/>
        </w:rPr>
        <w:t xml:space="preserve">Table </w:t>
      </w:r>
      <w:r>
        <w:rPr>
          <w:rFonts w:ascii="Arial Narrow" w:hAnsi="Arial Narrow"/>
          <w:b/>
        </w:rPr>
        <w:t>9</w:t>
      </w:r>
      <w:r w:rsidRPr="003671DE">
        <w:rPr>
          <w:rFonts w:ascii="Arial Narrow" w:hAnsi="Arial Narrow"/>
          <w:b/>
        </w:rPr>
        <w:t>:</w:t>
      </w:r>
      <w:r w:rsidRPr="003671DE">
        <w:rPr>
          <w:rFonts w:ascii="Arial Narrow" w:hAnsi="Arial Narrow"/>
          <w:b/>
        </w:rPr>
        <w:tab/>
        <w:t>MBS Item 38700:  2007-08 to 2011-12 Total Services by Age</w:t>
      </w:r>
    </w:p>
    <w:tbl>
      <w:tblPr>
        <w:tblW w:w="7088" w:type="dxa"/>
        <w:tblInd w:w="1384" w:type="dxa"/>
        <w:tblLook w:val="04A0" w:firstRow="1" w:lastRow="0" w:firstColumn="1" w:lastColumn="0" w:noHBand="0" w:noVBand="1"/>
        <w:tblCaption w:val="Table 9: MBS Item 38700:  2007-08 to 2011-12 Total Services by Age"/>
        <w:tblDescription w:val="MBS Item 38700:  2007-08 to 2011-12 Total Services by Age"/>
      </w:tblPr>
      <w:tblGrid>
        <w:gridCol w:w="1701"/>
        <w:gridCol w:w="992"/>
        <w:gridCol w:w="993"/>
        <w:gridCol w:w="992"/>
        <w:gridCol w:w="1276"/>
        <w:gridCol w:w="1134"/>
      </w:tblGrid>
      <w:tr w:rsidR="00E46D1A" w:rsidRPr="008E51A5" w:rsidTr="00546B5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D1A" w:rsidRPr="008E51A5" w:rsidRDefault="00E46D1A" w:rsidP="00546B5D">
            <w:pPr>
              <w:spacing w:after="0" w:line="240" w:lineRule="auto"/>
              <w:jc w:val="left"/>
              <w:rPr>
                <w:rFonts w:ascii="Arial Narrow" w:eastAsia="Times New Roman" w:hAnsi="Arial Narrow" w:cs="Calibri"/>
                <w:color w:val="000000"/>
                <w:lang w:eastAsia="en-AU"/>
              </w:rPr>
            </w:pPr>
            <w:r w:rsidRPr="008E51A5">
              <w:rPr>
                <w:rFonts w:ascii="Arial Narrow" w:eastAsia="Times New Roman" w:hAnsi="Arial Narrow" w:cs="Calibri"/>
                <w:color w:val="000000"/>
                <w:lang w:eastAsia="en-A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D1A" w:rsidRPr="008E51A5" w:rsidRDefault="00E46D1A" w:rsidP="00546B5D">
            <w:pPr>
              <w:spacing w:after="0" w:line="240" w:lineRule="auto"/>
              <w:jc w:val="center"/>
              <w:rPr>
                <w:rFonts w:ascii="Arial Narrow" w:eastAsia="Times New Roman" w:hAnsi="Arial Narrow" w:cs="Calibri"/>
                <w:b/>
                <w:bCs/>
                <w:color w:val="000000"/>
                <w:lang w:eastAsia="en-AU"/>
              </w:rPr>
            </w:pPr>
            <w:r w:rsidRPr="008E51A5">
              <w:rPr>
                <w:rFonts w:ascii="Arial Narrow" w:eastAsia="Times New Roman" w:hAnsi="Arial Narrow" w:cs="Calibri"/>
                <w:b/>
                <w:bCs/>
                <w:color w:val="000000"/>
                <w:lang w:eastAsia="en-AU"/>
              </w:rPr>
              <w:t>2011-12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46D1A" w:rsidRPr="008E51A5" w:rsidRDefault="00E46D1A" w:rsidP="00546B5D">
            <w:pPr>
              <w:spacing w:after="0" w:line="240" w:lineRule="auto"/>
              <w:jc w:val="center"/>
              <w:rPr>
                <w:rFonts w:ascii="Arial Narrow" w:eastAsia="Times New Roman" w:hAnsi="Arial Narrow" w:cs="Calibri"/>
                <w:b/>
                <w:bCs/>
                <w:color w:val="000000"/>
                <w:lang w:eastAsia="en-AU"/>
              </w:rPr>
            </w:pPr>
            <w:r w:rsidRPr="008E51A5">
              <w:rPr>
                <w:rFonts w:ascii="Arial Narrow" w:eastAsia="Times New Roman" w:hAnsi="Arial Narrow" w:cs="Calibri"/>
                <w:b/>
                <w:bCs/>
                <w:color w:val="000000"/>
                <w:lang w:eastAsia="en-AU"/>
              </w:rPr>
              <w:t>2010-11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D1A" w:rsidRPr="008E51A5" w:rsidRDefault="00E46D1A" w:rsidP="00546B5D">
            <w:pPr>
              <w:spacing w:after="0" w:line="240" w:lineRule="auto"/>
              <w:jc w:val="center"/>
              <w:rPr>
                <w:rFonts w:ascii="Arial Narrow" w:eastAsia="Times New Roman" w:hAnsi="Arial Narrow" w:cs="Calibri"/>
                <w:b/>
                <w:bCs/>
                <w:color w:val="000000"/>
                <w:lang w:eastAsia="en-AU"/>
              </w:rPr>
            </w:pPr>
            <w:r w:rsidRPr="008E51A5">
              <w:rPr>
                <w:rFonts w:ascii="Arial Narrow" w:eastAsia="Times New Roman" w:hAnsi="Arial Narrow" w:cs="Calibri"/>
                <w:b/>
                <w:bCs/>
                <w:color w:val="000000"/>
                <w:lang w:eastAsia="en-AU"/>
              </w:rPr>
              <w:t>2009-10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46D1A" w:rsidRPr="008E51A5" w:rsidRDefault="00E46D1A" w:rsidP="00546B5D">
            <w:pPr>
              <w:spacing w:after="0" w:line="240" w:lineRule="auto"/>
              <w:jc w:val="center"/>
              <w:rPr>
                <w:rFonts w:ascii="Arial Narrow" w:eastAsia="Times New Roman" w:hAnsi="Arial Narrow" w:cs="Calibri"/>
                <w:b/>
                <w:bCs/>
                <w:color w:val="000000"/>
                <w:lang w:eastAsia="en-AU"/>
              </w:rPr>
            </w:pPr>
            <w:r w:rsidRPr="008E51A5">
              <w:rPr>
                <w:rFonts w:ascii="Arial Narrow" w:eastAsia="Times New Roman" w:hAnsi="Arial Narrow" w:cs="Calibri"/>
                <w:b/>
                <w:bCs/>
                <w:color w:val="000000"/>
                <w:lang w:eastAsia="en-AU"/>
              </w:rPr>
              <w:t>2008-09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6D1A" w:rsidRPr="008E51A5" w:rsidRDefault="00E46D1A" w:rsidP="00546B5D">
            <w:pPr>
              <w:spacing w:after="0" w:line="240" w:lineRule="auto"/>
              <w:jc w:val="center"/>
              <w:rPr>
                <w:rFonts w:ascii="Arial Narrow" w:eastAsia="Times New Roman" w:hAnsi="Arial Narrow" w:cs="Calibri"/>
                <w:b/>
                <w:bCs/>
                <w:color w:val="000000"/>
                <w:lang w:eastAsia="en-AU"/>
              </w:rPr>
            </w:pPr>
            <w:r w:rsidRPr="008E51A5">
              <w:rPr>
                <w:rFonts w:ascii="Arial Narrow" w:eastAsia="Times New Roman" w:hAnsi="Arial Narrow" w:cs="Calibri"/>
                <w:b/>
                <w:bCs/>
                <w:color w:val="000000"/>
                <w:lang w:eastAsia="en-AU"/>
              </w:rPr>
              <w:t>2007-08</w:t>
            </w:r>
          </w:p>
        </w:tc>
      </w:tr>
      <w:tr w:rsidR="00E46D1A" w:rsidRPr="008E51A5" w:rsidTr="00546B5D">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46D1A" w:rsidRPr="003671DE" w:rsidRDefault="00E46D1A" w:rsidP="00546B5D">
            <w:pPr>
              <w:spacing w:after="0" w:line="240" w:lineRule="auto"/>
              <w:jc w:val="left"/>
              <w:rPr>
                <w:rFonts w:ascii="Arial Narrow" w:eastAsia="Times New Roman" w:hAnsi="Arial Narrow" w:cs="Calibri"/>
                <w:b/>
                <w:color w:val="000000"/>
                <w:lang w:eastAsia="en-AU"/>
              </w:rPr>
            </w:pPr>
            <w:r w:rsidRPr="003671DE">
              <w:rPr>
                <w:rFonts w:ascii="Arial Narrow" w:eastAsia="Times New Roman" w:hAnsi="Arial Narrow" w:cs="Calibri"/>
                <w:b/>
                <w:color w:val="000000"/>
                <w:lang w:eastAsia="en-AU"/>
              </w:rPr>
              <w:t>0-4 years</w:t>
            </w:r>
          </w:p>
        </w:tc>
        <w:tc>
          <w:tcPr>
            <w:tcW w:w="992" w:type="dxa"/>
            <w:tcBorders>
              <w:top w:val="nil"/>
              <w:left w:val="nil"/>
              <w:bottom w:val="single" w:sz="4" w:space="0" w:color="auto"/>
              <w:right w:val="single" w:sz="4" w:space="0" w:color="auto"/>
            </w:tcBorders>
            <w:shd w:val="clear" w:color="auto" w:fill="auto"/>
            <w:noWrap/>
            <w:vAlign w:val="bottom"/>
            <w:hideMark/>
          </w:tcPr>
          <w:p w:rsidR="00E46D1A" w:rsidRPr="00333BBB" w:rsidRDefault="00E46D1A" w:rsidP="00546B5D">
            <w:pPr>
              <w:spacing w:after="0" w:line="240" w:lineRule="auto"/>
              <w:jc w:val="right"/>
              <w:rPr>
                <w:rFonts w:ascii="Arial Narrow" w:eastAsia="Times New Roman" w:hAnsi="Arial Narrow" w:cs="Calibri"/>
                <w:color w:val="000000"/>
                <w:lang w:eastAsia="en-AU"/>
              </w:rPr>
            </w:pPr>
            <w:r w:rsidRPr="00333BBB">
              <w:rPr>
                <w:rFonts w:ascii="Arial Narrow" w:eastAsia="Times New Roman" w:hAnsi="Arial Narrow" w:cs="Calibri"/>
                <w:color w:val="000000"/>
                <w:lang w:eastAsia="en-AU"/>
              </w:rPr>
              <w:t>34</w:t>
            </w:r>
          </w:p>
        </w:tc>
        <w:tc>
          <w:tcPr>
            <w:tcW w:w="993" w:type="dxa"/>
            <w:tcBorders>
              <w:top w:val="nil"/>
              <w:left w:val="nil"/>
              <w:bottom w:val="single" w:sz="4" w:space="0" w:color="auto"/>
              <w:right w:val="single" w:sz="4" w:space="0" w:color="auto"/>
            </w:tcBorders>
            <w:shd w:val="clear" w:color="auto" w:fill="auto"/>
            <w:noWrap/>
            <w:vAlign w:val="bottom"/>
            <w:hideMark/>
          </w:tcPr>
          <w:p w:rsidR="00E46D1A" w:rsidRPr="00333BBB" w:rsidRDefault="00E46D1A" w:rsidP="00546B5D">
            <w:pPr>
              <w:spacing w:after="0" w:line="240" w:lineRule="auto"/>
              <w:jc w:val="right"/>
              <w:rPr>
                <w:rFonts w:ascii="Arial Narrow" w:eastAsia="Times New Roman" w:hAnsi="Arial Narrow" w:cs="Calibri"/>
                <w:color w:val="000000"/>
                <w:lang w:eastAsia="en-AU"/>
              </w:rPr>
            </w:pPr>
            <w:r w:rsidRPr="00333BBB">
              <w:rPr>
                <w:rFonts w:ascii="Arial Narrow" w:eastAsia="Times New Roman" w:hAnsi="Arial Narrow" w:cs="Calibri"/>
                <w:color w:val="000000"/>
                <w:lang w:eastAsia="en-AU"/>
              </w:rPr>
              <w:t>46</w:t>
            </w:r>
          </w:p>
        </w:tc>
        <w:tc>
          <w:tcPr>
            <w:tcW w:w="992" w:type="dxa"/>
            <w:tcBorders>
              <w:top w:val="nil"/>
              <w:left w:val="nil"/>
              <w:bottom w:val="single" w:sz="4" w:space="0" w:color="auto"/>
              <w:right w:val="single" w:sz="4" w:space="0" w:color="auto"/>
            </w:tcBorders>
            <w:shd w:val="clear" w:color="auto" w:fill="auto"/>
            <w:noWrap/>
            <w:vAlign w:val="bottom"/>
            <w:hideMark/>
          </w:tcPr>
          <w:p w:rsidR="00E46D1A" w:rsidRPr="00333BBB" w:rsidRDefault="00E46D1A" w:rsidP="00546B5D">
            <w:pPr>
              <w:spacing w:after="0" w:line="240" w:lineRule="auto"/>
              <w:jc w:val="right"/>
              <w:rPr>
                <w:rFonts w:ascii="Arial Narrow" w:eastAsia="Times New Roman" w:hAnsi="Arial Narrow" w:cs="Calibri"/>
                <w:color w:val="000000"/>
                <w:lang w:eastAsia="en-AU"/>
              </w:rPr>
            </w:pPr>
            <w:r w:rsidRPr="00333BBB">
              <w:rPr>
                <w:rFonts w:ascii="Arial Narrow" w:eastAsia="Times New Roman" w:hAnsi="Arial Narrow" w:cs="Calibri"/>
                <w:color w:val="000000"/>
                <w:lang w:eastAsia="en-AU"/>
              </w:rPr>
              <w:t>30</w:t>
            </w:r>
          </w:p>
        </w:tc>
        <w:tc>
          <w:tcPr>
            <w:tcW w:w="1276" w:type="dxa"/>
            <w:tcBorders>
              <w:top w:val="nil"/>
              <w:left w:val="nil"/>
              <w:bottom w:val="single" w:sz="4" w:space="0" w:color="auto"/>
              <w:right w:val="single" w:sz="4" w:space="0" w:color="auto"/>
            </w:tcBorders>
            <w:shd w:val="clear" w:color="auto" w:fill="auto"/>
            <w:noWrap/>
            <w:vAlign w:val="bottom"/>
            <w:hideMark/>
          </w:tcPr>
          <w:p w:rsidR="00E46D1A" w:rsidRPr="00681B30" w:rsidRDefault="00E46D1A" w:rsidP="00546B5D">
            <w:pPr>
              <w:spacing w:after="0" w:line="240" w:lineRule="auto"/>
              <w:jc w:val="right"/>
              <w:rPr>
                <w:rFonts w:ascii="Arial Narrow" w:eastAsia="Times New Roman" w:hAnsi="Arial Narrow" w:cs="Calibri"/>
                <w:color w:val="000000"/>
                <w:lang w:eastAsia="en-AU"/>
              </w:rPr>
            </w:pPr>
            <w:r w:rsidRPr="00681B30">
              <w:rPr>
                <w:rFonts w:ascii="Arial Narrow" w:eastAsia="Times New Roman" w:hAnsi="Arial Narrow" w:cs="Calibri"/>
                <w:color w:val="000000"/>
                <w:lang w:eastAsia="en-AU"/>
              </w:rPr>
              <w:t>39</w:t>
            </w:r>
          </w:p>
        </w:tc>
        <w:tc>
          <w:tcPr>
            <w:tcW w:w="1134" w:type="dxa"/>
            <w:tcBorders>
              <w:top w:val="nil"/>
              <w:left w:val="nil"/>
              <w:bottom w:val="single" w:sz="4" w:space="0" w:color="auto"/>
              <w:right w:val="single" w:sz="4" w:space="0" w:color="auto"/>
            </w:tcBorders>
            <w:shd w:val="clear" w:color="auto" w:fill="auto"/>
            <w:noWrap/>
            <w:vAlign w:val="bottom"/>
            <w:hideMark/>
          </w:tcPr>
          <w:p w:rsidR="00E46D1A" w:rsidRPr="00663923" w:rsidRDefault="00E46D1A" w:rsidP="00546B5D">
            <w:pPr>
              <w:spacing w:after="0" w:line="240" w:lineRule="auto"/>
              <w:jc w:val="right"/>
              <w:rPr>
                <w:rFonts w:ascii="Arial Narrow" w:eastAsia="Times New Roman" w:hAnsi="Arial Narrow" w:cs="Calibri"/>
                <w:color w:val="000000"/>
                <w:lang w:eastAsia="en-AU"/>
              </w:rPr>
            </w:pPr>
            <w:r w:rsidRPr="00663923">
              <w:rPr>
                <w:rFonts w:ascii="Arial Narrow" w:eastAsia="Times New Roman" w:hAnsi="Arial Narrow" w:cs="Calibri"/>
                <w:color w:val="000000"/>
                <w:lang w:eastAsia="en-AU"/>
              </w:rPr>
              <w:t>41</w:t>
            </w:r>
          </w:p>
        </w:tc>
      </w:tr>
    </w:tbl>
    <w:p w:rsidR="000522B4" w:rsidRPr="000522B4" w:rsidRDefault="000522B4" w:rsidP="00916B42">
      <w:pPr>
        <w:pStyle w:val="Heading1"/>
      </w:pPr>
      <w:bookmarkStart w:id="36" w:name="_Toc353523205"/>
      <w:bookmarkStart w:id="37" w:name="_Toc357765449"/>
      <w:r w:rsidRPr="000522B4">
        <w:t>Clinical claim</w:t>
      </w:r>
      <w:bookmarkEnd w:id="36"/>
      <w:bookmarkEnd w:id="37"/>
    </w:p>
    <w:p w:rsidR="00E46D1A" w:rsidRDefault="00E46D1A" w:rsidP="00E46D1A">
      <w:pPr>
        <w:spacing w:line="360" w:lineRule="auto"/>
      </w:pPr>
      <w:r>
        <w:t xml:space="preserve">As the medical devices to close the PDA are deployed via transcatheter approach, it is possible to avoid a thoracotomy and dissection of friable </w:t>
      </w:r>
      <w:proofErr w:type="spellStart"/>
      <w:r>
        <w:t>ductus</w:t>
      </w:r>
      <w:proofErr w:type="spellEnd"/>
      <w:r>
        <w:t xml:space="preserve"> tissue.  As such, it is proposed that treatment via transcatheter closure of PDA may have an arguably lower complication rate, less patient discomfort and shorter patient hospital stays and thus a more favourable safety profile.</w:t>
      </w:r>
    </w:p>
    <w:p w:rsidR="00E46D1A" w:rsidRDefault="00E46D1A" w:rsidP="00E46D1A">
      <w:pPr>
        <w:spacing w:line="360" w:lineRule="auto"/>
      </w:pPr>
      <w:r>
        <w:t xml:space="preserve">The overall </w:t>
      </w:r>
      <w:r w:rsidRPr="00974F16">
        <w:t xml:space="preserve">clinical claim </w:t>
      </w:r>
      <w:r>
        <w:t xml:space="preserve">in terms of clinical effectiveness </w:t>
      </w:r>
      <w:r w:rsidRPr="00974F16">
        <w:t>is that</w:t>
      </w:r>
      <w:r>
        <w:t xml:space="preserve"> transcatheter closure of PDA will achieve the same long term patient outcome as achieved by surgical ligation (non-inferiority).  </w:t>
      </w:r>
      <w:r>
        <w:lastRenderedPageBreak/>
        <w:t>However, the Applicant indicates that the transcatheter approac</w:t>
      </w:r>
      <w:r w:rsidR="00771FC7">
        <w:t>h may have possible advantages</w:t>
      </w:r>
      <w:r>
        <w:t xml:space="preserve"> but the applicant is not explicitly putting forward a therapeutic claim of superiority.  The economic evaluation will be based on a cost effectiveness or cost-utility analysis (see Table 10 for details).</w:t>
      </w:r>
    </w:p>
    <w:p w:rsidR="00E46D1A" w:rsidRDefault="00E46D1A" w:rsidP="00E46D1A">
      <w:pPr>
        <w:pStyle w:val="Caption"/>
      </w:pPr>
      <w:bookmarkStart w:id="38" w:name="_Ref283288109"/>
      <w:r>
        <w:t xml:space="preserve">Table </w:t>
      </w:r>
      <w:bookmarkEnd w:id="38"/>
      <w:r>
        <w:t>10:</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Table 10: Classification of an intervention for determination of economic evaluation to be presented"/>
        <w:tblDescription w:val="Classification of an intervention for determination of economic evaluation to be presented"/>
      </w:tblPr>
      <w:tblGrid>
        <w:gridCol w:w="671"/>
        <w:gridCol w:w="1085"/>
        <w:gridCol w:w="1583"/>
        <w:gridCol w:w="977"/>
        <w:gridCol w:w="2369"/>
        <w:gridCol w:w="1548"/>
        <w:gridCol w:w="907"/>
      </w:tblGrid>
      <w:tr w:rsidR="00E46D1A" w:rsidRPr="00882200" w:rsidTr="00546B5D">
        <w:tc>
          <w:tcPr>
            <w:tcW w:w="1756" w:type="dxa"/>
            <w:gridSpan w:val="2"/>
            <w:vMerge w:val="restart"/>
          </w:tcPr>
          <w:p w:rsidR="00E46D1A" w:rsidRPr="00AA5FBF" w:rsidRDefault="00E46D1A" w:rsidP="00546B5D">
            <w:pPr>
              <w:keepNext/>
              <w:tabs>
                <w:tab w:val="left" w:pos="2835"/>
              </w:tabs>
              <w:spacing w:after="0" w:line="240" w:lineRule="auto"/>
              <w:rPr>
                <w:rFonts w:ascii="Arial Narrow" w:hAnsi="Arial Narrow"/>
                <w:lang w:val="en-GB" w:eastAsia="ja-JP"/>
              </w:rPr>
            </w:pPr>
          </w:p>
        </w:tc>
        <w:tc>
          <w:tcPr>
            <w:tcW w:w="7384" w:type="dxa"/>
            <w:gridSpan w:val="5"/>
          </w:tcPr>
          <w:p w:rsidR="00E46D1A" w:rsidRPr="00AA5FBF" w:rsidRDefault="00E46D1A" w:rsidP="00546B5D">
            <w:pPr>
              <w:keepNext/>
              <w:tabs>
                <w:tab w:val="left" w:pos="2835"/>
              </w:tabs>
              <w:spacing w:after="0" w:line="240" w:lineRule="auto"/>
              <w:jc w:val="center"/>
              <w:rPr>
                <w:rFonts w:ascii="Arial Narrow" w:hAnsi="Arial Narrow"/>
                <w:b/>
                <w:lang w:val="en-GB" w:eastAsia="ja-JP"/>
              </w:rPr>
            </w:pPr>
            <w:r w:rsidRPr="00AA5FBF">
              <w:rPr>
                <w:rFonts w:ascii="Arial Narrow" w:hAnsi="Arial Narrow"/>
                <w:b/>
                <w:lang w:val="en-GB" w:eastAsia="ja-JP"/>
              </w:rPr>
              <w:t>Comparative effectiveness versus comparator</w:t>
            </w:r>
          </w:p>
        </w:tc>
      </w:tr>
      <w:tr w:rsidR="00E46D1A" w:rsidRPr="00882200" w:rsidTr="00546B5D">
        <w:tc>
          <w:tcPr>
            <w:tcW w:w="1756" w:type="dxa"/>
            <w:gridSpan w:val="2"/>
            <w:vMerge/>
          </w:tcPr>
          <w:p w:rsidR="00E46D1A" w:rsidRPr="00AA5FBF" w:rsidRDefault="00E46D1A" w:rsidP="00546B5D">
            <w:pPr>
              <w:keepNext/>
              <w:tabs>
                <w:tab w:val="left" w:pos="2835"/>
              </w:tabs>
              <w:spacing w:after="0" w:line="240" w:lineRule="auto"/>
              <w:rPr>
                <w:rFonts w:ascii="Arial Narrow" w:hAnsi="Arial Narrow"/>
                <w:lang w:val="en-GB" w:eastAsia="ja-JP"/>
              </w:rPr>
            </w:pPr>
          </w:p>
        </w:tc>
        <w:tc>
          <w:tcPr>
            <w:tcW w:w="2560" w:type="dxa"/>
            <w:gridSpan w:val="2"/>
            <w:vAlign w:val="center"/>
          </w:tcPr>
          <w:p w:rsidR="00E46D1A" w:rsidRPr="00AA5FBF" w:rsidRDefault="00E46D1A" w:rsidP="00546B5D">
            <w:pPr>
              <w:keepNext/>
              <w:tabs>
                <w:tab w:val="left" w:pos="2835"/>
              </w:tabs>
              <w:spacing w:after="0" w:line="240" w:lineRule="auto"/>
              <w:jc w:val="center"/>
              <w:rPr>
                <w:rFonts w:ascii="Arial Narrow" w:hAnsi="Arial Narrow"/>
                <w:u w:val="single"/>
                <w:lang w:val="en-GB" w:eastAsia="ja-JP"/>
              </w:rPr>
            </w:pPr>
            <w:r w:rsidRPr="00AA5FBF">
              <w:rPr>
                <w:rFonts w:ascii="Arial Narrow" w:hAnsi="Arial Narrow"/>
                <w:u w:val="single"/>
                <w:lang w:val="en-GB" w:eastAsia="ja-JP"/>
              </w:rPr>
              <w:t>Superior</w:t>
            </w:r>
          </w:p>
        </w:tc>
        <w:tc>
          <w:tcPr>
            <w:tcW w:w="2369" w:type="dxa"/>
            <w:vAlign w:val="center"/>
          </w:tcPr>
          <w:p w:rsidR="00E46D1A" w:rsidRPr="00AA5FBF" w:rsidRDefault="00E46D1A" w:rsidP="00546B5D">
            <w:pPr>
              <w:keepNext/>
              <w:tabs>
                <w:tab w:val="left" w:pos="2835"/>
              </w:tabs>
              <w:spacing w:after="0" w:line="240" w:lineRule="auto"/>
              <w:jc w:val="center"/>
              <w:rPr>
                <w:rFonts w:ascii="Arial Narrow" w:hAnsi="Arial Narrow"/>
                <w:u w:val="single"/>
                <w:lang w:val="en-GB" w:eastAsia="ja-JP"/>
              </w:rPr>
            </w:pPr>
            <w:r w:rsidRPr="00AA5FBF">
              <w:rPr>
                <w:rFonts w:ascii="Arial Narrow" w:hAnsi="Arial Narrow"/>
                <w:u w:val="single"/>
                <w:lang w:val="en-GB" w:eastAsia="ja-JP"/>
              </w:rPr>
              <w:t>Non-inferior</w:t>
            </w:r>
          </w:p>
        </w:tc>
        <w:tc>
          <w:tcPr>
            <w:tcW w:w="2455" w:type="dxa"/>
            <w:gridSpan w:val="2"/>
            <w:vAlign w:val="center"/>
          </w:tcPr>
          <w:p w:rsidR="00E46D1A" w:rsidRPr="00AA5FBF" w:rsidRDefault="00E46D1A" w:rsidP="00546B5D">
            <w:pPr>
              <w:keepNext/>
              <w:tabs>
                <w:tab w:val="left" w:pos="2835"/>
              </w:tabs>
              <w:spacing w:after="0" w:line="240" w:lineRule="auto"/>
              <w:jc w:val="center"/>
              <w:rPr>
                <w:rFonts w:ascii="Arial Narrow" w:hAnsi="Arial Narrow"/>
                <w:u w:val="single"/>
                <w:lang w:val="en-GB" w:eastAsia="ja-JP"/>
              </w:rPr>
            </w:pPr>
            <w:r w:rsidRPr="00AA5FBF">
              <w:rPr>
                <w:rFonts w:ascii="Arial Narrow" w:hAnsi="Arial Narrow"/>
                <w:u w:val="single"/>
                <w:lang w:val="en-GB" w:eastAsia="ja-JP"/>
              </w:rPr>
              <w:t>Inferior</w:t>
            </w:r>
          </w:p>
        </w:tc>
      </w:tr>
      <w:tr w:rsidR="00E46D1A" w:rsidRPr="00882200" w:rsidTr="00546B5D">
        <w:trPr>
          <w:cantSplit/>
          <w:trHeight w:val="20"/>
        </w:trPr>
        <w:tc>
          <w:tcPr>
            <w:tcW w:w="671" w:type="dxa"/>
            <w:vMerge w:val="restart"/>
            <w:textDirection w:val="btLr"/>
            <w:vAlign w:val="center"/>
          </w:tcPr>
          <w:p w:rsidR="00E46D1A" w:rsidRPr="00AA5FBF" w:rsidRDefault="00E46D1A" w:rsidP="00546B5D">
            <w:pPr>
              <w:keepNext/>
              <w:tabs>
                <w:tab w:val="left" w:pos="2835"/>
              </w:tabs>
              <w:spacing w:after="0" w:line="240" w:lineRule="auto"/>
              <w:ind w:left="113" w:right="113"/>
              <w:jc w:val="center"/>
              <w:rPr>
                <w:rFonts w:ascii="Arial Narrow" w:hAnsi="Arial Narrow"/>
                <w:b/>
                <w:lang w:val="en-GB" w:eastAsia="ja-JP"/>
              </w:rPr>
            </w:pPr>
            <w:r w:rsidRPr="00AA5FBF">
              <w:rPr>
                <w:rFonts w:ascii="Arial Narrow" w:hAnsi="Arial Narrow"/>
                <w:b/>
                <w:lang w:val="en-GB" w:eastAsia="ja-JP"/>
              </w:rPr>
              <w:t>Comparative safety versus comparator</w:t>
            </w:r>
          </w:p>
        </w:tc>
        <w:tc>
          <w:tcPr>
            <w:tcW w:w="1085" w:type="dxa"/>
            <w:vMerge w:val="restart"/>
            <w:vAlign w:val="center"/>
          </w:tcPr>
          <w:p w:rsidR="00E46D1A" w:rsidRPr="00AA5FBF" w:rsidRDefault="00E46D1A" w:rsidP="00546B5D">
            <w:pPr>
              <w:keepNext/>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Superior</w:t>
            </w:r>
          </w:p>
        </w:tc>
        <w:tc>
          <w:tcPr>
            <w:tcW w:w="2560" w:type="dxa"/>
            <w:gridSpan w:val="2"/>
            <w:vMerge w:val="restart"/>
            <w:vAlign w:val="center"/>
          </w:tcPr>
          <w:p w:rsidR="00E46D1A" w:rsidRPr="00AA5FBF" w:rsidRDefault="00E46D1A" w:rsidP="00546B5D">
            <w:pPr>
              <w:keepNext/>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c>
          <w:tcPr>
            <w:tcW w:w="2369" w:type="dxa"/>
            <w:vMerge w:val="restart"/>
            <w:vAlign w:val="center"/>
          </w:tcPr>
          <w:p w:rsidR="00E46D1A" w:rsidRPr="00AA5FBF" w:rsidRDefault="00E46D1A" w:rsidP="00546B5D">
            <w:pPr>
              <w:keepNext/>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c>
          <w:tcPr>
            <w:tcW w:w="1548" w:type="dxa"/>
          </w:tcPr>
          <w:p w:rsidR="00E46D1A" w:rsidRPr="00AA5FBF" w:rsidRDefault="00E46D1A" w:rsidP="00546B5D">
            <w:pPr>
              <w:keepNext/>
              <w:tabs>
                <w:tab w:val="left" w:pos="2835"/>
              </w:tabs>
              <w:spacing w:after="0" w:line="240" w:lineRule="auto"/>
              <w:rPr>
                <w:rFonts w:ascii="Arial Narrow" w:hAnsi="Arial Narrow"/>
                <w:u w:val="single"/>
                <w:lang w:val="en-GB" w:eastAsia="ja-JP"/>
              </w:rPr>
            </w:pPr>
            <w:r w:rsidRPr="00AA5FBF">
              <w:rPr>
                <w:rFonts w:ascii="Arial Narrow" w:hAnsi="Arial Narrow"/>
                <w:u w:val="single"/>
                <w:lang w:val="en-GB" w:eastAsia="ja-JP"/>
              </w:rPr>
              <w:t>Net clinical benefit</w:t>
            </w:r>
          </w:p>
        </w:tc>
        <w:tc>
          <w:tcPr>
            <w:tcW w:w="907" w:type="dxa"/>
            <w:vAlign w:val="center"/>
          </w:tcPr>
          <w:p w:rsidR="00E46D1A" w:rsidRPr="00AA5FBF" w:rsidRDefault="00E46D1A" w:rsidP="00546B5D">
            <w:pPr>
              <w:keepNext/>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r>
      <w:tr w:rsidR="00E46D1A" w:rsidRPr="00882200" w:rsidTr="00546B5D">
        <w:trPr>
          <w:cantSplit/>
          <w:trHeight w:val="20"/>
        </w:trPr>
        <w:tc>
          <w:tcPr>
            <w:tcW w:w="671" w:type="dxa"/>
            <w:vMerge/>
          </w:tcPr>
          <w:p w:rsidR="00E46D1A" w:rsidRPr="00AA5FBF" w:rsidRDefault="00E46D1A" w:rsidP="00546B5D">
            <w:pPr>
              <w:tabs>
                <w:tab w:val="left" w:pos="2835"/>
              </w:tabs>
              <w:spacing w:after="0" w:line="240" w:lineRule="auto"/>
              <w:rPr>
                <w:rFonts w:ascii="Arial Narrow" w:hAnsi="Arial Narrow"/>
                <w:lang w:val="en-GB" w:eastAsia="ja-JP"/>
              </w:rPr>
            </w:pPr>
          </w:p>
        </w:tc>
        <w:tc>
          <w:tcPr>
            <w:tcW w:w="1085" w:type="dxa"/>
            <w:vMerge/>
            <w:vAlign w:val="center"/>
          </w:tcPr>
          <w:p w:rsidR="00E46D1A" w:rsidRPr="00AA5FBF" w:rsidRDefault="00E46D1A" w:rsidP="00546B5D">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p>
        </w:tc>
        <w:tc>
          <w:tcPr>
            <w:tcW w:w="2369" w:type="dxa"/>
            <w:vMerge/>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p>
        </w:tc>
        <w:tc>
          <w:tcPr>
            <w:tcW w:w="1548" w:type="dxa"/>
          </w:tcPr>
          <w:p w:rsidR="00E46D1A" w:rsidRPr="00AA5FBF" w:rsidRDefault="00E46D1A" w:rsidP="00546B5D">
            <w:pPr>
              <w:tabs>
                <w:tab w:val="left" w:pos="2835"/>
              </w:tabs>
              <w:spacing w:after="0" w:line="240" w:lineRule="auto"/>
              <w:rPr>
                <w:rFonts w:ascii="Arial Narrow" w:hAnsi="Arial Narrow"/>
                <w:u w:val="single"/>
                <w:lang w:val="en-GB" w:eastAsia="ja-JP"/>
              </w:rPr>
            </w:pPr>
            <w:r w:rsidRPr="00AA5FBF">
              <w:rPr>
                <w:rFonts w:ascii="Arial Narrow" w:hAnsi="Arial Narrow"/>
                <w:u w:val="single"/>
                <w:lang w:val="en-GB" w:eastAsia="ja-JP"/>
              </w:rPr>
              <w:t>Neutral benefit</w:t>
            </w:r>
          </w:p>
        </w:tc>
        <w:tc>
          <w:tcPr>
            <w:tcW w:w="907" w:type="dxa"/>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r>
      <w:tr w:rsidR="00E46D1A" w:rsidRPr="00882200" w:rsidTr="00546B5D">
        <w:trPr>
          <w:cantSplit/>
          <w:trHeight w:val="20"/>
        </w:trPr>
        <w:tc>
          <w:tcPr>
            <w:tcW w:w="671" w:type="dxa"/>
            <w:vMerge/>
          </w:tcPr>
          <w:p w:rsidR="00E46D1A" w:rsidRPr="00AA5FBF" w:rsidRDefault="00E46D1A" w:rsidP="00546B5D">
            <w:pPr>
              <w:tabs>
                <w:tab w:val="left" w:pos="2835"/>
              </w:tabs>
              <w:spacing w:after="0" w:line="240" w:lineRule="auto"/>
              <w:rPr>
                <w:rFonts w:ascii="Arial Narrow" w:hAnsi="Arial Narrow"/>
                <w:lang w:val="en-GB" w:eastAsia="ja-JP"/>
              </w:rPr>
            </w:pPr>
          </w:p>
        </w:tc>
        <w:tc>
          <w:tcPr>
            <w:tcW w:w="1085" w:type="dxa"/>
            <w:vMerge/>
            <w:vAlign w:val="center"/>
          </w:tcPr>
          <w:p w:rsidR="00E46D1A" w:rsidRPr="00AA5FBF" w:rsidRDefault="00E46D1A" w:rsidP="00546B5D">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p>
        </w:tc>
        <w:tc>
          <w:tcPr>
            <w:tcW w:w="2369" w:type="dxa"/>
            <w:vMerge/>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p>
        </w:tc>
        <w:tc>
          <w:tcPr>
            <w:tcW w:w="1548" w:type="dxa"/>
          </w:tcPr>
          <w:p w:rsidR="00E46D1A" w:rsidRPr="00AA5FBF" w:rsidRDefault="00E46D1A" w:rsidP="00546B5D">
            <w:pPr>
              <w:tabs>
                <w:tab w:val="left" w:pos="2835"/>
              </w:tabs>
              <w:spacing w:after="0" w:line="240" w:lineRule="auto"/>
              <w:rPr>
                <w:rFonts w:ascii="Arial Narrow" w:hAnsi="Arial Narrow"/>
                <w:u w:val="single"/>
                <w:lang w:val="en-GB" w:eastAsia="ja-JP"/>
              </w:rPr>
            </w:pPr>
            <w:r w:rsidRPr="00AA5FBF">
              <w:rPr>
                <w:rFonts w:ascii="Arial Narrow" w:hAnsi="Arial Narrow"/>
                <w:u w:val="single"/>
                <w:lang w:val="en-GB" w:eastAsia="ja-JP"/>
              </w:rPr>
              <w:t>Net harms</w:t>
            </w:r>
          </w:p>
        </w:tc>
        <w:tc>
          <w:tcPr>
            <w:tcW w:w="907" w:type="dxa"/>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r>
      <w:tr w:rsidR="00E46D1A" w:rsidRPr="00882200" w:rsidTr="00546B5D">
        <w:trPr>
          <w:cantSplit/>
          <w:trHeight w:val="750"/>
        </w:trPr>
        <w:tc>
          <w:tcPr>
            <w:tcW w:w="671" w:type="dxa"/>
            <w:vMerge/>
          </w:tcPr>
          <w:p w:rsidR="00E46D1A" w:rsidRPr="00AA5FBF" w:rsidRDefault="00E46D1A" w:rsidP="00546B5D">
            <w:pPr>
              <w:tabs>
                <w:tab w:val="left" w:pos="2835"/>
              </w:tabs>
              <w:spacing w:after="0" w:line="240" w:lineRule="auto"/>
              <w:rPr>
                <w:rFonts w:ascii="Arial Narrow" w:hAnsi="Arial Narrow"/>
                <w:lang w:val="en-GB" w:eastAsia="ja-JP"/>
              </w:rPr>
            </w:pPr>
          </w:p>
        </w:tc>
        <w:tc>
          <w:tcPr>
            <w:tcW w:w="1085" w:type="dxa"/>
            <w:vAlign w:val="center"/>
          </w:tcPr>
          <w:p w:rsidR="00E46D1A" w:rsidRPr="00AA5FBF" w:rsidRDefault="00E46D1A" w:rsidP="00546B5D">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Non-inferior</w:t>
            </w:r>
          </w:p>
        </w:tc>
        <w:tc>
          <w:tcPr>
            <w:tcW w:w="2560" w:type="dxa"/>
            <w:gridSpan w:val="2"/>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c>
          <w:tcPr>
            <w:tcW w:w="2369" w:type="dxa"/>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c>
          <w:tcPr>
            <w:tcW w:w="2455" w:type="dxa"/>
            <w:gridSpan w:val="2"/>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r>
      <w:tr w:rsidR="00E46D1A" w:rsidRPr="00882200" w:rsidTr="00546B5D">
        <w:trPr>
          <w:cantSplit/>
          <w:trHeight w:val="20"/>
        </w:trPr>
        <w:tc>
          <w:tcPr>
            <w:tcW w:w="671" w:type="dxa"/>
            <w:vMerge/>
          </w:tcPr>
          <w:p w:rsidR="00E46D1A" w:rsidRPr="00AA5FBF" w:rsidRDefault="00E46D1A" w:rsidP="00546B5D">
            <w:pPr>
              <w:tabs>
                <w:tab w:val="left" w:pos="2835"/>
              </w:tabs>
              <w:spacing w:after="0" w:line="240" w:lineRule="auto"/>
              <w:rPr>
                <w:rFonts w:ascii="Arial Narrow" w:hAnsi="Arial Narrow"/>
                <w:lang w:val="en-GB" w:eastAsia="ja-JP"/>
              </w:rPr>
            </w:pPr>
          </w:p>
        </w:tc>
        <w:tc>
          <w:tcPr>
            <w:tcW w:w="1085" w:type="dxa"/>
            <w:vMerge w:val="restart"/>
            <w:vAlign w:val="center"/>
          </w:tcPr>
          <w:p w:rsidR="00E46D1A" w:rsidRPr="00AA5FBF" w:rsidRDefault="00E46D1A" w:rsidP="00546B5D">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Inferior</w:t>
            </w:r>
          </w:p>
        </w:tc>
        <w:tc>
          <w:tcPr>
            <w:tcW w:w="1583" w:type="dxa"/>
            <w:vAlign w:val="center"/>
          </w:tcPr>
          <w:p w:rsidR="00E46D1A" w:rsidRPr="00AA5FBF" w:rsidRDefault="00E46D1A" w:rsidP="00546B5D">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Net clinical benefit</w:t>
            </w:r>
          </w:p>
        </w:tc>
        <w:tc>
          <w:tcPr>
            <w:tcW w:w="977" w:type="dxa"/>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c>
          <w:tcPr>
            <w:tcW w:w="2369" w:type="dxa"/>
            <w:vMerge w:val="restart"/>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c>
          <w:tcPr>
            <w:tcW w:w="2455" w:type="dxa"/>
            <w:gridSpan w:val="2"/>
            <w:vMerge w:val="restart"/>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r>
      <w:tr w:rsidR="00E46D1A" w:rsidRPr="00882200" w:rsidTr="00546B5D">
        <w:trPr>
          <w:trHeight w:val="20"/>
        </w:trPr>
        <w:tc>
          <w:tcPr>
            <w:tcW w:w="671" w:type="dxa"/>
            <w:vMerge/>
          </w:tcPr>
          <w:p w:rsidR="00E46D1A" w:rsidRPr="00AA5FBF" w:rsidRDefault="00E46D1A" w:rsidP="00546B5D">
            <w:pPr>
              <w:tabs>
                <w:tab w:val="left" w:pos="2835"/>
              </w:tabs>
              <w:spacing w:after="0" w:line="240" w:lineRule="auto"/>
              <w:rPr>
                <w:rFonts w:ascii="Arial Narrow" w:hAnsi="Arial Narrow"/>
                <w:lang w:val="en-GB" w:eastAsia="ja-JP"/>
              </w:rPr>
            </w:pPr>
          </w:p>
        </w:tc>
        <w:tc>
          <w:tcPr>
            <w:tcW w:w="1085" w:type="dxa"/>
            <w:vMerge/>
          </w:tcPr>
          <w:p w:rsidR="00E46D1A" w:rsidRPr="00AA5FBF" w:rsidRDefault="00E46D1A" w:rsidP="00546B5D">
            <w:pPr>
              <w:tabs>
                <w:tab w:val="left" w:pos="2835"/>
              </w:tabs>
              <w:spacing w:after="0" w:line="240" w:lineRule="auto"/>
              <w:rPr>
                <w:rFonts w:ascii="Arial Narrow" w:hAnsi="Arial Narrow"/>
                <w:lang w:val="en-GB" w:eastAsia="ja-JP"/>
              </w:rPr>
            </w:pPr>
          </w:p>
        </w:tc>
        <w:tc>
          <w:tcPr>
            <w:tcW w:w="1583" w:type="dxa"/>
            <w:vAlign w:val="center"/>
          </w:tcPr>
          <w:p w:rsidR="00E46D1A" w:rsidRPr="00AA5FBF" w:rsidRDefault="00E46D1A" w:rsidP="00546B5D">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Neutral benefit</w:t>
            </w:r>
          </w:p>
        </w:tc>
        <w:tc>
          <w:tcPr>
            <w:tcW w:w="977" w:type="dxa"/>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CEA/CUA*</w:t>
            </w:r>
          </w:p>
        </w:tc>
        <w:tc>
          <w:tcPr>
            <w:tcW w:w="2369" w:type="dxa"/>
            <w:vMerge/>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p>
        </w:tc>
        <w:tc>
          <w:tcPr>
            <w:tcW w:w="2455" w:type="dxa"/>
            <w:gridSpan w:val="2"/>
            <w:vMerge/>
          </w:tcPr>
          <w:p w:rsidR="00E46D1A" w:rsidRPr="00AA5FBF" w:rsidRDefault="00E46D1A" w:rsidP="00546B5D">
            <w:pPr>
              <w:tabs>
                <w:tab w:val="left" w:pos="2835"/>
              </w:tabs>
              <w:spacing w:after="0" w:line="240" w:lineRule="auto"/>
              <w:rPr>
                <w:rFonts w:ascii="Arial Narrow" w:hAnsi="Arial Narrow"/>
                <w:lang w:val="en-GB" w:eastAsia="ja-JP"/>
              </w:rPr>
            </w:pPr>
          </w:p>
        </w:tc>
      </w:tr>
      <w:tr w:rsidR="00E46D1A" w:rsidRPr="00882200" w:rsidTr="00546B5D">
        <w:trPr>
          <w:trHeight w:val="20"/>
        </w:trPr>
        <w:tc>
          <w:tcPr>
            <w:tcW w:w="671" w:type="dxa"/>
            <w:vMerge/>
          </w:tcPr>
          <w:p w:rsidR="00E46D1A" w:rsidRPr="00AA5FBF" w:rsidRDefault="00E46D1A" w:rsidP="00546B5D">
            <w:pPr>
              <w:tabs>
                <w:tab w:val="left" w:pos="2835"/>
              </w:tabs>
              <w:spacing w:after="0" w:line="240" w:lineRule="auto"/>
              <w:rPr>
                <w:rFonts w:ascii="Arial Narrow" w:hAnsi="Arial Narrow"/>
                <w:lang w:val="en-GB" w:eastAsia="ja-JP"/>
              </w:rPr>
            </w:pPr>
          </w:p>
        </w:tc>
        <w:tc>
          <w:tcPr>
            <w:tcW w:w="1085" w:type="dxa"/>
            <w:vMerge/>
          </w:tcPr>
          <w:p w:rsidR="00E46D1A" w:rsidRPr="00AA5FBF" w:rsidRDefault="00E46D1A" w:rsidP="00546B5D">
            <w:pPr>
              <w:tabs>
                <w:tab w:val="left" w:pos="2835"/>
              </w:tabs>
              <w:spacing w:after="0" w:line="240" w:lineRule="auto"/>
              <w:rPr>
                <w:rFonts w:ascii="Arial Narrow" w:hAnsi="Arial Narrow"/>
                <w:lang w:val="en-GB" w:eastAsia="ja-JP"/>
              </w:rPr>
            </w:pPr>
          </w:p>
        </w:tc>
        <w:tc>
          <w:tcPr>
            <w:tcW w:w="1583" w:type="dxa"/>
            <w:vAlign w:val="center"/>
          </w:tcPr>
          <w:p w:rsidR="00E46D1A" w:rsidRPr="00AA5FBF" w:rsidRDefault="00E46D1A" w:rsidP="00546B5D">
            <w:pPr>
              <w:tabs>
                <w:tab w:val="left" w:pos="2835"/>
              </w:tabs>
              <w:spacing w:after="0" w:line="240" w:lineRule="auto"/>
              <w:jc w:val="left"/>
              <w:rPr>
                <w:rFonts w:ascii="Arial Narrow" w:hAnsi="Arial Narrow"/>
                <w:u w:val="single"/>
                <w:lang w:val="en-GB" w:eastAsia="ja-JP"/>
              </w:rPr>
            </w:pPr>
            <w:r w:rsidRPr="00AA5FBF">
              <w:rPr>
                <w:rFonts w:ascii="Arial Narrow" w:hAnsi="Arial Narrow"/>
                <w:u w:val="single"/>
                <w:lang w:val="en-GB" w:eastAsia="ja-JP"/>
              </w:rPr>
              <w:t>Net harms</w:t>
            </w:r>
          </w:p>
        </w:tc>
        <w:tc>
          <w:tcPr>
            <w:tcW w:w="977" w:type="dxa"/>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r w:rsidRPr="00AA5FBF">
              <w:rPr>
                <w:rFonts w:ascii="Arial Narrow" w:hAnsi="Arial Narrow"/>
                <w:lang w:val="en-GB" w:eastAsia="ja-JP"/>
              </w:rPr>
              <w:t>None^</w:t>
            </w:r>
          </w:p>
        </w:tc>
        <w:tc>
          <w:tcPr>
            <w:tcW w:w="2369" w:type="dxa"/>
            <w:vMerge/>
            <w:vAlign w:val="center"/>
          </w:tcPr>
          <w:p w:rsidR="00E46D1A" w:rsidRPr="00AA5FBF" w:rsidRDefault="00E46D1A" w:rsidP="00546B5D">
            <w:pPr>
              <w:tabs>
                <w:tab w:val="left" w:pos="2835"/>
              </w:tabs>
              <w:spacing w:after="0" w:line="240" w:lineRule="auto"/>
              <w:jc w:val="center"/>
              <w:rPr>
                <w:rFonts w:ascii="Arial Narrow" w:hAnsi="Arial Narrow"/>
                <w:lang w:val="en-GB" w:eastAsia="ja-JP"/>
              </w:rPr>
            </w:pPr>
          </w:p>
        </w:tc>
        <w:tc>
          <w:tcPr>
            <w:tcW w:w="2455" w:type="dxa"/>
            <w:gridSpan w:val="2"/>
            <w:vMerge/>
          </w:tcPr>
          <w:p w:rsidR="00E46D1A" w:rsidRPr="00AA5FBF" w:rsidRDefault="00E46D1A" w:rsidP="00546B5D">
            <w:pPr>
              <w:tabs>
                <w:tab w:val="left" w:pos="2835"/>
              </w:tabs>
              <w:spacing w:after="0" w:line="240" w:lineRule="auto"/>
              <w:rPr>
                <w:rFonts w:ascii="Arial Narrow" w:hAnsi="Arial Narrow"/>
                <w:lang w:val="en-GB" w:eastAsia="ja-JP"/>
              </w:rPr>
            </w:pPr>
          </w:p>
        </w:tc>
      </w:tr>
    </w:tbl>
    <w:p w:rsidR="00E46D1A" w:rsidRDefault="00E46D1A" w:rsidP="00E46D1A">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E46D1A" w:rsidRDefault="00E46D1A" w:rsidP="00E46D1A">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E46D1A" w:rsidRPr="00882200" w:rsidRDefault="00E46D1A" w:rsidP="00E46D1A">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0522B4" w:rsidRPr="000522B4" w:rsidRDefault="000522B4" w:rsidP="00916B42">
      <w:pPr>
        <w:pStyle w:val="Heading1"/>
      </w:pPr>
      <w:bookmarkStart w:id="39" w:name="_Toc353523206"/>
      <w:bookmarkStart w:id="40" w:name="_Toc357765450"/>
      <w:r w:rsidRPr="000522B4">
        <w:t>Outcomes and health care resources affected by introduction of proposed intervention</w:t>
      </w:r>
      <w:bookmarkEnd w:id="39"/>
      <w:bookmarkEnd w:id="40"/>
    </w:p>
    <w:p w:rsidR="000522B4" w:rsidRPr="000522B4" w:rsidRDefault="000522B4" w:rsidP="00916B42">
      <w:pPr>
        <w:pStyle w:val="Heading2"/>
        <w:rPr>
          <w:lang w:val="en-GB" w:eastAsia="ja-JP"/>
        </w:rPr>
      </w:pPr>
      <w:bookmarkStart w:id="41" w:name="_Toc353523207"/>
      <w:bookmarkStart w:id="42" w:name="_Toc357765451"/>
      <w:r w:rsidRPr="000522B4">
        <w:rPr>
          <w:lang w:val="en-GB" w:eastAsia="ja-JP"/>
        </w:rPr>
        <w:t>Outcomes</w:t>
      </w:r>
      <w:bookmarkEnd w:id="41"/>
      <w:bookmarkEnd w:id="42"/>
    </w:p>
    <w:p w:rsidR="00E46D1A" w:rsidRPr="002D7242" w:rsidRDefault="00E46D1A" w:rsidP="00E46D1A">
      <w:pPr>
        <w:spacing w:line="360" w:lineRule="auto"/>
      </w:pPr>
      <w:r w:rsidRPr="002D7242">
        <w:t>Potential outcomes for the comparison of relative clinical effectiveness include, but are not limited to:</w:t>
      </w:r>
    </w:p>
    <w:p w:rsidR="00E46D1A" w:rsidRPr="002D7242" w:rsidRDefault="00E46D1A" w:rsidP="00E46D1A">
      <w:pPr>
        <w:numPr>
          <w:ilvl w:val="0"/>
          <w:numId w:val="12"/>
        </w:numPr>
        <w:spacing w:after="0" w:line="360" w:lineRule="auto"/>
        <w:jc w:val="left"/>
      </w:pPr>
      <w:r w:rsidRPr="002D7242">
        <w:t xml:space="preserve">successful </w:t>
      </w:r>
      <w:r>
        <w:t xml:space="preserve">duct </w:t>
      </w:r>
      <w:r w:rsidRPr="002D7242">
        <w:t>closure</w:t>
      </w:r>
      <w:r>
        <w:t xml:space="preserve"> without evidence of residual shunt closure after 1 year confirmed by echocardiogram; </w:t>
      </w:r>
      <w:r w:rsidRPr="002D7242">
        <w:t>equivalent long term outcome to surgical ligation;</w:t>
      </w:r>
    </w:p>
    <w:p w:rsidR="00E46D1A" w:rsidRDefault="00E46D1A" w:rsidP="00E46D1A">
      <w:pPr>
        <w:numPr>
          <w:ilvl w:val="0"/>
          <w:numId w:val="12"/>
        </w:numPr>
        <w:spacing w:after="0" w:line="360" w:lineRule="auto"/>
        <w:jc w:val="left"/>
      </w:pPr>
      <w:r>
        <w:t>resolution of disease process (absence of cardiac failure);</w:t>
      </w:r>
    </w:p>
    <w:p w:rsidR="00E46D1A" w:rsidRPr="00B27A16" w:rsidRDefault="00E46D1A" w:rsidP="00E46D1A">
      <w:pPr>
        <w:numPr>
          <w:ilvl w:val="0"/>
          <w:numId w:val="12"/>
        </w:numPr>
        <w:spacing w:after="0" w:line="360" w:lineRule="auto"/>
        <w:jc w:val="left"/>
      </w:pPr>
      <w:r w:rsidRPr="00B27A16">
        <w:t>vascular occlusion;</w:t>
      </w:r>
    </w:p>
    <w:p w:rsidR="00E46D1A" w:rsidRPr="00B27A16" w:rsidRDefault="00F52874" w:rsidP="00E46D1A">
      <w:pPr>
        <w:numPr>
          <w:ilvl w:val="0"/>
          <w:numId w:val="12"/>
        </w:numPr>
        <w:spacing w:after="0" w:line="360" w:lineRule="auto"/>
        <w:jc w:val="left"/>
      </w:pPr>
      <w:r w:rsidRPr="00B27A16">
        <w:rPr>
          <w:lang w:val="en"/>
        </w:rPr>
        <w:t>tachyarrhythmia</w:t>
      </w:r>
      <w:r w:rsidR="00E46D1A" w:rsidRPr="00B27A16">
        <w:t>;</w:t>
      </w:r>
    </w:p>
    <w:p w:rsidR="00E46D1A" w:rsidRPr="00B27A16" w:rsidRDefault="00E46D1A" w:rsidP="00E46D1A">
      <w:pPr>
        <w:numPr>
          <w:ilvl w:val="0"/>
          <w:numId w:val="12"/>
        </w:numPr>
        <w:spacing w:after="0" w:line="360" w:lineRule="auto"/>
        <w:jc w:val="left"/>
      </w:pPr>
      <w:proofErr w:type="spellStart"/>
      <w:r w:rsidRPr="00B27A16">
        <w:rPr>
          <w:lang w:val="en"/>
        </w:rPr>
        <w:t>bradyarrhythmias</w:t>
      </w:r>
      <w:proofErr w:type="spellEnd"/>
      <w:r w:rsidRPr="00B27A16">
        <w:t>;</w:t>
      </w:r>
    </w:p>
    <w:p w:rsidR="00E46D1A" w:rsidRPr="00B27A16" w:rsidRDefault="00E46D1A" w:rsidP="00E46D1A">
      <w:pPr>
        <w:numPr>
          <w:ilvl w:val="0"/>
          <w:numId w:val="12"/>
        </w:numPr>
        <w:spacing w:after="0" w:line="360" w:lineRule="auto"/>
        <w:jc w:val="left"/>
      </w:pPr>
      <w:r w:rsidRPr="00B27A16">
        <w:t>patient mortality;</w:t>
      </w:r>
    </w:p>
    <w:p w:rsidR="00E46D1A" w:rsidRPr="00B27A16" w:rsidRDefault="00E46D1A" w:rsidP="00E46D1A">
      <w:pPr>
        <w:numPr>
          <w:ilvl w:val="0"/>
          <w:numId w:val="12"/>
        </w:numPr>
        <w:spacing w:after="0" w:line="360" w:lineRule="auto"/>
        <w:jc w:val="left"/>
      </w:pPr>
      <w:r w:rsidRPr="00B27A16">
        <w:t>procedure time;</w:t>
      </w:r>
    </w:p>
    <w:p w:rsidR="00E46D1A" w:rsidRPr="00B27A16" w:rsidRDefault="00E46D1A" w:rsidP="00E46D1A">
      <w:pPr>
        <w:numPr>
          <w:ilvl w:val="0"/>
          <w:numId w:val="12"/>
        </w:numPr>
        <w:spacing w:after="0" w:line="360" w:lineRule="auto"/>
        <w:jc w:val="left"/>
      </w:pPr>
      <w:r w:rsidRPr="00B27A16">
        <w:t>duration of hospitalisation post-procedure;</w:t>
      </w:r>
    </w:p>
    <w:p w:rsidR="00E46D1A" w:rsidRPr="00B27A16" w:rsidRDefault="00E46D1A" w:rsidP="00E46D1A">
      <w:pPr>
        <w:numPr>
          <w:ilvl w:val="0"/>
          <w:numId w:val="12"/>
        </w:numPr>
        <w:spacing w:after="0" w:line="360" w:lineRule="auto"/>
        <w:jc w:val="left"/>
      </w:pPr>
      <w:proofErr w:type="gramStart"/>
      <w:r w:rsidRPr="00B27A16">
        <w:t>recovery</w:t>
      </w:r>
      <w:proofErr w:type="gramEnd"/>
      <w:r w:rsidRPr="00B27A16">
        <w:t xml:space="preserve"> time post-procedure.</w:t>
      </w:r>
    </w:p>
    <w:p w:rsidR="00E46D1A" w:rsidRDefault="00E46D1A" w:rsidP="00E46D1A">
      <w:pPr>
        <w:spacing w:before="240" w:after="0" w:line="360" w:lineRule="auto"/>
      </w:pPr>
      <w:r>
        <w:t>Potential major adverse events that are of interest for the comparison of relative safety of transcatheter closure of PDA and PDA surgical ligation include but are not limited to:</w:t>
      </w:r>
    </w:p>
    <w:p w:rsidR="00E46D1A" w:rsidRPr="00B27A16" w:rsidRDefault="00E46D1A" w:rsidP="00E46D1A">
      <w:pPr>
        <w:numPr>
          <w:ilvl w:val="0"/>
          <w:numId w:val="13"/>
        </w:numPr>
        <w:spacing w:after="0" w:line="360" w:lineRule="auto"/>
        <w:jc w:val="left"/>
      </w:pPr>
      <w:r w:rsidRPr="00B27A16">
        <w:t>patient mortality;</w:t>
      </w:r>
    </w:p>
    <w:p w:rsidR="00261071" w:rsidRDefault="00261071" w:rsidP="00E46D1A">
      <w:pPr>
        <w:numPr>
          <w:ilvl w:val="0"/>
          <w:numId w:val="13"/>
        </w:numPr>
        <w:spacing w:after="0" w:line="360" w:lineRule="auto"/>
        <w:jc w:val="left"/>
      </w:pPr>
      <w:r>
        <w:lastRenderedPageBreak/>
        <w:t>vascular occlusion of a femoral vessel;</w:t>
      </w:r>
    </w:p>
    <w:p w:rsidR="00E46D1A" w:rsidRPr="00B27A16" w:rsidRDefault="00E46D1A" w:rsidP="00E46D1A">
      <w:pPr>
        <w:numPr>
          <w:ilvl w:val="0"/>
          <w:numId w:val="13"/>
        </w:numPr>
        <w:spacing w:after="0" w:line="360" w:lineRule="auto"/>
        <w:jc w:val="left"/>
      </w:pPr>
      <w:r w:rsidRPr="00B27A16">
        <w:t>infection;</w:t>
      </w:r>
    </w:p>
    <w:p w:rsidR="00E46D1A" w:rsidRPr="00B27A16" w:rsidRDefault="00E46D1A" w:rsidP="00E46D1A">
      <w:pPr>
        <w:numPr>
          <w:ilvl w:val="0"/>
          <w:numId w:val="13"/>
        </w:numPr>
        <w:spacing w:after="0" w:line="360" w:lineRule="auto"/>
        <w:jc w:val="left"/>
      </w:pPr>
      <w:r w:rsidRPr="00B27A16">
        <w:rPr>
          <w:lang w:val="en"/>
        </w:rPr>
        <w:t xml:space="preserve">bleeding at </w:t>
      </w:r>
      <w:proofErr w:type="spellStart"/>
      <w:r w:rsidRPr="00B27A16">
        <w:rPr>
          <w:lang w:val="en"/>
        </w:rPr>
        <w:t>catheteri</w:t>
      </w:r>
      <w:r w:rsidR="008B7AA7">
        <w:rPr>
          <w:lang w:val="en"/>
        </w:rPr>
        <w:t>s</w:t>
      </w:r>
      <w:r w:rsidRPr="00B27A16">
        <w:rPr>
          <w:lang w:val="en"/>
        </w:rPr>
        <w:t>ation</w:t>
      </w:r>
      <w:proofErr w:type="spellEnd"/>
      <w:r w:rsidRPr="00B27A16">
        <w:rPr>
          <w:lang w:val="en"/>
        </w:rPr>
        <w:t xml:space="preserve"> site</w:t>
      </w:r>
      <w:r w:rsidRPr="00B27A16">
        <w:t>;</w:t>
      </w:r>
    </w:p>
    <w:p w:rsidR="00E46D1A" w:rsidRDefault="00E46D1A" w:rsidP="00E46D1A">
      <w:pPr>
        <w:numPr>
          <w:ilvl w:val="0"/>
          <w:numId w:val="13"/>
        </w:numPr>
        <w:spacing w:after="0" w:line="360" w:lineRule="auto"/>
        <w:jc w:val="left"/>
      </w:pPr>
      <w:r w:rsidRPr="00B27A16">
        <w:t>re-operation for failed transcatheter deployment of device</w:t>
      </w:r>
      <w:r>
        <w:t>;</w:t>
      </w:r>
    </w:p>
    <w:p w:rsidR="00E46D1A" w:rsidRPr="00B27A16" w:rsidRDefault="00F52874" w:rsidP="00E46D1A">
      <w:pPr>
        <w:numPr>
          <w:ilvl w:val="0"/>
          <w:numId w:val="13"/>
        </w:numPr>
        <w:spacing w:after="0" w:line="360" w:lineRule="auto"/>
        <w:jc w:val="left"/>
      </w:pPr>
      <w:r w:rsidRPr="00B27A16">
        <w:rPr>
          <w:lang w:val="en"/>
        </w:rPr>
        <w:t>tachyarrhythmia</w:t>
      </w:r>
      <w:r w:rsidR="00E46D1A" w:rsidRPr="00B27A16">
        <w:t>;</w:t>
      </w:r>
    </w:p>
    <w:p w:rsidR="00E46D1A" w:rsidRDefault="00E46D1A" w:rsidP="00E46D1A">
      <w:pPr>
        <w:numPr>
          <w:ilvl w:val="0"/>
          <w:numId w:val="13"/>
        </w:numPr>
        <w:spacing w:after="0" w:line="360" w:lineRule="auto"/>
        <w:jc w:val="left"/>
      </w:pPr>
      <w:proofErr w:type="spellStart"/>
      <w:r w:rsidRPr="00B27A16">
        <w:rPr>
          <w:lang w:val="en"/>
        </w:rPr>
        <w:t>bradyarrhythmias</w:t>
      </w:r>
      <w:proofErr w:type="spellEnd"/>
      <w:r w:rsidRPr="00B27A16">
        <w:t>;</w:t>
      </w:r>
    </w:p>
    <w:p w:rsidR="00E20801" w:rsidRDefault="00363AFC" w:rsidP="00E46D1A">
      <w:pPr>
        <w:numPr>
          <w:ilvl w:val="0"/>
          <w:numId w:val="13"/>
        </w:numPr>
        <w:spacing w:after="0" w:line="360" w:lineRule="auto"/>
        <w:jc w:val="left"/>
      </w:pPr>
      <w:r>
        <w:t>rec</w:t>
      </w:r>
      <w:r w:rsidR="00E20801">
        <w:t>urrent laryngeal nerve injury;</w:t>
      </w:r>
    </w:p>
    <w:p w:rsidR="00E46D1A" w:rsidRPr="00B27A16" w:rsidRDefault="00E46D1A" w:rsidP="00E46D1A">
      <w:pPr>
        <w:numPr>
          <w:ilvl w:val="0"/>
          <w:numId w:val="13"/>
        </w:numPr>
        <w:spacing w:after="0" w:line="360" w:lineRule="auto"/>
        <w:jc w:val="left"/>
      </w:pPr>
      <w:r w:rsidRPr="00B27A16">
        <w:t>incidence of device complications including but not limited to:</w:t>
      </w:r>
    </w:p>
    <w:p w:rsidR="00E46D1A" w:rsidRPr="00B27A16" w:rsidRDefault="00E46D1A" w:rsidP="00E46D1A">
      <w:pPr>
        <w:numPr>
          <w:ilvl w:val="1"/>
          <w:numId w:val="13"/>
        </w:numPr>
        <w:spacing w:after="0" w:line="360" w:lineRule="auto"/>
        <w:jc w:val="left"/>
      </w:pPr>
      <w:r w:rsidRPr="00B27A16">
        <w:t xml:space="preserve">unable to achieve stable position;  </w:t>
      </w:r>
    </w:p>
    <w:p w:rsidR="00E46D1A" w:rsidRDefault="00E46D1A" w:rsidP="00E46D1A">
      <w:pPr>
        <w:numPr>
          <w:ilvl w:val="1"/>
          <w:numId w:val="13"/>
        </w:numPr>
        <w:spacing w:after="0" w:line="360" w:lineRule="auto"/>
        <w:jc w:val="left"/>
        <w:rPr>
          <w:lang w:val="en"/>
        </w:rPr>
      </w:pPr>
      <w:r w:rsidRPr="00B27A16">
        <w:rPr>
          <w:lang w:val="en"/>
        </w:rPr>
        <w:t>migration</w:t>
      </w:r>
      <w:r>
        <w:rPr>
          <w:lang w:val="en"/>
        </w:rPr>
        <w:t>/dislodgement/protrusion</w:t>
      </w:r>
      <w:r w:rsidRPr="00B27A16">
        <w:rPr>
          <w:lang w:val="en"/>
        </w:rPr>
        <w:t xml:space="preserve"> of device;</w:t>
      </w:r>
    </w:p>
    <w:p w:rsidR="00E46D1A" w:rsidRPr="00B27A16" w:rsidRDefault="00E46D1A" w:rsidP="00E46D1A">
      <w:pPr>
        <w:numPr>
          <w:ilvl w:val="1"/>
          <w:numId w:val="13"/>
        </w:numPr>
        <w:spacing w:after="0" w:line="360" w:lineRule="auto"/>
        <w:jc w:val="left"/>
        <w:rPr>
          <w:lang w:val="en"/>
        </w:rPr>
      </w:pPr>
      <w:r>
        <w:rPr>
          <w:lang w:val="en"/>
        </w:rPr>
        <w:t>device emboli</w:t>
      </w:r>
      <w:r w:rsidR="008B7AA7">
        <w:rPr>
          <w:lang w:val="en"/>
        </w:rPr>
        <w:t>s</w:t>
      </w:r>
      <w:r>
        <w:rPr>
          <w:lang w:val="en"/>
        </w:rPr>
        <w:t>ation;</w:t>
      </w:r>
    </w:p>
    <w:p w:rsidR="00E46D1A" w:rsidRPr="00B27A16" w:rsidRDefault="00E46D1A" w:rsidP="00E46D1A">
      <w:pPr>
        <w:numPr>
          <w:ilvl w:val="1"/>
          <w:numId w:val="13"/>
        </w:numPr>
        <w:spacing w:after="0" w:line="360" w:lineRule="auto"/>
        <w:jc w:val="left"/>
      </w:pPr>
      <w:r w:rsidRPr="00B27A16">
        <w:t xml:space="preserve">obstruction of aorta </w:t>
      </w:r>
      <w:r>
        <w:t xml:space="preserve">or pulmonary artery </w:t>
      </w:r>
      <w:r w:rsidRPr="00B27A16">
        <w:t>by device;</w:t>
      </w:r>
    </w:p>
    <w:p w:rsidR="00E46D1A" w:rsidRPr="00342A0A" w:rsidRDefault="00E46D1A" w:rsidP="00E46D1A">
      <w:pPr>
        <w:numPr>
          <w:ilvl w:val="1"/>
          <w:numId w:val="13"/>
        </w:numPr>
        <w:spacing w:after="0" w:line="360" w:lineRule="auto"/>
        <w:jc w:val="left"/>
      </w:pPr>
      <w:r w:rsidRPr="00B27A16">
        <w:rPr>
          <w:lang w:val="en"/>
        </w:rPr>
        <w:t>inappropriate deployment of device;</w:t>
      </w:r>
    </w:p>
    <w:p w:rsidR="00BB6CA9" w:rsidRDefault="00E46D1A" w:rsidP="00E46D1A">
      <w:pPr>
        <w:numPr>
          <w:ilvl w:val="1"/>
          <w:numId w:val="13"/>
        </w:numPr>
        <w:spacing w:after="0" w:line="360" w:lineRule="auto"/>
        <w:jc w:val="left"/>
      </w:pPr>
      <w:proofErr w:type="gramStart"/>
      <w:r>
        <w:rPr>
          <w:lang w:val="en"/>
        </w:rPr>
        <w:t>rupture</w:t>
      </w:r>
      <w:proofErr w:type="gramEnd"/>
      <w:r>
        <w:rPr>
          <w:lang w:val="en"/>
        </w:rPr>
        <w:t xml:space="preserve"> of blood vessels. </w:t>
      </w:r>
    </w:p>
    <w:p w:rsidR="00BB6CA9" w:rsidRPr="00BB6CA9" w:rsidRDefault="00BB6CA9" w:rsidP="00916B42">
      <w:pPr>
        <w:pStyle w:val="Heading2"/>
        <w:rPr>
          <w:lang w:val="en-GB" w:eastAsia="ja-JP"/>
        </w:rPr>
      </w:pPr>
      <w:bookmarkStart w:id="43" w:name="_Toc353523208"/>
      <w:bookmarkStart w:id="44" w:name="_Toc357765452"/>
      <w:r w:rsidRPr="00BB6CA9">
        <w:rPr>
          <w:lang w:val="en-GB" w:eastAsia="ja-JP"/>
        </w:rPr>
        <w:t>Health care resources</w:t>
      </w:r>
      <w:bookmarkEnd w:id="43"/>
      <w:bookmarkEnd w:id="44"/>
    </w:p>
    <w:p w:rsidR="00E46D1A" w:rsidRPr="009C4702" w:rsidRDefault="00E46D1A" w:rsidP="00E46D1A">
      <w:pPr>
        <w:spacing w:line="360" w:lineRule="auto"/>
        <w:rPr>
          <w:lang w:val="en-GB" w:eastAsia="ja-JP"/>
        </w:rPr>
      </w:pPr>
      <w:r w:rsidRPr="009C4702">
        <w:rPr>
          <w:lang w:val="en-GB" w:eastAsia="ja-JP"/>
        </w:rPr>
        <w:t xml:space="preserve">Details on the health care resources </w:t>
      </w:r>
      <w:r>
        <w:rPr>
          <w:lang w:val="en-GB" w:eastAsia="ja-JP"/>
        </w:rPr>
        <w:t>required should transcatheter closure of PDA be made available are listed in Table 11.</w:t>
      </w:r>
    </w:p>
    <w:p w:rsidR="00E46D1A" w:rsidRDefault="00E46D1A" w:rsidP="00E46D1A">
      <w:pPr>
        <w:pStyle w:val="Caption"/>
      </w:pPr>
      <w:bookmarkStart w:id="45" w:name="_Ref283143211"/>
      <w:bookmarkStart w:id="46" w:name="_Ref283143206"/>
      <w:r w:rsidRPr="00A34E9C">
        <w:t xml:space="preserve">Table </w:t>
      </w:r>
      <w:bookmarkEnd w:id="45"/>
      <w:r>
        <w:t>11</w:t>
      </w:r>
      <w:r w:rsidRPr="00A34E9C">
        <w:t>:</w:t>
      </w:r>
      <w:r w:rsidRPr="00A34E9C">
        <w:tab/>
      </w:r>
      <w:r>
        <w:t xml:space="preserve">  List</w:t>
      </w:r>
      <w:r w:rsidRPr="00A34E9C">
        <w:t xml:space="preserve"> of resources to be considered in the economic analysis</w:t>
      </w:r>
      <w:bookmarkEnd w:id="46"/>
      <w:r>
        <w:t xml:space="preserve"> (based on 2011-12 financial year)</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Table 11:   List of resources to be considered in the economic analysis (based on 2011-12 financial year)"/>
        <w:tblDescription w:val="List of resources to be considered in the economic analysis (based on 2011-12 financial year)"/>
      </w:tblPr>
      <w:tblGrid>
        <w:gridCol w:w="1304"/>
        <w:gridCol w:w="1418"/>
        <w:gridCol w:w="850"/>
        <w:gridCol w:w="709"/>
        <w:gridCol w:w="850"/>
        <w:gridCol w:w="1134"/>
        <w:gridCol w:w="567"/>
        <w:gridCol w:w="851"/>
        <w:gridCol w:w="709"/>
        <w:gridCol w:w="708"/>
        <w:gridCol w:w="851"/>
      </w:tblGrid>
      <w:tr w:rsidR="00E46D1A" w:rsidRPr="00314BE5" w:rsidTr="00546B5D">
        <w:trPr>
          <w:tblHeader/>
        </w:trPr>
        <w:tc>
          <w:tcPr>
            <w:tcW w:w="1304" w:type="dxa"/>
            <w:vMerge w:val="restart"/>
          </w:tcPr>
          <w:p w:rsidR="00E46D1A" w:rsidRPr="00314BE5" w:rsidRDefault="00E46D1A" w:rsidP="00546B5D">
            <w:pPr>
              <w:keepNext/>
              <w:spacing w:after="0" w:line="240" w:lineRule="auto"/>
              <w:rPr>
                <w:rFonts w:ascii="Arial Narrow" w:hAnsi="Arial Narrow"/>
                <w:b/>
                <w:sz w:val="18"/>
              </w:rPr>
            </w:pPr>
          </w:p>
        </w:tc>
        <w:tc>
          <w:tcPr>
            <w:tcW w:w="1418" w:type="dxa"/>
            <w:vMerge w:val="restart"/>
            <w:shd w:val="clear" w:color="auto" w:fill="E5B8B7"/>
            <w:vAlign w:val="center"/>
          </w:tcPr>
          <w:p w:rsidR="00E46D1A" w:rsidRPr="00314BE5" w:rsidRDefault="00E46D1A" w:rsidP="00546B5D">
            <w:pPr>
              <w:keepNext/>
              <w:spacing w:after="0" w:line="240" w:lineRule="auto"/>
              <w:jc w:val="center"/>
              <w:rPr>
                <w:rFonts w:ascii="Arial Narrow" w:hAnsi="Arial Narrow"/>
                <w:b/>
                <w:sz w:val="18"/>
              </w:rPr>
            </w:pPr>
            <w:r w:rsidRPr="00314BE5">
              <w:rPr>
                <w:rFonts w:ascii="Arial Narrow" w:hAnsi="Arial Narrow"/>
                <w:b/>
                <w:sz w:val="18"/>
              </w:rPr>
              <w:t>Provider of resource</w:t>
            </w:r>
          </w:p>
        </w:tc>
        <w:tc>
          <w:tcPr>
            <w:tcW w:w="850" w:type="dxa"/>
            <w:vMerge w:val="restart"/>
            <w:shd w:val="clear" w:color="auto" w:fill="E5B8B7"/>
            <w:vAlign w:val="center"/>
          </w:tcPr>
          <w:p w:rsidR="00E46D1A" w:rsidRPr="00314BE5" w:rsidRDefault="00E46D1A" w:rsidP="00546B5D">
            <w:pPr>
              <w:keepNext/>
              <w:spacing w:after="0" w:line="240" w:lineRule="auto"/>
              <w:jc w:val="center"/>
              <w:rPr>
                <w:rFonts w:ascii="Arial Narrow" w:hAnsi="Arial Narrow"/>
                <w:b/>
                <w:sz w:val="18"/>
              </w:rPr>
            </w:pPr>
            <w:r w:rsidRPr="00314BE5">
              <w:rPr>
                <w:rFonts w:ascii="Arial Narrow" w:hAnsi="Arial Narrow"/>
                <w:b/>
                <w:sz w:val="18"/>
              </w:rPr>
              <w:t>Setting in which resource is provided</w:t>
            </w:r>
          </w:p>
        </w:tc>
        <w:tc>
          <w:tcPr>
            <w:tcW w:w="709" w:type="dxa"/>
            <w:vMerge w:val="restart"/>
            <w:shd w:val="clear" w:color="auto" w:fill="D6E3BC"/>
            <w:vAlign w:val="center"/>
          </w:tcPr>
          <w:p w:rsidR="00E46D1A" w:rsidRPr="00314BE5" w:rsidRDefault="00E46D1A" w:rsidP="00546B5D">
            <w:pPr>
              <w:keepNext/>
              <w:spacing w:after="0" w:line="240" w:lineRule="auto"/>
              <w:jc w:val="center"/>
              <w:rPr>
                <w:rFonts w:ascii="Arial Narrow" w:hAnsi="Arial Narrow"/>
                <w:b/>
                <w:sz w:val="18"/>
              </w:rPr>
            </w:pPr>
            <w:r w:rsidRPr="00314BE5">
              <w:rPr>
                <w:rFonts w:ascii="Arial Narrow" w:hAnsi="Arial Narrow"/>
                <w:b/>
                <w:sz w:val="18"/>
              </w:rPr>
              <w:t>Proportion of patients receiving resource</w:t>
            </w:r>
          </w:p>
        </w:tc>
        <w:tc>
          <w:tcPr>
            <w:tcW w:w="850" w:type="dxa"/>
            <w:vMerge w:val="restart"/>
            <w:shd w:val="clear" w:color="auto" w:fill="D6E3BC"/>
            <w:vAlign w:val="center"/>
          </w:tcPr>
          <w:p w:rsidR="00E46D1A" w:rsidRPr="00314BE5" w:rsidRDefault="00E46D1A" w:rsidP="00546B5D">
            <w:pPr>
              <w:keepNext/>
              <w:spacing w:after="0" w:line="240" w:lineRule="auto"/>
              <w:jc w:val="center"/>
              <w:rPr>
                <w:rFonts w:ascii="Arial Narrow" w:hAnsi="Arial Narrow"/>
                <w:b/>
                <w:sz w:val="18"/>
              </w:rPr>
            </w:pPr>
            <w:r w:rsidRPr="00314BE5">
              <w:rPr>
                <w:rFonts w:ascii="Arial Narrow" w:hAnsi="Arial Narrow"/>
                <w:b/>
                <w:sz w:val="18"/>
              </w:rPr>
              <w:t xml:space="preserve">Number of units of resource per relevant time </w:t>
            </w:r>
            <w:r>
              <w:rPr>
                <w:rFonts w:ascii="Arial Narrow" w:hAnsi="Arial Narrow"/>
                <w:b/>
                <w:sz w:val="18"/>
              </w:rPr>
              <w:t>horizon</w:t>
            </w:r>
            <w:r w:rsidRPr="00314BE5">
              <w:rPr>
                <w:rFonts w:ascii="Arial Narrow" w:hAnsi="Arial Narrow"/>
                <w:b/>
                <w:sz w:val="18"/>
              </w:rPr>
              <w:t xml:space="preserve"> per patient receiving resource</w:t>
            </w:r>
          </w:p>
        </w:tc>
        <w:tc>
          <w:tcPr>
            <w:tcW w:w="4820" w:type="dxa"/>
            <w:gridSpan w:val="6"/>
            <w:shd w:val="clear" w:color="auto" w:fill="FBD4B4"/>
          </w:tcPr>
          <w:p w:rsidR="00E46D1A" w:rsidRPr="00314BE5" w:rsidRDefault="00E46D1A" w:rsidP="00546B5D">
            <w:pPr>
              <w:keepNext/>
              <w:spacing w:after="0" w:line="240" w:lineRule="auto"/>
              <w:jc w:val="center"/>
              <w:rPr>
                <w:rFonts w:ascii="Arial Narrow" w:hAnsi="Arial Narrow"/>
                <w:b/>
                <w:sz w:val="18"/>
              </w:rPr>
            </w:pPr>
            <w:r w:rsidRPr="00314BE5">
              <w:rPr>
                <w:rFonts w:ascii="Arial Narrow" w:hAnsi="Arial Narrow"/>
                <w:b/>
                <w:sz w:val="18"/>
              </w:rPr>
              <w:t>Disaggregated unit cost</w:t>
            </w:r>
          </w:p>
        </w:tc>
      </w:tr>
      <w:tr w:rsidR="00E46D1A" w:rsidRPr="00314BE5" w:rsidTr="00546B5D">
        <w:trPr>
          <w:tblHeader/>
        </w:trPr>
        <w:tc>
          <w:tcPr>
            <w:tcW w:w="1304" w:type="dxa"/>
            <w:vMerge/>
          </w:tcPr>
          <w:p w:rsidR="00E46D1A" w:rsidRPr="00B061AD" w:rsidRDefault="00E46D1A" w:rsidP="00546B5D">
            <w:pPr>
              <w:keepNext/>
              <w:spacing w:after="0" w:line="240" w:lineRule="auto"/>
              <w:rPr>
                <w:rFonts w:ascii="Arial Narrow" w:hAnsi="Arial Narrow"/>
                <w:sz w:val="18"/>
              </w:rPr>
            </w:pPr>
          </w:p>
        </w:tc>
        <w:tc>
          <w:tcPr>
            <w:tcW w:w="1418" w:type="dxa"/>
            <w:vMerge/>
            <w:shd w:val="clear" w:color="auto" w:fill="E5B8B7"/>
          </w:tcPr>
          <w:p w:rsidR="00E46D1A" w:rsidRPr="00B061AD" w:rsidRDefault="00E46D1A" w:rsidP="00546B5D">
            <w:pPr>
              <w:keepNext/>
              <w:spacing w:after="0" w:line="240" w:lineRule="auto"/>
              <w:jc w:val="center"/>
              <w:rPr>
                <w:rFonts w:ascii="Arial Narrow" w:hAnsi="Arial Narrow"/>
                <w:sz w:val="18"/>
              </w:rPr>
            </w:pPr>
          </w:p>
        </w:tc>
        <w:tc>
          <w:tcPr>
            <w:tcW w:w="850" w:type="dxa"/>
            <w:vMerge/>
            <w:shd w:val="clear" w:color="auto" w:fill="E5B8B7"/>
          </w:tcPr>
          <w:p w:rsidR="00E46D1A" w:rsidRPr="00B061AD" w:rsidRDefault="00E46D1A" w:rsidP="00546B5D">
            <w:pPr>
              <w:keepNext/>
              <w:spacing w:after="0" w:line="240" w:lineRule="auto"/>
              <w:jc w:val="center"/>
              <w:rPr>
                <w:rFonts w:ascii="Arial Narrow" w:hAnsi="Arial Narrow"/>
                <w:sz w:val="18"/>
              </w:rPr>
            </w:pPr>
          </w:p>
        </w:tc>
        <w:tc>
          <w:tcPr>
            <w:tcW w:w="709" w:type="dxa"/>
            <w:vMerge/>
            <w:shd w:val="clear" w:color="auto" w:fill="D6E3BC"/>
          </w:tcPr>
          <w:p w:rsidR="00E46D1A" w:rsidRPr="00B061AD" w:rsidRDefault="00E46D1A" w:rsidP="00546B5D">
            <w:pPr>
              <w:keepNext/>
              <w:spacing w:after="0" w:line="240" w:lineRule="auto"/>
              <w:jc w:val="center"/>
              <w:rPr>
                <w:rFonts w:ascii="Arial Narrow" w:hAnsi="Arial Narrow"/>
                <w:sz w:val="18"/>
              </w:rPr>
            </w:pPr>
          </w:p>
        </w:tc>
        <w:tc>
          <w:tcPr>
            <w:tcW w:w="850" w:type="dxa"/>
            <w:vMerge/>
            <w:shd w:val="clear" w:color="auto" w:fill="D6E3BC"/>
          </w:tcPr>
          <w:p w:rsidR="00E46D1A" w:rsidRPr="00B061AD" w:rsidRDefault="00E46D1A" w:rsidP="00546B5D">
            <w:pPr>
              <w:keepNext/>
              <w:spacing w:after="0" w:line="240" w:lineRule="auto"/>
              <w:jc w:val="center"/>
              <w:rPr>
                <w:rFonts w:ascii="Arial Narrow" w:hAnsi="Arial Narrow"/>
                <w:sz w:val="18"/>
              </w:rPr>
            </w:pPr>
          </w:p>
        </w:tc>
        <w:tc>
          <w:tcPr>
            <w:tcW w:w="1134" w:type="dxa"/>
            <w:shd w:val="clear" w:color="auto" w:fill="FBD4B4"/>
            <w:vAlign w:val="center"/>
          </w:tcPr>
          <w:p w:rsidR="00E46D1A" w:rsidRPr="00314BE5" w:rsidRDefault="00E46D1A" w:rsidP="00546B5D">
            <w:pPr>
              <w:keepNext/>
              <w:spacing w:after="0" w:line="240" w:lineRule="auto"/>
              <w:jc w:val="center"/>
              <w:rPr>
                <w:rFonts w:ascii="Arial Narrow" w:hAnsi="Arial Narrow"/>
                <w:b/>
                <w:sz w:val="18"/>
              </w:rPr>
            </w:pPr>
            <w:r>
              <w:rPr>
                <w:rFonts w:ascii="Arial Narrow" w:hAnsi="Arial Narrow"/>
                <w:b/>
                <w:sz w:val="18"/>
              </w:rPr>
              <w:t>MBS Schedule fee***</w:t>
            </w:r>
          </w:p>
        </w:tc>
        <w:tc>
          <w:tcPr>
            <w:tcW w:w="567" w:type="dxa"/>
            <w:shd w:val="clear" w:color="auto" w:fill="FBD4B4"/>
            <w:vAlign w:val="center"/>
          </w:tcPr>
          <w:p w:rsidR="00E46D1A" w:rsidRPr="00314BE5" w:rsidRDefault="00E46D1A" w:rsidP="00546B5D">
            <w:pPr>
              <w:keepNext/>
              <w:spacing w:after="0" w:line="240" w:lineRule="auto"/>
              <w:jc w:val="center"/>
              <w:rPr>
                <w:rFonts w:ascii="Arial Narrow" w:hAnsi="Arial Narrow"/>
                <w:b/>
                <w:sz w:val="18"/>
              </w:rPr>
            </w:pPr>
            <w:r w:rsidRPr="00314BE5">
              <w:rPr>
                <w:rFonts w:ascii="Arial Narrow" w:hAnsi="Arial Narrow"/>
                <w:b/>
                <w:sz w:val="18"/>
              </w:rPr>
              <w:t>Safety nets*</w:t>
            </w:r>
          </w:p>
        </w:tc>
        <w:tc>
          <w:tcPr>
            <w:tcW w:w="851" w:type="dxa"/>
            <w:shd w:val="clear" w:color="auto" w:fill="FBD4B4"/>
            <w:vAlign w:val="center"/>
          </w:tcPr>
          <w:p w:rsidR="00E46D1A" w:rsidRPr="00314BE5" w:rsidRDefault="00E46D1A" w:rsidP="00546B5D">
            <w:pPr>
              <w:keepNext/>
              <w:spacing w:after="0" w:line="240" w:lineRule="auto"/>
              <w:jc w:val="center"/>
              <w:rPr>
                <w:rFonts w:ascii="Arial Narrow" w:hAnsi="Arial Narrow"/>
                <w:b/>
                <w:sz w:val="18"/>
              </w:rPr>
            </w:pPr>
            <w:r>
              <w:rPr>
                <w:rFonts w:ascii="Arial Narrow" w:hAnsi="Arial Narrow"/>
                <w:b/>
                <w:sz w:val="18"/>
              </w:rPr>
              <w:t xml:space="preserve">Other </w:t>
            </w:r>
            <w:proofErr w:type="spellStart"/>
            <w:r w:rsidRPr="00314BE5">
              <w:rPr>
                <w:rFonts w:ascii="Arial Narrow" w:hAnsi="Arial Narrow"/>
                <w:b/>
                <w:sz w:val="18"/>
              </w:rPr>
              <w:t>govt</w:t>
            </w:r>
            <w:proofErr w:type="spellEnd"/>
            <w:r>
              <w:rPr>
                <w:rFonts w:ascii="Arial Narrow" w:hAnsi="Arial Narrow"/>
                <w:b/>
                <w:sz w:val="18"/>
              </w:rPr>
              <w:t xml:space="preserve"> budget</w:t>
            </w:r>
          </w:p>
        </w:tc>
        <w:tc>
          <w:tcPr>
            <w:tcW w:w="709" w:type="dxa"/>
            <w:shd w:val="clear" w:color="auto" w:fill="FBD4B4"/>
            <w:vAlign w:val="center"/>
          </w:tcPr>
          <w:p w:rsidR="00E46D1A" w:rsidRPr="00314BE5" w:rsidRDefault="00E46D1A" w:rsidP="00546B5D">
            <w:pPr>
              <w:keepNext/>
              <w:spacing w:after="0" w:line="240" w:lineRule="auto"/>
              <w:jc w:val="center"/>
              <w:rPr>
                <w:rFonts w:ascii="Arial Narrow" w:hAnsi="Arial Narrow"/>
                <w:b/>
                <w:sz w:val="18"/>
              </w:rPr>
            </w:pPr>
            <w:r w:rsidRPr="00314BE5">
              <w:rPr>
                <w:rFonts w:ascii="Arial Narrow" w:hAnsi="Arial Narrow"/>
                <w:b/>
                <w:sz w:val="18"/>
              </w:rPr>
              <w:t>Private health insurer</w:t>
            </w:r>
          </w:p>
        </w:tc>
        <w:tc>
          <w:tcPr>
            <w:tcW w:w="708" w:type="dxa"/>
            <w:shd w:val="clear" w:color="auto" w:fill="FBD4B4"/>
            <w:vAlign w:val="center"/>
          </w:tcPr>
          <w:p w:rsidR="00E46D1A" w:rsidRPr="00314BE5" w:rsidRDefault="00E46D1A" w:rsidP="00546B5D">
            <w:pPr>
              <w:keepNext/>
              <w:spacing w:after="0" w:line="240" w:lineRule="auto"/>
              <w:jc w:val="center"/>
              <w:rPr>
                <w:rFonts w:ascii="Arial Narrow" w:hAnsi="Arial Narrow"/>
                <w:b/>
                <w:sz w:val="18"/>
              </w:rPr>
            </w:pPr>
            <w:r w:rsidRPr="00314BE5">
              <w:rPr>
                <w:rFonts w:ascii="Arial Narrow" w:hAnsi="Arial Narrow"/>
                <w:b/>
                <w:sz w:val="18"/>
              </w:rPr>
              <w:t>Patient</w:t>
            </w:r>
            <w:r>
              <w:rPr>
                <w:rFonts w:ascii="Arial Narrow" w:hAnsi="Arial Narrow"/>
                <w:b/>
                <w:sz w:val="18"/>
              </w:rPr>
              <w:t>**</w:t>
            </w:r>
          </w:p>
        </w:tc>
        <w:tc>
          <w:tcPr>
            <w:tcW w:w="851" w:type="dxa"/>
            <w:shd w:val="clear" w:color="auto" w:fill="FBD4B4"/>
            <w:vAlign w:val="center"/>
          </w:tcPr>
          <w:p w:rsidR="00E46D1A" w:rsidRPr="00314BE5" w:rsidRDefault="00E46D1A" w:rsidP="00546B5D">
            <w:pPr>
              <w:keepNext/>
              <w:spacing w:after="0" w:line="240" w:lineRule="auto"/>
              <w:jc w:val="center"/>
              <w:rPr>
                <w:rFonts w:ascii="Arial Narrow" w:hAnsi="Arial Narrow"/>
                <w:b/>
                <w:sz w:val="18"/>
              </w:rPr>
            </w:pPr>
            <w:r w:rsidRPr="00314BE5">
              <w:rPr>
                <w:rFonts w:ascii="Arial Narrow" w:hAnsi="Arial Narrow"/>
                <w:b/>
                <w:sz w:val="18"/>
              </w:rPr>
              <w:t>Total cost</w:t>
            </w:r>
          </w:p>
        </w:tc>
      </w:tr>
      <w:tr w:rsidR="00E46D1A" w:rsidRPr="009D3E45" w:rsidTr="00546B5D">
        <w:tc>
          <w:tcPr>
            <w:tcW w:w="9951" w:type="dxa"/>
            <w:gridSpan w:val="11"/>
            <w:vAlign w:val="center"/>
          </w:tcPr>
          <w:p w:rsidR="00E46D1A" w:rsidRPr="009D3E45" w:rsidRDefault="00E46D1A" w:rsidP="00546B5D">
            <w:pPr>
              <w:spacing w:after="0" w:line="240" w:lineRule="auto"/>
              <w:jc w:val="left"/>
              <w:rPr>
                <w:rFonts w:ascii="Arial Narrow" w:hAnsi="Arial Narrow"/>
                <w:b/>
                <w:sz w:val="18"/>
                <w:u w:val="single"/>
              </w:rPr>
            </w:pPr>
            <w:r w:rsidRPr="009D3E45">
              <w:rPr>
                <w:rFonts w:ascii="Arial Narrow" w:hAnsi="Arial Narrow"/>
                <w:b/>
                <w:sz w:val="18"/>
                <w:u w:val="single"/>
              </w:rPr>
              <w:t>Resources provided to identify eligible population</w:t>
            </w:r>
            <w:r>
              <w:rPr>
                <w:rFonts w:ascii="Arial Narrow" w:hAnsi="Arial Narrow"/>
                <w:b/>
                <w:sz w:val="18"/>
                <w:u w:val="single"/>
              </w:rPr>
              <w:t xml:space="preserve"> should intervention be made available as proposed</w:t>
            </w:r>
            <w:r w:rsidRPr="009D3E45">
              <w:rPr>
                <w:rFonts w:ascii="Arial Narrow" w:hAnsi="Arial Narrow"/>
                <w:b/>
                <w:sz w:val="18"/>
                <w:u w:val="single"/>
              </w:rPr>
              <w:t xml:space="preserve"> </w:t>
            </w:r>
          </w:p>
        </w:tc>
      </w:tr>
      <w:tr w:rsidR="00DE743E" w:rsidRPr="00A4680C" w:rsidTr="00546B5D">
        <w:tc>
          <w:tcPr>
            <w:tcW w:w="1304" w:type="dxa"/>
          </w:tcPr>
          <w:p w:rsidR="00DE743E" w:rsidRPr="00A4680C" w:rsidRDefault="00DE743E" w:rsidP="00546B5D">
            <w:pPr>
              <w:pStyle w:val="ListParagraph"/>
              <w:spacing w:after="0" w:line="240" w:lineRule="auto"/>
              <w:ind w:left="0"/>
              <w:jc w:val="left"/>
              <w:rPr>
                <w:rFonts w:ascii="Arial Narrow" w:hAnsi="Arial Narrow"/>
                <w:sz w:val="18"/>
                <w:szCs w:val="18"/>
              </w:rPr>
            </w:pPr>
            <w:r>
              <w:rPr>
                <w:rFonts w:ascii="Arial Narrow" w:hAnsi="Arial Narrow"/>
                <w:sz w:val="18"/>
                <w:szCs w:val="18"/>
              </w:rPr>
              <w:t xml:space="preserve">CT </w:t>
            </w:r>
            <w:proofErr w:type="spellStart"/>
            <w:r>
              <w:rPr>
                <w:rFonts w:ascii="Arial Narrow" w:hAnsi="Arial Narrow"/>
                <w:sz w:val="18"/>
                <w:szCs w:val="18"/>
              </w:rPr>
              <w:t>aortogram</w:t>
            </w:r>
            <w:proofErr w:type="spellEnd"/>
          </w:p>
        </w:tc>
        <w:tc>
          <w:tcPr>
            <w:tcW w:w="1418" w:type="dxa"/>
            <w:shd w:val="clear" w:color="auto" w:fill="E5B8B7"/>
          </w:tcPr>
          <w:p w:rsidR="00DE743E" w:rsidRPr="00A4680C" w:rsidRDefault="00DE743E" w:rsidP="00546B5D">
            <w:pPr>
              <w:spacing w:after="0" w:line="240" w:lineRule="auto"/>
              <w:jc w:val="center"/>
              <w:rPr>
                <w:rFonts w:ascii="Arial Narrow" w:hAnsi="Arial Narrow"/>
                <w:sz w:val="18"/>
                <w:szCs w:val="18"/>
              </w:rPr>
            </w:pPr>
            <w:r>
              <w:rPr>
                <w:rFonts w:ascii="Arial Narrow" w:hAnsi="Arial Narrow"/>
                <w:sz w:val="18"/>
                <w:szCs w:val="18"/>
              </w:rPr>
              <w:t>Cardiologist</w:t>
            </w:r>
          </w:p>
        </w:tc>
        <w:tc>
          <w:tcPr>
            <w:tcW w:w="850" w:type="dxa"/>
            <w:shd w:val="clear" w:color="auto" w:fill="E5B8B7"/>
          </w:tcPr>
          <w:p w:rsidR="00DE743E" w:rsidRPr="00A4680C" w:rsidRDefault="00DE743E" w:rsidP="00546B5D">
            <w:pPr>
              <w:spacing w:after="0" w:line="240" w:lineRule="auto"/>
              <w:jc w:val="center"/>
              <w:rPr>
                <w:rFonts w:ascii="Arial Narrow" w:hAnsi="Arial Narrow"/>
                <w:sz w:val="18"/>
                <w:szCs w:val="18"/>
              </w:rPr>
            </w:pPr>
            <w:r>
              <w:rPr>
                <w:rFonts w:ascii="Arial Narrow" w:hAnsi="Arial Narrow"/>
                <w:sz w:val="18"/>
                <w:szCs w:val="18"/>
              </w:rPr>
              <w:t>Diagnosis</w:t>
            </w:r>
          </w:p>
        </w:tc>
        <w:tc>
          <w:tcPr>
            <w:tcW w:w="709" w:type="dxa"/>
            <w:shd w:val="clear" w:color="auto" w:fill="D6E3BC"/>
          </w:tcPr>
          <w:p w:rsidR="00DE743E" w:rsidRPr="00A4680C" w:rsidRDefault="00DE743E"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DE743E" w:rsidRPr="00A4680C" w:rsidRDefault="00DE743E" w:rsidP="00546B5D">
            <w:pPr>
              <w:spacing w:after="0" w:line="240" w:lineRule="auto"/>
              <w:jc w:val="center"/>
              <w:rPr>
                <w:rFonts w:ascii="Arial Narrow" w:hAnsi="Arial Narrow"/>
                <w:sz w:val="18"/>
                <w:szCs w:val="18"/>
              </w:rPr>
            </w:pPr>
            <w:r>
              <w:rPr>
                <w:rFonts w:ascii="Arial Narrow" w:hAnsi="Arial Narrow"/>
                <w:sz w:val="18"/>
                <w:szCs w:val="18"/>
              </w:rPr>
              <w:t>TBD</w:t>
            </w:r>
          </w:p>
        </w:tc>
        <w:tc>
          <w:tcPr>
            <w:tcW w:w="1134" w:type="dxa"/>
            <w:shd w:val="clear" w:color="auto" w:fill="FBD4B4"/>
          </w:tcPr>
          <w:p w:rsidR="00DE743E" w:rsidRPr="00A4680C" w:rsidRDefault="00DE743E" w:rsidP="00546B5D">
            <w:pPr>
              <w:spacing w:after="0" w:line="240" w:lineRule="auto"/>
              <w:jc w:val="right"/>
              <w:rPr>
                <w:rFonts w:ascii="Arial Narrow" w:hAnsi="Arial Narrow"/>
                <w:sz w:val="18"/>
                <w:szCs w:val="18"/>
              </w:rPr>
            </w:pPr>
            <w:r>
              <w:rPr>
                <w:rFonts w:ascii="Arial Narrow" w:hAnsi="Arial Narrow"/>
                <w:sz w:val="18"/>
                <w:szCs w:val="18"/>
              </w:rPr>
              <w:t>TBC</w:t>
            </w:r>
          </w:p>
        </w:tc>
        <w:tc>
          <w:tcPr>
            <w:tcW w:w="567" w:type="dxa"/>
            <w:shd w:val="clear" w:color="auto" w:fill="FBD4B4"/>
          </w:tcPr>
          <w:p w:rsidR="00DE743E" w:rsidRPr="00A4680C" w:rsidRDefault="00DE743E" w:rsidP="00546B5D">
            <w:pPr>
              <w:spacing w:after="0" w:line="240" w:lineRule="auto"/>
              <w:jc w:val="center"/>
              <w:rPr>
                <w:rFonts w:ascii="Arial Narrow" w:hAnsi="Arial Narrow"/>
                <w:sz w:val="18"/>
                <w:szCs w:val="18"/>
              </w:rPr>
            </w:pPr>
          </w:p>
        </w:tc>
        <w:tc>
          <w:tcPr>
            <w:tcW w:w="851" w:type="dxa"/>
            <w:shd w:val="clear" w:color="auto" w:fill="FBD4B4"/>
          </w:tcPr>
          <w:p w:rsidR="00DE743E" w:rsidRPr="00A4680C" w:rsidRDefault="00DE743E" w:rsidP="00546B5D">
            <w:pPr>
              <w:spacing w:after="0" w:line="240" w:lineRule="auto"/>
              <w:jc w:val="center"/>
              <w:rPr>
                <w:rFonts w:ascii="Arial Narrow" w:hAnsi="Arial Narrow"/>
                <w:sz w:val="18"/>
                <w:szCs w:val="18"/>
              </w:rPr>
            </w:pPr>
          </w:p>
        </w:tc>
        <w:tc>
          <w:tcPr>
            <w:tcW w:w="709" w:type="dxa"/>
            <w:shd w:val="clear" w:color="auto" w:fill="FBD4B4"/>
          </w:tcPr>
          <w:p w:rsidR="00DE743E" w:rsidRPr="00A4680C" w:rsidRDefault="00DE743E" w:rsidP="00546B5D">
            <w:pPr>
              <w:spacing w:after="0" w:line="240" w:lineRule="auto"/>
              <w:jc w:val="center"/>
              <w:rPr>
                <w:rFonts w:ascii="Arial Narrow" w:hAnsi="Arial Narrow"/>
                <w:sz w:val="18"/>
                <w:szCs w:val="18"/>
              </w:rPr>
            </w:pPr>
          </w:p>
        </w:tc>
        <w:tc>
          <w:tcPr>
            <w:tcW w:w="708" w:type="dxa"/>
            <w:shd w:val="clear" w:color="auto" w:fill="FBD4B4"/>
          </w:tcPr>
          <w:p w:rsidR="00DE743E" w:rsidRPr="00A4680C" w:rsidRDefault="00DE743E" w:rsidP="00546B5D">
            <w:pPr>
              <w:spacing w:after="0" w:line="240" w:lineRule="auto"/>
              <w:jc w:val="center"/>
              <w:rPr>
                <w:rFonts w:ascii="Arial Narrow" w:hAnsi="Arial Narrow"/>
                <w:sz w:val="18"/>
                <w:szCs w:val="18"/>
              </w:rPr>
            </w:pPr>
          </w:p>
        </w:tc>
        <w:tc>
          <w:tcPr>
            <w:tcW w:w="851" w:type="dxa"/>
            <w:shd w:val="clear" w:color="auto" w:fill="FBD4B4"/>
          </w:tcPr>
          <w:p w:rsidR="00DE743E" w:rsidRDefault="00DE743E" w:rsidP="00546B5D">
            <w:pPr>
              <w:spacing w:after="0" w:line="240" w:lineRule="auto"/>
              <w:jc w:val="center"/>
              <w:rPr>
                <w:rFonts w:ascii="Arial Narrow" w:hAnsi="Arial Narrow"/>
                <w:sz w:val="18"/>
                <w:szCs w:val="18"/>
              </w:rPr>
            </w:pPr>
          </w:p>
        </w:tc>
      </w:tr>
      <w:tr w:rsidR="00E46D1A" w:rsidRPr="00A4680C" w:rsidTr="00546B5D">
        <w:tc>
          <w:tcPr>
            <w:tcW w:w="1304" w:type="dxa"/>
          </w:tcPr>
          <w:p w:rsidR="00E46D1A" w:rsidRPr="00A4680C" w:rsidRDefault="00E46D1A" w:rsidP="00546B5D">
            <w:pPr>
              <w:pStyle w:val="ListParagraph"/>
              <w:spacing w:after="0" w:line="240" w:lineRule="auto"/>
              <w:ind w:left="0"/>
              <w:jc w:val="left"/>
              <w:rPr>
                <w:rFonts w:ascii="Arial Narrow" w:hAnsi="Arial Narrow"/>
                <w:sz w:val="18"/>
                <w:szCs w:val="18"/>
              </w:rPr>
            </w:pPr>
            <w:r w:rsidRPr="00A4680C">
              <w:rPr>
                <w:rFonts w:ascii="Arial Narrow" w:hAnsi="Arial Narrow"/>
                <w:sz w:val="18"/>
                <w:szCs w:val="18"/>
              </w:rPr>
              <w:t xml:space="preserve">Transthoracic echocardiography </w:t>
            </w:r>
          </w:p>
        </w:tc>
        <w:tc>
          <w:tcPr>
            <w:tcW w:w="1418" w:type="dxa"/>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Cardiologist</w:t>
            </w:r>
          </w:p>
        </w:tc>
        <w:tc>
          <w:tcPr>
            <w:tcW w:w="850" w:type="dxa"/>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Diagnosis</w:t>
            </w:r>
          </w:p>
        </w:tc>
        <w:tc>
          <w:tcPr>
            <w:tcW w:w="709" w:type="dxa"/>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850" w:type="dxa"/>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1134" w:type="dxa"/>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$230.65 (55113)</w:t>
            </w:r>
          </w:p>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 xml:space="preserve"> (55114);  (55115)</w:t>
            </w:r>
          </w:p>
        </w:tc>
        <w:tc>
          <w:tcPr>
            <w:tcW w:w="567"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851"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$94.00</w:t>
            </w:r>
          </w:p>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$108.10</w:t>
            </w:r>
          </w:p>
        </w:tc>
        <w:tc>
          <w:tcPr>
            <w:tcW w:w="851" w:type="dxa"/>
            <w:shd w:val="clear" w:color="auto" w:fill="FBD4B4"/>
          </w:tcPr>
          <w:p w:rsidR="00E46D1A" w:rsidRDefault="00E46D1A" w:rsidP="00546B5D">
            <w:pPr>
              <w:spacing w:after="0" w:line="240" w:lineRule="auto"/>
              <w:jc w:val="center"/>
              <w:rPr>
                <w:rFonts w:ascii="Arial Narrow" w:hAnsi="Arial Narrow"/>
                <w:sz w:val="18"/>
                <w:szCs w:val="18"/>
              </w:rPr>
            </w:pPr>
            <w:r>
              <w:rPr>
                <w:rFonts w:ascii="Arial Narrow" w:hAnsi="Arial Narrow"/>
                <w:sz w:val="18"/>
                <w:szCs w:val="18"/>
              </w:rPr>
              <w:t>$324.65</w:t>
            </w:r>
          </w:p>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$338.75</w:t>
            </w:r>
          </w:p>
        </w:tc>
      </w:tr>
      <w:tr w:rsidR="00E46D1A" w:rsidRPr="00A4680C" w:rsidTr="00546B5D">
        <w:tc>
          <w:tcPr>
            <w:tcW w:w="1304" w:type="dxa"/>
          </w:tcPr>
          <w:p w:rsidR="00E46D1A" w:rsidRPr="00A4680C" w:rsidRDefault="00E46D1A" w:rsidP="00546B5D">
            <w:pPr>
              <w:pStyle w:val="ListParagraph"/>
              <w:spacing w:after="0" w:line="240" w:lineRule="auto"/>
              <w:ind w:left="0"/>
              <w:jc w:val="left"/>
              <w:rPr>
                <w:rFonts w:ascii="Arial Narrow" w:hAnsi="Arial Narrow"/>
                <w:sz w:val="18"/>
                <w:szCs w:val="18"/>
              </w:rPr>
            </w:pPr>
            <w:r w:rsidRPr="00A4680C">
              <w:rPr>
                <w:rFonts w:ascii="Arial Narrow" w:hAnsi="Arial Narrow"/>
                <w:sz w:val="18"/>
                <w:szCs w:val="18"/>
              </w:rPr>
              <w:t>Chest x-ray</w:t>
            </w:r>
          </w:p>
        </w:tc>
        <w:tc>
          <w:tcPr>
            <w:tcW w:w="1418" w:type="dxa"/>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 xml:space="preserve">Cardiologist </w:t>
            </w:r>
          </w:p>
        </w:tc>
        <w:tc>
          <w:tcPr>
            <w:tcW w:w="850" w:type="dxa"/>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Diagnosis</w:t>
            </w:r>
          </w:p>
        </w:tc>
        <w:tc>
          <w:tcPr>
            <w:tcW w:w="709" w:type="dxa"/>
            <w:shd w:val="clear" w:color="auto" w:fill="D6E3BC"/>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1134" w:type="dxa"/>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$47.15 (58503)</w:t>
            </w:r>
          </w:p>
          <w:p w:rsidR="00E46D1A" w:rsidRPr="00A4680C" w:rsidRDefault="00E46D1A" w:rsidP="00546B5D">
            <w:pPr>
              <w:spacing w:after="0" w:line="240" w:lineRule="auto"/>
              <w:jc w:val="right"/>
              <w:rPr>
                <w:rFonts w:ascii="Arial Narrow" w:hAnsi="Arial Narrow"/>
                <w:sz w:val="18"/>
                <w:szCs w:val="18"/>
              </w:rPr>
            </w:pPr>
          </w:p>
        </w:tc>
        <w:tc>
          <w:tcPr>
            <w:tcW w:w="567"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851"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$19.00</w:t>
            </w:r>
          </w:p>
          <w:p w:rsidR="00E46D1A" w:rsidRPr="00A4680C" w:rsidRDefault="00E46D1A" w:rsidP="00546B5D">
            <w:pPr>
              <w:spacing w:after="0" w:line="240" w:lineRule="auto"/>
              <w:jc w:val="right"/>
              <w:rPr>
                <w:rFonts w:ascii="Arial Narrow" w:hAnsi="Arial Narrow"/>
                <w:sz w:val="18"/>
                <w:szCs w:val="18"/>
              </w:rPr>
            </w:pPr>
          </w:p>
        </w:tc>
        <w:tc>
          <w:tcPr>
            <w:tcW w:w="851" w:type="dxa"/>
            <w:shd w:val="clear" w:color="auto" w:fill="FBD4B4"/>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$66.15</w:t>
            </w:r>
          </w:p>
        </w:tc>
      </w:tr>
      <w:tr w:rsidR="00E46D1A" w:rsidRPr="00A4680C" w:rsidTr="00546B5D">
        <w:tc>
          <w:tcPr>
            <w:tcW w:w="1304" w:type="dxa"/>
            <w:tcBorders>
              <w:bottom w:val="single" w:sz="4" w:space="0" w:color="auto"/>
            </w:tcBorders>
          </w:tcPr>
          <w:p w:rsidR="00E46D1A" w:rsidRPr="00A4680C" w:rsidRDefault="00E46D1A" w:rsidP="00546B5D">
            <w:pPr>
              <w:pStyle w:val="ListParagraph"/>
              <w:spacing w:after="0" w:line="240" w:lineRule="auto"/>
              <w:ind w:left="0"/>
              <w:jc w:val="left"/>
              <w:rPr>
                <w:rFonts w:ascii="Arial Narrow" w:hAnsi="Arial Narrow"/>
                <w:sz w:val="18"/>
                <w:szCs w:val="18"/>
              </w:rPr>
            </w:pPr>
            <w:r w:rsidRPr="00A4680C">
              <w:rPr>
                <w:rFonts w:ascii="Arial Narrow" w:hAnsi="Arial Narrow"/>
                <w:sz w:val="18"/>
                <w:szCs w:val="18"/>
              </w:rPr>
              <w:t>ECG</w:t>
            </w:r>
          </w:p>
        </w:tc>
        <w:tc>
          <w:tcPr>
            <w:tcW w:w="1418" w:type="dxa"/>
            <w:tcBorders>
              <w:bottom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Cardiologist</w:t>
            </w:r>
          </w:p>
        </w:tc>
        <w:tc>
          <w:tcPr>
            <w:tcW w:w="850" w:type="dxa"/>
            <w:tcBorders>
              <w:bottom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Pre-delivery</w:t>
            </w:r>
          </w:p>
        </w:tc>
        <w:tc>
          <w:tcPr>
            <w:tcW w:w="709" w:type="dxa"/>
            <w:tcBorders>
              <w:bottom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tcBorders>
              <w:bottom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1134" w:type="dxa"/>
            <w:tcBorders>
              <w:bottom w:val="single" w:sz="4" w:space="0" w:color="auto"/>
            </w:tcBorders>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$31.25 (11700)</w:t>
            </w:r>
          </w:p>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$15.55 (11701)</w:t>
            </w:r>
          </w:p>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$15.55 (11702)</w:t>
            </w:r>
          </w:p>
        </w:tc>
        <w:tc>
          <w:tcPr>
            <w:tcW w:w="567"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851"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tcBorders>
              <w:bottom w:val="single" w:sz="4" w:space="0" w:color="auto"/>
            </w:tcBorders>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$15.00</w:t>
            </w:r>
          </w:p>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$8.00</w:t>
            </w:r>
          </w:p>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$5.00</w:t>
            </w:r>
          </w:p>
        </w:tc>
        <w:tc>
          <w:tcPr>
            <w:tcW w:w="851" w:type="dxa"/>
            <w:tcBorders>
              <w:bottom w:val="single" w:sz="4" w:space="0" w:color="auto"/>
            </w:tcBorders>
            <w:shd w:val="clear" w:color="auto" w:fill="FBD4B4"/>
          </w:tcPr>
          <w:p w:rsidR="00E46D1A" w:rsidRDefault="00E46D1A" w:rsidP="00546B5D">
            <w:pPr>
              <w:spacing w:after="0" w:line="240" w:lineRule="auto"/>
              <w:jc w:val="center"/>
              <w:rPr>
                <w:rFonts w:ascii="Arial Narrow" w:hAnsi="Arial Narrow"/>
                <w:sz w:val="18"/>
                <w:szCs w:val="18"/>
              </w:rPr>
            </w:pPr>
            <w:r>
              <w:rPr>
                <w:rFonts w:ascii="Arial Narrow" w:hAnsi="Arial Narrow"/>
                <w:sz w:val="18"/>
                <w:szCs w:val="18"/>
              </w:rPr>
              <w:t>$46.25</w:t>
            </w:r>
          </w:p>
          <w:p w:rsidR="00E46D1A" w:rsidRDefault="00E46D1A" w:rsidP="00546B5D">
            <w:pPr>
              <w:spacing w:after="0" w:line="240" w:lineRule="auto"/>
              <w:jc w:val="center"/>
              <w:rPr>
                <w:rFonts w:ascii="Arial Narrow" w:hAnsi="Arial Narrow"/>
                <w:sz w:val="18"/>
                <w:szCs w:val="18"/>
              </w:rPr>
            </w:pPr>
            <w:r>
              <w:rPr>
                <w:rFonts w:ascii="Arial Narrow" w:hAnsi="Arial Narrow"/>
                <w:sz w:val="18"/>
                <w:szCs w:val="18"/>
              </w:rPr>
              <w:t>$23.55</w:t>
            </w:r>
          </w:p>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$20.55</w:t>
            </w:r>
          </w:p>
        </w:tc>
      </w:tr>
      <w:tr w:rsidR="00E46D1A" w:rsidRPr="00A4680C" w:rsidTr="00546B5D">
        <w:tc>
          <w:tcPr>
            <w:tcW w:w="1304" w:type="dxa"/>
            <w:tcBorders>
              <w:bottom w:val="single" w:sz="4" w:space="0" w:color="auto"/>
            </w:tcBorders>
          </w:tcPr>
          <w:p w:rsidR="00E46D1A" w:rsidRPr="00A4680C" w:rsidRDefault="00E46D1A" w:rsidP="00546B5D">
            <w:pPr>
              <w:pStyle w:val="ListParagraph"/>
              <w:spacing w:after="0" w:line="240" w:lineRule="auto"/>
              <w:ind w:left="0"/>
              <w:jc w:val="left"/>
              <w:rPr>
                <w:rFonts w:ascii="Arial Narrow" w:hAnsi="Arial Narrow"/>
                <w:sz w:val="18"/>
                <w:szCs w:val="18"/>
              </w:rPr>
            </w:pPr>
            <w:r w:rsidRPr="00A4680C">
              <w:rPr>
                <w:rFonts w:ascii="Arial Narrow" w:hAnsi="Arial Narrow"/>
                <w:sz w:val="18"/>
                <w:szCs w:val="18"/>
              </w:rPr>
              <w:t>Cardiac catheterisation</w:t>
            </w:r>
          </w:p>
        </w:tc>
        <w:tc>
          <w:tcPr>
            <w:tcW w:w="1418" w:type="dxa"/>
            <w:tcBorders>
              <w:bottom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Cardiologist</w:t>
            </w:r>
          </w:p>
        </w:tc>
        <w:tc>
          <w:tcPr>
            <w:tcW w:w="850" w:type="dxa"/>
            <w:tcBorders>
              <w:bottom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Pre-delivery</w:t>
            </w:r>
          </w:p>
        </w:tc>
        <w:tc>
          <w:tcPr>
            <w:tcW w:w="709" w:type="dxa"/>
            <w:tcBorders>
              <w:bottom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850" w:type="dxa"/>
            <w:tcBorders>
              <w:bottom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1134" w:type="dxa"/>
            <w:tcBorders>
              <w:bottom w:val="single" w:sz="4" w:space="0" w:color="auto"/>
            </w:tcBorders>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$531.55 (38203)</w:t>
            </w:r>
          </w:p>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$642.65 (38206)</w:t>
            </w:r>
          </w:p>
        </w:tc>
        <w:tc>
          <w:tcPr>
            <w:tcW w:w="567"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851"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tcBorders>
              <w:bottom w:val="single" w:sz="4" w:space="0" w:color="auto"/>
            </w:tcBorders>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$259.00</w:t>
            </w:r>
          </w:p>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$176.00</w:t>
            </w:r>
          </w:p>
        </w:tc>
        <w:tc>
          <w:tcPr>
            <w:tcW w:w="851" w:type="dxa"/>
            <w:tcBorders>
              <w:bottom w:val="single" w:sz="4" w:space="0" w:color="auto"/>
            </w:tcBorders>
            <w:shd w:val="clear" w:color="auto" w:fill="FBD4B4"/>
          </w:tcPr>
          <w:p w:rsidR="00E46D1A" w:rsidRDefault="00E46D1A" w:rsidP="00546B5D">
            <w:pPr>
              <w:spacing w:after="0" w:line="240" w:lineRule="auto"/>
              <w:jc w:val="center"/>
              <w:rPr>
                <w:rFonts w:ascii="Arial Narrow" w:hAnsi="Arial Narrow"/>
                <w:sz w:val="18"/>
                <w:szCs w:val="18"/>
              </w:rPr>
            </w:pPr>
            <w:r>
              <w:rPr>
                <w:rFonts w:ascii="Arial Narrow" w:hAnsi="Arial Narrow"/>
                <w:sz w:val="18"/>
                <w:szCs w:val="18"/>
              </w:rPr>
              <w:t>$790.55</w:t>
            </w:r>
          </w:p>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$818.65</w:t>
            </w:r>
          </w:p>
        </w:tc>
      </w:tr>
      <w:tr w:rsidR="00E46D1A" w:rsidRPr="00A4680C" w:rsidTr="00546B5D">
        <w:tc>
          <w:tcPr>
            <w:tcW w:w="1304" w:type="dxa"/>
          </w:tcPr>
          <w:p w:rsidR="00E46D1A" w:rsidRPr="00A4680C" w:rsidRDefault="00E46D1A" w:rsidP="00546B5D">
            <w:pPr>
              <w:pStyle w:val="ListParagraph"/>
              <w:spacing w:after="0" w:line="240" w:lineRule="auto"/>
              <w:ind w:left="0"/>
              <w:jc w:val="left"/>
              <w:rPr>
                <w:rFonts w:ascii="Arial Narrow" w:hAnsi="Arial Narrow"/>
                <w:sz w:val="18"/>
                <w:szCs w:val="18"/>
              </w:rPr>
            </w:pPr>
            <w:r w:rsidRPr="00A4680C">
              <w:rPr>
                <w:rFonts w:ascii="Arial Narrow" w:hAnsi="Arial Narrow"/>
                <w:sz w:val="18"/>
                <w:szCs w:val="18"/>
              </w:rPr>
              <w:t>Cardiology consult</w:t>
            </w:r>
          </w:p>
        </w:tc>
        <w:tc>
          <w:tcPr>
            <w:tcW w:w="1418" w:type="dxa"/>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Cardiologist</w:t>
            </w:r>
          </w:p>
        </w:tc>
        <w:tc>
          <w:tcPr>
            <w:tcW w:w="850" w:type="dxa"/>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Diagnosis</w:t>
            </w:r>
          </w:p>
        </w:tc>
        <w:tc>
          <w:tcPr>
            <w:tcW w:w="709" w:type="dxa"/>
            <w:shd w:val="clear" w:color="auto" w:fill="D6E3BC"/>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1134" w:type="dxa"/>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$85.55 (104)</w:t>
            </w:r>
          </w:p>
        </w:tc>
        <w:tc>
          <w:tcPr>
            <w:tcW w:w="567"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851"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$59.00</w:t>
            </w:r>
          </w:p>
        </w:tc>
        <w:tc>
          <w:tcPr>
            <w:tcW w:w="851" w:type="dxa"/>
            <w:shd w:val="clear" w:color="auto" w:fill="FBD4B4"/>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$144.55</w:t>
            </w:r>
          </w:p>
        </w:tc>
      </w:tr>
      <w:tr w:rsidR="00E46D1A" w:rsidRPr="00A4680C" w:rsidTr="00546B5D">
        <w:tc>
          <w:tcPr>
            <w:tcW w:w="1304" w:type="dxa"/>
            <w:tcBorders>
              <w:bottom w:val="single" w:sz="4" w:space="0" w:color="auto"/>
            </w:tcBorders>
          </w:tcPr>
          <w:p w:rsidR="00E46D1A" w:rsidRPr="00A4680C" w:rsidRDefault="00E46D1A" w:rsidP="00546B5D">
            <w:pPr>
              <w:pStyle w:val="ListParagraph"/>
              <w:spacing w:after="0" w:line="240" w:lineRule="auto"/>
              <w:ind w:left="0"/>
              <w:jc w:val="left"/>
              <w:rPr>
                <w:rFonts w:ascii="Arial Narrow" w:hAnsi="Arial Narrow"/>
                <w:sz w:val="18"/>
                <w:szCs w:val="18"/>
              </w:rPr>
            </w:pPr>
            <w:r w:rsidRPr="00A4680C">
              <w:rPr>
                <w:rFonts w:ascii="Arial Narrow" w:hAnsi="Arial Narrow"/>
                <w:sz w:val="18"/>
                <w:szCs w:val="18"/>
              </w:rPr>
              <w:t>Surgical consult</w:t>
            </w:r>
          </w:p>
        </w:tc>
        <w:tc>
          <w:tcPr>
            <w:tcW w:w="1418" w:type="dxa"/>
            <w:tcBorders>
              <w:bottom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Surgeon/ Cardiologist</w:t>
            </w:r>
          </w:p>
        </w:tc>
        <w:tc>
          <w:tcPr>
            <w:tcW w:w="850" w:type="dxa"/>
            <w:tcBorders>
              <w:bottom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Pre-delivery</w:t>
            </w:r>
          </w:p>
        </w:tc>
        <w:tc>
          <w:tcPr>
            <w:tcW w:w="709" w:type="dxa"/>
            <w:tcBorders>
              <w:bottom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tcBorders>
              <w:bottom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1134" w:type="dxa"/>
            <w:tcBorders>
              <w:bottom w:val="single" w:sz="4" w:space="0" w:color="auto"/>
            </w:tcBorders>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$85.55 (104)</w:t>
            </w:r>
          </w:p>
        </w:tc>
        <w:tc>
          <w:tcPr>
            <w:tcW w:w="567"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851"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tcBorders>
              <w:bottom w:val="single" w:sz="4" w:space="0" w:color="auto"/>
            </w:tcBorders>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$58.00</w:t>
            </w:r>
          </w:p>
        </w:tc>
        <w:tc>
          <w:tcPr>
            <w:tcW w:w="851"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$143.55</w:t>
            </w:r>
          </w:p>
        </w:tc>
      </w:tr>
      <w:tr w:rsidR="00E46D1A" w:rsidRPr="00A4680C" w:rsidTr="00546B5D">
        <w:tc>
          <w:tcPr>
            <w:tcW w:w="1304" w:type="dxa"/>
            <w:tcBorders>
              <w:bottom w:val="single" w:sz="4" w:space="0" w:color="auto"/>
            </w:tcBorders>
          </w:tcPr>
          <w:p w:rsidR="00E46D1A" w:rsidRPr="00A4680C" w:rsidRDefault="00E46D1A" w:rsidP="00546B5D">
            <w:pPr>
              <w:pStyle w:val="ListParagraph"/>
              <w:spacing w:after="0" w:line="240" w:lineRule="auto"/>
              <w:ind w:left="0"/>
              <w:jc w:val="left"/>
              <w:rPr>
                <w:rFonts w:ascii="Arial Narrow" w:hAnsi="Arial Narrow"/>
                <w:sz w:val="18"/>
                <w:szCs w:val="18"/>
              </w:rPr>
            </w:pPr>
            <w:r w:rsidRPr="00A4680C">
              <w:rPr>
                <w:rFonts w:ascii="Arial Narrow" w:hAnsi="Arial Narrow"/>
                <w:sz w:val="18"/>
                <w:szCs w:val="18"/>
              </w:rPr>
              <w:t>Anaesthetic consult</w:t>
            </w:r>
          </w:p>
        </w:tc>
        <w:tc>
          <w:tcPr>
            <w:tcW w:w="1418" w:type="dxa"/>
            <w:tcBorders>
              <w:bottom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Anaesthesiologist</w:t>
            </w:r>
          </w:p>
        </w:tc>
        <w:tc>
          <w:tcPr>
            <w:tcW w:w="850" w:type="dxa"/>
            <w:tcBorders>
              <w:bottom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Pre-delivery</w:t>
            </w:r>
          </w:p>
        </w:tc>
        <w:tc>
          <w:tcPr>
            <w:tcW w:w="709" w:type="dxa"/>
            <w:tcBorders>
              <w:bottom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tcBorders>
              <w:bottom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1134" w:type="dxa"/>
            <w:tcBorders>
              <w:bottom w:val="single" w:sz="4" w:space="0" w:color="auto"/>
            </w:tcBorders>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$118.80 (20520)</w:t>
            </w:r>
          </w:p>
        </w:tc>
        <w:tc>
          <w:tcPr>
            <w:tcW w:w="567"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851"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tcBorders>
              <w:bottom w:val="single" w:sz="4" w:space="0" w:color="auto"/>
            </w:tcBorders>
            <w:shd w:val="clear" w:color="auto" w:fill="FBD4B4"/>
          </w:tcPr>
          <w:p w:rsidR="00E46D1A" w:rsidRPr="00A4680C" w:rsidRDefault="00E46D1A" w:rsidP="00546B5D">
            <w:pPr>
              <w:spacing w:after="0" w:line="240" w:lineRule="auto"/>
              <w:jc w:val="right"/>
              <w:rPr>
                <w:rFonts w:ascii="Arial Narrow" w:hAnsi="Arial Narrow"/>
                <w:sz w:val="18"/>
                <w:szCs w:val="18"/>
              </w:rPr>
            </w:pPr>
            <w:r w:rsidRPr="00A4680C">
              <w:rPr>
                <w:rFonts w:ascii="Arial Narrow" w:hAnsi="Arial Narrow"/>
                <w:sz w:val="18"/>
                <w:szCs w:val="18"/>
              </w:rPr>
              <w:t>$164.00</w:t>
            </w:r>
          </w:p>
        </w:tc>
        <w:tc>
          <w:tcPr>
            <w:tcW w:w="851" w:type="dxa"/>
            <w:tcBorders>
              <w:bottom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$282.80</w:t>
            </w:r>
          </w:p>
        </w:tc>
      </w:tr>
      <w:tr w:rsidR="00E46D1A" w:rsidRPr="00A4680C" w:rsidTr="00546B5D">
        <w:tc>
          <w:tcPr>
            <w:tcW w:w="9951" w:type="dxa"/>
            <w:gridSpan w:val="11"/>
            <w:tcBorders>
              <w:top w:val="single" w:sz="4" w:space="0" w:color="auto"/>
              <w:left w:val="single" w:sz="4" w:space="0" w:color="auto"/>
              <w:bottom w:val="single" w:sz="4" w:space="0" w:color="auto"/>
              <w:right w:val="single" w:sz="4" w:space="0" w:color="auto"/>
            </w:tcBorders>
            <w:vAlign w:val="center"/>
          </w:tcPr>
          <w:p w:rsidR="00E46D1A" w:rsidRPr="00A4680C" w:rsidRDefault="00E46D1A" w:rsidP="00546B5D">
            <w:pPr>
              <w:spacing w:after="0" w:line="240" w:lineRule="auto"/>
              <w:jc w:val="left"/>
              <w:rPr>
                <w:rFonts w:ascii="Arial Narrow" w:hAnsi="Arial Narrow"/>
                <w:b/>
                <w:sz w:val="18"/>
                <w:szCs w:val="18"/>
                <w:u w:val="single"/>
              </w:rPr>
            </w:pPr>
            <w:r w:rsidRPr="00A4680C">
              <w:rPr>
                <w:rFonts w:ascii="Arial Narrow" w:hAnsi="Arial Narrow"/>
                <w:b/>
                <w:sz w:val="18"/>
                <w:szCs w:val="18"/>
                <w:u w:val="single"/>
              </w:rPr>
              <w:t>Resources provided to deliver proposed intervention</w:t>
            </w:r>
          </w:p>
        </w:tc>
      </w:tr>
      <w:tr w:rsidR="00E46D1A" w:rsidRPr="00A4680C" w:rsidTr="00546B5D">
        <w:tc>
          <w:tcPr>
            <w:tcW w:w="1304" w:type="dxa"/>
            <w:tcBorders>
              <w:top w:val="single" w:sz="4" w:space="0" w:color="auto"/>
            </w:tcBorders>
          </w:tcPr>
          <w:p w:rsidR="00E46D1A" w:rsidRPr="00A4680C" w:rsidRDefault="00E46D1A" w:rsidP="00546B5D">
            <w:pPr>
              <w:pStyle w:val="ListParagraph"/>
              <w:spacing w:after="0" w:line="240" w:lineRule="auto"/>
              <w:ind w:left="0"/>
              <w:jc w:val="left"/>
              <w:rPr>
                <w:rFonts w:ascii="Arial Narrow" w:hAnsi="Arial Narrow"/>
                <w:sz w:val="18"/>
                <w:szCs w:val="18"/>
              </w:rPr>
            </w:pPr>
            <w:r>
              <w:rPr>
                <w:rFonts w:ascii="Arial Narrow" w:hAnsi="Arial Narrow"/>
                <w:sz w:val="18"/>
                <w:szCs w:val="18"/>
              </w:rPr>
              <w:t xml:space="preserve">Surgery </w:t>
            </w:r>
            <w:r w:rsidRPr="00A4680C">
              <w:rPr>
                <w:rFonts w:ascii="Arial Narrow" w:hAnsi="Arial Narrow"/>
                <w:sz w:val="18"/>
                <w:szCs w:val="18"/>
              </w:rPr>
              <w:t xml:space="preserve"> (</w:t>
            </w:r>
            <w:proofErr w:type="spellStart"/>
            <w:r w:rsidRPr="00A4680C">
              <w:rPr>
                <w:rFonts w:ascii="Arial Narrow" w:hAnsi="Arial Narrow"/>
                <w:sz w:val="18"/>
                <w:szCs w:val="18"/>
              </w:rPr>
              <w:t>incl</w:t>
            </w:r>
            <w:proofErr w:type="spellEnd"/>
            <w:r w:rsidRPr="00A4680C">
              <w:rPr>
                <w:rFonts w:ascii="Arial Narrow" w:hAnsi="Arial Narrow"/>
                <w:sz w:val="18"/>
                <w:szCs w:val="18"/>
              </w:rPr>
              <w:t xml:space="preserve"> </w:t>
            </w:r>
            <w:r w:rsidRPr="00A4680C">
              <w:rPr>
                <w:rFonts w:ascii="Arial Narrow" w:hAnsi="Arial Narrow"/>
                <w:sz w:val="18"/>
                <w:szCs w:val="18"/>
              </w:rPr>
              <w:lastRenderedPageBreak/>
              <w:t>surgeon)</w:t>
            </w:r>
          </w:p>
        </w:tc>
        <w:tc>
          <w:tcPr>
            <w:tcW w:w="1418" w:type="dxa"/>
            <w:tcBorders>
              <w:top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lastRenderedPageBreak/>
              <w:t xml:space="preserve">Cardio-thoracic </w:t>
            </w:r>
            <w:r w:rsidRPr="00A4680C">
              <w:rPr>
                <w:rFonts w:ascii="Arial Narrow" w:hAnsi="Arial Narrow"/>
                <w:sz w:val="18"/>
                <w:szCs w:val="18"/>
              </w:rPr>
              <w:lastRenderedPageBreak/>
              <w:t>surgeon</w:t>
            </w:r>
          </w:p>
        </w:tc>
        <w:tc>
          <w:tcPr>
            <w:tcW w:w="850" w:type="dxa"/>
            <w:tcBorders>
              <w:top w:val="single" w:sz="4" w:space="0" w:color="auto"/>
            </w:tcBorders>
            <w:shd w:val="clear" w:color="auto" w:fill="E5B8B7"/>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lastRenderedPageBreak/>
              <w:t>Delivery</w:t>
            </w:r>
          </w:p>
        </w:tc>
        <w:tc>
          <w:tcPr>
            <w:tcW w:w="709" w:type="dxa"/>
            <w:tcBorders>
              <w:top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tcBorders>
              <w:top w:val="single" w:sz="4" w:space="0" w:color="auto"/>
            </w:tcBorders>
            <w:shd w:val="clear" w:color="auto" w:fill="D6E3BC"/>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TBD</w:t>
            </w:r>
          </w:p>
        </w:tc>
        <w:tc>
          <w:tcPr>
            <w:tcW w:w="1134" w:type="dxa"/>
            <w:tcBorders>
              <w:top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$963.90</w:t>
            </w:r>
          </w:p>
          <w:p w:rsidR="00E46D1A" w:rsidRPr="00A4680C" w:rsidRDefault="00E46D1A" w:rsidP="00546B5D">
            <w:pPr>
              <w:spacing w:after="0" w:line="240" w:lineRule="auto"/>
              <w:jc w:val="center"/>
              <w:rPr>
                <w:rFonts w:ascii="Arial Narrow" w:hAnsi="Arial Narrow"/>
                <w:sz w:val="18"/>
                <w:szCs w:val="18"/>
              </w:rPr>
            </w:pPr>
            <w:r>
              <w:rPr>
                <w:rFonts w:ascii="Arial Narrow" w:hAnsi="Arial Narrow"/>
                <w:sz w:val="18"/>
                <w:szCs w:val="18"/>
              </w:rPr>
              <w:lastRenderedPageBreak/>
              <w:t>(</w:t>
            </w:r>
            <w:r w:rsidRPr="00A4680C">
              <w:rPr>
                <w:rFonts w:ascii="Arial Narrow" w:hAnsi="Arial Narrow"/>
                <w:sz w:val="18"/>
                <w:szCs w:val="18"/>
              </w:rPr>
              <w:t>CSANZ</w:t>
            </w:r>
            <w:r>
              <w:rPr>
                <w:rFonts w:ascii="Arial Narrow" w:hAnsi="Arial Narrow"/>
                <w:sz w:val="18"/>
                <w:szCs w:val="18"/>
              </w:rPr>
              <w:t>)</w:t>
            </w:r>
          </w:p>
        </w:tc>
        <w:tc>
          <w:tcPr>
            <w:tcW w:w="567" w:type="dxa"/>
            <w:tcBorders>
              <w:top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lastRenderedPageBreak/>
              <w:t>$0.00</w:t>
            </w:r>
          </w:p>
        </w:tc>
        <w:tc>
          <w:tcPr>
            <w:tcW w:w="851" w:type="dxa"/>
            <w:tcBorders>
              <w:top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p>
        </w:tc>
        <w:tc>
          <w:tcPr>
            <w:tcW w:w="709" w:type="dxa"/>
            <w:tcBorders>
              <w:top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p>
        </w:tc>
        <w:tc>
          <w:tcPr>
            <w:tcW w:w="708" w:type="dxa"/>
            <w:tcBorders>
              <w:top w:val="single" w:sz="4" w:space="0" w:color="auto"/>
            </w:tcBorders>
            <w:shd w:val="clear" w:color="auto" w:fill="FBD4B4"/>
          </w:tcPr>
          <w:p w:rsidR="00E46D1A" w:rsidRPr="00A4680C" w:rsidRDefault="00E46D1A" w:rsidP="00546B5D">
            <w:pPr>
              <w:spacing w:after="0" w:line="240" w:lineRule="auto"/>
              <w:jc w:val="right"/>
              <w:rPr>
                <w:rFonts w:ascii="Arial Narrow" w:hAnsi="Arial Narrow"/>
                <w:sz w:val="18"/>
                <w:szCs w:val="18"/>
              </w:rPr>
            </w:pPr>
          </w:p>
        </w:tc>
        <w:tc>
          <w:tcPr>
            <w:tcW w:w="851" w:type="dxa"/>
            <w:tcBorders>
              <w:top w:val="single" w:sz="4" w:space="0" w:color="auto"/>
            </w:tcBorders>
            <w:shd w:val="clear" w:color="auto" w:fill="FBD4B4"/>
          </w:tcPr>
          <w:p w:rsidR="00E46D1A" w:rsidRPr="00A4680C" w:rsidRDefault="00E46D1A" w:rsidP="00546B5D">
            <w:pPr>
              <w:spacing w:after="0" w:line="240" w:lineRule="auto"/>
              <w:jc w:val="center"/>
              <w:rPr>
                <w:rFonts w:ascii="Arial Narrow" w:hAnsi="Arial Narrow"/>
                <w:sz w:val="18"/>
                <w:szCs w:val="18"/>
              </w:rPr>
            </w:pP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sidRPr="004347BB">
              <w:rPr>
                <w:rFonts w:ascii="Arial Narrow" w:hAnsi="Arial Narrow"/>
                <w:sz w:val="18"/>
                <w:szCs w:val="18"/>
              </w:rPr>
              <w:lastRenderedPageBreak/>
              <w:t>Surgical assistant</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Cardio-thoracic surgical trainee</w:t>
            </w:r>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Delivery</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derived fee (51303)</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sidRPr="004347BB">
              <w:rPr>
                <w:rFonts w:ascii="Arial Narrow" w:hAnsi="Arial Narrow"/>
                <w:sz w:val="18"/>
                <w:szCs w:val="18"/>
              </w:rPr>
              <w:t>Prosthetic device</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Surgeon / cardiologist</w:t>
            </w:r>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Delivery</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$10,200</w:t>
            </w:r>
          </w:p>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w:t>
            </w:r>
            <w:proofErr w:type="spellStart"/>
            <w:r w:rsidRPr="004347BB">
              <w:rPr>
                <w:rFonts w:ascii="Arial Narrow" w:hAnsi="Arial Narrow"/>
                <w:sz w:val="18"/>
                <w:szCs w:val="18"/>
              </w:rPr>
              <w:t>occluder</w:t>
            </w:r>
            <w:proofErr w:type="spellEnd"/>
            <w:r w:rsidRPr="004347BB">
              <w:rPr>
                <w:rFonts w:ascii="Arial Narrow" w:hAnsi="Arial Narrow"/>
                <w:sz w:val="18"/>
                <w:szCs w:val="18"/>
              </w:rPr>
              <w:t>)</w:t>
            </w:r>
          </w:p>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$1,900 (spiral coil)</w:t>
            </w:r>
          </w:p>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$600 (</w:t>
            </w:r>
            <w:proofErr w:type="spellStart"/>
            <w:r w:rsidRPr="004347BB">
              <w:rPr>
                <w:rFonts w:ascii="Arial Narrow" w:hAnsi="Arial Narrow"/>
                <w:sz w:val="18"/>
                <w:szCs w:val="18"/>
              </w:rPr>
              <w:t>flippercoil</w:t>
            </w:r>
            <w:proofErr w:type="spellEnd"/>
            <w:r w:rsidRPr="004347BB">
              <w:rPr>
                <w:rFonts w:ascii="Arial Narrow" w:hAnsi="Arial Narrow"/>
                <w:sz w:val="18"/>
                <w:szCs w:val="18"/>
              </w:rPr>
              <w:t>)</w:t>
            </w: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sidRPr="004347BB">
              <w:rPr>
                <w:rFonts w:ascii="Arial Narrow" w:hAnsi="Arial Narrow"/>
                <w:sz w:val="18"/>
                <w:szCs w:val="18"/>
              </w:rPr>
              <w:t>Nurse Assist</w:t>
            </w:r>
            <w:r>
              <w:rPr>
                <w:rFonts w:ascii="Arial Narrow" w:hAnsi="Arial Narrow"/>
                <w:sz w:val="18"/>
                <w:szCs w:val="18"/>
              </w:rPr>
              <w:t xml:space="preserve"> (</w:t>
            </w:r>
            <w:r w:rsidRPr="004347BB">
              <w:rPr>
                <w:rFonts w:ascii="Arial Narrow" w:hAnsi="Arial Narrow"/>
                <w:sz w:val="18"/>
                <w:szCs w:val="18"/>
              </w:rPr>
              <w:t>2</w:t>
            </w:r>
            <w:r>
              <w:rPr>
                <w:rFonts w:ascii="Arial Narrow" w:hAnsi="Arial Narrow"/>
                <w:sz w:val="18"/>
                <w:szCs w:val="18"/>
              </w:rPr>
              <w:t>)</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Hospital</w:t>
            </w:r>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Delivery</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NA</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$140.00</w:t>
            </w: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sidRPr="004347BB">
              <w:rPr>
                <w:rFonts w:ascii="Arial Narrow" w:hAnsi="Arial Narrow"/>
                <w:sz w:val="18"/>
                <w:szCs w:val="18"/>
              </w:rPr>
              <w:t>Anaesthesiology</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Anaesthesiologist</w:t>
            </w:r>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Delivery</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$118.80  (21936)</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$195.00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$313.80</w:t>
            </w: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sidRPr="004347BB">
              <w:rPr>
                <w:rFonts w:ascii="Arial Narrow" w:hAnsi="Arial Narrow"/>
                <w:sz w:val="18"/>
                <w:szCs w:val="18"/>
              </w:rPr>
              <w:t>Catheterisation lab</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Hospital</w:t>
            </w:r>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Delivery</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sidRPr="004347BB">
              <w:rPr>
                <w:rFonts w:ascii="Arial Narrow" w:hAnsi="Arial Narrow"/>
                <w:sz w:val="18"/>
                <w:szCs w:val="18"/>
              </w:rPr>
              <w:t>Cardiac ward</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Hospital</w:t>
            </w:r>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Delivery</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1 day</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sidRPr="004347BB">
              <w:rPr>
                <w:rFonts w:ascii="Arial Narrow" w:hAnsi="Arial Narrow"/>
                <w:sz w:val="18"/>
                <w:szCs w:val="18"/>
              </w:rPr>
              <w:t>Pharmaceuticals</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Hospital</w:t>
            </w:r>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Delivery</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Pr>
                <w:rFonts w:ascii="Arial Narrow" w:hAnsi="Arial Narrow"/>
                <w:sz w:val="18"/>
                <w:szCs w:val="18"/>
              </w:rPr>
              <w:t>Transthoracic echocardiography</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proofErr w:type="spellStart"/>
            <w:r>
              <w:rPr>
                <w:rFonts w:ascii="Arial Narrow" w:hAnsi="Arial Narrow"/>
                <w:sz w:val="18"/>
                <w:szCs w:val="18"/>
              </w:rPr>
              <w:t>Echocardiographer</w:t>
            </w:r>
            <w:proofErr w:type="spellEnd"/>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Pre &amp; post discharge</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$275.50 (55118)</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$147.00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sidRPr="004347BB">
              <w:rPr>
                <w:rFonts w:ascii="Arial Narrow" w:hAnsi="Arial Narrow"/>
                <w:sz w:val="18"/>
                <w:szCs w:val="18"/>
              </w:rPr>
              <w:t>Chest x-ray</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Radiographer</w:t>
            </w:r>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Pre discharge</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$47.15 (58503)</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$19.00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$66.15</w:t>
            </w: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sidRPr="004347BB">
              <w:rPr>
                <w:rFonts w:ascii="Arial Narrow" w:hAnsi="Arial Narrow"/>
                <w:sz w:val="18"/>
                <w:szCs w:val="18"/>
              </w:rPr>
              <w:t>Cardiology consult</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Cardiologist</w:t>
            </w:r>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Pre &amp; post discharge</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aftercare</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r>
      <w:tr w:rsidR="00E46D1A" w:rsidRPr="001E705C" w:rsidTr="00546B5D">
        <w:tc>
          <w:tcPr>
            <w:tcW w:w="9951" w:type="dxa"/>
            <w:gridSpan w:val="11"/>
            <w:vAlign w:val="center"/>
          </w:tcPr>
          <w:p w:rsidR="00E46D1A" w:rsidRPr="001E705C" w:rsidRDefault="00E46D1A" w:rsidP="00546B5D">
            <w:pPr>
              <w:spacing w:after="0" w:line="240" w:lineRule="auto"/>
              <w:jc w:val="left"/>
              <w:rPr>
                <w:rFonts w:ascii="Arial Narrow" w:hAnsi="Arial Narrow"/>
                <w:b/>
                <w:sz w:val="18"/>
                <w:u w:val="single"/>
              </w:rPr>
            </w:pPr>
            <w:r w:rsidRPr="001E705C">
              <w:rPr>
                <w:rFonts w:ascii="Arial Narrow" w:hAnsi="Arial Narrow"/>
                <w:b/>
                <w:sz w:val="18"/>
                <w:u w:val="single"/>
              </w:rPr>
              <w:t xml:space="preserve">Resources provided </w:t>
            </w:r>
            <w:r>
              <w:rPr>
                <w:rFonts w:ascii="Arial Narrow" w:hAnsi="Arial Narrow"/>
                <w:b/>
                <w:sz w:val="18"/>
                <w:u w:val="single"/>
              </w:rPr>
              <w:t>post procedure</w:t>
            </w: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Cardiology consult</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Cardiologist</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Post procedure</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6wks to2yrs</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$43.00 (105)</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$59.00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$102.00</w:t>
            </w: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Pr>
                <w:rFonts w:ascii="Arial Narrow" w:hAnsi="Arial Narrow"/>
                <w:sz w:val="18"/>
                <w:szCs w:val="18"/>
              </w:rPr>
              <w:t>Transthoracic echocardiography</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proofErr w:type="spellStart"/>
            <w:r>
              <w:rPr>
                <w:rFonts w:ascii="Arial Narrow" w:hAnsi="Arial Narrow"/>
                <w:sz w:val="18"/>
                <w:szCs w:val="18"/>
              </w:rPr>
              <w:t>Echocardiographer</w:t>
            </w:r>
            <w:proofErr w:type="spellEnd"/>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Pre &amp; post discharge</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$275.50 (55118)</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$147.00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r w:rsidR="00E46D1A" w:rsidRPr="001E705C" w:rsidTr="00546B5D">
        <w:tc>
          <w:tcPr>
            <w:tcW w:w="9951" w:type="dxa"/>
            <w:gridSpan w:val="11"/>
            <w:vAlign w:val="center"/>
          </w:tcPr>
          <w:p w:rsidR="00E46D1A" w:rsidRPr="001E705C" w:rsidRDefault="00E46D1A" w:rsidP="00546B5D">
            <w:pPr>
              <w:spacing w:after="0" w:line="240" w:lineRule="auto"/>
              <w:jc w:val="left"/>
              <w:rPr>
                <w:rFonts w:ascii="Arial Narrow" w:hAnsi="Arial Narrow"/>
                <w:b/>
                <w:sz w:val="18"/>
                <w:u w:val="single"/>
              </w:rPr>
            </w:pPr>
            <w:r w:rsidRPr="001E705C">
              <w:rPr>
                <w:rFonts w:ascii="Arial Narrow" w:hAnsi="Arial Narrow"/>
                <w:b/>
                <w:sz w:val="18"/>
                <w:u w:val="single"/>
              </w:rPr>
              <w:t xml:space="preserve">Resources provided </w:t>
            </w:r>
            <w:r>
              <w:rPr>
                <w:rFonts w:ascii="Arial Narrow" w:hAnsi="Arial Narrow"/>
                <w:b/>
                <w:sz w:val="18"/>
                <w:u w:val="single"/>
              </w:rPr>
              <w:t>to identify eligible population for comparator (current scenario)</w:t>
            </w:r>
          </w:p>
        </w:tc>
      </w:tr>
      <w:tr w:rsidR="00E46D1A" w:rsidRPr="00BC12CB" w:rsidTr="00546B5D">
        <w:tc>
          <w:tcPr>
            <w:tcW w:w="1304" w:type="dxa"/>
          </w:tcPr>
          <w:p w:rsidR="00E46D1A" w:rsidRPr="00BC12CB" w:rsidRDefault="00E46D1A" w:rsidP="00546B5D">
            <w:pPr>
              <w:pStyle w:val="ListParagraph"/>
              <w:spacing w:after="0" w:line="240" w:lineRule="auto"/>
              <w:ind w:left="0"/>
              <w:jc w:val="left"/>
              <w:rPr>
                <w:rFonts w:ascii="Arial Narrow" w:hAnsi="Arial Narrow"/>
                <w:sz w:val="18"/>
                <w:szCs w:val="18"/>
              </w:rPr>
            </w:pPr>
            <w:r w:rsidRPr="00BC12CB">
              <w:rPr>
                <w:rFonts w:ascii="Arial Narrow" w:hAnsi="Arial Narrow"/>
                <w:sz w:val="18"/>
                <w:szCs w:val="18"/>
              </w:rPr>
              <w:t>Cardiology consult</w:t>
            </w:r>
          </w:p>
        </w:tc>
        <w:tc>
          <w:tcPr>
            <w:tcW w:w="1418" w:type="dxa"/>
            <w:shd w:val="clear" w:color="auto" w:fill="E5B8B7"/>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Cardiologist</w:t>
            </w:r>
          </w:p>
        </w:tc>
        <w:tc>
          <w:tcPr>
            <w:tcW w:w="850" w:type="dxa"/>
            <w:shd w:val="clear" w:color="auto" w:fill="E5B8B7"/>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Diagnosis</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TBD</w:t>
            </w:r>
          </w:p>
        </w:tc>
        <w:tc>
          <w:tcPr>
            <w:tcW w:w="1134" w:type="dxa"/>
            <w:shd w:val="clear" w:color="auto" w:fill="FBD4B4"/>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$85.55 (104)</w:t>
            </w:r>
          </w:p>
        </w:tc>
        <w:tc>
          <w:tcPr>
            <w:tcW w:w="567" w:type="dxa"/>
            <w:shd w:val="clear" w:color="auto" w:fill="FBD4B4"/>
          </w:tcPr>
          <w:p w:rsidR="00E46D1A" w:rsidRPr="00BC12C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shd w:val="clear" w:color="auto" w:fill="FBD4B4"/>
          </w:tcPr>
          <w:p w:rsidR="00E46D1A" w:rsidRPr="00BC12C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shd w:val="clear" w:color="auto" w:fill="FBD4B4"/>
          </w:tcPr>
          <w:p w:rsidR="00E46D1A" w:rsidRPr="00BC12C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shd w:val="clear" w:color="auto" w:fill="FBD4B4"/>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$58.00</w:t>
            </w:r>
          </w:p>
        </w:tc>
        <w:tc>
          <w:tcPr>
            <w:tcW w:w="851" w:type="dxa"/>
            <w:shd w:val="clear" w:color="auto" w:fill="FBD4B4"/>
          </w:tcPr>
          <w:p w:rsidR="00E46D1A" w:rsidRPr="00BC12CB" w:rsidRDefault="00E46D1A" w:rsidP="00546B5D">
            <w:pPr>
              <w:spacing w:after="0" w:line="240" w:lineRule="auto"/>
              <w:jc w:val="center"/>
              <w:rPr>
                <w:rFonts w:ascii="Arial Narrow" w:hAnsi="Arial Narrow"/>
                <w:sz w:val="18"/>
                <w:szCs w:val="18"/>
              </w:rPr>
            </w:pPr>
            <w:r>
              <w:rPr>
                <w:rFonts w:ascii="Arial Narrow" w:hAnsi="Arial Narrow"/>
                <w:sz w:val="18"/>
                <w:szCs w:val="18"/>
              </w:rPr>
              <w:t>$143.55</w:t>
            </w: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Pr>
                <w:rFonts w:ascii="Arial Narrow" w:hAnsi="Arial Narrow"/>
                <w:sz w:val="18"/>
                <w:szCs w:val="18"/>
              </w:rPr>
              <w:t>Transthoracic echocardiography</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proofErr w:type="spellStart"/>
            <w:r>
              <w:rPr>
                <w:rFonts w:ascii="Arial Narrow" w:hAnsi="Arial Narrow"/>
                <w:sz w:val="18"/>
                <w:szCs w:val="18"/>
              </w:rPr>
              <w:t>Echocardiographer</w:t>
            </w:r>
            <w:proofErr w:type="spellEnd"/>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Pre &amp; post discharge</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$275.50 (55118)</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$147.00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r w:rsidR="00E46D1A" w:rsidRPr="00BC12CB" w:rsidTr="00546B5D">
        <w:tc>
          <w:tcPr>
            <w:tcW w:w="1304" w:type="dxa"/>
            <w:tcBorders>
              <w:bottom w:val="single" w:sz="4" w:space="0" w:color="auto"/>
            </w:tcBorders>
          </w:tcPr>
          <w:p w:rsidR="00E46D1A" w:rsidRPr="00BC12CB" w:rsidRDefault="00E46D1A" w:rsidP="00546B5D">
            <w:pPr>
              <w:pStyle w:val="ListParagraph"/>
              <w:spacing w:after="0" w:line="240" w:lineRule="auto"/>
              <w:ind w:left="0"/>
              <w:jc w:val="left"/>
              <w:rPr>
                <w:rFonts w:ascii="Arial Narrow" w:hAnsi="Arial Narrow"/>
                <w:sz w:val="18"/>
                <w:szCs w:val="18"/>
              </w:rPr>
            </w:pPr>
            <w:r w:rsidRPr="00BC12CB">
              <w:rPr>
                <w:rFonts w:ascii="Arial Narrow" w:hAnsi="Arial Narrow"/>
                <w:sz w:val="18"/>
                <w:szCs w:val="18"/>
              </w:rPr>
              <w:t>Surgical consult</w:t>
            </w:r>
          </w:p>
        </w:tc>
        <w:tc>
          <w:tcPr>
            <w:tcW w:w="1418" w:type="dxa"/>
            <w:tcBorders>
              <w:bottom w:val="single" w:sz="4" w:space="0" w:color="auto"/>
            </w:tcBorders>
            <w:shd w:val="clear" w:color="auto" w:fill="E5B8B7"/>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Interventional cardiologist</w:t>
            </w:r>
          </w:p>
        </w:tc>
        <w:tc>
          <w:tcPr>
            <w:tcW w:w="850" w:type="dxa"/>
            <w:tcBorders>
              <w:bottom w:val="single" w:sz="4" w:space="0" w:color="auto"/>
            </w:tcBorders>
            <w:shd w:val="clear" w:color="auto" w:fill="E5B8B7"/>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Pre-delivery</w:t>
            </w:r>
          </w:p>
        </w:tc>
        <w:tc>
          <w:tcPr>
            <w:tcW w:w="709" w:type="dxa"/>
            <w:tcBorders>
              <w:bottom w:val="single" w:sz="4" w:space="0" w:color="auto"/>
            </w:tcBorders>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tcBorders>
              <w:bottom w:val="single" w:sz="4" w:space="0" w:color="auto"/>
            </w:tcBorders>
            <w:shd w:val="clear" w:color="auto" w:fill="D6E3BC"/>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TBD</w:t>
            </w:r>
          </w:p>
        </w:tc>
        <w:tc>
          <w:tcPr>
            <w:tcW w:w="1134"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$85.55 (104)</w:t>
            </w:r>
          </w:p>
        </w:tc>
        <w:tc>
          <w:tcPr>
            <w:tcW w:w="567"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$58.00</w:t>
            </w:r>
          </w:p>
        </w:tc>
        <w:tc>
          <w:tcPr>
            <w:tcW w:w="851"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Pr>
                <w:rFonts w:ascii="Arial Narrow" w:hAnsi="Arial Narrow"/>
                <w:sz w:val="18"/>
                <w:szCs w:val="18"/>
              </w:rPr>
              <w:t>$143.55</w:t>
            </w:r>
          </w:p>
        </w:tc>
      </w:tr>
      <w:tr w:rsidR="00E46D1A" w:rsidRPr="00BC12CB" w:rsidTr="00546B5D">
        <w:tc>
          <w:tcPr>
            <w:tcW w:w="1304" w:type="dxa"/>
            <w:tcBorders>
              <w:bottom w:val="single" w:sz="4" w:space="0" w:color="auto"/>
            </w:tcBorders>
          </w:tcPr>
          <w:p w:rsidR="00E46D1A" w:rsidRPr="00BC12CB" w:rsidRDefault="00E46D1A" w:rsidP="00546B5D">
            <w:pPr>
              <w:pStyle w:val="ListParagraph"/>
              <w:spacing w:after="0" w:line="240" w:lineRule="auto"/>
              <w:ind w:left="0"/>
              <w:jc w:val="left"/>
              <w:rPr>
                <w:rFonts w:ascii="Arial Narrow" w:hAnsi="Arial Narrow"/>
                <w:sz w:val="18"/>
                <w:szCs w:val="18"/>
              </w:rPr>
            </w:pPr>
            <w:r w:rsidRPr="00BC12CB">
              <w:rPr>
                <w:rFonts w:ascii="Arial Narrow" w:hAnsi="Arial Narrow"/>
                <w:sz w:val="18"/>
                <w:szCs w:val="18"/>
              </w:rPr>
              <w:t>Anaesthetic consult</w:t>
            </w:r>
          </w:p>
        </w:tc>
        <w:tc>
          <w:tcPr>
            <w:tcW w:w="1418" w:type="dxa"/>
            <w:tcBorders>
              <w:bottom w:val="single" w:sz="4" w:space="0" w:color="auto"/>
            </w:tcBorders>
            <w:shd w:val="clear" w:color="auto" w:fill="E5B8B7"/>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Anaesthesiologist</w:t>
            </w:r>
          </w:p>
        </w:tc>
        <w:tc>
          <w:tcPr>
            <w:tcW w:w="850" w:type="dxa"/>
            <w:tcBorders>
              <w:bottom w:val="single" w:sz="4" w:space="0" w:color="auto"/>
            </w:tcBorders>
            <w:shd w:val="clear" w:color="auto" w:fill="E5B8B7"/>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Pre-delivery</w:t>
            </w:r>
          </w:p>
        </w:tc>
        <w:tc>
          <w:tcPr>
            <w:tcW w:w="709" w:type="dxa"/>
            <w:tcBorders>
              <w:bottom w:val="single" w:sz="4" w:space="0" w:color="auto"/>
            </w:tcBorders>
            <w:shd w:val="clear" w:color="auto" w:fill="D6E3BC"/>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TBD</w:t>
            </w:r>
          </w:p>
        </w:tc>
        <w:tc>
          <w:tcPr>
            <w:tcW w:w="850" w:type="dxa"/>
            <w:tcBorders>
              <w:bottom w:val="single" w:sz="4" w:space="0" w:color="auto"/>
            </w:tcBorders>
            <w:shd w:val="clear" w:color="auto" w:fill="D6E3BC"/>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TBD</w:t>
            </w:r>
          </w:p>
        </w:tc>
        <w:tc>
          <w:tcPr>
            <w:tcW w:w="1134"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$118.80 (20520)</w:t>
            </w:r>
          </w:p>
        </w:tc>
        <w:tc>
          <w:tcPr>
            <w:tcW w:w="567"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9"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708"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sidRPr="00BC12CB">
              <w:rPr>
                <w:rFonts w:ascii="Arial Narrow" w:hAnsi="Arial Narrow"/>
                <w:sz w:val="18"/>
                <w:szCs w:val="18"/>
              </w:rPr>
              <w:t>$164.00</w:t>
            </w:r>
          </w:p>
        </w:tc>
        <w:tc>
          <w:tcPr>
            <w:tcW w:w="851" w:type="dxa"/>
            <w:tcBorders>
              <w:bottom w:val="single" w:sz="4" w:space="0" w:color="auto"/>
            </w:tcBorders>
            <w:shd w:val="clear" w:color="auto" w:fill="FBD4B4"/>
          </w:tcPr>
          <w:p w:rsidR="00E46D1A" w:rsidRPr="00BC12CB" w:rsidRDefault="00E46D1A" w:rsidP="00546B5D">
            <w:pPr>
              <w:spacing w:after="0" w:line="240" w:lineRule="auto"/>
              <w:jc w:val="center"/>
              <w:rPr>
                <w:rFonts w:ascii="Arial Narrow" w:hAnsi="Arial Narrow"/>
                <w:sz w:val="18"/>
                <w:szCs w:val="18"/>
              </w:rPr>
            </w:pPr>
            <w:r>
              <w:rPr>
                <w:rFonts w:ascii="Arial Narrow" w:hAnsi="Arial Narrow"/>
                <w:sz w:val="18"/>
                <w:szCs w:val="18"/>
              </w:rPr>
              <w:t>$282.80</w:t>
            </w:r>
          </w:p>
        </w:tc>
      </w:tr>
      <w:tr w:rsidR="00E46D1A" w:rsidRPr="004C4B0E" w:rsidTr="00546B5D">
        <w:tc>
          <w:tcPr>
            <w:tcW w:w="9951" w:type="dxa"/>
            <w:gridSpan w:val="11"/>
            <w:vAlign w:val="center"/>
          </w:tcPr>
          <w:p w:rsidR="00E46D1A" w:rsidRPr="004347BB" w:rsidRDefault="00E46D1A" w:rsidP="00546B5D">
            <w:pPr>
              <w:spacing w:after="0" w:line="240" w:lineRule="auto"/>
              <w:jc w:val="left"/>
              <w:rPr>
                <w:rFonts w:ascii="Arial Narrow" w:hAnsi="Arial Narrow"/>
                <w:sz w:val="18"/>
                <w:szCs w:val="18"/>
              </w:rPr>
            </w:pPr>
            <w:r w:rsidRPr="004C4B0E">
              <w:rPr>
                <w:rFonts w:ascii="Arial Narrow" w:hAnsi="Arial Narrow"/>
                <w:b/>
                <w:sz w:val="18"/>
                <w:u w:val="single"/>
              </w:rPr>
              <w:t>Resources</w:t>
            </w:r>
            <w:r>
              <w:rPr>
                <w:rFonts w:ascii="Arial Narrow" w:hAnsi="Arial Narrow"/>
                <w:b/>
                <w:sz w:val="18"/>
                <w:u w:val="single"/>
              </w:rPr>
              <w:t xml:space="preserve"> provided to deliver comparator</w:t>
            </w: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Surgical ligation</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Interventional cardiologist</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Delivery</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$1,067.40 (38700)</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$422.00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$1489.40</w:t>
            </w: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Surgical assistant</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Cardiology trainee or registrar</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Delivery</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derived fee (51303)</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Pr>
                <w:rFonts w:ascii="Arial Narrow" w:hAnsi="Arial Narrow"/>
                <w:sz w:val="18"/>
                <w:szCs w:val="18"/>
              </w:rPr>
              <w:t>Transthoracic echocardiography</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proofErr w:type="spellStart"/>
            <w:r>
              <w:rPr>
                <w:rFonts w:ascii="Arial Narrow" w:hAnsi="Arial Narrow"/>
                <w:sz w:val="18"/>
                <w:szCs w:val="18"/>
              </w:rPr>
              <w:t>Echocardiographer</w:t>
            </w:r>
            <w:proofErr w:type="spellEnd"/>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Pre &amp; post discharge</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$275.50 (55118)</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$147.00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Anaesthesiology</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Anaesthetist</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Delivery</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$118.80  (21936)</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$195.00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$313.80</w:t>
            </w: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Pathology</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Pathologist</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Delivery</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TBD</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Blood transfusion</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Anaesthetist</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Delivery</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TBD</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Pharmaceuticals</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Hospital</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Delivery</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TBD</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Intensive care unit</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Hospital</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Delivery</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1 day</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Cardiac ward</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Hospital</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Delivery</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3-4 days</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r>
      <w:tr w:rsidR="00E46D1A" w:rsidRPr="001E705C" w:rsidTr="00546B5D">
        <w:tc>
          <w:tcPr>
            <w:tcW w:w="9951" w:type="dxa"/>
            <w:gridSpan w:val="11"/>
            <w:vAlign w:val="center"/>
          </w:tcPr>
          <w:p w:rsidR="00E46D1A" w:rsidRPr="001E705C" w:rsidRDefault="00E46D1A" w:rsidP="00546B5D">
            <w:pPr>
              <w:spacing w:after="0" w:line="240" w:lineRule="auto"/>
              <w:jc w:val="left"/>
              <w:rPr>
                <w:rFonts w:ascii="Arial Narrow" w:hAnsi="Arial Narrow"/>
                <w:b/>
                <w:sz w:val="18"/>
                <w:u w:val="single"/>
              </w:rPr>
            </w:pPr>
            <w:r w:rsidRPr="001E705C">
              <w:rPr>
                <w:rFonts w:ascii="Arial Narrow" w:hAnsi="Arial Narrow"/>
                <w:b/>
                <w:sz w:val="18"/>
                <w:u w:val="single"/>
              </w:rPr>
              <w:t xml:space="preserve">Resources provided </w:t>
            </w:r>
            <w:r>
              <w:rPr>
                <w:rFonts w:ascii="Arial Narrow" w:hAnsi="Arial Narrow"/>
                <w:b/>
                <w:sz w:val="18"/>
                <w:u w:val="single"/>
              </w:rPr>
              <w:t>in association with comparator</w:t>
            </w:r>
          </w:p>
        </w:tc>
      </w:tr>
      <w:tr w:rsidR="00E46D1A" w:rsidRPr="00B061AD" w:rsidTr="00546B5D">
        <w:tc>
          <w:tcPr>
            <w:tcW w:w="1304" w:type="dxa"/>
          </w:tcPr>
          <w:p w:rsidR="00E46D1A" w:rsidRDefault="00E46D1A" w:rsidP="00546B5D">
            <w:pPr>
              <w:pStyle w:val="ListParagraph"/>
              <w:spacing w:after="0" w:line="240" w:lineRule="auto"/>
              <w:ind w:left="0"/>
              <w:jc w:val="left"/>
              <w:rPr>
                <w:rFonts w:ascii="Arial Narrow" w:hAnsi="Arial Narrow"/>
                <w:sz w:val="18"/>
              </w:rPr>
            </w:pPr>
            <w:r>
              <w:rPr>
                <w:rFonts w:ascii="Arial Narrow" w:hAnsi="Arial Narrow"/>
                <w:sz w:val="18"/>
              </w:rPr>
              <w:t>Blood bank</w:t>
            </w:r>
          </w:p>
        </w:tc>
        <w:tc>
          <w:tcPr>
            <w:tcW w:w="1418" w:type="dxa"/>
            <w:shd w:val="clear" w:color="auto" w:fill="E5B8B7"/>
          </w:tcPr>
          <w:p w:rsidR="00E46D1A" w:rsidRDefault="00E46D1A" w:rsidP="00546B5D">
            <w:pPr>
              <w:spacing w:after="0" w:line="240" w:lineRule="auto"/>
              <w:jc w:val="center"/>
              <w:rPr>
                <w:rFonts w:ascii="Arial Narrow" w:hAnsi="Arial Narrow"/>
                <w:sz w:val="18"/>
              </w:rPr>
            </w:pPr>
            <w:r>
              <w:rPr>
                <w:rFonts w:ascii="Arial Narrow" w:hAnsi="Arial Narrow"/>
                <w:sz w:val="18"/>
              </w:rPr>
              <w:t>TBD</w:t>
            </w:r>
          </w:p>
        </w:tc>
        <w:tc>
          <w:tcPr>
            <w:tcW w:w="850" w:type="dxa"/>
            <w:shd w:val="clear" w:color="auto" w:fill="E5B8B7"/>
          </w:tcPr>
          <w:p w:rsidR="00E46D1A" w:rsidRDefault="00E46D1A" w:rsidP="00546B5D">
            <w:pPr>
              <w:spacing w:after="0" w:line="240" w:lineRule="auto"/>
              <w:jc w:val="center"/>
              <w:rPr>
                <w:rFonts w:ascii="Arial Narrow" w:hAnsi="Arial Narrow"/>
                <w:sz w:val="18"/>
              </w:rPr>
            </w:pPr>
            <w:r>
              <w:rPr>
                <w:rFonts w:ascii="Arial Narrow" w:hAnsi="Arial Narrow"/>
                <w:sz w:val="18"/>
              </w:rPr>
              <w:t>Delivery</w:t>
            </w:r>
          </w:p>
        </w:tc>
        <w:tc>
          <w:tcPr>
            <w:tcW w:w="709" w:type="dxa"/>
            <w:shd w:val="clear" w:color="auto" w:fill="D6E3BC"/>
          </w:tcPr>
          <w:p w:rsidR="00E46D1A" w:rsidRDefault="00E46D1A" w:rsidP="00546B5D">
            <w:pPr>
              <w:spacing w:after="0" w:line="240" w:lineRule="auto"/>
              <w:jc w:val="center"/>
              <w:rPr>
                <w:rFonts w:ascii="Arial Narrow" w:hAnsi="Arial Narrow"/>
                <w:sz w:val="18"/>
              </w:rPr>
            </w:pPr>
            <w:r>
              <w:rPr>
                <w:rFonts w:ascii="Arial Narrow" w:hAnsi="Arial Narrow"/>
                <w:sz w:val="18"/>
              </w:rPr>
              <w:t>TBD</w:t>
            </w:r>
          </w:p>
        </w:tc>
        <w:tc>
          <w:tcPr>
            <w:tcW w:w="850" w:type="dxa"/>
            <w:shd w:val="clear" w:color="auto" w:fill="D6E3BC"/>
          </w:tcPr>
          <w:p w:rsidR="00E46D1A" w:rsidRPr="00B061AD" w:rsidRDefault="00E46D1A" w:rsidP="00546B5D">
            <w:pPr>
              <w:spacing w:after="0" w:line="240" w:lineRule="auto"/>
              <w:jc w:val="center"/>
              <w:rPr>
                <w:rFonts w:ascii="Arial Narrow" w:hAnsi="Arial Narrow"/>
                <w:sz w:val="18"/>
              </w:rPr>
            </w:pPr>
            <w:r>
              <w:rPr>
                <w:rFonts w:ascii="Arial Narrow" w:hAnsi="Arial Narrow"/>
                <w:sz w:val="18"/>
              </w:rPr>
              <w:t>TBD</w:t>
            </w:r>
          </w:p>
        </w:tc>
        <w:tc>
          <w:tcPr>
            <w:tcW w:w="1134" w:type="dxa"/>
            <w:shd w:val="clear" w:color="auto" w:fill="FBD4B4"/>
          </w:tcPr>
          <w:p w:rsidR="00E46D1A" w:rsidRPr="00B061AD" w:rsidRDefault="00E46D1A" w:rsidP="00546B5D">
            <w:pPr>
              <w:spacing w:after="0" w:line="240" w:lineRule="auto"/>
              <w:jc w:val="center"/>
              <w:rPr>
                <w:rFonts w:ascii="Arial Narrow" w:hAnsi="Arial Narrow"/>
                <w:sz w:val="18"/>
              </w:rPr>
            </w:pPr>
          </w:p>
        </w:tc>
        <w:tc>
          <w:tcPr>
            <w:tcW w:w="567" w:type="dxa"/>
            <w:shd w:val="clear" w:color="auto" w:fill="FBD4B4"/>
          </w:tcPr>
          <w:p w:rsidR="00E46D1A" w:rsidRPr="00B061AD" w:rsidRDefault="00E46D1A" w:rsidP="00546B5D">
            <w:pPr>
              <w:spacing w:after="0" w:line="240" w:lineRule="auto"/>
              <w:jc w:val="center"/>
              <w:rPr>
                <w:rFonts w:ascii="Arial Narrow" w:hAnsi="Arial Narrow"/>
                <w:sz w:val="18"/>
              </w:rPr>
            </w:pPr>
          </w:p>
        </w:tc>
        <w:tc>
          <w:tcPr>
            <w:tcW w:w="851" w:type="dxa"/>
            <w:shd w:val="clear" w:color="auto" w:fill="FBD4B4"/>
          </w:tcPr>
          <w:p w:rsidR="00E46D1A" w:rsidRPr="00B061AD" w:rsidRDefault="00E46D1A" w:rsidP="00546B5D">
            <w:pPr>
              <w:spacing w:after="0" w:line="240" w:lineRule="auto"/>
              <w:jc w:val="center"/>
              <w:rPr>
                <w:rFonts w:ascii="Arial Narrow" w:hAnsi="Arial Narrow"/>
                <w:sz w:val="18"/>
              </w:rPr>
            </w:pPr>
          </w:p>
        </w:tc>
        <w:tc>
          <w:tcPr>
            <w:tcW w:w="709" w:type="dxa"/>
            <w:shd w:val="clear" w:color="auto" w:fill="FBD4B4"/>
          </w:tcPr>
          <w:p w:rsidR="00E46D1A" w:rsidRPr="00B061AD" w:rsidRDefault="00E46D1A" w:rsidP="00546B5D">
            <w:pPr>
              <w:spacing w:after="0" w:line="240" w:lineRule="auto"/>
              <w:jc w:val="center"/>
              <w:rPr>
                <w:rFonts w:ascii="Arial Narrow" w:hAnsi="Arial Narrow"/>
                <w:sz w:val="18"/>
              </w:rPr>
            </w:pPr>
          </w:p>
        </w:tc>
        <w:tc>
          <w:tcPr>
            <w:tcW w:w="708" w:type="dxa"/>
            <w:shd w:val="clear" w:color="auto" w:fill="FBD4B4"/>
          </w:tcPr>
          <w:p w:rsidR="00E46D1A" w:rsidRPr="00B061AD" w:rsidRDefault="00E46D1A" w:rsidP="00546B5D">
            <w:pPr>
              <w:spacing w:after="0" w:line="240" w:lineRule="auto"/>
              <w:jc w:val="center"/>
              <w:rPr>
                <w:rFonts w:ascii="Arial Narrow" w:hAnsi="Arial Narrow"/>
                <w:sz w:val="18"/>
              </w:rPr>
            </w:pPr>
          </w:p>
        </w:tc>
        <w:tc>
          <w:tcPr>
            <w:tcW w:w="851" w:type="dxa"/>
            <w:shd w:val="clear" w:color="auto" w:fill="FBD4B4"/>
          </w:tcPr>
          <w:p w:rsidR="00E46D1A" w:rsidRPr="00B061AD" w:rsidRDefault="00E46D1A" w:rsidP="00546B5D">
            <w:pPr>
              <w:spacing w:after="0" w:line="240" w:lineRule="auto"/>
              <w:jc w:val="center"/>
              <w:rPr>
                <w:rFonts w:ascii="Arial Narrow" w:hAnsi="Arial Narrow"/>
                <w:sz w:val="18"/>
              </w:rPr>
            </w:pPr>
            <w:r>
              <w:rPr>
                <w:rFonts w:ascii="Arial Narrow" w:hAnsi="Arial Narrow"/>
                <w:sz w:val="18"/>
              </w:rPr>
              <w:t>TBD</w:t>
            </w:r>
          </w:p>
        </w:tc>
      </w:tr>
      <w:tr w:rsidR="00E46D1A" w:rsidRPr="001E705C" w:rsidTr="00546B5D">
        <w:tc>
          <w:tcPr>
            <w:tcW w:w="9951" w:type="dxa"/>
            <w:gridSpan w:val="11"/>
            <w:vAlign w:val="center"/>
          </w:tcPr>
          <w:p w:rsidR="00E46D1A" w:rsidRPr="001E705C" w:rsidRDefault="00E46D1A" w:rsidP="00546B5D">
            <w:pPr>
              <w:spacing w:after="0" w:line="240" w:lineRule="auto"/>
              <w:jc w:val="left"/>
              <w:rPr>
                <w:rFonts w:ascii="Arial Narrow" w:hAnsi="Arial Narrow"/>
                <w:b/>
                <w:sz w:val="18"/>
                <w:u w:val="single"/>
              </w:rPr>
            </w:pPr>
            <w:r w:rsidRPr="001E705C">
              <w:rPr>
                <w:rFonts w:ascii="Arial Narrow" w:hAnsi="Arial Narrow"/>
                <w:b/>
                <w:sz w:val="18"/>
                <w:u w:val="single"/>
              </w:rPr>
              <w:t xml:space="preserve">Resources provided </w:t>
            </w:r>
            <w:r>
              <w:rPr>
                <w:rFonts w:ascii="Arial Narrow" w:hAnsi="Arial Narrow"/>
                <w:b/>
                <w:sz w:val="18"/>
                <w:u w:val="single"/>
              </w:rPr>
              <w:t>post procedure for comparator</w:t>
            </w:r>
          </w:p>
        </w:tc>
      </w:tr>
      <w:tr w:rsidR="00E46D1A" w:rsidRPr="00FA4C7D" w:rsidTr="00546B5D">
        <w:tc>
          <w:tcPr>
            <w:tcW w:w="1304" w:type="dxa"/>
          </w:tcPr>
          <w:p w:rsidR="00E46D1A" w:rsidRPr="00FA4C7D" w:rsidRDefault="00E46D1A" w:rsidP="00546B5D">
            <w:pPr>
              <w:pStyle w:val="ListParagraph"/>
              <w:spacing w:after="0" w:line="240" w:lineRule="auto"/>
              <w:ind w:left="0"/>
              <w:jc w:val="left"/>
              <w:rPr>
                <w:rFonts w:ascii="Arial Narrow" w:hAnsi="Arial Narrow"/>
                <w:sz w:val="18"/>
                <w:szCs w:val="18"/>
              </w:rPr>
            </w:pPr>
            <w:r w:rsidRPr="00FA4C7D">
              <w:rPr>
                <w:rFonts w:ascii="Arial Narrow" w:hAnsi="Arial Narrow"/>
                <w:sz w:val="18"/>
                <w:szCs w:val="18"/>
              </w:rPr>
              <w:t>Cardiology consult</w:t>
            </w:r>
          </w:p>
        </w:tc>
        <w:tc>
          <w:tcPr>
            <w:tcW w:w="1418"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Cardiologist</w:t>
            </w:r>
          </w:p>
        </w:tc>
        <w:tc>
          <w:tcPr>
            <w:tcW w:w="850" w:type="dxa"/>
            <w:shd w:val="clear" w:color="auto" w:fill="E5B8B7"/>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Post procedure</w:t>
            </w:r>
          </w:p>
        </w:tc>
        <w:tc>
          <w:tcPr>
            <w:tcW w:w="709" w:type="dxa"/>
            <w:shd w:val="clear" w:color="auto" w:fill="D6E3BC"/>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Up to 2yrs</w:t>
            </w:r>
          </w:p>
        </w:tc>
        <w:tc>
          <w:tcPr>
            <w:tcW w:w="1134" w:type="dxa"/>
            <w:shd w:val="clear" w:color="auto" w:fill="FBD4B4"/>
          </w:tcPr>
          <w:p w:rsidR="00E46D1A" w:rsidRPr="00FA4C7D" w:rsidRDefault="00E46D1A" w:rsidP="00546B5D">
            <w:pPr>
              <w:spacing w:after="0" w:line="240" w:lineRule="auto"/>
              <w:jc w:val="center"/>
              <w:rPr>
                <w:rFonts w:ascii="Arial Narrow" w:hAnsi="Arial Narrow"/>
                <w:sz w:val="18"/>
                <w:szCs w:val="18"/>
              </w:rPr>
            </w:pPr>
            <w:r w:rsidRPr="00FA4C7D">
              <w:rPr>
                <w:rFonts w:ascii="Arial Narrow" w:hAnsi="Arial Narrow"/>
                <w:sz w:val="18"/>
                <w:szCs w:val="18"/>
              </w:rPr>
              <w:t>$43.00 (105)</w:t>
            </w:r>
          </w:p>
        </w:tc>
        <w:tc>
          <w:tcPr>
            <w:tcW w:w="567" w:type="dxa"/>
            <w:shd w:val="clear" w:color="auto" w:fill="FBD4B4"/>
          </w:tcPr>
          <w:p w:rsidR="00E46D1A" w:rsidRPr="00FA4C7D"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c>
          <w:tcPr>
            <w:tcW w:w="851" w:type="dxa"/>
            <w:shd w:val="clear" w:color="auto" w:fill="FBD4B4"/>
          </w:tcPr>
          <w:p w:rsidR="00E46D1A" w:rsidRPr="00FA4C7D" w:rsidRDefault="00E46D1A" w:rsidP="00546B5D">
            <w:pPr>
              <w:spacing w:after="0" w:line="240" w:lineRule="auto"/>
              <w:jc w:val="center"/>
              <w:rPr>
                <w:rFonts w:ascii="Arial Narrow" w:hAnsi="Arial Narrow"/>
                <w:sz w:val="18"/>
                <w:szCs w:val="18"/>
              </w:rPr>
            </w:pPr>
          </w:p>
        </w:tc>
      </w:tr>
      <w:tr w:rsidR="00E46D1A" w:rsidRPr="004347BB" w:rsidTr="00546B5D">
        <w:tc>
          <w:tcPr>
            <w:tcW w:w="1304" w:type="dxa"/>
          </w:tcPr>
          <w:p w:rsidR="00E46D1A" w:rsidRPr="004347BB" w:rsidRDefault="00E46D1A" w:rsidP="00546B5D">
            <w:pPr>
              <w:pStyle w:val="ListParagraph"/>
              <w:spacing w:after="0" w:line="240" w:lineRule="auto"/>
              <w:ind w:left="0"/>
              <w:jc w:val="left"/>
              <w:rPr>
                <w:rFonts w:ascii="Arial Narrow" w:hAnsi="Arial Narrow"/>
                <w:sz w:val="18"/>
                <w:szCs w:val="18"/>
              </w:rPr>
            </w:pPr>
            <w:r>
              <w:rPr>
                <w:rFonts w:ascii="Arial Narrow" w:hAnsi="Arial Narrow"/>
                <w:sz w:val="18"/>
                <w:szCs w:val="18"/>
              </w:rPr>
              <w:t>Transthoracic echocardiography</w:t>
            </w:r>
          </w:p>
        </w:tc>
        <w:tc>
          <w:tcPr>
            <w:tcW w:w="1418" w:type="dxa"/>
            <w:shd w:val="clear" w:color="auto" w:fill="E5B8B7"/>
          </w:tcPr>
          <w:p w:rsidR="00E46D1A" w:rsidRPr="004347BB" w:rsidRDefault="00E46D1A" w:rsidP="00546B5D">
            <w:pPr>
              <w:spacing w:after="0" w:line="240" w:lineRule="auto"/>
              <w:jc w:val="center"/>
              <w:rPr>
                <w:rFonts w:ascii="Arial Narrow" w:hAnsi="Arial Narrow"/>
                <w:sz w:val="18"/>
                <w:szCs w:val="18"/>
              </w:rPr>
            </w:pPr>
            <w:proofErr w:type="spellStart"/>
            <w:r>
              <w:rPr>
                <w:rFonts w:ascii="Arial Narrow" w:hAnsi="Arial Narrow"/>
                <w:sz w:val="18"/>
                <w:szCs w:val="18"/>
              </w:rPr>
              <w:t>Echocardiographer</w:t>
            </w:r>
            <w:proofErr w:type="spellEnd"/>
          </w:p>
        </w:tc>
        <w:tc>
          <w:tcPr>
            <w:tcW w:w="850" w:type="dxa"/>
            <w:shd w:val="clear" w:color="auto" w:fill="E5B8B7"/>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Pre &amp; post discharge</w:t>
            </w:r>
          </w:p>
        </w:tc>
        <w:tc>
          <w:tcPr>
            <w:tcW w:w="709"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850" w:type="dxa"/>
            <w:shd w:val="clear" w:color="auto" w:fill="D6E3BC"/>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TBD</w:t>
            </w:r>
          </w:p>
        </w:tc>
        <w:tc>
          <w:tcPr>
            <w:tcW w:w="1134"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4347BB">
              <w:rPr>
                <w:rFonts w:ascii="Arial Narrow" w:hAnsi="Arial Narrow"/>
                <w:sz w:val="18"/>
                <w:szCs w:val="18"/>
              </w:rPr>
              <w:t>$275.50 (55118)</w:t>
            </w:r>
          </w:p>
        </w:tc>
        <w:tc>
          <w:tcPr>
            <w:tcW w:w="567" w:type="dxa"/>
            <w:shd w:val="clear" w:color="auto" w:fill="FBD4B4"/>
          </w:tcPr>
          <w:p w:rsidR="00E46D1A" w:rsidRPr="004347BB" w:rsidRDefault="00E46D1A" w:rsidP="00546B5D">
            <w:pPr>
              <w:spacing w:after="0" w:line="240" w:lineRule="auto"/>
              <w:jc w:val="center"/>
              <w:rPr>
                <w:rFonts w:ascii="Arial Narrow" w:hAnsi="Arial Narrow"/>
                <w:sz w:val="18"/>
                <w:szCs w:val="18"/>
              </w:rPr>
            </w:pPr>
            <w:r w:rsidRPr="00A4680C">
              <w:rPr>
                <w:rFonts w:ascii="Arial Narrow" w:hAnsi="Arial Narrow"/>
                <w:sz w:val="18"/>
                <w:szCs w:val="18"/>
              </w:rPr>
              <w:t>$0.00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9"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c>
          <w:tcPr>
            <w:tcW w:w="708" w:type="dxa"/>
            <w:shd w:val="clear" w:color="auto" w:fill="FBD4B4"/>
          </w:tcPr>
          <w:p w:rsidR="00E46D1A" w:rsidRPr="004347BB" w:rsidRDefault="00E46D1A" w:rsidP="00546B5D">
            <w:pPr>
              <w:spacing w:after="0" w:line="240" w:lineRule="auto"/>
              <w:jc w:val="center"/>
              <w:rPr>
                <w:rFonts w:ascii="Arial Narrow" w:hAnsi="Arial Narrow"/>
                <w:sz w:val="18"/>
                <w:szCs w:val="18"/>
              </w:rPr>
            </w:pPr>
            <w:r>
              <w:rPr>
                <w:rFonts w:ascii="Arial Narrow" w:hAnsi="Arial Narrow"/>
                <w:sz w:val="18"/>
                <w:szCs w:val="18"/>
              </w:rPr>
              <w:t>$147.00</w:t>
            </w:r>
          </w:p>
        </w:tc>
        <w:tc>
          <w:tcPr>
            <w:tcW w:w="851" w:type="dxa"/>
            <w:shd w:val="clear" w:color="auto" w:fill="FBD4B4"/>
          </w:tcPr>
          <w:p w:rsidR="00E46D1A" w:rsidRPr="004347BB" w:rsidRDefault="00E46D1A" w:rsidP="00546B5D">
            <w:pPr>
              <w:spacing w:after="0" w:line="240" w:lineRule="auto"/>
              <w:jc w:val="center"/>
              <w:rPr>
                <w:rFonts w:ascii="Arial Narrow" w:hAnsi="Arial Narrow"/>
                <w:sz w:val="18"/>
                <w:szCs w:val="18"/>
              </w:rPr>
            </w:pPr>
          </w:p>
        </w:tc>
      </w:tr>
    </w:tbl>
    <w:p w:rsidR="00E46D1A" w:rsidRDefault="00E46D1A" w:rsidP="00E46D1A">
      <w:pPr>
        <w:spacing w:after="0" w:line="240" w:lineRule="auto"/>
        <w:ind w:left="360"/>
        <w:rPr>
          <w:rFonts w:ascii="Arial Narrow" w:hAnsi="Arial Narrow" w:cs="Arial"/>
          <w:sz w:val="18"/>
          <w:szCs w:val="18"/>
        </w:rPr>
      </w:pPr>
      <w:r>
        <w:rPr>
          <w:rFonts w:ascii="Arial Narrow" w:hAnsi="Arial Narrow" w:cs="Arial"/>
          <w:sz w:val="18"/>
          <w:szCs w:val="18"/>
        </w:rPr>
        <w:lastRenderedPageBreak/>
        <w:t xml:space="preserve">* </w:t>
      </w:r>
      <w:r w:rsidRPr="00D0600F">
        <w:rPr>
          <w:rFonts w:ascii="Arial Narrow" w:hAnsi="Arial Narrow" w:cs="Arial"/>
          <w:sz w:val="18"/>
          <w:szCs w:val="18"/>
        </w:rPr>
        <w:t>Include costs relating to both the s</w:t>
      </w:r>
      <w:r>
        <w:rPr>
          <w:rFonts w:ascii="Arial Narrow" w:hAnsi="Arial Narrow" w:cs="Arial"/>
          <w:sz w:val="18"/>
          <w:szCs w:val="18"/>
        </w:rPr>
        <w:t xml:space="preserve">tandard and extended safety net; ** </w:t>
      </w:r>
      <w:r w:rsidRPr="00B37454">
        <w:rPr>
          <w:rFonts w:ascii="Arial Narrow" w:hAnsi="Arial Narrow"/>
          <w:sz w:val="18"/>
        </w:rPr>
        <w:t xml:space="preserve">Based on </w:t>
      </w:r>
      <w:r>
        <w:rPr>
          <w:rFonts w:ascii="Arial Narrow" w:hAnsi="Arial Narrow"/>
          <w:sz w:val="18"/>
        </w:rPr>
        <w:t>patient data for the 2011-12 financial year.  A</w:t>
      </w:r>
      <w:r w:rsidRPr="00B37454">
        <w:rPr>
          <w:rFonts w:ascii="Arial Narrow" w:hAnsi="Arial Narrow"/>
          <w:sz w:val="18"/>
        </w:rPr>
        <w:t>verage fee charged minus average non-bulk billed benefit</w:t>
      </w:r>
      <w:r>
        <w:rPr>
          <w:rFonts w:ascii="Arial Narrow" w:hAnsi="Arial Narrow"/>
          <w:sz w:val="18"/>
        </w:rPr>
        <w:t>;</w:t>
      </w:r>
      <w:r>
        <w:rPr>
          <w:rFonts w:ascii="Arial Narrow" w:hAnsi="Arial Narrow" w:cs="Arial"/>
          <w:sz w:val="18"/>
          <w:szCs w:val="18"/>
        </w:rPr>
        <w:t xml:space="preserve"> *** MBS Schedule Fee as at 1 November 2011. </w:t>
      </w:r>
    </w:p>
    <w:p w:rsidR="00BB6CA9" w:rsidRPr="00BB6CA9" w:rsidRDefault="00BB6CA9" w:rsidP="00916B42">
      <w:pPr>
        <w:pStyle w:val="Heading2"/>
        <w:rPr>
          <w:lang w:val="en-GB" w:eastAsia="ja-JP"/>
        </w:rPr>
      </w:pPr>
      <w:bookmarkStart w:id="47" w:name="_Toc353523209"/>
      <w:bookmarkStart w:id="48" w:name="_Toc357765453"/>
      <w:r w:rsidRPr="00BB6CA9">
        <w:rPr>
          <w:lang w:val="en-GB" w:eastAsia="ja-JP"/>
        </w:rPr>
        <w:t>Proposed structure of economic evaluation (decision-analytic)</w:t>
      </w:r>
      <w:bookmarkEnd w:id="47"/>
      <w:bookmarkEnd w:id="48"/>
    </w:p>
    <w:p w:rsidR="00E46D1A" w:rsidRPr="00487648" w:rsidRDefault="00E46D1A" w:rsidP="00E46D1A">
      <w:pPr>
        <w:spacing w:after="0" w:line="360" w:lineRule="auto"/>
      </w:pPr>
      <w:r w:rsidRPr="00487648">
        <w:t xml:space="preserve">The PICO criteria for the evaluation are provided in Table </w:t>
      </w:r>
      <w:r>
        <w:t>12</w:t>
      </w:r>
      <w:r w:rsidRPr="00487648">
        <w:t>.</w:t>
      </w:r>
    </w:p>
    <w:p w:rsidR="00E46D1A" w:rsidRDefault="00E46D1A" w:rsidP="00E46D1A">
      <w:pPr>
        <w:pStyle w:val="Caption"/>
      </w:pPr>
      <w:bookmarkStart w:id="49" w:name="_Ref283297696"/>
      <w:r>
        <w:t xml:space="preserve">Table </w:t>
      </w:r>
      <w:bookmarkEnd w:id="49"/>
      <w:r>
        <w:t>12:  Summary of extended PICO to define research question</w:t>
      </w:r>
      <w:r w:rsidR="00862BA1">
        <w:t>s</w:t>
      </w:r>
      <w:r>
        <w:t xml:space="preserve">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2:  Summary of extended PICO to define research questions that assessment will investigate"/>
        <w:tblDescription w:val="Summary of extended PICO to define research questions that assessment will investigate"/>
      </w:tblPr>
      <w:tblGrid>
        <w:gridCol w:w="1807"/>
        <w:gridCol w:w="1808"/>
        <w:gridCol w:w="1808"/>
        <w:gridCol w:w="3757"/>
      </w:tblGrid>
      <w:tr w:rsidR="00E46D1A" w:rsidRPr="00C873D8" w:rsidTr="00546B5D">
        <w:tc>
          <w:tcPr>
            <w:tcW w:w="1807" w:type="dxa"/>
          </w:tcPr>
          <w:p w:rsidR="00E46D1A" w:rsidRPr="00AA5FBF" w:rsidRDefault="00E46D1A" w:rsidP="00546B5D">
            <w:pPr>
              <w:spacing w:after="0" w:line="240" w:lineRule="auto"/>
              <w:jc w:val="center"/>
              <w:rPr>
                <w:rFonts w:ascii="Arial Narrow" w:hAnsi="Arial Narrow"/>
                <w:b/>
                <w:sz w:val="18"/>
              </w:rPr>
            </w:pPr>
            <w:r w:rsidRPr="00AA5FBF">
              <w:rPr>
                <w:rFonts w:ascii="Arial Narrow" w:hAnsi="Arial Narrow"/>
                <w:b/>
                <w:sz w:val="18"/>
              </w:rPr>
              <w:t>Patients</w:t>
            </w:r>
          </w:p>
        </w:tc>
        <w:tc>
          <w:tcPr>
            <w:tcW w:w="1808" w:type="dxa"/>
          </w:tcPr>
          <w:p w:rsidR="00E46D1A" w:rsidRPr="00AA5FBF" w:rsidRDefault="00E46D1A" w:rsidP="00546B5D">
            <w:pPr>
              <w:spacing w:after="0" w:line="240" w:lineRule="auto"/>
              <w:jc w:val="center"/>
              <w:rPr>
                <w:rFonts w:ascii="Arial Narrow" w:hAnsi="Arial Narrow"/>
                <w:b/>
                <w:sz w:val="18"/>
              </w:rPr>
            </w:pPr>
            <w:r w:rsidRPr="00AA5FBF">
              <w:rPr>
                <w:rFonts w:ascii="Arial Narrow" w:hAnsi="Arial Narrow"/>
                <w:b/>
                <w:sz w:val="18"/>
              </w:rPr>
              <w:t>Intervention</w:t>
            </w:r>
          </w:p>
        </w:tc>
        <w:tc>
          <w:tcPr>
            <w:tcW w:w="1808" w:type="dxa"/>
          </w:tcPr>
          <w:p w:rsidR="00E46D1A" w:rsidRPr="00AA5FBF" w:rsidRDefault="00E46D1A" w:rsidP="00546B5D">
            <w:pPr>
              <w:spacing w:after="0" w:line="240" w:lineRule="auto"/>
              <w:jc w:val="center"/>
              <w:rPr>
                <w:rFonts w:ascii="Arial Narrow" w:hAnsi="Arial Narrow"/>
                <w:b/>
                <w:sz w:val="18"/>
              </w:rPr>
            </w:pPr>
            <w:r w:rsidRPr="00AA5FBF">
              <w:rPr>
                <w:rFonts w:ascii="Arial Narrow" w:hAnsi="Arial Narrow"/>
                <w:b/>
                <w:sz w:val="18"/>
              </w:rPr>
              <w:t>Comparator</w:t>
            </w:r>
          </w:p>
        </w:tc>
        <w:tc>
          <w:tcPr>
            <w:tcW w:w="3757" w:type="dxa"/>
          </w:tcPr>
          <w:p w:rsidR="00E46D1A" w:rsidRPr="00AA5FBF" w:rsidRDefault="00E46D1A" w:rsidP="00546B5D">
            <w:pPr>
              <w:spacing w:after="0" w:line="240" w:lineRule="auto"/>
              <w:jc w:val="center"/>
              <w:rPr>
                <w:rFonts w:ascii="Arial Narrow" w:hAnsi="Arial Narrow"/>
                <w:b/>
                <w:sz w:val="18"/>
              </w:rPr>
            </w:pPr>
            <w:r w:rsidRPr="00AA5FBF">
              <w:rPr>
                <w:rFonts w:ascii="Arial Narrow" w:hAnsi="Arial Narrow"/>
                <w:b/>
                <w:sz w:val="18"/>
              </w:rPr>
              <w:t>Outcomes to be assessed</w:t>
            </w:r>
          </w:p>
        </w:tc>
      </w:tr>
      <w:tr w:rsidR="00E46D1A" w:rsidRPr="000F375B" w:rsidTr="00546B5D">
        <w:tc>
          <w:tcPr>
            <w:tcW w:w="1807" w:type="dxa"/>
          </w:tcPr>
          <w:p w:rsidR="00E46D1A" w:rsidRPr="000F375B" w:rsidRDefault="00E46D1A" w:rsidP="00546B5D">
            <w:pPr>
              <w:spacing w:after="0" w:line="240" w:lineRule="auto"/>
              <w:jc w:val="left"/>
              <w:rPr>
                <w:rFonts w:ascii="Arial Narrow" w:hAnsi="Arial Narrow"/>
                <w:sz w:val="18"/>
                <w:szCs w:val="18"/>
              </w:rPr>
            </w:pPr>
          </w:p>
          <w:p w:rsidR="00E46D1A" w:rsidRPr="000F375B" w:rsidRDefault="00E46D1A" w:rsidP="00546B5D">
            <w:pPr>
              <w:spacing w:after="0" w:line="240" w:lineRule="auto"/>
              <w:jc w:val="left"/>
              <w:rPr>
                <w:rFonts w:ascii="Arial Narrow" w:hAnsi="Arial Narrow"/>
                <w:sz w:val="18"/>
                <w:szCs w:val="18"/>
              </w:rPr>
            </w:pPr>
            <w:r w:rsidRPr="000F375B">
              <w:rPr>
                <w:rFonts w:ascii="Arial Narrow" w:hAnsi="Arial Narrow"/>
                <w:sz w:val="18"/>
                <w:szCs w:val="18"/>
              </w:rPr>
              <w:t>Patients with clinically significant PDA (identified by transthoracic echocardiography)</w:t>
            </w:r>
          </w:p>
          <w:p w:rsidR="00E46D1A" w:rsidRPr="000F375B" w:rsidRDefault="00E46D1A" w:rsidP="00546B5D">
            <w:pPr>
              <w:spacing w:after="0" w:line="240" w:lineRule="auto"/>
              <w:jc w:val="left"/>
              <w:rPr>
                <w:rFonts w:ascii="Arial Narrow" w:hAnsi="Arial Narrow"/>
                <w:sz w:val="18"/>
                <w:szCs w:val="18"/>
              </w:rPr>
            </w:pPr>
          </w:p>
        </w:tc>
        <w:tc>
          <w:tcPr>
            <w:tcW w:w="1808" w:type="dxa"/>
          </w:tcPr>
          <w:p w:rsidR="00E46D1A" w:rsidRPr="000F375B" w:rsidRDefault="00E46D1A" w:rsidP="00546B5D">
            <w:pPr>
              <w:spacing w:after="0" w:line="240" w:lineRule="auto"/>
              <w:jc w:val="left"/>
              <w:rPr>
                <w:rFonts w:ascii="Arial Narrow" w:hAnsi="Arial Narrow"/>
                <w:sz w:val="18"/>
                <w:szCs w:val="18"/>
              </w:rPr>
            </w:pPr>
          </w:p>
          <w:p w:rsidR="00E46D1A" w:rsidRPr="000F375B" w:rsidRDefault="00E46D1A" w:rsidP="00546B5D">
            <w:pPr>
              <w:spacing w:after="0" w:line="240" w:lineRule="auto"/>
              <w:jc w:val="left"/>
              <w:rPr>
                <w:rFonts w:ascii="Arial Narrow" w:hAnsi="Arial Narrow"/>
                <w:sz w:val="18"/>
                <w:szCs w:val="18"/>
              </w:rPr>
            </w:pPr>
            <w:r w:rsidRPr="000F375B">
              <w:rPr>
                <w:rFonts w:ascii="Arial Narrow" w:hAnsi="Arial Narrow"/>
                <w:sz w:val="18"/>
                <w:szCs w:val="18"/>
              </w:rPr>
              <w:t>Transcatheter closure of PDA</w:t>
            </w:r>
          </w:p>
        </w:tc>
        <w:tc>
          <w:tcPr>
            <w:tcW w:w="1808" w:type="dxa"/>
          </w:tcPr>
          <w:p w:rsidR="00E46D1A" w:rsidRPr="000F375B" w:rsidRDefault="00E46D1A" w:rsidP="00546B5D">
            <w:pPr>
              <w:spacing w:after="0" w:line="240" w:lineRule="auto"/>
              <w:jc w:val="left"/>
              <w:rPr>
                <w:rFonts w:ascii="Arial Narrow" w:hAnsi="Arial Narrow"/>
                <w:sz w:val="18"/>
                <w:szCs w:val="18"/>
              </w:rPr>
            </w:pPr>
          </w:p>
          <w:p w:rsidR="00E46D1A" w:rsidRPr="000F375B" w:rsidRDefault="00E46D1A" w:rsidP="00546B5D">
            <w:pPr>
              <w:spacing w:after="0" w:line="240" w:lineRule="auto"/>
              <w:jc w:val="left"/>
              <w:rPr>
                <w:rFonts w:ascii="Arial Narrow" w:hAnsi="Arial Narrow"/>
                <w:sz w:val="18"/>
                <w:szCs w:val="18"/>
              </w:rPr>
            </w:pPr>
            <w:r w:rsidRPr="000F375B">
              <w:rPr>
                <w:rFonts w:ascii="Arial Narrow" w:hAnsi="Arial Narrow"/>
                <w:sz w:val="18"/>
                <w:szCs w:val="18"/>
              </w:rPr>
              <w:t>Surgical closure of PDA</w:t>
            </w:r>
          </w:p>
        </w:tc>
        <w:tc>
          <w:tcPr>
            <w:tcW w:w="3757" w:type="dxa"/>
          </w:tcPr>
          <w:p w:rsidR="00E46D1A" w:rsidRPr="000F375B" w:rsidRDefault="00E46D1A" w:rsidP="00546B5D">
            <w:pPr>
              <w:spacing w:after="0" w:line="240" w:lineRule="auto"/>
              <w:jc w:val="left"/>
              <w:rPr>
                <w:rFonts w:ascii="Arial Narrow" w:hAnsi="Arial Narrow"/>
                <w:sz w:val="18"/>
                <w:szCs w:val="18"/>
              </w:rPr>
            </w:pPr>
          </w:p>
          <w:p w:rsidR="00E46D1A" w:rsidRPr="000F375B" w:rsidRDefault="00E46D1A" w:rsidP="00546B5D">
            <w:pPr>
              <w:spacing w:after="0" w:line="240" w:lineRule="auto"/>
              <w:jc w:val="left"/>
              <w:rPr>
                <w:rFonts w:ascii="Arial Narrow" w:hAnsi="Arial Narrow"/>
                <w:sz w:val="18"/>
                <w:szCs w:val="18"/>
              </w:rPr>
            </w:pPr>
            <w:r w:rsidRPr="000F375B">
              <w:rPr>
                <w:rFonts w:ascii="Arial Narrow" w:hAnsi="Arial Narrow"/>
                <w:sz w:val="18"/>
                <w:szCs w:val="18"/>
              </w:rPr>
              <w:t>Effectiveness (including but not limited to:</w:t>
            </w:r>
          </w:p>
          <w:p w:rsidR="00E46D1A" w:rsidRPr="000F375B" w:rsidRDefault="00E46D1A" w:rsidP="00546B5D">
            <w:pPr>
              <w:pStyle w:val="ListParagraph"/>
              <w:numPr>
                <w:ilvl w:val="0"/>
                <w:numId w:val="17"/>
              </w:numPr>
              <w:spacing w:after="0" w:line="240" w:lineRule="auto"/>
              <w:jc w:val="left"/>
              <w:rPr>
                <w:rFonts w:ascii="Arial Narrow" w:hAnsi="Arial Narrow"/>
                <w:sz w:val="18"/>
                <w:szCs w:val="18"/>
              </w:rPr>
            </w:pPr>
            <w:r w:rsidRPr="000F375B">
              <w:rPr>
                <w:rFonts w:ascii="Arial Narrow" w:hAnsi="Arial Narrow"/>
                <w:sz w:val="18"/>
                <w:szCs w:val="18"/>
              </w:rPr>
              <w:t>successful duct closure</w:t>
            </w:r>
          </w:p>
          <w:p w:rsidR="00E46D1A" w:rsidRPr="000F375B" w:rsidRDefault="00E46D1A" w:rsidP="00546B5D">
            <w:pPr>
              <w:pStyle w:val="ListParagraph"/>
              <w:numPr>
                <w:ilvl w:val="0"/>
                <w:numId w:val="17"/>
              </w:numPr>
              <w:spacing w:after="0" w:line="240" w:lineRule="auto"/>
              <w:jc w:val="left"/>
              <w:rPr>
                <w:rFonts w:ascii="Arial Narrow" w:hAnsi="Arial Narrow"/>
                <w:sz w:val="18"/>
                <w:szCs w:val="18"/>
              </w:rPr>
            </w:pPr>
            <w:r w:rsidRPr="000F375B">
              <w:rPr>
                <w:rFonts w:ascii="Arial Narrow" w:hAnsi="Arial Narrow"/>
                <w:sz w:val="18"/>
                <w:szCs w:val="18"/>
              </w:rPr>
              <w:t>no residual shunt detected</w:t>
            </w:r>
          </w:p>
          <w:p w:rsidR="00E46D1A" w:rsidRPr="000F375B" w:rsidRDefault="00E46D1A" w:rsidP="00546B5D">
            <w:pPr>
              <w:pStyle w:val="ListParagraph"/>
              <w:numPr>
                <w:ilvl w:val="0"/>
                <w:numId w:val="17"/>
              </w:numPr>
              <w:spacing w:after="0" w:line="240" w:lineRule="auto"/>
              <w:jc w:val="left"/>
              <w:rPr>
                <w:rFonts w:ascii="Arial Narrow" w:hAnsi="Arial Narrow"/>
                <w:sz w:val="18"/>
                <w:szCs w:val="18"/>
              </w:rPr>
            </w:pPr>
            <w:r w:rsidRPr="000F375B">
              <w:rPr>
                <w:rFonts w:ascii="Arial Narrow" w:hAnsi="Arial Narrow"/>
                <w:sz w:val="18"/>
                <w:szCs w:val="18"/>
              </w:rPr>
              <w:t>equivalent long term outcome to surgical ligation</w:t>
            </w:r>
          </w:p>
          <w:p w:rsidR="00E46D1A" w:rsidRPr="000F375B" w:rsidRDefault="00E46D1A" w:rsidP="00546B5D">
            <w:pPr>
              <w:pStyle w:val="ListParagraph"/>
              <w:numPr>
                <w:ilvl w:val="0"/>
                <w:numId w:val="17"/>
              </w:numPr>
              <w:spacing w:after="0" w:line="240" w:lineRule="auto"/>
              <w:jc w:val="left"/>
              <w:rPr>
                <w:rFonts w:ascii="Arial Narrow" w:hAnsi="Arial Narrow"/>
                <w:sz w:val="18"/>
                <w:szCs w:val="18"/>
              </w:rPr>
            </w:pPr>
            <w:r w:rsidRPr="000F375B">
              <w:rPr>
                <w:rFonts w:ascii="Arial Narrow" w:hAnsi="Arial Narrow"/>
                <w:sz w:val="18"/>
                <w:szCs w:val="18"/>
              </w:rPr>
              <w:t>resolution of disease process (absence of cardiac failure)</w:t>
            </w:r>
          </w:p>
          <w:p w:rsidR="00E46D1A" w:rsidRPr="000F375B" w:rsidRDefault="00E46D1A" w:rsidP="00546B5D">
            <w:pPr>
              <w:pStyle w:val="ListParagraph"/>
              <w:numPr>
                <w:ilvl w:val="0"/>
                <w:numId w:val="17"/>
              </w:numPr>
              <w:spacing w:after="0" w:line="240" w:lineRule="auto"/>
              <w:jc w:val="left"/>
              <w:rPr>
                <w:rFonts w:ascii="Arial Narrow" w:hAnsi="Arial Narrow"/>
                <w:sz w:val="18"/>
                <w:szCs w:val="18"/>
              </w:rPr>
            </w:pPr>
            <w:r w:rsidRPr="000F375B">
              <w:rPr>
                <w:rFonts w:ascii="Arial Narrow" w:hAnsi="Arial Narrow"/>
                <w:sz w:val="18"/>
                <w:szCs w:val="18"/>
              </w:rPr>
              <w:t>vascular occlusion</w:t>
            </w:r>
          </w:p>
          <w:p w:rsidR="00E46D1A" w:rsidRPr="000F375B" w:rsidRDefault="00E46D1A" w:rsidP="00546B5D">
            <w:pPr>
              <w:pStyle w:val="ListParagraph"/>
              <w:numPr>
                <w:ilvl w:val="0"/>
                <w:numId w:val="17"/>
              </w:numPr>
              <w:spacing w:after="0" w:line="240" w:lineRule="auto"/>
              <w:jc w:val="left"/>
              <w:rPr>
                <w:rFonts w:ascii="Arial Narrow" w:hAnsi="Arial Narrow"/>
                <w:sz w:val="18"/>
                <w:szCs w:val="18"/>
              </w:rPr>
            </w:pPr>
            <w:r w:rsidRPr="000F375B">
              <w:rPr>
                <w:rFonts w:ascii="Arial Narrow" w:hAnsi="Arial Narrow"/>
                <w:sz w:val="18"/>
                <w:szCs w:val="18"/>
              </w:rPr>
              <w:t>patient mortality</w:t>
            </w:r>
          </w:p>
          <w:p w:rsidR="00E46D1A" w:rsidRPr="000F375B" w:rsidRDefault="00E46D1A" w:rsidP="00546B5D">
            <w:pPr>
              <w:pStyle w:val="ListParagraph"/>
              <w:numPr>
                <w:ilvl w:val="0"/>
                <w:numId w:val="17"/>
              </w:numPr>
              <w:spacing w:after="0" w:line="240" w:lineRule="auto"/>
              <w:jc w:val="left"/>
              <w:rPr>
                <w:rFonts w:ascii="Arial Narrow" w:hAnsi="Arial Narrow"/>
                <w:sz w:val="18"/>
                <w:szCs w:val="18"/>
              </w:rPr>
            </w:pPr>
            <w:r w:rsidRPr="000F375B">
              <w:rPr>
                <w:rFonts w:ascii="Arial Narrow" w:hAnsi="Arial Narrow"/>
                <w:sz w:val="18"/>
                <w:szCs w:val="18"/>
              </w:rPr>
              <w:t>procedure time</w:t>
            </w:r>
          </w:p>
          <w:p w:rsidR="00E46D1A" w:rsidRPr="000F375B" w:rsidRDefault="00E46D1A" w:rsidP="00546B5D">
            <w:pPr>
              <w:pStyle w:val="ListParagraph"/>
              <w:numPr>
                <w:ilvl w:val="0"/>
                <w:numId w:val="17"/>
              </w:numPr>
              <w:spacing w:after="0" w:line="240" w:lineRule="auto"/>
              <w:jc w:val="left"/>
              <w:rPr>
                <w:rFonts w:ascii="Arial Narrow" w:hAnsi="Arial Narrow"/>
                <w:sz w:val="18"/>
                <w:szCs w:val="18"/>
              </w:rPr>
            </w:pPr>
            <w:r w:rsidRPr="000F375B">
              <w:rPr>
                <w:rFonts w:ascii="Arial Narrow" w:hAnsi="Arial Narrow"/>
                <w:sz w:val="18"/>
                <w:szCs w:val="18"/>
              </w:rPr>
              <w:t>duration of hospitalisation post-procedure</w:t>
            </w:r>
          </w:p>
          <w:p w:rsidR="00E46D1A" w:rsidRPr="000F375B" w:rsidRDefault="00E46D1A" w:rsidP="00546B5D">
            <w:pPr>
              <w:pStyle w:val="ListParagraph"/>
              <w:numPr>
                <w:ilvl w:val="0"/>
                <w:numId w:val="17"/>
              </w:numPr>
              <w:spacing w:after="0" w:line="240" w:lineRule="auto"/>
              <w:jc w:val="left"/>
              <w:rPr>
                <w:rFonts w:ascii="Arial Narrow" w:hAnsi="Arial Narrow"/>
                <w:sz w:val="18"/>
                <w:szCs w:val="18"/>
              </w:rPr>
            </w:pPr>
            <w:r w:rsidRPr="000F375B">
              <w:rPr>
                <w:rFonts w:ascii="Arial Narrow" w:hAnsi="Arial Narrow"/>
                <w:sz w:val="18"/>
                <w:szCs w:val="18"/>
              </w:rPr>
              <w:t>recovery time post-procedure</w:t>
            </w:r>
          </w:p>
          <w:p w:rsidR="00E46D1A" w:rsidRPr="000F375B" w:rsidRDefault="00E46D1A" w:rsidP="00546B5D">
            <w:pPr>
              <w:spacing w:after="0" w:line="240" w:lineRule="auto"/>
              <w:jc w:val="left"/>
              <w:rPr>
                <w:rFonts w:ascii="Arial Narrow" w:hAnsi="Arial Narrow"/>
                <w:sz w:val="18"/>
                <w:szCs w:val="18"/>
              </w:rPr>
            </w:pPr>
          </w:p>
          <w:p w:rsidR="00E46D1A" w:rsidRPr="000F375B" w:rsidRDefault="00E46D1A" w:rsidP="00546B5D">
            <w:pPr>
              <w:spacing w:after="0" w:line="240" w:lineRule="auto"/>
              <w:jc w:val="left"/>
              <w:rPr>
                <w:rFonts w:ascii="Arial Narrow" w:hAnsi="Arial Narrow"/>
                <w:sz w:val="18"/>
                <w:szCs w:val="18"/>
              </w:rPr>
            </w:pPr>
            <w:r w:rsidRPr="000F375B">
              <w:rPr>
                <w:rFonts w:ascii="Arial Narrow" w:hAnsi="Arial Narrow"/>
                <w:sz w:val="18"/>
                <w:szCs w:val="18"/>
              </w:rPr>
              <w:t>Safety (including but not limited to):</w:t>
            </w:r>
          </w:p>
          <w:p w:rsidR="00E46D1A" w:rsidRPr="000F375B" w:rsidRDefault="00E46D1A" w:rsidP="00546B5D">
            <w:pPr>
              <w:pStyle w:val="ListParagraph"/>
              <w:numPr>
                <w:ilvl w:val="0"/>
                <w:numId w:val="18"/>
              </w:numPr>
              <w:spacing w:after="0" w:line="240" w:lineRule="auto"/>
              <w:jc w:val="left"/>
              <w:rPr>
                <w:rFonts w:ascii="Arial Narrow" w:hAnsi="Arial Narrow"/>
                <w:sz w:val="18"/>
                <w:szCs w:val="18"/>
              </w:rPr>
            </w:pPr>
            <w:r w:rsidRPr="000F375B">
              <w:rPr>
                <w:rFonts w:ascii="Arial Narrow" w:hAnsi="Arial Narrow"/>
                <w:sz w:val="18"/>
                <w:szCs w:val="18"/>
              </w:rPr>
              <w:t>patient mortality</w:t>
            </w:r>
          </w:p>
          <w:p w:rsidR="00261071" w:rsidRDefault="00261071" w:rsidP="00546B5D">
            <w:pPr>
              <w:pStyle w:val="ListParagraph"/>
              <w:numPr>
                <w:ilvl w:val="0"/>
                <w:numId w:val="18"/>
              </w:numPr>
              <w:spacing w:after="0" w:line="240" w:lineRule="auto"/>
              <w:jc w:val="left"/>
              <w:rPr>
                <w:rFonts w:ascii="Arial Narrow" w:hAnsi="Arial Narrow"/>
                <w:sz w:val="18"/>
                <w:szCs w:val="18"/>
              </w:rPr>
            </w:pPr>
            <w:r>
              <w:rPr>
                <w:rFonts w:ascii="Arial Narrow" w:hAnsi="Arial Narrow"/>
                <w:sz w:val="18"/>
                <w:szCs w:val="18"/>
              </w:rPr>
              <w:t>vascular occlusion of a femoral vessel</w:t>
            </w:r>
          </w:p>
          <w:p w:rsidR="00E46D1A" w:rsidRPr="000F375B" w:rsidRDefault="00E46D1A" w:rsidP="00546B5D">
            <w:pPr>
              <w:pStyle w:val="ListParagraph"/>
              <w:numPr>
                <w:ilvl w:val="0"/>
                <w:numId w:val="18"/>
              </w:numPr>
              <w:spacing w:after="0" w:line="240" w:lineRule="auto"/>
              <w:jc w:val="left"/>
              <w:rPr>
                <w:rFonts w:ascii="Arial Narrow" w:hAnsi="Arial Narrow"/>
                <w:sz w:val="18"/>
                <w:szCs w:val="18"/>
              </w:rPr>
            </w:pPr>
            <w:r w:rsidRPr="000F375B">
              <w:rPr>
                <w:rFonts w:ascii="Arial Narrow" w:hAnsi="Arial Narrow"/>
                <w:sz w:val="18"/>
                <w:szCs w:val="18"/>
              </w:rPr>
              <w:t>infection</w:t>
            </w:r>
          </w:p>
          <w:p w:rsidR="00E46D1A" w:rsidRPr="000F375B" w:rsidRDefault="00E46D1A" w:rsidP="00546B5D">
            <w:pPr>
              <w:pStyle w:val="ListParagraph"/>
              <w:numPr>
                <w:ilvl w:val="0"/>
                <w:numId w:val="18"/>
              </w:numPr>
              <w:spacing w:after="0" w:line="240" w:lineRule="auto"/>
              <w:jc w:val="left"/>
              <w:rPr>
                <w:rFonts w:ascii="Arial Narrow" w:hAnsi="Arial Narrow"/>
                <w:sz w:val="18"/>
                <w:szCs w:val="18"/>
              </w:rPr>
            </w:pPr>
            <w:r w:rsidRPr="000F375B">
              <w:rPr>
                <w:rFonts w:ascii="Arial Narrow" w:hAnsi="Arial Narrow"/>
                <w:sz w:val="18"/>
                <w:szCs w:val="18"/>
                <w:lang w:val="en"/>
              </w:rPr>
              <w:t xml:space="preserve">bleeding at </w:t>
            </w:r>
            <w:proofErr w:type="spellStart"/>
            <w:r w:rsidRPr="000F375B">
              <w:rPr>
                <w:rFonts w:ascii="Arial Narrow" w:hAnsi="Arial Narrow"/>
                <w:sz w:val="18"/>
                <w:szCs w:val="18"/>
                <w:lang w:val="en"/>
              </w:rPr>
              <w:t>catheteri</w:t>
            </w:r>
            <w:r w:rsidR="00005844">
              <w:rPr>
                <w:rFonts w:ascii="Arial Narrow" w:hAnsi="Arial Narrow"/>
                <w:sz w:val="18"/>
                <w:szCs w:val="18"/>
                <w:lang w:val="en"/>
              </w:rPr>
              <w:t>s</w:t>
            </w:r>
            <w:r w:rsidRPr="000F375B">
              <w:rPr>
                <w:rFonts w:ascii="Arial Narrow" w:hAnsi="Arial Narrow"/>
                <w:sz w:val="18"/>
                <w:szCs w:val="18"/>
                <w:lang w:val="en"/>
              </w:rPr>
              <w:t>ation</w:t>
            </w:r>
            <w:proofErr w:type="spellEnd"/>
            <w:r w:rsidRPr="000F375B">
              <w:rPr>
                <w:rFonts w:ascii="Arial Narrow" w:hAnsi="Arial Narrow"/>
                <w:sz w:val="18"/>
                <w:szCs w:val="18"/>
                <w:lang w:val="en"/>
              </w:rPr>
              <w:t xml:space="preserve"> site</w:t>
            </w:r>
          </w:p>
          <w:p w:rsidR="00E46D1A" w:rsidRDefault="00E46D1A" w:rsidP="00546B5D">
            <w:pPr>
              <w:pStyle w:val="ListParagraph"/>
              <w:numPr>
                <w:ilvl w:val="0"/>
                <w:numId w:val="18"/>
              </w:numPr>
              <w:spacing w:after="0" w:line="240" w:lineRule="auto"/>
              <w:jc w:val="left"/>
              <w:rPr>
                <w:rFonts w:ascii="Arial Narrow" w:hAnsi="Arial Narrow"/>
                <w:sz w:val="18"/>
                <w:szCs w:val="18"/>
              </w:rPr>
            </w:pPr>
            <w:r w:rsidRPr="000F375B">
              <w:rPr>
                <w:rFonts w:ascii="Arial Narrow" w:hAnsi="Arial Narrow"/>
                <w:sz w:val="18"/>
                <w:szCs w:val="18"/>
              </w:rPr>
              <w:t>re-operation for failed transcatheter deployment of device</w:t>
            </w:r>
          </w:p>
          <w:p w:rsidR="0082395D" w:rsidRPr="000F375B" w:rsidRDefault="0082395D" w:rsidP="00546B5D">
            <w:pPr>
              <w:pStyle w:val="ListParagraph"/>
              <w:numPr>
                <w:ilvl w:val="0"/>
                <w:numId w:val="18"/>
              </w:numPr>
              <w:spacing w:after="0" w:line="240" w:lineRule="auto"/>
              <w:jc w:val="left"/>
              <w:rPr>
                <w:rFonts w:ascii="Arial Narrow" w:hAnsi="Arial Narrow"/>
                <w:sz w:val="18"/>
                <w:szCs w:val="18"/>
              </w:rPr>
            </w:pPr>
            <w:r>
              <w:rPr>
                <w:rFonts w:ascii="Arial Narrow" w:hAnsi="Arial Narrow"/>
                <w:sz w:val="18"/>
                <w:szCs w:val="18"/>
              </w:rPr>
              <w:t>recurrent laryngeal nerve injury</w:t>
            </w:r>
          </w:p>
          <w:p w:rsidR="00E46D1A" w:rsidRPr="000F375B" w:rsidRDefault="00E46D1A" w:rsidP="00546B5D">
            <w:pPr>
              <w:pStyle w:val="ListParagraph"/>
              <w:numPr>
                <w:ilvl w:val="0"/>
                <w:numId w:val="18"/>
              </w:numPr>
              <w:spacing w:after="0" w:line="240" w:lineRule="auto"/>
              <w:jc w:val="left"/>
              <w:rPr>
                <w:rFonts w:ascii="Arial Narrow" w:hAnsi="Arial Narrow"/>
                <w:sz w:val="18"/>
                <w:szCs w:val="18"/>
              </w:rPr>
            </w:pPr>
            <w:r w:rsidRPr="000F375B">
              <w:rPr>
                <w:rFonts w:ascii="Arial Narrow" w:hAnsi="Arial Narrow"/>
                <w:sz w:val="18"/>
                <w:szCs w:val="18"/>
              </w:rPr>
              <w:t>incidence of device complications including but not limited to:</w:t>
            </w:r>
          </w:p>
          <w:p w:rsidR="00E46D1A" w:rsidRPr="000F375B" w:rsidRDefault="00E46D1A" w:rsidP="00546B5D">
            <w:pPr>
              <w:numPr>
                <w:ilvl w:val="0"/>
                <w:numId w:val="19"/>
              </w:numPr>
              <w:spacing w:after="0" w:line="240" w:lineRule="auto"/>
              <w:jc w:val="left"/>
              <w:rPr>
                <w:rFonts w:ascii="Arial Narrow" w:hAnsi="Arial Narrow"/>
                <w:sz w:val="18"/>
                <w:szCs w:val="18"/>
              </w:rPr>
            </w:pPr>
            <w:r w:rsidRPr="000F375B">
              <w:rPr>
                <w:rFonts w:ascii="Arial Narrow" w:hAnsi="Arial Narrow"/>
                <w:sz w:val="18"/>
                <w:szCs w:val="18"/>
              </w:rPr>
              <w:t xml:space="preserve">unable to achieve stable position  </w:t>
            </w:r>
          </w:p>
          <w:p w:rsidR="00E46D1A" w:rsidRPr="000F375B" w:rsidRDefault="00E46D1A" w:rsidP="00546B5D">
            <w:pPr>
              <w:numPr>
                <w:ilvl w:val="0"/>
                <w:numId w:val="19"/>
              </w:numPr>
              <w:spacing w:after="0" w:line="240" w:lineRule="auto"/>
              <w:jc w:val="left"/>
              <w:rPr>
                <w:rFonts w:ascii="Arial Narrow" w:hAnsi="Arial Narrow"/>
                <w:sz w:val="18"/>
                <w:szCs w:val="18"/>
                <w:lang w:val="en"/>
              </w:rPr>
            </w:pPr>
            <w:r w:rsidRPr="000F375B">
              <w:rPr>
                <w:rFonts w:ascii="Arial Narrow" w:hAnsi="Arial Narrow"/>
                <w:sz w:val="18"/>
                <w:szCs w:val="18"/>
                <w:lang w:val="en"/>
              </w:rPr>
              <w:t>migration/dislodgement/protrusion of device</w:t>
            </w:r>
          </w:p>
          <w:p w:rsidR="00E46D1A" w:rsidRPr="000F375B" w:rsidRDefault="00E46D1A" w:rsidP="00546B5D">
            <w:pPr>
              <w:numPr>
                <w:ilvl w:val="0"/>
                <w:numId w:val="19"/>
              </w:numPr>
              <w:spacing w:after="0" w:line="240" w:lineRule="auto"/>
              <w:jc w:val="left"/>
              <w:rPr>
                <w:rFonts w:ascii="Arial Narrow" w:hAnsi="Arial Narrow"/>
                <w:sz w:val="18"/>
                <w:szCs w:val="18"/>
              </w:rPr>
            </w:pPr>
            <w:r w:rsidRPr="000F375B">
              <w:rPr>
                <w:rFonts w:ascii="Arial Narrow" w:hAnsi="Arial Narrow"/>
                <w:sz w:val="18"/>
                <w:szCs w:val="18"/>
              </w:rPr>
              <w:t>obstruction of aorta or pulmonary artery by device</w:t>
            </w:r>
          </w:p>
          <w:p w:rsidR="00E46D1A" w:rsidRPr="000F375B" w:rsidRDefault="00E46D1A" w:rsidP="00546B5D">
            <w:pPr>
              <w:numPr>
                <w:ilvl w:val="0"/>
                <w:numId w:val="19"/>
              </w:numPr>
              <w:spacing w:after="0" w:line="240" w:lineRule="auto"/>
              <w:jc w:val="left"/>
              <w:rPr>
                <w:rFonts w:ascii="Arial Narrow" w:hAnsi="Arial Narrow"/>
                <w:sz w:val="18"/>
                <w:szCs w:val="18"/>
              </w:rPr>
            </w:pPr>
            <w:r w:rsidRPr="000F375B">
              <w:rPr>
                <w:rFonts w:ascii="Arial Narrow" w:hAnsi="Arial Narrow"/>
                <w:sz w:val="18"/>
                <w:szCs w:val="18"/>
              </w:rPr>
              <w:t>device emboli</w:t>
            </w:r>
            <w:r w:rsidR="00005844">
              <w:rPr>
                <w:rFonts w:ascii="Arial Narrow" w:hAnsi="Arial Narrow"/>
                <w:sz w:val="18"/>
                <w:szCs w:val="18"/>
              </w:rPr>
              <w:t>s</w:t>
            </w:r>
            <w:r w:rsidRPr="000F375B">
              <w:rPr>
                <w:rFonts w:ascii="Arial Narrow" w:hAnsi="Arial Narrow"/>
                <w:sz w:val="18"/>
                <w:szCs w:val="18"/>
              </w:rPr>
              <w:t>ation</w:t>
            </w:r>
          </w:p>
          <w:p w:rsidR="00E46D1A" w:rsidRPr="000F375B" w:rsidRDefault="00E46D1A" w:rsidP="00546B5D">
            <w:pPr>
              <w:numPr>
                <w:ilvl w:val="0"/>
                <w:numId w:val="19"/>
              </w:numPr>
              <w:spacing w:after="0" w:line="240" w:lineRule="auto"/>
              <w:jc w:val="left"/>
              <w:rPr>
                <w:rFonts w:ascii="Arial Narrow" w:hAnsi="Arial Narrow"/>
                <w:sz w:val="18"/>
                <w:szCs w:val="18"/>
              </w:rPr>
            </w:pPr>
            <w:r w:rsidRPr="000F375B">
              <w:rPr>
                <w:rFonts w:ascii="Arial Narrow" w:hAnsi="Arial Narrow"/>
                <w:sz w:val="18"/>
                <w:szCs w:val="18"/>
                <w:lang w:val="en"/>
              </w:rPr>
              <w:t>inappropriate deployment of device</w:t>
            </w:r>
          </w:p>
          <w:p w:rsidR="00E46D1A" w:rsidRPr="000F375B" w:rsidRDefault="00E46D1A" w:rsidP="00546B5D">
            <w:pPr>
              <w:numPr>
                <w:ilvl w:val="0"/>
                <w:numId w:val="19"/>
              </w:numPr>
              <w:spacing w:after="0" w:line="240" w:lineRule="auto"/>
              <w:jc w:val="left"/>
              <w:rPr>
                <w:rFonts w:ascii="Arial Narrow" w:hAnsi="Arial Narrow"/>
                <w:sz w:val="18"/>
                <w:szCs w:val="18"/>
              </w:rPr>
            </w:pPr>
            <w:r w:rsidRPr="000F375B">
              <w:rPr>
                <w:rFonts w:ascii="Arial Narrow" w:hAnsi="Arial Narrow"/>
                <w:sz w:val="18"/>
                <w:szCs w:val="18"/>
                <w:lang w:val="en"/>
              </w:rPr>
              <w:t xml:space="preserve">rupture of blood vessels </w:t>
            </w:r>
          </w:p>
          <w:p w:rsidR="00E46D1A" w:rsidRPr="000F375B" w:rsidRDefault="00E46D1A" w:rsidP="00546B5D">
            <w:pPr>
              <w:numPr>
                <w:ilvl w:val="0"/>
                <w:numId w:val="19"/>
              </w:numPr>
              <w:spacing w:after="0" w:line="240" w:lineRule="auto"/>
              <w:jc w:val="left"/>
              <w:rPr>
                <w:rFonts w:ascii="Arial Narrow" w:hAnsi="Arial Narrow"/>
                <w:sz w:val="18"/>
                <w:szCs w:val="18"/>
              </w:rPr>
            </w:pPr>
            <w:r w:rsidRPr="000F375B">
              <w:rPr>
                <w:rFonts w:ascii="Arial Narrow" w:hAnsi="Arial Narrow"/>
                <w:sz w:val="18"/>
                <w:szCs w:val="18"/>
                <w:lang w:val="en"/>
              </w:rPr>
              <w:t>tachyarrhythmia/</w:t>
            </w:r>
            <w:proofErr w:type="spellStart"/>
            <w:r w:rsidRPr="000F375B">
              <w:rPr>
                <w:rFonts w:ascii="Arial Narrow" w:hAnsi="Arial Narrow"/>
                <w:sz w:val="18"/>
                <w:szCs w:val="18"/>
                <w:lang w:val="en"/>
              </w:rPr>
              <w:t>bradyarrhythmia</w:t>
            </w:r>
            <w:proofErr w:type="spellEnd"/>
          </w:p>
        </w:tc>
      </w:tr>
    </w:tbl>
    <w:p w:rsidR="00BB6CA9" w:rsidRPr="00BB6CA9" w:rsidRDefault="00BB6CA9" w:rsidP="00916B42">
      <w:pPr>
        <w:pStyle w:val="Heading1"/>
      </w:pPr>
      <w:bookmarkStart w:id="50" w:name="_Toc353523210"/>
      <w:bookmarkStart w:id="51" w:name="_Toc357765454"/>
      <w:r w:rsidRPr="00BB6CA9">
        <w:t>Clinical research questions for public funding</w:t>
      </w:r>
      <w:bookmarkEnd w:id="50"/>
      <w:bookmarkEnd w:id="51"/>
    </w:p>
    <w:p w:rsidR="00E46D1A" w:rsidRDefault="00E46D1A" w:rsidP="00E46D1A">
      <w:pPr>
        <w:numPr>
          <w:ilvl w:val="0"/>
          <w:numId w:val="15"/>
        </w:numPr>
        <w:spacing w:line="360" w:lineRule="auto"/>
        <w:jc w:val="left"/>
      </w:pPr>
      <w:r>
        <w:t xml:space="preserve">In the treatment of patients with clinically significant patent </w:t>
      </w:r>
      <w:proofErr w:type="spellStart"/>
      <w:r>
        <w:t>ductus</w:t>
      </w:r>
      <w:proofErr w:type="spellEnd"/>
      <w:r>
        <w:t xml:space="preserve"> </w:t>
      </w:r>
      <w:proofErr w:type="spellStart"/>
      <w:r>
        <w:t>arteriosus</w:t>
      </w:r>
      <w:proofErr w:type="spellEnd"/>
      <w:r>
        <w:t xml:space="preserve">, what </w:t>
      </w:r>
      <w:proofErr w:type="gramStart"/>
      <w:r>
        <w:t>is</w:t>
      </w:r>
      <w:proofErr w:type="gramEnd"/>
      <w:r>
        <w:t xml:space="preserve"> the safety, effectiveness and cost effectiveness of transcatheter closure of the patent duct compared to surgical ligation?</w:t>
      </w:r>
    </w:p>
    <w:p w:rsidR="00E46D1A" w:rsidRPr="00CA1025" w:rsidRDefault="00E46D1A" w:rsidP="00916B42">
      <w:pPr>
        <w:pStyle w:val="Heading2"/>
      </w:pPr>
      <w:bookmarkStart w:id="52" w:name="_Toc353523211"/>
      <w:bookmarkStart w:id="53" w:name="_Toc357765455"/>
      <w:r w:rsidRPr="00CA1025">
        <w:t>Decision analytic diagram</w:t>
      </w:r>
      <w:bookmarkEnd w:id="52"/>
      <w:bookmarkEnd w:id="53"/>
    </w:p>
    <w:p w:rsidR="00E46D1A" w:rsidRDefault="00E46D1A" w:rsidP="00E46D1A">
      <w:pPr>
        <w:spacing w:line="360" w:lineRule="auto"/>
        <w:jc w:val="left"/>
        <w:sectPr w:rsidR="00E46D1A" w:rsidSect="00546B5D">
          <w:headerReference w:type="even" r:id="rId20"/>
          <w:headerReference w:type="default" r:id="rId21"/>
          <w:footerReference w:type="even" r:id="rId22"/>
          <w:footerReference w:type="default" r:id="rId23"/>
          <w:headerReference w:type="first" r:id="rId24"/>
          <w:footerReference w:type="first" r:id="rId25"/>
          <w:pgSz w:w="11906" w:h="16838"/>
          <w:pgMar w:top="1560" w:right="1440" w:bottom="1440" w:left="1440" w:header="708" w:footer="708" w:gutter="0"/>
          <w:cols w:space="708"/>
          <w:titlePg/>
          <w:docGrid w:linePitch="360"/>
        </w:sectPr>
      </w:pPr>
      <w:r>
        <w:t xml:space="preserve">The decision analytic for the </w:t>
      </w:r>
      <w:r w:rsidR="00FD3C53">
        <w:t>surgical closure of PDA</w:t>
      </w:r>
      <w:r>
        <w:t xml:space="preserve"> pathway is presented in Figure</w:t>
      </w:r>
      <w:r w:rsidR="00FD3C53">
        <w:t> </w:t>
      </w:r>
      <w:r>
        <w:t xml:space="preserve">2, while the </w:t>
      </w:r>
      <w:r w:rsidRPr="00C267B8">
        <w:t xml:space="preserve">proposed decision analytic pathway for </w:t>
      </w:r>
      <w:r w:rsidR="00FD3C53">
        <w:t>patients suitable for transcatheter closure of PDA</w:t>
      </w:r>
      <w:r w:rsidRPr="00C267B8">
        <w:t xml:space="preserve"> </w:t>
      </w:r>
      <w:r>
        <w:t>is</w:t>
      </w:r>
      <w:r w:rsidRPr="00C267B8">
        <w:t xml:space="preserve"> presented </w:t>
      </w:r>
      <w:r>
        <w:t xml:space="preserve">in Figure 3.   </w:t>
      </w:r>
    </w:p>
    <w:p w:rsidR="00E46D1A" w:rsidRDefault="00E46D1A" w:rsidP="00E46D1A">
      <w:pPr>
        <w:pStyle w:val="Caption"/>
        <w:ind w:left="0" w:firstLine="0"/>
      </w:pPr>
      <w:r>
        <w:lastRenderedPageBreak/>
        <w:t xml:space="preserve">Figure 2: </w:t>
      </w:r>
      <w:r w:rsidRPr="005D717C">
        <w:t xml:space="preserve">Decision analytic pathway for </w:t>
      </w:r>
      <w:r w:rsidR="00FD3C53">
        <w:t>surgical closure of PDA</w:t>
      </w:r>
      <w:r>
        <w:t xml:space="preserve"> </w:t>
      </w:r>
      <w:r>
        <w:rPr>
          <w:noProof/>
          <w:lang w:val="en-AU" w:eastAsia="en-AU"/>
        </w:rPr>
        <mc:AlternateContent>
          <mc:Choice Requires="wpc">
            <w:drawing>
              <wp:inline distT="0" distB="0" distL="0" distR="0" wp14:anchorId="153F95B1" wp14:editId="435E58D4">
                <wp:extent cx="8103870" cy="5072380"/>
                <wp:effectExtent l="0" t="0" r="0" b="13970"/>
                <wp:docPr id="404" name="Canvas 404" descr="Title: Decision analytic pathway for diagnosis and treatment of PDA" title="Figure 2: Decision analytic pathway for surgical closure of PDA "/>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9" name="Straight Connector 3"/>
                        <wps:cNvCnPr>
                          <a:cxnSpLocks noChangeShapeType="1"/>
                        </wps:cNvCnPr>
                        <wps:spPr bwMode="auto">
                          <a:xfrm>
                            <a:off x="5100" y="2643142"/>
                            <a:ext cx="997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Oval 4"/>
                        <wps:cNvSpPr>
                          <a:spLocks noChangeArrowheads="1"/>
                        </wps:cNvSpPr>
                        <wps:spPr bwMode="auto">
                          <a:xfrm flipH="1" flipV="1">
                            <a:off x="1002209" y="2608941"/>
                            <a:ext cx="66601" cy="45401"/>
                          </a:xfrm>
                          <a:prstGeom prst="ellipse">
                            <a:avLst/>
                          </a:prstGeom>
                          <a:solidFill>
                            <a:srgbClr val="000000"/>
                          </a:solidFill>
                          <a:ln w="25400">
                            <a:solidFill>
                              <a:srgbClr val="385D8A"/>
                            </a:solidFill>
                            <a:round/>
                            <a:headEnd/>
                            <a:tailEnd/>
                          </a:ln>
                        </wps:spPr>
                        <wps:bodyPr rot="0" vert="horz" wrap="square" lIns="90605" tIns="45302" rIns="90605" bIns="45302" anchor="ctr" anchorCtr="0" upright="1">
                          <a:noAutofit/>
                        </wps:bodyPr>
                      </wps:wsp>
                      <wps:wsp>
                        <wps:cNvPr id="91" name="Straight Connector 5"/>
                        <wps:cNvCnPr>
                          <a:cxnSpLocks noChangeShapeType="1"/>
                        </wps:cNvCnPr>
                        <wps:spPr bwMode="auto">
                          <a:xfrm flipV="1">
                            <a:off x="1068809" y="823913"/>
                            <a:ext cx="245302" cy="1823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Straight Connector 6"/>
                        <wps:cNvCnPr>
                          <a:cxnSpLocks noChangeShapeType="1"/>
                        </wps:cNvCnPr>
                        <wps:spPr bwMode="auto">
                          <a:xfrm>
                            <a:off x="1068709" y="2702643"/>
                            <a:ext cx="166301" cy="1180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7"/>
                        <wps:cNvSpPr txBox="1">
                          <a:spLocks noChangeArrowheads="1"/>
                        </wps:cNvSpPr>
                        <wps:spPr bwMode="auto">
                          <a:xfrm>
                            <a:off x="5000" y="2296836"/>
                            <a:ext cx="997009" cy="2464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606E5D" w:rsidRDefault="00916B42" w:rsidP="00E46D1A">
                              <w:pPr>
                                <w:jc w:val="left"/>
                                <w:rPr>
                                  <w:rFonts w:ascii="Arial Narrow" w:hAnsi="Arial Narrow"/>
                                  <w:sz w:val="18"/>
                                  <w:szCs w:val="18"/>
                                </w:rPr>
                              </w:pPr>
                              <w:r w:rsidRPr="00606E5D">
                                <w:rPr>
                                  <w:rFonts w:ascii="Arial Narrow" w:hAnsi="Arial Narrow"/>
                                  <w:sz w:val="18"/>
                                  <w:szCs w:val="18"/>
                                </w:rPr>
                                <w:t>Patients with PDA</w:t>
                              </w:r>
                            </w:p>
                          </w:txbxContent>
                        </wps:txbx>
                        <wps:bodyPr rot="0" vert="horz" wrap="square" lIns="90605" tIns="45302" rIns="90605" bIns="45302" anchor="t" anchorCtr="0" upright="1">
                          <a:noAutofit/>
                        </wps:bodyPr>
                      </wps:wsp>
                      <wps:wsp>
                        <wps:cNvPr id="94" name="Straight Connector 8"/>
                        <wps:cNvCnPr>
                          <a:cxnSpLocks noChangeShapeType="1"/>
                        </wps:cNvCnPr>
                        <wps:spPr bwMode="auto">
                          <a:xfrm>
                            <a:off x="1314011" y="823813"/>
                            <a:ext cx="1062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Straight Connector 9"/>
                        <wps:cNvCnPr>
                          <a:cxnSpLocks noChangeShapeType="1"/>
                        </wps:cNvCnPr>
                        <wps:spPr bwMode="auto">
                          <a:xfrm>
                            <a:off x="1234911" y="3882961"/>
                            <a:ext cx="995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Rectangle 10"/>
                        <wps:cNvSpPr>
                          <a:spLocks noChangeArrowheads="1"/>
                        </wps:cNvSpPr>
                        <wps:spPr bwMode="auto">
                          <a:xfrm flipH="1">
                            <a:off x="2386721" y="789312"/>
                            <a:ext cx="45400" cy="88601"/>
                          </a:xfrm>
                          <a:prstGeom prst="rect">
                            <a:avLst/>
                          </a:prstGeom>
                          <a:solidFill>
                            <a:srgbClr val="FFFFFF"/>
                          </a:solidFill>
                          <a:ln w="6350">
                            <a:solidFill>
                              <a:srgbClr val="000000"/>
                            </a:solidFill>
                            <a:miter lim="800000"/>
                            <a:headEnd/>
                            <a:tailEnd/>
                          </a:ln>
                        </wps:spPr>
                        <wps:bodyPr rot="0" vert="horz" wrap="square" lIns="90605" tIns="45302" rIns="90605" bIns="45302" anchor="ctr" anchorCtr="0" upright="1">
                          <a:noAutofit/>
                        </wps:bodyPr>
                      </wps:wsp>
                      <wps:wsp>
                        <wps:cNvPr id="449" name="Oval 11"/>
                        <wps:cNvSpPr>
                          <a:spLocks noChangeArrowheads="1"/>
                        </wps:cNvSpPr>
                        <wps:spPr bwMode="auto">
                          <a:xfrm flipH="1">
                            <a:off x="2242519" y="3810160"/>
                            <a:ext cx="55700" cy="99602"/>
                          </a:xfrm>
                          <a:prstGeom prst="ellipse">
                            <a:avLst/>
                          </a:prstGeom>
                          <a:solidFill>
                            <a:srgbClr val="FFFFFF"/>
                          </a:solidFill>
                          <a:ln w="6350">
                            <a:solidFill>
                              <a:srgbClr val="385D8A"/>
                            </a:solidFill>
                            <a:round/>
                            <a:headEnd/>
                            <a:tailEnd/>
                          </a:ln>
                        </wps:spPr>
                        <wps:txbx>
                          <w:txbxContent>
                            <w:p w:rsidR="00916B42" w:rsidRDefault="00916B42" w:rsidP="00E46D1A">
                              <w:pPr>
                                <w:rPr>
                                  <w:rFonts w:eastAsia="Times New Roman"/>
                                </w:rPr>
                              </w:pPr>
                            </w:p>
                          </w:txbxContent>
                        </wps:txbx>
                        <wps:bodyPr rot="0" vert="horz" wrap="square" lIns="90605" tIns="45302" rIns="90605" bIns="45302" anchor="ctr" anchorCtr="0" upright="1">
                          <a:noAutofit/>
                        </wps:bodyPr>
                      </wps:wsp>
                      <wps:wsp>
                        <wps:cNvPr id="450" name="Text Box 12"/>
                        <wps:cNvSpPr txBox="1">
                          <a:spLocks noChangeArrowheads="1"/>
                        </wps:cNvSpPr>
                        <wps:spPr bwMode="auto">
                          <a:xfrm flipH="1">
                            <a:off x="797668" y="126802"/>
                            <a:ext cx="1379250" cy="4714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DA6473" w:rsidRDefault="00916B42" w:rsidP="00363AFC">
                              <w:pPr>
                                <w:jc w:val="left"/>
                                <w:rPr>
                                  <w:rFonts w:ascii="Arial Narrow" w:hAnsi="Arial Narrow"/>
                                  <w:sz w:val="18"/>
                                  <w:szCs w:val="18"/>
                                </w:rPr>
                              </w:pPr>
                              <w:r w:rsidRPr="00DA6473">
                                <w:rPr>
                                  <w:rFonts w:ascii="Arial Narrow" w:hAnsi="Arial Narrow"/>
                                  <w:sz w:val="18"/>
                                  <w:szCs w:val="18"/>
                                </w:rPr>
                                <w:t xml:space="preserve">Inappropriate </w:t>
                              </w:r>
                              <w:proofErr w:type="gramStart"/>
                              <w:r w:rsidRPr="00DA6473">
                                <w:rPr>
                                  <w:rFonts w:ascii="Arial Narrow" w:hAnsi="Arial Narrow"/>
                                  <w:sz w:val="18"/>
                                  <w:szCs w:val="18"/>
                                </w:rPr>
                                <w:t xml:space="preserve">to </w:t>
                              </w:r>
                              <w:r>
                                <w:rPr>
                                  <w:rFonts w:ascii="Arial Narrow" w:hAnsi="Arial Narrow"/>
                                  <w:sz w:val="18"/>
                                  <w:szCs w:val="18"/>
                                </w:rPr>
                                <w:t xml:space="preserve"> undergo</w:t>
                              </w:r>
                              <w:proofErr w:type="gramEnd"/>
                              <w:r>
                                <w:rPr>
                                  <w:rFonts w:ascii="Arial Narrow" w:hAnsi="Arial Narrow"/>
                                  <w:sz w:val="18"/>
                                  <w:szCs w:val="18"/>
                                </w:rPr>
                                <w:t xml:space="preserve"> transcatheter PDA occlusion</w:t>
                              </w:r>
                            </w:p>
                          </w:txbxContent>
                        </wps:txbx>
                        <wps:bodyPr rot="0" vert="horz" wrap="square" lIns="90605" tIns="45302" rIns="90605" bIns="45302" anchor="t" anchorCtr="0" upright="1">
                          <a:noAutofit/>
                        </wps:bodyPr>
                      </wps:wsp>
                      <wps:wsp>
                        <wps:cNvPr id="451" name="Straight Connector 13"/>
                        <wps:cNvCnPr>
                          <a:cxnSpLocks noChangeShapeType="1"/>
                        </wps:cNvCnPr>
                        <wps:spPr bwMode="auto">
                          <a:xfrm flipV="1">
                            <a:off x="2432121" y="305505"/>
                            <a:ext cx="708906" cy="518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Straight Connector 14"/>
                        <wps:cNvCnPr>
                          <a:cxnSpLocks noChangeShapeType="1"/>
                        </wps:cNvCnPr>
                        <wps:spPr bwMode="auto">
                          <a:xfrm>
                            <a:off x="2432021" y="823813"/>
                            <a:ext cx="709006" cy="477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Straight Connector 15"/>
                        <wps:cNvCnPr>
                          <a:cxnSpLocks noChangeShapeType="1"/>
                        </wps:cNvCnPr>
                        <wps:spPr bwMode="auto">
                          <a:xfrm>
                            <a:off x="3140927" y="1301421"/>
                            <a:ext cx="1166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Straight Connector 16"/>
                        <wps:cNvCnPr>
                          <a:cxnSpLocks noChangeShapeType="1"/>
                        </wps:cNvCnPr>
                        <wps:spPr bwMode="auto">
                          <a:xfrm>
                            <a:off x="3140927" y="305405"/>
                            <a:ext cx="897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Text Box 17"/>
                        <wps:cNvSpPr txBox="1">
                          <a:spLocks noChangeArrowheads="1"/>
                        </wps:cNvSpPr>
                        <wps:spPr bwMode="auto">
                          <a:xfrm>
                            <a:off x="2950225" y="0"/>
                            <a:ext cx="1113110" cy="229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16B42" w:rsidRPr="00DA6473" w:rsidRDefault="00916B42" w:rsidP="00E46D1A">
                              <w:pPr>
                                <w:rPr>
                                  <w:rFonts w:ascii="Arial Narrow" w:hAnsi="Arial Narrow"/>
                                  <w:sz w:val="18"/>
                                  <w:szCs w:val="18"/>
                                </w:rPr>
                              </w:pPr>
                              <w:r w:rsidRPr="00DA6473">
                                <w:rPr>
                                  <w:rFonts w:ascii="Arial Narrow" w:hAnsi="Arial Narrow"/>
                                  <w:sz w:val="18"/>
                                  <w:szCs w:val="18"/>
                                </w:rPr>
                                <w:t>Medical management</w:t>
                              </w:r>
                            </w:p>
                          </w:txbxContent>
                        </wps:txbx>
                        <wps:bodyPr rot="0" vert="horz" wrap="square" lIns="90605" tIns="45302" rIns="90605" bIns="45302" anchor="t" anchorCtr="0" upright="1">
                          <a:noAutofit/>
                        </wps:bodyPr>
                      </wps:wsp>
                      <wps:wsp>
                        <wps:cNvPr id="456" name="Text Box 19"/>
                        <wps:cNvSpPr txBox="1">
                          <a:spLocks noChangeArrowheads="1"/>
                        </wps:cNvSpPr>
                        <wps:spPr bwMode="auto">
                          <a:xfrm>
                            <a:off x="3139427" y="1034516"/>
                            <a:ext cx="1171175" cy="26649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0E5720" w:rsidRDefault="00916B42" w:rsidP="00E46D1A">
                              <w:pPr>
                                <w:rPr>
                                  <w:rFonts w:ascii="Arial Narrow" w:hAnsi="Arial Narrow"/>
                                  <w:sz w:val="18"/>
                                  <w:szCs w:val="18"/>
                                </w:rPr>
                              </w:pPr>
                              <w:r w:rsidRPr="000E5720">
                                <w:rPr>
                                  <w:rFonts w:ascii="Arial Narrow" w:hAnsi="Arial Narrow"/>
                                  <w:sz w:val="18"/>
                                  <w:szCs w:val="18"/>
                                </w:rPr>
                                <w:t xml:space="preserve">Surgical </w:t>
                              </w:r>
                              <w:r>
                                <w:rPr>
                                  <w:rFonts w:ascii="Arial Narrow" w:hAnsi="Arial Narrow"/>
                                  <w:sz w:val="18"/>
                                  <w:szCs w:val="18"/>
                                </w:rPr>
                                <w:t>closure</w:t>
                              </w:r>
                              <w:r w:rsidRPr="000E5720">
                                <w:rPr>
                                  <w:rFonts w:ascii="Arial Narrow" w:hAnsi="Arial Narrow"/>
                                  <w:sz w:val="18"/>
                                  <w:szCs w:val="18"/>
                                </w:rPr>
                                <w:t xml:space="preserve"> of PDA</w:t>
                              </w:r>
                            </w:p>
                          </w:txbxContent>
                        </wps:txbx>
                        <wps:bodyPr rot="0" vert="horz" wrap="none" lIns="90605" tIns="45302" rIns="90605" bIns="45302" anchor="t" anchorCtr="0" upright="1">
                          <a:noAutofit/>
                        </wps:bodyPr>
                      </wps:wsp>
                      <wps:wsp>
                        <wps:cNvPr id="457" name="Oval 20"/>
                        <wps:cNvSpPr>
                          <a:spLocks noChangeArrowheads="1"/>
                        </wps:cNvSpPr>
                        <wps:spPr bwMode="auto">
                          <a:xfrm flipV="1">
                            <a:off x="4307437" y="1255920"/>
                            <a:ext cx="118701" cy="112002"/>
                          </a:xfrm>
                          <a:prstGeom prst="ellipse">
                            <a:avLst/>
                          </a:prstGeom>
                          <a:solidFill>
                            <a:srgbClr val="FFFFFF"/>
                          </a:solidFill>
                          <a:ln w="6350">
                            <a:solidFill>
                              <a:srgbClr val="000000"/>
                            </a:solidFill>
                            <a:round/>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458" name="Straight Connector 21"/>
                        <wps:cNvCnPr>
                          <a:cxnSpLocks noChangeShapeType="1"/>
                        </wps:cNvCnPr>
                        <wps:spPr bwMode="auto">
                          <a:xfrm flipV="1">
                            <a:off x="4425938" y="946915"/>
                            <a:ext cx="299603" cy="309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Straight Connector 22"/>
                        <wps:cNvCnPr>
                          <a:cxnSpLocks noChangeShapeType="1"/>
                        </wps:cNvCnPr>
                        <wps:spPr bwMode="auto">
                          <a:xfrm>
                            <a:off x="4425938" y="1367922"/>
                            <a:ext cx="366103" cy="254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Straight Connector 23"/>
                        <wps:cNvCnPr>
                          <a:cxnSpLocks noChangeShapeType="1"/>
                        </wps:cNvCnPr>
                        <wps:spPr bwMode="auto">
                          <a:xfrm>
                            <a:off x="4703141" y="946815"/>
                            <a:ext cx="118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Straight Connector 24"/>
                        <wps:cNvCnPr>
                          <a:cxnSpLocks noChangeShapeType="1"/>
                        </wps:cNvCnPr>
                        <wps:spPr bwMode="auto">
                          <a:xfrm>
                            <a:off x="4791941" y="1622826"/>
                            <a:ext cx="1096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Elbow Connector 27"/>
                        <wps:cNvCnPr>
                          <a:cxnSpLocks noChangeShapeType="1"/>
                        </wps:cNvCnPr>
                        <wps:spPr bwMode="auto">
                          <a:xfrm>
                            <a:off x="5888851" y="1622826"/>
                            <a:ext cx="399203" cy="11080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63" name="Straight Connector 28"/>
                        <wps:cNvCnPr>
                          <a:cxnSpLocks noChangeShapeType="1"/>
                        </wps:cNvCnPr>
                        <wps:spPr bwMode="auto">
                          <a:xfrm>
                            <a:off x="6287854" y="1733527"/>
                            <a:ext cx="123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Text Box 29"/>
                        <wps:cNvSpPr txBox="1">
                          <a:spLocks noChangeArrowheads="1"/>
                        </wps:cNvSpPr>
                        <wps:spPr bwMode="auto">
                          <a:xfrm>
                            <a:off x="4700941" y="598209"/>
                            <a:ext cx="1182310" cy="2559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0E5720" w:rsidRDefault="00916B42" w:rsidP="00E46D1A">
                              <w:pPr>
                                <w:rPr>
                                  <w:rFonts w:ascii="Arial Narrow" w:hAnsi="Arial Narrow"/>
                                  <w:sz w:val="18"/>
                                  <w:szCs w:val="18"/>
                                </w:rPr>
                              </w:pPr>
                              <w:r w:rsidRPr="000E5720">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465" name="Text Box 30"/>
                        <wps:cNvSpPr txBox="1">
                          <a:spLocks noChangeArrowheads="1"/>
                        </wps:cNvSpPr>
                        <wps:spPr bwMode="auto">
                          <a:xfrm>
                            <a:off x="4789841" y="1254820"/>
                            <a:ext cx="1286511" cy="2794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0E5720" w:rsidRDefault="00916B42" w:rsidP="00E46D1A">
                              <w:pPr>
                                <w:rPr>
                                  <w:rFonts w:ascii="Arial Narrow" w:hAnsi="Arial Narrow"/>
                                  <w:sz w:val="18"/>
                                  <w:szCs w:val="18"/>
                                </w:rPr>
                              </w:pPr>
                              <w:r w:rsidRPr="000E5720">
                                <w:rPr>
                                  <w:rFonts w:ascii="Arial Narrow" w:hAnsi="Arial Narrow"/>
                                  <w:sz w:val="18"/>
                                  <w:szCs w:val="18"/>
                                </w:rPr>
                                <w:t>Unsuccessful PDA closure</w:t>
                              </w:r>
                            </w:p>
                          </w:txbxContent>
                        </wps:txbx>
                        <wps:bodyPr rot="0" vert="horz" wrap="none" lIns="90605" tIns="45302" rIns="90605" bIns="45302" anchor="t" anchorCtr="0" upright="1">
                          <a:noAutofit/>
                        </wps:bodyPr>
                      </wps:wsp>
                      <wps:wsp>
                        <wps:cNvPr id="466" name="Text Box 31"/>
                        <wps:cNvSpPr txBox="1">
                          <a:spLocks noChangeArrowheads="1"/>
                        </wps:cNvSpPr>
                        <wps:spPr bwMode="auto">
                          <a:xfrm flipH="1">
                            <a:off x="6284654" y="1366622"/>
                            <a:ext cx="1078209" cy="2533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0E5720" w:rsidRDefault="00916B42" w:rsidP="00E46D1A">
                              <w:pPr>
                                <w:rPr>
                                  <w:rFonts w:ascii="Arial Narrow" w:hAnsi="Arial Narrow"/>
                                  <w:sz w:val="18"/>
                                  <w:szCs w:val="18"/>
                                </w:rPr>
                              </w:pPr>
                              <w:r w:rsidRPr="000E5720">
                                <w:rPr>
                                  <w:rFonts w:ascii="Arial Narrow" w:hAnsi="Arial Narrow"/>
                                  <w:sz w:val="18"/>
                                  <w:szCs w:val="18"/>
                                </w:rPr>
                                <w:t>Medical management</w:t>
                              </w:r>
                            </w:p>
                          </w:txbxContent>
                        </wps:txbx>
                        <wps:bodyPr rot="0" vert="horz" wrap="none" lIns="90605" tIns="45302" rIns="90605" bIns="45302" anchor="t" anchorCtr="0" upright="1">
                          <a:noAutofit/>
                        </wps:bodyPr>
                      </wps:wsp>
                      <wps:wsp>
                        <wps:cNvPr id="467" name="Text Box 34"/>
                        <wps:cNvSpPr txBox="1">
                          <a:spLocks noChangeArrowheads="1"/>
                        </wps:cNvSpPr>
                        <wps:spPr bwMode="auto">
                          <a:xfrm>
                            <a:off x="1234911" y="3351353"/>
                            <a:ext cx="1063109" cy="3658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36DE7" w:rsidRDefault="00916B42" w:rsidP="00E46D1A">
                              <w:pPr>
                                <w:jc w:val="left"/>
                                <w:rPr>
                                  <w:rFonts w:ascii="Arial Narrow" w:hAnsi="Arial Narrow"/>
                                  <w:sz w:val="18"/>
                                  <w:szCs w:val="18"/>
                                </w:rPr>
                              </w:pPr>
                              <w:r w:rsidRPr="00436DE7">
                                <w:rPr>
                                  <w:rFonts w:ascii="Arial Narrow" w:hAnsi="Arial Narrow"/>
                                  <w:sz w:val="18"/>
                                  <w:szCs w:val="18"/>
                                </w:rPr>
                                <w:t>Appropriate to receive PDA surgery</w:t>
                              </w:r>
                            </w:p>
                          </w:txbxContent>
                        </wps:txbx>
                        <wps:bodyPr rot="0" vert="horz" wrap="square" lIns="90605" tIns="45302" rIns="90605" bIns="45302" anchor="t" anchorCtr="0" upright="1">
                          <a:noAutofit/>
                        </wps:bodyPr>
                      </wps:wsp>
                      <wps:wsp>
                        <wps:cNvPr id="468" name="Straight Connector 36"/>
                        <wps:cNvCnPr>
                          <a:cxnSpLocks noChangeShapeType="1"/>
                        </wps:cNvCnPr>
                        <wps:spPr bwMode="auto">
                          <a:xfrm>
                            <a:off x="2298120" y="3882861"/>
                            <a:ext cx="355203" cy="5988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Straight Connector 38"/>
                        <wps:cNvCnPr>
                          <a:cxnSpLocks noChangeShapeType="1"/>
                        </wps:cNvCnPr>
                        <wps:spPr bwMode="auto">
                          <a:xfrm>
                            <a:off x="2653423" y="4481571"/>
                            <a:ext cx="1008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Oval 39"/>
                        <wps:cNvSpPr>
                          <a:spLocks noChangeArrowheads="1"/>
                        </wps:cNvSpPr>
                        <wps:spPr bwMode="auto">
                          <a:xfrm flipH="1" flipV="1">
                            <a:off x="3606431" y="4426070"/>
                            <a:ext cx="143501" cy="77701"/>
                          </a:xfrm>
                          <a:prstGeom prst="ellipse">
                            <a:avLst/>
                          </a:prstGeom>
                          <a:solidFill>
                            <a:srgbClr val="FFFFFF"/>
                          </a:solidFill>
                          <a:ln w="6350">
                            <a:solidFill>
                              <a:srgbClr val="000000"/>
                            </a:solidFill>
                            <a:round/>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471" name="Text Box 40"/>
                        <wps:cNvSpPr txBox="1">
                          <a:spLocks noChangeArrowheads="1"/>
                        </wps:cNvSpPr>
                        <wps:spPr bwMode="auto">
                          <a:xfrm>
                            <a:off x="2652423" y="4046964"/>
                            <a:ext cx="1171175" cy="28745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36DE7" w:rsidRDefault="00916B42" w:rsidP="00E46D1A">
                              <w:pPr>
                                <w:rPr>
                                  <w:rFonts w:ascii="Arial Narrow" w:hAnsi="Arial Narrow"/>
                                  <w:sz w:val="18"/>
                                  <w:szCs w:val="18"/>
                                </w:rPr>
                              </w:pPr>
                              <w:r w:rsidRPr="00436DE7">
                                <w:rPr>
                                  <w:rFonts w:ascii="Arial Narrow" w:hAnsi="Arial Narrow"/>
                                  <w:sz w:val="18"/>
                                  <w:szCs w:val="18"/>
                                </w:rPr>
                                <w:t xml:space="preserve">Surgical </w:t>
                              </w:r>
                              <w:r>
                                <w:rPr>
                                  <w:rFonts w:ascii="Arial Narrow" w:hAnsi="Arial Narrow"/>
                                  <w:sz w:val="18"/>
                                  <w:szCs w:val="18"/>
                                </w:rPr>
                                <w:t>closure of PDA</w:t>
                              </w:r>
                            </w:p>
                          </w:txbxContent>
                        </wps:txbx>
                        <wps:bodyPr rot="0" vert="horz" wrap="none" lIns="90605" tIns="45302" rIns="90605" bIns="45302" anchor="t" anchorCtr="0" upright="1">
                          <a:noAutofit/>
                        </wps:bodyPr>
                      </wps:wsp>
                      <wps:wsp>
                        <wps:cNvPr id="472" name="Straight Connector 41"/>
                        <wps:cNvCnPr>
                          <a:cxnSpLocks noChangeShapeType="1"/>
                        </wps:cNvCnPr>
                        <wps:spPr bwMode="auto">
                          <a:xfrm>
                            <a:off x="3749832" y="4503671"/>
                            <a:ext cx="288402" cy="4878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Straight Connector 42"/>
                        <wps:cNvCnPr>
                          <a:cxnSpLocks noChangeShapeType="1"/>
                        </wps:cNvCnPr>
                        <wps:spPr bwMode="auto">
                          <a:xfrm flipV="1">
                            <a:off x="3749832" y="4337168"/>
                            <a:ext cx="288502" cy="1444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Straight Connector 43"/>
                        <wps:cNvCnPr>
                          <a:cxnSpLocks noChangeShapeType="1"/>
                        </wps:cNvCnPr>
                        <wps:spPr bwMode="auto">
                          <a:xfrm flipV="1">
                            <a:off x="4038135" y="4981979"/>
                            <a:ext cx="133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Straight Connector 44"/>
                        <wps:cNvCnPr>
                          <a:cxnSpLocks noChangeShapeType="1"/>
                        </wps:cNvCnPr>
                        <wps:spPr bwMode="auto">
                          <a:xfrm>
                            <a:off x="4038335" y="4337068"/>
                            <a:ext cx="118581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Elbow Connector 45"/>
                        <wps:cNvCnPr>
                          <a:cxnSpLocks noChangeShapeType="1"/>
                        </wps:cNvCnPr>
                        <wps:spPr bwMode="auto">
                          <a:xfrm>
                            <a:off x="5224145" y="4337168"/>
                            <a:ext cx="232802" cy="166503"/>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78" name="Straight Connector 46"/>
                        <wps:cNvCnPr>
                          <a:cxnSpLocks noChangeShapeType="1"/>
                        </wps:cNvCnPr>
                        <wps:spPr bwMode="auto">
                          <a:xfrm flipV="1">
                            <a:off x="5456747" y="4503571"/>
                            <a:ext cx="1363112"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Text Box 47"/>
                        <wps:cNvSpPr txBox="1">
                          <a:spLocks noChangeArrowheads="1"/>
                        </wps:cNvSpPr>
                        <wps:spPr bwMode="auto">
                          <a:xfrm>
                            <a:off x="5553748" y="4134565"/>
                            <a:ext cx="1078209" cy="2877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5147E4" w:rsidRDefault="00916B42" w:rsidP="00E46D1A">
                              <w:pPr>
                                <w:rPr>
                                  <w:rFonts w:ascii="Arial Narrow" w:hAnsi="Arial Narrow"/>
                                  <w:sz w:val="18"/>
                                  <w:szCs w:val="18"/>
                                </w:rPr>
                              </w:pPr>
                              <w:r w:rsidRPr="005147E4">
                                <w:rPr>
                                  <w:rFonts w:ascii="Arial Narrow" w:hAnsi="Arial Narrow"/>
                                  <w:sz w:val="18"/>
                                  <w:szCs w:val="18"/>
                                </w:rPr>
                                <w:t>Medical management</w:t>
                              </w:r>
                            </w:p>
                          </w:txbxContent>
                        </wps:txbx>
                        <wps:bodyPr rot="0" vert="horz" wrap="none" lIns="90605" tIns="45302" rIns="90605" bIns="45302" anchor="t" anchorCtr="0" upright="1">
                          <a:noAutofit/>
                        </wps:bodyPr>
                      </wps:wsp>
                      <wps:wsp>
                        <wps:cNvPr id="480" name="Text Box 48"/>
                        <wps:cNvSpPr txBox="1">
                          <a:spLocks noChangeArrowheads="1"/>
                        </wps:cNvSpPr>
                        <wps:spPr bwMode="auto">
                          <a:xfrm>
                            <a:off x="3891934" y="3979663"/>
                            <a:ext cx="1332212" cy="2362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5147E4" w:rsidRDefault="00916B42" w:rsidP="00E46D1A">
                              <w:pPr>
                                <w:jc w:val="left"/>
                                <w:rPr>
                                  <w:rFonts w:ascii="Arial Narrow" w:hAnsi="Arial Narrow"/>
                                  <w:sz w:val="18"/>
                                  <w:szCs w:val="18"/>
                                </w:rPr>
                              </w:pPr>
                              <w:r w:rsidRPr="005147E4">
                                <w:rPr>
                                  <w:rFonts w:ascii="Arial Narrow" w:hAnsi="Arial Narrow"/>
                                  <w:sz w:val="18"/>
                                  <w:szCs w:val="18"/>
                                </w:rPr>
                                <w:t xml:space="preserve">Unsuccessful PDA closure </w:t>
                              </w:r>
                            </w:p>
                          </w:txbxContent>
                        </wps:txbx>
                        <wps:bodyPr rot="0" vert="horz" wrap="square" lIns="90605" tIns="45302" rIns="90605" bIns="45302" anchor="t" anchorCtr="0" upright="1">
                          <a:noAutofit/>
                        </wps:bodyPr>
                      </wps:wsp>
                      <wps:wsp>
                        <wps:cNvPr id="481" name="Text Box 49"/>
                        <wps:cNvSpPr txBox="1">
                          <a:spLocks noChangeArrowheads="1"/>
                        </wps:cNvSpPr>
                        <wps:spPr bwMode="auto">
                          <a:xfrm flipH="1">
                            <a:off x="4037335" y="4721374"/>
                            <a:ext cx="1182410" cy="1994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5147E4" w:rsidRDefault="00916B42" w:rsidP="00E46D1A">
                              <w:pPr>
                                <w:rPr>
                                  <w:rFonts w:ascii="Arial Narrow" w:hAnsi="Arial Narrow"/>
                                  <w:sz w:val="18"/>
                                  <w:szCs w:val="18"/>
                                </w:rPr>
                              </w:pPr>
                              <w:r w:rsidRPr="005147E4">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482" name="Isosceles Triangle 50"/>
                        <wps:cNvSpPr>
                          <a:spLocks noChangeArrowheads="1"/>
                        </wps:cNvSpPr>
                        <wps:spPr bwMode="auto">
                          <a:xfrm rot="5232706" flipH="1" flipV="1">
                            <a:off x="5391646" y="4907678"/>
                            <a:ext cx="139602" cy="182802"/>
                          </a:xfrm>
                          <a:prstGeom prst="triangle">
                            <a:avLst>
                              <a:gd name="adj" fmla="val 57046"/>
                            </a:avLst>
                          </a:prstGeom>
                          <a:solidFill>
                            <a:srgbClr val="FFFFFF"/>
                          </a:solidFill>
                          <a:ln w="6350">
                            <a:solidFill>
                              <a:srgbClr val="000000"/>
                            </a:solidFill>
                            <a:miter lim="800000"/>
                            <a:headEnd/>
                            <a:tailEnd/>
                          </a:ln>
                        </wps:spPr>
                        <wps:bodyPr rot="0" vert="horz" wrap="square" lIns="90605" tIns="45302" rIns="90605" bIns="45302" anchor="ctr" anchorCtr="0" upright="1">
                          <a:noAutofit/>
                        </wps:bodyPr>
                      </wps:wsp>
                      <wps:wsp>
                        <wps:cNvPr id="483" name="Isosceles Triangle 52"/>
                        <wps:cNvSpPr>
                          <a:spLocks noChangeArrowheads="1"/>
                        </wps:cNvSpPr>
                        <wps:spPr bwMode="auto">
                          <a:xfrm rot="5232706" flipH="1" flipV="1">
                            <a:off x="5910451" y="870214"/>
                            <a:ext cx="139402" cy="1824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rPr>
                                  <w:rFonts w:eastAsia="Times New Roman"/>
                                </w:rPr>
                              </w:pPr>
                            </w:p>
                          </w:txbxContent>
                        </wps:txbx>
                        <wps:bodyPr rot="0" vert="horz" wrap="square" lIns="90605" tIns="45302" rIns="90605" bIns="45302" anchor="ctr" anchorCtr="0" upright="1">
                          <a:noAutofit/>
                        </wps:bodyPr>
                      </wps:wsp>
                      <wps:wsp>
                        <wps:cNvPr id="484" name="Isosceles Triangle 54"/>
                        <wps:cNvSpPr>
                          <a:spLocks noChangeArrowheads="1"/>
                        </wps:cNvSpPr>
                        <wps:spPr bwMode="auto">
                          <a:xfrm rot="5232706" flipH="1" flipV="1">
                            <a:off x="4063135" y="212204"/>
                            <a:ext cx="138802" cy="1818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485" name="Isosceles Triangle 55"/>
                        <wps:cNvSpPr>
                          <a:spLocks noChangeArrowheads="1"/>
                        </wps:cNvSpPr>
                        <wps:spPr bwMode="auto">
                          <a:xfrm rot="5232706" flipH="1" flipV="1">
                            <a:off x="6844559" y="4408870"/>
                            <a:ext cx="139402" cy="1824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rPr>
                                  <w:rFonts w:eastAsia="Times New Roman"/>
                                </w:rPr>
                              </w:pPr>
                            </w:p>
                          </w:txbxContent>
                        </wps:txbx>
                        <wps:bodyPr rot="0" vert="horz" wrap="square" lIns="90605" tIns="45302" rIns="90605" bIns="45302" anchor="ctr" anchorCtr="0" upright="1">
                          <a:noAutofit/>
                        </wps:bodyPr>
                      </wps:wsp>
                      <wps:wsp>
                        <wps:cNvPr id="486" name="Isosceles Triangle 57"/>
                        <wps:cNvSpPr>
                          <a:spLocks noChangeArrowheads="1"/>
                        </wps:cNvSpPr>
                        <wps:spPr bwMode="auto">
                          <a:xfrm rot="5232706" flipH="1" flipV="1">
                            <a:off x="7542665" y="1616726"/>
                            <a:ext cx="138802" cy="1817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487" name="Text Box 58"/>
                        <wps:cNvSpPr txBox="1">
                          <a:spLocks noChangeArrowheads="1"/>
                        </wps:cNvSpPr>
                        <wps:spPr bwMode="auto">
                          <a:xfrm>
                            <a:off x="2651723" y="2296836"/>
                            <a:ext cx="232402" cy="3461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65FF0" w:rsidRDefault="00916B42" w:rsidP="00E46D1A">
                              <w:pPr>
                                <w:rPr>
                                  <w:rFonts w:ascii="Arial Narrow" w:hAnsi="Arial Narrow"/>
                                  <w:sz w:val="18"/>
                                  <w:szCs w:val="18"/>
                                </w:rPr>
                              </w:pPr>
                            </w:p>
                          </w:txbxContent>
                        </wps:txbx>
                        <wps:bodyPr rot="0" vert="horz" wrap="none" lIns="90605" tIns="45302" rIns="90605" bIns="45302" anchor="t" anchorCtr="0" upright="1">
                          <a:noAutofit/>
                        </wps:bodyPr>
                      </wps:wsp>
                      <wps:wsp>
                        <wps:cNvPr id="488" name="Text Box 59"/>
                        <wps:cNvSpPr txBox="1">
                          <a:spLocks noChangeArrowheads="1"/>
                        </wps:cNvSpPr>
                        <wps:spPr bwMode="auto">
                          <a:xfrm>
                            <a:off x="4953643" y="1853629"/>
                            <a:ext cx="232402" cy="2229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65FF0" w:rsidRDefault="00916B42" w:rsidP="00E46D1A">
                              <w:pPr>
                                <w:rPr>
                                  <w:rFonts w:ascii="Arial Narrow" w:hAnsi="Arial Narrow"/>
                                  <w:sz w:val="18"/>
                                  <w:szCs w:val="18"/>
                                </w:rPr>
                              </w:pPr>
                            </w:p>
                          </w:txbxContent>
                        </wps:txbx>
                        <wps:bodyPr rot="0" vert="horz" wrap="none" lIns="90605" tIns="45302" rIns="90605" bIns="45302" anchor="t" anchorCtr="0" upright="1">
                          <a:noAutofit/>
                        </wps:bodyPr>
                      </wps:wsp>
                      <wps:wsp>
                        <wps:cNvPr id="489" name="Text Box 60"/>
                        <wps:cNvSpPr txBox="1">
                          <a:spLocks noChangeArrowheads="1"/>
                        </wps:cNvSpPr>
                        <wps:spPr bwMode="auto">
                          <a:xfrm flipH="1">
                            <a:off x="4307537" y="2849945"/>
                            <a:ext cx="750506" cy="3364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65FF0" w:rsidRDefault="00916B42" w:rsidP="00E46D1A">
                              <w:pPr>
                                <w:rPr>
                                  <w:rFonts w:ascii="Arial Narrow" w:hAnsi="Arial Narrow"/>
                                  <w:sz w:val="18"/>
                                  <w:szCs w:val="18"/>
                                </w:rPr>
                              </w:pPr>
                            </w:p>
                          </w:txbxContent>
                        </wps:txbx>
                        <wps:bodyPr rot="0" vert="horz" wrap="square" lIns="90605" tIns="45302" rIns="90605" bIns="45302" anchor="t" anchorCtr="0" upright="1">
                          <a:noAutofit/>
                        </wps:bodyPr>
                      </wps:wsp>
                      <wps:wsp>
                        <wps:cNvPr id="490" name="Text Box 71"/>
                        <wps:cNvSpPr txBox="1">
                          <a:spLocks noChangeArrowheads="1"/>
                        </wps:cNvSpPr>
                        <wps:spPr bwMode="auto">
                          <a:xfrm>
                            <a:off x="5290846" y="3152850"/>
                            <a:ext cx="232402" cy="2261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E8564B" w:rsidRDefault="00916B42" w:rsidP="00E46D1A">
                              <w:pPr>
                                <w:rPr>
                                  <w:rFonts w:ascii="Arial Narrow" w:hAnsi="Arial Narrow"/>
                                  <w:sz w:val="18"/>
                                  <w:szCs w:val="18"/>
                                </w:rPr>
                              </w:pPr>
                            </w:p>
                          </w:txbxContent>
                        </wps:txbx>
                        <wps:bodyPr rot="0" vert="horz" wrap="none" lIns="90605" tIns="45302" rIns="90605" bIns="45302" anchor="t" anchorCtr="0" upright="1">
                          <a:noAutofit/>
                        </wps:bodyPr>
                      </wps:wsp>
                      <wps:wsp>
                        <wps:cNvPr id="491" name="Text Box 76"/>
                        <wps:cNvSpPr txBox="1">
                          <a:spLocks noChangeArrowheads="1"/>
                        </wps:cNvSpPr>
                        <wps:spPr bwMode="auto">
                          <a:xfrm rot="10800000" flipV="1">
                            <a:off x="6762158" y="2651842"/>
                            <a:ext cx="232402" cy="1962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E8564B" w:rsidRDefault="00916B42" w:rsidP="00E46D1A">
                              <w:pPr>
                                <w:rPr>
                                  <w:rFonts w:ascii="Arial Narrow" w:hAnsi="Arial Narrow"/>
                                  <w:sz w:val="18"/>
                                  <w:szCs w:val="18"/>
                                </w:rPr>
                              </w:pPr>
                            </w:p>
                          </w:txbxContent>
                        </wps:txbx>
                        <wps:bodyPr rot="0" vert="horz" wrap="none" lIns="90605" tIns="45302" rIns="90605" bIns="45302" anchor="t" anchorCtr="0" upright="1">
                          <a:noAutofit/>
                        </wps:bodyPr>
                      </wps:wsp>
                      <wps:wsp>
                        <wps:cNvPr id="492" name="Text Box 82"/>
                        <wps:cNvSpPr txBox="1">
                          <a:spLocks noChangeArrowheads="1"/>
                        </wps:cNvSpPr>
                        <wps:spPr bwMode="auto">
                          <a:xfrm>
                            <a:off x="7871468" y="3879961"/>
                            <a:ext cx="232402" cy="2546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2239F4" w:rsidRDefault="00916B42" w:rsidP="00E46D1A">
                              <w:pPr>
                                <w:rPr>
                                  <w:rFonts w:ascii="Arial Narrow" w:hAnsi="Arial Narrow"/>
                                  <w:sz w:val="18"/>
                                  <w:szCs w:val="18"/>
                                </w:rPr>
                              </w:pPr>
                            </w:p>
                          </w:txbxContent>
                        </wps:txbx>
                        <wps:bodyPr rot="0" vert="horz" wrap="none" lIns="90605" tIns="45302" rIns="90605" bIns="45302" anchor="t" anchorCtr="0" upright="1">
                          <a:noAutofit/>
                        </wps:bodyPr>
                      </wps:wsp>
                    </wpc:wpc>
                  </a:graphicData>
                </a:graphic>
              </wp:inline>
            </w:drawing>
          </mc:Choice>
          <mc:Fallback>
            <w:pict>
              <v:group id="Canvas 404" o:spid="_x0000_s1045" editas="canvas" alt="Title: Figure 2: Decision analytic pathway for surgical closure of PDA  - Description: Title: Decision analytic pathway for diagnosis and treatment of PDA" style="width:638.1pt;height:399.4pt;mso-position-horizontal-relative:char;mso-position-vertical-relative:line" coordsize="81038,50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">
                <v:shape id="_x0000_s1046" type="#_x0000_t75" alt="Title: Decision analytic pathway for diagnosis and treatment of PDA" style="position:absolute;width:81038;height:50723;visibility:visible;mso-wrap-style:square">
                  <v:fill o:detectmouseclick="t"/>
                  <v:path o:connecttype="none"/>
                </v:shape>
                <v:line id="Straight Connector 3" o:spid="_x0000_s1047" style="position:absolute;visibility:visible;mso-wrap-style:square" from="51,26431" to="10022,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oval id="Oval 4" o:spid="_x0000_s1048" style="position:absolute;left:10022;top:26089;width:666;height:45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8WBcAA&#10;AADbAAAADwAAAGRycy9kb3ducmV2LnhtbERPy4rCMBTdC/5DuMLsxtRZDE41ioiCDoyPKri9NNe2&#10;mNx0mqj1781CcHk47/G0tUbcqPGVYwWDfgKCOHe64kLB8bD8HILwAVmjcUwKHuRhOul2xphqd+c9&#10;3bJQiBjCPkUFZQh1KqXPS7Lo+64mjtzZNRZDhE0hdYP3GG6N/EqSb2mx4thQYk3zkvJLdrUK/hYb&#10;6baUtf+yOv3uzidzXWuj1EevnY1ABGrDW/xyr7SCn7g+fok/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8WBcAAAADbAAAADwAAAAAAAAAAAAAAAACYAgAAZHJzL2Rvd25y&#10;ZXYueG1sUEsFBgAAAAAEAAQA9QAAAIUDAAAAAA==&#10;" fillcolor="black" strokecolor="#385d8a" strokeweight="2pt">
                  <v:textbox inset="2.51681mm,1.2584mm,2.51681mm,1.2584mm"/>
                </v:oval>
                <v:line id="Straight Connector 5" o:spid="_x0000_s1049" style="position:absolute;flip:y;visibility:visible;mso-wrap-style:square" from="10688,8239" to="13141,2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Straight Connector 6" o:spid="_x0000_s1050" style="position:absolute;visibility:visible;mso-wrap-style:square" from="10687,27026" to="12350,3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shape id="Text Box 7" o:spid="_x0000_s1051" type="#_x0000_t202" style="position:absolute;left:50;top:22968;width:997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iK8QA&#10;AADbAAAADwAAAGRycy9kb3ducmV2LnhtbESPW2sCMRSE34X+h3AKvmm2CtquRlFBFCx4acHXw+bs&#10;pW5Olk3U1V/fCIKPw8x8w4ynjSnFhWpXWFbw0Y1AECdWF5wp+P1Zdj5BOI+ssbRMCm7kYDp5a40x&#10;1vbKe7ocfCYChF2MCnLvq1hKl+Rk0HVtRRy81NYGfZB1JnWN1wA3pexF0UAaLDgs5FjRIqfkdDgb&#10;Bdm9Vx2X6WaI2+95+rdb8f7sWKn2ezMbgfDU+Ff42V5rBV99eHwJP0B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4ivEAAAA2wAAAA8AAAAAAAAAAAAAAAAAmAIAAGRycy9k&#10;b3ducmV2LnhtbFBLBQYAAAAABAAEAPUAAACJAwAAAAA=&#10;" stroked="f" strokeweight=".5pt">
                  <v:textbox inset="2.51681mm,1.2584mm,2.51681mm,1.2584mm">
                    <w:txbxContent>
                      <w:p w:rsidR="00916B42" w:rsidRPr="00606E5D" w:rsidRDefault="00916B42" w:rsidP="00E46D1A">
                        <w:pPr>
                          <w:jc w:val="left"/>
                          <w:rPr>
                            <w:rFonts w:ascii="Arial Narrow" w:hAnsi="Arial Narrow"/>
                            <w:sz w:val="18"/>
                            <w:szCs w:val="18"/>
                          </w:rPr>
                        </w:pPr>
                        <w:r w:rsidRPr="00606E5D">
                          <w:rPr>
                            <w:rFonts w:ascii="Arial Narrow" w:hAnsi="Arial Narrow"/>
                            <w:sz w:val="18"/>
                            <w:szCs w:val="18"/>
                          </w:rPr>
                          <w:t>Patients with PDA</w:t>
                        </w:r>
                      </w:p>
                    </w:txbxContent>
                  </v:textbox>
                </v:shape>
                <v:line id="Straight Connector 8" o:spid="_x0000_s1052" style="position:absolute;visibility:visible;mso-wrap-style:square" from="13140,8238" to="23764,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Straight Connector 9" o:spid="_x0000_s1053" style="position:absolute;visibility:visible;mso-wrap-style:square" from="12349,38829" to="22308,3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rect id="Rectangle 10" o:spid="_x0000_s1054" style="position:absolute;left:23867;top:7893;width:454;height:88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1rj74A&#10;AADcAAAADwAAAGRycy9kb3ducmV2LnhtbERPy4rCMBTdC/5DuII7m1ZEpBplGBFEEHxBt3eaO21p&#10;c1OaqPXvzUJweTjv1aY3jXhQ5yrLCpIoBkGcW11xoeB23U0WIJxH1thYJgUvcrBZDwcrTLV98pke&#10;F1+IEMIuRQWl920qpctLMugi2xIH7t92Bn2AXSF1h88Qbho5jeO5NFhxaCixpd+S8vpyNwpqsvZE&#10;2+wvSXJ/yNojF3WVKTUe9T9LEJ56/xV/3HutYDYLa8OZcAT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6Na4++AAAA3AAAAA8AAAAAAAAAAAAAAAAAmAIAAGRycy9kb3ducmV2&#10;LnhtbFBLBQYAAAAABAAEAPUAAACDAwAAAAA=&#10;" strokeweight=".5pt">
                  <v:textbox inset="2.51681mm,1.2584mm,2.51681mm,1.2584mm"/>
                </v:rect>
                <v:oval id="Oval 11" o:spid="_x0000_s1055" style="position:absolute;left:22425;top:38101;width:557;height:99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AVQcMA&#10;AADcAAAADwAAAGRycy9kb3ducmV2LnhtbESPT4vCMBTE7wv7HcJb8KappSzaNS1FULz65+Dx2Tzb&#10;ss1LaWKtfnojLOxxmJnfMKt8NK0YqHeNZQXzWQSCuLS64UrB6biZLkA4j6yxtUwKHuQgzz4/Vphq&#10;e+c9DQdfiQBhl6KC2vsuldKVNRl0M9sRB+9qe4M+yL6Susd7gJtWxlH0LQ02HBZq7GhdU/l7uBkF&#10;NFy2xflqi/MzLufd8IwTS7FSk6+x+AHhafT/4b/2TitIkiW8z4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AVQcMAAADcAAAADwAAAAAAAAAAAAAAAACYAgAAZHJzL2Rv&#10;d25yZXYueG1sUEsFBgAAAAAEAAQA9QAAAIgDAAAAAA==&#10;" strokecolor="#385d8a" strokeweight=".5pt">
                  <v:textbox inset="2.51681mm,1.2584mm,2.51681mm,1.2584mm">
                    <w:txbxContent>
                      <w:p w:rsidR="00916B42" w:rsidRDefault="00916B42" w:rsidP="00E46D1A">
                        <w:pPr>
                          <w:rPr>
                            <w:rFonts w:eastAsia="Times New Roman"/>
                          </w:rPr>
                        </w:pPr>
                      </w:p>
                    </w:txbxContent>
                  </v:textbox>
                </v:oval>
                <v:shape id="Text Box 12" o:spid="_x0000_s1056" type="#_x0000_t202" style="position:absolute;left:7976;top:1268;width:13793;height:4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NZcIA&#10;AADcAAAADwAAAGRycy9kb3ducmV2LnhtbERPS27CMBDdI3EHa5C6Kw6oQJViEOXbIliUcoBRPMSh&#10;8TiKDYTb40Ullk/vP542thRXqn3hWEGvm4AgzpwuOFdw/F29voPwAVlj6ZgU3MnDdNJujTHV7sY/&#10;dD2EXMQQ9ikqMCFUqZQ+M2TRd11FHLmTqy2GCOtc6hpvMdyWsp8kQ2mx4NhgsKK5oezvcLEKqs/j&#10;frTe0pJ2fDbfm2y76O+HSr10mtkHiEBNeIr/3V9awdsgzo9n4hG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41lwgAAANwAAAAPAAAAAAAAAAAAAAAAAJgCAABkcnMvZG93&#10;bnJldi54bWxQSwUGAAAAAAQABAD1AAAAhwMAAAAA&#10;" stroked="f" strokeweight=".5pt">
                  <v:textbox inset="2.51681mm,1.2584mm,2.51681mm,1.2584mm">
                    <w:txbxContent>
                      <w:p w:rsidR="00916B42" w:rsidRPr="00DA6473" w:rsidRDefault="00916B42" w:rsidP="00363AFC">
                        <w:pPr>
                          <w:jc w:val="left"/>
                          <w:rPr>
                            <w:rFonts w:ascii="Arial Narrow" w:hAnsi="Arial Narrow"/>
                            <w:sz w:val="18"/>
                            <w:szCs w:val="18"/>
                          </w:rPr>
                        </w:pPr>
                        <w:r w:rsidRPr="00DA6473">
                          <w:rPr>
                            <w:rFonts w:ascii="Arial Narrow" w:hAnsi="Arial Narrow"/>
                            <w:sz w:val="18"/>
                            <w:szCs w:val="18"/>
                          </w:rPr>
                          <w:t xml:space="preserve">Inappropriate </w:t>
                        </w:r>
                        <w:proofErr w:type="gramStart"/>
                        <w:r w:rsidRPr="00DA6473">
                          <w:rPr>
                            <w:rFonts w:ascii="Arial Narrow" w:hAnsi="Arial Narrow"/>
                            <w:sz w:val="18"/>
                            <w:szCs w:val="18"/>
                          </w:rPr>
                          <w:t xml:space="preserve">to </w:t>
                        </w:r>
                        <w:r>
                          <w:rPr>
                            <w:rFonts w:ascii="Arial Narrow" w:hAnsi="Arial Narrow"/>
                            <w:sz w:val="18"/>
                            <w:szCs w:val="18"/>
                          </w:rPr>
                          <w:t xml:space="preserve"> undergo</w:t>
                        </w:r>
                        <w:proofErr w:type="gramEnd"/>
                        <w:r>
                          <w:rPr>
                            <w:rFonts w:ascii="Arial Narrow" w:hAnsi="Arial Narrow"/>
                            <w:sz w:val="18"/>
                            <w:szCs w:val="18"/>
                          </w:rPr>
                          <w:t xml:space="preserve"> transcatheter PDA occlusion</w:t>
                        </w:r>
                      </w:p>
                    </w:txbxContent>
                  </v:textbox>
                </v:shape>
                <v:line id="Straight Connector 13" o:spid="_x0000_s1057" style="position:absolute;flip:y;visibility:visible;mso-wrap-style:square" from="24321,3055" to="31410,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yoo8YAAADcAAAADwAAAGRycy9kb3ducmV2LnhtbESPQWsCMRSE74X+h/AKXqRmLbbo1ihS&#10;KHjwopaV3p6b182ym5dtEnX996Yg9DjMzDfMfNnbVpzJh9qxgvEoA0FcOl1zpeBr//k8BREissbW&#10;MSm4UoDl4vFhjrl2F97SeRcrkSAcclRgYuxyKUNpyGIYuY44eT/OW4xJ+kpqj5cEt618ybI3abHm&#10;tGCwow9DZbM7WQVyuhn++tVx0hTN4TAzRVl03xulBk/96h1EpD7+h+/ttVYweR3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MqKPGAAAA3AAAAA8AAAAAAAAA&#10;AAAAAAAAoQIAAGRycy9kb3ducmV2LnhtbFBLBQYAAAAABAAEAPkAAACUAwAAAAA=&#10;"/>
                <v:line id="Straight Connector 14" o:spid="_x0000_s1058" style="position:absolute;visibility:visible;mso-wrap-style:square" from="24320,8238" to="31410,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Straight Connector 15" o:spid="_x0000_s1059" style="position:absolute;visibility:visible;mso-wrap-style:square" from="31409,13014" to="43074,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Straight Connector 16" o:spid="_x0000_s1060" style="position:absolute;visibility:visible;mso-wrap-style:square" from="31409,3054" to="40384,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RMcAAADcAAAADwAAAGRycy9kb3ducmV2LnhtbESPQWvCQBSE74X+h+UVvNVNWxskuoq0&#10;FLSHolbQ4zP7TNJm34bdNUn/vSsIPQ4z8w0znfemFi05X1lW8DRMQBDnVldcKNh9fzyOQfiArLG2&#10;TAr+yMN8dn83xUzbjjfUbkMhIoR9hgrKEJpMSp+XZNAPbUMcvZN1BkOUrpDaYRfhppbPSZJKgxXH&#10;hRIbeisp/92ejYKvl3XaLlafy36/So/5++Z4+OmcUoOHfjEBEagP/+F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H4pExwAAANwAAAAPAAAAAAAA&#10;AAAAAAAAAKECAABkcnMvZG93bnJldi54bWxQSwUGAAAAAAQABAD5AAAAlQMAAAAA&#10;"/>
                <v:shape id="Text Box 17" o:spid="_x0000_s1061" type="#_x0000_t202" style="position:absolute;left:29502;width:11131;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LSX8UA&#10;AADcAAAADwAAAGRycy9kb3ducmV2LnhtbESPzWoCQRCE7wHfYWghl6CzhhhkdZTEHxCSi0Y9Nzud&#10;3SU73cvMqBufPhMI5FhU1VfUbNG5Rl3Ih1rYwGiYgSIuxNZcGjh8bAYTUCEiW2yEycA3BVjMe3cz&#10;zK1ceUeXfSxVgnDI0UAVY5trHYqKHIahtMTJ+xTvMCbpS209XhPcNfoxy561w5rTQoUtLSsqvvZn&#10;Z+D9Fd82vtg1D7I+rlbtTWw8iTH3/e5lCipSF//Df+2tNfA0HsPvmXQE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tJfxQAAANwAAAAPAAAAAAAAAAAAAAAAAJgCAABkcnMv&#10;ZG93bnJldi54bWxQSwUGAAAAAAQABAD1AAAAigMAAAAA&#10;" filled="f" stroked="f" strokeweight=".5pt">
                  <v:textbox inset="2.51681mm,1.2584mm,2.51681mm,1.2584mm">
                    <w:txbxContent>
                      <w:p w:rsidR="00916B42" w:rsidRPr="00DA6473" w:rsidRDefault="00916B42" w:rsidP="00E46D1A">
                        <w:pPr>
                          <w:rPr>
                            <w:rFonts w:ascii="Arial Narrow" w:hAnsi="Arial Narrow"/>
                            <w:sz w:val="18"/>
                            <w:szCs w:val="18"/>
                          </w:rPr>
                        </w:pPr>
                        <w:r w:rsidRPr="00DA6473">
                          <w:rPr>
                            <w:rFonts w:ascii="Arial Narrow" w:hAnsi="Arial Narrow"/>
                            <w:sz w:val="18"/>
                            <w:szCs w:val="18"/>
                          </w:rPr>
                          <w:t>Medical management</w:t>
                        </w:r>
                      </w:p>
                    </w:txbxContent>
                  </v:textbox>
                </v:shape>
                <v:shape id="Text Box 19" o:spid="_x0000_s1062" type="#_x0000_t202" style="position:absolute;left:31394;top:10345;width:11712;height:26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crMUA&#10;AADcAAAADwAAAGRycy9kb3ducmV2LnhtbESPQWvCQBSE7wX/w/IKvTWblCghdQ0iVDzooVHp9ZF9&#10;ZmOzb0N2q+m/7xYKPQ4z8w2zrCbbixuNvnOsIEtSEMSN0x23Ck7Ht+cChA/IGnvHpOCbPFSr2cMS&#10;S+3u/E63OrQiQtiXqMCEMJRS+saQRZ+4gTh6FzdaDFGOrdQj3iPc9vIlTRfSYsdxweBAG0PNZ/1l&#10;Fdgi39P6araHev9x9kOxy/KtU+rpcVq/ggg0hf/wX3unFeTzB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NysxQAAANwAAAAPAAAAAAAAAAAAAAAAAJgCAABkcnMv&#10;ZG93bnJldi54bWxQSwUGAAAAAAQABAD1AAAAigMAAAAA&#10;" stroked="f" strokeweight=".5pt">
                  <v:textbox inset="2.51681mm,1.2584mm,2.51681mm,1.2584mm">
                    <w:txbxContent>
                      <w:p w:rsidR="00916B42" w:rsidRPr="000E5720" w:rsidRDefault="00916B42" w:rsidP="00E46D1A">
                        <w:pPr>
                          <w:rPr>
                            <w:rFonts w:ascii="Arial Narrow" w:hAnsi="Arial Narrow"/>
                            <w:sz w:val="18"/>
                            <w:szCs w:val="18"/>
                          </w:rPr>
                        </w:pPr>
                        <w:r w:rsidRPr="000E5720">
                          <w:rPr>
                            <w:rFonts w:ascii="Arial Narrow" w:hAnsi="Arial Narrow"/>
                            <w:sz w:val="18"/>
                            <w:szCs w:val="18"/>
                          </w:rPr>
                          <w:t xml:space="preserve">Surgical </w:t>
                        </w:r>
                        <w:r>
                          <w:rPr>
                            <w:rFonts w:ascii="Arial Narrow" w:hAnsi="Arial Narrow"/>
                            <w:sz w:val="18"/>
                            <w:szCs w:val="18"/>
                          </w:rPr>
                          <w:t>closure</w:t>
                        </w:r>
                        <w:r w:rsidRPr="000E5720">
                          <w:rPr>
                            <w:rFonts w:ascii="Arial Narrow" w:hAnsi="Arial Narrow"/>
                            <w:sz w:val="18"/>
                            <w:szCs w:val="18"/>
                          </w:rPr>
                          <w:t xml:space="preserve"> of PDA</w:t>
                        </w:r>
                      </w:p>
                    </w:txbxContent>
                  </v:textbox>
                </v:shape>
                <v:oval id="Oval 20" o:spid="_x0000_s1063" style="position:absolute;left:43074;top:12559;width:1187;height:112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aHMYA&#10;AADcAAAADwAAAGRycy9kb3ducmV2LnhtbESP3WrCQBSE7wt9h+UUehN007RqErOKFAoWBPHnAQ7Z&#10;YxLMnk2z25i+vVso9HKYmW+YYj2aVgzUu8aygpdpDIK4tLrhSsH59DFJQTiPrLG1TAp+yMF69fhQ&#10;YK7tjQ80HH0lAoRdjgpq77tcSlfWZNBNbUccvIvtDfog+0rqHm8BblqZxPFcGmw4LNTY0XtN5fX4&#10;bRRU2T6TUbL56hZu/hklWTpErzulnp/GzRKEp9H/h//aW63gbbaA3zPh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OaHMYAAADcAAAADwAAAAAAAAAAAAAAAACYAgAAZHJz&#10;L2Rvd25yZXYueG1sUEsFBgAAAAAEAAQA9QAAAIsDAAAAAA==&#10;"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oval>
                <v:line id="Straight Connector 21" o:spid="_x0000_s1064" style="position:absolute;flip:y;visibility:visible;mso-wrap-style:square" from="44259,9469" to="47255,1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BPsMAAADcAAAADwAAAGRycy9kb3ducmV2LnhtbERPz2vCMBS+C/4P4Qm7jJk6nLhqFBGE&#10;HbxMpbLbW/NsSpuXmmTa/ffLYeDx4/u9XPe2FTfyoXasYDLOQBCXTtdcKTgddy9zECEia2wdk4Jf&#10;CrBeDQdLzLW78yfdDrESKYRDjgpMjF0uZSgNWQxj1xEn7uK8xZigr6T2eE/htpWvWTaTFmtODQY7&#10;2hoqm8OPVSDn++er33xPm6I5n99NURbd116pp1G/WYCI1MeH+N/9oRVM39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2AT7DAAAA3AAAAA8AAAAAAAAAAAAA&#10;AAAAoQIAAGRycy9kb3ducmV2LnhtbFBLBQYAAAAABAAEAPkAAACRAwAAAAA=&#10;"/>
                <v:line id="Straight Connector 22" o:spid="_x0000_s1065" style="position:absolute;visibility:visible;mso-wrap-style:square" from="44259,13679" to="47920,1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l2scAAADcAAAADwAAAGRycy9kb3ducmV2LnhtbESPT0vDQBTE70K/w/IEb3bjv6Cx21Ja&#10;Co0HMVVoj6/ZZ5KafRt21yR++64geBxm5jfMbDGaVvTkfGNZwc00AUFcWt1wpeDjfXP9CMIHZI2t&#10;ZVLwQx4W88nFDDNtBy6o34VKRAj7DBXUIXSZlL6syaCf2o44ep/WGQxRukpqh0OEm1beJkkqDTYc&#10;F2rsaFVT+bX7Ngpe797Sfpm/bMd9nh7LdXE8nAan1NXluHwGEWgM/+G/9lYruH94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HiXaxwAAANwAAAAPAAAAAAAA&#10;AAAAAAAAAKECAABkcnMvZG93bnJldi54bWxQSwUGAAAAAAQABAD5AAAAlQMAAAAA&#10;"/>
                <v:line id="Straight Connector 23" o:spid="_x0000_s1066" style="position:absolute;visibility:visible;mso-wrap-style:square" from="47031,9468" to="58889,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Straight Connector 24" o:spid="_x0000_s1067" style="position:absolute;visibility:visible;mso-wrap-style:square" from="47919,16228" to="58888,1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68" type="#_x0000_t34" style="position:absolute;left:58888;top:16228;width:3992;height:110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HnpcYAAADcAAAADwAAAGRycy9kb3ducmV2LnhtbESP0WrCQBRE3wv+w3ILfaubSrESXYNE&#10;BFsfimk/4Jq9zabJ3g3ZVaNf7wqFPg4zc4ZZZINtxYl6XztW8DJOQBCXTtdcKfj+2jzPQPiArLF1&#10;TAou5CFbjh4WmGp35j2dilCJCGGfogITQpdK6UtDFv3YdcTR+3G9xRBlX0nd4znCbSsnSTKVFmuO&#10;CwY7yg2VTXG0CrrdR7E/mPX7b9Uc8+vnKn+bDRelnh6H1RxEoCH8h//aW63gdTqB+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h56XGAAAA3AAAAA8AAAAAAAAA&#10;AAAAAAAAoQIAAGRycy9kb3ducmV2LnhtbFBLBQYAAAAABAAEAPkAAACUAwAAAAA=&#10;"/>
                <v:line id="Straight Connector 28" o:spid="_x0000_s1069" style="position:absolute;visibility:visible;mso-wrap-style:square" from="62878,17335" to="75179,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shape id="Text Box 29" o:spid="_x0000_s1070" type="#_x0000_t202" style="position:absolute;left:47009;top:5982;width:11823;height:2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4t/cMA&#10;AADcAAAADwAAAGRycy9kb3ducmV2LnhtbESPQYvCMBSE7wv+h/AEb2uqFCnVKLKgeNDDVsXro3nb&#10;dLd5KU3U+u83guBxmJlvmMWqt424Uedrxwom4wQEcel0zZWC03HzmYHwAVlj45gUPMjDajn4WGCu&#10;3Z2/6VaESkQI+xwVmBDaXEpfGrLox64ljt6P6yyGKLtK6g7vEW4bOU2SmbRYc1ww2NKXofKvuFoF&#10;Nkv3tP4120Oxv5x9m+0m6dYpNRr26zmIQH14h1/tnVaQzlJ4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4t/cMAAADcAAAADwAAAAAAAAAAAAAAAACYAgAAZHJzL2Rv&#10;d25yZXYueG1sUEsFBgAAAAAEAAQA9QAAAIgDAAAAAA==&#10;" stroked="f" strokeweight=".5pt">
                  <v:textbox inset="2.51681mm,1.2584mm,2.51681mm,1.2584mm">
                    <w:txbxContent>
                      <w:p w:rsidR="00916B42" w:rsidRPr="000E5720" w:rsidRDefault="00916B42" w:rsidP="00E46D1A">
                        <w:pPr>
                          <w:rPr>
                            <w:rFonts w:ascii="Arial Narrow" w:hAnsi="Arial Narrow"/>
                            <w:sz w:val="18"/>
                            <w:szCs w:val="18"/>
                          </w:rPr>
                        </w:pPr>
                        <w:r w:rsidRPr="000E5720">
                          <w:rPr>
                            <w:rFonts w:ascii="Arial Narrow" w:hAnsi="Arial Narrow"/>
                            <w:sz w:val="18"/>
                            <w:szCs w:val="18"/>
                          </w:rPr>
                          <w:t>Successful PDA closure</w:t>
                        </w:r>
                      </w:p>
                    </w:txbxContent>
                  </v:textbox>
                </v:shape>
                <v:shape id="Text Box 30" o:spid="_x0000_s1071" type="#_x0000_t202" style="position:absolute;left:47898;top:12548;width:12865;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IZsUA&#10;AADcAAAADwAAAGRycy9kb3ducmV2LnhtbESPQWvCQBSE7wX/w/IKvTWblCghdQ0iVDzooVHp9ZF9&#10;ZmOzb0N2q+m/7xYKPQ4z8w2zrCbbixuNvnOsIEtSEMSN0x23Ck7Ht+cChA/IGnvHpOCbPFSr2cMS&#10;S+3u/E63OrQiQtiXqMCEMJRS+saQRZ+4gTh6FzdaDFGOrdQj3iPc9vIlTRfSYsdxweBAG0PNZ/1l&#10;Fdgi39P6araHev9x9kOxy/KtU+rpcVq/ggg0hf/wX3unFeSLO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ohmxQAAANwAAAAPAAAAAAAAAAAAAAAAAJgCAABkcnMv&#10;ZG93bnJldi54bWxQSwUGAAAAAAQABAD1AAAAigMAAAAA&#10;" stroked="f" strokeweight=".5pt">
                  <v:textbox inset="2.51681mm,1.2584mm,2.51681mm,1.2584mm">
                    <w:txbxContent>
                      <w:p w:rsidR="00916B42" w:rsidRPr="000E5720" w:rsidRDefault="00916B42" w:rsidP="00E46D1A">
                        <w:pPr>
                          <w:rPr>
                            <w:rFonts w:ascii="Arial Narrow" w:hAnsi="Arial Narrow"/>
                            <w:sz w:val="18"/>
                            <w:szCs w:val="18"/>
                          </w:rPr>
                        </w:pPr>
                        <w:r w:rsidRPr="000E5720">
                          <w:rPr>
                            <w:rFonts w:ascii="Arial Narrow" w:hAnsi="Arial Narrow"/>
                            <w:sz w:val="18"/>
                            <w:szCs w:val="18"/>
                          </w:rPr>
                          <w:t>Unsuccessful PDA closure</w:t>
                        </w:r>
                      </w:p>
                    </w:txbxContent>
                  </v:textbox>
                </v:shape>
                <v:shape id="Text Box 31" o:spid="_x0000_s1072" type="#_x0000_t202" style="position:absolute;left:62846;top:13666;width:10782;height:2533;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ke8cA&#10;AADcAAAADwAAAGRycy9kb3ducmV2LnhtbESPQWvCQBSE74L/YXlCL1I3SgmSukpVSnsStIa2t9fs&#10;axKSfRuy2yT+e1coeBxm5htmtRlMLTpqXWlZwXwWgSDOrC45V3D+eH1cgnAeWWNtmRRcyMFmPR6t&#10;MNG25yN1J5+LAGGXoILC+yaR0mUFGXQz2xAH79e2Bn2QbS51i32Am1ouoiiWBksOCwU2tCsoq05/&#10;RsHibTqk5mv7U3X7vk+/u8Ox+jwo9TAZXp5BeBr8PfzfftcKnuIYbmfC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apHvHAAAA3AAAAA8AAAAAAAAAAAAAAAAAmAIAAGRy&#10;cy9kb3ducmV2LnhtbFBLBQYAAAAABAAEAPUAAACMAwAAAAA=&#10;" stroked="f" strokeweight=".5pt">
                  <v:textbox inset="2.51681mm,1.2584mm,2.51681mm,1.2584mm">
                    <w:txbxContent>
                      <w:p w:rsidR="00916B42" w:rsidRPr="000E5720" w:rsidRDefault="00916B42" w:rsidP="00E46D1A">
                        <w:pPr>
                          <w:rPr>
                            <w:rFonts w:ascii="Arial Narrow" w:hAnsi="Arial Narrow"/>
                            <w:sz w:val="18"/>
                            <w:szCs w:val="18"/>
                          </w:rPr>
                        </w:pPr>
                        <w:r w:rsidRPr="000E5720">
                          <w:rPr>
                            <w:rFonts w:ascii="Arial Narrow" w:hAnsi="Arial Narrow"/>
                            <w:sz w:val="18"/>
                            <w:szCs w:val="18"/>
                          </w:rPr>
                          <w:t>Medical management</w:t>
                        </w:r>
                      </w:p>
                    </w:txbxContent>
                  </v:textbox>
                </v:shape>
                <v:shape id="Text Box 34" o:spid="_x0000_s1073" type="#_x0000_t202" style="position:absolute;left:12349;top:33513;width:10631;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ocQA&#10;AADcAAAADwAAAGRycy9kb3ducmV2LnhtbESPS4sCMRCE7wv+h9DC3tbMiqiMRlkFccEFn+C1mfQ8&#10;dNIZJlHH/fVGEDwWVfUVNZ42phRXql1hWcF3JwJBnFhdcKbgsF98DUE4j6yxtEwK7uRgOml9jDHW&#10;9sZbuu58JgKEXYwKcu+rWEqX5GTQdWxFHLzU1gZ9kHUmdY23ADel7EZRXxosOCzkWNE8p+S8uxgF&#10;2X+3Oi7S1QDXf7P0tFny9uJYqc928zMC4anx7/Cr/asV9PoDeJ4JR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P6HEAAAA3AAAAA8AAAAAAAAAAAAAAAAAmAIAAGRycy9k&#10;b3ducmV2LnhtbFBLBQYAAAAABAAEAPUAAACJAwAAAAA=&#10;" stroked="f" strokeweight=".5pt">
                  <v:textbox inset="2.51681mm,1.2584mm,2.51681mm,1.2584mm">
                    <w:txbxContent>
                      <w:p w:rsidR="00916B42" w:rsidRPr="00436DE7" w:rsidRDefault="00916B42" w:rsidP="00E46D1A">
                        <w:pPr>
                          <w:jc w:val="left"/>
                          <w:rPr>
                            <w:rFonts w:ascii="Arial Narrow" w:hAnsi="Arial Narrow"/>
                            <w:sz w:val="18"/>
                            <w:szCs w:val="18"/>
                          </w:rPr>
                        </w:pPr>
                        <w:r w:rsidRPr="00436DE7">
                          <w:rPr>
                            <w:rFonts w:ascii="Arial Narrow" w:hAnsi="Arial Narrow"/>
                            <w:sz w:val="18"/>
                            <w:szCs w:val="18"/>
                          </w:rPr>
                          <w:t>Appropriate to receive PDA surgery</w:t>
                        </w:r>
                      </w:p>
                    </w:txbxContent>
                  </v:textbox>
                </v:shape>
                <v:line id="Straight Connector 36" o:spid="_x0000_s1074" style="position:absolute;visibility:visible;mso-wrap-style:square" from="22981,38828" to="26533,4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Straight Connector 38" o:spid="_x0000_s1075" style="position:absolute;visibility:visible;mso-wrap-style:square" from="26534,44815" to="36618,4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oval id="Oval 39" o:spid="_x0000_s1076" style="position:absolute;left:36064;top:44260;width:1435;height:77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ufsQA&#10;AADcAAAADwAAAGRycy9kb3ducmV2LnhtbERPTWvCQBC9F/wPywi91U0lWIlZRUxLpVREI+JxyE6T&#10;tNnZkF1j/PfdQ6HHx/tOV4NpRE+dqy0reJ5EIIgLq2suFZzyt6c5COeRNTaWScGdHKyWo4cUE21v&#10;fKD+6EsRQtglqKDyvk2kdEVFBt3EtsSB+7KdQR9gV0rd4S2Em0ZOo2gmDdYcGipsaVNR8XO8GgVN&#10;/3rex/Xl/XOW37OPYZ3hZfet1ON4WC9AeBr8v/jPvdUK4pcwP5w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7n7EAAAA3AAAAA8AAAAAAAAAAAAAAAAAmAIAAGRycy9k&#10;b3ducmV2LnhtbFBLBQYAAAAABAAEAPUAAACJAwAAAAA=&#10;"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oval>
                <v:shape id="Text Box 40" o:spid="_x0000_s1077" type="#_x0000_t202" style="position:absolute;left:26524;top:40469;width:11711;height:28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YuMQA&#10;AADcAAAADwAAAGRycy9kb3ducmV2LnhtbESPQWvCQBSE7wX/w/IEb3WTEtoQXUUExYMemla8PrLP&#10;bDT7NmS3Gv+9Wyj0OMzMN8x8OdhW3Kj3jWMF6TQBQVw53XCt4Ptr85qD8AFZY+uYFDzIw3Ixeplj&#10;od2dP+lWhlpECPsCFZgQukJKXxmy6KeuI47e2fUWQ5R9LXWP9wi3rXxLkndpseG4YLCjtaHqWv5Y&#10;BTbP9rS6mO2h3J+Ovst3abZ1Sk3Gw2oGItAQ/sN/7Z1WkH2k8Hs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gGLjEAAAA3AAAAA8AAAAAAAAAAAAAAAAAmAIAAGRycy9k&#10;b3ducmV2LnhtbFBLBQYAAAAABAAEAPUAAACJAwAAAAA=&#10;" stroked="f" strokeweight=".5pt">
                  <v:textbox inset="2.51681mm,1.2584mm,2.51681mm,1.2584mm">
                    <w:txbxContent>
                      <w:p w:rsidR="00916B42" w:rsidRPr="00436DE7" w:rsidRDefault="00916B42" w:rsidP="00E46D1A">
                        <w:pPr>
                          <w:rPr>
                            <w:rFonts w:ascii="Arial Narrow" w:hAnsi="Arial Narrow"/>
                            <w:sz w:val="18"/>
                            <w:szCs w:val="18"/>
                          </w:rPr>
                        </w:pPr>
                        <w:r w:rsidRPr="00436DE7">
                          <w:rPr>
                            <w:rFonts w:ascii="Arial Narrow" w:hAnsi="Arial Narrow"/>
                            <w:sz w:val="18"/>
                            <w:szCs w:val="18"/>
                          </w:rPr>
                          <w:t xml:space="preserve">Surgical </w:t>
                        </w:r>
                        <w:r>
                          <w:rPr>
                            <w:rFonts w:ascii="Arial Narrow" w:hAnsi="Arial Narrow"/>
                            <w:sz w:val="18"/>
                            <w:szCs w:val="18"/>
                          </w:rPr>
                          <w:t>closure of PDA</w:t>
                        </w:r>
                      </w:p>
                    </w:txbxContent>
                  </v:textbox>
                </v:shape>
                <v:line id="Straight Connector 41" o:spid="_x0000_s1078" style="position:absolute;visibility:visible;mso-wrap-style:square" from="37498,45036" to="40382,49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line id="Straight Connector 42" o:spid="_x0000_s1079" style="position:absolute;flip:y;visibility:visible;mso-wrap-style:square" from="37498,43371" to="40383,44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PL8cAAADcAAAADwAAAGRycy9kb3ducmV2LnhtbESPQWsCMRSE74X+h/AKXopm20rVrVGk&#10;IHjwUisr3p6b182ym5dtEnX775uC0OMwM98w82VvW3EhH2rHCp5GGQji0umaKwX7z/VwCiJEZI2t&#10;Y1LwQwGWi/u7OebaXfmDLrtYiQThkKMCE2OXSxlKQxbDyHXEyfty3mJM0ldSe7wmuG3lc5a9Sos1&#10;pwWDHb0bKpvd2SqQ0+3jt1+dxk3RHA4zU5RFd9wqNXjoV28gIvXxP3xrb7SC8eQF/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Z88vxwAAANwAAAAPAAAAAAAA&#10;AAAAAAAAAKECAABkcnMvZG93bnJldi54bWxQSwUGAAAAAAQABAD5AAAAlQMAAAAA&#10;"/>
                <v:line id="Straight Connector 43" o:spid="_x0000_s1080" style="position:absolute;flip:y;visibility:visible;mso-wrap-style:square" from="40381,49819" to="53714,4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5XW8cAAADcAAAADwAAAGRycy9kb3ducmV2LnhtbESPzWrDMBCE74W+g9hCL6GRW0ybOlFC&#10;KBRyyCU/OPS2sbaWsbVyJTVx3j4qBHocZuYbZrYYbCdO5EPjWMHzOANBXDndcK1gv/t8moAIEVlj&#10;55gUXCjAYn5/N8NCuzNv6LSNtUgQDgUqMDH2hZShMmQxjF1PnLxv5y3GJH0ttcdzgttOvmTZq7TY&#10;cFow2NOHoard/loFcrIe/fjlMW/L9nB4N2VV9l9rpR4fhuUURKQh/odv7ZVWkL/l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jldbxwAAANwAAAAPAAAAAAAA&#10;AAAAAAAAAKECAABkcnMvZG93bnJldi54bWxQSwUGAAAAAAQABAD5AAAAlQMAAAAA&#10;"/>
                <v:line id="Straight Connector 44" o:spid="_x0000_s1081" style="position:absolute;visibility:visible;mso-wrap-style:square" from="40383,43370" to="52241,4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shape id="Elbow Connector 45" o:spid="_x0000_s1082" type="#_x0000_t34" style="position:absolute;left:52241;top:43371;width:2328;height:16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N3e8YAAADcAAAADwAAAGRycy9kb3ducmV2LnhtbESP0WrCQBRE34X+w3KFvulGKSqpq0iK&#10;0OqDmPYDbrO32dTs3ZBdNfr1riD4OMzMGWa+7GwtTtT6yrGC0TABQVw4XXGp4Od7PZiB8AFZY+2Y&#10;FFzIw3Lx0ptjqt2Z93TKQykihH2KCkwITSqlLwxZ9EPXEEfvz7UWQ5RtKXWL5wi3tRwnyURarDgu&#10;GGwoM1Qc8qNV0Gw3+f7XfHz9l4djdt2tsumsuyj12u9W7yACdeEZfrQ/tYK36QT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d3vGAAAA3AAAAA8AAAAAAAAA&#10;AAAAAAAAoQIAAGRycy9kb3ducmV2LnhtbFBLBQYAAAAABAAEAPkAAACUAwAAAAA=&#10;"/>
                <v:line id="Straight Connector 46" o:spid="_x0000_s1083" style="position:absolute;flip:y;visibility:visible;mso-wrap-style:square" from="54567,45035" to="68198,4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dXsMAAADcAAAADwAAAGRycy9kb3ducmV2LnhtbERPz2vCMBS+C/4P4Qm7jJk6ZLpqFBGE&#10;HbxMpbLbW/NsSpuXmmTa/ffLYeDx4/u9XPe2FTfyoXasYDLOQBCXTtdcKTgddy9zECEia2wdk4Jf&#10;CrBeDQdLzLW78yfdDrESKYRDjgpMjF0uZSgNWQxj1xEn7uK8xZigr6T2eE/htpWvWfYmLdacGgx2&#10;tDVUNocfq0DO989Xv/meNkVzPr+boiy6r71ST6N+swARqY8P8b/7QyuYzt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DXV7DAAAA3AAAAA8AAAAAAAAAAAAA&#10;AAAAoQIAAGRycy9kb3ducmV2LnhtbFBLBQYAAAAABAAEAPkAAACRAwAAAAA=&#10;"/>
                <v:shape id="Text Box 47" o:spid="_x0000_s1084" type="#_x0000_t202" style="position:absolute;left:55537;top:41345;width:1078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UvsQA&#10;AADcAAAADwAAAGRycy9kb3ducmV2LnhtbESPQWvCQBSE74X+h+UJ3upGCW2MriIFxYMemla8PrLP&#10;bDT7NmRXTf+9Wyh4HGbmG2a+7G0jbtT52rGC8SgBQVw6XXOl4Od7/ZaB8AFZY+OYFPySh+Xi9WWO&#10;uXZ3/qJbESoRIexzVGBCaHMpfWnIoh+5ljh6J9dZDFF2ldQd3iPcNnKSJO/SYs1xwWBLn4bKS3G1&#10;CmyW7mh1Npt9sTsefJttx+nGKTUc9KsZiEB9eIb/21utIP2Ywt+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WFL7EAAAA3AAAAA8AAAAAAAAAAAAAAAAAmAIAAGRycy9k&#10;b3ducmV2LnhtbFBLBQYAAAAABAAEAPUAAACJAwAAAAA=&#10;" stroked="f" strokeweight=".5pt">
                  <v:textbox inset="2.51681mm,1.2584mm,2.51681mm,1.2584mm">
                    <w:txbxContent>
                      <w:p w:rsidR="00916B42" w:rsidRPr="005147E4" w:rsidRDefault="00916B42" w:rsidP="00E46D1A">
                        <w:pPr>
                          <w:rPr>
                            <w:rFonts w:ascii="Arial Narrow" w:hAnsi="Arial Narrow"/>
                            <w:sz w:val="18"/>
                            <w:szCs w:val="18"/>
                          </w:rPr>
                        </w:pPr>
                        <w:r w:rsidRPr="005147E4">
                          <w:rPr>
                            <w:rFonts w:ascii="Arial Narrow" w:hAnsi="Arial Narrow"/>
                            <w:sz w:val="18"/>
                            <w:szCs w:val="18"/>
                          </w:rPr>
                          <w:t>Medical management</w:t>
                        </w:r>
                      </w:p>
                    </w:txbxContent>
                  </v:textbox>
                </v:shape>
                <v:shape id="Text Box 48" o:spid="_x0000_s1085" type="#_x0000_t202" style="position:absolute;left:38919;top:39796;width:13322;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BL8IA&#10;AADcAAAADwAAAGRycy9kb3ducmV2LnhtbERPy2rCQBTdF/yH4RbcNZOKtBIdRQWxUKE1FdxeMjcP&#10;zdwJmTFJ/frOouDycN6L1WBq0VHrKssKXqMYBHFmdcWFgtPP7mUGwnlkjbVlUvBLDlbL0dMCE217&#10;PlKX+kKEEHYJKii9bxIpXVaSQRfZhjhwuW0N+gDbQuoW+xBuajmJ4zdpsOLQUGJD25Kya3ozCor7&#10;pDnv8s93/Dps8sv3no83x0qNn4f1HISnwT/E/+4PrWA6C/PDmXA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TEEvwgAAANwAAAAPAAAAAAAAAAAAAAAAAJgCAABkcnMvZG93&#10;bnJldi54bWxQSwUGAAAAAAQABAD1AAAAhwMAAAAA&#10;" stroked="f" strokeweight=".5pt">
                  <v:textbox inset="2.51681mm,1.2584mm,2.51681mm,1.2584mm">
                    <w:txbxContent>
                      <w:p w:rsidR="00916B42" w:rsidRPr="005147E4" w:rsidRDefault="00916B42" w:rsidP="00E46D1A">
                        <w:pPr>
                          <w:jc w:val="left"/>
                          <w:rPr>
                            <w:rFonts w:ascii="Arial Narrow" w:hAnsi="Arial Narrow"/>
                            <w:sz w:val="18"/>
                            <w:szCs w:val="18"/>
                          </w:rPr>
                        </w:pPr>
                        <w:r w:rsidRPr="005147E4">
                          <w:rPr>
                            <w:rFonts w:ascii="Arial Narrow" w:hAnsi="Arial Narrow"/>
                            <w:sz w:val="18"/>
                            <w:szCs w:val="18"/>
                          </w:rPr>
                          <w:t xml:space="preserve">Unsuccessful PDA closure </w:t>
                        </w:r>
                      </w:p>
                    </w:txbxContent>
                  </v:textbox>
                </v:shape>
                <v:shape id="Text Box 49" o:spid="_x0000_s1086" type="#_x0000_t202" style="position:absolute;left:40373;top:47213;width:11824;height:1994;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9ccA&#10;AADcAAAADwAAAGRycy9kb3ducmV2LnhtbESPQWvCQBSE70L/w/IKvUjdREqR6BpapdiToK2ot9fs&#10;axKSfRuyaxL/fVcQehxm5htmkQ6mFh21rrSsIJ5EIIgzq0vOFXx/fTzPQDiPrLG2TAqu5CBdPowW&#10;mGjb8466vc9FgLBLUEHhfZNI6bKCDLqJbYiD92tbgz7INpe6xT7ATS2nUfQqDZYcFgpsaFVQVu0v&#10;RsF0Mx4O5vT+U3Xrvj+cu+2uOm6Venoc3uYgPA3+P3xvf2oFL7MYbm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2vXHAAAA3AAAAA8AAAAAAAAAAAAAAAAAmAIAAGRy&#10;cy9kb3ducmV2LnhtbFBLBQYAAAAABAAEAPUAAACMAwAAAAA=&#10;" stroked="f" strokeweight=".5pt">
                  <v:textbox inset="2.51681mm,1.2584mm,2.51681mm,1.2584mm">
                    <w:txbxContent>
                      <w:p w:rsidR="00916B42" w:rsidRPr="005147E4" w:rsidRDefault="00916B42" w:rsidP="00E46D1A">
                        <w:pPr>
                          <w:rPr>
                            <w:rFonts w:ascii="Arial Narrow" w:hAnsi="Arial Narrow"/>
                            <w:sz w:val="18"/>
                            <w:szCs w:val="18"/>
                          </w:rPr>
                        </w:pPr>
                        <w:r w:rsidRPr="005147E4">
                          <w:rPr>
                            <w:rFonts w:ascii="Arial Narrow" w:hAnsi="Arial Narrow"/>
                            <w:sz w:val="18"/>
                            <w:szCs w:val="18"/>
                          </w:rPr>
                          <w:t>Successful PDA closure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0" o:spid="_x0000_s1087" type="#_x0000_t5" style="position:absolute;left:53916;top:49076;width:1396;height:1828;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d8MA&#10;AADcAAAADwAAAGRycy9kb3ducmV2LnhtbESPwWrDMBBE74H8g9hAbokcE+rgRgkhYHAPpdTNByzW&#10;xjK2VsZSYvfvq0Khx2Fm3jDH82x78aTRt44V7LYJCOLa6ZYbBbevYnMA4QOyxt4xKfgmD+fTcnHE&#10;XLuJP+lZhUZECPscFZgQhlxKXxuy6LduII7e3Y0WQ5RjI/WIU4TbXqZJ8iItthwXDA50NVR31cMq&#10;qLPOs7l9DFnzeEvfmfuuLAql1qv58goi0Bz+w3/tUivYH1L4PROP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QZd8MAAADcAAAADwAAAAAAAAAAAAAAAACYAgAAZHJzL2Rv&#10;d25yZXYueG1sUEsFBgAAAAAEAAQA9QAAAIgDAAAAAA==&#10;" adj="12322" strokeweight=".5pt">
                  <v:textbox inset="2.51681mm,1.2584mm,2.51681mm,1.2584mm"/>
                </v:shape>
                <v:shape id="Isosceles Triangle 52" o:spid="_x0000_s1088" type="#_x0000_t5" style="position:absolute;left:59104;top:8702;width:1394;height:1824;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87MMA&#10;AADcAAAADwAAAGRycy9kb3ducmV2LnhtbESP3YrCMBSE74V9h3CEvdNUV1S6pmVZKOiFiD8PcGjO&#10;NqXNSWmidt/eCIKXw8x8w2zywbbiRr2vHSuYTRMQxKXTNVcKLudisgbhA7LG1jEp+CcPefYx2mCq&#10;3Z2PdDuFSkQI+xQVmBC6VEpfGrLop64jjt6f6y2GKPtK6h7vEW5bOU+SpbRYc1ww2NGvobI5Xa2C&#10;ctV4NpdDt6quu/meuW22RaHU53j4+QYRaAjv8Ku91QoW6y94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i87MMAAADcAAAADwAAAAAAAAAAAAAAAACYAgAAZHJzL2Rv&#10;d25yZXYueG1sUEsFBgAAAAAEAAQA9QAAAIgDAAAAAA==&#10;" adj="12322" strokeweight=".5pt">
                  <v:textbox inset="2.51681mm,1.2584mm,2.51681mm,1.2584mm">
                    <w:txbxContent>
                      <w:p w:rsidR="00916B42" w:rsidRDefault="00916B42" w:rsidP="00E46D1A">
                        <w:pPr>
                          <w:rPr>
                            <w:rFonts w:eastAsia="Times New Roman"/>
                          </w:rPr>
                        </w:pPr>
                      </w:p>
                    </w:txbxContent>
                  </v:textbox>
                </v:shape>
                <v:shape id="Isosceles Triangle 54" o:spid="_x0000_s1089" type="#_x0000_t5" style="position:absolute;left:40631;top:2122;width:1388;height:1818;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mMMA&#10;AADcAAAADwAAAGRycy9kb3ducmV2LnhtbESP0WrCQBRE3wv+w3IF3+rGEBqJriJCQB9KqfoBl+w1&#10;G5K9G7IbjX/fLRT6OMzMGWa7n2wnHjT4xrGC1TIBQVw53XCt4HYt39cgfEDW2DkmBS/ysN/N3rZY&#10;aPfkb3pcQi0ihH2BCkwIfSGlrwxZ9EvXE0fv7gaLIcqhlnrAZ4TbTqZJ8iEtNhwXDPZ0NFS1l9Eq&#10;qPLWs7l99Xk9ntNP5q49laVSi/l02IAINIX/8F/7pBVk6wx+z8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kmMMAAADcAAAADwAAAAAAAAAAAAAAAACYAgAAZHJzL2Rv&#10;d25yZXYueG1sUEsFBgAAAAAEAAQA9QAAAIgDAAAAAA==&#10;" adj="12322"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shape>
                <v:shape id="Isosceles Triangle 55" o:spid="_x0000_s1090" type="#_x0000_t5" style="position:absolute;left:68445;top:44088;width:1394;height:1824;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BA8MA&#10;AADcAAAADwAAAGRycy9kb3ducmV2LnhtbESP3YrCMBSE74V9h3CEvdNUWX/ompZloaAXIv48wKE5&#10;25Q2J6WJ2n17IwheDjPzDbPJB9uKG/W+dqxgNk1AEJdO11wpuJyLyRqED8gaW8ek4J885NnHaIOp&#10;dnc+0u0UKhEh7FNUYELoUil9aciin7qOOHp/rrcYouwrqXu8R7ht5TxJltJizXHBYEe/hsrmdLUK&#10;ylXj2VwO3aq67uZ75rbZFoVSn+Ph5xtEoCG8w6/2Viv4Wi/geSYeAZ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2BA8MAAADcAAAADwAAAAAAAAAAAAAAAACYAgAAZHJzL2Rv&#10;d25yZXYueG1sUEsFBgAAAAAEAAQA9QAAAIgDAAAAAA==&#10;" adj="12322" strokeweight=".5pt">
                  <v:textbox inset="2.51681mm,1.2584mm,2.51681mm,1.2584mm">
                    <w:txbxContent>
                      <w:p w:rsidR="00916B42" w:rsidRDefault="00916B42" w:rsidP="00E46D1A">
                        <w:pPr>
                          <w:rPr>
                            <w:rFonts w:eastAsia="Times New Roman"/>
                          </w:rPr>
                        </w:pPr>
                      </w:p>
                    </w:txbxContent>
                  </v:textbox>
                </v:shape>
                <v:shape id="Isosceles Triangle 57" o:spid="_x0000_s1091" type="#_x0000_t5" style="position:absolute;left:75427;top:16166;width:1388;height:1817;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8fdMMA&#10;AADcAAAADwAAAGRycy9kb3ducmV2LnhtbESPzWrDMBCE74G+g9hCb4kcU+zgRjGhYHAPpeTnARZr&#10;axlbK2Mpsfv2VaGQ4zAz3zD7crGDuNPkO8cKtpsEBHHjdMetguulWu9A+ICscXBMCn7IQ3l4Wu2x&#10;0G7mE93PoRURwr5ABSaEsZDSN4Ys+o0biaP37SaLIcqplXrCOcLtINMkyaTFjuOCwZHeDTX9+WYV&#10;NHnv2Vy/xry9faSfzENfV5VSL8/L8Q1EoCU8wv/tWit43WXwdyYeAX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8fdMMAAADcAAAADwAAAAAAAAAAAAAAAACYAgAAZHJzL2Rv&#10;d25yZXYueG1sUEsFBgAAAAAEAAQA9QAAAIgDAAAAAA==&#10;" adj="12322"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shape>
                <v:shape id="Text Box 58" o:spid="_x0000_s1092" type="#_x0000_t202" style="position:absolute;left:26517;top:22968;width:2324;height:3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VcMQA&#10;AADcAAAADwAAAGRycy9kb3ducmV2LnhtbESPQWvCQBSE70L/w/IK3nQTCRpS1yCFigd7MG3p9ZF9&#10;zabNvg3ZVeO/7wqCx2FmvmHW5Wg7cabBt44VpPMEBHHtdMuNgs+Pt1kOwgdkjZ1jUnAlD+XmabLG&#10;QrsLH+lchUZECPsCFZgQ+kJKXxuy6OeuJ47ejxsshiiHRuoBLxFuO7lIkqW02HJcMNjTq6H6rzpZ&#10;BTbPDrT9Nbv36vD95ft8n2Y7p9T0edy+gAg0hkf43t5rBVm+gtuZe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VXDEAAAA3AAAAA8AAAAAAAAAAAAAAAAAmAIAAGRycy9k&#10;b3ducmV2LnhtbFBLBQYAAAAABAAEAPUAAACJAwAAAAA=&#10;" stroked="f" strokeweight=".5pt">
                  <v:textbox inset="2.51681mm,1.2584mm,2.51681mm,1.2584mm">
                    <w:txbxContent>
                      <w:p w:rsidR="00916B42" w:rsidRPr="00465FF0" w:rsidRDefault="00916B42" w:rsidP="00E46D1A">
                        <w:pPr>
                          <w:rPr>
                            <w:rFonts w:ascii="Arial Narrow" w:hAnsi="Arial Narrow"/>
                            <w:sz w:val="18"/>
                            <w:szCs w:val="18"/>
                          </w:rPr>
                        </w:pPr>
                      </w:p>
                    </w:txbxContent>
                  </v:textbox>
                </v:shape>
                <v:shape id="Text Box 59" o:spid="_x0000_s1093" type="#_x0000_t202" style="position:absolute;left:49536;top:18536;width:2324;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AsIA&#10;AADcAAAADwAAAGRycy9kb3ducmV2LnhtbERPz2vCMBS+D/wfwhN2m6lSRumaigyUHvSwTtn10Tyb&#10;uualNFmt//1yGOz48f0utrPtxUSj7xwrWK8SEMSN0x23Cs6f+5cMhA/IGnvHpOBBHrbl4qnAXLs7&#10;f9BUh1bEEPY5KjAhDLmUvjFk0a/cQBy5qxsthgjHVuoR7zHc9nKTJK/SYsexweBA74aa7/rHKrBZ&#10;eqTdzRxO9fHr4oesWqcHp9Tzct69gQg0h3/xn7vSCtIsro1n4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ECwgAAANwAAAAPAAAAAAAAAAAAAAAAAJgCAABkcnMvZG93&#10;bnJldi54bWxQSwUGAAAAAAQABAD1AAAAhwMAAAAA&#10;" stroked="f" strokeweight=".5pt">
                  <v:textbox inset="2.51681mm,1.2584mm,2.51681mm,1.2584mm">
                    <w:txbxContent>
                      <w:p w:rsidR="00916B42" w:rsidRPr="00465FF0" w:rsidRDefault="00916B42" w:rsidP="00E46D1A">
                        <w:pPr>
                          <w:rPr>
                            <w:rFonts w:ascii="Arial Narrow" w:hAnsi="Arial Narrow"/>
                            <w:sz w:val="18"/>
                            <w:szCs w:val="18"/>
                          </w:rPr>
                        </w:pPr>
                      </w:p>
                    </w:txbxContent>
                  </v:textbox>
                </v:shape>
                <v:shape id="Text Box 60" o:spid="_x0000_s1094" type="#_x0000_t202" style="position:absolute;left:43075;top:28499;width:7505;height:336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v8YA&#10;AADcAAAADwAAAGRycy9kb3ducmV2LnhtbESPzW7CMBCE70h9B2sr9UacoopCwCCghVIEB34eYBUv&#10;cUq8jmIX0revKyH1OJqZbzTjaWsrcaXGl44VPCcpCOLc6ZILBafjsjsA4QOyxsoxKfghD9PJQ2eM&#10;mXY33tP1EAoRIewzVGBCqDMpfW7Iok9cTRy9s2sshiibQuoGbxFuK9lL0760WHJcMFjTwlB+OXxb&#10;BfX8tHtdbeidtvxlPj/yzVtv11fq6bGdjUAEasN/+N5eawUvgyH8nY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EIv8YAAADcAAAADwAAAAAAAAAAAAAAAACYAgAAZHJz&#10;L2Rvd25yZXYueG1sUEsFBgAAAAAEAAQA9QAAAIsDAAAAAA==&#10;" stroked="f" strokeweight=".5pt">
                  <v:textbox inset="2.51681mm,1.2584mm,2.51681mm,1.2584mm">
                    <w:txbxContent>
                      <w:p w:rsidR="00916B42" w:rsidRPr="00465FF0" w:rsidRDefault="00916B42" w:rsidP="00E46D1A">
                        <w:pPr>
                          <w:rPr>
                            <w:rFonts w:ascii="Arial Narrow" w:hAnsi="Arial Narrow"/>
                            <w:sz w:val="18"/>
                            <w:szCs w:val="18"/>
                          </w:rPr>
                        </w:pPr>
                      </w:p>
                    </w:txbxContent>
                  </v:textbox>
                </v:shape>
                <v:shape id="Text Box 71" o:spid="_x0000_s1095" type="#_x0000_t202" style="position:absolute;left:52908;top:31528;width:2324;height:2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b2cEA&#10;AADcAAAADwAAAGRycy9kb3ducmV2LnhtbERPTYvCMBC9C/6HMII3TV3KUrtGEUHxoAer4nVoZpvu&#10;NpPSZLX+e3NY8Ph434tVbxtxp87XjhXMpgkI4tLpmisFl/N2koHwAVlj45gUPMnDajkcLDDX7sEn&#10;uhehEjGEfY4KTAhtLqUvDVn0U9cSR+7bdRZDhF0ldYePGG4b+ZEkn9JizbHBYEsbQ+Vv8WcV2Cw9&#10;0PrH7I7F4Xb1bbafpTun1HjUr79ABOrDW/zv3msF6TzOj2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gW9nBAAAA3AAAAA8AAAAAAAAAAAAAAAAAmAIAAGRycy9kb3du&#10;cmV2LnhtbFBLBQYAAAAABAAEAPUAAACGAwAAAAA=&#10;" stroked="f" strokeweight=".5pt">
                  <v:textbox inset="2.51681mm,1.2584mm,2.51681mm,1.2584mm">
                    <w:txbxContent>
                      <w:p w:rsidR="00916B42" w:rsidRPr="00E8564B" w:rsidRDefault="00916B42" w:rsidP="00E46D1A">
                        <w:pPr>
                          <w:rPr>
                            <w:rFonts w:ascii="Arial Narrow" w:hAnsi="Arial Narrow"/>
                            <w:sz w:val="18"/>
                            <w:szCs w:val="18"/>
                          </w:rPr>
                        </w:pPr>
                      </w:p>
                    </w:txbxContent>
                  </v:textbox>
                </v:shape>
                <v:shape id="Text Box 76" o:spid="_x0000_s1096" type="#_x0000_t202" style="position:absolute;left:67621;top:26518;width:2324;height:1962;rotation:180;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sjsYA&#10;AADcAAAADwAAAGRycy9kb3ducmV2LnhtbESPT2vCQBTE70K/w/IKvenGVqSN2YgIpT1UwdS2eHtk&#10;X/5g9m3Ibk389q4geBxm5jdMshxMI07UudqygukkAkGcW11zqWD//T5+BeE8ssbGMik4k4Nl+jBK&#10;MNa25x2dMl+KAGEXo4LK+zaW0uUVGXQT2xIHr7CdQR9kV0rdYR/gppHPUTSXBmsOCxW2tK4oP2b/&#10;RsFHuX9pN/jz1/8evrJ+W9QDFmulnh6H1QKEp8Hfw7f2p1Ywe5vC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usjsYAAADcAAAADwAAAAAAAAAAAAAAAACYAgAAZHJz&#10;L2Rvd25yZXYueG1sUEsFBgAAAAAEAAQA9QAAAIsDAAAAAA==&#10;" stroked="f" strokeweight=".5pt">
                  <v:textbox inset="2.51681mm,1.2584mm,2.51681mm,1.2584mm">
                    <w:txbxContent>
                      <w:p w:rsidR="00916B42" w:rsidRPr="00E8564B" w:rsidRDefault="00916B42" w:rsidP="00E46D1A">
                        <w:pPr>
                          <w:rPr>
                            <w:rFonts w:ascii="Arial Narrow" w:hAnsi="Arial Narrow"/>
                            <w:sz w:val="18"/>
                            <w:szCs w:val="18"/>
                          </w:rPr>
                        </w:pPr>
                      </w:p>
                    </w:txbxContent>
                  </v:textbox>
                </v:shape>
                <v:shape id="Text Box 82" o:spid="_x0000_s1097" type="#_x0000_t202" style="position:absolute;left:78714;top:38799;width:2324;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5gNcQA&#10;AADcAAAADwAAAGRycy9kb3ducmV2LnhtbESPQWvCQBSE74X+h+UVeqsbJUiMriKC4kEPRkuvj+wz&#10;G82+Ddmtpv++Kwgeh5n5hpktetuIG3W+dqxgOEhAEJdO11wpOB3XXxkIH5A1No5JwR95WMzf32aY&#10;a3fnA92KUIkIYZ+jAhNCm0vpS0MW/cC1xNE7u85iiLKrpO7wHuG2kaMkGUuLNccFgy2tDJXX4tcq&#10;sFm6o+XFbPbF7ufbt9l2mG6cUp8f/XIKIlAfXuFne6sVpJMRPM7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YDXEAAAA3AAAAA8AAAAAAAAAAAAAAAAAmAIAAGRycy9k&#10;b3ducmV2LnhtbFBLBQYAAAAABAAEAPUAAACJAwAAAAA=&#10;" stroked="f" strokeweight=".5pt">
                  <v:textbox inset="2.51681mm,1.2584mm,2.51681mm,1.2584mm">
                    <w:txbxContent>
                      <w:p w:rsidR="00916B42" w:rsidRPr="002239F4" w:rsidRDefault="00916B42" w:rsidP="00E46D1A">
                        <w:pPr>
                          <w:rPr>
                            <w:rFonts w:ascii="Arial Narrow" w:hAnsi="Arial Narrow"/>
                            <w:sz w:val="18"/>
                            <w:szCs w:val="18"/>
                          </w:rPr>
                        </w:pPr>
                      </w:p>
                    </w:txbxContent>
                  </v:textbox>
                </v:shape>
                <w10:anchorlock/>
              </v:group>
            </w:pict>
          </mc:Fallback>
        </mc:AlternateContent>
      </w:r>
    </w:p>
    <w:p w:rsidR="00E46D1A" w:rsidRDefault="00E46D1A" w:rsidP="00E46D1A">
      <w:pPr>
        <w:pStyle w:val="Caption"/>
        <w:ind w:left="-284" w:firstLine="0"/>
      </w:pPr>
      <w:r>
        <w:lastRenderedPageBreak/>
        <w:t xml:space="preserve">Figure 3: </w:t>
      </w:r>
      <w:r w:rsidRPr="005D717C">
        <w:t xml:space="preserve">Decision analytic pathway for </w:t>
      </w:r>
      <w:r w:rsidR="00FD3C53">
        <w:t>patients suitable for transcatheter closure</w:t>
      </w:r>
      <w:r>
        <w:t xml:space="preserve"> </w:t>
      </w:r>
      <w:r w:rsidR="00FD3C53">
        <w:t>of PDA</w:t>
      </w:r>
      <w:r>
        <w:rPr>
          <w:noProof/>
          <w:lang w:val="en-AU" w:eastAsia="en-AU"/>
        </w:rPr>
        <mc:AlternateContent>
          <mc:Choice Requires="wpc">
            <w:drawing>
              <wp:inline distT="0" distB="0" distL="0" distR="0" wp14:anchorId="6A0B925E" wp14:editId="58FB230C">
                <wp:extent cx="9205595" cy="5133975"/>
                <wp:effectExtent l="0" t="0" r="14605" b="9525"/>
                <wp:docPr id="477" name="Canvas 2" descr="Title: Decision analytic pathway for diagnosis and treatment of PDA" title="Figure 3: Decision analytic pathway for patients suitable for transcatheter closure of PDA"/>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Straight Connector 3"/>
                        <wps:cNvCnPr/>
                        <wps:spPr bwMode="auto">
                          <a:xfrm>
                            <a:off x="5100" y="2643139"/>
                            <a:ext cx="99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Oval 4"/>
                        <wps:cNvSpPr>
                          <a:spLocks noChangeArrowheads="1"/>
                        </wps:cNvSpPr>
                        <wps:spPr bwMode="auto">
                          <a:xfrm flipH="1" flipV="1">
                            <a:off x="1002210" y="2608938"/>
                            <a:ext cx="66601" cy="45401"/>
                          </a:xfrm>
                          <a:prstGeom prst="ellipse">
                            <a:avLst/>
                          </a:prstGeom>
                          <a:solidFill>
                            <a:srgbClr val="000000"/>
                          </a:solidFill>
                          <a:ln w="25400">
                            <a:solidFill>
                              <a:srgbClr val="385D8A"/>
                            </a:solidFill>
                            <a:round/>
                            <a:headEnd/>
                            <a:tailEnd/>
                          </a:ln>
                        </wps:spPr>
                        <wps:bodyPr rot="0" vert="horz" wrap="square" lIns="90605" tIns="45302" rIns="90605" bIns="45302" anchor="ctr" anchorCtr="0" upright="1">
                          <a:noAutofit/>
                        </wps:bodyPr>
                      </wps:wsp>
                      <wps:wsp>
                        <wps:cNvPr id="4" name="Straight Connector 5"/>
                        <wps:cNvCnPr/>
                        <wps:spPr bwMode="auto">
                          <a:xfrm flipV="1">
                            <a:off x="1068811" y="823912"/>
                            <a:ext cx="245303" cy="1823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6"/>
                        <wps:cNvCnPr/>
                        <wps:spPr bwMode="auto">
                          <a:xfrm>
                            <a:off x="1068711" y="2702639"/>
                            <a:ext cx="166302" cy="11803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82501" y="2132431"/>
                            <a:ext cx="742308" cy="4108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606E5D" w:rsidRDefault="00916B42" w:rsidP="00E46D1A">
                              <w:pPr>
                                <w:rPr>
                                  <w:rFonts w:ascii="Arial Narrow" w:hAnsi="Arial Narrow"/>
                                  <w:sz w:val="18"/>
                                  <w:szCs w:val="18"/>
                                </w:rPr>
                              </w:pPr>
                              <w:r w:rsidRPr="00606E5D">
                                <w:rPr>
                                  <w:rFonts w:ascii="Arial Narrow" w:hAnsi="Arial Narrow"/>
                                  <w:sz w:val="18"/>
                                  <w:szCs w:val="18"/>
                                </w:rPr>
                                <w:t>Patients with PDA</w:t>
                              </w:r>
                            </w:p>
                          </w:txbxContent>
                        </wps:txbx>
                        <wps:bodyPr rot="0" vert="horz" wrap="square" lIns="90605" tIns="45302" rIns="90605" bIns="45302" anchor="t" anchorCtr="0" upright="1">
                          <a:noAutofit/>
                        </wps:bodyPr>
                      </wps:wsp>
                      <wps:wsp>
                        <wps:cNvPr id="7" name="Straight Connector 8"/>
                        <wps:cNvCnPr/>
                        <wps:spPr bwMode="auto">
                          <a:xfrm>
                            <a:off x="1314014" y="823812"/>
                            <a:ext cx="10624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Connector 9"/>
                        <wps:cNvCnPr/>
                        <wps:spPr bwMode="auto">
                          <a:xfrm>
                            <a:off x="1234913" y="3882957"/>
                            <a:ext cx="99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flipH="1">
                            <a:off x="2386725" y="789312"/>
                            <a:ext cx="45400" cy="88601"/>
                          </a:xfrm>
                          <a:prstGeom prst="rect">
                            <a:avLst/>
                          </a:prstGeom>
                          <a:solidFill>
                            <a:srgbClr val="FFFFFF"/>
                          </a:solidFill>
                          <a:ln w="6350">
                            <a:solidFill>
                              <a:srgbClr val="000000"/>
                            </a:solidFill>
                            <a:miter lim="800000"/>
                            <a:headEnd/>
                            <a:tailEnd/>
                          </a:ln>
                        </wps:spPr>
                        <wps:bodyPr rot="0" vert="horz" wrap="square" lIns="90605" tIns="45302" rIns="90605" bIns="45302" anchor="ctr" anchorCtr="0" upright="1">
                          <a:noAutofit/>
                        </wps:bodyPr>
                      </wps:wsp>
                      <wps:wsp>
                        <wps:cNvPr id="10" name="Oval 11"/>
                        <wps:cNvSpPr>
                          <a:spLocks noChangeArrowheads="1"/>
                        </wps:cNvSpPr>
                        <wps:spPr bwMode="auto">
                          <a:xfrm flipH="1">
                            <a:off x="2242523" y="3810156"/>
                            <a:ext cx="55701" cy="99601"/>
                          </a:xfrm>
                          <a:prstGeom prst="ellipse">
                            <a:avLst/>
                          </a:prstGeom>
                          <a:solidFill>
                            <a:srgbClr val="FFFFFF"/>
                          </a:solidFill>
                          <a:ln w="6350">
                            <a:solidFill>
                              <a:srgbClr val="385D8A"/>
                            </a:solidFill>
                            <a:round/>
                            <a:headEnd/>
                            <a:tailEnd/>
                          </a:ln>
                        </wps:spPr>
                        <wps:txbx>
                          <w:txbxContent>
                            <w:p w:rsidR="00916B42" w:rsidRDefault="00916B42" w:rsidP="00E46D1A">
                              <w:pPr>
                                <w:rPr>
                                  <w:rFonts w:eastAsia="Times New Roman"/>
                                </w:rPr>
                              </w:pPr>
                            </w:p>
                          </w:txbxContent>
                        </wps:txbx>
                        <wps:bodyPr rot="0" vert="horz" wrap="square" lIns="90605" tIns="45302" rIns="90605" bIns="45302" anchor="ctr" anchorCtr="0" upright="1">
                          <a:noAutofit/>
                        </wps:bodyPr>
                      </wps:wsp>
                      <wps:wsp>
                        <wps:cNvPr id="11" name="Text Box 12"/>
                        <wps:cNvSpPr txBox="1">
                          <a:spLocks noChangeArrowheads="1"/>
                        </wps:cNvSpPr>
                        <wps:spPr bwMode="auto">
                          <a:xfrm flipH="1">
                            <a:off x="1068711" y="126802"/>
                            <a:ext cx="1108212" cy="58730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DA6473" w:rsidRDefault="00916B42" w:rsidP="00363AFC">
                              <w:pPr>
                                <w:jc w:val="left"/>
                                <w:rPr>
                                  <w:rFonts w:ascii="Arial Narrow" w:hAnsi="Arial Narrow"/>
                                  <w:sz w:val="18"/>
                                  <w:szCs w:val="18"/>
                                </w:rPr>
                              </w:pPr>
                              <w:r w:rsidRPr="00DA6473">
                                <w:rPr>
                                  <w:rFonts w:ascii="Arial Narrow" w:hAnsi="Arial Narrow"/>
                                  <w:sz w:val="18"/>
                                  <w:szCs w:val="18"/>
                                </w:rPr>
                                <w:t>Inappropriate to receive transcathe</w:t>
                              </w:r>
                              <w:r>
                                <w:rPr>
                                  <w:rFonts w:ascii="Arial Narrow" w:hAnsi="Arial Narrow"/>
                                  <w:sz w:val="18"/>
                                  <w:szCs w:val="18"/>
                                </w:rPr>
                                <w:t>te</w:t>
                              </w:r>
                              <w:r w:rsidRPr="00DA6473">
                                <w:rPr>
                                  <w:rFonts w:ascii="Arial Narrow" w:hAnsi="Arial Narrow"/>
                                  <w:sz w:val="18"/>
                                  <w:szCs w:val="18"/>
                                </w:rPr>
                                <w:t xml:space="preserve">r PDA </w:t>
                              </w:r>
                              <w:r>
                                <w:rPr>
                                  <w:rFonts w:ascii="Arial Narrow" w:hAnsi="Arial Narrow"/>
                                  <w:sz w:val="18"/>
                                  <w:szCs w:val="18"/>
                                </w:rPr>
                                <w:t>occlusion</w:t>
                              </w:r>
                            </w:p>
                          </w:txbxContent>
                        </wps:txbx>
                        <wps:bodyPr rot="0" vert="horz" wrap="square" lIns="90605" tIns="45302" rIns="90605" bIns="45302" anchor="t" anchorCtr="0" upright="1">
                          <a:noAutofit/>
                        </wps:bodyPr>
                      </wps:wsp>
                      <wps:wsp>
                        <wps:cNvPr id="12" name="Straight Connector 13"/>
                        <wps:cNvCnPr/>
                        <wps:spPr bwMode="auto">
                          <a:xfrm flipV="1">
                            <a:off x="2432125" y="305504"/>
                            <a:ext cx="708907" cy="518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Connector 14"/>
                        <wps:cNvCnPr/>
                        <wps:spPr bwMode="auto">
                          <a:xfrm>
                            <a:off x="2432025" y="823812"/>
                            <a:ext cx="709007" cy="477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15"/>
                        <wps:cNvCnPr/>
                        <wps:spPr bwMode="auto">
                          <a:xfrm>
                            <a:off x="3140932" y="1301419"/>
                            <a:ext cx="1166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Connector 16"/>
                        <wps:cNvCnPr/>
                        <wps:spPr bwMode="auto">
                          <a:xfrm>
                            <a:off x="3140932" y="305404"/>
                            <a:ext cx="897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3027631" y="0"/>
                            <a:ext cx="1198912" cy="229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16B42" w:rsidRPr="00433F1B" w:rsidRDefault="00916B42" w:rsidP="00E46D1A">
                              <w:pPr>
                                <w:rPr>
                                  <w:rFonts w:ascii="Arial Narrow" w:hAnsi="Arial Narrow"/>
                                  <w:sz w:val="18"/>
                                  <w:szCs w:val="18"/>
                                </w:rPr>
                              </w:pPr>
                              <w:r w:rsidRPr="00433F1B">
                                <w:rPr>
                                  <w:rFonts w:ascii="Arial Narrow" w:hAnsi="Arial Narrow"/>
                                  <w:sz w:val="18"/>
                                  <w:szCs w:val="18"/>
                                </w:rPr>
                                <w:t>Medical management</w:t>
                              </w:r>
                            </w:p>
                          </w:txbxContent>
                        </wps:txbx>
                        <wps:bodyPr rot="0" vert="horz" wrap="square" lIns="90605" tIns="45302" rIns="90605" bIns="45302" anchor="t" anchorCtr="0" upright="1">
                          <a:noAutofit/>
                        </wps:bodyPr>
                      </wps:wsp>
                      <wps:wsp>
                        <wps:cNvPr id="17" name="Text Box 19"/>
                        <wps:cNvSpPr txBox="1">
                          <a:spLocks noChangeArrowheads="1"/>
                        </wps:cNvSpPr>
                        <wps:spPr bwMode="auto">
                          <a:xfrm>
                            <a:off x="3139432" y="946814"/>
                            <a:ext cx="1171175" cy="30840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0E5720" w:rsidRDefault="00916B42" w:rsidP="00E46D1A">
                              <w:pPr>
                                <w:rPr>
                                  <w:rFonts w:ascii="Arial Narrow" w:hAnsi="Arial Narrow"/>
                                  <w:sz w:val="18"/>
                                  <w:szCs w:val="18"/>
                                </w:rPr>
                              </w:pPr>
                              <w:r w:rsidRPr="000E5720">
                                <w:rPr>
                                  <w:rFonts w:ascii="Arial Narrow" w:hAnsi="Arial Narrow"/>
                                  <w:sz w:val="18"/>
                                  <w:szCs w:val="18"/>
                                </w:rPr>
                                <w:t xml:space="preserve">Surgical </w:t>
                              </w:r>
                              <w:r>
                                <w:rPr>
                                  <w:rFonts w:ascii="Arial Narrow" w:hAnsi="Arial Narrow"/>
                                  <w:sz w:val="18"/>
                                  <w:szCs w:val="18"/>
                                </w:rPr>
                                <w:t>closure</w:t>
                              </w:r>
                              <w:r w:rsidRPr="000E5720">
                                <w:rPr>
                                  <w:rFonts w:ascii="Arial Narrow" w:hAnsi="Arial Narrow"/>
                                  <w:sz w:val="18"/>
                                  <w:szCs w:val="18"/>
                                </w:rPr>
                                <w:t xml:space="preserve"> of PDA</w:t>
                              </w:r>
                            </w:p>
                          </w:txbxContent>
                        </wps:txbx>
                        <wps:bodyPr rot="0" vert="horz" wrap="none" lIns="90605" tIns="45302" rIns="90605" bIns="45302" anchor="t" anchorCtr="0" upright="1">
                          <a:noAutofit/>
                        </wps:bodyPr>
                      </wps:wsp>
                      <wps:wsp>
                        <wps:cNvPr id="18" name="Oval 20"/>
                        <wps:cNvSpPr>
                          <a:spLocks noChangeArrowheads="1"/>
                        </wps:cNvSpPr>
                        <wps:spPr bwMode="auto">
                          <a:xfrm flipV="1">
                            <a:off x="4307444" y="1255918"/>
                            <a:ext cx="118701" cy="112002"/>
                          </a:xfrm>
                          <a:prstGeom prst="ellipse">
                            <a:avLst/>
                          </a:prstGeom>
                          <a:solidFill>
                            <a:srgbClr val="FFFFFF"/>
                          </a:solidFill>
                          <a:ln w="6350">
                            <a:solidFill>
                              <a:srgbClr val="000000"/>
                            </a:solidFill>
                            <a:round/>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19" name="Straight Connector 21"/>
                        <wps:cNvCnPr/>
                        <wps:spPr bwMode="auto">
                          <a:xfrm flipV="1">
                            <a:off x="4425946" y="946914"/>
                            <a:ext cx="299603" cy="309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Straight Connector 22"/>
                        <wps:cNvCnPr/>
                        <wps:spPr bwMode="auto">
                          <a:xfrm>
                            <a:off x="4425946" y="1367920"/>
                            <a:ext cx="366104" cy="254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Straight Connector 23"/>
                        <wps:cNvCnPr/>
                        <wps:spPr bwMode="auto">
                          <a:xfrm>
                            <a:off x="4703149" y="946814"/>
                            <a:ext cx="11858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Straight Connector 24"/>
                        <wps:cNvCnPr/>
                        <wps:spPr bwMode="auto">
                          <a:xfrm>
                            <a:off x="4791949" y="1622824"/>
                            <a:ext cx="1096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Elbow Connector 27"/>
                        <wps:cNvCnPr/>
                        <wps:spPr bwMode="auto">
                          <a:xfrm>
                            <a:off x="5888861" y="1622824"/>
                            <a:ext cx="399204" cy="11080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Straight Connector 28"/>
                        <wps:cNvCnPr/>
                        <wps:spPr bwMode="auto">
                          <a:xfrm>
                            <a:off x="6287865" y="1733525"/>
                            <a:ext cx="1230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29"/>
                        <wps:cNvSpPr txBox="1">
                          <a:spLocks noChangeArrowheads="1"/>
                        </wps:cNvSpPr>
                        <wps:spPr bwMode="auto">
                          <a:xfrm>
                            <a:off x="4700949" y="598209"/>
                            <a:ext cx="1182312" cy="2559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0E5720" w:rsidRDefault="00916B42" w:rsidP="00E46D1A">
                              <w:pPr>
                                <w:rPr>
                                  <w:rFonts w:ascii="Arial Narrow" w:hAnsi="Arial Narrow"/>
                                  <w:sz w:val="18"/>
                                  <w:szCs w:val="18"/>
                                </w:rPr>
                              </w:pPr>
                              <w:r w:rsidRPr="000E5720">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26" name="Text Box 30"/>
                        <wps:cNvSpPr txBox="1">
                          <a:spLocks noChangeArrowheads="1"/>
                        </wps:cNvSpPr>
                        <wps:spPr bwMode="auto">
                          <a:xfrm>
                            <a:off x="4789849" y="1254818"/>
                            <a:ext cx="1286513" cy="2794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0E5720" w:rsidRDefault="00916B42" w:rsidP="00E46D1A">
                              <w:pPr>
                                <w:rPr>
                                  <w:rFonts w:ascii="Arial Narrow" w:hAnsi="Arial Narrow"/>
                                  <w:sz w:val="18"/>
                                  <w:szCs w:val="18"/>
                                </w:rPr>
                              </w:pPr>
                              <w:r w:rsidRPr="000E5720">
                                <w:rPr>
                                  <w:rFonts w:ascii="Arial Narrow" w:hAnsi="Arial Narrow"/>
                                  <w:sz w:val="18"/>
                                  <w:szCs w:val="18"/>
                                </w:rPr>
                                <w:t>Unsuccessful PDA closure</w:t>
                              </w:r>
                            </w:p>
                          </w:txbxContent>
                        </wps:txbx>
                        <wps:bodyPr rot="0" vert="horz" wrap="none" lIns="90605" tIns="45302" rIns="90605" bIns="45302" anchor="t" anchorCtr="0" upright="1">
                          <a:noAutofit/>
                        </wps:bodyPr>
                      </wps:wsp>
                      <wps:wsp>
                        <wps:cNvPr id="27" name="Text Box 31"/>
                        <wps:cNvSpPr txBox="1">
                          <a:spLocks noChangeArrowheads="1"/>
                        </wps:cNvSpPr>
                        <wps:spPr bwMode="auto">
                          <a:xfrm flipH="1">
                            <a:off x="6284665" y="1366620"/>
                            <a:ext cx="1078211" cy="2533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0E5720" w:rsidRDefault="00916B42" w:rsidP="00E46D1A">
                              <w:pPr>
                                <w:rPr>
                                  <w:rFonts w:ascii="Arial Narrow" w:hAnsi="Arial Narrow"/>
                                  <w:sz w:val="18"/>
                                  <w:szCs w:val="18"/>
                                </w:rPr>
                              </w:pPr>
                              <w:r w:rsidRPr="000E5720">
                                <w:rPr>
                                  <w:rFonts w:ascii="Arial Narrow" w:hAnsi="Arial Narrow"/>
                                  <w:sz w:val="18"/>
                                  <w:szCs w:val="18"/>
                                </w:rPr>
                                <w:t>Medical management</w:t>
                              </w:r>
                            </w:p>
                          </w:txbxContent>
                        </wps:txbx>
                        <wps:bodyPr rot="0" vert="horz" wrap="none" lIns="90605" tIns="45302" rIns="90605" bIns="45302" anchor="t" anchorCtr="0" upright="1">
                          <a:noAutofit/>
                        </wps:bodyPr>
                      </wps:wsp>
                      <wps:wsp>
                        <wps:cNvPr id="28" name="Text Box 34"/>
                        <wps:cNvSpPr txBox="1">
                          <a:spLocks noChangeArrowheads="1"/>
                        </wps:cNvSpPr>
                        <wps:spPr bwMode="auto">
                          <a:xfrm>
                            <a:off x="1234913" y="3351349"/>
                            <a:ext cx="1063111" cy="3658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36DE7" w:rsidRDefault="00916B42" w:rsidP="00E46D1A">
                              <w:pPr>
                                <w:jc w:val="left"/>
                                <w:rPr>
                                  <w:rFonts w:ascii="Arial Narrow" w:hAnsi="Arial Narrow"/>
                                  <w:sz w:val="18"/>
                                  <w:szCs w:val="18"/>
                                </w:rPr>
                              </w:pPr>
                              <w:r>
                                <w:rPr>
                                  <w:rFonts w:ascii="Arial Narrow" w:hAnsi="Arial Narrow"/>
                                  <w:sz w:val="18"/>
                                  <w:szCs w:val="18"/>
                                </w:rPr>
                                <w:t xml:space="preserve">Appropriate </w:t>
                              </w:r>
                              <w:r w:rsidRPr="00436DE7">
                                <w:rPr>
                                  <w:rFonts w:ascii="Arial Narrow" w:hAnsi="Arial Narrow"/>
                                  <w:sz w:val="18"/>
                                  <w:szCs w:val="18"/>
                                </w:rPr>
                                <w:t>to receive PDA surgery</w:t>
                              </w:r>
                            </w:p>
                          </w:txbxContent>
                        </wps:txbx>
                        <wps:bodyPr rot="0" vert="horz" wrap="square" lIns="90605" tIns="45302" rIns="90605" bIns="45302" anchor="t" anchorCtr="0" upright="1">
                          <a:noAutofit/>
                        </wps:bodyPr>
                      </wps:wsp>
                      <wps:wsp>
                        <wps:cNvPr id="29" name="Straight Connector 35"/>
                        <wps:cNvCnPr>
                          <a:cxnSpLocks noChangeShapeType="1"/>
                        </wps:cNvCnPr>
                        <wps:spPr bwMode="auto">
                          <a:xfrm flipV="1">
                            <a:off x="2298024" y="3013844"/>
                            <a:ext cx="254703" cy="840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6"/>
                        <wps:cNvCnPr/>
                        <wps:spPr bwMode="auto">
                          <a:xfrm>
                            <a:off x="2298024" y="3883157"/>
                            <a:ext cx="254703" cy="963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Connector 37"/>
                        <wps:cNvCnPr>
                          <a:cxnSpLocks noChangeShapeType="1"/>
                        </wps:cNvCnPr>
                        <wps:spPr bwMode="auto">
                          <a:xfrm>
                            <a:off x="2552726" y="3013844"/>
                            <a:ext cx="15068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Straight Connector 38"/>
                        <wps:cNvCnPr/>
                        <wps:spPr bwMode="auto">
                          <a:xfrm>
                            <a:off x="2552726" y="4847071"/>
                            <a:ext cx="100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Oval 39"/>
                        <wps:cNvSpPr>
                          <a:spLocks noChangeArrowheads="1"/>
                        </wps:cNvSpPr>
                        <wps:spPr bwMode="auto">
                          <a:xfrm flipH="1" flipV="1">
                            <a:off x="3561037" y="4769570"/>
                            <a:ext cx="143601" cy="77501"/>
                          </a:xfrm>
                          <a:prstGeom prst="ellipse">
                            <a:avLst/>
                          </a:prstGeom>
                          <a:solidFill>
                            <a:srgbClr val="FFFFFF"/>
                          </a:solidFill>
                          <a:ln w="6350">
                            <a:solidFill>
                              <a:srgbClr val="000000"/>
                            </a:solidFill>
                            <a:round/>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34" name="Text Box 40"/>
                        <wps:cNvSpPr txBox="1">
                          <a:spLocks noChangeArrowheads="1"/>
                        </wps:cNvSpPr>
                        <wps:spPr bwMode="auto">
                          <a:xfrm>
                            <a:off x="2652427" y="4372064"/>
                            <a:ext cx="1171175" cy="36746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36DE7" w:rsidRDefault="00916B42" w:rsidP="00E46D1A">
                              <w:pPr>
                                <w:rPr>
                                  <w:rFonts w:ascii="Arial Narrow" w:hAnsi="Arial Narrow"/>
                                  <w:sz w:val="18"/>
                                  <w:szCs w:val="18"/>
                                </w:rPr>
                              </w:pPr>
                              <w:r w:rsidRPr="00436DE7">
                                <w:rPr>
                                  <w:rFonts w:ascii="Arial Narrow" w:hAnsi="Arial Narrow"/>
                                  <w:sz w:val="18"/>
                                  <w:szCs w:val="18"/>
                                </w:rPr>
                                <w:t xml:space="preserve">Surgical </w:t>
                              </w:r>
                              <w:r>
                                <w:rPr>
                                  <w:rFonts w:ascii="Arial Narrow" w:hAnsi="Arial Narrow"/>
                                  <w:sz w:val="18"/>
                                  <w:szCs w:val="18"/>
                                </w:rPr>
                                <w:t>closure of PDA</w:t>
                              </w:r>
                            </w:p>
                          </w:txbxContent>
                        </wps:txbx>
                        <wps:bodyPr rot="0" vert="horz" wrap="none" lIns="90605" tIns="45302" rIns="90605" bIns="45302" anchor="t" anchorCtr="0" upright="1">
                          <a:noAutofit/>
                        </wps:bodyPr>
                      </wps:wsp>
                      <wps:wsp>
                        <wps:cNvPr id="35" name="Straight Connector 41"/>
                        <wps:cNvCnPr/>
                        <wps:spPr bwMode="auto">
                          <a:xfrm>
                            <a:off x="3704638" y="4847071"/>
                            <a:ext cx="109801" cy="220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Straight Connector 42"/>
                        <wps:cNvCnPr/>
                        <wps:spPr bwMode="auto">
                          <a:xfrm flipV="1">
                            <a:off x="3639838" y="4625468"/>
                            <a:ext cx="288903" cy="144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Connector 43"/>
                        <wps:cNvCnPr/>
                        <wps:spPr bwMode="auto">
                          <a:xfrm flipV="1">
                            <a:off x="3814439" y="5067374"/>
                            <a:ext cx="13335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Straight Connector 44"/>
                        <wps:cNvCnPr/>
                        <wps:spPr bwMode="auto">
                          <a:xfrm>
                            <a:off x="3926841" y="4625468"/>
                            <a:ext cx="118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Elbow Connector 45"/>
                        <wps:cNvCnPr/>
                        <wps:spPr bwMode="auto">
                          <a:xfrm>
                            <a:off x="5083152" y="4625468"/>
                            <a:ext cx="233102" cy="16640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Straight Connector 46"/>
                        <wps:cNvCnPr/>
                        <wps:spPr bwMode="auto">
                          <a:xfrm>
                            <a:off x="5219754" y="4769570"/>
                            <a:ext cx="1412215" cy="22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7"/>
                        <wps:cNvSpPr txBox="1">
                          <a:spLocks noChangeArrowheads="1"/>
                        </wps:cNvSpPr>
                        <wps:spPr bwMode="auto">
                          <a:xfrm>
                            <a:off x="5553757" y="4372064"/>
                            <a:ext cx="1078211" cy="367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5147E4" w:rsidRDefault="00916B42" w:rsidP="00E46D1A">
                              <w:pPr>
                                <w:rPr>
                                  <w:rFonts w:ascii="Arial Narrow" w:hAnsi="Arial Narrow"/>
                                  <w:sz w:val="18"/>
                                  <w:szCs w:val="18"/>
                                </w:rPr>
                              </w:pPr>
                              <w:r w:rsidRPr="005147E4">
                                <w:rPr>
                                  <w:rFonts w:ascii="Arial Narrow" w:hAnsi="Arial Narrow"/>
                                  <w:sz w:val="18"/>
                                  <w:szCs w:val="18"/>
                                </w:rPr>
                                <w:t>Medical management</w:t>
                              </w:r>
                            </w:p>
                          </w:txbxContent>
                        </wps:txbx>
                        <wps:bodyPr rot="0" vert="horz" wrap="none" lIns="90605" tIns="45302" rIns="90605" bIns="45302" anchor="t" anchorCtr="0" upright="1">
                          <a:noAutofit/>
                        </wps:bodyPr>
                      </wps:wsp>
                      <wps:wsp>
                        <wps:cNvPr id="42" name="Text Box 48"/>
                        <wps:cNvSpPr txBox="1">
                          <a:spLocks noChangeArrowheads="1"/>
                        </wps:cNvSpPr>
                        <wps:spPr bwMode="auto">
                          <a:xfrm>
                            <a:off x="3956041" y="4282563"/>
                            <a:ext cx="1345614" cy="2629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5147E4" w:rsidRDefault="00916B42" w:rsidP="00E46D1A">
                              <w:pPr>
                                <w:jc w:val="left"/>
                                <w:rPr>
                                  <w:rFonts w:ascii="Arial Narrow" w:hAnsi="Arial Narrow"/>
                                  <w:sz w:val="18"/>
                                  <w:szCs w:val="18"/>
                                </w:rPr>
                              </w:pPr>
                              <w:r w:rsidRPr="005147E4">
                                <w:rPr>
                                  <w:rFonts w:ascii="Arial Narrow" w:hAnsi="Arial Narrow"/>
                                  <w:sz w:val="18"/>
                                  <w:szCs w:val="18"/>
                                </w:rPr>
                                <w:t xml:space="preserve">Unsuccessful PDA closure </w:t>
                              </w:r>
                            </w:p>
                          </w:txbxContent>
                        </wps:txbx>
                        <wps:bodyPr rot="0" vert="horz" wrap="square" lIns="90605" tIns="45302" rIns="90605" bIns="45302" anchor="t" anchorCtr="0" upright="1">
                          <a:noAutofit/>
                        </wps:bodyPr>
                      </wps:wsp>
                      <wps:wsp>
                        <wps:cNvPr id="43" name="Text Box 49"/>
                        <wps:cNvSpPr txBox="1">
                          <a:spLocks noChangeArrowheads="1"/>
                        </wps:cNvSpPr>
                        <wps:spPr bwMode="auto">
                          <a:xfrm flipH="1">
                            <a:off x="4037342" y="4769570"/>
                            <a:ext cx="1182412" cy="2216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5147E4" w:rsidRDefault="00916B42" w:rsidP="00E46D1A">
                              <w:pPr>
                                <w:rPr>
                                  <w:rFonts w:ascii="Arial Narrow" w:hAnsi="Arial Narrow"/>
                                  <w:sz w:val="18"/>
                                  <w:szCs w:val="18"/>
                                </w:rPr>
                              </w:pPr>
                              <w:r w:rsidRPr="005147E4">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44" name="Isosceles Triangle 50"/>
                        <wps:cNvSpPr>
                          <a:spLocks noChangeArrowheads="1"/>
                        </wps:cNvSpPr>
                        <wps:spPr bwMode="auto">
                          <a:xfrm rot="5232706" flipH="1" flipV="1">
                            <a:off x="5155253" y="4969273"/>
                            <a:ext cx="139102" cy="182902"/>
                          </a:xfrm>
                          <a:prstGeom prst="triangle">
                            <a:avLst>
                              <a:gd name="adj" fmla="val 57046"/>
                            </a:avLst>
                          </a:prstGeom>
                          <a:solidFill>
                            <a:srgbClr val="FFFFFF"/>
                          </a:solidFill>
                          <a:ln w="6350">
                            <a:solidFill>
                              <a:srgbClr val="000000"/>
                            </a:solidFill>
                            <a:miter lim="800000"/>
                            <a:headEnd/>
                            <a:tailEnd/>
                          </a:ln>
                        </wps:spPr>
                        <wps:bodyPr rot="0" vert="horz" wrap="square" lIns="90605" tIns="45302" rIns="90605" bIns="45302" anchor="ctr" anchorCtr="0" upright="1">
                          <a:noAutofit/>
                        </wps:bodyPr>
                      </wps:wsp>
                      <wps:wsp>
                        <wps:cNvPr id="45" name="Isosceles Triangle 52"/>
                        <wps:cNvSpPr>
                          <a:spLocks noChangeArrowheads="1"/>
                        </wps:cNvSpPr>
                        <wps:spPr bwMode="auto">
                          <a:xfrm rot="5232706" flipH="1" flipV="1">
                            <a:off x="5910461" y="870213"/>
                            <a:ext cx="139402" cy="1824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rPr>
                                  <w:rFonts w:eastAsia="Times New Roman"/>
                                </w:rPr>
                              </w:pPr>
                            </w:p>
                          </w:txbxContent>
                        </wps:txbx>
                        <wps:bodyPr rot="0" vert="horz" wrap="square" lIns="90605" tIns="45302" rIns="90605" bIns="45302" anchor="ctr" anchorCtr="0" upright="1">
                          <a:noAutofit/>
                        </wps:bodyPr>
                      </wps:wsp>
                      <wps:wsp>
                        <wps:cNvPr id="46" name="Isosceles Triangle 54"/>
                        <wps:cNvSpPr>
                          <a:spLocks noChangeArrowheads="1"/>
                        </wps:cNvSpPr>
                        <wps:spPr bwMode="auto">
                          <a:xfrm rot="5232706" flipH="1" flipV="1">
                            <a:off x="4063142" y="212203"/>
                            <a:ext cx="138802" cy="1818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47" name="Isosceles Triangle 55"/>
                        <wps:cNvSpPr>
                          <a:spLocks noChangeArrowheads="1"/>
                        </wps:cNvSpPr>
                        <wps:spPr bwMode="auto">
                          <a:xfrm rot="5232706" flipH="1" flipV="1">
                            <a:off x="6676083" y="4715125"/>
                            <a:ext cx="112550" cy="183596"/>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rPr>
                                  <w:rFonts w:eastAsia="Times New Roman"/>
                                </w:rPr>
                              </w:pPr>
                            </w:p>
                          </w:txbxContent>
                        </wps:txbx>
                        <wps:bodyPr rot="0" vert="horz" wrap="square" lIns="90605" tIns="45302" rIns="90605" bIns="45302" anchor="ctr" anchorCtr="0" upright="1">
                          <a:noAutofit/>
                        </wps:bodyPr>
                      </wps:wsp>
                      <wps:wsp>
                        <wps:cNvPr id="48" name="Isosceles Triangle 57"/>
                        <wps:cNvSpPr>
                          <a:spLocks noChangeArrowheads="1"/>
                        </wps:cNvSpPr>
                        <wps:spPr bwMode="auto">
                          <a:xfrm rot="5232706" flipH="1" flipV="1">
                            <a:off x="7542678" y="1616724"/>
                            <a:ext cx="138802" cy="1817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49" name="Text Box 58"/>
                        <wps:cNvSpPr txBox="1">
                          <a:spLocks noChangeArrowheads="1"/>
                        </wps:cNvSpPr>
                        <wps:spPr bwMode="auto">
                          <a:xfrm>
                            <a:off x="5739159" y="2215632"/>
                            <a:ext cx="970910" cy="3930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65FF0" w:rsidRDefault="00916B42" w:rsidP="00E46D1A">
                              <w:pPr>
                                <w:jc w:val="left"/>
                                <w:rPr>
                                  <w:rFonts w:ascii="Arial Narrow" w:hAnsi="Arial Narrow"/>
                                  <w:sz w:val="18"/>
                                  <w:szCs w:val="18"/>
                                </w:rPr>
                              </w:pPr>
                              <w:r w:rsidRPr="00465FF0">
                                <w:rPr>
                                  <w:rFonts w:ascii="Arial Narrow" w:hAnsi="Arial Narrow"/>
                                  <w:sz w:val="18"/>
                                  <w:szCs w:val="18"/>
                                </w:rPr>
                                <w:t>Transcatheter closure of PDA</w:t>
                              </w:r>
                            </w:p>
                          </w:txbxContent>
                        </wps:txbx>
                        <wps:bodyPr rot="0" vert="horz" wrap="square" lIns="90605" tIns="45302" rIns="90605" bIns="45302" anchor="t" anchorCtr="0" upright="1">
                          <a:noAutofit/>
                        </wps:bodyPr>
                      </wps:wsp>
                      <wps:wsp>
                        <wps:cNvPr id="50" name="Text Box 59"/>
                        <wps:cNvSpPr txBox="1">
                          <a:spLocks noChangeArrowheads="1"/>
                        </wps:cNvSpPr>
                        <wps:spPr bwMode="auto">
                          <a:xfrm>
                            <a:off x="4680548" y="1853627"/>
                            <a:ext cx="1182412" cy="2229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65FF0" w:rsidRDefault="00916B42" w:rsidP="00E46D1A">
                              <w:pPr>
                                <w:rPr>
                                  <w:rFonts w:ascii="Arial Narrow" w:hAnsi="Arial Narrow"/>
                                  <w:sz w:val="18"/>
                                  <w:szCs w:val="18"/>
                                </w:rPr>
                              </w:pPr>
                              <w:r w:rsidRPr="00465FF0">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51" name="Text Box 60"/>
                        <wps:cNvSpPr txBox="1">
                          <a:spLocks noChangeArrowheads="1"/>
                        </wps:cNvSpPr>
                        <wps:spPr bwMode="auto">
                          <a:xfrm flipH="1">
                            <a:off x="4307844" y="2764240"/>
                            <a:ext cx="749908" cy="4223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65FF0" w:rsidRDefault="00916B42" w:rsidP="00E46D1A">
                              <w:pPr>
                                <w:rPr>
                                  <w:rFonts w:ascii="Arial Narrow" w:hAnsi="Arial Narrow"/>
                                  <w:sz w:val="18"/>
                                  <w:szCs w:val="18"/>
                                </w:rPr>
                              </w:pPr>
                              <w:r w:rsidRPr="00465FF0">
                                <w:rPr>
                                  <w:rFonts w:ascii="Arial Narrow" w:hAnsi="Arial Narrow"/>
                                  <w:sz w:val="18"/>
                                  <w:szCs w:val="18"/>
                                </w:rPr>
                                <w:t>Unsuccessful PDA closure</w:t>
                              </w:r>
                            </w:p>
                          </w:txbxContent>
                        </wps:txbx>
                        <wps:bodyPr rot="0" vert="horz" wrap="square" lIns="90605" tIns="45302" rIns="90605" bIns="45302" anchor="t" anchorCtr="0" upright="1">
                          <a:noAutofit/>
                        </wps:bodyPr>
                      </wps:wsp>
                      <wps:wsp>
                        <wps:cNvPr id="52" name="Oval 62"/>
                        <wps:cNvSpPr>
                          <a:spLocks noChangeArrowheads="1"/>
                        </wps:cNvSpPr>
                        <wps:spPr bwMode="auto">
                          <a:xfrm flipH="1" flipV="1">
                            <a:off x="4041742" y="2933743"/>
                            <a:ext cx="66101" cy="155602"/>
                          </a:xfrm>
                          <a:prstGeom prst="ellipse">
                            <a:avLst/>
                          </a:prstGeom>
                          <a:solidFill>
                            <a:srgbClr val="FFFFFF"/>
                          </a:solidFill>
                          <a:ln w="6350">
                            <a:solidFill>
                              <a:srgbClr val="000000"/>
                            </a:solidFill>
                            <a:round/>
                            <a:headEnd/>
                            <a:tailEnd/>
                          </a:ln>
                        </wps:spPr>
                        <wps:bodyPr rot="0" vert="horz" wrap="square" lIns="90605" tIns="45302" rIns="90605" bIns="45302" anchor="ctr" anchorCtr="0" upright="1">
                          <a:noAutofit/>
                        </wps:bodyPr>
                      </wps:wsp>
                      <wps:wsp>
                        <wps:cNvPr id="53" name="Straight Connector 63"/>
                        <wps:cNvCnPr>
                          <a:cxnSpLocks noChangeShapeType="1"/>
                        </wps:cNvCnPr>
                        <wps:spPr bwMode="auto">
                          <a:xfrm flipV="1">
                            <a:off x="4107842" y="2132431"/>
                            <a:ext cx="476205" cy="8814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Straight Connector 64"/>
                        <wps:cNvCnPr>
                          <a:cxnSpLocks noChangeShapeType="1"/>
                        </wps:cNvCnPr>
                        <wps:spPr bwMode="auto">
                          <a:xfrm flipV="1">
                            <a:off x="4584047" y="2121631"/>
                            <a:ext cx="1278913" cy="1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Isosceles Triangle 65"/>
                        <wps:cNvSpPr>
                          <a:spLocks noChangeArrowheads="1"/>
                        </wps:cNvSpPr>
                        <wps:spPr bwMode="auto">
                          <a:xfrm rot="5232706" flipH="1" flipV="1">
                            <a:off x="7993482" y="3237948"/>
                            <a:ext cx="98401" cy="1835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56" name="Isosceles Triangle 66"/>
                        <wps:cNvSpPr>
                          <a:spLocks noChangeArrowheads="1"/>
                        </wps:cNvSpPr>
                        <wps:spPr bwMode="auto">
                          <a:xfrm rot="5232706" flipH="1" flipV="1">
                            <a:off x="5910561" y="2055030"/>
                            <a:ext cx="139102" cy="1822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57" name="Straight Connector 67"/>
                        <wps:cNvCnPr>
                          <a:cxnSpLocks noChangeShapeType="1"/>
                        </wps:cNvCnPr>
                        <wps:spPr bwMode="auto">
                          <a:xfrm>
                            <a:off x="4107842" y="3089345"/>
                            <a:ext cx="200002" cy="1848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Connector 68"/>
                        <wps:cNvCnPr>
                          <a:cxnSpLocks noChangeShapeType="1"/>
                        </wps:cNvCnPr>
                        <wps:spPr bwMode="auto">
                          <a:xfrm>
                            <a:off x="4305944" y="3274148"/>
                            <a:ext cx="913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1"/>
                        <wps:cNvSpPr txBox="1">
                          <a:spLocks noChangeArrowheads="1"/>
                        </wps:cNvSpPr>
                        <wps:spPr bwMode="auto">
                          <a:xfrm>
                            <a:off x="5457256" y="3378949"/>
                            <a:ext cx="843909" cy="2013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E8564B" w:rsidRDefault="00916B42" w:rsidP="00E46D1A">
                              <w:pPr>
                                <w:rPr>
                                  <w:rFonts w:ascii="Arial Narrow" w:hAnsi="Arial Narrow"/>
                                  <w:sz w:val="18"/>
                                  <w:szCs w:val="18"/>
                                </w:rPr>
                              </w:pPr>
                              <w:r w:rsidRPr="00E8564B">
                                <w:rPr>
                                  <w:rFonts w:ascii="Arial Narrow" w:hAnsi="Arial Narrow"/>
                                  <w:sz w:val="18"/>
                                  <w:szCs w:val="18"/>
                                </w:rPr>
                                <w:t>Surgical ligation</w:t>
                              </w:r>
                            </w:p>
                          </w:txbxContent>
                        </wps:txbx>
                        <wps:bodyPr rot="0" vert="horz" wrap="none" lIns="90605" tIns="45302" rIns="90605" bIns="45302" anchor="t" anchorCtr="0" upright="1">
                          <a:noAutofit/>
                        </wps:bodyPr>
                      </wps:wsp>
                      <wps:wsp>
                        <wps:cNvPr id="60" name="Oval 72"/>
                        <wps:cNvSpPr>
                          <a:spLocks noChangeArrowheads="1"/>
                        </wps:cNvSpPr>
                        <wps:spPr bwMode="auto">
                          <a:xfrm>
                            <a:off x="6414766" y="3580252"/>
                            <a:ext cx="73701" cy="59001"/>
                          </a:xfrm>
                          <a:prstGeom prst="ellipse">
                            <a:avLst/>
                          </a:prstGeom>
                          <a:solidFill>
                            <a:srgbClr val="FFFFFF"/>
                          </a:solidFill>
                          <a:ln w="6350">
                            <a:solidFill>
                              <a:srgbClr val="000000"/>
                            </a:solidFill>
                            <a:round/>
                            <a:headEnd/>
                            <a:tailEnd/>
                          </a:ln>
                        </wps:spPr>
                        <wps:bodyPr rot="0" vert="horz" wrap="square" lIns="90605" tIns="45302" rIns="90605" bIns="45302" anchor="ctr" anchorCtr="0" upright="1">
                          <a:noAutofit/>
                        </wps:bodyPr>
                      </wps:wsp>
                      <wps:wsp>
                        <wps:cNvPr id="61" name="Straight Connector 73"/>
                        <wps:cNvCnPr/>
                        <wps:spPr bwMode="auto">
                          <a:xfrm flipV="1">
                            <a:off x="6503667" y="3326849"/>
                            <a:ext cx="192402" cy="253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Straight Connector 74"/>
                        <wps:cNvCnPr/>
                        <wps:spPr bwMode="auto">
                          <a:xfrm flipV="1">
                            <a:off x="6710069" y="3342049"/>
                            <a:ext cx="12408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75"/>
                        <wps:cNvCnPr>
                          <a:cxnSpLocks noChangeShapeType="1"/>
                        </wps:cNvCnPr>
                        <wps:spPr bwMode="auto">
                          <a:xfrm>
                            <a:off x="6488467" y="3639253"/>
                            <a:ext cx="217202" cy="4325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76"/>
                        <wps:cNvSpPr txBox="1">
                          <a:spLocks noChangeArrowheads="1"/>
                        </wps:cNvSpPr>
                        <wps:spPr bwMode="auto">
                          <a:xfrm rot="10800000" flipV="1">
                            <a:off x="6762170" y="3089345"/>
                            <a:ext cx="1182312" cy="1848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E8564B" w:rsidRDefault="00916B42" w:rsidP="00E46D1A">
                              <w:pPr>
                                <w:rPr>
                                  <w:rFonts w:ascii="Arial Narrow" w:hAnsi="Arial Narrow"/>
                                  <w:sz w:val="18"/>
                                  <w:szCs w:val="18"/>
                                </w:rPr>
                              </w:pPr>
                              <w:r w:rsidRPr="00E8564B">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65" name="Isosceles Triangle 77"/>
                        <wps:cNvSpPr>
                          <a:spLocks noChangeArrowheads="1"/>
                        </wps:cNvSpPr>
                        <wps:spPr bwMode="auto">
                          <a:xfrm rot="5232706" flipH="1" flipV="1">
                            <a:off x="8872291" y="4141561"/>
                            <a:ext cx="98401" cy="1836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66" name="Straight Connector 78"/>
                        <wps:cNvCnPr>
                          <a:cxnSpLocks noChangeShapeType="1"/>
                        </wps:cNvCnPr>
                        <wps:spPr bwMode="auto">
                          <a:xfrm>
                            <a:off x="6705569" y="4071359"/>
                            <a:ext cx="835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79"/>
                        <wps:cNvSpPr txBox="1">
                          <a:spLocks noChangeArrowheads="1"/>
                        </wps:cNvSpPr>
                        <wps:spPr bwMode="auto">
                          <a:xfrm>
                            <a:off x="6704569" y="3639553"/>
                            <a:ext cx="812808" cy="4099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2239F4" w:rsidRDefault="00916B42" w:rsidP="00E46D1A">
                              <w:pPr>
                                <w:rPr>
                                  <w:rFonts w:ascii="Arial Narrow" w:hAnsi="Arial Narrow"/>
                                  <w:sz w:val="18"/>
                                  <w:szCs w:val="18"/>
                                </w:rPr>
                              </w:pPr>
                              <w:r w:rsidRPr="002239F4">
                                <w:rPr>
                                  <w:rFonts w:ascii="Arial Narrow" w:hAnsi="Arial Narrow"/>
                                  <w:sz w:val="18"/>
                                  <w:szCs w:val="18"/>
                                </w:rPr>
                                <w:t>Unsuccessful PDA closure</w:t>
                              </w:r>
                            </w:p>
                          </w:txbxContent>
                        </wps:txbx>
                        <wps:bodyPr rot="0" vert="horz" wrap="square" lIns="90605" tIns="45302" rIns="90605" bIns="45302" anchor="t" anchorCtr="0" upright="1">
                          <a:noAutofit/>
                        </wps:bodyPr>
                      </wps:wsp>
                      <wps:wsp>
                        <wps:cNvPr id="68" name="Elbow Connector 80"/>
                        <wps:cNvCnPr>
                          <a:cxnSpLocks noChangeShapeType="1"/>
                        </wps:cNvCnPr>
                        <wps:spPr bwMode="auto">
                          <a:xfrm>
                            <a:off x="7540478" y="4071359"/>
                            <a:ext cx="165502" cy="14440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Straight Connector 81"/>
                        <wps:cNvCnPr>
                          <a:cxnSpLocks noChangeShapeType="1"/>
                        </wps:cNvCnPr>
                        <wps:spPr bwMode="auto">
                          <a:xfrm>
                            <a:off x="7705980" y="4215762"/>
                            <a:ext cx="1119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82"/>
                        <wps:cNvSpPr txBox="1">
                          <a:spLocks noChangeArrowheads="1"/>
                        </wps:cNvSpPr>
                        <wps:spPr bwMode="auto">
                          <a:xfrm>
                            <a:off x="7871481" y="3879957"/>
                            <a:ext cx="1078311" cy="2546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2239F4" w:rsidRDefault="00916B42" w:rsidP="00E46D1A">
                              <w:pPr>
                                <w:rPr>
                                  <w:rFonts w:ascii="Arial Narrow" w:hAnsi="Arial Narrow"/>
                                  <w:sz w:val="18"/>
                                  <w:szCs w:val="18"/>
                                </w:rPr>
                              </w:pPr>
                              <w:r w:rsidRPr="002239F4">
                                <w:rPr>
                                  <w:rFonts w:ascii="Arial Narrow" w:hAnsi="Arial Narrow"/>
                                  <w:sz w:val="18"/>
                                  <w:szCs w:val="18"/>
                                </w:rPr>
                                <w:t>Medical management</w:t>
                              </w:r>
                            </w:p>
                          </w:txbxContent>
                        </wps:txbx>
                        <wps:bodyPr rot="0" vert="horz" wrap="none" lIns="90605" tIns="45302" rIns="90605" bIns="45302" anchor="t" anchorCtr="0" upright="1">
                          <a:noAutofit/>
                        </wps:bodyPr>
                      </wps:wsp>
                      <wps:wsp>
                        <wps:cNvPr id="71" name="Oval 550"/>
                        <wps:cNvSpPr>
                          <a:spLocks noChangeArrowheads="1"/>
                        </wps:cNvSpPr>
                        <wps:spPr bwMode="auto">
                          <a:xfrm>
                            <a:off x="5219754" y="3197347"/>
                            <a:ext cx="81901" cy="1447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AutoShape 551"/>
                        <wps:cNvCnPr>
                          <a:cxnSpLocks noChangeShapeType="1"/>
                          <a:stCxn id="71" idx="5"/>
                        </wps:cNvCnPr>
                        <wps:spPr bwMode="auto">
                          <a:xfrm>
                            <a:off x="5289555" y="3321149"/>
                            <a:ext cx="167702" cy="31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52"/>
                        <wps:cNvCnPr>
                          <a:cxnSpLocks noChangeShapeType="1"/>
                        </wps:cNvCnPr>
                        <wps:spPr bwMode="auto">
                          <a:xfrm>
                            <a:off x="5457256" y="3639253"/>
                            <a:ext cx="10312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554"/>
                        <wps:cNvCnPr>
                          <a:cxnSpLocks noChangeShapeType="1"/>
                        </wps:cNvCnPr>
                        <wps:spPr bwMode="auto">
                          <a:xfrm>
                            <a:off x="5728359" y="2598538"/>
                            <a:ext cx="10681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58"/>
                        <wps:cNvSpPr txBox="1">
                          <a:spLocks noChangeArrowheads="1"/>
                        </wps:cNvSpPr>
                        <wps:spPr bwMode="auto">
                          <a:xfrm>
                            <a:off x="2432025" y="2608638"/>
                            <a:ext cx="1783718" cy="2432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465FF0" w:rsidRDefault="00916B42" w:rsidP="00E46D1A">
                              <w:pPr>
                                <w:rPr>
                                  <w:rFonts w:ascii="Arial Narrow" w:hAnsi="Arial Narrow"/>
                                  <w:sz w:val="18"/>
                                  <w:szCs w:val="18"/>
                                </w:rPr>
                              </w:pPr>
                              <w:r w:rsidRPr="00465FF0">
                                <w:rPr>
                                  <w:rFonts w:ascii="Arial Narrow" w:hAnsi="Arial Narrow"/>
                                  <w:sz w:val="18"/>
                                  <w:szCs w:val="18"/>
                                </w:rPr>
                                <w:t>Transcatheter closure of PDA</w:t>
                              </w:r>
                            </w:p>
                          </w:txbxContent>
                        </wps:txbx>
                        <wps:bodyPr rot="0" vert="horz" wrap="square" lIns="90605" tIns="45302" rIns="90605" bIns="45302" anchor="t" anchorCtr="0" upright="1">
                          <a:noAutofit/>
                        </wps:bodyPr>
                      </wps:wsp>
                      <wps:wsp>
                        <wps:cNvPr id="76" name="Oval 556"/>
                        <wps:cNvSpPr>
                          <a:spLocks noChangeArrowheads="1"/>
                        </wps:cNvSpPr>
                        <wps:spPr bwMode="auto">
                          <a:xfrm>
                            <a:off x="6796470" y="2538137"/>
                            <a:ext cx="81901" cy="1448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AutoShape 558"/>
                        <wps:cNvCnPr>
                          <a:cxnSpLocks noChangeShapeType="1"/>
                        </wps:cNvCnPr>
                        <wps:spPr bwMode="auto">
                          <a:xfrm flipV="1">
                            <a:off x="6878371" y="2076530"/>
                            <a:ext cx="294003" cy="4616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559"/>
                        <wps:cNvCnPr>
                          <a:cxnSpLocks noChangeShapeType="1"/>
                        </wps:cNvCnPr>
                        <wps:spPr bwMode="auto">
                          <a:xfrm>
                            <a:off x="7172374" y="2076530"/>
                            <a:ext cx="17774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560"/>
                        <wps:cNvCnPr>
                          <a:cxnSpLocks noChangeShapeType="1"/>
                          <a:stCxn id="71" idx="7"/>
                        </wps:cNvCnPr>
                        <wps:spPr bwMode="auto">
                          <a:xfrm flipV="1">
                            <a:off x="5289555" y="2587738"/>
                            <a:ext cx="449605" cy="6305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76"/>
                        <wps:cNvSpPr txBox="1">
                          <a:spLocks noChangeArrowheads="1"/>
                        </wps:cNvSpPr>
                        <wps:spPr bwMode="auto">
                          <a:xfrm rot="10800000" flipV="1">
                            <a:off x="7871481" y="1638324"/>
                            <a:ext cx="1139812" cy="351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E8564B" w:rsidRDefault="00916B42" w:rsidP="00E46D1A">
                              <w:pPr>
                                <w:jc w:val="left"/>
                                <w:rPr>
                                  <w:rFonts w:ascii="Arial Narrow" w:hAnsi="Arial Narrow"/>
                                  <w:sz w:val="18"/>
                                  <w:szCs w:val="18"/>
                                </w:rPr>
                              </w:pPr>
                              <w:r w:rsidRPr="00E8564B">
                                <w:rPr>
                                  <w:rFonts w:ascii="Arial Narrow" w:hAnsi="Arial Narrow"/>
                                  <w:sz w:val="18"/>
                                  <w:szCs w:val="18"/>
                                </w:rPr>
                                <w:t>Successful PDA closure</w:t>
                              </w:r>
                            </w:p>
                          </w:txbxContent>
                        </wps:txbx>
                        <wps:bodyPr rot="0" vert="horz" wrap="square" lIns="90605" tIns="45302" rIns="90605" bIns="45302" anchor="t" anchorCtr="0" upright="1">
                          <a:noAutofit/>
                        </wps:bodyPr>
                      </wps:wsp>
                      <wps:wsp>
                        <wps:cNvPr id="81" name="Isosceles Triangle 57"/>
                        <wps:cNvSpPr>
                          <a:spLocks noChangeArrowheads="1"/>
                        </wps:cNvSpPr>
                        <wps:spPr bwMode="auto">
                          <a:xfrm rot="5232706" flipH="1" flipV="1">
                            <a:off x="8851191" y="1972429"/>
                            <a:ext cx="138502" cy="1816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82" name="Straight Connector 78"/>
                        <wps:cNvCnPr/>
                        <wps:spPr bwMode="auto">
                          <a:xfrm>
                            <a:off x="6981272" y="2851842"/>
                            <a:ext cx="835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Elbow Connector 80"/>
                        <wps:cNvCnPr/>
                        <wps:spPr bwMode="auto">
                          <a:xfrm>
                            <a:off x="7816281" y="2851842"/>
                            <a:ext cx="165102" cy="14480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4" name="Straight Connector 81"/>
                        <wps:cNvCnPr/>
                        <wps:spPr bwMode="auto">
                          <a:xfrm>
                            <a:off x="7981382" y="2996644"/>
                            <a:ext cx="1119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Isosceles Triangle 77"/>
                        <wps:cNvSpPr>
                          <a:spLocks noChangeArrowheads="1"/>
                        </wps:cNvSpPr>
                        <wps:spPr bwMode="auto">
                          <a:xfrm rot="5232706" flipH="1" flipV="1">
                            <a:off x="9055793" y="2891243"/>
                            <a:ext cx="98501" cy="183502"/>
                          </a:xfrm>
                          <a:prstGeom prst="triangle">
                            <a:avLst>
                              <a:gd name="adj" fmla="val 57046"/>
                            </a:avLst>
                          </a:prstGeom>
                          <a:solidFill>
                            <a:srgbClr val="FFFFFF"/>
                          </a:solidFill>
                          <a:ln w="6350">
                            <a:solidFill>
                              <a:srgbClr val="000000"/>
                            </a:solidFill>
                            <a:miter lim="800000"/>
                            <a:headEnd/>
                            <a:tailEnd/>
                          </a:ln>
                        </wps:spPr>
                        <wps:txbx>
                          <w:txbxContent>
                            <w:p w:rsidR="00916B42" w:rsidRDefault="00916B42" w:rsidP="00E46D1A">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86" name="AutoShape 567"/>
                        <wps:cNvCnPr>
                          <a:cxnSpLocks noChangeShapeType="1"/>
                          <a:stCxn id="76" idx="5"/>
                        </wps:cNvCnPr>
                        <wps:spPr bwMode="auto">
                          <a:xfrm>
                            <a:off x="6866271" y="2662039"/>
                            <a:ext cx="115001" cy="1898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79"/>
                        <wps:cNvSpPr txBox="1">
                          <a:spLocks noChangeArrowheads="1"/>
                        </wps:cNvSpPr>
                        <wps:spPr bwMode="auto">
                          <a:xfrm>
                            <a:off x="6981272" y="2357234"/>
                            <a:ext cx="835009" cy="4070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2239F4" w:rsidRDefault="00916B42" w:rsidP="00E46D1A">
                              <w:pPr>
                                <w:jc w:val="left"/>
                                <w:rPr>
                                  <w:rFonts w:ascii="Arial Narrow" w:hAnsi="Arial Narrow"/>
                                  <w:sz w:val="18"/>
                                  <w:szCs w:val="18"/>
                                </w:rPr>
                              </w:pPr>
                              <w:r w:rsidRPr="002239F4">
                                <w:rPr>
                                  <w:rFonts w:ascii="Arial Narrow" w:hAnsi="Arial Narrow"/>
                                  <w:sz w:val="18"/>
                                  <w:szCs w:val="18"/>
                                </w:rPr>
                                <w:t>Unsuccessful PDA closure</w:t>
                              </w:r>
                            </w:p>
                          </w:txbxContent>
                        </wps:txbx>
                        <wps:bodyPr rot="0" vert="horz" wrap="square" lIns="90605" tIns="45302" rIns="90605" bIns="45302" anchor="t" anchorCtr="0" upright="1">
                          <a:noAutofit/>
                        </wps:bodyPr>
                      </wps:wsp>
                      <wps:wsp>
                        <wps:cNvPr id="88" name="Text Box 82"/>
                        <wps:cNvSpPr txBox="1">
                          <a:spLocks noChangeArrowheads="1"/>
                        </wps:cNvSpPr>
                        <wps:spPr bwMode="auto">
                          <a:xfrm>
                            <a:off x="8023883" y="2598538"/>
                            <a:ext cx="1078311" cy="335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6B42" w:rsidRPr="002239F4" w:rsidRDefault="00916B42" w:rsidP="00E46D1A">
                              <w:pPr>
                                <w:rPr>
                                  <w:rFonts w:ascii="Arial Narrow" w:hAnsi="Arial Narrow"/>
                                  <w:sz w:val="18"/>
                                  <w:szCs w:val="18"/>
                                </w:rPr>
                              </w:pPr>
                              <w:r w:rsidRPr="002239F4">
                                <w:rPr>
                                  <w:rFonts w:ascii="Arial Narrow" w:hAnsi="Arial Narrow"/>
                                  <w:sz w:val="18"/>
                                  <w:szCs w:val="18"/>
                                </w:rPr>
                                <w:t>Medical management</w:t>
                              </w:r>
                            </w:p>
                          </w:txbxContent>
                        </wps:txbx>
                        <wps:bodyPr rot="0" vert="horz" wrap="none" lIns="90605" tIns="45302" rIns="90605" bIns="45302" anchor="t" anchorCtr="0" upright="1">
                          <a:noAutofit/>
                        </wps:bodyPr>
                      </wps:wsp>
                    </wpc:wpc>
                  </a:graphicData>
                </a:graphic>
              </wp:inline>
            </w:drawing>
          </mc:Choice>
          <mc:Fallback>
            <w:pict>
              <v:group id="Canvas 2" o:spid="_x0000_s1098" editas="canvas" alt="Title: Figure 3: Decision analytic pathway for patients suitable for transcatheter closure of PDA - Description: Title: Decision analytic pathway for diagnosis and treatment of PDA" style="width:724.85pt;height:404.25pt;mso-position-horizontal-relative:char;mso-position-vertical-relative:line" coordsize="92055,5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">
                <v:shape id="_x0000_s1099" type="#_x0000_t75" alt="Title: Decision analytic pathway for diagnosis and treatment of PDA" style="position:absolute;width:92055;height:51339;visibility:visible;mso-wrap-style:square">
                  <v:fill o:detectmouseclick="t"/>
                  <v:path o:connecttype="none"/>
                </v:shape>
                <v:line id="Straight Connector 3" o:spid="_x0000_s1100" style="position:absolute;visibility:visible;mso-wrap-style:square" from="51,26431" to="10022,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oval id="Oval 4" o:spid="_x0000_s1101" style="position:absolute;left:10022;top:26089;width:666;height:45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ejz8IA&#10;AADaAAAADwAAAGRycy9kb3ducmV2LnhtbESPQWvCQBSE74L/YXmCt2ajBSmpq0hRsIK2TQWvj+wz&#10;Cd19G7Orxn/vCgWPw8x8w0znnTXiQq2vHSsYJSkI4sLpmksF+9/VyxsIH5A1Gsek4EYe5rN+b4qZ&#10;dlf+oUseShEh7DNUUIXQZFL6oiKLPnENcfSOrrUYomxLqVu8Rrg1cpymE2mx5rhQYUMfFRV/+dkq&#10;2C530n1R3p1kfdh8Hw/m/KmNUsNBt3gHEagLz/B/e60VvMLjSrw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6PPwgAAANoAAAAPAAAAAAAAAAAAAAAAAJgCAABkcnMvZG93&#10;bnJldi54bWxQSwUGAAAAAAQABAD1AAAAhwMAAAAA&#10;" fillcolor="black" strokecolor="#385d8a" strokeweight="2pt">
                  <v:textbox inset="2.51681mm,1.2584mm,2.51681mm,1.2584mm"/>
                </v:oval>
                <v:line id="Straight Connector 5" o:spid="_x0000_s1102" style="position:absolute;flip:y;visibility:visible;mso-wrap-style:square" from="10688,8239" to="13141,2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Straight Connector 6" o:spid="_x0000_s1103" style="position:absolute;visibility:visible;mso-wrap-style:square" from="10687,27026" to="12350,3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 Box 7" o:spid="_x0000_s1104" type="#_x0000_t202" style="position:absolute;left:825;top:21324;width:7423;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EjsIA&#10;AADaAAAADwAAAGRycy9kb3ducmV2LnhtbESPT4vCMBTE7wv7HcJb2Nua6kGlGkUFcUFBrYLXR/P6&#10;R5uX0kSt++k3guBxmJnfMONpaypxo8aVlhV0OxEI4tTqknMFx8PyZwjCeWSNlWVS8CAH08nnxxhj&#10;be+8p1vicxEg7GJUUHhfx1K6tCCDrmNr4uBltjHog2xyqRu8B7ipZC+K+tJgyWGhwJoWBaWX5GoU&#10;5H+9+rTM1gPcbubZebfi/dWxUt9f7WwEwlPr3+FX+1cr6MPzSrgBcv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0SOwgAAANoAAAAPAAAAAAAAAAAAAAAAAJgCAABkcnMvZG93&#10;bnJldi54bWxQSwUGAAAAAAQABAD1AAAAhwMAAAAA&#10;" stroked="f" strokeweight=".5pt">
                  <v:textbox inset="2.51681mm,1.2584mm,2.51681mm,1.2584mm">
                    <w:txbxContent>
                      <w:p w:rsidR="00916B42" w:rsidRPr="00606E5D" w:rsidRDefault="00916B42" w:rsidP="00E46D1A">
                        <w:pPr>
                          <w:rPr>
                            <w:rFonts w:ascii="Arial Narrow" w:hAnsi="Arial Narrow"/>
                            <w:sz w:val="18"/>
                            <w:szCs w:val="18"/>
                          </w:rPr>
                        </w:pPr>
                        <w:r w:rsidRPr="00606E5D">
                          <w:rPr>
                            <w:rFonts w:ascii="Arial Narrow" w:hAnsi="Arial Narrow"/>
                            <w:sz w:val="18"/>
                            <w:szCs w:val="18"/>
                          </w:rPr>
                          <w:t>Patients with PDA</w:t>
                        </w:r>
                      </w:p>
                    </w:txbxContent>
                  </v:textbox>
                </v:shape>
                <v:line id="Straight Connector 8" o:spid="_x0000_s1105" style="position:absolute;visibility:visible;mso-wrap-style:square" from="13140,8238" to="23764,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Straight Connector 9" o:spid="_x0000_s1106" style="position:absolute;visibility:visible;mso-wrap-style:square" from="12349,38829" to="22308,3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10" o:spid="_x0000_s1107" style="position:absolute;left:23867;top:7893;width:454;height:88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rqcEA&#10;AADaAAAADwAAAGRycy9kb3ducmV2LnhtbESPT4vCMBTE74LfITxhb5rWw+JW0yKKIMLC+gd6fTbP&#10;trR5KU3U7rffCMIeh5n5DbPKBtOKB/WutqwgnkUgiAuray4VXM676QKE88gaW8uk4JccZOl4tMJE&#10;2ycf6XHypQgQdgkqqLzvEildUZFBN7MdcfButjfog+xLqXt8Brhp5TyKPqXBmsNChR1tKiqa090o&#10;aMjaH9rm1zgu/CHvvrls6lypj8mwXoLwNPj/8Lu91wq+4HUl3A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da6nBAAAA2gAAAA8AAAAAAAAAAAAAAAAAmAIAAGRycy9kb3du&#10;cmV2LnhtbFBLBQYAAAAABAAEAPUAAACGAwAAAAA=&#10;" strokeweight=".5pt">
                  <v:textbox inset="2.51681mm,1.2584mm,2.51681mm,1.2584mm"/>
                </v:rect>
                <v:oval id="Oval 11" o:spid="_x0000_s1108" style="position:absolute;left:22425;top:38101;width:557;height:99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yR8IA&#10;AADbAAAADwAAAGRycy9kb3ducmV2LnhtbESPzWrDQAyE74W8w6JCb83aJoTgZm1MIaXX/BxyVLyK&#10;berVGu/WdvP01aHQm8SMZj7ty8X1aqIxdJ4NpOsEFHHtbceNgcv58LoDFSKyxd4zGfihAGWxetpj&#10;bv3MR5pOsVESwiFHA22MQ651qFtyGNZ+IBbt7keHUdax0XbEWcJdr7Mk2WqHHUtDiwO9t1R/nb6d&#10;AZpuH9X17qvrI6vTYXpkG0+ZMS/PS/UGKtIS/81/159W8IVefpEBd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7zJHwgAAANsAAAAPAAAAAAAAAAAAAAAAAJgCAABkcnMvZG93&#10;bnJldi54bWxQSwUGAAAAAAQABAD1AAAAhwMAAAAA&#10;" strokecolor="#385d8a" strokeweight=".5pt">
                  <v:textbox inset="2.51681mm,1.2584mm,2.51681mm,1.2584mm">
                    <w:txbxContent>
                      <w:p w:rsidR="00916B42" w:rsidRDefault="00916B42" w:rsidP="00E46D1A">
                        <w:pPr>
                          <w:rPr>
                            <w:rFonts w:eastAsia="Times New Roman"/>
                          </w:rPr>
                        </w:pPr>
                      </w:p>
                    </w:txbxContent>
                  </v:textbox>
                </v:oval>
                <v:shape id="Text Box 12" o:spid="_x0000_s1109" type="#_x0000_t202" style="position:absolute;left:10687;top:1268;width:11082;height:587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HEMIA&#10;AADbAAAADwAAAGRycy9kb3ducmV2LnhtbERPS27CMBDdV+IO1iCxKw4saBViENDSD4IFkAOM4iEO&#10;xOModiG9PUaq1N08ve9k887W4kqtrxwrGA0TEMSF0xWXCvLj+vkVhA/IGmvHpOCXPMxnvacMU+1u&#10;vKfrIZQihrBPUYEJoUml9IUhi37oGuLInVxrMUTYllK3eIvhtpbjJJlIixXHBoMNrQwVl8OPVdAs&#10;893Lx4beactn8/1ZbN7Gu4lSg363mIII1IV/8Z/7S8f5I3j8E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8cQwgAAANsAAAAPAAAAAAAAAAAAAAAAAJgCAABkcnMvZG93&#10;bnJldi54bWxQSwUGAAAAAAQABAD1AAAAhwMAAAAA&#10;" stroked="f" strokeweight=".5pt">
                  <v:textbox inset="2.51681mm,1.2584mm,2.51681mm,1.2584mm">
                    <w:txbxContent>
                      <w:p w:rsidR="00916B42" w:rsidRPr="00DA6473" w:rsidRDefault="00916B42" w:rsidP="00363AFC">
                        <w:pPr>
                          <w:jc w:val="left"/>
                          <w:rPr>
                            <w:rFonts w:ascii="Arial Narrow" w:hAnsi="Arial Narrow"/>
                            <w:sz w:val="18"/>
                            <w:szCs w:val="18"/>
                          </w:rPr>
                        </w:pPr>
                        <w:r w:rsidRPr="00DA6473">
                          <w:rPr>
                            <w:rFonts w:ascii="Arial Narrow" w:hAnsi="Arial Narrow"/>
                            <w:sz w:val="18"/>
                            <w:szCs w:val="18"/>
                          </w:rPr>
                          <w:t>Inappropriate to receive transcathe</w:t>
                        </w:r>
                        <w:r>
                          <w:rPr>
                            <w:rFonts w:ascii="Arial Narrow" w:hAnsi="Arial Narrow"/>
                            <w:sz w:val="18"/>
                            <w:szCs w:val="18"/>
                          </w:rPr>
                          <w:t>te</w:t>
                        </w:r>
                        <w:r w:rsidRPr="00DA6473">
                          <w:rPr>
                            <w:rFonts w:ascii="Arial Narrow" w:hAnsi="Arial Narrow"/>
                            <w:sz w:val="18"/>
                            <w:szCs w:val="18"/>
                          </w:rPr>
                          <w:t xml:space="preserve">r PDA </w:t>
                        </w:r>
                        <w:r>
                          <w:rPr>
                            <w:rFonts w:ascii="Arial Narrow" w:hAnsi="Arial Narrow"/>
                            <w:sz w:val="18"/>
                            <w:szCs w:val="18"/>
                          </w:rPr>
                          <w:t>occlusion</w:t>
                        </w:r>
                      </w:p>
                    </w:txbxContent>
                  </v:textbox>
                </v:shape>
                <v:line id="Straight Connector 13" o:spid="_x0000_s1110" style="position:absolute;flip:y;visibility:visible;mso-wrap-style:square" from="24321,3055" to="31410,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Straight Connector 14" o:spid="_x0000_s1111" style="position:absolute;visibility:visible;mso-wrap-style:square" from="24320,8238" to="31410,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Straight Connector 15" o:spid="_x0000_s1112" style="position:absolute;visibility:visible;mso-wrap-style:square" from="31409,13014" to="43074,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Straight Connector 16" o:spid="_x0000_s1113" style="position:absolute;visibility:visible;mso-wrap-style:square" from="31409,3054" to="40384,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17" o:spid="_x0000_s1114" type="#_x0000_t202" style="position:absolute;left:30276;width:11989;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Qg/8EA&#10;AADbAAAADwAAAGRycy9kb3ducmV2LnhtbERPS2vCQBC+F/wPyxR6KXWjBylpVml9QEEvatvzkJ0m&#10;odmZsLtq9Ne7QsHbfHzPKWa9a9WRfGiEDYyGGSjiUmzDlYGv/erlFVSIyBZbYTJwpgCz6eChwNzK&#10;ibd03MVKpRAOORqoY+xyrUNZk8MwlI44cb/iHcYEfaWtx1MKd60eZ9lEO2w4NdTY0bym8m93cAY2&#10;H7he+XLbPsvye7HoLmLjjxjz9Ni/v4GK1Me7+N/9adP8Cdx+SQfo6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UIP/BAAAA2wAAAA8AAAAAAAAAAAAAAAAAmAIAAGRycy9kb3du&#10;cmV2LnhtbFBLBQYAAAAABAAEAPUAAACGAwAAAAA=&#10;" filled="f" stroked="f" strokeweight=".5pt">
                  <v:textbox inset="2.51681mm,1.2584mm,2.51681mm,1.2584mm">
                    <w:txbxContent>
                      <w:p w:rsidR="00916B42" w:rsidRPr="00433F1B" w:rsidRDefault="00916B42" w:rsidP="00E46D1A">
                        <w:pPr>
                          <w:rPr>
                            <w:rFonts w:ascii="Arial Narrow" w:hAnsi="Arial Narrow"/>
                            <w:sz w:val="18"/>
                            <w:szCs w:val="18"/>
                          </w:rPr>
                        </w:pPr>
                        <w:r w:rsidRPr="00433F1B">
                          <w:rPr>
                            <w:rFonts w:ascii="Arial Narrow" w:hAnsi="Arial Narrow"/>
                            <w:sz w:val="18"/>
                            <w:szCs w:val="18"/>
                          </w:rPr>
                          <w:t>Medical management</w:t>
                        </w:r>
                      </w:p>
                    </w:txbxContent>
                  </v:textbox>
                </v:shape>
                <v:shape id="Text Box 19" o:spid="_x0000_s1115" type="#_x0000_t202" style="position:absolute;left:31394;top:9468;width:11712;height:30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SsAA&#10;AADbAAAADwAAAGRycy9kb3ducmV2LnhtbERPTYvCMBC9C/sfwix409RFtFSjiKB40IPVZa9DMzbd&#10;bSalyWr990YQvM3jfc582dlaXKn1lWMFo2ECgrhwuuJSwfm0GaQgfEDWWDsmBXfysFx89OaYaXfj&#10;I13zUIoYwj5DBSaEJpPSF4Ys+qFriCN3ca3FEGFbSt3iLYbbWn4lyURarDg2GGxobaj4y/+tApuO&#10;97T6NdtDvv/59k26G423Tqn+Z7eagQjUhbf45d7pOH8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uISsAAAADbAAAADwAAAAAAAAAAAAAAAACYAgAAZHJzL2Rvd25y&#10;ZXYueG1sUEsFBgAAAAAEAAQA9QAAAIUDAAAAAA==&#10;" stroked="f" strokeweight=".5pt">
                  <v:textbox inset="2.51681mm,1.2584mm,2.51681mm,1.2584mm">
                    <w:txbxContent>
                      <w:p w:rsidR="00916B42" w:rsidRPr="000E5720" w:rsidRDefault="00916B42" w:rsidP="00E46D1A">
                        <w:pPr>
                          <w:rPr>
                            <w:rFonts w:ascii="Arial Narrow" w:hAnsi="Arial Narrow"/>
                            <w:sz w:val="18"/>
                            <w:szCs w:val="18"/>
                          </w:rPr>
                        </w:pPr>
                        <w:r w:rsidRPr="000E5720">
                          <w:rPr>
                            <w:rFonts w:ascii="Arial Narrow" w:hAnsi="Arial Narrow"/>
                            <w:sz w:val="18"/>
                            <w:szCs w:val="18"/>
                          </w:rPr>
                          <w:t xml:space="preserve">Surgical </w:t>
                        </w:r>
                        <w:r>
                          <w:rPr>
                            <w:rFonts w:ascii="Arial Narrow" w:hAnsi="Arial Narrow"/>
                            <w:sz w:val="18"/>
                            <w:szCs w:val="18"/>
                          </w:rPr>
                          <w:t>closure</w:t>
                        </w:r>
                        <w:r w:rsidRPr="000E5720">
                          <w:rPr>
                            <w:rFonts w:ascii="Arial Narrow" w:hAnsi="Arial Narrow"/>
                            <w:sz w:val="18"/>
                            <w:szCs w:val="18"/>
                          </w:rPr>
                          <w:t xml:space="preserve"> of PDA</w:t>
                        </w:r>
                      </w:p>
                    </w:txbxContent>
                  </v:textbox>
                </v:shape>
                <v:oval id="Oval 20" o:spid="_x0000_s1116" style="position:absolute;left:43074;top:12559;width:1187;height:112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lb8UA&#10;AADbAAAADwAAAGRycy9kb3ducmV2LnhtbESP0WrCQBBF3wv+wzJCX0LdGMGa1FVEKLQglKofMGSn&#10;SWh2NmbXmP5950HwbYZ7594z6+3oWjVQHxrPBuazFBRx6W3DlYHz6f1lBSpEZIutZzLwRwG2m8nT&#10;Ggvrb/xNwzFWSkI4FGigjrErtA5lTQ7DzHfEov343mGUta+07fEm4a7VWZoutcOGpaHGjvY1lb/H&#10;qzNQ5V+5TrLdpXsNy88ky1dDsjgY8zwdd2+gIo3xYb5ff1jBF1j5RQ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U6VvxQAAANsAAAAPAAAAAAAAAAAAAAAAAJgCAABkcnMv&#10;ZG93bnJldi54bWxQSwUGAAAAAAQABAD1AAAAigMAAAAA&#10;"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oval>
                <v:line id="Straight Connector 21" o:spid="_x0000_s1117" style="position:absolute;flip:y;visibility:visible;mso-wrap-style:square" from="44259,9469" to="47255,1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Straight Connector 22" o:spid="_x0000_s1118" style="position:absolute;visibility:visible;mso-wrap-style:square" from="44259,13679" to="47920,1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Straight Connector 23" o:spid="_x0000_s1119" style="position:absolute;visibility:visible;mso-wrap-style:square" from="47031,9468" to="58889,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Straight Connector 24" o:spid="_x0000_s1120" style="position:absolute;visibility:visible;mso-wrap-style:square" from="47919,16228" to="58888,1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Elbow Connector 27" o:spid="_x0000_s1121" type="#_x0000_t34" style="position:absolute;left:58888;top:16228;width:3992;height:110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VSvsUAAADbAAAADwAAAGRycy9kb3ducmV2LnhtbESP0WrCQBRE3wv9h+UW+lY3taASXUUi&#10;QqsPYvQDrtlrNjV7N2RXjf36riD4OMzMGWYy62wtLtT6yrGCz14CgrhwuuJSwX63/BiB8AFZY+2Y&#10;FNzIw2z6+jLBVLsrb+mSh1JECPsUFZgQmlRKXxiy6HuuIY7e0bUWQ5RtKXWL1wi3tewnyUBarDgu&#10;GGwoM1Sc8rNV0KxX+fZgFj+/5emc/W3m2XDU3ZR6f+vmYxCBuvAMP9rfWkH/C+5f4g+Q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VSvsUAAADbAAAADwAAAAAAAAAA&#10;AAAAAAChAgAAZHJzL2Rvd25yZXYueG1sUEsFBgAAAAAEAAQA+QAAAJMDAAAAAA==&#10;"/>
                <v:line id="Straight Connector 28" o:spid="_x0000_s1122" style="position:absolute;visibility:visible;mso-wrap-style:square" from="62878,17335" to="75179,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29" o:spid="_x0000_s1123" type="#_x0000_t202" style="position:absolute;left:47009;top:5982;width:11823;height:2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l5G8IA&#10;AADbAAAADwAAAGRycy9kb3ducmV2LnhtbESPQYvCMBSE78L+h/AWvGmqqJRqFFlQPLgH6y5eH82z&#10;qdu8lCZq/fcbQfA4zMw3zGLV2VrcqPWVYwWjYQKCuHC64lLBz3EzSEH4gKyxdkwKHuRhtfzoLTDT&#10;7s4HuuWhFBHCPkMFJoQmk9IXhiz6oWuIo3d2rcUQZVtK3eI9wm0tx0kykxYrjgsGG/oyVPzlV6vA&#10;ppM9rS9m+53vT7++SXejydYp1f/s1nMQgbrwDr/aO61gPIX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XkbwgAAANsAAAAPAAAAAAAAAAAAAAAAAJgCAABkcnMvZG93&#10;bnJldi54bWxQSwUGAAAAAAQABAD1AAAAhwMAAAAA&#10;" stroked="f" strokeweight=".5pt">
                  <v:textbox inset="2.51681mm,1.2584mm,2.51681mm,1.2584mm">
                    <w:txbxContent>
                      <w:p w:rsidR="00916B42" w:rsidRPr="000E5720" w:rsidRDefault="00916B42" w:rsidP="00E46D1A">
                        <w:pPr>
                          <w:rPr>
                            <w:rFonts w:ascii="Arial Narrow" w:hAnsi="Arial Narrow"/>
                            <w:sz w:val="18"/>
                            <w:szCs w:val="18"/>
                          </w:rPr>
                        </w:pPr>
                        <w:r w:rsidRPr="000E5720">
                          <w:rPr>
                            <w:rFonts w:ascii="Arial Narrow" w:hAnsi="Arial Narrow"/>
                            <w:sz w:val="18"/>
                            <w:szCs w:val="18"/>
                          </w:rPr>
                          <w:t>Successful PDA closure</w:t>
                        </w:r>
                      </w:p>
                    </w:txbxContent>
                  </v:textbox>
                </v:shape>
                <v:shape id="Text Box 30" o:spid="_x0000_s1124" type="#_x0000_t202" style="position:absolute;left:47898;top:12548;width:12865;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nbMIA&#10;AADbAAAADwAAAGRycy9kb3ducmV2LnhtbESPQYvCMBSE7wv+h/AEb2uqiJRqFBGUHvSwXcXro3k2&#10;1ealNFHrv98sLOxxmJlvmOW6t414Uudrxwom4wQEcel0zZWC0/fuMwXhA7LGxjEpeJOH9WrwscRM&#10;uxd/0bMIlYgQ9hkqMCG0mZS+NGTRj11LHL2r6yyGKLtK6g5fEW4bOU2SubRYc1ww2NLWUHkvHlaB&#10;TWcH2tzM/lgcLmffpvlktndKjYb9ZgEiUB/+w3/tXCuYzuH3S/w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dswgAAANsAAAAPAAAAAAAAAAAAAAAAAJgCAABkcnMvZG93&#10;bnJldi54bWxQSwUGAAAAAAQABAD1AAAAhwMAAAAA&#10;" stroked="f" strokeweight=".5pt">
                  <v:textbox inset="2.51681mm,1.2584mm,2.51681mm,1.2584mm">
                    <w:txbxContent>
                      <w:p w:rsidR="00916B42" w:rsidRPr="000E5720" w:rsidRDefault="00916B42" w:rsidP="00E46D1A">
                        <w:pPr>
                          <w:rPr>
                            <w:rFonts w:ascii="Arial Narrow" w:hAnsi="Arial Narrow"/>
                            <w:sz w:val="18"/>
                            <w:szCs w:val="18"/>
                          </w:rPr>
                        </w:pPr>
                        <w:r w:rsidRPr="000E5720">
                          <w:rPr>
                            <w:rFonts w:ascii="Arial Narrow" w:hAnsi="Arial Narrow"/>
                            <w:sz w:val="18"/>
                            <w:szCs w:val="18"/>
                          </w:rPr>
                          <w:t>Unsuccessful PDA closure</w:t>
                        </w:r>
                      </w:p>
                    </w:txbxContent>
                  </v:textbox>
                </v:shape>
                <v:shape id="Text Box 31" o:spid="_x0000_s1125" type="#_x0000_t202" style="position:absolute;left:62846;top:13666;width:10782;height:2533;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9cUA&#10;AADbAAAADwAAAGRycy9kb3ducmV2LnhtbESPQWvCQBSE7wX/w/KEXkrdmIOV1DWopbQnQa1ob8/s&#10;MwnJvg3ZbRL/fbcg9DjMfDPMIh1MLTpqXWlZwXQSgSDOrC45V/B1eH+eg3AeWWNtmRTcyEG6HD0s&#10;MNG25x11e5+LUMIuQQWF900ipcsKMugmtiEO3tW2Bn2QbS51i30oN7WMo2gmDZYcFgpsaFNQVu1/&#10;jIL442k4mvP6UnVvfX/87ra76rRV6nE8rF5BeBr8f/hOf+rAvcD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6j1xQAAANsAAAAPAAAAAAAAAAAAAAAAAJgCAABkcnMv&#10;ZG93bnJldi54bWxQSwUGAAAAAAQABAD1AAAAigMAAAAA&#10;" stroked="f" strokeweight=".5pt">
                  <v:textbox inset="2.51681mm,1.2584mm,2.51681mm,1.2584mm">
                    <w:txbxContent>
                      <w:p w:rsidR="00916B42" w:rsidRPr="000E5720" w:rsidRDefault="00916B42" w:rsidP="00E46D1A">
                        <w:pPr>
                          <w:rPr>
                            <w:rFonts w:ascii="Arial Narrow" w:hAnsi="Arial Narrow"/>
                            <w:sz w:val="18"/>
                            <w:szCs w:val="18"/>
                          </w:rPr>
                        </w:pPr>
                        <w:r w:rsidRPr="000E5720">
                          <w:rPr>
                            <w:rFonts w:ascii="Arial Narrow" w:hAnsi="Arial Narrow"/>
                            <w:sz w:val="18"/>
                            <w:szCs w:val="18"/>
                          </w:rPr>
                          <w:t>Medical management</w:t>
                        </w:r>
                      </w:p>
                    </w:txbxContent>
                  </v:textbox>
                </v:shape>
                <v:shape id="Text Box 34" o:spid="_x0000_s1126" type="#_x0000_t202" style="position:absolute;left:12349;top:33513;width:10631;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5vcEA&#10;AADbAAAADwAAAGRycy9kb3ducmV2LnhtbERPy2rCQBTdC/2H4QrdmYlZtCV1FFsQBQutUej2krl5&#10;2MydkJnE6Nc7i4LLw3kvVqNpxECdqy0rmEcxCOLc6ppLBafjZvYGwnlkjY1lUnAlB6vl02SBqbYX&#10;PtCQ+VKEEHYpKqi8b1MpXV6RQRfZljhwhe0M+gC7UuoOLyHcNDKJ4xdpsObQUGFLnxXlf1lvFJS3&#10;pP3dFPtX/P76KM4/Wz70jpV6no7rdxCeRv8Q/7t3WkESxoYv4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fub3BAAAA2wAAAA8AAAAAAAAAAAAAAAAAmAIAAGRycy9kb3du&#10;cmV2LnhtbFBLBQYAAAAABAAEAPUAAACGAwAAAAA=&#10;" stroked="f" strokeweight=".5pt">
                  <v:textbox inset="2.51681mm,1.2584mm,2.51681mm,1.2584mm">
                    <w:txbxContent>
                      <w:p w:rsidR="00916B42" w:rsidRPr="00436DE7" w:rsidRDefault="00916B42" w:rsidP="00E46D1A">
                        <w:pPr>
                          <w:jc w:val="left"/>
                          <w:rPr>
                            <w:rFonts w:ascii="Arial Narrow" w:hAnsi="Arial Narrow"/>
                            <w:sz w:val="18"/>
                            <w:szCs w:val="18"/>
                          </w:rPr>
                        </w:pPr>
                        <w:r>
                          <w:rPr>
                            <w:rFonts w:ascii="Arial Narrow" w:hAnsi="Arial Narrow"/>
                            <w:sz w:val="18"/>
                            <w:szCs w:val="18"/>
                          </w:rPr>
                          <w:t xml:space="preserve">Appropriate </w:t>
                        </w:r>
                        <w:r w:rsidRPr="00436DE7">
                          <w:rPr>
                            <w:rFonts w:ascii="Arial Narrow" w:hAnsi="Arial Narrow"/>
                            <w:sz w:val="18"/>
                            <w:szCs w:val="18"/>
                          </w:rPr>
                          <w:t>to receive PDA surgery</w:t>
                        </w:r>
                      </w:p>
                    </w:txbxContent>
                  </v:textbox>
                </v:shape>
                <v:line id="Straight Connector 35" o:spid="_x0000_s1127" style="position:absolute;flip:y;visibility:visible;mso-wrap-style:square" from="22980,30138" to="25527,3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Straight Connector 36" o:spid="_x0000_s1128" style="position:absolute;visibility:visible;mso-wrap-style:square" from="22980,38831" to="25527,4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Straight Connector 37" o:spid="_x0000_s1129" style="position:absolute;visibility:visible;mso-wrap-style:square" from="25527,30138" to="40595,3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Straight Connector 38" o:spid="_x0000_s1130" style="position:absolute;visibility:visible;mso-wrap-style:square" from="25527,48470" to="35610,4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oval id="Oval 39" o:spid="_x0000_s1131" style="position:absolute;left:35610;top:47695;width:1436;height:775;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2EsYA&#10;AADbAAAADwAAAGRycy9kb3ducmV2LnhtbESPQWvCQBSE74X+h+UJ3nRjFSlpVhGtKKUijaXk+Mi+&#10;JqnZtyG7xvjvuwWhx2FmvmGSZW9q0VHrKssKJuMIBHFudcWFgs/TdvQMwnlkjbVlUnAjB8vF40OC&#10;sbZX/qAu9YUIEHYxKii9b2IpXV6SQTe2DXHwvm1r0AfZFlK3eA1wU8unKJpLgxWHhRIbWpeUn9OL&#10;UVB3r1/HWZXt3uen2+atX20wO/woNRz0qxcQnnr/H76391rBdAp/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t2EsYAAADbAAAADwAAAAAAAAAAAAAAAACYAgAAZHJz&#10;L2Rvd25yZXYueG1sUEsFBgAAAAAEAAQA9QAAAIsDAAAAAA==&#10;"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oval>
                <v:shape id="Text Box 40" o:spid="_x0000_s1132" type="#_x0000_t202" style="position:absolute;left:26524;top:43720;width:11712;height:36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KXcMA&#10;AADbAAAADwAAAGRycy9kb3ducmV2LnhtbESPQWvCQBSE74X+h+UVvDUbNZQQXUUKFQ96MFp6fWSf&#10;2Wj2bciumv77riD0OMzMN8x8OdhW3Kj3jWMF4yQFQVw53XCt4Hj4es9B+ICssXVMCn7Jw3Lx+jLH&#10;Qrs77+lWhlpECPsCFZgQukJKXxmy6BPXEUfv5HqLIcq+lrrHe4TbVk7S9ENabDguGOzo01B1Ka9W&#10;gc2zLa3OZr0rtz/fvss342ztlBq9DasZiEBD+A8/2xutYJrB4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KXcMAAADbAAAADwAAAAAAAAAAAAAAAACYAgAAZHJzL2Rv&#10;d25yZXYueG1sUEsFBgAAAAAEAAQA9QAAAIgDAAAAAA==&#10;" stroked="f" strokeweight=".5pt">
                  <v:textbox inset="2.51681mm,1.2584mm,2.51681mm,1.2584mm">
                    <w:txbxContent>
                      <w:p w:rsidR="00916B42" w:rsidRPr="00436DE7" w:rsidRDefault="00916B42" w:rsidP="00E46D1A">
                        <w:pPr>
                          <w:rPr>
                            <w:rFonts w:ascii="Arial Narrow" w:hAnsi="Arial Narrow"/>
                            <w:sz w:val="18"/>
                            <w:szCs w:val="18"/>
                          </w:rPr>
                        </w:pPr>
                        <w:r w:rsidRPr="00436DE7">
                          <w:rPr>
                            <w:rFonts w:ascii="Arial Narrow" w:hAnsi="Arial Narrow"/>
                            <w:sz w:val="18"/>
                            <w:szCs w:val="18"/>
                          </w:rPr>
                          <w:t xml:space="preserve">Surgical </w:t>
                        </w:r>
                        <w:r>
                          <w:rPr>
                            <w:rFonts w:ascii="Arial Narrow" w:hAnsi="Arial Narrow"/>
                            <w:sz w:val="18"/>
                            <w:szCs w:val="18"/>
                          </w:rPr>
                          <w:t>closure of PDA</w:t>
                        </w:r>
                      </w:p>
                    </w:txbxContent>
                  </v:textbox>
                </v:shape>
                <v:line id="Straight Connector 41" o:spid="_x0000_s1133" style="position:absolute;visibility:visible;mso-wrap-style:square" from="37046,48470" to="38144,5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Straight Connector 42" o:spid="_x0000_s1134" style="position:absolute;flip:y;visibility:visible;mso-wrap-style:square" from="36398,46254" to="39287,4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Straight Connector 43" o:spid="_x0000_s1135" style="position:absolute;flip:y;visibility:visible;mso-wrap-style:square" from="38144,50673" to="51479,5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Straight Connector 44" o:spid="_x0000_s1136" style="position:absolute;visibility:visible;mso-wrap-style:square" from="39268,46254" to="51123,4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Elbow Connector 45" o:spid="_x0000_s1137" type="#_x0000_t34" style="position:absolute;left:50831;top:46254;width:2331;height:16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TzicUAAADbAAAADwAAAGRycy9kb3ducmV2LnhtbESP0WrCQBRE3wv9h+UWfKubVmg1uoqk&#10;FNQ+iNEPuGav2Wj2bsiuGvv1bqHg4zAzZ5jJrLO1uFDrK8cK3voJCOLC6YpLBbvt9+sQhA/IGmvH&#10;pOBGHmbT56cJptpdeUOXPJQiQtinqMCE0KRS+sKQRd93DXH0Dq61GKJsS6lbvEa4reV7knxIixXH&#10;BYMNZYaKU362CpqfVb7Zm6/lsTyds9/1PPscdjelei/dfAwiUBce4f/2QisYjODvS/wB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TzicUAAADbAAAADwAAAAAAAAAA&#10;AAAAAAChAgAAZHJzL2Rvd25yZXYueG1sUEsFBgAAAAAEAAQA+QAAAJMDAAAAAA==&#10;"/>
                <v:line id="Straight Connector 46" o:spid="_x0000_s1138" style="position:absolute;visibility:visible;mso-wrap-style:square" from="52197,47695" to="66319,4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 id="Text Box 47" o:spid="_x0000_s1139" type="#_x0000_t202" style="position:absolute;left:55537;top:43720;width:10782;height:36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auMMA&#10;AADbAAAADwAAAGRycy9kb3ducmV2LnhtbESPQWvCQBSE7wX/w/IKvdVNJJSQuoZQUDzooaml10f2&#10;NRvNvg3ZVdN/7wpCj8PMfMMsy8n24kKj7xwrSOcJCOLG6Y5bBYev9WsOwgdkjb1jUvBHHsrV7GmJ&#10;hXZX/qRLHVoRIewLVGBCGAopfWPIop+7gTh6v260GKIcW6lHvEa47eUiSd6kxY7jgsGBPgw1p/ps&#10;Fdg821F1NJt9vfv59kO+TbONU+rleareQQSawn/40d5qBVk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2auMMAAADbAAAADwAAAAAAAAAAAAAAAACYAgAAZHJzL2Rv&#10;d25yZXYueG1sUEsFBgAAAAAEAAQA9QAAAIgDAAAAAA==&#10;" stroked="f" strokeweight=".5pt">
                  <v:textbox inset="2.51681mm,1.2584mm,2.51681mm,1.2584mm">
                    <w:txbxContent>
                      <w:p w:rsidR="00916B42" w:rsidRPr="005147E4" w:rsidRDefault="00916B42" w:rsidP="00E46D1A">
                        <w:pPr>
                          <w:rPr>
                            <w:rFonts w:ascii="Arial Narrow" w:hAnsi="Arial Narrow"/>
                            <w:sz w:val="18"/>
                            <w:szCs w:val="18"/>
                          </w:rPr>
                        </w:pPr>
                        <w:r w:rsidRPr="005147E4">
                          <w:rPr>
                            <w:rFonts w:ascii="Arial Narrow" w:hAnsi="Arial Narrow"/>
                            <w:sz w:val="18"/>
                            <w:szCs w:val="18"/>
                          </w:rPr>
                          <w:t>Medical management</w:t>
                        </w:r>
                      </w:p>
                    </w:txbxContent>
                  </v:textbox>
                </v:shape>
                <v:shape id="Text Box 48" o:spid="_x0000_s1140" type="#_x0000_t202" style="position:absolute;left:39560;top:42825;width:13456;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r98QA&#10;AADbAAAADwAAAGRycy9kb3ducmV2LnhtbESPW2sCMRSE3wv+h3CEvtWsi1jZGkUFsaDgpYW+HjZn&#10;L7o5WTZRV3+9EQo+DjPzDTOetqYSF2pcaVlBvxeBIE6tLjlX8Puz/BiBcB5ZY2WZFNzIwXTSeRtj&#10;ou2V93Q5+FwECLsEFRTe14mULi3IoOvZmjh4mW0M+iCbXOoGrwFuKhlH0VAaLDksFFjToqD0dDgb&#10;Bfk9rv+W2foTt5t5dtyteH92rNR7t519gfDU+lf4v/2tFQxi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oa/fEAAAA2wAAAA8AAAAAAAAAAAAAAAAAmAIAAGRycy9k&#10;b3ducmV2LnhtbFBLBQYAAAAABAAEAPUAAACJAwAAAAA=&#10;" stroked="f" strokeweight=".5pt">
                  <v:textbox inset="2.51681mm,1.2584mm,2.51681mm,1.2584mm">
                    <w:txbxContent>
                      <w:p w:rsidR="00916B42" w:rsidRPr="005147E4" w:rsidRDefault="00916B42" w:rsidP="00E46D1A">
                        <w:pPr>
                          <w:jc w:val="left"/>
                          <w:rPr>
                            <w:rFonts w:ascii="Arial Narrow" w:hAnsi="Arial Narrow"/>
                            <w:sz w:val="18"/>
                            <w:szCs w:val="18"/>
                          </w:rPr>
                        </w:pPr>
                        <w:r w:rsidRPr="005147E4">
                          <w:rPr>
                            <w:rFonts w:ascii="Arial Narrow" w:hAnsi="Arial Narrow"/>
                            <w:sz w:val="18"/>
                            <w:szCs w:val="18"/>
                          </w:rPr>
                          <w:t xml:space="preserve">Unsuccessful PDA closure </w:t>
                        </w:r>
                      </w:p>
                    </w:txbxContent>
                  </v:textbox>
                </v:shape>
                <v:shape id="Text Box 49" o:spid="_x0000_s1141" type="#_x0000_t202" style="position:absolute;left:40373;top:47695;width:11824;height:221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LVsYA&#10;AADbAAAADwAAAGRycy9kb3ducmV2LnhtbESPQWvCQBSE74L/YXlCL6KbWpESXcUqxZ4EtWJ7e2af&#10;SUj2bciuSfrvuwWhx2FmvmEWq86UoqHa5ZYVPI8jEMSJ1TmnCj5P76NXEM4jaywtk4IfcrBa9nsL&#10;jLVt+UDN0aciQNjFqCDzvoqldElGBt3YVsTBu9naoA+yTqWusQ1wU8pJFM2kwZzDQoYVbTJKiuPd&#10;KJjsht3ZfL1di2bbtufvZn8oLnulngbdeg7CU+f/w4/2h1YwfY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tLVsYAAADbAAAADwAAAAAAAAAAAAAAAACYAgAAZHJz&#10;L2Rvd25yZXYueG1sUEsFBgAAAAAEAAQA9QAAAIsDAAAAAA==&#10;" stroked="f" strokeweight=".5pt">
                  <v:textbox inset="2.51681mm,1.2584mm,2.51681mm,1.2584mm">
                    <w:txbxContent>
                      <w:p w:rsidR="00916B42" w:rsidRPr="005147E4" w:rsidRDefault="00916B42" w:rsidP="00E46D1A">
                        <w:pPr>
                          <w:rPr>
                            <w:rFonts w:ascii="Arial Narrow" w:hAnsi="Arial Narrow"/>
                            <w:sz w:val="18"/>
                            <w:szCs w:val="18"/>
                          </w:rPr>
                        </w:pPr>
                        <w:r w:rsidRPr="005147E4">
                          <w:rPr>
                            <w:rFonts w:ascii="Arial Narrow" w:hAnsi="Arial Narrow"/>
                            <w:sz w:val="18"/>
                            <w:szCs w:val="18"/>
                          </w:rPr>
                          <w:t>Successful PDA closure</w:t>
                        </w:r>
                      </w:p>
                    </w:txbxContent>
                  </v:textbox>
                </v:shape>
                <v:shape id="Isosceles Triangle 50" o:spid="_x0000_s1142" type="#_x0000_t5" style="position:absolute;left:51552;top:49692;width:1391;height:1829;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ucMAA&#10;AADbAAAADwAAAGRycy9kb3ducmV2LnhtbESP3YrCMBSE7wXfIRzBO5uuiErXKItQ0AsRfx7g0Jxt&#10;SpuT0kStb28EwcthZr5hVpveNuJOna8cK/hJUhDEhdMVlwqul3yyBOEDssbGMSl4kofNejhYYabd&#10;g090P4dSRAj7DBWYENpMSl8YsugT1xJH7991FkOUXSl1h48It42cpulcWqw4LhhsaWuoqM83q6BY&#10;1J7N9dguytt+emBu6l2eKzUe9X+/IAL14Rv+tHdawWwG7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4ucMAAAADbAAAADwAAAAAAAAAAAAAAAACYAgAAZHJzL2Rvd25y&#10;ZXYueG1sUEsFBgAAAAAEAAQA9QAAAIUDAAAAAA==&#10;" adj="12322" strokeweight=".5pt">
                  <v:textbox inset="2.51681mm,1.2584mm,2.51681mm,1.2584mm"/>
                </v:shape>
                <v:shape id="Isosceles Triangle 52" o:spid="_x0000_s1143" type="#_x0000_t5" style="position:absolute;left:59104;top:8702;width:1394;height:1824;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L68EA&#10;AADbAAAADwAAAGRycy9kb3ducmV2LnhtbESP0YrCMBRE3wX/IdwF3zRdcVW6TUWEgj4ssuoHXJq7&#10;TWlzU5qo9e/NguDjMDNnmGwz2FbcqPe1YwWfswQEcel0zZWCy7mYrkH4gKyxdUwKHuRhk49HGaba&#10;3fmXbqdQiQhhn6ICE0KXSulLQxb9zHXE0ftzvcUQZV9J3eM9wm0r50mylBZrjgsGO9oZKpvT1Soo&#10;V41nczl2q+p6mP8wt82+KJSafAzbbxCBhvAOv9p7rWDxBf9f4g+Q+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Ci+vBAAAA2wAAAA8AAAAAAAAAAAAAAAAAmAIAAGRycy9kb3du&#10;cmV2LnhtbFBLBQYAAAAABAAEAPUAAACGAwAAAAA=&#10;" adj="12322" strokeweight=".5pt">
                  <v:textbox inset="2.51681mm,1.2584mm,2.51681mm,1.2584mm">
                    <w:txbxContent>
                      <w:p w:rsidR="00916B42" w:rsidRDefault="00916B42" w:rsidP="00E46D1A">
                        <w:pPr>
                          <w:rPr>
                            <w:rFonts w:eastAsia="Times New Roman"/>
                          </w:rPr>
                        </w:pPr>
                      </w:p>
                    </w:txbxContent>
                  </v:textbox>
                </v:shape>
                <v:shape id="Isosceles Triangle 54" o:spid="_x0000_s1144" type="#_x0000_t5" style="position:absolute;left:40631;top:2122;width:1388;height:1818;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VnMIA&#10;AADbAAAADwAAAGRycy9kb3ducmV2LnhtbESP0YrCMBRE3xf8h3AF39Z0ZdGlGmURCu6DLLp+wCW5&#10;NqXNTWliW//eCAs+DjNzhtnsRteInrpQeVbwMc9AEGtvKi4VXP6K9y8QISIbbDyTgjsF2G0nbxvM&#10;jR/4RP05liJBOOSowMbY5lIGbclhmPuWOHlX3zmMSXalNB0OCe4auciypXRYcVqw2NLekq7PN6dA&#10;r+rA9vLbrsrbz+LI3NSHolBqNh2/1yAijfEV/m8fjILPJTy/p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BWcwgAAANsAAAAPAAAAAAAAAAAAAAAAAJgCAABkcnMvZG93&#10;bnJldi54bWxQSwUGAAAAAAQABAD1AAAAhwMAAAAA&#10;" adj="12322"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shape>
                <v:shape id="Isosceles Triangle 55" o:spid="_x0000_s1145" type="#_x0000_t5" style="position:absolute;left:66760;top:47151;width:1125;height:1836;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ywB8AA&#10;AADbAAAADwAAAGRycy9kb3ducmV2LnhtbESP3YrCMBSE7wXfIRzBO00VsVKNIkLBvRDx5wEOzbEp&#10;bU5KE7X79mZhwcthZr5hNrveNuJFna8cK5hNExDEhdMVlwrut3yyAuEDssbGMSn4JQ+77XCwwUy7&#10;N1/odQ2liBD2GSowIbSZlL4wZNFPXUscvYfrLIYou1LqDt8Rbhs5T5KltFhxXDDY0sFQUV+fVkGR&#10;1p7N/dym5fNnfmJu6mOeKzUe9fs1iEB9+Ib/20etYJHC35f4A+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9ywB8AAAADbAAAADwAAAAAAAAAAAAAAAACYAgAAZHJzL2Rvd25y&#10;ZXYueG1sUEsFBgAAAAAEAAQA9QAAAIUDAAAAAA==&#10;" adj="12322" strokeweight=".5pt">
                  <v:textbox inset="2.51681mm,1.2584mm,2.51681mm,1.2584mm">
                    <w:txbxContent>
                      <w:p w:rsidR="00916B42" w:rsidRDefault="00916B42" w:rsidP="00E46D1A">
                        <w:pPr>
                          <w:rPr>
                            <w:rFonts w:eastAsia="Times New Roman"/>
                          </w:rPr>
                        </w:pPr>
                      </w:p>
                    </w:txbxContent>
                  </v:textbox>
                </v:shape>
                <v:shape id="Isosceles Triangle 57" o:spid="_x0000_s1146" type="#_x0000_t5" style="position:absolute;left:75427;top:16166;width:1388;height:1817;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kdbsA&#10;AADbAAAADwAAAGRycy9kb3ducmV2LnhtbERPSwrCMBDdC94hjOBOU0VUqlFEKOhCxM8BhmZsSptJ&#10;aaLW25uF4PLx/uttZ2vxotaXjhVMxgkI4tzpkgsF91s2WoLwAVlj7ZgUfMjDdtPvrTHV7s0Xel1D&#10;IWII+xQVmBCaVEqfG7Lox64hjtzDtRZDhG0hdYvvGG5rOU2SubRYcmww2NDeUF5dn1ZBvqg8m/u5&#10;WRTP4/TEXFeHLFNqOOh2KxCBuvAX/9wHrWAWx8Yv8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ZDJHW7AAAA2wAAAA8AAAAAAAAAAAAAAAAAmAIAAGRycy9kb3ducmV2Lnht&#10;bFBLBQYAAAAABAAEAPUAAACAAwAAAAA=&#10;" adj="12322"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shape>
                <v:shape id="Text Box 58" o:spid="_x0000_s1147" type="#_x0000_t202" style="position:absolute;left:57391;top:22156;width:9709;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5hsQA&#10;AADbAAAADwAAAGRycy9kb3ducmV2LnhtbESPW2sCMRSE34X+h3AKvmm2ItquRlFBFCx4acHXw+bs&#10;pW5Olk3U1V/fCIKPw8x8w4ynjSnFhWpXWFbw0Y1AECdWF5wp+P1Zdj5BOI+ssbRMCm7kYDp5a40x&#10;1vbKe7ocfCYChF2MCnLvq1hKl+Rk0HVtRRy81NYGfZB1JnWN1wA3pexF0UAaLDgs5FjRIqfkdDgb&#10;Bdm9Vx2X6WaI2+95+rdb8f7sWKn2ezMbgfDU+Ff42V5rBf0veHwJP0B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M+YbEAAAA2wAAAA8AAAAAAAAAAAAAAAAAmAIAAGRycy9k&#10;b3ducmV2LnhtbFBLBQYAAAAABAAEAPUAAACJAwAAAAA=&#10;" stroked="f" strokeweight=".5pt">
                  <v:textbox inset="2.51681mm,1.2584mm,2.51681mm,1.2584mm">
                    <w:txbxContent>
                      <w:p w:rsidR="00916B42" w:rsidRPr="00465FF0" w:rsidRDefault="00916B42" w:rsidP="00E46D1A">
                        <w:pPr>
                          <w:jc w:val="left"/>
                          <w:rPr>
                            <w:rFonts w:ascii="Arial Narrow" w:hAnsi="Arial Narrow"/>
                            <w:sz w:val="18"/>
                            <w:szCs w:val="18"/>
                          </w:rPr>
                        </w:pPr>
                        <w:r w:rsidRPr="00465FF0">
                          <w:rPr>
                            <w:rFonts w:ascii="Arial Narrow" w:hAnsi="Arial Narrow"/>
                            <w:sz w:val="18"/>
                            <w:szCs w:val="18"/>
                          </w:rPr>
                          <w:t>Transcatheter closure of PDA</w:t>
                        </w:r>
                      </w:p>
                    </w:txbxContent>
                  </v:textbox>
                </v:shape>
                <v:shape id="Text Box 59" o:spid="_x0000_s1148" type="#_x0000_t202" style="position:absolute;left:46805;top:18536;width:11824;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p/sEA&#10;AADbAAAADwAAAGRycy9kb3ducmV2LnhtbERPz2vCMBS+D/wfwhN2m6mjG6UzigiTHtxhVdn10Tyb&#10;avNSmqyt/705DHb8+H6vNpNtxUC9bxwrWC4SEMSV0w3XCk7Hz5cMhA/IGlvHpOBOHjbr2dMKc+1G&#10;/qahDLWIIexzVGBC6HIpfWXIol+4jjhyF9dbDBH2tdQ9jjHctvI1Sd6lxYZjg8GOdoaqW/lrFdgs&#10;PdD2avZf5eHn7LusWKZ7p9TzfNp+gAg0hX/xn7vQCt7i+vg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Iqf7BAAAA2wAAAA8AAAAAAAAAAAAAAAAAmAIAAGRycy9kb3du&#10;cmV2LnhtbFBLBQYAAAAABAAEAPUAAACGAwAAAAA=&#10;" stroked="f" strokeweight=".5pt">
                  <v:textbox inset="2.51681mm,1.2584mm,2.51681mm,1.2584mm">
                    <w:txbxContent>
                      <w:p w:rsidR="00916B42" w:rsidRPr="00465FF0" w:rsidRDefault="00916B42" w:rsidP="00E46D1A">
                        <w:pPr>
                          <w:rPr>
                            <w:rFonts w:ascii="Arial Narrow" w:hAnsi="Arial Narrow"/>
                            <w:sz w:val="18"/>
                            <w:szCs w:val="18"/>
                          </w:rPr>
                        </w:pPr>
                        <w:r w:rsidRPr="00465FF0">
                          <w:rPr>
                            <w:rFonts w:ascii="Arial Narrow" w:hAnsi="Arial Narrow"/>
                            <w:sz w:val="18"/>
                            <w:szCs w:val="18"/>
                          </w:rPr>
                          <w:t>Successful PDA closure</w:t>
                        </w:r>
                      </w:p>
                    </w:txbxContent>
                  </v:textbox>
                </v:shape>
                <v:shape id="Text Box 60" o:spid="_x0000_s1149" type="#_x0000_t202" style="position:absolute;left:43078;top:27642;width:7499;height:422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F+0MUA&#10;AADbAAAADwAAAGRycy9kb3ducmV2LnhtbESPzW7CMBCE70h9B2srcQMHJKAKOKgt9AdUDoU8wCre&#10;xoF4HcUuhLfHlZB6HM3MN5rFsrO1OFPrK8cKRsMEBHHhdMWlgvzwNngC4QOyxtoxKbiSh2X20Ftg&#10;qt2Fv+m8D6WIEPYpKjAhNKmUvjBk0Q9dQxy9H9daDFG2pdQtXiLc1nKcJFNpseK4YLChV0PFaf9r&#10;FTQv+W72vqU1ffHRbD6K7Wq8myrVf+ye5yACdeE/fG9/agWTEfx9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X7QxQAAANsAAAAPAAAAAAAAAAAAAAAAAJgCAABkcnMv&#10;ZG93bnJldi54bWxQSwUGAAAAAAQABAD1AAAAigMAAAAA&#10;" stroked="f" strokeweight=".5pt">
                  <v:textbox inset="2.51681mm,1.2584mm,2.51681mm,1.2584mm">
                    <w:txbxContent>
                      <w:p w:rsidR="00916B42" w:rsidRPr="00465FF0" w:rsidRDefault="00916B42" w:rsidP="00E46D1A">
                        <w:pPr>
                          <w:rPr>
                            <w:rFonts w:ascii="Arial Narrow" w:hAnsi="Arial Narrow"/>
                            <w:sz w:val="18"/>
                            <w:szCs w:val="18"/>
                          </w:rPr>
                        </w:pPr>
                        <w:r w:rsidRPr="00465FF0">
                          <w:rPr>
                            <w:rFonts w:ascii="Arial Narrow" w:hAnsi="Arial Narrow"/>
                            <w:sz w:val="18"/>
                            <w:szCs w:val="18"/>
                          </w:rPr>
                          <w:t>Unsuccessful PDA closure</w:t>
                        </w:r>
                      </w:p>
                    </w:txbxContent>
                  </v:textbox>
                </v:shape>
                <v:oval id="Oval 62" o:spid="_x0000_s1150" style="position:absolute;left:40417;top:29337;width:661;height:1556;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2KcYA&#10;AADbAAAADwAAAGRycy9kb3ducmV2LnhtbESPQWvCQBSE7wX/w/IKvemmUkXSrCLaopSKGEvJ8ZF9&#10;TaLZtyG7xvjvuwWhx2FmvmGSRW9q0VHrKssKnkcRCOLc6ooLBV/H9+EMhPPIGmvLpOBGDhbzwUOC&#10;sbZXPlCX+kIECLsYFZTeN7GULi/JoBvZhjh4P7Y16INsC6lbvAa4qeU4iqbSYMVhocSGViXl5/Ri&#10;FNTd2/f+pco2n9Pjbf3RL9eY7U5KPT32y1cQnnr/H763t1rBZAx/X8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g2KcYAAADbAAAADwAAAAAAAAAAAAAAAACYAgAAZHJz&#10;L2Rvd25yZXYueG1sUEsFBgAAAAAEAAQA9QAAAIsDAAAAAA==&#10;" strokeweight=".5pt">
                  <v:textbox inset="2.51681mm,1.2584mm,2.51681mm,1.2584mm"/>
                </v:oval>
                <v:line id="Straight Connector 63" o:spid="_x0000_s1151" style="position:absolute;flip:y;visibility:visible;mso-wrap-style:square" from="41078,21324" to="45840,3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Straight Connector 64" o:spid="_x0000_s1152" style="position:absolute;flip:y;visibility:visible;mso-wrap-style:square" from="45840,21216" to="58629,21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shape id="Isosceles Triangle 65" o:spid="_x0000_s1153" type="#_x0000_t5" style="position:absolute;left:79935;top:32378;width:984;height:1835;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NsEA&#10;AADbAAAADwAAAGRycy9kb3ducmV2LnhtbESP3YrCMBSE7wXfIRzBO5uu4A9doyxCQS9E/HmAQ3O2&#10;KW1OShO1vr0RBC+HmfmGWW1624g7db5yrOAnSUEQF05XXCq4XvLJEoQPyBobx6TgSR426+FghZl2&#10;Dz7R/RxKESHsM1RgQmgzKX1hyKJPXEscvX/XWQxRdqXUHT4i3DZymqZzabHiuGCwpa2hoj7frIJi&#10;UXs212O7KG/76YG5qXd5rtR41P/9ggjUh2/4095pBbMZvL/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bHTbBAAAA2wAAAA8AAAAAAAAAAAAAAAAAmAIAAGRycy9kb3du&#10;cmV2LnhtbFBLBQYAAAAABAAEAPUAAACGAwAAAAA=&#10;" adj="12322"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shape>
                <v:shape id="Isosceles Triangle 66" o:spid="_x0000_s1154" type="#_x0000_t5" style="position:absolute;left:59105;top:20550;width:1391;height:1822;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DQcIA&#10;AADbAAAADwAAAGRycy9kb3ducmV2LnhtbESP0YrCMBRE3xf8h3AF39Z0hdWlGmURCu6DLLp+wCW5&#10;NqXNTWliW//eCAs+DjNzhtnsRteInrpQeVbwMc9AEGtvKi4VXP6K9y8QISIbbDyTgjsF2G0nbxvM&#10;jR/4RP05liJBOOSowMbY5lIGbclhmPuWOHlX3zmMSXalNB0OCe4auciypXRYcVqw2NLekq7PN6dA&#10;r+rA9vLbrsrbz+LI3NSHolBqNh2/1yAijfEV/m8fjILPJTy/p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YNBwgAAANsAAAAPAAAAAAAAAAAAAAAAAJgCAABkcnMvZG93&#10;bnJldi54bWxQSwUGAAAAAAQABAD1AAAAhwMAAAAA&#10;" adj="12322"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shape>
                <v:line id="Straight Connector 67" o:spid="_x0000_s1155" style="position:absolute;visibility:visible;mso-wrap-style:square" from="41078,30893" to="43078,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Straight Connector 68" o:spid="_x0000_s1156" style="position:absolute;visibility:visible;mso-wrap-style:square" from="43059,32741" to="52197,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Text Box 71" o:spid="_x0000_s1157" type="#_x0000_t202" style="position:absolute;left:54572;top:33789;width:8439;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AY8MA&#10;AADbAAAADwAAAGRycy9kb3ducmV2LnhtbESPQWvCQBSE74X+h+UVeqsbxUqMriIFxYMejIrXR/aZ&#10;jc2+Ddmtpv/eFQSPw8x8w0znna3FlVpfOVbQ7yUgiAunKy4VHPbLrxSED8gaa8ek4J88zGfvb1PM&#10;tLvxjq55KEWEsM9QgQmhyaT0hSGLvuca4uidXWsxRNmWUrd4i3Bby0GSjKTFiuOCwYZ+DBW/+Z9V&#10;YNPhhhYXs9rmm9PRN+m6P1w5pT4/usUERKAuvMLP9lor+B7D40v8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IAY8MAAADbAAAADwAAAAAAAAAAAAAAAACYAgAAZHJzL2Rv&#10;d25yZXYueG1sUEsFBgAAAAAEAAQA9QAAAIgDAAAAAA==&#10;" stroked="f" strokeweight=".5pt">
                  <v:textbox inset="2.51681mm,1.2584mm,2.51681mm,1.2584mm">
                    <w:txbxContent>
                      <w:p w:rsidR="00916B42" w:rsidRPr="00E8564B" w:rsidRDefault="00916B42" w:rsidP="00E46D1A">
                        <w:pPr>
                          <w:rPr>
                            <w:rFonts w:ascii="Arial Narrow" w:hAnsi="Arial Narrow"/>
                            <w:sz w:val="18"/>
                            <w:szCs w:val="18"/>
                          </w:rPr>
                        </w:pPr>
                        <w:r w:rsidRPr="00E8564B">
                          <w:rPr>
                            <w:rFonts w:ascii="Arial Narrow" w:hAnsi="Arial Narrow"/>
                            <w:sz w:val="18"/>
                            <w:szCs w:val="18"/>
                          </w:rPr>
                          <w:t>Surgical ligation</w:t>
                        </w:r>
                      </w:p>
                    </w:txbxContent>
                  </v:textbox>
                </v:shape>
                <v:oval id="Oval 72" o:spid="_x0000_s1158" style="position:absolute;left:64147;top:35802;width:737;height: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i0cEA&#10;AADbAAAADwAAAGRycy9kb3ducmV2LnhtbESPwW7CMAyG70h7h8iTuEG6IQHrCGibNIkrhQfwGq+p&#10;SJwqyUr39vgwaUfr9//58+4wBa9GSrmPbOBpWYEibqPtuTNwOX8utqByQbboI5OBX8pw2D/Mdljb&#10;eOMTjU3plEA412jAlTLUWufWUcC8jAOxZN8xBSwypk7bhDeBB6+fq2qtA/YsFxwO9OGovTY/QTRW&#10;Prlyjtf3cBqqPPqvzUuzMWb+OL29gio0lf/lv/bRGliLvfwiAN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g4tHBAAAA2wAAAA8AAAAAAAAAAAAAAAAAmAIAAGRycy9kb3du&#10;cmV2LnhtbFBLBQYAAAAABAAEAPUAAACGAwAAAAA=&#10;" strokeweight=".5pt">
                  <v:textbox inset="2.51681mm,1.2584mm,2.51681mm,1.2584mm"/>
                </v:oval>
                <v:line id="Straight Connector 73" o:spid="_x0000_s1159" style="position:absolute;flip:y;visibility:visible;mso-wrap-style:square" from="65036,33268" to="66960,35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Straight Connector 74" o:spid="_x0000_s1160" style="position:absolute;flip:y;visibility:visible;mso-wrap-style:square" from="67100,33420" to="79508,3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Straight Connector 75" o:spid="_x0000_s1161" style="position:absolute;visibility:visible;mso-wrap-style:square" from="64884,36392" to="67056,4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shape id="Text Box 76" o:spid="_x0000_s1162" type="#_x0000_t202" style="position:absolute;left:67621;top:30893;width:11823;height:1848;rotation:180;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lHsUA&#10;AADbAAAADwAAAGRycy9kb3ducmV2LnhtbESPW2vCQBSE3wv+h+UIfaubXhCJbkIRij5YwXijb4fs&#10;yYVmz4bsatJ/3xUEH4eZ+YZZpINpxJU6V1tW8DqJQBDnVtdcKjjsv15mIJxH1thYJgV/5CBNRk8L&#10;jLXteUfXzJciQNjFqKDyvo2ldHlFBt3EtsTBK2xn0AfZlVJ32Ae4aeRbFE2lwZrDQoUtLSvKf7OL&#10;UbAqD+/tNx7P/elnk/Xboh6wWCr1PB4+5yA8Df4RvrfXWsH0A25fwg+Qy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qUexQAAANsAAAAPAAAAAAAAAAAAAAAAAJgCAABkcnMv&#10;ZG93bnJldi54bWxQSwUGAAAAAAQABAD1AAAAigMAAAAA&#10;" stroked="f" strokeweight=".5pt">
                  <v:textbox inset="2.51681mm,1.2584mm,2.51681mm,1.2584mm">
                    <w:txbxContent>
                      <w:p w:rsidR="00916B42" w:rsidRPr="00E8564B" w:rsidRDefault="00916B42" w:rsidP="00E46D1A">
                        <w:pPr>
                          <w:rPr>
                            <w:rFonts w:ascii="Arial Narrow" w:hAnsi="Arial Narrow"/>
                            <w:sz w:val="18"/>
                            <w:szCs w:val="18"/>
                          </w:rPr>
                        </w:pPr>
                        <w:r w:rsidRPr="00E8564B">
                          <w:rPr>
                            <w:rFonts w:ascii="Arial Narrow" w:hAnsi="Arial Narrow"/>
                            <w:sz w:val="18"/>
                            <w:szCs w:val="18"/>
                          </w:rPr>
                          <w:t>Successful PDA closure</w:t>
                        </w:r>
                      </w:p>
                    </w:txbxContent>
                  </v:textbox>
                </v:shape>
                <v:shape id="Isosceles Triangle 77" o:spid="_x0000_s1163" type="#_x0000_t5" style="position:absolute;left:88722;top:41415;width:984;height:1836;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i8IA&#10;AADbAAAADwAAAGRycy9kb3ducmV2LnhtbESP0YrCMBRE3xf8h3AF39Z0hdWlGmURCu6DLLp+wCW5&#10;NqXNTWliW//eCAs+DjNzhtnsRteInrpQeVbwMc9AEGtvKi4VXP6K9y8QISIbbDyTgjsF2G0nbxvM&#10;jR/4RP05liJBOOSowMbY5lIGbclhmPuWOHlX3zmMSXalNB0OCe4auciypXRYcVqw2NLekq7PN6dA&#10;r+rA9vLbrsrbz+LI3NSHolBqNh2/1yAijfEV/m8fjILlJzy/p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9eLwgAAANsAAAAPAAAAAAAAAAAAAAAAAJgCAABkcnMvZG93&#10;bnJldi54bWxQSwUGAAAAAAQABAD1AAAAhwMAAAAA&#10;" adj="12322"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shape>
                <v:line id="Straight Connector 78" o:spid="_x0000_s1164" style="position:absolute;visibility:visible;mso-wrap-style:square" from="67055,40713" to="75405,4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 id="Text Box 79" o:spid="_x0000_s1165" type="#_x0000_t202" style="position:absolute;left:67045;top:36395;width:8128;height: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UD8MA&#10;AADbAAAADwAAAGRycy9kb3ducmV2LnhtbESPS4sCMRCE7wv+h9CCtzWjB11Go6ggCgquD/DaTHoe&#10;OukMk6jj/vqNIHgsquorajxtTCnuVLvCsoJeNwJBnFhdcKbgdFx+/4BwHlljaZkUPMnBdNL6GmOs&#10;7YP3dD/4TAQIuxgV5N5XsZQuycmg69qKOHiprQ36IOtM6hofAW5K2Y+igTRYcFjIsaJFTsn1cDMK&#10;sr9+dV6mmyHutvP08rvi/c2xUp12MxuB8NT4T/jdXmsFgyG8voQf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qUD8MAAADbAAAADwAAAAAAAAAAAAAAAACYAgAAZHJzL2Rv&#10;d25yZXYueG1sUEsFBgAAAAAEAAQA9QAAAIgDAAAAAA==&#10;" stroked="f" strokeweight=".5pt">
                  <v:textbox inset="2.51681mm,1.2584mm,2.51681mm,1.2584mm">
                    <w:txbxContent>
                      <w:p w:rsidR="00916B42" w:rsidRPr="002239F4" w:rsidRDefault="00916B42" w:rsidP="00E46D1A">
                        <w:pPr>
                          <w:rPr>
                            <w:rFonts w:ascii="Arial Narrow" w:hAnsi="Arial Narrow"/>
                            <w:sz w:val="18"/>
                            <w:szCs w:val="18"/>
                          </w:rPr>
                        </w:pPr>
                        <w:r w:rsidRPr="002239F4">
                          <w:rPr>
                            <w:rFonts w:ascii="Arial Narrow" w:hAnsi="Arial Narrow"/>
                            <w:sz w:val="18"/>
                            <w:szCs w:val="18"/>
                          </w:rPr>
                          <w:t>Unsuccessful PDA closure</w:t>
                        </w:r>
                      </w:p>
                    </w:txbxContent>
                  </v:textbox>
                </v:shape>
                <v:shape id="Elbow Connector 80" o:spid="_x0000_s1166" type="#_x0000_t34" style="position:absolute;left:75404;top:40713;width:1655;height:144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t5D8MAAADbAAAADwAAAGRycy9kb3ducmV2LnhtbERPS27CMBDdV+IO1iB1Vxy6SFGKQShV&#10;pZYuqoQeYIiHOBCPo9iQhNPXi0pdPr3/ejvaVtyo941jBctFAoK4crrhWsHP4f1pBcIHZI2tY1Iw&#10;kYftZvawxky7gQu6laEWMYR9hgpMCF0mpa8MWfQL1xFH7uR6iyHCvpa6xyGG21Y+J0kqLTYcGwx2&#10;lBuqLuXVKui+9mVxNG+f5/pyze/fu/xlNU5KPc7H3SuIQGP4F/+5P7SCNI6N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eQ/DAAAA2wAAAA8AAAAAAAAAAAAA&#10;AAAAoQIAAGRycy9kb3ducmV2LnhtbFBLBQYAAAAABAAEAPkAAACRAwAAAAA=&#10;"/>
                <v:line id="Straight Connector 81" o:spid="_x0000_s1167" style="position:absolute;visibility:visible;mso-wrap-style:square" from="77059,42157" to="88255,4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 id="Text Box 82" o:spid="_x0000_s1168" type="#_x0000_t202" style="position:absolute;left:78714;top:38799;width:10783;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31nsEA&#10;AADbAAAADwAAAGRycy9kb3ducmV2LnhtbERPz2vCMBS+D/wfwhN2m6mjbKUzigiTHtxhVdn10Tyb&#10;avNSmqyt/705DHb8+H6vNpNtxUC9bxwrWC4SEMSV0w3XCk7Hz5cMhA/IGlvHpOBOHjbr2dMKc+1G&#10;/qahDLWIIexzVGBC6HIpfWXIol+4jjhyF9dbDBH2tdQ9jjHctvI1Sd6kxYZjg8GOdoaqW/lrFdgs&#10;PdD2avZf5eHn7LusWKZ7p9TzfNp+gAg0hX/xn7vQCt7j+vg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99Z7BAAAA2wAAAA8AAAAAAAAAAAAAAAAAmAIAAGRycy9kb3du&#10;cmV2LnhtbFBLBQYAAAAABAAEAPUAAACGAwAAAAA=&#10;" stroked="f" strokeweight=".5pt">
                  <v:textbox inset="2.51681mm,1.2584mm,2.51681mm,1.2584mm">
                    <w:txbxContent>
                      <w:p w:rsidR="00916B42" w:rsidRPr="002239F4" w:rsidRDefault="00916B42" w:rsidP="00E46D1A">
                        <w:pPr>
                          <w:rPr>
                            <w:rFonts w:ascii="Arial Narrow" w:hAnsi="Arial Narrow"/>
                            <w:sz w:val="18"/>
                            <w:szCs w:val="18"/>
                          </w:rPr>
                        </w:pPr>
                        <w:r w:rsidRPr="002239F4">
                          <w:rPr>
                            <w:rFonts w:ascii="Arial Narrow" w:hAnsi="Arial Narrow"/>
                            <w:sz w:val="18"/>
                            <w:szCs w:val="18"/>
                          </w:rPr>
                          <w:t>Medical management</w:t>
                        </w:r>
                      </w:p>
                    </w:txbxContent>
                  </v:textbox>
                </v:shape>
                <v:oval id="Oval 550" o:spid="_x0000_s1169" style="position:absolute;left:52197;top:31973;width:819;height:1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shape id="AutoShape 551" o:spid="_x0000_s1170" type="#_x0000_t32" style="position:absolute;left:52895;top:33211;width:1677;height:3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552" o:spid="_x0000_s1171" type="#_x0000_t32" style="position:absolute;left:54572;top:36392;width:103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554" o:spid="_x0000_s1172" type="#_x0000_t32" style="position:absolute;left:57283;top:25985;width:10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Text Box 58" o:spid="_x0000_s1173" type="#_x0000_t202" style="position:absolute;left:24320;top:26086;width:17837;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5PsUA&#10;AADbAAAADwAAAGRycy9kb3ducmV2LnhtbESP3WrCQBSE7wt9h+UIvasbA60SXaUVgoIFqxZ6e8ie&#10;/Njs2ZBdk7RP7wpCL4eZ+YZZrAZTi45aV1lWMBlHIIgzqysuFHyd0ucZCOeRNdaWScEvOVgtHx8W&#10;mGjb84G6oy9EgLBLUEHpfZNI6bKSDLqxbYiDl9vWoA+yLaRusQ9wU8s4il6lwYrDQokNrUvKfo4X&#10;o6D4i5vvNN9Ncf/xnp8/N3y4OFbqaTS8zUF4Gvx/+N7eagXTF7h9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Tk+xQAAANsAAAAPAAAAAAAAAAAAAAAAAJgCAABkcnMv&#10;ZG93bnJldi54bWxQSwUGAAAAAAQABAD1AAAAigMAAAAA&#10;" stroked="f" strokeweight=".5pt">
                  <v:textbox inset="2.51681mm,1.2584mm,2.51681mm,1.2584mm">
                    <w:txbxContent>
                      <w:p w:rsidR="00916B42" w:rsidRPr="00465FF0" w:rsidRDefault="00916B42" w:rsidP="00E46D1A">
                        <w:pPr>
                          <w:rPr>
                            <w:rFonts w:ascii="Arial Narrow" w:hAnsi="Arial Narrow"/>
                            <w:sz w:val="18"/>
                            <w:szCs w:val="18"/>
                          </w:rPr>
                        </w:pPr>
                        <w:r w:rsidRPr="00465FF0">
                          <w:rPr>
                            <w:rFonts w:ascii="Arial Narrow" w:hAnsi="Arial Narrow"/>
                            <w:sz w:val="18"/>
                            <w:szCs w:val="18"/>
                          </w:rPr>
                          <w:t>Transcatheter closure of PDA</w:t>
                        </w:r>
                      </w:p>
                    </w:txbxContent>
                  </v:textbox>
                </v:shape>
                <v:oval id="Oval 556" o:spid="_x0000_s1174" style="position:absolute;left:67964;top:25381;width:819;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shape id="AutoShape 558" o:spid="_x0000_s1175" type="#_x0000_t32" style="position:absolute;left:68783;top:20765;width:2940;height:4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559" o:spid="_x0000_s1176" type="#_x0000_t32" style="position:absolute;left:71723;top:20765;width:177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560" o:spid="_x0000_s1177" type="#_x0000_t32" style="position:absolute;left:52895;top:25877;width:4496;height:6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QWsCMRSE74X+h/AEL0Wz66Hq1iil&#10;IIgHoboHj4/kdXdx87JN4rr+e1MoeBxm5htmtRlsK3ryoXGsIJ9mIIi1Mw1XCsrTdrIAESKywdYx&#10;KbhTgM369WWFhXE3/qb+GCuRIBwKVFDH2BVSBl2TxTB1HXHyfpy3GJP0lTQebwluWznLsndpseG0&#10;UGNHXzXpy/FqFTT78lD2b7/R68U+P/s8nM6tVmo8Gj4/QEQa4jP8394ZBfMl/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6HZrxAAAANsAAAAPAAAAAAAAAAAA&#10;AAAAAKECAABkcnMvZG93bnJldi54bWxQSwUGAAAAAAQABAD5AAAAkgMAAAAA&#10;"/>
                <v:shape id="Text Box 76" o:spid="_x0000_s1178" type="#_x0000_t202" style="position:absolute;left:78714;top:16383;width:11398;height:3512;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DAL4A&#10;AADbAAAADwAAAGRycy9kb3ducmV2LnhtbERPyWrDMBC9B/IPYgq5JXIKLcGJHEppaa92i8+DNbW8&#10;aORY8pK/rw6FHh9vv1xX24uZRt84VnA8JCCIK6cbrhV8f73vTyB8QNbYOyYFd/JwzbabC6baLZzT&#10;XIRaxBD2KSowIQyplL4yZNEf3EAcuR83WgwRjrXUIy4x3PbyMUmepcWGY4PBgV4NVV0xWQXOPMn2&#10;5j6wydvp2JXlGy9rp9TuYX05gwi0hn/xn/tTKzjF9fFL/AEy+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RQwC+AAAA2wAAAA8AAAAAAAAAAAAAAAAAmAIAAGRycy9kb3ducmV2&#10;LnhtbFBLBQYAAAAABAAEAPUAAACDAwAAAAA=&#10;" stroked="f" strokeweight=".5pt">
                  <v:textbox inset="2.51681mm,1.2584mm,2.51681mm,1.2584mm">
                    <w:txbxContent>
                      <w:p w:rsidR="00916B42" w:rsidRPr="00E8564B" w:rsidRDefault="00916B42" w:rsidP="00E46D1A">
                        <w:pPr>
                          <w:jc w:val="left"/>
                          <w:rPr>
                            <w:rFonts w:ascii="Arial Narrow" w:hAnsi="Arial Narrow"/>
                            <w:sz w:val="18"/>
                            <w:szCs w:val="18"/>
                          </w:rPr>
                        </w:pPr>
                        <w:r w:rsidRPr="00E8564B">
                          <w:rPr>
                            <w:rFonts w:ascii="Arial Narrow" w:hAnsi="Arial Narrow"/>
                            <w:sz w:val="18"/>
                            <w:szCs w:val="18"/>
                          </w:rPr>
                          <w:t>Successful PDA closure</w:t>
                        </w:r>
                      </w:p>
                    </w:txbxContent>
                  </v:textbox>
                </v:shape>
                <v:shape id="Isosceles Triangle 57" o:spid="_x0000_s1179" type="#_x0000_t5" style="position:absolute;left:88511;top:19724;width:1385;height:1816;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cr4A&#10;AADbAAAADwAAAGRycy9kb3ducmV2LnhtbESPzQrCMBCE74LvEFbwpqkeVKpRRCjoQcSfB1iatSlt&#10;NqWJWt/eCILHYWa+YVabztbiSa0vHSuYjBMQxLnTJRcKbtdstADhA7LG2jEpeJOHzbrfW2Gq3YvP&#10;9LyEQkQI+xQVmBCaVEqfG7Lox64hjt7dtRZDlG0hdYuvCLe1nCbJTFosOS4YbGhnKK8uD6sgn1ee&#10;ze3UzIvHYXpkrqt9lik1HHTbJYhAXfiHf+29VrCYwP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AN3K+AAAA2wAAAA8AAAAAAAAAAAAAAAAAmAIAAGRycy9kb3ducmV2&#10;LnhtbFBLBQYAAAAABAAEAPUAAACDAwAAAAA=&#10;" adj="12322"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shape>
                <v:line id="Straight Connector 78" o:spid="_x0000_s1180" style="position:absolute;visibility:visible;mso-wrap-style:square" from="69812,28518" to="78162,28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shape id="Elbow Connector 80" o:spid="_x0000_s1181" type="#_x0000_t34" style="position:absolute;left:78162;top:28518;width:1651;height:144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NhMUAAADbAAAADwAAAGRycy9kb3ducmV2LnhtbESP0WrCQBRE3wv+w3KFvtWNFtoQXUUi&#10;QlsfitEPuGav2Wj2bsiuGvv1XaHQx2FmzjCzRW8bcaXO144VjEcJCOLS6ZorBfvd+iUF4QOyxsYx&#10;KbiTh8V88DTDTLsbb+lahEpECPsMFZgQ2kxKXxqy6EeuJY7e0XUWQ5RdJXWHtwi3jZwkyZu0WHNc&#10;MNhSbqg8FxeroN18FduDWX2eqvMl//le5u9pf1fqedgvpyAC9eE//Nf+0ArSV3h8i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MNhMUAAADbAAAADwAAAAAAAAAA&#10;AAAAAAChAgAAZHJzL2Rvd25yZXYueG1sUEsFBgAAAAAEAAQA+QAAAJMDAAAAAA==&#10;"/>
                <v:line id="Straight Connector 81" o:spid="_x0000_s1182" style="position:absolute;visibility:visible;mso-wrap-style:square" from="79813,29966" to="91008,2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shape id="Isosceles Triangle 77" o:spid="_x0000_s1183" type="#_x0000_t5" style="position:absolute;left:90557;top:28912;width:985;height:1835;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ccEA&#10;AADbAAAADwAAAGRycy9kb3ducmV2LnhtbESP0YrCMBRE3wX/IVzBN00tuErXWEQo6IMs6/oBl+ba&#10;lDY3pYla/94Iwj4OM3OG2eSDbcWdel87VrCYJyCIS6drrhRc/orZGoQPyBpbx6TgSR7y7Xi0wUy7&#10;B//S/RwqESHsM1RgQugyKX1pyKKfu444elfXWwxR9pXUPT4i3LYyTZIvabHmuGCwo72hsjnfrIJy&#10;1Xg2l59uVd2O6Ym5bQ5FodR0Muy+QQQawn/40z5oBeslvL/E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7MXHBAAAA2wAAAA8AAAAAAAAAAAAAAAAAmAIAAGRycy9kb3du&#10;cmV2LnhtbFBLBQYAAAAABAAEAPUAAACGAwAAAAA=&#10;" adj="12322" strokeweight=".5pt">
                  <v:textbox inset="2.51681mm,1.2584mm,2.51681mm,1.2584mm">
                    <w:txbxContent>
                      <w:p w:rsidR="00916B42" w:rsidRDefault="00916B42" w:rsidP="00E46D1A">
                        <w:pPr>
                          <w:pStyle w:val="NormalWeb"/>
                          <w:spacing w:before="0" w:beforeAutospacing="0" w:after="0" w:afterAutospacing="0"/>
                        </w:pPr>
                        <w:r>
                          <w:rPr>
                            <w:lang w:val="en-US"/>
                          </w:rPr>
                          <w:t> </w:t>
                        </w:r>
                      </w:p>
                    </w:txbxContent>
                  </v:textbox>
                </v:shape>
                <v:shape id="AutoShape 567" o:spid="_x0000_s1184" type="#_x0000_t32" style="position:absolute;left:68662;top:26620;width:1150;height:18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Text Box 79" o:spid="_x0000_s1185" type="#_x0000_t202" style="position:absolute;left:69812;top:23572;width:8350;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Zy9cUA&#10;AADbAAAADwAAAGRycy9kb3ducmV2LnhtbESPT2vCQBTE70K/w/KE3nSjh0aiq7SFoNCCNS14fWRf&#10;/rTZtyG7MWk/vVsQPA4z8xtmsxtNIy7UudqygsU8AkGcW11zqeDrM52tQDiPrLGxTAp+ycFu+zDZ&#10;YKLtwCe6ZL4UAcIuQQWV920ipcsrMujmtiUOXmE7gz7IrpS6wyHATSOXUfQkDdYcFips6bWi/Cfr&#10;jYLyb9me0+ItxuP7S/H9sedT71ipx+n4vAbhafT38K190ApWMfx/CT9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nL1xQAAANsAAAAPAAAAAAAAAAAAAAAAAJgCAABkcnMv&#10;ZG93bnJldi54bWxQSwUGAAAAAAQABAD1AAAAigMAAAAA&#10;" stroked="f" strokeweight=".5pt">
                  <v:textbox inset="2.51681mm,1.2584mm,2.51681mm,1.2584mm">
                    <w:txbxContent>
                      <w:p w:rsidR="00916B42" w:rsidRPr="002239F4" w:rsidRDefault="00916B42" w:rsidP="00E46D1A">
                        <w:pPr>
                          <w:jc w:val="left"/>
                          <w:rPr>
                            <w:rFonts w:ascii="Arial Narrow" w:hAnsi="Arial Narrow"/>
                            <w:sz w:val="18"/>
                            <w:szCs w:val="18"/>
                          </w:rPr>
                        </w:pPr>
                        <w:r w:rsidRPr="002239F4">
                          <w:rPr>
                            <w:rFonts w:ascii="Arial Narrow" w:hAnsi="Arial Narrow"/>
                            <w:sz w:val="18"/>
                            <w:szCs w:val="18"/>
                          </w:rPr>
                          <w:t>Unsuccessful PDA closure</w:t>
                        </w:r>
                      </w:p>
                    </w:txbxContent>
                  </v:textbox>
                </v:shape>
                <v:shape id="Text Box 82" o:spid="_x0000_s1186" type="#_x0000_t202" style="position:absolute;left:80238;top:25985;width:10783;height:33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Jv8AA&#10;AADbAAAADwAAAGRycy9kb3ducmV2LnhtbERPTYvCMBC9C/6HMMLeNFVESjUtsqB40IN1F69DM9t0&#10;t5mUJqv135uD4PHxvjfFYFtxo943jhXMZwkI4srphmsFX5fdNAXhA7LG1jEpeJCHIh+PNphpd+cz&#10;3cpQixjCPkMFJoQuk9JXhiz6meuII/fjeoshwr6Wusd7DLetXCTJSlpsODYY7OjTUPVX/lsFNl0e&#10;aftr9qfyeP32XXqYL/dOqY/JsF2DCDSEt/jlPmgFaRwbv8Qf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6Jv8AAAADbAAAADwAAAAAAAAAAAAAAAACYAgAAZHJzL2Rvd25y&#10;ZXYueG1sUEsFBgAAAAAEAAQA9QAAAIUDAAAAAA==&#10;" stroked="f" strokeweight=".5pt">
                  <v:textbox inset="2.51681mm,1.2584mm,2.51681mm,1.2584mm">
                    <w:txbxContent>
                      <w:p w:rsidR="00916B42" w:rsidRPr="002239F4" w:rsidRDefault="00916B42" w:rsidP="00E46D1A">
                        <w:pPr>
                          <w:rPr>
                            <w:rFonts w:ascii="Arial Narrow" w:hAnsi="Arial Narrow"/>
                            <w:sz w:val="18"/>
                            <w:szCs w:val="18"/>
                          </w:rPr>
                        </w:pPr>
                        <w:r w:rsidRPr="002239F4">
                          <w:rPr>
                            <w:rFonts w:ascii="Arial Narrow" w:hAnsi="Arial Narrow"/>
                            <w:sz w:val="18"/>
                            <w:szCs w:val="18"/>
                          </w:rPr>
                          <w:t>Medical management</w:t>
                        </w:r>
                      </w:p>
                    </w:txbxContent>
                  </v:textbox>
                </v:shape>
                <w10:anchorlock/>
              </v:group>
            </w:pict>
          </mc:Fallback>
        </mc:AlternateContent>
      </w:r>
    </w:p>
    <w:p w:rsidR="00E46D1A" w:rsidRDefault="00E46D1A" w:rsidP="00E46D1A">
      <w:pPr>
        <w:rPr>
          <w:highlight w:val="yellow"/>
        </w:rPr>
        <w:sectPr w:rsidR="00E46D1A" w:rsidSect="00546B5D">
          <w:headerReference w:type="even" r:id="rId26"/>
          <w:headerReference w:type="default" r:id="rId27"/>
          <w:headerReference w:type="first" r:id="rId28"/>
          <w:footerReference w:type="first" r:id="rId29"/>
          <w:pgSz w:w="16838" w:h="11906" w:orient="landscape"/>
          <w:pgMar w:top="1440" w:right="1560" w:bottom="1440" w:left="1440" w:header="708" w:footer="708" w:gutter="0"/>
          <w:cols w:space="708"/>
          <w:titlePg/>
          <w:docGrid w:linePitch="360"/>
        </w:sectPr>
      </w:pPr>
    </w:p>
    <w:p w:rsidR="00B42851" w:rsidRDefault="00E46D1A" w:rsidP="00916B42">
      <w:pPr>
        <w:pStyle w:val="Heading1"/>
      </w:pPr>
      <w:bookmarkStart w:id="54" w:name="_Toc357765456"/>
      <w:r w:rsidRPr="00342A0A">
        <w:lastRenderedPageBreak/>
        <w:t>R</w:t>
      </w:r>
      <w:r>
        <w:t>eferences</w:t>
      </w:r>
      <w:bookmarkEnd w:id="54"/>
    </w:p>
    <w:p w:rsidR="00F0712D" w:rsidRPr="00F0712D" w:rsidRDefault="00F0712D" w:rsidP="00AD0E43">
      <w:pPr>
        <w:spacing w:line="240" w:lineRule="auto"/>
        <w:jc w:val="left"/>
      </w:pPr>
      <w:r w:rsidRPr="00F0712D">
        <w:t xml:space="preserve">Medline Plus &gt; Patent </w:t>
      </w:r>
      <w:proofErr w:type="spellStart"/>
      <w:r w:rsidRPr="00F0712D">
        <w:t>ductus</w:t>
      </w:r>
      <w:proofErr w:type="spellEnd"/>
      <w:r w:rsidRPr="00F0712D">
        <w:t xml:space="preserve"> </w:t>
      </w:r>
      <w:proofErr w:type="spellStart"/>
      <w:proofErr w:type="gramStart"/>
      <w:r w:rsidRPr="00F0712D">
        <w:t>arteriosus</w:t>
      </w:r>
      <w:proofErr w:type="spellEnd"/>
      <w:r w:rsidRPr="00F0712D">
        <w:t xml:space="preserve">  Date</w:t>
      </w:r>
      <w:proofErr w:type="gramEnd"/>
      <w:r w:rsidRPr="00F0712D">
        <w:t>: 21 December 2009.</w:t>
      </w:r>
    </w:p>
    <w:p w:rsidR="00F0712D" w:rsidRPr="00F0712D" w:rsidRDefault="00F0712D" w:rsidP="00AD0E43">
      <w:pPr>
        <w:spacing w:line="240" w:lineRule="auto"/>
        <w:jc w:val="left"/>
      </w:pPr>
      <w:proofErr w:type="gramStart"/>
      <w:r w:rsidRPr="00F0712D">
        <w:t>US National Heart Lung and Blood Institute.</w:t>
      </w:r>
      <w:proofErr w:type="gramEnd"/>
      <w:r w:rsidRPr="00F0712D">
        <w:t xml:space="preserve"> Patent </w:t>
      </w:r>
      <w:proofErr w:type="spellStart"/>
      <w:r w:rsidRPr="00F0712D">
        <w:t>ductus</w:t>
      </w:r>
      <w:proofErr w:type="spellEnd"/>
      <w:r w:rsidRPr="00F0712D">
        <w:t xml:space="preserve"> </w:t>
      </w:r>
      <w:proofErr w:type="spellStart"/>
      <w:r w:rsidRPr="00F0712D">
        <w:t>arteriosus</w:t>
      </w:r>
      <w:proofErr w:type="spellEnd"/>
      <w:r w:rsidRPr="00F0712D">
        <w:t xml:space="preserve"> signs and symptoms. Last updated 26 September 2011. </w:t>
      </w:r>
      <w:hyperlink r:id="rId30" w:tooltip="Thi sis a link to the US National Heart Lung and Blood Institute" w:history="1">
        <w:r w:rsidRPr="006766AD">
          <w:rPr>
            <w:rStyle w:val="Hyperlink"/>
            <w:rFonts w:cs="Tahoma"/>
          </w:rPr>
          <w:t>http://www.nhlbi.nih.gov/health/health-topics/topics/pda/signs.html</w:t>
        </w:r>
      </w:hyperlink>
      <w:r w:rsidRPr="00F0712D">
        <w:t xml:space="preserve"> [accessed 15 November 2012]</w:t>
      </w:r>
    </w:p>
    <w:p w:rsidR="00F0712D" w:rsidRPr="00F0712D" w:rsidRDefault="00F0712D" w:rsidP="00AD0E43">
      <w:pPr>
        <w:spacing w:line="240" w:lineRule="auto"/>
        <w:jc w:val="left"/>
      </w:pPr>
      <w:r w:rsidRPr="00F0712D">
        <w:t xml:space="preserve">Medscape Reference. Patent Ductus Arteriosus (PDA) Clinical Presentation. Last updated 11 January 2012. </w:t>
      </w:r>
      <w:hyperlink r:id="rId31" w:tooltip="This is a link to the Medscape Reference for e-medicine" w:history="1">
        <w:r w:rsidRPr="006766AD">
          <w:rPr>
            <w:rStyle w:val="Hyperlink"/>
            <w:rFonts w:cs="Tahoma"/>
          </w:rPr>
          <w:t>http://emedicine.medscape.com/article/891096-clinical</w:t>
        </w:r>
      </w:hyperlink>
      <w:r w:rsidRPr="00F0712D">
        <w:t xml:space="preserve"> [accessed 15 November 2012]</w:t>
      </w:r>
    </w:p>
    <w:p w:rsidR="00F0712D" w:rsidRPr="00F0712D" w:rsidRDefault="00F0712D" w:rsidP="00AD0E43">
      <w:pPr>
        <w:spacing w:line="240" w:lineRule="auto"/>
        <w:jc w:val="left"/>
      </w:pPr>
      <w:proofErr w:type="gramStart"/>
      <w:r w:rsidRPr="00F0712D">
        <w:t>Schneider, Douglas J, Moore, John W. Congenital Heart Disease for the Adult Cardiologist Patent Ductus Arteriosus.</w:t>
      </w:r>
      <w:proofErr w:type="gramEnd"/>
      <w:r w:rsidRPr="00F0712D">
        <w:t xml:space="preserve"> </w:t>
      </w:r>
      <w:proofErr w:type="gramStart"/>
      <w:r w:rsidRPr="00F0712D">
        <w:t>Circulation.</w:t>
      </w:r>
      <w:proofErr w:type="gramEnd"/>
      <w:r w:rsidRPr="00F0712D">
        <w:t xml:space="preserve"> </w:t>
      </w:r>
      <w:proofErr w:type="gramStart"/>
      <w:r w:rsidRPr="00F0712D">
        <w:t>2006; 114:1873-1882.</w:t>
      </w:r>
      <w:proofErr w:type="gramEnd"/>
    </w:p>
    <w:p w:rsidR="00F0712D" w:rsidRPr="00F0712D" w:rsidRDefault="00F0712D" w:rsidP="00AD0E43">
      <w:pPr>
        <w:spacing w:line="240" w:lineRule="auto"/>
        <w:jc w:val="left"/>
      </w:pPr>
      <w:proofErr w:type="spellStart"/>
      <w:r w:rsidRPr="00F0712D">
        <w:t>Rao</w:t>
      </w:r>
      <w:proofErr w:type="spellEnd"/>
      <w:r w:rsidRPr="00F0712D">
        <w:t xml:space="preserve"> PS. Percutaneous closure of patent </w:t>
      </w:r>
      <w:proofErr w:type="spellStart"/>
      <w:r w:rsidRPr="00F0712D">
        <w:t>ductus</w:t>
      </w:r>
      <w:proofErr w:type="spellEnd"/>
      <w:r w:rsidRPr="00F0712D">
        <w:t xml:space="preserve"> </w:t>
      </w:r>
      <w:proofErr w:type="spellStart"/>
      <w:r w:rsidRPr="00F0712D">
        <w:t>arteriosus</w:t>
      </w:r>
      <w:proofErr w:type="spellEnd"/>
      <w:r w:rsidRPr="00F0712D">
        <w:t xml:space="preserve">: state of the art. </w:t>
      </w:r>
      <w:proofErr w:type="gramStart"/>
      <w:r w:rsidRPr="00F0712D">
        <w:t>Journal of Invasive Cardiology.</w:t>
      </w:r>
      <w:proofErr w:type="gramEnd"/>
      <w:r w:rsidRPr="00F0712D">
        <w:t xml:space="preserve"> 2007; 19(7):299-302.</w:t>
      </w:r>
    </w:p>
    <w:p w:rsidR="00F0712D" w:rsidRPr="00F0712D" w:rsidRDefault="00F0712D" w:rsidP="00AD0E43">
      <w:pPr>
        <w:spacing w:line="240" w:lineRule="auto"/>
        <w:jc w:val="left"/>
      </w:pPr>
      <w:proofErr w:type="gramStart"/>
      <w:r w:rsidRPr="00F0712D">
        <w:t>National Heart Lung and Blood Institute.</w:t>
      </w:r>
      <w:proofErr w:type="gramEnd"/>
      <w:r w:rsidRPr="00F0712D">
        <w:t xml:space="preserve">  What is Patent Duc</w:t>
      </w:r>
      <w:r>
        <w:t>tus Arteriosus? Last updated 26 </w:t>
      </w:r>
      <w:r w:rsidRPr="00F0712D">
        <w:t xml:space="preserve">September 2011.  </w:t>
      </w:r>
      <w:hyperlink r:id="rId32" w:tooltip="This is a link to the National Heart Lung and Blood Institute website" w:history="1">
        <w:r w:rsidRPr="006766AD">
          <w:rPr>
            <w:rStyle w:val="Hyperlink"/>
            <w:rFonts w:cs="Tahoma"/>
          </w:rPr>
          <w:t>http://www.nhlbi.nih.gov/health/health-topics/topics/pda/</w:t>
        </w:r>
      </w:hyperlink>
      <w:r>
        <w:t xml:space="preserve"> [accessed 16 </w:t>
      </w:r>
      <w:r w:rsidRPr="00F0712D">
        <w:t>November 2012]</w:t>
      </w:r>
    </w:p>
    <w:p w:rsidR="00F0712D" w:rsidRPr="00F0712D" w:rsidRDefault="00F0712D" w:rsidP="00AD0E43">
      <w:pPr>
        <w:spacing w:line="240" w:lineRule="auto"/>
        <w:jc w:val="left"/>
      </w:pPr>
      <w:proofErr w:type="spellStart"/>
      <w:proofErr w:type="gramStart"/>
      <w:r w:rsidRPr="00F0712D">
        <w:t>Orphanet</w:t>
      </w:r>
      <w:proofErr w:type="spellEnd"/>
      <w:r w:rsidRPr="00F0712D">
        <w:t>.</w:t>
      </w:r>
      <w:proofErr w:type="gramEnd"/>
      <w:r w:rsidRPr="00F0712D">
        <w:t xml:space="preserve"> </w:t>
      </w:r>
      <w:proofErr w:type="gramStart"/>
      <w:r w:rsidRPr="00F0712D">
        <w:t>Patent arterial duct.</w:t>
      </w:r>
      <w:proofErr w:type="gramEnd"/>
      <w:r w:rsidRPr="00F0712D">
        <w:t xml:space="preserve"> Last updated July 2009.  </w:t>
      </w:r>
      <w:hyperlink r:id="rId33" w:tooltip="This is a link to the Orphanet website on Patent arterial duct." w:history="1">
        <w:r w:rsidRPr="006766AD">
          <w:rPr>
            <w:rStyle w:val="Hyperlink"/>
            <w:rFonts w:cs="Tahoma"/>
          </w:rPr>
          <w:t>http://www.orpha.net//consor/cgi-bin/OC_Exp.php?Lng=GB&amp;Expert=706</w:t>
        </w:r>
      </w:hyperlink>
      <w:r w:rsidRPr="00F0712D">
        <w:t xml:space="preserve"> [accessed 16 November 2012]</w:t>
      </w:r>
    </w:p>
    <w:p w:rsidR="00F0712D" w:rsidRPr="00F0712D" w:rsidRDefault="00F0712D" w:rsidP="00AD0E43">
      <w:pPr>
        <w:spacing w:line="240" w:lineRule="auto"/>
        <w:jc w:val="left"/>
      </w:pPr>
      <w:proofErr w:type="gramStart"/>
      <w:r w:rsidRPr="00F0712D">
        <w:t>Australian Institute of Health and Welfare 2011.</w:t>
      </w:r>
      <w:proofErr w:type="gramEnd"/>
      <w:r w:rsidRPr="00F0712D">
        <w:t xml:space="preserve"> Cardiovascular disease: Australian facts 2011. </w:t>
      </w:r>
      <w:proofErr w:type="gramStart"/>
      <w:r w:rsidRPr="00F0712D">
        <w:t>Cardiovascular disease series.</w:t>
      </w:r>
      <w:proofErr w:type="gramEnd"/>
      <w:r w:rsidRPr="00F0712D">
        <w:t xml:space="preserve"> Cat. </w:t>
      </w:r>
      <w:proofErr w:type="gramStart"/>
      <w:r w:rsidRPr="00F0712D">
        <w:t>no</w:t>
      </w:r>
      <w:proofErr w:type="gramEnd"/>
      <w:r w:rsidRPr="00F0712D">
        <w:t xml:space="preserve">. </w:t>
      </w:r>
      <w:proofErr w:type="gramStart"/>
      <w:r w:rsidRPr="00F0712D">
        <w:t>CVD 53.</w:t>
      </w:r>
      <w:proofErr w:type="gramEnd"/>
      <w:r w:rsidRPr="00F0712D">
        <w:t xml:space="preserve"> Canberra: AIHW. P.128</w:t>
      </w:r>
    </w:p>
    <w:p w:rsidR="00F0712D" w:rsidRPr="00F0712D" w:rsidRDefault="00F0712D" w:rsidP="00AD0E43">
      <w:pPr>
        <w:spacing w:line="240" w:lineRule="auto"/>
        <w:jc w:val="left"/>
      </w:pPr>
      <w:r w:rsidRPr="00F0712D">
        <w:t xml:space="preserve">AIHW Table 1 and 2: Selected separation </w:t>
      </w:r>
      <w:proofErr w:type="gramStart"/>
      <w:r w:rsidRPr="00F0712D">
        <w:t>statistics(</w:t>
      </w:r>
      <w:proofErr w:type="gramEnd"/>
      <w:r w:rsidRPr="00F0712D">
        <w:t>a) for procedures in ACHI blocks, public and private hospitals, Australia, 2008-09.</w:t>
      </w:r>
    </w:p>
    <w:p w:rsidR="00F0712D" w:rsidRPr="00F0712D" w:rsidRDefault="00F0712D" w:rsidP="00AD0E43">
      <w:pPr>
        <w:spacing w:line="240" w:lineRule="auto"/>
        <w:jc w:val="left"/>
      </w:pPr>
      <w:r w:rsidRPr="00F0712D">
        <w:t xml:space="preserve">AIHW procedures </w:t>
      </w:r>
      <w:proofErr w:type="spellStart"/>
      <w:r w:rsidRPr="00F0712D">
        <w:t>datacubes</w:t>
      </w:r>
      <w:proofErr w:type="spellEnd"/>
    </w:p>
    <w:p w:rsidR="00F0712D" w:rsidRPr="00F0712D" w:rsidRDefault="00F0712D" w:rsidP="00AD0E43">
      <w:pPr>
        <w:spacing w:line="240" w:lineRule="auto"/>
        <w:jc w:val="left"/>
      </w:pPr>
      <w:proofErr w:type="spellStart"/>
      <w:r w:rsidRPr="00F0712D">
        <w:t>Casemix</w:t>
      </w:r>
      <w:proofErr w:type="spellEnd"/>
      <w:r w:rsidRPr="00F0712D">
        <w:t xml:space="preserve"> data</w:t>
      </w:r>
    </w:p>
    <w:p w:rsidR="00F0712D" w:rsidRPr="00F0712D" w:rsidRDefault="00F0712D" w:rsidP="00AD0E43">
      <w:pPr>
        <w:spacing w:line="240" w:lineRule="auto"/>
        <w:jc w:val="left"/>
      </w:pPr>
      <w:r w:rsidRPr="00F0712D">
        <w:t xml:space="preserve">AIHW Table 2: Selected separation </w:t>
      </w:r>
      <w:proofErr w:type="gramStart"/>
      <w:r w:rsidRPr="00F0712D">
        <w:t>statistics(</w:t>
      </w:r>
      <w:proofErr w:type="gramEnd"/>
      <w:r w:rsidRPr="00F0712D">
        <w:t>a) for procedures in ACHI blocks, private hospitals, Australia, 2008-09.</w:t>
      </w:r>
    </w:p>
    <w:p w:rsidR="00F0712D" w:rsidRPr="00F0712D" w:rsidRDefault="00F0712D" w:rsidP="00AD0E43">
      <w:pPr>
        <w:spacing w:line="240" w:lineRule="auto"/>
        <w:jc w:val="left"/>
      </w:pPr>
      <w:r w:rsidRPr="00F0712D">
        <w:t>Clinicaltrials.gov (identifier - NCT01479218)</w:t>
      </w:r>
    </w:p>
    <w:p w:rsidR="00F0712D" w:rsidRPr="00F0712D" w:rsidRDefault="00F0712D" w:rsidP="00AD0E43">
      <w:pPr>
        <w:spacing w:line="240" w:lineRule="auto"/>
        <w:jc w:val="left"/>
      </w:pPr>
      <w:proofErr w:type="spellStart"/>
      <w:proofErr w:type="gramStart"/>
      <w:r w:rsidRPr="00F0712D">
        <w:t>Krichenko</w:t>
      </w:r>
      <w:proofErr w:type="spellEnd"/>
      <w:r w:rsidRPr="00F0712D">
        <w:t xml:space="preserve"> et</w:t>
      </w:r>
      <w:r w:rsidR="00363AFC">
        <w:t xml:space="preserve"> </w:t>
      </w:r>
      <w:r w:rsidRPr="00F0712D">
        <w:t xml:space="preserve">al. Angiographic classification of the isolated persistently patent </w:t>
      </w:r>
      <w:proofErr w:type="spellStart"/>
      <w:r w:rsidRPr="00F0712D">
        <w:t>ductus</w:t>
      </w:r>
      <w:proofErr w:type="spellEnd"/>
      <w:r w:rsidRPr="00F0712D">
        <w:t xml:space="preserve"> </w:t>
      </w:r>
      <w:proofErr w:type="spellStart"/>
      <w:r w:rsidRPr="00F0712D">
        <w:t>arteriosus</w:t>
      </w:r>
      <w:proofErr w:type="spellEnd"/>
      <w:r w:rsidRPr="00F0712D">
        <w:t xml:space="preserve"> and implications for percutaneous occlusion.</w:t>
      </w:r>
      <w:proofErr w:type="gramEnd"/>
      <w:r w:rsidRPr="00F0712D">
        <w:t xml:space="preserve"> </w:t>
      </w:r>
      <w:proofErr w:type="gramStart"/>
      <w:r w:rsidRPr="00F0712D">
        <w:t>American Journal of Cardiology.</w:t>
      </w:r>
      <w:proofErr w:type="gramEnd"/>
      <w:r w:rsidRPr="00F0712D">
        <w:t xml:space="preserve"> </w:t>
      </w:r>
      <w:proofErr w:type="gramStart"/>
      <w:r w:rsidRPr="00F0712D">
        <w:t>1989; 63:877-880.</w:t>
      </w:r>
      <w:proofErr w:type="gramEnd"/>
    </w:p>
    <w:p w:rsidR="00F0712D" w:rsidRPr="00F0712D" w:rsidRDefault="00F0712D" w:rsidP="00AD0E43">
      <w:pPr>
        <w:spacing w:line="240" w:lineRule="auto"/>
        <w:jc w:val="left"/>
      </w:pPr>
      <w:r w:rsidRPr="00F0712D">
        <w:t xml:space="preserve">Information on state and territory travel schemes can be found at </w:t>
      </w:r>
      <w:hyperlink r:id="rId34" w:tooltip="This is a link to Information on state and territory travel schemes WA" w:history="1">
        <w:r w:rsidRPr="006766AD">
          <w:rPr>
            <w:rStyle w:val="Hyperlink"/>
            <w:rFonts w:cs="Tahoma"/>
          </w:rPr>
          <w:t>http://www.wacountry.health.wa.gov.au/index.php?id=pats</w:t>
        </w:r>
      </w:hyperlink>
      <w:r w:rsidRPr="00F0712D">
        <w:t xml:space="preserve">; </w:t>
      </w:r>
      <w:hyperlink r:id="rId35" w:tooltip="This is a link to Information on state and territory travel schemes" w:history="1">
        <w:r w:rsidRPr="006766AD">
          <w:rPr>
            <w:rStyle w:val="Hyperlink"/>
            <w:rFonts w:cs="Tahoma"/>
          </w:rPr>
          <w:t>http://www.health.nt.gov.au/Hospitals/Patient_Assistance_Travel_Scheme</w:t>
        </w:r>
      </w:hyperlink>
      <w:r w:rsidRPr="00F0712D">
        <w:t xml:space="preserve">; </w:t>
      </w:r>
      <w:hyperlink r:id="rId36" w:tooltip="This is a link to Information on state and territory travel schemes Tasmania" w:history="1">
        <w:r w:rsidRPr="006766AD">
          <w:rPr>
            <w:rStyle w:val="Hyperlink"/>
            <w:rFonts w:cs="Tahoma"/>
          </w:rPr>
          <w:t>http://www.dhhs.tas.gov.au/ambulance/ptas</w:t>
        </w:r>
      </w:hyperlink>
      <w:r w:rsidRPr="00F0712D">
        <w:t xml:space="preserve">; </w:t>
      </w:r>
      <w:hyperlink r:id="rId37" w:tooltip="This is a link to Information on state and territory travel schemes SA" w:history="1">
        <w:r w:rsidRPr="006766AD">
          <w:rPr>
            <w:rStyle w:val="Hyperlink"/>
            <w:rFonts w:cs="Tahoma"/>
          </w:rPr>
          <w:t>http://www.countryhealthsa.sa.gov.au/Services/PatientAssistanceTransportSchemePATS.aspx</w:t>
        </w:r>
      </w:hyperlink>
      <w:r w:rsidRPr="00F0712D">
        <w:t xml:space="preserve">; </w:t>
      </w:r>
      <w:hyperlink r:id="rId38" w:tooltip="This is a link to Information on state and territory travel schemes" w:history="1">
        <w:r w:rsidRPr="006766AD">
          <w:rPr>
            <w:rStyle w:val="Hyperlink"/>
            <w:rFonts w:cs="Tahoma"/>
          </w:rPr>
          <w:t>http://www.health.nsw.gov.au/transport/Pages/default.aspx</w:t>
        </w:r>
      </w:hyperlink>
      <w:r w:rsidRPr="00F0712D">
        <w:t xml:space="preserve">; </w:t>
      </w:r>
      <w:hyperlink r:id="rId39" w:tooltip="This is a link to Information on state and territory travel schemes" w:history="1">
        <w:r w:rsidRPr="006766AD">
          <w:rPr>
            <w:rStyle w:val="Hyperlink"/>
            <w:rFonts w:cs="Tahoma"/>
          </w:rPr>
          <w:t>http://www.health.vic.gov.au/ruralhealth/vptas/</w:t>
        </w:r>
      </w:hyperlink>
      <w:r w:rsidRPr="00F0712D">
        <w:t xml:space="preserve">; </w:t>
      </w:r>
      <w:hyperlink r:id="rId40" w:tooltip="This is a link to Information on state and territory travel schemes" w:history="1">
        <w:r w:rsidRPr="006766AD">
          <w:rPr>
            <w:rStyle w:val="Hyperlink"/>
            <w:rFonts w:cs="Tahoma"/>
          </w:rPr>
          <w:t>http://access.health.qld.gov.au/hid/HealthConsumerInformation/TravelHealth/patientTravelSubsidySchemeEligibility_ap.asp</w:t>
        </w:r>
      </w:hyperlink>
      <w:r w:rsidRPr="00F0712D">
        <w:t>; [accessed 15 November 2012]</w:t>
      </w:r>
    </w:p>
    <w:p w:rsidR="00F0712D" w:rsidRPr="00F0712D" w:rsidRDefault="00F0712D" w:rsidP="00AD0E43">
      <w:pPr>
        <w:spacing w:line="240" w:lineRule="auto"/>
        <w:jc w:val="left"/>
      </w:pPr>
      <w:proofErr w:type="spellStart"/>
      <w:proofErr w:type="gramStart"/>
      <w:r w:rsidRPr="00F0712D">
        <w:t>Hoellering</w:t>
      </w:r>
      <w:proofErr w:type="spellEnd"/>
      <w:r w:rsidRPr="00F0712D">
        <w:t>, AB, Cooke, L.</w:t>
      </w:r>
      <w:proofErr w:type="gramEnd"/>
      <w:r w:rsidRPr="00F0712D">
        <w:t xml:space="preserve"> </w:t>
      </w:r>
      <w:proofErr w:type="gramStart"/>
      <w:r w:rsidRPr="00F0712D">
        <w:t xml:space="preserve">The management of patent </w:t>
      </w:r>
      <w:proofErr w:type="spellStart"/>
      <w:r w:rsidRPr="00F0712D">
        <w:t>ductus</w:t>
      </w:r>
      <w:proofErr w:type="spellEnd"/>
      <w:r w:rsidRPr="00F0712D">
        <w:t xml:space="preserve"> </w:t>
      </w:r>
      <w:proofErr w:type="spellStart"/>
      <w:r w:rsidRPr="00F0712D">
        <w:t>arteriosus</w:t>
      </w:r>
      <w:proofErr w:type="spellEnd"/>
      <w:r w:rsidRPr="00F0712D">
        <w:t xml:space="preserve"> in Australia and New Zealand.</w:t>
      </w:r>
      <w:proofErr w:type="gramEnd"/>
      <w:r w:rsidRPr="00F0712D">
        <w:t xml:space="preserve">  </w:t>
      </w:r>
      <w:proofErr w:type="gramStart"/>
      <w:r w:rsidRPr="00F0712D">
        <w:t>J Paediatric Child Health.</w:t>
      </w:r>
      <w:proofErr w:type="gramEnd"/>
      <w:r w:rsidRPr="00F0712D">
        <w:t xml:space="preserve"> 2009; Apr 45(4):204-9 </w:t>
      </w:r>
      <w:proofErr w:type="spellStart"/>
      <w:r w:rsidRPr="00F0712D">
        <w:t>Epub</w:t>
      </w:r>
      <w:proofErr w:type="spellEnd"/>
      <w:r w:rsidRPr="00F0712D">
        <w:t xml:space="preserve"> 2009 Mar5.</w:t>
      </w:r>
    </w:p>
    <w:sectPr w:rsidR="00F0712D" w:rsidRPr="00F0712D" w:rsidSect="00546B5D">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42" w:rsidRDefault="00916B42" w:rsidP="00E46D1A">
      <w:pPr>
        <w:spacing w:after="0" w:line="240" w:lineRule="auto"/>
      </w:pPr>
      <w:r>
        <w:separator/>
      </w:r>
    </w:p>
  </w:endnote>
  <w:endnote w:type="continuationSeparator" w:id="0">
    <w:p w:rsidR="00916B42" w:rsidRDefault="00916B42" w:rsidP="00E46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2" w:rsidRDefault="00916B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2" w:rsidRDefault="00916B42" w:rsidP="00A76E0E">
    <w:pPr>
      <w:pStyle w:val="Footer"/>
      <w:jc w:val="right"/>
    </w:pPr>
    <w:r>
      <w:t xml:space="preserve">Page </w:t>
    </w:r>
    <w:sdt>
      <w:sdtPr>
        <w:id w:val="-9877852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C7FBE">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2" w:rsidRDefault="00916B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39758"/>
      <w:docPartObj>
        <w:docPartGallery w:val="Page Numbers (Bottom of Page)"/>
        <w:docPartUnique/>
      </w:docPartObj>
    </w:sdtPr>
    <w:sdtEndPr>
      <w:rPr>
        <w:noProof/>
      </w:rPr>
    </w:sdtEndPr>
    <w:sdtContent>
      <w:p w:rsidR="00916B42" w:rsidRDefault="00916B42" w:rsidP="00C4195E">
        <w:pPr>
          <w:pStyle w:val="Footer"/>
          <w:jc w:val="right"/>
        </w:pPr>
        <w:r>
          <w:t xml:space="preserve">Page </w:t>
        </w:r>
        <w:r>
          <w:fldChar w:fldCharType="begin"/>
        </w:r>
        <w:r>
          <w:instrText xml:space="preserve"> PAGE   \* MERGEFORMAT </w:instrText>
        </w:r>
        <w:r>
          <w:fldChar w:fldCharType="separate"/>
        </w:r>
        <w:r w:rsidR="00EC7FBE">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42" w:rsidRDefault="00916B42" w:rsidP="00E46D1A">
      <w:pPr>
        <w:spacing w:after="0" w:line="240" w:lineRule="auto"/>
      </w:pPr>
      <w:r>
        <w:separator/>
      </w:r>
    </w:p>
  </w:footnote>
  <w:footnote w:type="continuationSeparator" w:id="0">
    <w:p w:rsidR="00916B42" w:rsidRDefault="00916B42" w:rsidP="00E46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2" w:rsidRDefault="00916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85106"/>
      <w:docPartObj>
        <w:docPartGallery w:val="Watermarks"/>
        <w:docPartUnique/>
      </w:docPartObj>
    </w:sdtPr>
    <w:sdtContent>
      <w:p w:rsidR="00916B42" w:rsidRDefault="00916B4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1156033"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2" w:rsidRDefault="00916B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2" w:rsidRDefault="00916B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2" w:rsidRDefault="00916B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2" w:rsidRDefault="00916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E948038"/>
    <w:lvl w:ilvl="0">
      <w:numFmt w:val="bullet"/>
      <w:lvlText w:val="•"/>
      <w:lvlJc w:val="left"/>
      <w:pPr>
        <w:ind w:left="720" w:hanging="360"/>
      </w:pPr>
      <w:rPr>
        <w:rFonts w:ascii="Tahoma" w:eastAsia="SimSun" w:hAnsi="Tahoma" w:hint="default"/>
      </w:rPr>
    </w:lvl>
  </w:abstractNum>
  <w:abstractNum w:abstractNumId="1">
    <w:nsid w:val="0D534977"/>
    <w:multiLevelType w:val="hybridMultilevel"/>
    <w:tmpl w:val="27BA9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98312B"/>
    <w:multiLevelType w:val="hybridMultilevel"/>
    <w:tmpl w:val="E176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C286D"/>
    <w:multiLevelType w:val="hybridMultilevel"/>
    <w:tmpl w:val="4E906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5">
    <w:nsid w:val="2403417B"/>
    <w:multiLevelType w:val="hybridMultilevel"/>
    <w:tmpl w:val="9EBC1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4270CC8"/>
    <w:multiLevelType w:val="multilevel"/>
    <w:tmpl w:val="109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915F44"/>
    <w:multiLevelType w:val="hybridMultilevel"/>
    <w:tmpl w:val="06064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D47B9D"/>
    <w:multiLevelType w:val="hybridMultilevel"/>
    <w:tmpl w:val="98743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6D114F"/>
    <w:multiLevelType w:val="hybridMultilevel"/>
    <w:tmpl w:val="CE844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990F98"/>
    <w:multiLevelType w:val="hybridMultilevel"/>
    <w:tmpl w:val="153267A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BA92E10"/>
    <w:multiLevelType w:val="hybridMultilevel"/>
    <w:tmpl w:val="96025916"/>
    <w:lvl w:ilvl="0" w:tplc="0C090001">
      <w:start w:val="1"/>
      <w:numFmt w:val="bullet"/>
      <w:lvlText w:val=""/>
      <w:lvlJc w:val="left"/>
      <w:pPr>
        <w:ind w:left="720" w:hanging="360"/>
      </w:pPr>
      <w:rPr>
        <w:rFonts w:ascii="Symbol" w:hAnsi="Symbol" w:hint="default"/>
      </w:rPr>
    </w:lvl>
    <w:lvl w:ilvl="1" w:tplc="84344BF8">
      <w:numFmt w:val="bullet"/>
      <w:lvlText w:val="-"/>
      <w:lvlJc w:val="left"/>
      <w:pPr>
        <w:ind w:left="1440" w:hanging="360"/>
      </w:pPr>
      <w:rPr>
        <w:rFonts w:ascii="Tahoma" w:eastAsia="SimSun"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5">
    <w:nsid w:val="656D4E92"/>
    <w:multiLevelType w:val="hybridMultilevel"/>
    <w:tmpl w:val="E5AC7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7DA6248D"/>
    <w:multiLevelType w:val="hybridMultilevel"/>
    <w:tmpl w:val="CB203F2C"/>
    <w:lvl w:ilvl="0" w:tplc="84344BF8">
      <w:numFmt w:val="bullet"/>
      <w:lvlText w:val="-"/>
      <w:lvlJc w:val="left"/>
      <w:pPr>
        <w:ind w:left="720" w:hanging="36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1"/>
  </w:num>
  <w:num w:numId="4">
    <w:abstractNumId w:val="14"/>
  </w:num>
  <w:num w:numId="5">
    <w:abstractNumId w:val="16"/>
  </w:num>
  <w:num w:numId="6">
    <w:abstractNumId w:val="7"/>
  </w:num>
  <w:num w:numId="7">
    <w:abstractNumId w:val="10"/>
  </w:num>
  <w:num w:numId="8">
    <w:abstractNumId w:val="6"/>
  </w:num>
  <w:num w:numId="9">
    <w:abstractNumId w:val="8"/>
  </w:num>
  <w:num w:numId="10">
    <w:abstractNumId w:val="0"/>
  </w:num>
  <w:num w:numId="11">
    <w:abstractNumId w:val="2"/>
  </w:num>
  <w:num w:numId="12">
    <w:abstractNumId w:val="13"/>
  </w:num>
  <w:num w:numId="13">
    <w:abstractNumId w:val="9"/>
  </w:num>
  <w:num w:numId="14">
    <w:abstractNumId w:val="15"/>
  </w:num>
  <w:num w:numId="15">
    <w:abstractNumId w:val="1"/>
  </w:num>
  <w:num w:numId="16">
    <w:abstractNumId w:val="12"/>
  </w:num>
  <w:num w:numId="17">
    <w:abstractNumId w:val="3"/>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1A"/>
    <w:rsid w:val="00005844"/>
    <w:rsid w:val="000431FD"/>
    <w:rsid w:val="000522B4"/>
    <w:rsid w:val="00066391"/>
    <w:rsid w:val="00067F7F"/>
    <w:rsid w:val="00077D02"/>
    <w:rsid w:val="0008435F"/>
    <w:rsid w:val="00090A16"/>
    <w:rsid w:val="00092C40"/>
    <w:rsid w:val="000E2CBF"/>
    <w:rsid w:val="001250B2"/>
    <w:rsid w:val="00165DBA"/>
    <w:rsid w:val="00192548"/>
    <w:rsid w:val="001B3443"/>
    <w:rsid w:val="002030CD"/>
    <w:rsid w:val="00232353"/>
    <w:rsid w:val="00261071"/>
    <w:rsid w:val="00261361"/>
    <w:rsid w:val="00291D61"/>
    <w:rsid w:val="0029444B"/>
    <w:rsid w:val="002B3915"/>
    <w:rsid w:val="002E305B"/>
    <w:rsid w:val="00301A8E"/>
    <w:rsid w:val="0030786C"/>
    <w:rsid w:val="003153C7"/>
    <w:rsid w:val="00321634"/>
    <w:rsid w:val="00345D7E"/>
    <w:rsid w:val="00360AB3"/>
    <w:rsid w:val="00363AFC"/>
    <w:rsid w:val="00366BDB"/>
    <w:rsid w:val="00397428"/>
    <w:rsid w:val="003A6018"/>
    <w:rsid w:val="004772EC"/>
    <w:rsid w:val="004867E2"/>
    <w:rsid w:val="004C08F1"/>
    <w:rsid w:val="004D0CBB"/>
    <w:rsid w:val="004E168F"/>
    <w:rsid w:val="00501F46"/>
    <w:rsid w:val="00546B5D"/>
    <w:rsid w:val="005527DA"/>
    <w:rsid w:val="00582640"/>
    <w:rsid w:val="00593AF5"/>
    <w:rsid w:val="005D5762"/>
    <w:rsid w:val="005F2915"/>
    <w:rsid w:val="006122EA"/>
    <w:rsid w:val="00613BC1"/>
    <w:rsid w:val="00620D96"/>
    <w:rsid w:val="00632DF2"/>
    <w:rsid w:val="00633ED9"/>
    <w:rsid w:val="006B3921"/>
    <w:rsid w:val="006B71A2"/>
    <w:rsid w:val="006D4147"/>
    <w:rsid w:val="00701A5A"/>
    <w:rsid w:val="00721B00"/>
    <w:rsid w:val="0076697A"/>
    <w:rsid w:val="007710A4"/>
    <w:rsid w:val="00771FC7"/>
    <w:rsid w:val="007F6430"/>
    <w:rsid w:val="0082395D"/>
    <w:rsid w:val="008264EB"/>
    <w:rsid w:val="00856364"/>
    <w:rsid w:val="0086166F"/>
    <w:rsid w:val="00862BA1"/>
    <w:rsid w:val="00892155"/>
    <w:rsid w:val="008A5A28"/>
    <w:rsid w:val="008B7AA7"/>
    <w:rsid w:val="008F2E68"/>
    <w:rsid w:val="009064C8"/>
    <w:rsid w:val="00916B42"/>
    <w:rsid w:val="00954563"/>
    <w:rsid w:val="009807EB"/>
    <w:rsid w:val="009813DB"/>
    <w:rsid w:val="009976E4"/>
    <w:rsid w:val="009B242B"/>
    <w:rsid w:val="009B2A46"/>
    <w:rsid w:val="009E585E"/>
    <w:rsid w:val="00A27943"/>
    <w:rsid w:val="00A62247"/>
    <w:rsid w:val="00A713E4"/>
    <w:rsid w:val="00A76E0E"/>
    <w:rsid w:val="00A91A62"/>
    <w:rsid w:val="00AA79F5"/>
    <w:rsid w:val="00AD0E43"/>
    <w:rsid w:val="00B12201"/>
    <w:rsid w:val="00B14A81"/>
    <w:rsid w:val="00B41AC2"/>
    <w:rsid w:val="00B42851"/>
    <w:rsid w:val="00BB6CA9"/>
    <w:rsid w:val="00BD656B"/>
    <w:rsid w:val="00BE2D04"/>
    <w:rsid w:val="00BF3A78"/>
    <w:rsid w:val="00BF4E80"/>
    <w:rsid w:val="00C0069C"/>
    <w:rsid w:val="00C12AD4"/>
    <w:rsid w:val="00C4195E"/>
    <w:rsid w:val="00C81743"/>
    <w:rsid w:val="00CB5B1A"/>
    <w:rsid w:val="00CF235B"/>
    <w:rsid w:val="00D057CA"/>
    <w:rsid w:val="00D41989"/>
    <w:rsid w:val="00DB00C7"/>
    <w:rsid w:val="00DC2CDC"/>
    <w:rsid w:val="00DC4860"/>
    <w:rsid w:val="00DE743E"/>
    <w:rsid w:val="00E20801"/>
    <w:rsid w:val="00E23C0D"/>
    <w:rsid w:val="00E24FC2"/>
    <w:rsid w:val="00E46D1A"/>
    <w:rsid w:val="00EC7FBE"/>
    <w:rsid w:val="00EF2671"/>
    <w:rsid w:val="00F02878"/>
    <w:rsid w:val="00F0712D"/>
    <w:rsid w:val="00F52874"/>
    <w:rsid w:val="00F84B9A"/>
    <w:rsid w:val="00FD3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toc 5" w:uiPriority="99"/>
    <w:lsdException w:name="toc 6" w:uiPriority="9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D1A"/>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8264EB"/>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CB5B1A"/>
    <w:pPr>
      <w:keepNext/>
      <w:spacing w:before="240" w:after="60"/>
      <w:outlineLvl w:val="3"/>
    </w:pPr>
    <w:rPr>
      <w:b/>
      <w:bCs/>
      <w:i/>
      <w:sz w:val="26"/>
      <w:szCs w:val="28"/>
    </w:rPr>
  </w:style>
  <w:style w:type="paragraph" w:styleId="Heading5">
    <w:name w:val="heading 5"/>
    <w:basedOn w:val="Normal"/>
    <w:next w:val="Normal"/>
    <w:link w:val="Heading5Char"/>
    <w:uiPriority w:val="99"/>
    <w:qFormat/>
    <w:rsid w:val="00CB5B1A"/>
    <w:pPr>
      <w:spacing w:before="240" w:after="60"/>
      <w:outlineLvl w:val="4"/>
    </w:pPr>
    <w:rPr>
      <w:b/>
      <w:bCs/>
      <w:iCs/>
      <w:sz w:val="26"/>
      <w:szCs w:val="26"/>
    </w:rPr>
  </w:style>
  <w:style w:type="paragraph" w:styleId="Heading6">
    <w:name w:val="heading 6"/>
    <w:basedOn w:val="Normal"/>
    <w:next w:val="Normal"/>
    <w:link w:val="Heading6Char"/>
    <w:uiPriority w:val="99"/>
    <w:qFormat/>
    <w:rsid w:val="00CB5B1A"/>
    <w:pPr>
      <w:spacing w:before="240" w:after="60"/>
      <w:outlineLvl w:val="5"/>
    </w:pPr>
    <w:rPr>
      <w:b/>
      <w:bCs/>
      <w:i/>
      <w:sz w:val="22"/>
      <w:szCs w:val="22"/>
    </w:rPr>
  </w:style>
  <w:style w:type="paragraph" w:styleId="Heading7">
    <w:name w:val="heading 7"/>
    <w:basedOn w:val="Normal"/>
    <w:next w:val="Normal"/>
    <w:link w:val="Heading7Char"/>
    <w:uiPriority w:val="99"/>
    <w:qFormat/>
    <w:rsid w:val="00E46D1A"/>
    <w:pPr>
      <w:keepNext/>
      <w:outlineLvl w:val="6"/>
    </w:pPr>
    <w:rPr>
      <w:i/>
    </w:rPr>
  </w:style>
  <w:style w:type="paragraph" w:styleId="Heading8">
    <w:name w:val="heading 8"/>
    <w:basedOn w:val="Normal"/>
    <w:next w:val="Normal"/>
    <w:link w:val="Heading8Char"/>
    <w:uiPriority w:val="99"/>
    <w:qFormat/>
    <w:rsid w:val="00E46D1A"/>
    <w:pPr>
      <w:keepNext/>
      <w:tabs>
        <w:tab w:val="num" w:pos="1440"/>
      </w:tabs>
      <w:spacing w:line="288" w:lineRule="auto"/>
      <w:ind w:left="1440" w:hanging="432"/>
      <w:jc w:val="center"/>
      <w:outlineLvl w:val="7"/>
    </w:pPr>
    <w:rPr>
      <w:sz w:val="48"/>
    </w:rPr>
  </w:style>
  <w:style w:type="paragraph" w:styleId="Heading9">
    <w:name w:val="heading 9"/>
    <w:basedOn w:val="Normal"/>
    <w:next w:val="Normal"/>
    <w:link w:val="Heading9Char"/>
    <w:uiPriority w:val="99"/>
    <w:qFormat/>
    <w:rsid w:val="00E46D1A"/>
    <w:pPr>
      <w:keepNext/>
      <w:tabs>
        <w:tab w:val="num" w:pos="1584"/>
      </w:tabs>
      <w:ind w:left="1584" w:hanging="144"/>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46D1A"/>
    <w:rPr>
      <w:rFonts w:ascii="Tahoma" w:eastAsia="SimSun" w:hAnsi="Tahoma" w:cs="Tahoma"/>
      <w:i/>
      <w:lang w:eastAsia="zh-CN"/>
    </w:rPr>
  </w:style>
  <w:style w:type="character" w:customStyle="1" w:styleId="Heading8Char">
    <w:name w:val="Heading 8 Char"/>
    <w:basedOn w:val="DefaultParagraphFont"/>
    <w:link w:val="Heading8"/>
    <w:uiPriority w:val="99"/>
    <w:rsid w:val="00E46D1A"/>
    <w:rPr>
      <w:rFonts w:ascii="Tahoma" w:eastAsia="SimSun" w:hAnsi="Tahoma" w:cs="Tahoma"/>
      <w:sz w:val="48"/>
      <w:lang w:eastAsia="zh-CN"/>
    </w:rPr>
  </w:style>
  <w:style w:type="character" w:customStyle="1" w:styleId="Heading9Char">
    <w:name w:val="Heading 9 Char"/>
    <w:basedOn w:val="DefaultParagraphFont"/>
    <w:link w:val="Heading9"/>
    <w:uiPriority w:val="99"/>
    <w:rsid w:val="00E46D1A"/>
    <w:rPr>
      <w:rFonts w:ascii="Tahoma" w:eastAsia="SimSun" w:hAnsi="Tahoma" w:cs="Tahoma"/>
      <w:i/>
      <w:lang w:eastAsia="zh-CN"/>
    </w:rPr>
  </w:style>
  <w:style w:type="character" w:customStyle="1" w:styleId="Heading1Char">
    <w:name w:val="Heading 1 Char"/>
    <w:basedOn w:val="DefaultParagraphFont"/>
    <w:link w:val="Heading1"/>
    <w:uiPriority w:val="99"/>
    <w:rsid w:val="00E46D1A"/>
    <w:rPr>
      <w:rFonts w:cs="Arial"/>
      <w:b/>
      <w:bCs/>
      <w:kern w:val="32"/>
      <w:sz w:val="32"/>
      <w:szCs w:val="32"/>
      <w:lang w:val="en-US" w:eastAsia="en-US"/>
    </w:rPr>
  </w:style>
  <w:style w:type="character" w:customStyle="1" w:styleId="Heading2Char">
    <w:name w:val="Heading 2 Char"/>
    <w:basedOn w:val="DefaultParagraphFont"/>
    <w:link w:val="Heading2"/>
    <w:uiPriority w:val="99"/>
    <w:rsid w:val="00E46D1A"/>
    <w:rPr>
      <w:rFonts w:cs="Arial"/>
      <w:b/>
      <w:bCs/>
      <w:i/>
      <w:iCs/>
      <w:sz w:val="28"/>
      <w:szCs w:val="28"/>
      <w:lang w:val="en-US" w:eastAsia="en-US"/>
    </w:rPr>
  </w:style>
  <w:style w:type="character" w:customStyle="1" w:styleId="Heading3Char">
    <w:name w:val="Heading 3 Char"/>
    <w:basedOn w:val="DefaultParagraphFont"/>
    <w:link w:val="Heading3"/>
    <w:uiPriority w:val="99"/>
    <w:rsid w:val="00E46D1A"/>
    <w:rPr>
      <w:rFonts w:cs="Arial"/>
      <w:b/>
      <w:bCs/>
      <w:sz w:val="26"/>
      <w:szCs w:val="26"/>
      <w:lang w:val="en-US" w:eastAsia="en-US"/>
    </w:rPr>
  </w:style>
  <w:style w:type="character" w:customStyle="1" w:styleId="Heading4Char">
    <w:name w:val="Heading 4 Char"/>
    <w:basedOn w:val="DefaultParagraphFont"/>
    <w:link w:val="Heading4"/>
    <w:uiPriority w:val="99"/>
    <w:rsid w:val="00E46D1A"/>
    <w:rPr>
      <w:b/>
      <w:bCs/>
      <w:i/>
      <w:sz w:val="26"/>
      <w:szCs w:val="28"/>
      <w:lang w:val="en-US" w:eastAsia="en-US"/>
    </w:rPr>
  </w:style>
  <w:style w:type="character" w:customStyle="1" w:styleId="Heading5Char">
    <w:name w:val="Heading 5 Char"/>
    <w:basedOn w:val="DefaultParagraphFont"/>
    <w:link w:val="Heading5"/>
    <w:uiPriority w:val="99"/>
    <w:rsid w:val="00E46D1A"/>
    <w:rPr>
      <w:b/>
      <w:bCs/>
      <w:iCs/>
      <w:sz w:val="26"/>
      <w:szCs w:val="26"/>
      <w:lang w:val="en-US" w:eastAsia="en-US"/>
    </w:rPr>
  </w:style>
  <w:style w:type="character" w:customStyle="1" w:styleId="Heading6Char">
    <w:name w:val="Heading 6 Char"/>
    <w:basedOn w:val="DefaultParagraphFont"/>
    <w:link w:val="Heading6"/>
    <w:uiPriority w:val="99"/>
    <w:rsid w:val="00E46D1A"/>
    <w:rPr>
      <w:b/>
      <w:bCs/>
      <w:i/>
      <w:sz w:val="22"/>
      <w:szCs w:val="22"/>
      <w:lang w:val="en-US" w:eastAsia="en-US"/>
    </w:rPr>
  </w:style>
  <w:style w:type="paragraph" w:customStyle="1" w:styleId="Attachmentheading">
    <w:name w:val="Attachment heading"/>
    <w:basedOn w:val="Normal"/>
    <w:next w:val="Normal"/>
    <w:uiPriority w:val="99"/>
    <w:rsid w:val="00E46D1A"/>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46D1A"/>
    <w:pPr>
      <w:spacing w:line="240" w:lineRule="auto"/>
    </w:pPr>
    <w:rPr>
      <w:sz w:val="16"/>
      <w:szCs w:val="16"/>
    </w:rPr>
  </w:style>
  <w:style w:type="character" w:customStyle="1" w:styleId="BalloonTextChar">
    <w:name w:val="Balloon Text Char"/>
    <w:basedOn w:val="DefaultParagraphFont"/>
    <w:link w:val="BalloonText"/>
    <w:uiPriority w:val="99"/>
    <w:rsid w:val="00E46D1A"/>
    <w:rPr>
      <w:rFonts w:ascii="Tahoma" w:eastAsia="SimSun" w:hAnsi="Tahoma" w:cs="Tahoma"/>
      <w:sz w:val="16"/>
      <w:szCs w:val="16"/>
      <w:lang w:eastAsia="zh-CN"/>
    </w:rPr>
  </w:style>
  <w:style w:type="paragraph" w:customStyle="1" w:styleId="Bulletedtext">
    <w:name w:val="Bulleted text"/>
    <w:basedOn w:val="Normal"/>
    <w:uiPriority w:val="99"/>
    <w:rsid w:val="00E46D1A"/>
    <w:pPr>
      <w:tabs>
        <w:tab w:val="left" w:pos="2835"/>
      </w:tabs>
    </w:pPr>
  </w:style>
  <w:style w:type="paragraph" w:customStyle="1" w:styleId="Bulletedtext2ndlevel">
    <w:name w:val="Bulleted text 2nd level"/>
    <w:basedOn w:val="Normal"/>
    <w:uiPriority w:val="99"/>
    <w:rsid w:val="00E46D1A"/>
    <w:pPr>
      <w:tabs>
        <w:tab w:val="num" w:pos="720"/>
      </w:tabs>
      <w:ind w:left="720" w:hanging="360"/>
      <w:jc w:val="left"/>
    </w:pPr>
  </w:style>
  <w:style w:type="paragraph" w:customStyle="1" w:styleId="Captioncontinued">
    <w:name w:val="Caption (continued)"/>
    <w:basedOn w:val="Normal"/>
    <w:next w:val="Normal"/>
    <w:uiPriority w:val="99"/>
    <w:rsid w:val="00E46D1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46D1A"/>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E46D1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rsid w:val="00E46D1A"/>
    <w:rPr>
      <w:rFonts w:cs="Times New Roman"/>
      <w:sz w:val="16"/>
      <w:szCs w:val="16"/>
    </w:rPr>
  </w:style>
  <w:style w:type="paragraph" w:styleId="CommentText">
    <w:name w:val="annotation text"/>
    <w:basedOn w:val="Normal"/>
    <w:link w:val="CommentTextChar"/>
    <w:uiPriority w:val="99"/>
    <w:rsid w:val="00E46D1A"/>
  </w:style>
  <w:style w:type="character" w:customStyle="1" w:styleId="CommentTextChar">
    <w:name w:val="Comment Text Char"/>
    <w:basedOn w:val="DefaultParagraphFont"/>
    <w:link w:val="CommentText"/>
    <w:uiPriority w:val="99"/>
    <w:rsid w:val="00E46D1A"/>
    <w:rPr>
      <w:rFonts w:ascii="Tahoma" w:eastAsia="SimSun" w:hAnsi="Tahoma" w:cs="Tahoma"/>
      <w:lang w:eastAsia="zh-CN"/>
    </w:rPr>
  </w:style>
  <w:style w:type="paragraph" w:styleId="CommentSubject">
    <w:name w:val="annotation subject"/>
    <w:basedOn w:val="CommentText"/>
    <w:next w:val="CommentText"/>
    <w:link w:val="CommentSubjectChar"/>
    <w:uiPriority w:val="99"/>
    <w:rsid w:val="00E46D1A"/>
    <w:rPr>
      <w:b/>
      <w:bCs/>
    </w:rPr>
  </w:style>
  <w:style w:type="character" w:customStyle="1" w:styleId="CommentSubjectChar">
    <w:name w:val="Comment Subject Char"/>
    <w:basedOn w:val="CommentTextChar"/>
    <w:link w:val="CommentSubject"/>
    <w:uiPriority w:val="99"/>
    <w:rsid w:val="00E46D1A"/>
    <w:rPr>
      <w:rFonts w:ascii="Tahoma" w:eastAsia="SimSun" w:hAnsi="Tahoma" w:cs="Tahoma"/>
      <w:b/>
      <w:bCs/>
      <w:lang w:eastAsia="zh-CN"/>
    </w:rPr>
  </w:style>
  <w:style w:type="paragraph" w:customStyle="1" w:styleId="Execsummary">
    <w:name w:val="Exec summary"/>
    <w:basedOn w:val="Normal"/>
    <w:uiPriority w:val="99"/>
    <w:semiHidden/>
    <w:rsid w:val="00E46D1A"/>
    <w:pPr>
      <w:spacing w:line="288" w:lineRule="auto"/>
    </w:pPr>
    <w:rPr>
      <w:sz w:val="22"/>
    </w:rPr>
  </w:style>
  <w:style w:type="paragraph" w:styleId="Footer">
    <w:name w:val="footer"/>
    <w:basedOn w:val="Normal"/>
    <w:link w:val="FooterChar"/>
    <w:uiPriority w:val="99"/>
    <w:rsid w:val="00E46D1A"/>
    <w:pPr>
      <w:tabs>
        <w:tab w:val="center" w:pos="4320"/>
        <w:tab w:val="right" w:pos="8640"/>
      </w:tabs>
    </w:pPr>
  </w:style>
  <w:style w:type="character" w:customStyle="1" w:styleId="FooterChar">
    <w:name w:val="Footer Char"/>
    <w:basedOn w:val="DefaultParagraphFont"/>
    <w:link w:val="Footer"/>
    <w:uiPriority w:val="99"/>
    <w:rsid w:val="00E46D1A"/>
    <w:rPr>
      <w:rFonts w:ascii="Tahoma" w:eastAsia="SimSun" w:hAnsi="Tahoma" w:cs="Tahoma"/>
      <w:lang w:eastAsia="zh-CN"/>
    </w:rPr>
  </w:style>
  <w:style w:type="character" w:styleId="FootnoteReference">
    <w:name w:val="footnote reference"/>
    <w:uiPriority w:val="99"/>
    <w:rsid w:val="00E46D1A"/>
    <w:rPr>
      <w:rFonts w:cs="Times New Roman"/>
      <w:vertAlign w:val="superscript"/>
    </w:rPr>
  </w:style>
  <w:style w:type="paragraph" w:styleId="FootnoteText">
    <w:name w:val="footnote text"/>
    <w:basedOn w:val="Normal"/>
    <w:link w:val="FootnoteTextChar"/>
    <w:uiPriority w:val="99"/>
    <w:rsid w:val="00E46D1A"/>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rsid w:val="00E46D1A"/>
    <w:rPr>
      <w:rFonts w:ascii="Calibri" w:eastAsia="Calibri" w:hAnsi="Calibri" w:cs="Tahoma"/>
      <w:lang w:eastAsia="en-US"/>
    </w:rPr>
  </w:style>
  <w:style w:type="paragraph" w:customStyle="1" w:styleId="GMHEADING1">
    <w:name w:val="GMHEADING1"/>
    <w:basedOn w:val="Normal"/>
    <w:next w:val="Normal"/>
    <w:uiPriority w:val="99"/>
    <w:rsid w:val="00E46D1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46D1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46D1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46D1A"/>
    <w:pPr>
      <w:tabs>
        <w:tab w:val="left" w:pos="1276"/>
      </w:tabs>
      <w:spacing w:before="120" w:after="80"/>
      <w:ind w:left="1276" w:hanging="1276"/>
    </w:pPr>
    <w:rPr>
      <w:rFonts w:cs="Tahoma"/>
      <w:b w:val="0"/>
      <w:color w:val="215868"/>
      <w:kern w:val="0"/>
      <w:sz w:val="25"/>
      <w:szCs w:val="25"/>
    </w:rPr>
  </w:style>
  <w:style w:type="paragraph" w:styleId="Header">
    <w:name w:val="header"/>
    <w:basedOn w:val="Normal"/>
    <w:link w:val="HeaderChar"/>
    <w:uiPriority w:val="99"/>
    <w:rsid w:val="00E46D1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E46D1A"/>
    <w:rPr>
      <w:rFonts w:ascii="Tahoma" w:eastAsia="SimSun" w:hAnsi="Tahoma" w:cs="Tahoma"/>
      <w:sz w:val="18"/>
      <w:u w:val="single"/>
      <w:lang w:eastAsia="zh-CN"/>
    </w:rPr>
  </w:style>
  <w:style w:type="character" w:styleId="Hyperlink">
    <w:name w:val="Hyperlink"/>
    <w:uiPriority w:val="99"/>
    <w:rsid w:val="00E46D1A"/>
    <w:rPr>
      <w:rFonts w:cs="Times New Roman"/>
      <w:color w:val="0000FF"/>
      <w:u w:val="single"/>
    </w:rPr>
  </w:style>
  <w:style w:type="paragraph" w:customStyle="1" w:styleId="Numberedtext">
    <w:name w:val="Numbered text"/>
    <w:basedOn w:val="Normal"/>
    <w:uiPriority w:val="99"/>
    <w:semiHidden/>
    <w:rsid w:val="00E46D1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46D1A"/>
    <w:pPr>
      <w:tabs>
        <w:tab w:val="left" w:pos="0"/>
      </w:tabs>
      <w:spacing w:before="40" w:after="40" w:line="288" w:lineRule="auto"/>
      <w:jc w:val="left"/>
    </w:pPr>
    <w:rPr>
      <w:sz w:val="22"/>
      <w:szCs w:val="22"/>
    </w:rPr>
  </w:style>
  <w:style w:type="character" w:styleId="PageNumber">
    <w:name w:val="page number"/>
    <w:uiPriority w:val="99"/>
    <w:rsid w:val="00E46D1A"/>
    <w:rPr>
      <w:rFonts w:cs="Times New Roman"/>
    </w:rPr>
  </w:style>
  <w:style w:type="paragraph" w:customStyle="1" w:styleId="Source">
    <w:name w:val="Source"/>
    <w:basedOn w:val="Normal"/>
    <w:uiPriority w:val="99"/>
    <w:rsid w:val="00E46D1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46D1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46D1A"/>
    <w:rPr>
      <w:rFonts w:eastAsia="SimSun" w:cs="Times New Roman"/>
      <w:sz w:val="18"/>
      <w:szCs w:val="18"/>
      <w:lang w:val="en-AU" w:eastAsia="en-US" w:bidi="ar-SA"/>
    </w:rPr>
  </w:style>
  <w:style w:type="paragraph" w:customStyle="1" w:styleId="Spaceundertable">
    <w:name w:val="Space under table"/>
    <w:basedOn w:val="Normal"/>
    <w:uiPriority w:val="99"/>
    <w:rsid w:val="00E46D1A"/>
    <w:pPr>
      <w:numPr>
        <w:numId w:val="4"/>
      </w:numPr>
      <w:spacing w:line="240" w:lineRule="auto"/>
      <w:jc w:val="left"/>
    </w:pPr>
    <w:rPr>
      <w:sz w:val="8"/>
      <w:szCs w:val="8"/>
    </w:rPr>
  </w:style>
  <w:style w:type="paragraph" w:customStyle="1" w:styleId="Style1">
    <w:name w:val="Style1"/>
    <w:basedOn w:val="GMHeading2"/>
    <w:uiPriority w:val="99"/>
    <w:rsid w:val="00E46D1A"/>
  </w:style>
  <w:style w:type="paragraph" w:customStyle="1" w:styleId="Style2">
    <w:name w:val="Style2"/>
    <w:basedOn w:val="GMHeading3"/>
    <w:uiPriority w:val="99"/>
    <w:rsid w:val="00E46D1A"/>
  </w:style>
  <w:style w:type="table" w:styleId="TableGrid">
    <w:name w:val="Table Grid"/>
    <w:basedOn w:val="TableNormal"/>
    <w:rsid w:val="00E46D1A"/>
    <w:pPr>
      <w:tabs>
        <w:tab w:val="left" w:pos="2835"/>
      </w:tabs>
      <w:spacing w:before="40" w:after="40"/>
      <w:jc w:val="both"/>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46D1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46D1A"/>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46D1A"/>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46D1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46D1A"/>
    <w:pPr>
      <w:numPr>
        <w:numId w:val="2"/>
      </w:numPr>
      <w:spacing w:before="40" w:after="40" w:line="240" w:lineRule="auto"/>
      <w:jc w:val="left"/>
    </w:pPr>
  </w:style>
  <w:style w:type="paragraph" w:customStyle="1" w:styleId="Tabletextbullettedv2">
    <w:name w:val="Table text bulletted v2"/>
    <w:basedOn w:val="Tabletextbulleted"/>
    <w:uiPriority w:val="99"/>
    <w:rsid w:val="00E46D1A"/>
    <w:pPr>
      <w:numPr>
        <w:numId w:val="0"/>
      </w:numPr>
      <w:spacing w:before="20" w:after="20"/>
    </w:pPr>
    <w:rPr>
      <w:lang w:val="en-US"/>
    </w:rPr>
  </w:style>
  <w:style w:type="paragraph" w:customStyle="1" w:styleId="Tabletextindentleft">
    <w:name w:val="Table text indent left"/>
    <w:basedOn w:val="TableText1left"/>
    <w:uiPriority w:val="99"/>
    <w:semiHidden/>
    <w:rsid w:val="00E46D1A"/>
    <w:pPr>
      <w:ind w:left="252"/>
    </w:pPr>
    <w:rPr>
      <w:lang w:val="en-AU"/>
    </w:rPr>
  </w:style>
  <w:style w:type="paragraph" w:customStyle="1" w:styleId="TabletextindentedlistA">
    <w:name w:val="Table text indented list A"/>
    <w:aliases w:val="B,C"/>
    <w:basedOn w:val="Tabletextbulleted"/>
    <w:uiPriority w:val="99"/>
    <w:rsid w:val="00E46D1A"/>
    <w:pPr>
      <w:numPr>
        <w:numId w:val="0"/>
      </w:numPr>
      <w:tabs>
        <w:tab w:val="left" w:pos="284"/>
        <w:tab w:val="left" w:pos="2835"/>
      </w:tabs>
    </w:pPr>
  </w:style>
  <w:style w:type="paragraph" w:customStyle="1" w:styleId="TabletextRelativeRisksRR">
    <w:name w:val="Table text Relative Risks (RR)"/>
    <w:basedOn w:val="Normal"/>
    <w:uiPriority w:val="99"/>
    <w:semiHidden/>
    <w:rsid w:val="00E46D1A"/>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46D1A"/>
    <w:pPr>
      <w:spacing w:after="170" w:line="280" w:lineRule="atLeast"/>
    </w:pPr>
    <w:rPr>
      <w:lang w:val="en-US"/>
    </w:rPr>
  </w:style>
  <w:style w:type="paragraph" w:styleId="Title">
    <w:name w:val="Title"/>
    <w:basedOn w:val="Normal"/>
    <w:link w:val="TitleChar"/>
    <w:uiPriority w:val="99"/>
    <w:qFormat/>
    <w:rsid w:val="00E46D1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E46D1A"/>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46D1A"/>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46D1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E24FC2"/>
    <w:pPr>
      <w:keepNext/>
      <w:tabs>
        <w:tab w:val="right" w:leader="dot" w:pos="9240"/>
      </w:tabs>
      <w:spacing w:before="200" w:after="60" w:line="240" w:lineRule="auto"/>
      <w:ind w:left="1191" w:right="340" w:hanging="794"/>
      <w:jc w:val="left"/>
    </w:pPr>
    <w:rPr>
      <w:noProof/>
      <w:lang w:val="en-GB" w:eastAsia="ja-JP"/>
    </w:rPr>
  </w:style>
  <w:style w:type="paragraph" w:styleId="TOC3">
    <w:name w:val="toc 3"/>
    <w:basedOn w:val="Normal"/>
    <w:next w:val="Normal"/>
    <w:uiPriority w:val="39"/>
    <w:rsid w:val="00E46D1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46D1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rsid w:val="00E46D1A"/>
    <w:pPr>
      <w:tabs>
        <w:tab w:val="right" w:leader="dot" w:pos="9469"/>
      </w:tabs>
      <w:ind w:left="960"/>
    </w:pPr>
  </w:style>
  <w:style w:type="paragraph" w:styleId="TOC6">
    <w:name w:val="toc 6"/>
    <w:basedOn w:val="Normal"/>
    <w:next w:val="Normal"/>
    <w:uiPriority w:val="99"/>
    <w:rsid w:val="00E46D1A"/>
    <w:pPr>
      <w:tabs>
        <w:tab w:val="right" w:leader="dot" w:pos="9469"/>
      </w:tabs>
      <w:ind w:left="1200"/>
    </w:pPr>
  </w:style>
  <w:style w:type="paragraph" w:styleId="TOCHeading0">
    <w:name w:val="TOC Heading"/>
    <w:basedOn w:val="Heading1"/>
    <w:next w:val="Normal"/>
    <w:uiPriority w:val="39"/>
    <w:qFormat/>
    <w:rsid w:val="00E46D1A"/>
    <w:pPr>
      <w:keepLines/>
      <w:spacing w:before="480" w:after="160" w:line="276" w:lineRule="auto"/>
      <w:outlineLvl w:val="9"/>
    </w:pPr>
    <w:rPr>
      <w:rFonts w:cs="Tahoma"/>
      <w:bCs w:val="0"/>
      <w:color w:val="215868"/>
      <w:kern w:val="0"/>
      <w:sz w:val="24"/>
    </w:rPr>
  </w:style>
  <w:style w:type="paragraph" w:styleId="ListParagraph">
    <w:name w:val="List Paragraph"/>
    <w:basedOn w:val="Normal"/>
    <w:uiPriority w:val="34"/>
    <w:qFormat/>
    <w:rsid w:val="00E46D1A"/>
    <w:pPr>
      <w:ind w:left="720"/>
      <w:contextualSpacing/>
    </w:pPr>
  </w:style>
  <w:style w:type="paragraph" w:styleId="NoSpacing">
    <w:name w:val="No Spacing"/>
    <w:link w:val="NoSpacingChar"/>
    <w:uiPriority w:val="99"/>
    <w:qFormat/>
    <w:rsid w:val="00E46D1A"/>
    <w:rPr>
      <w:rFonts w:ascii="Calibri" w:hAnsi="Calibri"/>
      <w:sz w:val="22"/>
      <w:szCs w:val="22"/>
      <w:lang w:val="en-US" w:eastAsia="en-US"/>
    </w:rPr>
  </w:style>
  <w:style w:type="character" w:customStyle="1" w:styleId="NoSpacingChar">
    <w:name w:val="No Spacing Char"/>
    <w:link w:val="NoSpacing"/>
    <w:uiPriority w:val="99"/>
    <w:locked/>
    <w:rsid w:val="00E46D1A"/>
    <w:rPr>
      <w:rFonts w:ascii="Calibri" w:hAnsi="Calibri"/>
      <w:sz w:val="22"/>
      <w:szCs w:val="22"/>
      <w:lang w:val="en-US" w:eastAsia="en-US"/>
    </w:rPr>
  </w:style>
  <w:style w:type="character" w:styleId="FollowedHyperlink">
    <w:name w:val="FollowedHyperlink"/>
    <w:uiPriority w:val="99"/>
    <w:rsid w:val="00E46D1A"/>
    <w:rPr>
      <w:rFonts w:cs="Times New Roman"/>
      <w:color w:val="800080"/>
      <w:u w:val="single"/>
    </w:rPr>
  </w:style>
  <w:style w:type="paragraph" w:customStyle="1" w:styleId="CharChar1CharCharCharChar">
    <w:name w:val="Char Char1 Char Char Char Char"/>
    <w:basedOn w:val="Normal"/>
    <w:uiPriority w:val="99"/>
    <w:rsid w:val="00E46D1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E46D1A"/>
    <w:pPr>
      <w:keepNext/>
      <w:spacing w:after="0" w:line="240" w:lineRule="auto"/>
      <w:jc w:val="left"/>
    </w:pPr>
    <w:rPr>
      <w:rFonts w:ascii="Trebuchet MS" w:eastAsia="Times New Roman" w:hAnsi="Trebuchet MS" w:cs="Times New Roman"/>
      <w:sz w:val="18"/>
      <w:lang w:eastAsia="en-US"/>
    </w:rPr>
  </w:style>
  <w:style w:type="paragraph" w:styleId="EndnoteText">
    <w:name w:val="endnote text"/>
    <w:basedOn w:val="Normal"/>
    <w:link w:val="EndnoteTextChar"/>
    <w:uiPriority w:val="99"/>
    <w:unhideWhenUsed/>
    <w:rsid w:val="00E46D1A"/>
  </w:style>
  <w:style w:type="character" w:customStyle="1" w:styleId="EndnoteTextChar">
    <w:name w:val="Endnote Text Char"/>
    <w:basedOn w:val="DefaultParagraphFont"/>
    <w:link w:val="EndnoteText"/>
    <w:uiPriority w:val="99"/>
    <w:rsid w:val="00E46D1A"/>
    <w:rPr>
      <w:rFonts w:ascii="Tahoma" w:eastAsia="SimSun" w:hAnsi="Tahoma" w:cs="Tahoma"/>
      <w:lang w:eastAsia="zh-CN"/>
    </w:rPr>
  </w:style>
  <w:style w:type="character" w:styleId="EndnoteReference">
    <w:name w:val="endnote reference"/>
    <w:uiPriority w:val="99"/>
    <w:unhideWhenUsed/>
    <w:rsid w:val="00E46D1A"/>
    <w:rPr>
      <w:vertAlign w:val="superscript"/>
    </w:rPr>
  </w:style>
  <w:style w:type="paragraph" w:styleId="NormalWeb">
    <w:name w:val="Normal (Web)"/>
    <w:basedOn w:val="Normal"/>
    <w:uiPriority w:val="99"/>
    <w:unhideWhenUsed/>
    <w:rsid w:val="00E46D1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editsection">
    <w:name w:val="editsection"/>
    <w:rsid w:val="00E46D1A"/>
  </w:style>
  <w:style w:type="character" w:customStyle="1" w:styleId="mw-headline">
    <w:name w:val="mw-headline"/>
    <w:rsid w:val="00E46D1A"/>
  </w:style>
  <w:style w:type="character" w:styleId="Strong">
    <w:name w:val="Strong"/>
    <w:uiPriority w:val="22"/>
    <w:qFormat/>
    <w:rsid w:val="00E46D1A"/>
    <w:rPr>
      <w:b/>
      <w:bCs/>
      <w:color w:val="333333"/>
    </w:rPr>
  </w:style>
  <w:style w:type="paragraph" w:customStyle="1" w:styleId="TableText0">
    <w:name w:val="Table Text"/>
    <w:basedOn w:val="Normal"/>
    <w:link w:val="TableTextChar"/>
    <w:uiPriority w:val="99"/>
    <w:rsid w:val="00E46D1A"/>
    <w:pPr>
      <w:keepNext/>
      <w:spacing w:before="40" w:after="40" w:line="240" w:lineRule="auto"/>
      <w:jc w:val="left"/>
    </w:pPr>
    <w:rPr>
      <w:rFonts w:ascii="Arial Narrow" w:eastAsia="Times New Roman" w:hAnsi="Arial Narrow" w:cs="Times New Roman"/>
      <w:sz w:val="18"/>
      <w:lang w:eastAsia="en-US"/>
    </w:rPr>
  </w:style>
  <w:style w:type="character" w:customStyle="1" w:styleId="TableTextChar">
    <w:name w:val="Table Text Char"/>
    <w:link w:val="TableText0"/>
    <w:uiPriority w:val="99"/>
    <w:locked/>
    <w:rsid w:val="00E46D1A"/>
    <w:rPr>
      <w:rFonts w:ascii="Arial Narrow" w:hAnsi="Arial Narrow"/>
      <w:sz w:val="18"/>
      <w:lang w:eastAsia="en-US"/>
    </w:rPr>
  </w:style>
  <w:style w:type="paragraph" w:styleId="Revision">
    <w:name w:val="Revision"/>
    <w:hidden/>
    <w:uiPriority w:val="99"/>
    <w:semiHidden/>
    <w:rsid w:val="00E46D1A"/>
    <w:rPr>
      <w:rFonts w:ascii="Tahoma" w:eastAsia="SimSun" w:hAnsi="Tahoma" w:cs="Tahom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toc 5" w:uiPriority="99"/>
    <w:lsdException w:name="toc 6" w:uiPriority="9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D1A"/>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8264EB"/>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CB5B1A"/>
    <w:pPr>
      <w:keepNext/>
      <w:spacing w:before="240" w:after="60"/>
      <w:outlineLvl w:val="3"/>
    </w:pPr>
    <w:rPr>
      <w:b/>
      <w:bCs/>
      <w:i/>
      <w:sz w:val="26"/>
      <w:szCs w:val="28"/>
    </w:rPr>
  </w:style>
  <w:style w:type="paragraph" w:styleId="Heading5">
    <w:name w:val="heading 5"/>
    <w:basedOn w:val="Normal"/>
    <w:next w:val="Normal"/>
    <w:link w:val="Heading5Char"/>
    <w:uiPriority w:val="99"/>
    <w:qFormat/>
    <w:rsid w:val="00CB5B1A"/>
    <w:pPr>
      <w:spacing w:before="240" w:after="60"/>
      <w:outlineLvl w:val="4"/>
    </w:pPr>
    <w:rPr>
      <w:b/>
      <w:bCs/>
      <w:iCs/>
      <w:sz w:val="26"/>
      <w:szCs w:val="26"/>
    </w:rPr>
  </w:style>
  <w:style w:type="paragraph" w:styleId="Heading6">
    <w:name w:val="heading 6"/>
    <w:basedOn w:val="Normal"/>
    <w:next w:val="Normal"/>
    <w:link w:val="Heading6Char"/>
    <w:uiPriority w:val="99"/>
    <w:qFormat/>
    <w:rsid w:val="00CB5B1A"/>
    <w:pPr>
      <w:spacing w:before="240" w:after="60"/>
      <w:outlineLvl w:val="5"/>
    </w:pPr>
    <w:rPr>
      <w:b/>
      <w:bCs/>
      <w:i/>
      <w:sz w:val="22"/>
      <w:szCs w:val="22"/>
    </w:rPr>
  </w:style>
  <w:style w:type="paragraph" w:styleId="Heading7">
    <w:name w:val="heading 7"/>
    <w:basedOn w:val="Normal"/>
    <w:next w:val="Normal"/>
    <w:link w:val="Heading7Char"/>
    <w:uiPriority w:val="99"/>
    <w:qFormat/>
    <w:rsid w:val="00E46D1A"/>
    <w:pPr>
      <w:keepNext/>
      <w:outlineLvl w:val="6"/>
    </w:pPr>
    <w:rPr>
      <w:i/>
    </w:rPr>
  </w:style>
  <w:style w:type="paragraph" w:styleId="Heading8">
    <w:name w:val="heading 8"/>
    <w:basedOn w:val="Normal"/>
    <w:next w:val="Normal"/>
    <w:link w:val="Heading8Char"/>
    <w:uiPriority w:val="99"/>
    <w:qFormat/>
    <w:rsid w:val="00E46D1A"/>
    <w:pPr>
      <w:keepNext/>
      <w:tabs>
        <w:tab w:val="num" w:pos="1440"/>
      </w:tabs>
      <w:spacing w:line="288" w:lineRule="auto"/>
      <w:ind w:left="1440" w:hanging="432"/>
      <w:jc w:val="center"/>
      <w:outlineLvl w:val="7"/>
    </w:pPr>
    <w:rPr>
      <w:sz w:val="48"/>
    </w:rPr>
  </w:style>
  <w:style w:type="paragraph" w:styleId="Heading9">
    <w:name w:val="heading 9"/>
    <w:basedOn w:val="Normal"/>
    <w:next w:val="Normal"/>
    <w:link w:val="Heading9Char"/>
    <w:uiPriority w:val="99"/>
    <w:qFormat/>
    <w:rsid w:val="00E46D1A"/>
    <w:pPr>
      <w:keepNext/>
      <w:tabs>
        <w:tab w:val="num" w:pos="1584"/>
      </w:tabs>
      <w:ind w:left="1584" w:hanging="144"/>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46D1A"/>
    <w:rPr>
      <w:rFonts w:ascii="Tahoma" w:eastAsia="SimSun" w:hAnsi="Tahoma" w:cs="Tahoma"/>
      <w:i/>
      <w:lang w:eastAsia="zh-CN"/>
    </w:rPr>
  </w:style>
  <w:style w:type="character" w:customStyle="1" w:styleId="Heading8Char">
    <w:name w:val="Heading 8 Char"/>
    <w:basedOn w:val="DefaultParagraphFont"/>
    <w:link w:val="Heading8"/>
    <w:uiPriority w:val="99"/>
    <w:rsid w:val="00E46D1A"/>
    <w:rPr>
      <w:rFonts w:ascii="Tahoma" w:eastAsia="SimSun" w:hAnsi="Tahoma" w:cs="Tahoma"/>
      <w:sz w:val="48"/>
      <w:lang w:eastAsia="zh-CN"/>
    </w:rPr>
  </w:style>
  <w:style w:type="character" w:customStyle="1" w:styleId="Heading9Char">
    <w:name w:val="Heading 9 Char"/>
    <w:basedOn w:val="DefaultParagraphFont"/>
    <w:link w:val="Heading9"/>
    <w:uiPriority w:val="99"/>
    <w:rsid w:val="00E46D1A"/>
    <w:rPr>
      <w:rFonts w:ascii="Tahoma" w:eastAsia="SimSun" w:hAnsi="Tahoma" w:cs="Tahoma"/>
      <w:i/>
      <w:lang w:eastAsia="zh-CN"/>
    </w:rPr>
  </w:style>
  <w:style w:type="character" w:customStyle="1" w:styleId="Heading1Char">
    <w:name w:val="Heading 1 Char"/>
    <w:basedOn w:val="DefaultParagraphFont"/>
    <w:link w:val="Heading1"/>
    <w:uiPriority w:val="99"/>
    <w:rsid w:val="00E46D1A"/>
    <w:rPr>
      <w:rFonts w:cs="Arial"/>
      <w:b/>
      <w:bCs/>
      <w:kern w:val="32"/>
      <w:sz w:val="32"/>
      <w:szCs w:val="32"/>
      <w:lang w:val="en-US" w:eastAsia="en-US"/>
    </w:rPr>
  </w:style>
  <w:style w:type="character" w:customStyle="1" w:styleId="Heading2Char">
    <w:name w:val="Heading 2 Char"/>
    <w:basedOn w:val="DefaultParagraphFont"/>
    <w:link w:val="Heading2"/>
    <w:uiPriority w:val="99"/>
    <w:rsid w:val="00E46D1A"/>
    <w:rPr>
      <w:rFonts w:cs="Arial"/>
      <w:b/>
      <w:bCs/>
      <w:i/>
      <w:iCs/>
      <w:sz w:val="28"/>
      <w:szCs w:val="28"/>
      <w:lang w:val="en-US" w:eastAsia="en-US"/>
    </w:rPr>
  </w:style>
  <w:style w:type="character" w:customStyle="1" w:styleId="Heading3Char">
    <w:name w:val="Heading 3 Char"/>
    <w:basedOn w:val="DefaultParagraphFont"/>
    <w:link w:val="Heading3"/>
    <w:uiPriority w:val="99"/>
    <w:rsid w:val="00E46D1A"/>
    <w:rPr>
      <w:rFonts w:cs="Arial"/>
      <w:b/>
      <w:bCs/>
      <w:sz w:val="26"/>
      <w:szCs w:val="26"/>
      <w:lang w:val="en-US" w:eastAsia="en-US"/>
    </w:rPr>
  </w:style>
  <w:style w:type="character" w:customStyle="1" w:styleId="Heading4Char">
    <w:name w:val="Heading 4 Char"/>
    <w:basedOn w:val="DefaultParagraphFont"/>
    <w:link w:val="Heading4"/>
    <w:uiPriority w:val="99"/>
    <w:rsid w:val="00E46D1A"/>
    <w:rPr>
      <w:b/>
      <w:bCs/>
      <w:i/>
      <w:sz w:val="26"/>
      <w:szCs w:val="28"/>
      <w:lang w:val="en-US" w:eastAsia="en-US"/>
    </w:rPr>
  </w:style>
  <w:style w:type="character" w:customStyle="1" w:styleId="Heading5Char">
    <w:name w:val="Heading 5 Char"/>
    <w:basedOn w:val="DefaultParagraphFont"/>
    <w:link w:val="Heading5"/>
    <w:uiPriority w:val="99"/>
    <w:rsid w:val="00E46D1A"/>
    <w:rPr>
      <w:b/>
      <w:bCs/>
      <w:iCs/>
      <w:sz w:val="26"/>
      <w:szCs w:val="26"/>
      <w:lang w:val="en-US" w:eastAsia="en-US"/>
    </w:rPr>
  </w:style>
  <w:style w:type="character" w:customStyle="1" w:styleId="Heading6Char">
    <w:name w:val="Heading 6 Char"/>
    <w:basedOn w:val="DefaultParagraphFont"/>
    <w:link w:val="Heading6"/>
    <w:uiPriority w:val="99"/>
    <w:rsid w:val="00E46D1A"/>
    <w:rPr>
      <w:b/>
      <w:bCs/>
      <w:i/>
      <w:sz w:val="22"/>
      <w:szCs w:val="22"/>
      <w:lang w:val="en-US" w:eastAsia="en-US"/>
    </w:rPr>
  </w:style>
  <w:style w:type="paragraph" w:customStyle="1" w:styleId="Attachmentheading">
    <w:name w:val="Attachment heading"/>
    <w:basedOn w:val="Normal"/>
    <w:next w:val="Normal"/>
    <w:uiPriority w:val="99"/>
    <w:rsid w:val="00E46D1A"/>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46D1A"/>
    <w:pPr>
      <w:spacing w:line="240" w:lineRule="auto"/>
    </w:pPr>
    <w:rPr>
      <w:sz w:val="16"/>
      <w:szCs w:val="16"/>
    </w:rPr>
  </w:style>
  <w:style w:type="character" w:customStyle="1" w:styleId="BalloonTextChar">
    <w:name w:val="Balloon Text Char"/>
    <w:basedOn w:val="DefaultParagraphFont"/>
    <w:link w:val="BalloonText"/>
    <w:uiPriority w:val="99"/>
    <w:rsid w:val="00E46D1A"/>
    <w:rPr>
      <w:rFonts w:ascii="Tahoma" w:eastAsia="SimSun" w:hAnsi="Tahoma" w:cs="Tahoma"/>
      <w:sz w:val="16"/>
      <w:szCs w:val="16"/>
      <w:lang w:eastAsia="zh-CN"/>
    </w:rPr>
  </w:style>
  <w:style w:type="paragraph" w:customStyle="1" w:styleId="Bulletedtext">
    <w:name w:val="Bulleted text"/>
    <w:basedOn w:val="Normal"/>
    <w:uiPriority w:val="99"/>
    <w:rsid w:val="00E46D1A"/>
    <w:pPr>
      <w:tabs>
        <w:tab w:val="left" w:pos="2835"/>
      </w:tabs>
    </w:pPr>
  </w:style>
  <w:style w:type="paragraph" w:customStyle="1" w:styleId="Bulletedtext2ndlevel">
    <w:name w:val="Bulleted text 2nd level"/>
    <w:basedOn w:val="Normal"/>
    <w:uiPriority w:val="99"/>
    <w:rsid w:val="00E46D1A"/>
    <w:pPr>
      <w:tabs>
        <w:tab w:val="num" w:pos="720"/>
      </w:tabs>
      <w:ind w:left="720" w:hanging="360"/>
      <w:jc w:val="left"/>
    </w:pPr>
  </w:style>
  <w:style w:type="paragraph" w:customStyle="1" w:styleId="Captioncontinued">
    <w:name w:val="Caption (continued)"/>
    <w:basedOn w:val="Normal"/>
    <w:next w:val="Normal"/>
    <w:uiPriority w:val="99"/>
    <w:rsid w:val="00E46D1A"/>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46D1A"/>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E46D1A"/>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rsid w:val="00E46D1A"/>
    <w:rPr>
      <w:rFonts w:cs="Times New Roman"/>
      <w:sz w:val="16"/>
      <w:szCs w:val="16"/>
    </w:rPr>
  </w:style>
  <w:style w:type="paragraph" w:styleId="CommentText">
    <w:name w:val="annotation text"/>
    <w:basedOn w:val="Normal"/>
    <w:link w:val="CommentTextChar"/>
    <w:uiPriority w:val="99"/>
    <w:rsid w:val="00E46D1A"/>
  </w:style>
  <w:style w:type="character" w:customStyle="1" w:styleId="CommentTextChar">
    <w:name w:val="Comment Text Char"/>
    <w:basedOn w:val="DefaultParagraphFont"/>
    <w:link w:val="CommentText"/>
    <w:uiPriority w:val="99"/>
    <w:rsid w:val="00E46D1A"/>
    <w:rPr>
      <w:rFonts w:ascii="Tahoma" w:eastAsia="SimSun" w:hAnsi="Tahoma" w:cs="Tahoma"/>
      <w:lang w:eastAsia="zh-CN"/>
    </w:rPr>
  </w:style>
  <w:style w:type="paragraph" w:styleId="CommentSubject">
    <w:name w:val="annotation subject"/>
    <w:basedOn w:val="CommentText"/>
    <w:next w:val="CommentText"/>
    <w:link w:val="CommentSubjectChar"/>
    <w:uiPriority w:val="99"/>
    <w:rsid w:val="00E46D1A"/>
    <w:rPr>
      <w:b/>
      <w:bCs/>
    </w:rPr>
  </w:style>
  <w:style w:type="character" w:customStyle="1" w:styleId="CommentSubjectChar">
    <w:name w:val="Comment Subject Char"/>
    <w:basedOn w:val="CommentTextChar"/>
    <w:link w:val="CommentSubject"/>
    <w:uiPriority w:val="99"/>
    <w:rsid w:val="00E46D1A"/>
    <w:rPr>
      <w:rFonts w:ascii="Tahoma" w:eastAsia="SimSun" w:hAnsi="Tahoma" w:cs="Tahoma"/>
      <w:b/>
      <w:bCs/>
      <w:lang w:eastAsia="zh-CN"/>
    </w:rPr>
  </w:style>
  <w:style w:type="paragraph" w:customStyle="1" w:styleId="Execsummary">
    <w:name w:val="Exec summary"/>
    <w:basedOn w:val="Normal"/>
    <w:uiPriority w:val="99"/>
    <w:semiHidden/>
    <w:rsid w:val="00E46D1A"/>
    <w:pPr>
      <w:spacing w:line="288" w:lineRule="auto"/>
    </w:pPr>
    <w:rPr>
      <w:sz w:val="22"/>
    </w:rPr>
  </w:style>
  <w:style w:type="paragraph" w:styleId="Footer">
    <w:name w:val="footer"/>
    <w:basedOn w:val="Normal"/>
    <w:link w:val="FooterChar"/>
    <w:uiPriority w:val="99"/>
    <w:rsid w:val="00E46D1A"/>
    <w:pPr>
      <w:tabs>
        <w:tab w:val="center" w:pos="4320"/>
        <w:tab w:val="right" w:pos="8640"/>
      </w:tabs>
    </w:pPr>
  </w:style>
  <w:style w:type="character" w:customStyle="1" w:styleId="FooterChar">
    <w:name w:val="Footer Char"/>
    <w:basedOn w:val="DefaultParagraphFont"/>
    <w:link w:val="Footer"/>
    <w:uiPriority w:val="99"/>
    <w:rsid w:val="00E46D1A"/>
    <w:rPr>
      <w:rFonts w:ascii="Tahoma" w:eastAsia="SimSun" w:hAnsi="Tahoma" w:cs="Tahoma"/>
      <w:lang w:eastAsia="zh-CN"/>
    </w:rPr>
  </w:style>
  <w:style w:type="character" w:styleId="FootnoteReference">
    <w:name w:val="footnote reference"/>
    <w:uiPriority w:val="99"/>
    <w:rsid w:val="00E46D1A"/>
    <w:rPr>
      <w:rFonts w:cs="Times New Roman"/>
      <w:vertAlign w:val="superscript"/>
    </w:rPr>
  </w:style>
  <w:style w:type="paragraph" w:styleId="FootnoteText">
    <w:name w:val="footnote text"/>
    <w:basedOn w:val="Normal"/>
    <w:link w:val="FootnoteTextChar"/>
    <w:uiPriority w:val="99"/>
    <w:rsid w:val="00E46D1A"/>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rsid w:val="00E46D1A"/>
    <w:rPr>
      <w:rFonts w:ascii="Calibri" w:eastAsia="Calibri" w:hAnsi="Calibri" w:cs="Tahoma"/>
      <w:lang w:eastAsia="en-US"/>
    </w:rPr>
  </w:style>
  <w:style w:type="paragraph" w:customStyle="1" w:styleId="GMHEADING1">
    <w:name w:val="GMHEADING1"/>
    <w:basedOn w:val="Normal"/>
    <w:next w:val="Normal"/>
    <w:uiPriority w:val="99"/>
    <w:rsid w:val="00E46D1A"/>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46D1A"/>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46D1A"/>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46D1A"/>
    <w:pPr>
      <w:tabs>
        <w:tab w:val="left" w:pos="1276"/>
      </w:tabs>
      <w:spacing w:before="120" w:after="80"/>
      <w:ind w:left="1276" w:hanging="1276"/>
    </w:pPr>
    <w:rPr>
      <w:rFonts w:cs="Tahoma"/>
      <w:b w:val="0"/>
      <w:color w:val="215868"/>
      <w:kern w:val="0"/>
      <w:sz w:val="25"/>
      <w:szCs w:val="25"/>
    </w:rPr>
  </w:style>
  <w:style w:type="paragraph" w:styleId="Header">
    <w:name w:val="header"/>
    <w:basedOn w:val="Normal"/>
    <w:link w:val="HeaderChar"/>
    <w:uiPriority w:val="99"/>
    <w:rsid w:val="00E46D1A"/>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E46D1A"/>
    <w:rPr>
      <w:rFonts w:ascii="Tahoma" w:eastAsia="SimSun" w:hAnsi="Tahoma" w:cs="Tahoma"/>
      <w:sz w:val="18"/>
      <w:u w:val="single"/>
      <w:lang w:eastAsia="zh-CN"/>
    </w:rPr>
  </w:style>
  <w:style w:type="character" w:styleId="Hyperlink">
    <w:name w:val="Hyperlink"/>
    <w:uiPriority w:val="99"/>
    <w:rsid w:val="00E46D1A"/>
    <w:rPr>
      <w:rFonts w:cs="Times New Roman"/>
      <w:color w:val="0000FF"/>
      <w:u w:val="single"/>
    </w:rPr>
  </w:style>
  <w:style w:type="paragraph" w:customStyle="1" w:styleId="Numberedtext">
    <w:name w:val="Numbered text"/>
    <w:basedOn w:val="Normal"/>
    <w:uiPriority w:val="99"/>
    <w:semiHidden/>
    <w:rsid w:val="00E46D1A"/>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46D1A"/>
    <w:pPr>
      <w:tabs>
        <w:tab w:val="left" w:pos="0"/>
      </w:tabs>
      <w:spacing w:before="40" w:after="40" w:line="288" w:lineRule="auto"/>
      <w:jc w:val="left"/>
    </w:pPr>
    <w:rPr>
      <w:sz w:val="22"/>
      <w:szCs w:val="22"/>
    </w:rPr>
  </w:style>
  <w:style w:type="character" w:styleId="PageNumber">
    <w:name w:val="page number"/>
    <w:uiPriority w:val="99"/>
    <w:rsid w:val="00E46D1A"/>
    <w:rPr>
      <w:rFonts w:cs="Times New Roman"/>
    </w:rPr>
  </w:style>
  <w:style w:type="paragraph" w:customStyle="1" w:styleId="Source">
    <w:name w:val="Source"/>
    <w:basedOn w:val="Normal"/>
    <w:uiPriority w:val="99"/>
    <w:rsid w:val="00E46D1A"/>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46D1A"/>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46D1A"/>
    <w:rPr>
      <w:rFonts w:eastAsia="SimSun" w:cs="Times New Roman"/>
      <w:sz w:val="18"/>
      <w:szCs w:val="18"/>
      <w:lang w:val="en-AU" w:eastAsia="en-US" w:bidi="ar-SA"/>
    </w:rPr>
  </w:style>
  <w:style w:type="paragraph" w:customStyle="1" w:styleId="Spaceundertable">
    <w:name w:val="Space under table"/>
    <w:basedOn w:val="Normal"/>
    <w:uiPriority w:val="99"/>
    <w:rsid w:val="00E46D1A"/>
    <w:pPr>
      <w:numPr>
        <w:numId w:val="4"/>
      </w:numPr>
      <w:spacing w:line="240" w:lineRule="auto"/>
      <w:jc w:val="left"/>
    </w:pPr>
    <w:rPr>
      <w:sz w:val="8"/>
      <w:szCs w:val="8"/>
    </w:rPr>
  </w:style>
  <w:style w:type="paragraph" w:customStyle="1" w:styleId="Style1">
    <w:name w:val="Style1"/>
    <w:basedOn w:val="GMHeading2"/>
    <w:uiPriority w:val="99"/>
    <w:rsid w:val="00E46D1A"/>
  </w:style>
  <w:style w:type="paragraph" w:customStyle="1" w:styleId="Style2">
    <w:name w:val="Style2"/>
    <w:basedOn w:val="GMHeading3"/>
    <w:uiPriority w:val="99"/>
    <w:rsid w:val="00E46D1A"/>
  </w:style>
  <w:style w:type="table" w:styleId="TableGrid">
    <w:name w:val="Table Grid"/>
    <w:basedOn w:val="TableNormal"/>
    <w:rsid w:val="00E46D1A"/>
    <w:pPr>
      <w:tabs>
        <w:tab w:val="left" w:pos="2835"/>
      </w:tabs>
      <w:spacing w:before="40" w:after="40"/>
      <w:jc w:val="both"/>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46D1A"/>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46D1A"/>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46D1A"/>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46D1A"/>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46D1A"/>
    <w:pPr>
      <w:numPr>
        <w:numId w:val="2"/>
      </w:numPr>
      <w:spacing w:before="40" w:after="40" w:line="240" w:lineRule="auto"/>
      <w:jc w:val="left"/>
    </w:pPr>
  </w:style>
  <w:style w:type="paragraph" w:customStyle="1" w:styleId="Tabletextbullettedv2">
    <w:name w:val="Table text bulletted v2"/>
    <w:basedOn w:val="Tabletextbulleted"/>
    <w:uiPriority w:val="99"/>
    <w:rsid w:val="00E46D1A"/>
    <w:pPr>
      <w:numPr>
        <w:numId w:val="0"/>
      </w:numPr>
      <w:spacing w:before="20" w:after="20"/>
    </w:pPr>
    <w:rPr>
      <w:lang w:val="en-US"/>
    </w:rPr>
  </w:style>
  <w:style w:type="paragraph" w:customStyle="1" w:styleId="Tabletextindentleft">
    <w:name w:val="Table text indent left"/>
    <w:basedOn w:val="TableText1left"/>
    <w:uiPriority w:val="99"/>
    <w:semiHidden/>
    <w:rsid w:val="00E46D1A"/>
    <w:pPr>
      <w:ind w:left="252"/>
    </w:pPr>
    <w:rPr>
      <w:lang w:val="en-AU"/>
    </w:rPr>
  </w:style>
  <w:style w:type="paragraph" w:customStyle="1" w:styleId="TabletextindentedlistA">
    <w:name w:val="Table text indented list A"/>
    <w:aliases w:val="B,C"/>
    <w:basedOn w:val="Tabletextbulleted"/>
    <w:uiPriority w:val="99"/>
    <w:rsid w:val="00E46D1A"/>
    <w:pPr>
      <w:numPr>
        <w:numId w:val="0"/>
      </w:numPr>
      <w:tabs>
        <w:tab w:val="left" w:pos="284"/>
        <w:tab w:val="left" w:pos="2835"/>
      </w:tabs>
    </w:pPr>
  </w:style>
  <w:style w:type="paragraph" w:customStyle="1" w:styleId="TabletextRelativeRisksRR">
    <w:name w:val="Table text Relative Risks (RR)"/>
    <w:basedOn w:val="Normal"/>
    <w:uiPriority w:val="99"/>
    <w:semiHidden/>
    <w:rsid w:val="00E46D1A"/>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46D1A"/>
    <w:pPr>
      <w:spacing w:after="170" w:line="280" w:lineRule="atLeast"/>
    </w:pPr>
    <w:rPr>
      <w:lang w:val="en-US"/>
    </w:rPr>
  </w:style>
  <w:style w:type="paragraph" w:styleId="Title">
    <w:name w:val="Title"/>
    <w:basedOn w:val="Normal"/>
    <w:link w:val="TitleChar"/>
    <w:uiPriority w:val="99"/>
    <w:qFormat/>
    <w:rsid w:val="00E46D1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E46D1A"/>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46D1A"/>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46D1A"/>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E24FC2"/>
    <w:pPr>
      <w:keepNext/>
      <w:tabs>
        <w:tab w:val="right" w:leader="dot" w:pos="9240"/>
      </w:tabs>
      <w:spacing w:before="200" w:after="60" w:line="240" w:lineRule="auto"/>
      <w:ind w:left="1191" w:right="340" w:hanging="794"/>
      <w:jc w:val="left"/>
    </w:pPr>
    <w:rPr>
      <w:noProof/>
      <w:lang w:val="en-GB" w:eastAsia="ja-JP"/>
    </w:rPr>
  </w:style>
  <w:style w:type="paragraph" w:styleId="TOC3">
    <w:name w:val="toc 3"/>
    <w:basedOn w:val="Normal"/>
    <w:next w:val="Normal"/>
    <w:uiPriority w:val="39"/>
    <w:rsid w:val="00E46D1A"/>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46D1A"/>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rsid w:val="00E46D1A"/>
    <w:pPr>
      <w:tabs>
        <w:tab w:val="right" w:leader="dot" w:pos="9469"/>
      </w:tabs>
      <w:ind w:left="960"/>
    </w:pPr>
  </w:style>
  <w:style w:type="paragraph" w:styleId="TOC6">
    <w:name w:val="toc 6"/>
    <w:basedOn w:val="Normal"/>
    <w:next w:val="Normal"/>
    <w:uiPriority w:val="99"/>
    <w:rsid w:val="00E46D1A"/>
    <w:pPr>
      <w:tabs>
        <w:tab w:val="right" w:leader="dot" w:pos="9469"/>
      </w:tabs>
      <w:ind w:left="1200"/>
    </w:pPr>
  </w:style>
  <w:style w:type="paragraph" w:styleId="TOCHeading0">
    <w:name w:val="TOC Heading"/>
    <w:basedOn w:val="Heading1"/>
    <w:next w:val="Normal"/>
    <w:uiPriority w:val="39"/>
    <w:qFormat/>
    <w:rsid w:val="00E46D1A"/>
    <w:pPr>
      <w:keepLines/>
      <w:spacing w:before="480" w:after="160" w:line="276" w:lineRule="auto"/>
      <w:outlineLvl w:val="9"/>
    </w:pPr>
    <w:rPr>
      <w:rFonts w:cs="Tahoma"/>
      <w:bCs w:val="0"/>
      <w:color w:val="215868"/>
      <w:kern w:val="0"/>
      <w:sz w:val="24"/>
    </w:rPr>
  </w:style>
  <w:style w:type="paragraph" w:styleId="ListParagraph">
    <w:name w:val="List Paragraph"/>
    <w:basedOn w:val="Normal"/>
    <w:uiPriority w:val="34"/>
    <w:qFormat/>
    <w:rsid w:val="00E46D1A"/>
    <w:pPr>
      <w:ind w:left="720"/>
      <w:contextualSpacing/>
    </w:pPr>
  </w:style>
  <w:style w:type="paragraph" w:styleId="NoSpacing">
    <w:name w:val="No Spacing"/>
    <w:link w:val="NoSpacingChar"/>
    <w:uiPriority w:val="99"/>
    <w:qFormat/>
    <w:rsid w:val="00E46D1A"/>
    <w:rPr>
      <w:rFonts w:ascii="Calibri" w:hAnsi="Calibri"/>
      <w:sz w:val="22"/>
      <w:szCs w:val="22"/>
      <w:lang w:val="en-US" w:eastAsia="en-US"/>
    </w:rPr>
  </w:style>
  <w:style w:type="character" w:customStyle="1" w:styleId="NoSpacingChar">
    <w:name w:val="No Spacing Char"/>
    <w:link w:val="NoSpacing"/>
    <w:uiPriority w:val="99"/>
    <w:locked/>
    <w:rsid w:val="00E46D1A"/>
    <w:rPr>
      <w:rFonts w:ascii="Calibri" w:hAnsi="Calibri"/>
      <w:sz w:val="22"/>
      <w:szCs w:val="22"/>
      <w:lang w:val="en-US" w:eastAsia="en-US"/>
    </w:rPr>
  </w:style>
  <w:style w:type="character" w:styleId="FollowedHyperlink">
    <w:name w:val="FollowedHyperlink"/>
    <w:uiPriority w:val="99"/>
    <w:rsid w:val="00E46D1A"/>
    <w:rPr>
      <w:rFonts w:cs="Times New Roman"/>
      <w:color w:val="800080"/>
      <w:u w:val="single"/>
    </w:rPr>
  </w:style>
  <w:style w:type="paragraph" w:customStyle="1" w:styleId="CharChar1CharCharCharChar">
    <w:name w:val="Char Char1 Char Char Char Char"/>
    <w:basedOn w:val="Normal"/>
    <w:uiPriority w:val="99"/>
    <w:rsid w:val="00E46D1A"/>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E46D1A"/>
    <w:pPr>
      <w:keepNext/>
      <w:spacing w:after="0" w:line="240" w:lineRule="auto"/>
      <w:jc w:val="left"/>
    </w:pPr>
    <w:rPr>
      <w:rFonts w:ascii="Trebuchet MS" w:eastAsia="Times New Roman" w:hAnsi="Trebuchet MS" w:cs="Times New Roman"/>
      <w:sz w:val="18"/>
      <w:lang w:eastAsia="en-US"/>
    </w:rPr>
  </w:style>
  <w:style w:type="paragraph" w:styleId="EndnoteText">
    <w:name w:val="endnote text"/>
    <w:basedOn w:val="Normal"/>
    <w:link w:val="EndnoteTextChar"/>
    <w:uiPriority w:val="99"/>
    <w:unhideWhenUsed/>
    <w:rsid w:val="00E46D1A"/>
  </w:style>
  <w:style w:type="character" w:customStyle="1" w:styleId="EndnoteTextChar">
    <w:name w:val="Endnote Text Char"/>
    <w:basedOn w:val="DefaultParagraphFont"/>
    <w:link w:val="EndnoteText"/>
    <w:uiPriority w:val="99"/>
    <w:rsid w:val="00E46D1A"/>
    <w:rPr>
      <w:rFonts w:ascii="Tahoma" w:eastAsia="SimSun" w:hAnsi="Tahoma" w:cs="Tahoma"/>
      <w:lang w:eastAsia="zh-CN"/>
    </w:rPr>
  </w:style>
  <w:style w:type="character" w:styleId="EndnoteReference">
    <w:name w:val="endnote reference"/>
    <w:uiPriority w:val="99"/>
    <w:unhideWhenUsed/>
    <w:rsid w:val="00E46D1A"/>
    <w:rPr>
      <w:vertAlign w:val="superscript"/>
    </w:rPr>
  </w:style>
  <w:style w:type="paragraph" w:styleId="NormalWeb">
    <w:name w:val="Normal (Web)"/>
    <w:basedOn w:val="Normal"/>
    <w:uiPriority w:val="99"/>
    <w:unhideWhenUsed/>
    <w:rsid w:val="00E46D1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editsection">
    <w:name w:val="editsection"/>
    <w:rsid w:val="00E46D1A"/>
  </w:style>
  <w:style w:type="character" w:customStyle="1" w:styleId="mw-headline">
    <w:name w:val="mw-headline"/>
    <w:rsid w:val="00E46D1A"/>
  </w:style>
  <w:style w:type="character" w:styleId="Strong">
    <w:name w:val="Strong"/>
    <w:uiPriority w:val="22"/>
    <w:qFormat/>
    <w:rsid w:val="00E46D1A"/>
    <w:rPr>
      <w:b/>
      <w:bCs/>
      <w:color w:val="333333"/>
    </w:rPr>
  </w:style>
  <w:style w:type="paragraph" w:customStyle="1" w:styleId="TableText0">
    <w:name w:val="Table Text"/>
    <w:basedOn w:val="Normal"/>
    <w:link w:val="TableTextChar"/>
    <w:uiPriority w:val="99"/>
    <w:rsid w:val="00E46D1A"/>
    <w:pPr>
      <w:keepNext/>
      <w:spacing w:before="40" w:after="40" w:line="240" w:lineRule="auto"/>
      <w:jc w:val="left"/>
    </w:pPr>
    <w:rPr>
      <w:rFonts w:ascii="Arial Narrow" w:eastAsia="Times New Roman" w:hAnsi="Arial Narrow" w:cs="Times New Roman"/>
      <w:sz w:val="18"/>
      <w:lang w:eastAsia="en-US"/>
    </w:rPr>
  </w:style>
  <w:style w:type="character" w:customStyle="1" w:styleId="TableTextChar">
    <w:name w:val="Table Text Char"/>
    <w:link w:val="TableText0"/>
    <w:uiPriority w:val="99"/>
    <w:locked/>
    <w:rsid w:val="00E46D1A"/>
    <w:rPr>
      <w:rFonts w:ascii="Arial Narrow" w:hAnsi="Arial Narrow"/>
      <w:sz w:val="18"/>
      <w:lang w:eastAsia="en-US"/>
    </w:rPr>
  </w:style>
  <w:style w:type="paragraph" w:styleId="Revision">
    <w:name w:val="Revision"/>
    <w:hidden/>
    <w:uiPriority w:val="99"/>
    <w:semiHidden/>
    <w:rsid w:val="00E46D1A"/>
    <w:rPr>
      <w:rFonts w:ascii="Tahoma" w:eastAsia="SimSun" w:hAnsi="Tahoma" w:cs="Taho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Tachycardia" TargetMode="External"/><Relationship Id="rId18" Type="http://schemas.openxmlformats.org/officeDocument/2006/relationships/hyperlink" Target="http://en.wikipedia.org/wiki/Outpatient" TargetMode="External"/><Relationship Id="rId26" Type="http://schemas.openxmlformats.org/officeDocument/2006/relationships/header" Target="header4.xml"/><Relationship Id="rId39" Type="http://schemas.openxmlformats.org/officeDocument/2006/relationships/hyperlink" Target="http://www.health.vic.gov.au/ruralhealth/vptas/"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wacountry.health.wa.gov.au/index.php?id=pat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lm.nih.gov/medlineplus/ency/article/001563.htm" TargetMode="External"/><Relationship Id="rId17" Type="http://schemas.openxmlformats.org/officeDocument/2006/relationships/hyperlink" Target="http://en.wikipedia.org/wiki/Outpatient" TargetMode="External"/><Relationship Id="rId25" Type="http://schemas.openxmlformats.org/officeDocument/2006/relationships/footer" Target="footer3.xml"/><Relationship Id="rId33" Type="http://schemas.openxmlformats.org/officeDocument/2006/relationships/hyperlink" Target="http://www.orpha.net/consor/cgi-bin/OC_Exp.php?Lng=GB&amp;Expert=706" TargetMode="External"/><Relationship Id="rId38" Type="http://schemas.openxmlformats.org/officeDocument/2006/relationships/hyperlink" Target="http://www.health.nsw.gov.au/transport/Pages/default.aspx" TargetMode="External"/><Relationship Id="rId2" Type="http://schemas.openxmlformats.org/officeDocument/2006/relationships/numbering" Target="numbering.xml"/><Relationship Id="rId16" Type="http://schemas.openxmlformats.org/officeDocument/2006/relationships/hyperlink" Target="http://en.wikipedia.org/wiki/Cyanosis" TargetMode="External"/><Relationship Id="rId20" Type="http://schemas.openxmlformats.org/officeDocument/2006/relationships/header" Target="header1.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lm.nih.gov/medlineplus/ency/article/001562.htm" TargetMode="External"/><Relationship Id="rId24" Type="http://schemas.openxmlformats.org/officeDocument/2006/relationships/header" Target="header3.xml"/><Relationship Id="rId32" Type="http://schemas.openxmlformats.org/officeDocument/2006/relationships/hyperlink" Target="http://www.nhlbi.nih.gov/health/health-topics/topics/pda/" TargetMode="External"/><Relationship Id="rId37" Type="http://schemas.openxmlformats.org/officeDocument/2006/relationships/hyperlink" Target="http://www.countryhealthsa.sa.gov.au/Services/PatientAssistanceTransportSchemePATS.aspx" TargetMode="External"/><Relationship Id="rId40" Type="http://schemas.openxmlformats.org/officeDocument/2006/relationships/hyperlink" Target="http://access.health.qld.gov.au/hid/HealthConsumerInformation/TravelHealth/patientTravelSubsidySchemeEligibility_ap.asp" TargetMode="External"/><Relationship Id="rId5" Type="http://schemas.openxmlformats.org/officeDocument/2006/relationships/settings" Target="settings.xml"/><Relationship Id="rId15" Type="http://schemas.openxmlformats.org/officeDocument/2006/relationships/hyperlink" Target="http://en.wikipedia.org/wiki/Bounding_pulse"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hyperlink" Target="http://www.dhhs.tas.gov.au/ambulance/ptas" TargetMode="External"/><Relationship Id="rId10" Type="http://schemas.openxmlformats.org/officeDocument/2006/relationships/hyperlink" Target="http://en.wikipedia.org/wiki/Ductus_arteriosus" TargetMode="External"/><Relationship Id="rId19" Type="http://schemas.openxmlformats.org/officeDocument/2006/relationships/hyperlink" Target="http://en.wikipedia.org/wiki/Surgery" TargetMode="External"/><Relationship Id="rId31" Type="http://schemas.openxmlformats.org/officeDocument/2006/relationships/hyperlink" Target="http://emedicine.medscape.com/article/891096-clinical" TargetMode="External"/><Relationship Id="rId4" Type="http://schemas.microsoft.com/office/2007/relationships/stylesWithEffects" Target="stylesWithEffects.xml"/><Relationship Id="rId9" Type="http://schemas.openxmlformats.org/officeDocument/2006/relationships/hyperlink" Target="http://en.wikipedia.org/wiki/Congenital_disorder" TargetMode="External"/><Relationship Id="rId14" Type="http://schemas.openxmlformats.org/officeDocument/2006/relationships/hyperlink" Target="http://en.wikipedia.org/wiki/Heart_murmur"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yperlink" Target="http://www.nhlbi.nih.gov/health/health-topics/topics/pda/signs.html" TargetMode="External"/><Relationship Id="rId35" Type="http://schemas.openxmlformats.org/officeDocument/2006/relationships/hyperlink" Target="http://www.health.nt.gov.au/Hospitals/Patient_Assistance_Travel_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060F-8747-4735-ADC4-190504FE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7129</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Rosemund</dc:creator>
  <cp:lastModifiedBy>Orr Audrey</cp:lastModifiedBy>
  <cp:revision>2</cp:revision>
  <cp:lastPrinted>2013-05-14T00:25:00Z</cp:lastPrinted>
  <dcterms:created xsi:type="dcterms:W3CDTF">2013-05-31T02:09:00Z</dcterms:created>
  <dcterms:modified xsi:type="dcterms:W3CDTF">2013-05-31T02:09:00Z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