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1FB84" w14:textId="77777777" w:rsidR="00DE2169" w:rsidRPr="00AE3709" w:rsidRDefault="004D4F59" w:rsidP="00B429FF">
      <w:pPr>
        <w:spacing w:before="200" w:after="120" w:line="276" w:lineRule="auto"/>
        <w:ind w:left="3036"/>
        <w:rPr>
          <w:rFonts w:asciiTheme="minorHAnsi" w:hAnsiTheme="minorHAnsi" w:cstheme="minorHAnsi"/>
        </w:rPr>
      </w:pPr>
      <w:r w:rsidRPr="00AE3709">
        <w:rPr>
          <w:rFonts w:asciiTheme="minorHAnsi" w:hAnsiTheme="minorHAnsi" w:cstheme="minorHAnsi"/>
          <w:noProof/>
        </w:rPr>
        <w:drawing>
          <wp:inline distT="0" distB="0" distL="0" distR="0" wp14:anchorId="4ADC05C3" wp14:editId="5560A6B9">
            <wp:extent cx="1896745" cy="1257084"/>
            <wp:effectExtent l="0" t="0" r="8255" b="635"/>
            <wp:docPr id="72" name="Picture 72" descr="Department of Health logo"/>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9"/>
                    <a:stretch>
                      <a:fillRect/>
                    </a:stretch>
                  </pic:blipFill>
                  <pic:spPr>
                    <a:xfrm>
                      <a:off x="0" y="0"/>
                      <a:ext cx="1896745" cy="1257084"/>
                    </a:xfrm>
                    <a:prstGeom prst="rect">
                      <a:avLst/>
                    </a:prstGeom>
                  </pic:spPr>
                </pic:pic>
              </a:graphicData>
            </a:graphic>
          </wp:inline>
        </w:drawing>
      </w:r>
    </w:p>
    <w:p w14:paraId="14AAD524" w14:textId="77777777" w:rsidR="00DE2169" w:rsidRPr="00AE3709" w:rsidRDefault="004D4F59" w:rsidP="00B429FF">
      <w:pPr>
        <w:spacing w:before="200" w:after="120" w:line="276" w:lineRule="auto"/>
        <w:ind w:left="3036"/>
        <w:jc w:val="center"/>
        <w:rPr>
          <w:rFonts w:asciiTheme="minorHAnsi" w:hAnsiTheme="minorHAnsi" w:cstheme="minorHAnsi"/>
        </w:rPr>
      </w:pPr>
      <w:r w:rsidRPr="00AE3709">
        <w:rPr>
          <w:rFonts w:asciiTheme="minorHAnsi" w:eastAsia="Arial" w:hAnsiTheme="minorHAnsi" w:cstheme="minorHAnsi"/>
        </w:rPr>
        <w:t xml:space="preserve"> </w:t>
      </w:r>
    </w:p>
    <w:p w14:paraId="79837D37" w14:textId="77777777" w:rsidR="00DE2169" w:rsidRPr="00AE3709" w:rsidRDefault="00756A44" w:rsidP="00B429FF">
      <w:pPr>
        <w:spacing w:before="200" w:after="120" w:line="276" w:lineRule="auto"/>
        <w:ind w:left="277" w:right="267" w:hanging="10"/>
        <w:jc w:val="center"/>
        <w:rPr>
          <w:rFonts w:asciiTheme="minorHAnsi" w:hAnsiTheme="minorHAnsi" w:cstheme="minorHAnsi"/>
        </w:rPr>
      </w:pPr>
      <w:hyperlink r:id="rId10">
        <w:r w:rsidR="004D4F59" w:rsidRPr="00AE3709">
          <w:rPr>
            <w:rFonts w:asciiTheme="minorHAnsi" w:eastAsia="Arial" w:hAnsiTheme="minorHAnsi" w:cstheme="minorHAnsi"/>
            <w:b/>
            <w:sz w:val="48"/>
          </w:rPr>
          <w:t xml:space="preserve">MEDICAL SERVICES ADVISORY </w:t>
        </w:r>
      </w:hyperlink>
      <w:hyperlink r:id="rId11">
        <w:r w:rsidR="004D4F59" w:rsidRPr="00AE3709">
          <w:rPr>
            <w:rFonts w:asciiTheme="minorHAnsi" w:eastAsia="Arial" w:hAnsiTheme="minorHAnsi" w:cstheme="minorHAnsi"/>
            <w:b/>
            <w:sz w:val="48"/>
          </w:rPr>
          <w:t>COMMITTEE</w:t>
        </w:r>
      </w:hyperlink>
      <w:hyperlink r:id="rId12">
        <w:r w:rsidR="004D4F59" w:rsidRPr="00AE3709">
          <w:rPr>
            <w:rFonts w:asciiTheme="minorHAnsi" w:eastAsia="Arial" w:hAnsiTheme="minorHAnsi" w:cstheme="minorHAnsi"/>
            <w:b/>
            <w:sz w:val="48"/>
          </w:rPr>
          <w:t xml:space="preserve"> </w:t>
        </w:r>
      </w:hyperlink>
      <w:r w:rsidR="004D4F59" w:rsidRPr="00AE3709">
        <w:rPr>
          <w:rFonts w:asciiTheme="minorHAnsi" w:eastAsia="Arial" w:hAnsiTheme="minorHAnsi" w:cstheme="minorHAnsi"/>
          <w:b/>
          <w:sz w:val="48"/>
        </w:rPr>
        <w:t xml:space="preserve"> </w:t>
      </w:r>
    </w:p>
    <w:p w14:paraId="44678D08" w14:textId="79A78150" w:rsidR="00DE2169" w:rsidRPr="00AE3709" w:rsidRDefault="003C24F1" w:rsidP="00B429FF">
      <w:pPr>
        <w:spacing w:before="200" w:after="120" w:line="276" w:lineRule="auto"/>
        <w:ind w:left="277" w:right="282" w:hanging="10"/>
        <w:jc w:val="center"/>
        <w:rPr>
          <w:rFonts w:asciiTheme="minorHAnsi" w:hAnsiTheme="minorHAnsi" w:cstheme="minorHAnsi"/>
        </w:rPr>
      </w:pPr>
      <w:r>
        <w:rPr>
          <w:rFonts w:asciiTheme="minorHAnsi" w:eastAsia="Arial" w:hAnsiTheme="minorHAnsi" w:cstheme="minorHAnsi"/>
          <w:b/>
          <w:sz w:val="48"/>
        </w:rPr>
        <w:t xml:space="preserve">Final </w:t>
      </w:r>
      <w:r w:rsidR="004D4F59" w:rsidRPr="00AE3709">
        <w:rPr>
          <w:rFonts w:asciiTheme="minorHAnsi" w:eastAsia="Arial" w:hAnsiTheme="minorHAnsi" w:cstheme="minorHAnsi"/>
          <w:b/>
          <w:sz w:val="48"/>
        </w:rPr>
        <w:t xml:space="preserve">Protocol </w:t>
      </w:r>
    </w:p>
    <w:p w14:paraId="539A5508" w14:textId="77777777" w:rsidR="00DE2169" w:rsidRPr="00AE3709" w:rsidRDefault="004D4F59" w:rsidP="00B429FF">
      <w:pPr>
        <w:spacing w:before="200" w:after="120" w:line="276" w:lineRule="auto"/>
        <w:ind w:left="277" w:right="285" w:hanging="10"/>
        <w:jc w:val="center"/>
        <w:rPr>
          <w:rFonts w:asciiTheme="minorHAnsi" w:hAnsiTheme="minorHAnsi" w:cstheme="minorHAnsi"/>
        </w:rPr>
      </w:pPr>
      <w:r w:rsidRPr="00AE3709">
        <w:rPr>
          <w:rFonts w:asciiTheme="minorHAnsi" w:eastAsia="Arial" w:hAnsiTheme="minorHAnsi" w:cstheme="minorHAnsi"/>
          <w:b/>
          <w:sz w:val="48"/>
        </w:rPr>
        <w:t xml:space="preserve">for </w:t>
      </w:r>
    </w:p>
    <w:p w14:paraId="62BCE7AD" w14:textId="77777777" w:rsidR="00DE2169" w:rsidRPr="00AE3709" w:rsidRDefault="004D4F59" w:rsidP="00B429FF">
      <w:pPr>
        <w:spacing w:before="200" w:after="120" w:line="276" w:lineRule="auto"/>
        <w:ind w:left="277" w:hanging="10"/>
        <w:jc w:val="center"/>
        <w:rPr>
          <w:rFonts w:asciiTheme="minorHAnsi" w:hAnsiTheme="minorHAnsi" w:cstheme="minorHAnsi"/>
        </w:rPr>
      </w:pPr>
      <w:r w:rsidRPr="00AE3709">
        <w:rPr>
          <w:rFonts w:asciiTheme="minorHAnsi" w:eastAsia="Arial" w:hAnsiTheme="minorHAnsi" w:cstheme="minorHAnsi"/>
          <w:b/>
          <w:sz w:val="48"/>
        </w:rPr>
        <w:t xml:space="preserve">Application 1439 </w:t>
      </w:r>
    </w:p>
    <w:p w14:paraId="0410B48A" w14:textId="607BB607" w:rsidR="00DE2169" w:rsidRPr="00F51C82" w:rsidRDefault="00DE2169" w:rsidP="00B429FF">
      <w:pPr>
        <w:spacing w:before="200" w:after="120" w:line="276" w:lineRule="auto"/>
        <w:ind w:left="368"/>
        <w:jc w:val="center"/>
        <w:rPr>
          <w:rFonts w:asciiTheme="minorHAnsi" w:hAnsiTheme="minorHAnsi" w:cstheme="minorHAnsi"/>
          <w:sz w:val="48"/>
          <w:szCs w:val="48"/>
        </w:rPr>
      </w:pPr>
    </w:p>
    <w:p w14:paraId="3AE2B7E8" w14:textId="77777777" w:rsidR="00DE2169" w:rsidRPr="00AE3709" w:rsidRDefault="004D4F59" w:rsidP="00E81459">
      <w:pPr>
        <w:spacing w:before="200" w:after="120" w:line="276" w:lineRule="auto"/>
        <w:ind w:left="756"/>
        <w:rPr>
          <w:rFonts w:asciiTheme="minorHAnsi" w:hAnsiTheme="minorHAnsi" w:cstheme="minorHAnsi"/>
        </w:rPr>
      </w:pPr>
      <w:r w:rsidRPr="00AE3709">
        <w:rPr>
          <w:rFonts w:asciiTheme="minorHAnsi" w:eastAsia="Arial" w:hAnsiTheme="minorHAnsi" w:cstheme="minorHAnsi"/>
          <w:b/>
          <w:i/>
          <w:sz w:val="36"/>
        </w:rPr>
        <w:t xml:space="preserve">Intravesical instillation of sodium hyaluronate (1.6%) </w:t>
      </w:r>
      <w:r w:rsidR="004F1E14">
        <w:rPr>
          <w:rFonts w:asciiTheme="minorHAnsi" w:eastAsia="Arial" w:hAnsiTheme="minorHAnsi" w:cstheme="minorHAnsi"/>
          <w:b/>
          <w:i/>
          <w:sz w:val="36"/>
        </w:rPr>
        <w:t xml:space="preserve">with </w:t>
      </w:r>
      <w:r w:rsidRPr="00AE3709">
        <w:rPr>
          <w:rFonts w:asciiTheme="minorHAnsi" w:eastAsia="Arial" w:hAnsiTheme="minorHAnsi" w:cstheme="minorHAnsi"/>
          <w:b/>
          <w:i/>
          <w:sz w:val="36"/>
        </w:rPr>
        <w:t>sodium chondroitin sulphate (2.0</w:t>
      </w:r>
      <w:r w:rsidR="004F1E14">
        <w:rPr>
          <w:rFonts w:asciiTheme="minorHAnsi" w:eastAsia="Arial" w:hAnsiTheme="minorHAnsi" w:cstheme="minorHAnsi"/>
          <w:b/>
          <w:i/>
          <w:sz w:val="36"/>
        </w:rPr>
        <w:t>%) for Painful Bladder Syndrome</w:t>
      </w:r>
      <w:r w:rsidRPr="00AE3709">
        <w:rPr>
          <w:rFonts w:asciiTheme="minorHAnsi" w:eastAsia="Arial" w:hAnsiTheme="minorHAnsi" w:cstheme="minorHAnsi"/>
          <w:b/>
          <w:i/>
          <w:sz w:val="36"/>
        </w:rPr>
        <w:t xml:space="preserve">/Interstitial Cystitis, Recurrent Urinary Tract Infection and Radiation Induced Cystitis </w:t>
      </w:r>
    </w:p>
    <w:p w14:paraId="26B61BBF" w14:textId="39496227" w:rsidR="00DE2169" w:rsidRPr="00F51C82" w:rsidRDefault="00DE2169" w:rsidP="00B429FF">
      <w:pPr>
        <w:spacing w:before="200" w:after="120" w:line="276" w:lineRule="auto"/>
        <w:ind w:left="368"/>
        <w:jc w:val="center"/>
        <w:rPr>
          <w:rFonts w:asciiTheme="minorHAnsi" w:hAnsiTheme="minorHAnsi" w:cstheme="minorHAnsi"/>
          <w:sz w:val="52"/>
          <w:szCs w:val="52"/>
        </w:rPr>
      </w:pPr>
    </w:p>
    <w:p w14:paraId="181BA364" w14:textId="4F4752C0" w:rsidR="00DE2169" w:rsidRPr="00AE3709" w:rsidRDefault="004D4F59" w:rsidP="00F51C82">
      <w:pPr>
        <w:spacing w:before="200" w:after="120" w:line="276" w:lineRule="auto"/>
        <w:ind w:left="368"/>
        <w:jc w:val="center"/>
        <w:rPr>
          <w:rFonts w:asciiTheme="minorHAnsi" w:hAnsiTheme="minorHAnsi" w:cstheme="minorHAnsi"/>
        </w:rPr>
      </w:pPr>
      <w:r w:rsidRPr="00AE3709">
        <w:rPr>
          <w:rFonts w:asciiTheme="minorHAnsi" w:eastAsia="Arial" w:hAnsiTheme="minorHAnsi" w:cstheme="minorHAnsi"/>
          <w:b/>
          <w:sz w:val="36"/>
        </w:rPr>
        <w:t xml:space="preserve">Juno Pharmaceuticals Pty Ltd </w:t>
      </w:r>
    </w:p>
    <w:p w14:paraId="7757E84D" w14:textId="684ADF58" w:rsidR="00DE2169" w:rsidRPr="00F51C82" w:rsidRDefault="00DE2169" w:rsidP="00B429FF">
      <w:pPr>
        <w:spacing w:before="200" w:after="120" w:line="276" w:lineRule="auto"/>
        <w:ind w:left="12"/>
        <w:rPr>
          <w:rFonts w:asciiTheme="minorHAnsi" w:hAnsiTheme="minorHAnsi" w:cstheme="minorHAnsi"/>
          <w:sz w:val="56"/>
          <w:szCs w:val="56"/>
        </w:rPr>
      </w:pPr>
    </w:p>
    <w:p w14:paraId="46712094" w14:textId="77777777" w:rsidR="00DE2169" w:rsidRPr="00AE3709" w:rsidRDefault="00DB0068" w:rsidP="00B429FF">
      <w:pPr>
        <w:spacing w:before="200" w:after="120" w:line="276" w:lineRule="auto"/>
        <w:ind w:right="28"/>
        <w:jc w:val="right"/>
        <w:rPr>
          <w:rFonts w:asciiTheme="minorHAnsi" w:hAnsiTheme="minorHAnsi" w:cstheme="minorHAnsi"/>
        </w:rPr>
      </w:pPr>
      <w:r w:rsidRPr="00AE3709">
        <w:rPr>
          <w:rFonts w:asciiTheme="minorHAnsi" w:eastAsia="Arial" w:hAnsiTheme="minorHAnsi" w:cstheme="minorHAnsi"/>
          <w:b/>
          <w:sz w:val="36"/>
        </w:rPr>
        <w:t xml:space="preserve">November </w:t>
      </w:r>
      <w:r w:rsidR="004D4F59" w:rsidRPr="00AE3709">
        <w:rPr>
          <w:rFonts w:asciiTheme="minorHAnsi" w:eastAsia="Arial" w:hAnsiTheme="minorHAnsi" w:cstheme="minorHAnsi"/>
          <w:b/>
          <w:sz w:val="36"/>
        </w:rPr>
        <w:t>2016</w:t>
      </w:r>
    </w:p>
    <w:p w14:paraId="43A3960B" w14:textId="77777777" w:rsidR="00F51C82" w:rsidRDefault="00F51C82">
      <w:pPr>
        <w:rPr>
          <w:rFonts w:asciiTheme="minorHAnsi" w:eastAsia="Cambria" w:hAnsiTheme="minorHAnsi" w:cstheme="minorHAnsi"/>
          <w:b/>
          <w:color w:val="365F91"/>
          <w:sz w:val="28"/>
        </w:rPr>
      </w:pPr>
      <w:r>
        <w:rPr>
          <w:rFonts w:asciiTheme="minorHAnsi" w:hAnsiTheme="minorHAnsi" w:cstheme="minorHAnsi"/>
        </w:rPr>
        <w:br w:type="page"/>
      </w:r>
    </w:p>
    <w:p w14:paraId="7CFBB16B" w14:textId="6026980A" w:rsidR="00E81459" w:rsidRPr="00AE3709" w:rsidRDefault="007A2B7E" w:rsidP="007A2B7E">
      <w:pPr>
        <w:pStyle w:val="Heading2"/>
        <w:spacing w:before="200" w:after="120" w:line="276" w:lineRule="auto"/>
        <w:rPr>
          <w:rFonts w:asciiTheme="minorHAnsi" w:hAnsiTheme="minorHAnsi" w:cstheme="minorHAnsi"/>
        </w:rPr>
      </w:pPr>
      <w:r>
        <w:rPr>
          <w:rFonts w:asciiTheme="minorHAnsi" w:hAnsiTheme="minorHAnsi" w:cstheme="minorHAnsi"/>
        </w:rPr>
        <w:lastRenderedPageBreak/>
        <w:t>Summary of d</w:t>
      </w:r>
      <w:r w:rsidR="00E81459" w:rsidRPr="00AE3709">
        <w:rPr>
          <w:rFonts w:asciiTheme="minorHAnsi" w:hAnsiTheme="minorHAnsi" w:cstheme="minorHAnsi"/>
        </w:rPr>
        <w:t xml:space="preserve">ecision analytic </w:t>
      </w:r>
      <w:r>
        <w:rPr>
          <w:rFonts w:asciiTheme="minorHAnsi" w:hAnsiTheme="minorHAnsi" w:cstheme="minorHAnsi"/>
        </w:rPr>
        <w:t>protocol</w:t>
      </w:r>
    </w:p>
    <w:p w14:paraId="5ED25D0A" w14:textId="77777777" w:rsidR="00E81459" w:rsidRPr="00AE3709" w:rsidRDefault="00E81459" w:rsidP="00E81459">
      <w:pPr>
        <w:spacing w:before="200" w:after="120" w:line="276" w:lineRule="auto"/>
        <w:rPr>
          <w:rFonts w:asciiTheme="minorHAnsi" w:eastAsia="Arial" w:hAnsiTheme="minorHAnsi" w:cstheme="minorHAnsi"/>
        </w:rPr>
      </w:pPr>
      <w:r w:rsidRPr="00AE3709">
        <w:rPr>
          <w:rFonts w:asciiTheme="minorHAnsi" w:eastAsia="Arial" w:hAnsiTheme="minorHAnsi" w:cstheme="minorHAnsi"/>
        </w:rPr>
        <w:t>A summary of the PICO and health care resource of the comparison</w:t>
      </w:r>
      <w:r>
        <w:rPr>
          <w:rFonts w:asciiTheme="minorHAnsi" w:eastAsia="Arial" w:hAnsiTheme="minorHAnsi" w:cstheme="minorHAnsi"/>
        </w:rPr>
        <w:t>s</w:t>
      </w:r>
      <w:r w:rsidRPr="00AE3709">
        <w:rPr>
          <w:rFonts w:asciiTheme="minorHAnsi" w:eastAsia="Arial" w:hAnsiTheme="minorHAnsi" w:cstheme="minorHAnsi"/>
        </w:rPr>
        <w:t xml:space="preserve"> to be assessed</w:t>
      </w:r>
      <w:r>
        <w:rPr>
          <w:rFonts w:asciiTheme="minorHAnsi" w:eastAsia="Arial" w:hAnsiTheme="minorHAnsi" w:cstheme="minorHAnsi"/>
        </w:rPr>
        <w:t>,</w:t>
      </w:r>
      <w:r w:rsidRPr="00AE3709">
        <w:rPr>
          <w:rFonts w:asciiTheme="minorHAnsi" w:eastAsia="Arial" w:hAnsiTheme="minorHAnsi" w:cstheme="minorHAnsi"/>
        </w:rPr>
        <w:t xml:space="preserve"> is outlined below.</w:t>
      </w:r>
    </w:p>
    <w:p w14:paraId="7655AA8E" w14:textId="666B4375" w:rsidR="00D82508" w:rsidRDefault="00D82508" w:rsidP="00D82508">
      <w:pPr>
        <w:pStyle w:val="Caption"/>
        <w:keepNext/>
      </w:pPr>
      <w:r>
        <w:t xml:space="preserve">Table </w:t>
      </w:r>
      <w:r w:rsidR="00756A44">
        <w:fldChar w:fldCharType="begin"/>
      </w:r>
      <w:r w:rsidR="00756A44">
        <w:instrText xml:space="preserve"> SEQ Table \* ARABIC </w:instrText>
      </w:r>
      <w:r w:rsidR="00756A44">
        <w:fldChar w:fldCharType="separate"/>
      </w:r>
      <w:r w:rsidR="009F358D">
        <w:rPr>
          <w:noProof/>
        </w:rPr>
        <w:t>1</w:t>
      </w:r>
      <w:r w:rsidR="00756A44">
        <w:rPr>
          <w:noProof/>
        </w:rPr>
        <w:fldChar w:fldCharType="end"/>
      </w:r>
      <w:r>
        <w:t xml:space="preserve"> </w:t>
      </w:r>
      <w:r w:rsidRPr="00D44F14">
        <w:t>Population 1: Patients with Painful Bladder Syndrome / Interstitial Cystitis (PBS/IC)</w:t>
      </w:r>
    </w:p>
    <w:tbl>
      <w:tblPr>
        <w:tblStyle w:val="TableGrid"/>
        <w:tblW w:w="0" w:type="auto"/>
        <w:tblInd w:w="12" w:type="dxa"/>
        <w:tblLook w:val="04A0" w:firstRow="1" w:lastRow="0" w:firstColumn="1" w:lastColumn="0" w:noHBand="0" w:noVBand="1"/>
        <w:tblDescription w:val="Table 1 Population 1: Patients with Painful Bladder Syndrome / Interstitial Cystitis (PBS/IC)"/>
      </w:tblPr>
      <w:tblGrid>
        <w:gridCol w:w="1826"/>
        <w:gridCol w:w="7240"/>
      </w:tblGrid>
      <w:tr w:rsidR="00E81459" w:rsidRPr="00B1737D" w14:paraId="26FC7687" w14:textId="77777777" w:rsidTr="009F358D">
        <w:trPr>
          <w:tblHeader/>
        </w:trPr>
        <w:tc>
          <w:tcPr>
            <w:tcW w:w="1826" w:type="dxa"/>
            <w:shd w:val="clear" w:color="auto" w:fill="D9D9D9" w:themeFill="background1" w:themeFillShade="D9"/>
          </w:tcPr>
          <w:p w14:paraId="3947A0A0" w14:textId="77777777" w:rsidR="00E81459" w:rsidRPr="00B1737D" w:rsidRDefault="00E81459" w:rsidP="00FE082F">
            <w:pPr>
              <w:rPr>
                <w:rFonts w:asciiTheme="minorHAnsi" w:hAnsiTheme="minorHAnsi" w:cstheme="minorHAnsi"/>
                <w:b/>
                <w:sz w:val="20"/>
              </w:rPr>
            </w:pPr>
            <w:r w:rsidRPr="00B1737D">
              <w:rPr>
                <w:rFonts w:asciiTheme="minorHAnsi" w:hAnsiTheme="minorHAnsi" w:cstheme="minorHAnsi"/>
                <w:b/>
                <w:sz w:val="20"/>
              </w:rPr>
              <w:t>Component</w:t>
            </w:r>
          </w:p>
        </w:tc>
        <w:tc>
          <w:tcPr>
            <w:tcW w:w="7240" w:type="dxa"/>
            <w:shd w:val="clear" w:color="auto" w:fill="D9D9D9" w:themeFill="background1" w:themeFillShade="D9"/>
          </w:tcPr>
          <w:p w14:paraId="0BE9E4D5" w14:textId="77777777" w:rsidR="00E81459" w:rsidRPr="00B1737D" w:rsidRDefault="00E81459" w:rsidP="00FE082F">
            <w:pPr>
              <w:rPr>
                <w:rFonts w:asciiTheme="minorHAnsi" w:hAnsiTheme="minorHAnsi" w:cstheme="minorHAnsi"/>
                <w:b/>
                <w:sz w:val="20"/>
              </w:rPr>
            </w:pPr>
            <w:r w:rsidRPr="00B1737D">
              <w:rPr>
                <w:rFonts w:asciiTheme="minorHAnsi" w:hAnsiTheme="minorHAnsi" w:cstheme="minorHAnsi"/>
                <w:b/>
                <w:sz w:val="20"/>
              </w:rPr>
              <w:t>Description</w:t>
            </w:r>
          </w:p>
        </w:tc>
      </w:tr>
      <w:tr w:rsidR="00E81459" w:rsidRPr="00B1737D" w14:paraId="62F2EBD0" w14:textId="77777777" w:rsidTr="00FE082F">
        <w:tc>
          <w:tcPr>
            <w:tcW w:w="1826" w:type="dxa"/>
          </w:tcPr>
          <w:p w14:paraId="3E5BE6E5"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Patients</w:t>
            </w:r>
          </w:p>
        </w:tc>
        <w:tc>
          <w:tcPr>
            <w:tcW w:w="7240" w:type="dxa"/>
          </w:tcPr>
          <w:p w14:paraId="66B5AE77" w14:textId="368D8A5E" w:rsidR="00E81459" w:rsidRPr="00B1737D" w:rsidRDefault="00FE082F" w:rsidP="003C657D">
            <w:pPr>
              <w:rPr>
                <w:rFonts w:asciiTheme="minorHAnsi" w:hAnsiTheme="minorHAnsi" w:cstheme="minorHAnsi"/>
                <w:sz w:val="20"/>
              </w:rPr>
            </w:pPr>
            <w:r>
              <w:rPr>
                <w:rFonts w:asciiTheme="minorHAnsi" w:eastAsia="Arial" w:hAnsiTheme="minorHAnsi" w:cstheme="minorHAnsi"/>
                <w:sz w:val="20"/>
              </w:rPr>
              <w:t>Male or female p</w:t>
            </w:r>
            <w:r w:rsidR="00E81459" w:rsidRPr="00B1737D">
              <w:rPr>
                <w:rFonts w:asciiTheme="minorHAnsi" w:eastAsia="Arial" w:hAnsiTheme="minorHAnsi" w:cstheme="minorHAnsi"/>
                <w:sz w:val="20"/>
              </w:rPr>
              <w:t>atients</w:t>
            </w:r>
            <w:r>
              <w:rPr>
                <w:rFonts w:asciiTheme="minorHAnsi" w:eastAsia="Arial" w:hAnsiTheme="minorHAnsi" w:cstheme="minorHAnsi"/>
                <w:sz w:val="20"/>
              </w:rPr>
              <w:t>,</w:t>
            </w:r>
            <w:r w:rsidR="00375DB5">
              <w:rPr>
                <w:rFonts w:asciiTheme="minorHAnsi" w:eastAsia="Arial" w:hAnsiTheme="minorHAnsi" w:cstheme="minorHAnsi"/>
                <w:sz w:val="20"/>
              </w:rPr>
              <w:t xml:space="preserve"> diagnosed</w:t>
            </w:r>
            <w:r w:rsidR="00E81459" w:rsidRPr="00B1737D">
              <w:rPr>
                <w:rFonts w:asciiTheme="minorHAnsi" w:eastAsia="Arial" w:hAnsiTheme="minorHAnsi" w:cstheme="minorHAnsi"/>
                <w:sz w:val="20"/>
              </w:rPr>
              <w:t xml:space="preserve"> with Painful Bladder Syndrome / Interstitial Cystitis (PBS/IC), whose condition remains chronic despite the application of conservative management, multimodal pain management and oral medication.</w:t>
            </w:r>
          </w:p>
        </w:tc>
      </w:tr>
      <w:tr w:rsidR="00E81459" w:rsidRPr="00B1737D" w14:paraId="42F753CB" w14:textId="77777777" w:rsidTr="00FE082F">
        <w:tc>
          <w:tcPr>
            <w:tcW w:w="1826" w:type="dxa"/>
          </w:tcPr>
          <w:p w14:paraId="1C4D6993"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Prior Tests</w:t>
            </w:r>
          </w:p>
        </w:tc>
        <w:tc>
          <w:tcPr>
            <w:tcW w:w="7240" w:type="dxa"/>
          </w:tcPr>
          <w:p w14:paraId="60D7EC2A" w14:textId="77777777" w:rsidR="00375DB5" w:rsidRDefault="00375DB5" w:rsidP="00375DB5">
            <w:pPr>
              <w:ind w:right="16"/>
              <w:jc w:val="both"/>
              <w:rPr>
                <w:rFonts w:asciiTheme="minorHAnsi" w:eastAsia="Arial" w:hAnsiTheme="minorHAnsi" w:cstheme="minorHAnsi"/>
                <w:sz w:val="20"/>
              </w:rPr>
            </w:pPr>
            <w:r>
              <w:rPr>
                <w:rFonts w:asciiTheme="minorHAnsi" w:eastAsia="Arial" w:hAnsiTheme="minorHAnsi" w:cstheme="minorHAnsi"/>
                <w:sz w:val="20"/>
              </w:rPr>
              <w:t>A range of prior diagnostic tests may be undertaken to exclude other potential causes</w:t>
            </w:r>
            <w:r w:rsidR="004F1E14">
              <w:rPr>
                <w:rFonts w:asciiTheme="minorHAnsi" w:eastAsia="Arial" w:hAnsiTheme="minorHAnsi" w:cstheme="minorHAnsi"/>
                <w:sz w:val="20"/>
              </w:rPr>
              <w:t xml:space="preserve"> of the symptoms</w:t>
            </w:r>
            <w:r>
              <w:rPr>
                <w:rFonts w:asciiTheme="minorHAnsi" w:eastAsia="Arial" w:hAnsiTheme="minorHAnsi" w:cstheme="minorHAnsi"/>
                <w:sz w:val="20"/>
              </w:rPr>
              <w:t>:</w:t>
            </w:r>
          </w:p>
          <w:p w14:paraId="568BF733" w14:textId="77777777" w:rsidR="004F1E14" w:rsidRDefault="004F1E14" w:rsidP="004F1E14">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Physical examination</w:t>
            </w:r>
          </w:p>
          <w:p w14:paraId="5297479A" w14:textId="77777777" w:rsidR="004F1E14" w:rsidRDefault="004F1E14" w:rsidP="004F1E14">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Medical history</w:t>
            </w:r>
          </w:p>
          <w:p w14:paraId="10A2C440" w14:textId="77777777" w:rsidR="00E81459" w:rsidRPr="00375DB5" w:rsidRDefault="00375DB5" w:rsidP="00375DB5">
            <w:pPr>
              <w:pStyle w:val="ListParagraph"/>
              <w:numPr>
                <w:ilvl w:val="0"/>
                <w:numId w:val="40"/>
              </w:numPr>
              <w:ind w:right="16"/>
              <w:jc w:val="both"/>
              <w:rPr>
                <w:rFonts w:asciiTheme="minorHAnsi" w:hAnsiTheme="minorHAnsi" w:cstheme="minorHAnsi"/>
                <w:sz w:val="20"/>
              </w:rPr>
            </w:pPr>
            <w:r w:rsidRPr="00375DB5">
              <w:rPr>
                <w:rFonts w:asciiTheme="minorHAnsi" w:eastAsia="Arial" w:hAnsiTheme="minorHAnsi" w:cstheme="minorHAnsi"/>
                <w:sz w:val="20"/>
              </w:rPr>
              <w:t>Cystoscopy and biopsy</w:t>
            </w:r>
            <w:r w:rsidR="00E81459" w:rsidRPr="00375DB5">
              <w:rPr>
                <w:rFonts w:asciiTheme="minorHAnsi" w:eastAsia="Arial" w:hAnsiTheme="minorHAnsi" w:cstheme="minorHAnsi"/>
                <w:sz w:val="20"/>
              </w:rPr>
              <w:t xml:space="preserve"> </w:t>
            </w:r>
          </w:p>
          <w:p w14:paraId="4F4F94E7" w14:textId="77777777" w:rsidR="00375DB5" w:rsidRPr="00375DB5" w:rsidRDefault="00375DB5" w:rsidP="00375DB5">
            <w:pPr>
              <w:pStyle w:val="ListParagraph"/>
              <w:numPr>
                <w:ilvl w:val="0"/>
                <w:numId w:val="40"/>
              </w:numPr>
              <w:ind w:right="16"/>
              <w:jc w:val="both"/>
              <w:rPr>
                <w:rFonts w:asciiTheme="minorHAnsi" w:hAnsiTheme="minorHAnsi" w:cstheme="minorHAnsi"/>
                <w:sz w:val="20"/>
              </w:rPr>
            </w:pPr>
            <w:r>
              <w:rPr>
                <w:rFonts w:asciiTheme="minorHAnsi" w:eastAsia="Arial" w:hAnsiTheme="minorHAnsi" w:cstheme="minorHAnsi"/>
                <w:sz w:val="20"/>
              </w:rPr>
              <w:t>Routine or special bacterial cultures</w:t>
            </w:r>
          </w:p>
          <w:p w14:paraId="3B1050F6" w14:textId="77777777" w:rsidR="00375DB5" w:rsidRDefault="00375DB5" w:rsidP="00375DB5">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Flowmetry and ultrasound</w:t>
            </w:r>
          </w:p>
          <w:p w14:paraId="7BFECE8C" w14:textId="77777777" w:rsidR="00375DB5" w:rsidRDefault="00375DB5" w:rsidP="00375DB5">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Imaging (CT or IVP)</w:t>
            </w:r>
          </w:p>
          <w:p w14:paraId="7946C140" w14:textId="77777777" w:rsidR="00375DB5" w:rsidRDefault="00375DB5" w:rsidP="00375DB5">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Post-void residual urine volume measurement by ultrasound scanning</w:t>
            </w:r>
          </w:p>
          <w:p w14:paraId="4C6862A2" w14:textId="77777777" w:rsidR="00007ABD" w:rsidRDefault="00375DB5" w:rsidP="00375DB5">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U</w:t>
            </w:r>
            <w:r w:rsidR="00007ABD">
              <w:rPr>
                <w:rFonts w:asciiTheme="minorHAnsi" w:hAnsiTheme="minorHAnsi" w:cstheme="minorHAnsi"/>
                <w:sz w:val="20"/>
              </w:rPr>
              <w:t>rine cytology</w:t>
            </w:r>
          </w:p>
          <w:p w14:paraId="2A709FC6" w14:textId="2A19E2CA" w:rsidR="00375DB5" w:rsidRDefault="00007ABD" w:rsidP="00375DB5">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U</w:t>
            </w:r>
            <w:r w:rsidR="00375DB5">
              <w:rPr>
                <w:rFonts w:asciiTheme="minorHAnsi" w:hAnsiTheme="minorHAnsi" w:cstheme="minorHAnsi"/>
                <w:sz w:val="20"/>
              </w:rPr>
              <w:t>rodynamics</w:t>
            </w:r>
          </w:p>
          <w:p w14:paraId="3DAE3B95" w14:textId="77777777" w:rsidR="00375DB5" w:rsidRDefault="00375DB5" w:rsidP="00375DB5">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Prostate specific antigen (PSA) test</w:t>
            </w:r>
          </w:p>
          <w:p w14:paraId="603095FF" w14:textId="77777777" w:rsidR="00375DB5" w:rsidRPr="00375DB5" w:rsidRDefault="00375DB5" w:rsidP="00375DB5">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Nerve blockage</w:t>
            </w:r>
          </w:p>
        </w:tc>
      </w:tr>
      <w:tr w:rsidR="00E81459" w:rsidRPr="00B1737D" w14:paraId="29BDFFDA" w14:textId="77777777" w:rsidTr="00FE082F">
        <w:tc>
          <w:tcPr>
            <w:tcW w:w="1826" w:type="dxa"/>
          </w:tcPr>
          <w:p w14:paraId="25566BC3" w14:textId="5B9CD164"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Intervention</w:t>
            </w:r>
          </w:p>
        </w:tc>
        <w:tc>
          <w:tcPr>
            <w:tcW w:w="7240" w:type="dxa"/>
          </w:tcPr>
          <w:p w14:paraId="7F70E995" w14:textId="057C0417" w:rsidR="00E81459" w:rsidRPr="002941AF" w:rsidRDefault="00C279BF" w:rsidP="00C279BF">
            <w:pPr>
              <w:rPr>
                <w:rFonts w:asciiTheme="minorHAnsi" w:eastAsia="Arial" w:hAnsiTheme="minorHAnsi" w:cstheme="minorHAnsi"/>
                <w:sz w:val="20"/>
              </w:rPr>
            </w:pPr>
            <w:r>
              <w:rPr>
                <w:rFonts w:asciiTheme="minorHAnsi" w:eastAsia="Arial" w:hAnsiTheme="minorHAnsi" w:cstheme="minorHAnsi"/>
                <w:sz w:val="20"/>
              </w:rPr>
              <w:t>I</w:t>
            </w:r>
            <w:r w:rsidR="00E05324" w:rsidRPr="00B1737D">
              <w:rPr>
                <w:rFonts w:asciiTheme="minorHAnsi" w:eastAsia="Arial" w:hAnsiTheme="minorHAnsi" w:cstheme="minorHAnsi"/>
                <w:sz w:val="20"/>
              </w:rPr>
              <w:t xml:space="preserve">ntravesical instillation of </w:t>
            </w:r>
            <w:r w:rsidR="00E05324" w:rsidRPr="002941AF">
              <w:rPr>
                <w:rFonts w:asciiTheme="minorHAnsi" w:eastAsia="Arial" w:hAnsiTheme="minorHAnsi" w:cstheme="minorHAnsi"/>
                <w:sz w:val="20"/>
              </w:rPr>
              <w:t>sodium hyaluronate (1.6% - 800 mg/50 mL) and</w:t>
            </w:r>
            <w:r w:rsidR="002470A4">
              <w:rPr>
                <w:rFonts w:asciiTheme="minorHAnsi" w:eastAsia="Arial" w:hAnsiTheme="minorHAnsi" w:cstheme="minorHAnsi"/>
                <w:sz w:val="20"/>
              </w:rPr>
              <w:t xml:space="preserve"> sodium chondroitin sulphate (2</w:t>
            </w:r>
            <w:r w:rsidR="00E05324" w:rsidRPr="002941AF">
              <w:rPr>
                <w:rFonts w:asciiTheme="minorHAnsi" w:eastAsia="Arial" w:hAnsiTheme="minorHAnsi" w:cstheme="minorHAnsi"/>
                <w:sz w:val="20"/>
              </w:rPr>
              <w:t xml:space="preserve">% - 1 g /50 mL) </w:t>
            </w:r>
            <w:r w:rsidR="00E05324" w:rsidRPr="00B1737D">
              <w:rPr>
                <w:rFonts w:asciiTheme="minorHAnsi" w:eastAsia="Arial" w:hAnsiTheme="minorHAnsi" w:cstheme="minorHAnsi"/>
                <w:sz w:val="20"/>
              </w:rPr>
              <w:t>(iAluRil</w:t>
            </w:r>
            <w:r w:rsidR="002941AF">
              <w:rPr>
                <w:rFonts w:asciiTheme="minorHAnsi" w:eastAsia="Arial" w:hAnsiTheme="minorHAnsi" w:cstheme="minorHAnsi"/>
                <w:sz w:val="20"/>
              </w:rPr>
              <w:t>®</w:t>
            </w:r>
            <w:r w:rsidR="00E05324" w:rsidRPr="00B1737D">
              <w:rPr>
                <w:rFonts w:asciiTheme="minorHAnsi" w:eastAsia="Arial" w:hAnsiTheme="minorHAnsi" w:cstheme="minorHAnsi"/>
                <w:sz w:val="20"/>
              </w:rPr>
              <w:t>).</w:t>
            </w:r>
          </w:p>
        </w:tc>
      </w:tr>
      <w:tr w:rsidR="00E81459" w:rsidRPr="00B1737D" w14:paraId="0A3897D6" w14:textId="77777777" w:rsidTr="00FE082F">
        <w:tc>
          <w:tcPr>
            <w:tcW w:w="1826" w:type="dxa"/>
          </w:tcPr>
          <w:p w14:paraId="790D1872"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Comparator</w:t>
            </w:r>
          </w:p>
        </w:tc>
        <w:tc>
          <w:tcPr>
            <w:tcW w:w="7240" w:type="dxa"/>
          </w:tcPr>
          <w:p w14:paraId="066FCDD8" w14:textId="073C0D93" w:rsidR="00E81459" w:rsidRPr="00B1737D" w:rsidRDefault="00E81459" w:rsidP="00FE082F">
            <w:pPr>
              <w:ind w:left="7" w:right="16" w:hanging="10"/>
              <w:jc w:val="both"/>
              <w:rPr>
                <w:rFonts w:asciiTheme="minorHAnsi" w:hAnsiTheme="minorHAnsi" w:cstheme="minorHAnsi"/>
                <w:sz w:val="20"/>
              </w:rPr>
            </w:pPr>
            <w:r w:rsidRPr="00B1737D">
              <w:rPr>
                <w:rFonts w:asciiTheme="minorHAnsi" w:eastAsia="Arial" w:hAnsiTheme="minorHAnsi" w:cstheme="minorHAnsi"/>
                <w:sz w:val="20"/>
              </w:rPr>
              <w:t xml:space="preserve">Bladder instillation therapy using dimethyl sulfoxide (DMSO) </w:t>
            </w:r>
          </w:p>
        </w:tc>
      </w:tr>
      <w:tr w:rsidR="00E81459" w:rsidRPr="00B1737D" w14:paraId="6DA9A36C" w14:textId="77777777" w:rsidTr="00FE082F">
        <w:tc>
          <w:tcPr>
            <w:tcW w:w="1826" w:type="dxa"/>
          </w:tcPr>
          <w:p w14:paraId="3825A158"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Outcomes</w:t>
            </w:r>
          </w:p>
        </w:tc>
        <w:tc>
          <w:tcPr>
            <w:tcW w:w="7240" w:type="dxa"/>
          </w:tcPr>
          <w:p w14:paraId="16AB7414" w14:textId="77777777" w:rsidR="000E7632" w:rsidRPr="000E7632" w:rsidRDefault="000E7632" w:rsidP="00AD6B2B">
            <w:pPr>
              <w:tabs>
                <w:tab w:val="right" w:pos="9088"/>
              </w:tabs>
              <w:spacing w:before="120"/>
              <w:ind w:left="-3"/>
              <w:contextualSpacing/>
              <w:rPr>
                <w:rFonts w:asciiTheme="minorHAnsi" w:eastAsia="Arial" w:hAnsiTheme="minorHAnsi" w:cstheme="minorHAnsi"/>
                <w:sz w:val="20"/>
                <w:u w:val="single"/>
              </w:rPr>
            </w:pPr>
            <w:r w:rsidRPr="000E7632">
              <w:rPr>
                <w:rFonts w:asciiTheme="minorHAnsi" w:eastAsia="Arial" w:hAnsiTheme="minorHAnsi" w:cstheme="minorHAnsi"/>
                <w:sz w:val="20"/>
                <w:u w:val="single"/>
              </w:rPr>
              <w:t>Effectiveness/Efficacy</w:t>
            </w:r>
          </w:p>
          <w:p w14:paraId="4A90E534" w14:textId="77777777" w:rsidR="00E81459" w:rsidRPr="00B1737D" w:rsidRDefault="00E81459" w:rsidP="00AD6B2B">
            <w:pPr>
              <w:tabs>
                <w:tab w:val="right" w:pos="9088"/>
              </w:tabs>
              <w:spacing w:before="120"/>
              <w:ind w:left="-3"/>
              <w:contextualSpacing/>
              <w:rPr>
                <w:rFonts w:asciiTheme="minorHAnsi" w:hAnsiTheme="minorHAnsi" w:cstheme="minorHAnsi"/>
                <w:sz w:val="20"/>
              </w:rPr>
            </w:pPr>
            <w:r w:rsidRPr="00B1737D">
              <w:rPr>
                <w:rFonts w:asciiTheme="minorHAnsi" w:eastAsia="Arial" w:hAnsiTheme="minorHAnsi" w:cstheme="minorHAnsi"/>
                <w:sz w:val="20"/>
              </w:rPr>
              <w:t xml:space="preserve">The primary health outcomes (effect) will be measured in terms of: </w:t>
            </w:r>
          </w:p>
          <w:p w14:paraId="33B5CFBD" w14:textId="77777777" w:rsidR="00E81459" w:rsidRPr="00B1737D" w:rsidRDefault="00E81459" w:rsidP="00AD6B2B">
            <w:pPr>
              <w:numPr>
                <w:ilvl w:val="0"/>
                <w:numId w:val="8"/>
              </w:numPr>
              <w:spacing w:before="120"/>
              <w:ind w:right="16" w:hanging="360"/>
              <w:contextualSpacing/>
              <w:jc w:val="both"/>
              <w:rPr>
                <w:rFonts w:asciiTheme="minorHAnsi" w:hAnsiTheme="minorHAnsi" w:cstheme="minorHAnsi"/>
                <w:sz w:val="20"/>
              </w:rPr>
            </w:pPr>
            <w:r w:rsidRPr="00B1737D">
              <w:rPr>
                <w:rFonts w:asciiTheme="minorHAnsi" w:eastAsia="Arial" w:hAnsiTheme="minorHAnsi" w:cstheme="minorHAnsi"/>
                <w:sz w:val="20"/>
              </w:rPr>
              <w:t xml:space="preserve">decrease in bladder/pelvic pain; </w:t>
            </w:r>
          </w:p>
          <w:p w14:paraId="60EF42F3" w14:textId="77777777" w:rsidR="00E81459" w:rsidRPr="00B1737D" w:rsidRDefault="00E81459" w:rsidP="00AD6B2B">
            <w:pPr>
              <w:numPr>
                <w:ilvl w:val="0"/>
                <w:numId w:val="8"/>
              </w:numPr>
              <w:spacing w:before="120"/>
              <w:ind w:right="16" w:hanging="360"/>
              <w:contextualSpacing/>
              <w:jc w:val="both"/>
              <w:rPr>
                <w:rFonts w:asciiTheme="minorHAnsi" w:hAnsiTheme="minorHAnsi" w:cstheme="minorHAnsi"/>
                <w:sz w:val="20"/>
              </w:rPr>
            </w:pPr>
            <w:r w:rsidRPr="00B1737D">
              <w:rPr>
                <w:rFonts w:asciiTheme="minorHAnsi" w:eastAsia="Arial" w:hAnsiTheme="minorHAnsi" w:cstheme="minorHAnsi"/>
                <w:sz w:val="20"/>
              </w:rPr>
              <w:t xml:space="preserve">decrease in urinary urgency; </w:t>
            </w:r>
          </w:p>
          <w:p w14:paraId="55E85472" w14:textId="77777777" w:rsidR="00E81459" w:rsidRPr="00B1737D" w:rsidRDefault="00E81459" w:rsidP="00AD6B2B">
            <w:pPr>
              <w:numPr>
                <w:ilvl w:val="0"/>
                <w:numId w:val="8"/>
              </w:numPr>
              <w:spacing w:before="120"/>
              <w:ind w:right="16" w:hanging="360"/>
              <w:contextualSpacing/>
              <w:jc w:val="both"/>
              <w:rPr>
                <w:rFonts w:asciiTheme="minorHAnsi" w:hAnsiTheme="minorHAnsi" w:cstheme="minorHAnsi"/>
                <w:sz w:val="20"/>
              </w:rPr>
            </w:pPr>
            <w:r w:rsidRPr="00B1737D">
              <w:rPr>
                <w:rFonts w:asciiTheme="minorHAnsi" w:eastAsia="Arial" w:hAnsiTheme="minorHAnsi" w:cstheme="minorHAnsi"/>
                <w:sz w:val="20"/>
              </w:rPr>
              <w:t xml:space="preserve">decrease in urinary frequency; and </w:t>
            </w:r>
          </w:p>
          <w:p w14:paraId="4CFC7008" w14:textId="77777777" w:rsidR="00E81459" w:rsidRPr="000E7632" w:rsidRDefault="00E81459" w:rsidP="00AD6B2B">
            <w:pPr>
              <w:numPr>
                <w:ilvl w:val="0"/>
                <w:numId w:val="8"/>
              </w:numPr>
              <w:spacing w:before="120"/>
              <w:ind w:right="16" w:hanging="360"/>
              <w:contextualSpacing/>
              <w:jc w:val="both"/>
              <w:rPr>
                <w:rFonts w:asciiTheme="minorHAnsi" w:hAnsiTheme="minorHAnsi" w:cstheme="minorHAnsi"/>
                <w:sz w:val="20"/>
              </w:rPr>
            </w:pPr>
            <w:r w:rsidRPr="00B1737D">
              <w:rPr>
                <w:rFonts w:asciiTheme="minorHAnsi" w:eastAsia="Arial" w:hAnsiTheme="minorHAnsi" w:cstheme="minorHAnsi"/>
                <w:sz w:val="20"/>
              </w:rPr>
              <w:t xml:space="preserve">improved </w:t>
            </w:r>
            <w:r w:rsidR="000E7632">
              <w:rPr>
                <w:rFonts w:asciiTheme="minorHAnsi" w:eastAsia="Arial" w:hAnsiTheme="minorHAnsi" w:cstheme="minorHAnsi"/>
                <w:sz w:val="20"/>
              </w:rPr>
              <w:t>health related quality of life</w:t>
            </w:r>
          </w:p>
          <w:p w14:paraId="0B62BBDA" w14:textId="77777777" w:rsidR="000E7632" w:rsidRPr="000E7632" w:rsidRDefault="000E7632" w:rsidP="00AD6B2B">
            <w:pPr>
              <w:tabs>
                <w:tab w:val="right" w:pos="9088"/>
              </w:tabs>
              <w:spacing w:before="120"/>
              <w:ind w:left="-3"/>
              <w:contextualSpacing/>
              <w:rPr>
                <w:rFonts w:asciiTheme="minorHAnsi" w:eastAsia="Arial" w:hAnsiTheme="minorHAnsi" w:cstheme="minorHAnsi"/>
                <w:sz w:val="20"/>
              </w:rPr>
            </w:pPr>
            <w:r w:rsidRPr="000E7632">
              <w:rPr>
                <w:rFonts w:asciiTheme="minorHAnsi" w:eastAsia="Arial" w:hAnsiTheme="minorHAnsi" w:cstheme="minorHAnsi"/>
                <w:sz w:val="20"/>
                <w:u w:val="single"/>
              </w:rPr>
              <w:t>Safety</w:t>
            </w:r>
          </w:p>
          <w:p w14:paraId="65CD3E9C" w14:textId="77777777" w:rsidR="000E7632" w:rsidRPr="000E7632" w:rsidRDefault="000E7632"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Frequency of adverse reactions (classified by System Organ Class)</w:t>
            </w:r>
          </w:p>
          <w:p w14:paraId="0DE7CB27" w14:textId="77777777" w:rsidR="000E7632" w:rsidRPr="000E7632" w:rsidRDefault="000E7632"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Patient reported adverse reactions</w:t>
            </w:r>
          </w:p>
          <w:p w14:paraId="106960E7" w14:textId="2E19B1C7" w:rsidR="000E7632" w:rsidRPr="000E7632" w:rsidRDefault="000E7632" w:rsidP="00AD6B2B">
            <w:pPr>
              <w:tabs>
                <w:tab w:val="right" w:pos="9088"/>
              </w:tabs>
              <w:spacing w:before="120"/>
              <w:ind w:left="-3"/>
              <w:contextualSpacing/>
              <w:rPr>
                <w:rFonts w:asciiTheme="minorHAnsi" w:eastAsia="Arial" w:hAnsiTheme="minorHAnsi" w:cstheme="minorHAnsi"/>
                <w:sz w:val="20"/>
                <w:u w:val="single"/>
              </w:rPr>
            </w:pPr>
            <w:r w:rsidRPr="000E7632">
              <w:rPr>
                <w:rFonts w:asciiTheme="minorHAnsi" w:eastAsia="Arial" w:hAnsiTheme="minorHAnsi" w:cstheme="minorHAnsi"/>
                <w:sz w:val="20"/>
                <w:u w:val="single"/>
              </w:rPr>
              <w:t>Cost-effectiveness</w:t>
            </w:r>
            <w:r w:rsidR="000A544C">
              <w:rPr>
                <w:rFonts w:asciiTheme="minorHAnsi" w:eastAsia="Arial" w:hAnsiTheme="minorHAnsi" w:cstheme="minorHAnsi"/>
                <w:sz w:val="20"/>
                <w:u w:val="single"/>
              </w:rPr>
              <w:t>/cost utility</w:t>
            </w:r>
          </w:p>
          <w:p w14:paraId="4E67D2F3" w14:textId="77777777" w:rsidR="000E7632" w:rsidRPr="000E7632" w:rsidRDefault="000E7632"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Cost per QALY gained</w:t>
            </w:r>
          </w:p>
          <w:p w14:paraId="0014A50C" w14:textId="6BCDBB07" w:rsidR="000E7632" w:rsidRPr="000E7632" w:rsidRDefault="000A544C" w:rsidP="00AD6B2B">
            <w:pPr>
              <w:tabs>
                <w:tab w:val="right" w:pos="9088"/>
              </w:tabs>
              <w:spacing w:before="120"/>
              <w:ind w:left="-3"/>
              <w:contextualSpacing/>
              <w:rPr>
                <w:rFonts w:asciiTheme="minorHAnsi" w:eastAsia="Arial" w:hAnsiTheme="minorHAnsi" w:cstheme="minorHAnsi"/>
                <w:sz w:val="20"/>
                <w:u w:val="single"/>
              </w:rPr>
            </w:pPr>
            <w:r>
              <w:rPr>
                <w:rFonts w:asciiTheme="minorHAnsi" w:eastAsia="Arial" w:hAnsiTheme="minorHAnsi" w:cstheme="minorHAnsi"/>
                <w:sz w:val="20"/>
                <w:u w:val="single"/>
              </w:rPr>
              <w:t xml:space="preserve">Health service utilisation </w:t>
            </w:r>
          </w:p>
          <w:p w14:paraId="7916424F" w14:textId="47BECEC3" w:rsidR="002941AF" w:rsidRPr="000E7632" w:rsidRDefault="000E7632" w:rsidP="002941AF">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 xml:space="preserve">Cost of </w:t>
            </w:r>
            <w:r w:rsidR="00AD6B2B">
              <w:rPr>
                <w:rFonts w:asciiTheme="minorHAnsi" w:eastAsia="Arial" w:hAnsiTheme="minorHAnsi" w:cstheme="minorHAnsi"/>
                <w:sz w:val="20"/>
              </w:rPr>
              <w:t>instillation</w:t>
            </w:r>
            <w:r w:rsidR="002941AF">
              <w:rPr>
                <w:rFonts w:asciiTheme="minorHAnsi" w:eastAsia="Arial" w:hAnsiTheme="minorHAnsi" w:cstheme="minorHAnsi"/>
                <w:sz w:val="20"/>
              </w:rPr>
              <w:t xml:space="preserve"> (including administration and clinical time)</w:t>
            </w:r>
          </w:p>
          <w:p w14:paraId="0170DAFA" w14:textId="74ADD376" w:rsidR="000E7632" w:rsidRPr="000E7632" w:rsidRDefault="000E7632"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 xml:space="preserve">Cost </w:t>
            </w:r>
            <w:r w:rsidR="00AD6B2B">
              <w:rPr>
                <w:rFonts w:asciiTheme="minorHAnsi" w:eastAsia="Arial" w:hAnsiTheme="minorHAnsi" w:cstheme="minorHAnsi"/>
                <w:sz w:val="20"/>
              </w:rPr>
              <w:t>of consumables</w:t>
            </w:r>
          </w:p>
          <w:p w14:paraId="618D5DDE" w14:textId="77777777" w:rsidR="000E7632" w:rsidRPr="000E7632" w:rsidRDefault="000E7632"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 xml:space="preserve">Costs associated with clinical management changes e.g. changes in post-operative management, surgeries avoided, changes in need for </w:t>
            </w:r>
            <w:r w:rsidR="00AD6B2B">
              <w:rPr>
                <w:rFonts w:asciiTheme="minorHAnsi" w:eastAsia="Arial" w:hAnsiTheme="minorHAnsi" w:cstheme="minorHAnsi"/>
                <w:sz w:val="20"/>
              </w:rPr>
              <w:t>drugs and other treatments</w:t>
            </w:r>
          </w:p>
          <w:p w14:paraId="0756FE92" w14:textId="77777777" w:rsidR="000E7632" w:rsidRPr="000E7632" w:rsidRDefault="000E7632" w:rsidP="00AD6B2B">
            <w:pPr>
              <w:tabs>
                <w:tab w:val="right" w:pos="9088"/>
              </w:tabs>
              <w:spacing w:before="120"/>
              <w:ind w:left="-3"/>
              <w:contextualSpacing/>
              <w:rPr>
                <w:rFonts w:asciiTheme="minorHAnsi" w:eastAsia="Arial" w:hAnsiTheme="minorHAnsi" w:cstheme="minorHAnsi"/>
                <w:sz w:val="20"/>
                <w:u w:val="single"/>
              </w:rPr>
            </w:pPr>
            <w:r w:rsidRPr="000E7632">
              <w:rPr>
                <w:rFonts w:asciiTheme="minorHAnsi" w:eastAsia="Arial" w:hAnsiTheme="minorHAnsi" w:cstheme="minorHAnsi"/>
                <w:sz w:val="20"/>
                <w:u w:val="single"/>
              </w:rPr>
              <w:t>Total Australian Government Healthcare costs</w:t>
            </w:r>
          </w:p>
          <w:p w14:paraId="2F70DBB7" w14:textId="77777777" w:rsidR="000E7632" w:rsidRPr="000E7632" w:rsidRDefault="000E7632"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Total Cost to the Medical Benefits Schedule (MBS)</w:t>
            </w:r>
          </w:p>
          <w:p w14:paraId="17A9C98F" w14:textId="77777777" w:rsidR="000E7632" w:rsidRPr="000E7632" w:rsidRDefault="000E7632"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Total Cost to the Pharmaceutical Benefits Scheme (PBS)</w:t>
            </w:r>
          </w:p>
          <w:p w14:paraId="67A630C3" w14:textId="77777777" w:rsidR="000E7632" w:rsidRPr="00B1737D" w:rsidRDefault="000E7632" w:rsidP="00AD6B2B">
            <w:pPr>
              <w:numPr>
                <w:ilvl w:val="0"/>
                <w:numId w:val="8"/>
              </w:numPr>
              <w:spacing w:before="120"/>
              <w:ind w:right="16" w:hanging="360"/>
              <w:contextualSpacing/>
              <w:jc w:val="both"/>
              <w:rPr>
                <w:rFonts w:asciiTheme="minorHAnsi" w:hAnsiTheme="minorHAnsi" w:cstheme="minorHAnsi"/>
                <w:sz w:val="20"/>
              </w:rPr>
            </w:pPr>
            <w:r w:rsidRPr="000E7632">
              <w:rPr>
                <w:rFonts w:asciiTheme="minorHAnsi" w:eastAsia="Arial" w:hAnsiTheme="minorHAnsi" w:cstheme="minorHAnsi"/>
                <w:sz w:val="20"/>
              </w:rPr>
              <w:t>Total Cost to other healthcare services</w:t>
            </w:r>
          </w:p>
        </w:tc>
      </w:tr>
    </w:tbl>
    <w:p w14:paraId="1FEF465F" w14:textId="77777777" w:rsidR="00FE082F" w:rsidRDefault="00FE082F" w:rsidP="00E81459">
      <w:pPr>
        <w:pStyle w:val="Heading4"/>
        <w:spacing w:before="200" w:after="120"/>
        <w:rPr>
          <w:b/>
        </w:rPr>
      </w:pPr>
    </w:p>
    <w:p w14:paraId="396B5FC9" w14:textId="77777777" w:rsidR="00AD6B2B" w:rsidRDefault="00AD6B2B">
      <w:pPr>
        <w:rPr>
          <w:rFonts w:asciiTheme="majorHAnsi" w:eastAsiaTheme="majorEastAsia" w:hAnsiTheme="majorHAnsi" w:cstheme="majorBidi"/>
          <w:b/>
          <w:i/>
          <w:iCs/>
          <w:color w:val="2E74B5" w:themeColor="accent1" w:themeShade="BF"/>
        </w:rPr>
      </w:pPr>
      <w:r>
        <w:rPr>
          <w:b/>
        </w:rPr>
        <w:br w:type="page"/>
      </w:r>
    </w:p>
    <w:p w14:paraId="0D69594E" w14:textId="18C63A75" w:rsidR="00D82508" w:rsidRDefault="00D82508" w:rsidP="00D82508">
      <w:pPr>
        <w:pStyle w:val="Caption"/>
        <w:keepNext/>
      </w:pPr>
      <w:r>
        <w:lastRenderedPageBreak/>
        <w:t xml:space="preserve">Table </w:t>
      </w:r>
      <w:r w:rsidR="00756A44">
        <w:fldChar w:fldCharType="begin"/>
      </w:r>
      <w:r w:rsidR="00756A44">
        <w:instrText xml:space="preserve"> SEQ Table \* ARABIC </w:instrText>
      </w:r>
      <w:r w:rsidR="00756A44">
        <w:fldChar w:fldCharType="separate"/>
      </w:r>
      <w:r w:rsidR="009F358D">
        <w:rPr>
          <w:noProof/>
        </w:rPr>
        <w:t>2</w:t>
      </w:r>
      <w:r w:rsidR="00756A44">
        <w:rPr>
          <w:noProof/>
        </w:rPr>
        <w:fldChar w:fldCharType="end"/>
      </w:r>
      <w:r>
        <w:t xml:space="preserve"> </w:t>
      </w:r>
      <w:r w:rsidRPr="00EB33E1">
        <w:t>Population 2: Patients with Recurrent Urinary Tract Infections (rUTI)</w:t>
      </w:r>
    </w:p>
    <w:tbl>
      <w:tblPr>
        <w:tblStyle w:val="TableGrid"/>
        <w:tblW w:w="0" w:type="auto"/>
        <w:tblInd w:w="12" w:type="dxa"/>
        <w:tblLook w:val="04A0" w:firstRow="1" w:lastRow="0" w:firstColumn="1" w:lastColumn="0" w:noHBand="0" w:noVBand="1"/>
        <w:tblDescription w:val="Table 2 Population 2: Patients with Recurrent Urinary Tract Infections (rUTI)"/>
      </w:tblPr>
      <w:tblGrid>
        <w:gridCol w:w="1826"/>
        <w:gridCol w:w="7240"/>
      </w:tblGrid>
      <w:tr w:rsidR="00E81459" w:rsidRPr="00B1737D" w14:paraId="4901061B" w14:textId="77777777" w:rsidTr="009F358D">
        <w:trPr>
          <w:tblHeader/>
        </w:trPr>
        <w:tc>
          <w:tcPr>
            <w:tcW w:w="1826" w:type="dxa"/>
            <w:shd w:val="clear" w:color="auto" w:fill="D9D9D9" w:themeFill="background1" w:themeFillShade="D9"/>
          </w:tcPr>
          <w:p w14:paraId="16E20EE6" w14:textId="77777777" w:rsidR="00E81459" w:rsidRPr="00B1737D" w:rsidRDefault="00E81459" w:rsidP="00FE082F">
            <w:pPr>
              <w:rPr>
                <w:rFonts w:asciiTheme="minorHAnsi" w:hAnsiTheme="minorHAnsi" w:cstheme="minorHAnsi"/>
                <w:b/>
                <w:sz w:val="20"/>
              </w:rPr>
            </w:pPr>
            <w:r w:rsidRPr="00B1737D">
              <w:rPr>
                <w:rFonts w:asciiTheme="minorHAnsi" w:hAnsiTheme="minorHAnsi" w:cstheme="minorHAnsi"/>
                <w:b/>
                <w:sz w:val="20"/>
              </w:rPr>
              <w:t>Component</w:t>
            </w:r>
          </w:p>
        </w:tc>
        <w:tc>
          <w:tcPr>
            <w:tcW w:w="7240" w:type="dxa"/>
            <w:shd w:val="clear" w:color="auto" w:fill="D9D9D9" w:themeFill="background1" w:themeFillShade="D9"/>
          </w:tcPr>
          <w:p w14:paraId="79623E68" w14:textId="77777777" w:rsidR="00E81459" w:rsidRPr="00B1737D" w:rsidRDefault="00E81459" w:rsidP="00FE082F">
            <w:pPr>
              <w:rPr>
                <w:rFonts w:asciiTheme="minorHAnsi" w:hAnsiTheme="minorHAnsi" w:cstheme="minorHAnsi"/>
                <w:b/>
                <w:sz w:val="20"/>
              </w:rPr>
            </w:pPr>
            <w:r w:rsidRPr="00B1737D">
              <w:rPr>
                <w:rFonts w:asciiTheme="minorHAnsi" w:hAnsiTheme="minorHAnsi" w:cstheme="minorHAnsi"/>
                <w:b/>
                <w:sz w:val="20"/>
              </w:rPr>
              <w:t>Description</w:t>
            </w:r>
          </w:p>
        </w:tc>
      </w:tr>
      <w:tr w:rsidR="00E81459" w:rsidRPr="00B1737D" w14:paraId="2CFE9635" w14:textId="77777777" w:rsidTr="009F358D">
        <w:trPr>
          <w:tblHeader/>
        </w:trPr>
        <w:tc>
          <w:tcPr>
            <w:tcW w:w="1826" w:type="dxa"/>
          </w:tcPr>
          <w:p w14:paraId="47540A0F"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Patients</w:t>
            </w:r>
          </w:p>
        </w:tc>
        <w:tc>
          <w:tcPr>
            <w:tcW w:w="7240" w:type="dxa"/>
          </w:tcPr>
          <w:p w14:paraId="7E12A987" w14:textId="30E0BAC6" w:rsidR="00E81459" w:rsidRPr="002941AF" w:rsidRDefault="00FE082F" w:rsidP="00E05324">
            <w:pPr>
              <w:rPr>
                <w:rFonts w:asciiTheme="minorHAnsi" w:eastAsia="Arial" w:hAnsiTheme="minorHAnsi" w:cstheme="minorHAnsi"/>
                <w:sz w:val="20"/>
              </w:rPr>
            </w:pPr>
            <w:r>
              <w:rPr>
                <w:rFonts w:asciiTheme="minorHAnsi" w:eastAsia="Arial" w:hAnsiTheme="minorHAnsi" w:cstheme="minorHAnsi"/>
                <w:sz w:val="20"/>
              </w:rPr>
              <w:t>Female p</w:t>
            </w:r>
            <w:r w:rsidR="00E81459" w:rsidRPr="00B1737D">
              <w:rPr>
                <w:rFonts w:asciiTheme="minorHAnsi" w:eastAsia="Arial" w:hAnsiTheme="minorHAnsi" w:cstheme="minorHAnsi"/>
                <w:sz w:val="20"/>
              </w:rPr>
              <w:t xml:space="preserve">atients </w:t>
            </w:r>
            <w:r w:rsidR="00E05324">
              <w:rPr>
                <w:rFonts w:asciiTheme="minorHAnsi" w:eastAsia="Arial" w:hAnsiTheme="minorHAnsi" w:cstheme="minorHAnsi"/>
                <w:sz w:val="20"/>
              </w:rPr>
              <w:t xml:space="preserve">diagnosed </w:t>
            </w:r>
            <w:r w:rsidR="002941AF">
              <w:rPr>
                <w:rFonts w:asciiTheme="minorHAnsi" w:eastAsia="Arial" w:hAnsiTheme="minorHAnsi" w:cstheme="minorHAnsi"/>
                <w:sz w:val="20"/>
              </w:rPr>
              <w:t xml:space="preserve">with </w:t>
            </w:r>
            <w:r w:rsidR="00E81459" w:rsidRPr="00B1737D">
              <w:rPr>
                <w:rFonts w:asciiTheme="minorHAnsi" w:eastAsia="Arial" w:hAnsiTheme="minorHAnsi" w:cstheme="minorHAnsi"/>
                <w:sz w:val="20"/>
              </w:rPr>
              <w:t>recurrent urinary tract infection (UTI)</w:t>
            </w:r>
            <w:r w:rsidR="00E05324">
              <w:rPr>
                <w:rFonts w:asciiTheme="minorHAnsi" w:eastAsia="Arial" w:hAnsiTheme="minorHAnsi" w:cstheme="minorHAnsi"/>
                <w:sz w:val="20"/>
              </w:rPr>
              <w:t xml:space="preserve"> </w:t>
            </w:r>
            <w:r w:rsidR="002941AF">
              <w:rPr>
                <w:rFonts w:asciiTheme="minorHAnsi" w:eastAsia="Arial" w:hAnsiTheme="minorHAnsi" w:cstheme="minorHAnsi"/>
                <w:sz w:val="20"/>
              </w:rPr>
              <w:t xml:space="preserve">for which eligibility is counted as a minimum of two infections in the </w:t>
            </w:r>
            <w:r w:rsidR="00C279BF">
              <w:rPr>
                <w:rFonts w:asciiTheme="minorHAnsi" w:eastAsia="Arial" w:hAnsiTheme="minorHAnsi" w:cstheme="minorHAnsi"/>
                <w:sz w:val="20"/>
              </w:rPr>
              <w:t xml:space="preserve">previous six-month period, or </w:t>
            </w:r>
            <w:r w:rsidR="002941AF">
              <w:rPr>
                <w:rFonts w:asciiTheme="minorHAnsi" w:eastAsia="Arial" w:hAnsiTheme="minorHAnsi" w:cstheme="minorHAnsi"/>
                <w:sz w:val="20"/>
              </w:rPr>
              <w:t xml:space="preserve">three infections in the previous 12-months, and </w:t>
            </w:r>
            <w:r w:rsidR="00E05324" w:rsidRPr="002941AF">
              <w:rPr>
                <w:rFonts w:asciiTheme="minorHAnsi" w:eastAsia="Arial" w:hAnsiTheme="minorHAnsi" w:cstheme="minorHAnsi"/>
                <w:sz w:val="20"/>
              </w:rPr>
              <w:t>where damage to the GAG layer is suspected</w:t>
            </w:r>
            <w:r w:rsidR="002941AF">
              <w:rPr>
                <w:rFonts w:asciiTheme="minorHAnsi" w:eastAsia="Arial" w:hAnsiTheme="minorHAnsi" w:cstheme="minorHAnsi"/>
                <w:sz w:val="20"/>
              </w:rPr>
              <w:t>.</w:t>
            </w:r>
          </w:p>
        </w:tc>
      </w:tr>
      <w:tr w:rsidR="00375DB5" w:rsidRPr="00B1737D" w14:paraId="5878CCE7" w14:textId="77777777" w:rsidTr="009F358D">
        <w:trPr>
          <w:tblHeader/>
        </w:trPr>
        <w:tc>
          <w:tcPr>
            <w:tcW w:w="1826" w:type="dxa"/>
          </w:tcPr>
          <w:p w14:paraId="3DD533F7" w14:textId="77777777" w:rsidR="00375DB5" w:rsidRPr="00B1737D" w:rsidRDefault="00375DB5" w:rsidP="00FE082F">
            <w:pPr>
              <w:rPr>
                <w:rFonts w:asciiTheme="minorHAnsi" w:hAnsiTheme="minorHAnsi" w:cstheme="minorHAnsi"/>
                <w:sz w:val="20"/>
              </w:rPr>
            </w:pPr>
            <w:r w:rsidRPr="00B1737D">
              <w:rPr>
                <w:rFonts w:asciiTheme="minorHAnsi" w:hAnsiTheme="minorHAnsi" w:cstheme="minorHAnsi"/>
                <w:sz w:val="20"/>
              </w:rPr>
              <w:t>Prior Tests</w:t>
            </w:r>
          </w:p>
        </w:tc>
        <w:tc>
          <w:tcPr>
            <w:tcW w:w="7240" w:type="dxa"/>
          </w:tcPr>
          <w:p w14:paraId="373753DD" w14:textId="77777777" w:rsidR="00375DB5" w:rsidRDefault="00375DB5" w:rsidP="00FE082F">
            <w:pPr>
              <w:ind w:right="16"/>
              <w:jc w:val="both"/>
              <w:rPr>
                <w:rFonts w:asciiTheme="minorHAnsi" w:eastAsia="Arial" w:hAnsiTheme="minorHAnsi" w:cstheme="minorHAnsi"/>
                <w:sz w:val="20"/>
              </w:rPr>
            </w:pPr>
            <w:r>
              <w:rPr>
                <w:rFonts w:asciiTheme="minorHAnsi" w:eastAsia="Arial" w:hAnsiTheme="minorHAnsi" w:cstheme="minorHAnsi"/>
                <w:sz w:val="20"/>
              </w:rPr>
              <w:t>A range of prior diagnostic tests may be undertaken to exclude other potential causes:</w:t>
            </w:r>
          </w:p>
          <w:p w14:paraId="6099038D" w14:textId="77777777" w:rsidR="004F1E14" w:rsidRDefault="004F1E14" w:rsidP="004F1E14">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Physical examination</w:t>
            </w:r>
          </w:p>
          <w:p w14:paraId="692A0FE3" w14:textId="77777777" w:rsidR="004F1E14" w:rsidRDefault="004F1E14" w:rsidP="004F1E14">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Medical history</w:t>
            </w:r>
          </w:p>
          <w:p w14:paraId="0DB0653D" w14:textId="0DBB3B7F" w:rsidR="002941AF" w:rsidRPr="00994A56" w:rsidRDefault="00375DB5" w:rsidP="002941AF">
            <w:pPr>
              <w:pStyle w:val="ListParagraph"/>
              <w:numPr>
                <w:ilvl w:val="0"/>
                <w:numId w:val="40"/>
              </w:numPr>
              <w:ind w:right="16"/>
              <w:jc w:val="both"/>
              <w:rPr>
                <w:rFonts w:asciiTheme="minorHAnsi" w:hAnsiTheme="minorHAnsi" w:cstheme="minorHAnsi"/>
                <w:sz w:val="20"/>
              </w:rPr>
            </w:pPr>
            <w:r w:rsidRPr="00375DB5">
              <w:rPr>
                <w:rFonts w:asciiTheme="minorHAnsi" w:eastAsia="Arial" w:hAnsiTheme="minorHAnsi" w:cstheme="minorHAnsi"/>
                <w:sz w:val="20"/>
              </w:rPr>
              <w:t xml:space="preserve">Cystoscopy </w:t>
            </w:r>
          </w:p>
          <w:p w14:paraId="740E023D" w14:textId="649BE9E2" w:rsidR="00375DB5" w:rsidRPr="00375DB5" w:rsidRDefault="00994A56" w:rsidP="006C1F67">
            <w:pPr>
              <w:pStyle w:val="ListParagraph"/>
              <w:numPr>
                <w:ilvl w:val="0"/>
                <w:numId w:val="40"/>
              </w:numPr>
              <w:ind w:right="16"/>
              <w:jc w:val="both"/>
              <w:rPr>
                <w:rFonts w:asciiTheme="minorHAnsi" w:hAnsiTheme="minorHAnsi" w:cstheme="minorHAnsi"/>
                <w:sz w:val="20"/>
              </w:rPr>
            </w:pPr>
            <w:r>
              <w:rPr>
                <w:rFonts w:asciiTheme="minorHAnsi" w:eastAsia="Arial" w:hAnsiTheme="minorHAnsi" w:cstheme="minorHAnsi"/>
                <w:sz w:val="20"/>
              </w:rPr>
              <w:t>Urine cytology</w:t>
            </w:r>
            <w:r w:rsidR="006C1F67">
              <w:rPr>
                <w:rFonts w:asciiTheme="minorHAnsi" w:eastAsia="Arial" w:hAnsiTheme="minorHAnsi" w:cstheme="minorHAnsi"/>
                <w:sz w:val="20"/>
              </w:rPr>
              <w:t xml:space="preserve"> (esp</w:t>
            </w:r>
            <w:r w:rsidR="00007ABD">
              <w:rPr>
                <w:rFonts w:asciiTheme="minorHAnsi" w:eastAsia="Arial" w:hAnsiTheme="minorHAnsi" w:cstheme="minorHAnsi"/>
                <w:sz w:val="20"/>
              </w:rPr>
              <w:t>.</w:t>
            </w:r>
            <w:r w:rsidR="006C1F67">
              <w:rPr>
                <w:rFonts w:asciiTheme="minorHAnsi" w:eastAsia="Arial" w:hAnsiTheme="minorHAnsi" w:cstheme="minorHAnsi"/>
                <w:sz w:val="20"/>
              </w:rPr>
              <w:t xml:space="preserve"> r</w:t>
            </w:r>
            <w:r w:rsidR="002941AF">
              <w:rPr>
                <w:rFonts w:asciiTheme="minorHAnsi" w:hAnsiTheme="minorHAnsi" w:cstheme="minorHAnsi"/>
                <w:sz w:val="20"/>
              </w:rPr>
              <w:t>outine bacterial cultures</w:t>
            </w:r>
            <w:r w:rsidR="006C1F67">
              <w:rPr>
                <w:rFonts w:asciiTheme="minorHAnsi" w:hAnsiTheme="minorHAnsi" w:cstheme="minorHAnsi"/>
                <w:sz w:val="20"/>
              </w:rPr>
              <w:t>)</w:t>
            </w:r>
          </w:p>
        </w:tc>
      </w:tr>
      <w:tr w:rsidR="00E81459" w:rsidRPr="00B1737D" w14:paraId="7D010FF3" w14:textId="77777777" w:rsidTr="009F358D">
        <w:trPr>
          <w:tblHeader/>
        </w:trPr>
        <w:tc>
          <w:tcPr>
            <w:tcW w:w="1826" w:type="dxa"/>
          </w:tcPr>
          <w:p w14:paraId="2D59A5BE"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Intervention</w:t>
            </w:r>
          </w:p>
        </w:tc>
        <w:tc>
          <w:tcPr>
            <w:tcW w:w="7240" w:type="dxa"/>
          </w:tcPr>
          <w:p w14:paraId="63382C1C" w14:textId="11FBA2C5" w:rsidR="00E81459" w:rsidRPr="002941AF" w:rsidRDefault="00E81459" w:rsidP="00E05324">
            <w:pPr>
              <w:rPr>
                <w:rFonts w:asciiTheme="minorHAnsi" w:eastAsia="Arial" w:hAnsiTheme="minorHAnsi" w:cstheme="minorHAnsi"/>
                <w:sz w:val="20"/>
              </w:rPr>
            </w:pPr>
            <w:r w:rsidRPr="00B1737D">
              <w:rPr>
                <w:rFonts w:asciiTheme="minorHAnsi" w:eastAsia="Arial" w:hAnsiTheme="minorHAnsi" w:cstheme="minorHAnsi"/>
                <w:sz w:val="20"/>
              </w:rPr>
              <w:t xml:space="preserve">Intravesical instillation of </w:t>
            </w:r>
            <w:r w:rsidR="00E05324" w:rsidRPr="002941AF">
              <w:rPr>
                <w:rFonts w:asciiTheme="minorHAnsi" w:eastAsia="Arial" w:hAnsiTheme="minorHAnsi" w:cstheme="minorHAnsi"/>
                <w:sz w:val="20"/>
              </w:rPr>
              <w:t xml:space="preserve">sodium hyaluronate (1.6% - 800 mg/50 mL) and sodium chondroitin sulphate (2% - 1 g /50 mL) </w:t>
            </w:r>
            <w:r w:rsidRPr="00B1737D">
              <w:rPr>
                <w:rFonts w:asciiTheme="minorHAnsi" w:eastAsia="Arial" w:hAnsiTheme="minorHAnsi" w:cstheme="minorHAnsi"/>
                <w:sz w:val="20"/>
              </w:rPr>
              <w:t>(iAluRil</w:t>
            </w:r>
            <w:r w:rsidR="002941AF">
              <w:rPr>
                <w:rFonts w:asciiTheme="minorHAnsi" w:eastAsia="Arial" w:hAnsiTheme="minorHAnsi" w:cstheme="minorHAnsi"/>
                <w:sz w:val="20"/>
              </w:rPr>
              <w:t>®</w:t>
            </w:r>
            <w:r w:rsidRPr="00B1737D">
              <w:rPr>
                <w:rFonts w:asciiTheme="minorHAnsi" w:eastAsia="Arial" w:hAnsiTheme="minorHAnsi" w:cstheme="minorHAnsi"/>
                <w:sz w:val="20"/>
              </w:rPr>
              <w:t>).</w:t>
            </w:r>
          </w:p>
        </w:tc>
      </w:tr>
      <w:tr w:rsidR="00E81459" w:rsidRPr="00B1737D" w14:paraId="3186F127" w14:textId="77777777" w:rsidTr="009F358D">
        <w:trPr>
          <w:tblHeader/>
        </w:trPr>
        <w:tc>
          <w:tcPr>
            <w:tcW w:w="1826" w:type="dxa"/>
          </w:tcPr>
          <w:p w14:paraId="2CCDDF0E"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Comparator</w:t>
            </w:r>
          </w:p>
        </w:tc>
        <w:tc>
          <w:tcPr>
            <w:tcW w:w="7240" w:type="dxa"/>
          </w:tcPr>
          <w:p w14:paraId="70F2E6A3" w14:textId="77777777" w:rsidR="00E81459" w:rsidRPr="007A6FA0" w:rsidRDefault="00E81459" w:rsidP="00FE082F">
            <w:pPr>
              <w:rPr>
                <w:rFonts w:asciiTheme="minorHAnsi" w:eastAsia="Arial" w:hAnsiTheme="minorHAnsi" w:cstheme="minorHAnsi"/>
                <w:sz w:val="20"/>
              </w:rPr>
            </w:pPr>
            <w:r>
              <w:rPr>
                <w:rFonts w:asciiTheme="minorHAnsi" w:eastAsia="Arial" w:hAnsiTheme="minorHAnsi" w:cstheme="minorHAnsi"/>
                <w:sz w:val="20"/>
              </w:rPr>
              <w:t>C</w:t>
            </w:r>
            <w:r w:rsidR="00FE082F">
              <w:rPr>
                <w:rFonts w:asciiTheme="minorHAnsi" w:eastAsia="Arial" w:hAnsiTheme="minorHAnsi" w:cstheme="minorHAnsi"/>
                <w:sz w:val="20"/>
              </w:rPr>
              <w:t>hronic use of oral antibiotic</w:t>
            </w:r>
            <w:r w:rsidRPr="007A6FA0">
              <w:rPr>
                <w:rFonts w:asciiTheme="minorHAnsi" w:eastAsia="Arial" w:hAnsiTheme="minorHAnsi" w:cstheme="minorHAnsi"/>
                <w:sz w:val="20"/>
              </w:rPr>
              <w:t xml:space="preserve"> </w:t>
            </w:r>
            <w:r w:rsidR="006215B3">
              <w:rPr>
                <w:rFonts w:asciiTheme="minorHAnsi" w:eastAsia="Arial" w:hAnsiTheme="minorHAnsi" w:cstheme="minorHAnsi"/>
                <w:sz w:val="20"/>
              </w:rPr>
              <w:t>prophylactically or to treat recurrent episodes</w:t>
            </w:r>
          </w:p>
        </w:tc>
      </w:tr>
      <w:tr w:rsidR="00E81459" w:rsidRPr="00B1737D" w14:paraId="10EC3902" w14:textId="77777777" w:rsidTr="009F358D">
        <w:trPr>
          <w:tblHeader/>
        </w:trPr>
        <w:tc>
          <w:tcPr>
            <w:tcW w:w="1826" w:type="dxa"/>
          </w:tcPr>
          <w:p w14:paraId="20DE3B6A"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Outcomes</w:t>
            </w:r>
          </w:p>
        </w:tc>
        <w:tc>
          <w:tcPr>
            <w:tcW w:w="7240" w:type="dxa"/>
          </w:tcPr>
          <w:p w14:paraId="089A079C" w14:textId="77777777" w:rsidR="00AD6B2B" w:rsidRPr="000E7632" w:rsidRDefault="00AD6B2B" w:rsidP="00AD6B2B">
            <w:pPr>
              <w:tabs>
                <w:tab w:val="right" w:pos="9088"/>
              </w:tabs>
              <w:spacing w:before="120"/>
              <w:ind w:left="-3"/>
              <w:contextualSpacing/>
              <w:rPr>
                <w:rFonts w:asciiTheme="minorHAnsi" w:eastAsia="Arial" w:hAnsiTheme="minorHAnsi" w:cstheme="minorHAnsi"/>
                <w:sz w:val="20"/>
              </w:rPr>
            </w:pPr>
            <w:r>
              <w:rPr>
                <w:rFonts w:asciiTheme="minorHAnsi" w:eastAsia="Arial" w:hAnsiTheme="minorHAnsi" w:cstheme="minorHAnsi"/>
                <w:sz w:val="20"/>
                <w:u w:val="single"/>
              </w:rPr>
              <w:t>Effectiveness/Efficacy</w:t>
            </w:r>
          </w:p>
          <w:p w14:paraId="1822A4B2" w14:textId="77777777" w:rsidR="00E81459" w:rsidRPr="00B1737D" w:rsidRDefault="00E81459" w:rsidP="00FE082F">
            <w:pPr>
              <w:ind w:right="16"/>
              <w:jc w:val="both"/>
              <w:rPr>
                <w:rFonts w:asciiTheme="minorHAnsi" w:eastAsia="Arial" w:hAnsiTheme="minorHAnsi" w:cstheme="minorHAnsi"/>
                <w:sz w:val="20"/>
              </w:rPr>
            </w:pPr>
            <w:r w:rsidRPr="00B1737D">
              <w:rPr>
                <w:rFonts w:asciiTheme="minorHAnsi" w:eastAsia="Arial" w:hAnsiTheme="minorHAnsi" w:cstheme="minorHAnsi"/>
                <w:sz w:val="20"/>
              </w:rPr>
              <w:t xml:space="preserve">The primary health outcomes (effect) will be measured in terms of: </w:t>
            </w:r>
          </w:p>
          <w:p w14:paraId="0414FCE9" w14:textId="77777777" w:rsidR="00E81459" w:rsidRPr="00B1737D" w:rsidRDefault="00E81459" w:rsidP="00AD6B2B">
            <w:pPr>
              <w:numPr>
                <w:ilvl w:val="0"/>
                <w:numId w:val="8"/>
              </w:numPr>
              <w:spacing w:before="120"/>
              <w:ind w:right="16" w:hanging="360"/>
              <w:contextualSpacing/>
              <w:jc w:val="both"/>
              <w:rPr>
                <w:rFonts w:asciiTheme="minorHAnsi" w:eastAsia="Arial" w:hAnsiTheme="minorHAnsi" w:cstheme="minorHAnsi"/>
                <w:sz w:val="20"/>
              </w:rPr>
            </w:pPr>
            <w:r w:rsidRPr="00B1737D">
              <w:rPr>
                <w:rFonts w:asciiTheme="minorHAnsi" w:eastAsia="Arial" w:hAnsiTheme="minorHAnsi" w:cstheme="minorHAnsi"/>
                <w:sz w:val="20"/>
              </w:rPr>
              <w:t xml:space="preserve">reduction in the rates of urinary tract infections over 12 months (i.e. mean number of UTI per patient per year); </w:t>
            </w:r>
          </w:p>
          <w:p w14:paraId="34372B9F" w14:textId="571F2043" w:rsidR="00E81459" w:rsidRDefault="00E81459" w:rsidP="00AD6B2B">
            <w:pPr>
              <w:numPr>
                <w:ilvl w:val="0"/>
                <w:numId w:val="8"/>
              </w:numPr>
              <w:spacing w:before="120"/>
              <w:ind w:right="16" w:hanging="360"/>
              <w:contextualSpacing/>
              <w:jc w:val="both"/>
              <w:rPr>
                <w:rFonts w:asciiTheme="minorHAnsi" w:eastAsia="Arial" w:hAnsiTheme="minorHAnsi" w:cstheme="minorHAnsi"/>
                <w:sz w:val="20"/>
              </w:rPr>
            </w:pPr>
            <w:r w:rsidRPr="00B1737D">
              <w:rPr>
                <w:rFonts w:asciiTheme="minorHAnsi" w:eastAsia="Arial" w:hAnsiTheme="minorHAnsi" w:cstheme="minorHAnsi"/>
                <w:sz w:val="20"/>
              </w:rPr>
              <w:t>reduction in the use of antibiotics and direct and potential long term social related side effects (e.</w:t>
            </w:r>
            <w:r w:rsidR="00C279BF">
              <w:rPr>
                <w:rFonts w:asciiTheme="minorHAnsi" w:eastAsia="Arial" w:hAnsiTheme="minorHAnsi" w:cstheme="minorHAnsi"/>
                <w:sz w:val="20"/>
              </w:rPr>
              <w:t xml:space="preserve">g. increased resistance); and </w:t>
            </w:r>
            <w:r w:rsidRPr="00B1737D">
              <w:rPr>
                <w:rFonts w:asciiTheme="minorHAnsi" w:eastAsia="Arial" w:hAnsiTheme="minorHAnsi" w:cstheme="minorHAnsi"/>
                <w:sz w:val="20"/>
              </w:rPr>
              <w:t xml:space="preserve">improved health related quality of life. </w:t>
            </w:r>
          </w:p>
          <w:p w14:paraId="43913659" w14:textId="77777777" w:rsidR="00AD6B2B" w:rsidRPr="000E7632" w:rsidRDefault="00AD6B2B" w:rsidP="00AD6B2B">
            <w:pPr>
              <w:tabs>
                <w:tab w:val="right" w:pos="9088"/>
              </w:tabs>
              <w:spacing w:before="120"/>
              <w:ind w:left="-3"/>
              <w:contextualSpacing/>
              <w:rPr>
                <w:rFonts w:asciiTheme="minorHAnsi" w:eastAsia="Arial" w:hAnsiTheme="minorHAnsi" w:cstheme="minorHAnsi"/>
                <w:sz w:val="20"/>
              </w:rPr>
            </w:pPr>
            <w:r w:rsidRPr="000E7632">
              <w:rPr>
                <w:rFonts w:asciiTheme="minorHAnsi" w:eastAsia="Arial" w:hAnsiTheme="minorHAnsi" w:cstheme="minorHAnsi"/>
                <w:sz w:val="20"/>
                <w:u w:val="single"/>
              </w:rPr>
              <w:t>Safety</w:t>
            </w:r>
          </w:p>
          <w:p w14:paraId="34DEC807"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Frequency of adverse reactions (classified by System Organ Class)</w:t>
            </w:r>
          </w:p>
          <w:p w14:paraId="61AC8A42"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Patient reported adverse reactions</w:t>
            </w:r>
          </w:p>
          <w:p w14:paraId="08609A1D" w14:textId="77777777" w:rsidR="000A544C" w:rsidRPr="000E7632" w:rsidRDefault="000A544C" w:rsidP="000A544C">
            <w:pPr>
              <w:tabs>
                <w:tab w:val="right" w:pos="9088"/>
              </w:tabs>
              <w:spacing w:before="120"/>
              <w:ind w:left="-3"/>
              <w:contextualSpacing/>
              <w:rPr>
                <w:rFonts w:asciiTheme="minorHAnsi" w:eastAsia="Arial" w:hAnsiTheme="minorHAnsi" w:cstheme="minorHAnsi"/>
                <w:sz w:val="20"/>
                <w:u w:val="single"/>
              </w:rPr>
            </w:pPr>
            <w:r w:rsidRPr="000E7632">
              <w:rPr>
                <w:rFonts w:asciiTheme="minorHAnsi" w:eastAsia="Arial" w:hAnsiTheme="minorHAnsi" w:cstheme="minorHAnsi"/>
                <w:sz w:val="20"/>
                <w:u w:val="single"/>
              </w:rPr>
              <w:t>Cost-effectiveness</w:t>
            </w:r>
            <w:r>
              <w:rPr>
                <w:rFonts w:asciiTheme="minorHAnsi" w:eastAsia="Arial" w:hAnsiTheme="minorHAnsi" w:cstheme="minorHAnsi"/>
                <w:sz w:val="20"/>
                <w:u w:val="single"/>
              </w:rPr>
              <w:t>/cost utility</w:t>
            </w:r>
          </w:p>
          <w:p w14:paraId="5F6BF1D5"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Cost per life year gained</w:t>
            </w:r>
          </w:p>
          <w:p w14:paraId="4B29585D"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Cost per QALY gained</w:t>
            </w:r>
          </w:p>
          <w:p w14:paraId="11D37DDD" w14:textId="77777777" w:rsidR="000A544C" w:rsidRPr="000E7632" w:rsidRDefault="000A544C" w:rsidP="000A544C">
            <w:pPr>
              <w:tabs>
                <w:tab w:val="right" w:pos="9088"/>
              </w:tabs>
              <w:spacing w:before="120"/>
              <w:ind w:left="-3"/>
              <w:contextualSpacing/>
              <w:rPr>
                <w:rFonts w:asciiTheme="minorHAnsi" w:eastAsia="Arial" w:hAnsiTheme="minorHAnsi" w:cstheme="minorHAnsi"/>
                <w:sz w:val="20"/>
                <w:u w:val="single"/>
              </w:rPr>
            </w:pPr>
            <w:r>
              <w:rPr>
                <w:rFonts w:asciiTheme="minorHAnsi" w:eastAsia="Arial" w:hAnsiTheme="minorHAnsi" w:cstheme="minorHAnsi"/>
                <w:sz w:val="20"/>
                <w:u w:val="single"/>
              </w:rPr>
              <w:t xml:space="preserve">Health service utilisation </w:t>
            </w:r>
          </w:p>
          <w:p w14:paraId="1D4F5DE1" w14:textId="6F1C411D"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 xml:space="preserve">Cost of </w:t>
            </w:r>
            <w:r>
              <w:rPr>
                <w:rFonts w:asciiTheme="minorHAnsi" w:eastAsia="Arial" w:hAnsiTheme="minorHAnsi" w:cstheme="minorHAnsi"/>
                <w:sz w:val="20"/>
              </w:rPr>
              <w:t>instillation</w:t>
            </w:r>
            <w:r w:rsidR="002941AF">
              <w:rPr>
                <w:rFonts w:asciiTheme="minorHAnsi" w:eastAsia="Arial" w:hAnsiTheme="minorHAnsi" w:cstheme="minorHAnsi"/>
                <w:sz w:val="20"/>
              </w:rPr>
              <w:t xml:space="preserve"> (including administration and clinical time)</w:t>
            </w:r>
          </w:p>
          <w:p w14:paraId="08D14753"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 xml:space="preserve">Cost </w:t>
            </w:r>
            <w:r>
              <w:rPr>
                <w:rFonts w:asciiTheme="minorHAnsi" w:eastAsia="Arial" w:hAnsiTheme="minorHAnsi" w:cstheme="minorHAnsi"/>
                <w:sz w:val="20"/>
              </w:rPr>
              <w:t>of additional consumables</w:t>
            </w:r>
          </w:p>
          <w:p w14:paraId="5FA9F2AC"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 xml:space="preserve">Costs associated with clinical management changes e.g. changes in post-operative management, surgeries avoided, changes in need for </w:t>
            </w:r>
            <w:r>
              <w:rPr>
                <w:rFonts w:asciiTheme="minorHAnsi" w:eastAsia="Arial" w:hAnsiTheme="minorHAnsi" w:cstheme="minorHAnsi"/>
                <w:sz w:val="20"/>
              </w:rPr>
              <w:t>drugs and other treatments</w:t>
            </w:r>
          </w:p>
          <w:p w14:paraId="15CFA12E" w14:textId="77777777" w:rsidR="00AD6B2B" w:rsidRPr="000E7632" w:rsidRDefault="00AD6B2B" w:rsidP="00AD6B2B">
            <w:pPr>
              <w:tabs>
                <w:tab w:val="right" w:pos="9088"/>
              </w:tabs>
              <w:spacing w:before="120"/>
              <w:ind w:left="-3"/>
              <w:contextualSpacing/>
              <w:rPr>
                <w:rFonts w:asciiTheme="minorHAnsi" w:eastAsia="Arial" w:hAnsiTheme="minorHAnsi" w:cstheme="minorHAnsi"/>
                <w:sz w:val="20"/>
                <w:u w:val="single"/>
              </w:rPr>
            </w:pPr>
            <w:r w:rsidRPr="000E7632">
              <w:rPr>
                <w:rFonts w:asciiTheme="minorHAnsi" w:eastAsia="Arial" w:hAnsiTheme="minorHAnsi" w:cstheme="minorHAnsi"/>
                <w:sz w:val="20"/>
                <w:u w:val="single"/>
              </w:rPr>
              <w:t>Total Australian Government Healthcare costs</w:t>
            </w:r>
          </w:p>
          <w:p w14:paraId="59671C61"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Total Cost to the Medical Benefits Schedule (MBS)</w:t>
            </w:r>
          </w:p>
          <w:p w14:paraId="63B897B1" w14:textId="77777777" w:rsidR="00AD6B2B"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Total Cost to the Pharmaceutical Benefits Scheme (PBS)</w:t>
            </w:r>
          </w:p>
          <w:p w14:paraId="3BA05511" w14:textId="77777777" w:rsidR="00AD6B2B" w:rsidRPr="00B1737D"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Total Cost to other healthcare services</w:t>
            </w:r>
          </w:p>
        </w:tc>
      </w:tr>
    </w:tbl>
    <w:p w14:paraId="5153AE4F" w14:textId="77777777" w:rsidR="00E81459" w:rsidRDefault="00E81459" w:rsidP="00E81459">
      <w:pPr>
        <w:rPr>
          <w:rFonts w:asciiTheme="minorHAnsi" w:eastAsia="Arial" w:hAnsiTheme="minorHAnsi" w:cstheme="minorHAnsi"/>
          <w:b/>
        </w:rPr>
      </w:pPr>
    </w:p>
    <w:p w14:paraId="1252E977" w14:textId="77777777" w:rsidR="00AD6B2B" w:rsidRDefault="00AD6B2B">
      <w:pPr>
        <w:rPr>
          <w:rFonts w:asciiTheme="majorHAnsi" w:eastAsiaTheme="majorEastAsia" w:hAnsiTheme="majorHAnsi" w:cstheme="majorBidi"/>
          <w:b/>
          <w:i/>
          <w:iCs/>
          <w:color w:val="2E74B5" w:themeColor="accent1" w:themeShade="BF"/>
        </w:rPr>
      </w:pPr>
      <w:r>
        <w:rPr>
          <w:b/>
        </w:rPr>
        <w:br w:type="page"/>
      </w:r>
    </w:p>
    <w:p w14:paraId="1C067321" w14:textId="1EA35CD8" w:rsidR="00D82508" w:rsidRDefault="00D82508" w:rsidP="00D82508">
      <w:pPr>
        <w:pStyle w:val="Caption"/>
        <w:keepNext/>
      </w:pPr>
      <w:r>
        <w:lastRenderedPageBreak/>
        <w:t xml:space="preserve">Table </w:t>
      </w:r>
      <w:r w:rsidR="00756A44">
        <w:fldChar w:fldCharType="begin"/>
      </w:r>
      <w:r w:rsidR="00756A44">
        <w:instrText xml:space="preserve"> SEQ Table \* ARABIC </w:instrText>
      </w:r>
      <w:r w:rsidR="00756A44">
        <w:fldChar w:fldCharType="separate"/>
      </w:r>
      <w:r w:rsidR="009F358D">
        <w:rPr>
          <w:noProof/>
        </w:rPr>
        <w:t>3</w:t>
      </w:r>
      <w:r w:rsidR="00756A44">
        <w:rPr>
          <w:noProof/>
        </w:rPr>
        <w:fldChar w:fldCharType="end"/>
      </w:r>
      <w:r>
        <w:t xml:space="preserve"> </w:t>
      </w:r>
      <w:r w:rsidRPr="00D14141">
        <w:t>Population 3: Patients with Radiation induced cystitis</w:t>
      </w:r>
    </w:p>
    <w:tbl>
      <w:tblPr>
        <w:tblStyle w:val="TableGrid"/>
        <w:tblW w:w="0" w:type="auto"/>
        <w:tblInd w:w="12" w:type="dxa"/>
        <w:tblLook w:val="04A0" w:firstRow="1" w:lastRow="0" w:firstColumn="1" w:lastColumn="0" w:noHBand="0" w:noVBand="1"/>
        <w:tblDescription w:val="Table 3 Population 3: Patients with Radiation induced cystitis"/>
      </w:tblPr>
      <w:tblGrid>
        <w:gridCol w:w="1826"/>
        <w:gridCol w:w="7240"/>
      </w:tblGrid>
      <w:tr w:rsidR="00E81459" w:rsidRPr="00B1737D" w14:paraId="7984DAD3" w14:textId="77777777" w:rsidTr="009F358D">
        <w:trPr>
          <w:tblHeader/>
        </w:trPr>
        <w:tc>
          <w:tcPr>
            <w:tcW w:w="1826" w:type="dxa"/>
            <w:shd w:val="clear" w:color="auto" w:fill="D9D9D9" w:themeFill="background1" w:themeFillShade="D9"/>
          </w:tcPr>
          <w:p w14:paraId="6CCF92F5" w14:textId="77777777" w:rsidR="00E81459" w:rsidRPr="00B1737D" w:rsidRDefault="00E81459" w:rsidP="00FE082F">
            <w:pPr>
              <w:rPr>
                <w:rFonts w:asciiTheme="minorHAnsi" w:hAnsiTheme="minorHAnsi" w:cstheme="minorHAnsi"/>
                <w:b/>
                <w:sz w:val="20"/>
              </w:rPr>
            </w:pPr>
            <w:r w:rsidRPr="00B1737D">
              <w:rPr>
                <w:rFonts w:asciiTheme="minorHAnsi" w:hAnsiTheme="minorHAnsi" w:cstheme="minorHAnsi"/>
                <w:b/>
                <w:sz w:val="20"/>
              </w:rPr>
              <w:t>Component</w:t>
            </w:r>
          </w:p>
        </w:tc>
        <w:tc>
          <w:tcPr>
            <w:tcW w:w="7240" w:type="dxa"/>
            <w:shd w:val="clear" w:color="auto" w:fill="D9D9D9" w:themeFill="background1" w:themeFillShade="D9"/>
          </w:tcPr>
          <w:p w14:paraId="7245C433" w14:textId="77777777" w:rsidR="00E81459" w:rsidRPr="00B1737D" w:rsidRDefault="00E81459" w:rsidP="00FE082F">
            <w:pPr>
              <w:rPr>
                <w:rFonts w:asciiTheme="minorHAnsi" w:hAnsiTheme="minorHAnsi" w:cstheme="minorHAnsi"/>
                <w:b/>
                <w:sz w:val="20"/>
              </w:rPr>
            </w:pPr>
            <w:r w:rsidRPr="00B1737D">
              <w:rPr>
                <w:rFonts w:asciiTheme="minorHAnsi" w:hAnsiTheme="minorHAnsi" w:cstheme="minorHAnsi"/>
                <w:b/>
                <w:sz w:val="20"/>
              </w:rPr>
              <w:t>Description</w:t>
            </w:r>
          </w:p>
        </w:tc>
      </w:tr>
      <w:tr w:rsidR="00E81459" w:rsidRPr="00B1737D" w14:paraId="2FDA9EC4" w14:textId="77777777" w:rsidTr="009F358D">
        <w:trPr>
          <w:tblHeader/>
        </w:trPr>
        <w:tc>
          <w:tcPr>
            <w:tcW w:w="1826" w:type="dxa"/>
          </w:tcPr>
          <w:p w14:paraId="78CBCC0E"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Patients</w:t>
            </w:r>
          </w:p>
        </w:tc>
        <w:tc>
          <w:tcPr>
            <w:tcW w:w="7240" w:type="dxa"/>
          </w:tcPr>
          <w:p w14:paraId="3D603B95" w14:textId="77777777" w:rsidR="00E81459" w:rsidRPr="00B1737D" w:rsidRDefault="00FE082F" w:rsidP="00FE082F">
            <w:pPr>
              <w:ind w:right="16"/>
              <w:jc w:val="both"/>
              <w:rPr>
                <w:rFonts w:asciiTheme="minorHAnsi" w:hAnsiTheme="minorHAnsi" w:cstheme="minorHAnsi"/>
                <w:sz w:val="20"/>
              </w:rPr>
            </w:pPr>
            <w:r>
              <w:rPr>
                <w:rFonts w:asciiTheme="minorHAnsi" w:eastAsia="Arial" w:hAnsiTheme="minorHAnsi" w:cstheme="minorHAnsi"/>
                <w:sz w:val="20"/>
              </w:rPr>
              <w:t>Male or female p</w:t>
            </w:r>
            <w:r w:rsidR="00E81459" w:rsidRPr="00B1737D">
              <w:rPr>
                <w:rFonts w:asciiTheme="minorHAnsi" w:eastAsia="Arial" w:hAnsiTheme="minorHAnsi" w:cstheme="minorHAnsi"/>
                <w:sz w:val="20"/>
              </w:rPr>
              <w:t xml:space="preserve">atients with lower urinary tract symptoms three months post radiation therapy, whose condition remains </w:t>
            </w:r>
            <w:r w:rsidR="00493334">
              <w:rPr>
                <w:rFonts w:asciiTheme="minorHAnsi" w:eastAsia="Arial" w:hAnsiTheme="minorHAnsi" w:cstheme="minorHAnsi"/>
                <w:sz w:val="20"/>
              </w:rPr>
              <w:t xml:space="preserve">significant </w:t>
            </w:r>
            <w:r w:rsidR="00E81459" w:rsidRPr="00B1737D">
              <w:rPr>
                <w:rFonts w:asciiTheme="minorHAnsi" w:eastAsia="Arial" w:hAnsiTheme="minorHAnsi" w:cstheme="minorHAnsi"/>
                <w:sz w:val="20"/>
              </w:rPr>
              <w:t xml:space="preserve">after </w:t>
            </w:r>
            <w:r w:rsidR="00493334">
              <w:rPr>
                <w:rFonts w:asciiTheme="minorHAnsi" w:eastAsia="Arial" w:hAnsiTheme="minorHAnsi" w:cstheme="minorHAnsi"/>
                <w:sz w:val="20"/>
              </w:rPr>
              <w:t xml:space="preserve">standard </w:t>
            </w:r>
            <w:r w:rsidR="00E81459" w:rsidRPr="00B1737D">
              <w:rPr>
                <w:rFonts w:asciiTheme="minorHAnsi" w:eastAsia="Arial" w:hAnsiTheme="minorHAnsi" w:cstheme="minorHAnsi"/>
                <w:sz w:val="20"/>
              </w:rPr>
              <w:t>conservative/1</w:t>
            </w:r>
            <w:r w:rsidR="00E81459" w:rsidRPr="00B1737D">
              <w:rPr>
                <w:rFonts w:asciiTheme="minorHAnsi" w:eastAsia="Arial" w:hAnsiTheme="minorHAnsi" w:cstheme="minorHAnsi"/>
                <w:sz w:val="20"/>
                <w:vertAlign w:val="superscript"/>
              </w:rPr>
              <w:t>st</w:t>
            </w:r>
            <w:r w:rsidR="00E81459" w:rsidRPr="00B1737D">
              <w:rPr>
                <w:rFonts w:asciiTheme="minorHAnsi" w:eastAsia="Arial" w:hAnsiTheme="minorHAnsi" w:cstheme="minorHAnsi"/>
                <w:sz w:val="20"/>
              </w:rPr>
              <w:t xml:space="preserve"> line drug therapy. </w:t>
            </w:r>
          </w:p>
        </w:tc>
      </w:tr>
      <w:tr w:rsidR="00FE082F" w:rsidRPr="00B1737D" w14:paraId="595BE4D5" w14:textId="77777777" w:rsidTr="009F358D">
        <w:trPr>
          <w:tblHeader/>
        </w:trPr>
        <w:tc>
          <w:tcPr>
            <w:tcW w:w="1826" w:type="dxa"/>
          </w:tcPr>
          <w:p w14:paraId="7109A4A9" w14:textId="77777777" w:rsidR="00FE082F" w:rsidRPr="00B1737D" w:rsidRDefault="00FE082F" w:rsidP="00FE082F">
            <w:pPr>
              <w:rPr>
                <w:rFonts w:asciiTheme="minorHAnsi" w:hAnsiTheme="minorHAnsi" w:cstheme="minorHAnsi"/>
                <w:sz w:val="20"/>
              </w:rPr>
            </w:pPr>
            <w:r w:rsidRPr="00B1737D">
              <w:rPr>
                <w:rFonts w:asciiTheme="minorHAnsi" w:hAnsiTheme="minorHAnsi" w:cstheme="minorHAnsi"/>
                <w:sz w:val="20"/>
              </w:rPr>
              <w:t>Prior Tests</w:t>
            </w:r>
          </w:p>
        </w:tc>
        <w:tc>
          <w:tcPr>
            <w:tcW w:w="7240" w:type="dxa"/>
          </w:tcPr>
          <w:p w14:paraId="19FED0F9" w14:textId="77777777" w:rsidR="00FE082F" w:rsidRDefault="00FE082F" w:rsidP="00FE082F">
            <w:pPr>
              <w:ind w:right="16"/>
              <w:jc w:val="both"/>
              <w:rPr>
                <w:rFonts w:asciiTheme="minorHAnsi" w:eastAsia="Arial" w:hAnsiTheme="minorHAnsi" w:cstheme="minorHAnsi"/>
                <w:sz w:val="20"/>
              </w:rPr>
            </w:pPr>
            <w:r>
              <w:rPr>
                <w:rFonts w:asciiTheme="minorHAnsi" w:eastAsia="Arial" w:hAnsiTheme="minorHAnsi" w:cstheme="minorHAnsi"/>
                <w:sz w:val="20"/>
              </w:rPr>
              <w:t>A range of prior diagnostic tests may be undertaken to exclude other potential causes:</w:t>
            </w:r>
          </w:p>
          <w:p w14:paraId="5FA39162" w14:textId="4C34C14F" w:rsidR="00CD480F" w:rsidRDefault="00CD480F" w:rsidP="00CD480F">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Physical examination</w:t>
            </w:r>
            <w:r w:rsidR="00C60C6A">
              <w:rPr>
                <w:rFonts w:asciiTheme="minorHAnsi" w:hAnsiTheme="minorHAnsi" w:cstheme="minorHAnsi"/>
                <w:sz w:val="20"/>
              </w:rPr>
              <w:t xml:space="preserve"> and symptom assessment</w:t>
            </w:r>
          </w:p>
          <w:p w14:paraId="210D4DE5" w14:textId="77777777" w:rsidR="00CD480F" w:rsidRDefault="00CD480F" w:rsidP="00CD480F">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Medical history</w:t>
            </w:r>
          </w:p>
          <w:p w14:paraId="1672163F" w14:textId="38CC4A7C" w:rsidR="00FE082F" w:rsidRPr="00375DB5" w:rsidRDefault="00FE082F" w:rsidP="00FE082F">
            <w:pPr>
              <w:pStyle w:val="ListParagraph"/>
              <w:numPr>
                <w:ilvl w:val="0"/>
                <w:numId w:val="40"/>
              </w:numPr>
              <w:ind w:right="16"/>
              <w:jc w:val="both"/>
              <w:rPr>
                <w:rFonts w:asciiTheme="minorHAnsi" w:hAnsiTheme="minorHAnsi" w:cstheme="minorHAnsi"/>
                <w:sz w:val="20"/>
              </w:rPr>
            </w:pPr>
            <w:r w:rsidRPr="00375DB5">
              <w:rPr>
                <w:rFonts w:asciiTheme="minorHAnsi" w:eastAsia="Arial" w:hAnsiTheme="minorHAnsi" w:cstheme="minorHAnsi"/>
                <w:sz w:val="20"/>
              </w:rPr>
              <w:t xml:space="preserve">Cystoscopy </w:t>
            </w:r>
          </w:p>
          <w:p w14:paraId="31CC3060" w14:textId="7CBAC591" w:rsidR="00FE082F" w:rsidRPr="00375DB5" w:rsidRDefault="00007ABD" w:rsidP="00FE082F">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Urine cytology</w:t>
            </w:r>
            <w:r>
              <w:rPr>
                <w:rFonts w:asciiTheme="minorHAnsi" w:eastAsia="Arial" w:hAnsiTheme="minorHAnsi" w:cstheme="minorHAnsi"/>
                <w:sz w:val="20"/>
              </w:rPr>
              <w:t xml:space="preserve"> </w:t>
            </w:r>
            <w:r w:rsidR="00FE082F">
              <w:rPr>
                <w:rFonts w:asciiTheme="minorHAnsi" w:eastAsia="Arial" w:hAnsiTheme="minorHAnsi" w:cstheme="minorHAnsi"/>
                <w:sz w:val="20"/>
              </w:rPr>
              <w:t>Routine or special bacterial cultures</w:t>
            </w:r>
          </w:p>
          <w:p w14:paraId="625E5E7E" w14:textId="3D6B98E2" w:rsidR="00C60C6A" w:rsidRPr="00007ABD" w:rsidRDefault="00C60C6A" w:rsidP="00007ABD">
            <w:pPr>
              <w:pStyle w:val="ListParagraph"/>
              <w:numPr>
                <w:ilvl w:val="0"/>
                <w:numId w:val="40"/>
              </w:numPr>
              <w:ind w:right="16"/>
              <w:jc w:val="both"/>
              <w:rPr>
                <w:rFonts w:asciiTheme="minorHAnsi" w:hAnsiTheme="minorHAnsi" w:cstheme="minorHAnsi"/>
                <w:sz w:val="20"/>
              </w:rPr>
            </w:pPr>
            <w:r>
              <w:rPr>
                <w:rFonts w:asciiTheme="minorHAnsi" w:hAnsiTheme="minorHAnsi" w:cstheme="minorHAnsi"/>
                <w:sz w:val="20"/>
              </w:rPr>
              <w:t>U</w:t>
            </w:r>
            <w:r w:rsidR="00FE082F">
              <w:rPr>
                <w:rFonts w:asciiTheme="minorHAnsi" w:hAnsiTheme="minorHAnsi" w:cstheme="minorHAnsi"/>
                <w:sz w:val="20"/>
              </w:rPr>
              <w:t>ltrasound</w:t>
            </w:r>
          </w:p>
        </w:tc>
      </w:tr>
      <w:tr w:rsidR="00E81459" w:rsidRPr="00B1737D" w14:paraId="3B73C463" w14:textId="77777777" w:rsidTr="009F358D">
        <w:trPr>
          <w:tblHeader/>
        </w:trPr>
        <w:tc>
          <w:tcPr>
            <w:tcW w:w="1826" w:type="dxa"/>
          </w:tcPr>
          <w:p w14:paraId="3566B026"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Intervention</w:t>
            </w:r>
          </w:p>
        </w:tc>
        <w:tc>
          <w:tcPr>
            <w:tcW w:w="7240" w:type="dxa"/>
          </w:tcPr>
          <w:p w14:paraId="3F806371" w14:textId="220C0E99" w:rsidR="00E81459" w:rsidRPr="00B1737D" w:rsidRDefault="00477988" w:rsidP="00FE082F">
            <w:pPr>
              <w:rPr>
                <w:rFonts w:asciiTheme="minorHAnsi" w:hAnsiTheme="minorHAnsi" w:cstheme="minorHAnsi"/>
                <w:sz w:val="20"/>
              </w:rPr>
            </w:pPr>
            <w:r w:rsidRPr="00B1737D">
              <w:rPr>
                <w:rFonts w:asciiTheme="minorHAnsi" w:eastAsia="Arial" w:hAnsiTheme="minorHAnsi" w:cstheme="minorHAnsi"/>
                <w:sz w:val="20"/>
              </w:rPr>
              <w:t xml:space="preserve">Intravesical instillation of </w:t>
            </w:r>
            <w:r w:rsidRPr="002941AF">
              <w:rPr>
                <w:rFonts w:asciiTheme="minorHAnsi" w:eastAsia="Arial" w:hAnsiTheme="minorHAnsi" w:cstheme="minorHAnsi"/>
                <w:sz w:val="20"/>
              </w:rPr>
              <w:t xml:space="preserve">sodium hyaluronate (1.6% - 800 mg/50 mL) and sodium chondroitin sulphate (2% - 1 g /50 mL) </w:t>
            </w:r>
            <w:r w:rsidRPr="00B1737D">
              <w:rPr>
                <w:rFonts w:asciiTheme="minorHAnsi" w:eastAsia="Arial" w:hAnsiTheme="minorHAnsi" w:cstheme="minorHAnsi"/>
                <w:sz w:val="20"/>
              </w:rPr>
              <w:t>(iAluRil</w:t>
            </w:r>
            <w:r>
              <w:rPr>
                <w:rFonts w:asciiTheme="minorHAnsi" w:eastAsia="Arial" w:hAnsiTheme="minorHAnsi" w:cstheme="minorHAnsi"/>
                <w:sz w:val="20"/>
              </w:rPr>
              <w:t>®</w:t>
            </w:r>
            <w:r w:rsidRPr="00B1737D">
              <w:rPr>
                <w:rFonts w:asciiTheme="minorHAnsi" w:eastAsia="Arial" w:hAnsiTheme="minorHAnsi" w:cstheme="minorHAnsi"/>
                <w:sz w:val="20"/>
              </w:rPr>
              <w:t>).</w:t>
            </w:r>
          </w:p>
        </w:tc>
      </w:tr>
      <w:tr w:rsidR="00E81459" w:rsidRPr="00B1737D" w14:paraId="0C28E739" w14:textId="77777777" w:rsidTr="009F358D">
        <w:trPr>
          <w:tblHeader/>
        </w:trPr>
        <w:tc>
          <w:tcPr>
            <w:tcW w:w="1826" w:type="dxa"/>
          </w:tcPr>
          <w:p w14:paraId="6341D7BD"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Comparator</w:t>
            </w:r>
          </w:p>
        </w:tc>
        <w:tc>
          <w:tcPr>
            <w:tcW w:w="7240" w:type="dxa"/>
          </w:tcPr>
          <w:p w14:paraId="6FFE5C54" w14:textId="031E05C6" w:rsidR="00E81459" w:rsidRPr="00B1737D" w:rsidRDefault="00C60C6A" w:rsidP="00FE082F">
            <w:pPr>
              <w:ind w:left="7" w:right="16" w:hanging="10"/>
              <w:jc w:val="both"/>
              <w:rPr>
                <w:rFonts w:asciiTheme="minorHAnsi" w:hAnsiTheme="minorHAnsi" w:cstheme="minorHAnsi"/>
                <w:sz w:val="20"/>
              </w:rPr>
            </w:pPr>
            <w:r>
              <w:rPr>
                <w:rFonts w:asciiTheme="minorHAnsi" w:eastAsia="Arial" w:hAnsiTheme="minorHAnsi" w:cstheme="minorHAnsi"/>
                <w:sz w:val="20"/>
              </w:rPr>
              <w:t>Standard of care</w:t>
            </w:r>
          </w:p>
        </w:tc>
      </w:tr>
      <w:tr w:rsidR="00E81459" w:rsidRPr="00B1737D" w14:paraId="456010EB" w14:textId="77777777" w:rsidTr="009F358D">
        <w:trPr>
          <w:tblHeader/>
        </w:trPr>
        <w:tc>
          <w:tcPr>
            <w:tcW w:w="1826" w:type="dxa"/>
          </w:tcPr>
          <w:p w14:paraId="183B2DFB" w14:textId="77777777" w:rsidR="00E81459" w:rsidRPr="00B1737D" w:rsidRDefault="00E81459" w:rsidP="00FE082F">
            <w:pPr>
              <w:rPr>
                <w:rFonts w:asciiTheme="minorHAnsi" w:hAnsiTheme="minorHAnsi" w:cstheme="minorHAnsi"/>
                <w:sz w:val="20"/>
              </w:rPr>
            </w:pPr>
            <w:r w:rsidRPr="00B1737D">
              <w:rPr>
                <w:rFonts w:asciiTheme="minorHAnsi" w:hAnsiTheme="minorHAnsi" w:cstheme="minorHAnsi"/>
                <w:sz w:val="20"/>
              </w:rPr>
              <w:t>Outcomes</w:t>
            </w:r>
          </w:p>
        </w:tc>
        <w:tc>
          <w:tcPr>
            <w:tcW w:w="7240" w:type="dxa"/>
          </w:tcPr>
          <w:p w14:paraId="315FB978" w14:textId="77777777" w:rsidR="00AD6B2B" w:rsidRPr="000E7632" w:rsidRDefault="00AD6B2B" w:rsidP="00AD6B2B">
            <w:pPr>
              <w:tabs>
                <w:tab w:val="right" w:pos="9088"/>
              </w:tabs>
              <w:spacing w:before="120"/>
              <w:ind w:left="-3"/>
              <w:contextualSpacing/>
              <w:rPr>
                <w:rFonts w:asciiTheme="minorHAnsi" w:eastAsia="Arial" w:hAnsiTheme="minorHAnsi" w:cstheme="minorHAnsi"/>
                <w:sz w:val="20"/>
              </w:rPr>
            </w:pPr>
            <w:r>
              <w:rPr>
                <w:rFonts w:asciiTheme="minorHAnsi" w:eastAsia="Arial" w:hAnsiTheme="minorHAnsi" w:cstheme="minorHAnsi"/>
                <w:sz w:val="20"/>
                <w:u w:val="single"/>
              </w:rPr>
              <w:t>Effectiveness/Efficacy</w:t>
            </w:r>
          </w:p>
          <w:p w14:paraId="405B0EC7" w14:textId="77777777" w:rsidR="00E81459" w:rsidRPr="00B1737D" w:rsidRDefault="00E81459" w:rsidP="00FE082F">
            <w:pPr>
              <w:ind w:right="16"/>
              <w:jc w:val="both"/>
              <w:rPr>
                <w:rFonts w:asciiTheme="minorHAnsi" w:eastAsia="Arial" w:hAnsiTheme="minorHAnsi" w:cstheme="minorHAnsi"/>
                <w:sz w:val="20"/>
              </w:rPr>
            </w:pPr>
            <w:r w:rsidRPr="00B1737D">
              <w:rPr>
                <w:rFonts w:asciiTheme="minorHAnsi" w:eastAsia="Arial" w:hAnsiTheme="minorHAnsi" w:cstheme="minorHAnsi"/>
                <w:sz w:val="20"/>
              </w:rPr>
              <w:t xml:space="preserve">The primary health outcomes (effect) will be measured in terms of: </w:t>
            </w:r>
          </w:p>
          <w:p w14:paraId="0052CE80" w14:textId="77777777" w:rsidR="00E81459" w:rsidRPr="00B1737D" w:rsidRDefault="00E81459" w:rsidP="00AD6B2B">
            <w:pPr>
              <w:numPr>
                <w:ilvl w:val="0"/>
                <w:numId w:val="8"/>
              </w:numPr>
              <w:spacing w:before="120"/>
              <w:ind w:right="16" w:hanging="360"/>
              <w:contextualSpacing/>
              <w:jc w:val="both"/>
              <w:rPr>
                <w:rFonts w:asciiTheme="minorHAnsi" w:eastAsia="Arial" w:hAnsiTheme="minorHAnsi" w:cstheme="minorHAnsi"/>
                <w:sz w:val="20"/>
              </w:rPr>
            </w:pPr>
            <w:r w:rsidRPr="00B1737D">
              <w:rPr>
                <w:rFonts w:asciiTheme="minorHAnsi" w:eastAsia="Arial" w:hAnsiTheme="minorHAnsi" w:cstheme="minorHAnsi"/>
                <w:sz w:val="20"/>
              </w:rPr>
              <w:t xml:space="preserve">reduction in urinary urgency; </w:t>
            </w:r>
          </w:p>
          <w:p w14:paraId="03C8AEB0" w14:textId="77777777" w:rsidR="00E81459" w:rsidRPr="00B1737D" w:rsidRDefault="00E81459" w:rsidP="00AD6B2B">
            <w:pPr>
              <w:numPr>
                <w:ilvl w:val="0"/>
                <w:numId w:val="8"/>
              </w:numPr>
              <w:spacing w:before="120"/>
              <w:ind w:right="16" w:hanging="360"/>
              <w:contextualSpacing/>
              <w:jc w:val="both"/>
              <w:rPr>
                <w:rFonts w:asciiTheme="minorHAnsi" w:eastAsia="Arial" w:hAnsiTheme="minorHAnsi" w:cstheme="minorHAnsi"/>
                <w:sz w:val="20"/>
              </w:rPr>
            </w:pPr>
            <w:r w:rsidRPr="00B1737D">
              <w:rPr>
                <w:rFonts w:asciiTheme="minorHAnsi" w:eastAsia="Arial" w:hAnsiTheme="minorHAnsi" w:cstheme="minorHAnsi"/>
                <w:sz w:val="20"/>
              </w:rPr>
              <w:t xml:space="preserve">reduction in urinary frequency; </w:t>
            </w:r>
          </w:p>
          <w:p w14:paraId="44E25388" w14:textId="77777777" w:rsidR="00E81459" w:rsidRPr="00B1737D" w:rsidRDefault="00E81459" w:rsidP="00AD6B2B">
            <w:pPr>
              <w:numPr>
                <w:ilvl w:val="0"/>
                <w:numId w:val="8"/>
              </w:numPr>
              <w:spacing w:before="120"/>
              <w:ind w:right="16" w:hanging="360"/>
              <w:contextualSpacing/>
              <w:jc w:val="both"/>
              <w:rPr>
                <w:rFonts w:asciiTheme="minorHAnsi" w:eastAsia="Arial" w:hAnsiTheme="minorHAnsi" w:cstheme="minorHAnsi"/>
                <w:sz w:val="20"/>
              </w:rPr>
            </w:pPr>
            <w:r w:rsidRPr="00B1737D">
              <w:rPr>
                <w:rFonts w:asciiTheme="minorHAnsi" w:eastAsia="Arial" w:hAnsiTheme="minorHAnsi" w:cstheme="minorHAnsi"/>
                <w:sz w:val="20"/>
              </w:rPr>
              <w:t xml:space="preserve">reduction in nocturia; and </w:t>
            </w:r>
          </w:p>
          <w:p w14:paraId="39AB5618" w14:textId="77777777" w:rsidR="00E81459" w:rsidRDefault="00E81459" w:rsidP="00AD6B2B">
            <w:pPr>
              <w:numPr>
                <w:ilvl w:val="0"/>
                <w:numId w:val="8"/>
              </w:numPr>
              <w:spacing w:before="120"/>
              <w:ind w:right="16" w:hanging="360"/>
              <w:contextualSpacing/>
              <w:jc w:val="both"/>
              <w:rPr>
                <w:rFonts w:asciiTheme="minorHAnsi" w:eastAsia="Arial" w:hAnsiTheme="minorHAnsi" w:cstheme="minorHAnsi"/>
                <w:sz w:val="20"/>
              </w:rPr>
            </w:pPr>
            <w:r w:rsidRPr="00B1737D">
              <w:rPr>
                <w:rFonts w:asciiTheme="minorHAnsi" w:eastAsia="Arial" w:hAnsiTheme="minorHAnsi" w:cstheme="minorHAnsi"/>
                <w:sz w:val="20"/>
              </w:rPr>
              <w:t xml:space="preserve">improved health related quality of life. </w:t>
            </w:r>
          </w:p>
          <w:p w14:paraId="7D12A790" w14:textId="77777777" w:rsidR="00AD6B2B" w:rsidRPr="000E7632" w:rsidRDefault="00AD6B2B" w:rsidP="00AD6B2B">
            <w:pPr>
              <w:tabs>
                <w:tab w:val="right" w:pos="9088"/>
              </w:tabs>
              <w:spacing w:before="120"/>
              <w:ind w:left="-3"/>
              <w:contextualSpacing/>
              <w:rPr>
                <w:rFonts w:asciiTheme="minorHAnsi" w:eastAsia="Arial" w:hAnsiTheme="minorHAnsi" w:cstheme="minorHAnsi"/>
                <w:sz w:val="20"/>
              </w:rPr>
            </w:pPr>
            <w:r w:rsidRPr="000E7632">
              <w:rPr>
                <w:rFonts w:asciiTheme="minorHAnsi" w:eastAsia="Arial" w:hAnsiTheme="minorHAnsi" w:cstheme="minorHAnsi"/>
                <w:sz w:val="20"/>
                <w:u w:val="single"/>
              </w:rPr>
              <w:t>Safety</w:t>
            </w:r>
          </w:p>
          <w:p w14:paraId="4FB33F24"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Frequency of adverse reactions (classified by System Organ Class)</w:t>
            </w:r>
          </w:p>
          <w:p w14:paraId="2A8A1D6C"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Patient reported adverse reactions</w:t>
            </w:r>
          </w:p>
          <w:p w14:paraId="59EFA25B" w14:textId="77777777" w:rsidR="00B342F1" w:rsidRPr="000E7632" w:rsidRDefault="00B342F1" w:rsidP="00B342F1">
            <w:pPr>
              <w:tabs>
                <w:tab w:val="right" w:pos="9088"/>
              </w:tabs>
              <w:spacing w:before="120"/>
              <w:ind w:left="-3"/>
              <w:contextualSpacing/>
              <w:rPr>
                <w:rFonts w:asciiTheme="minorHAnsi" w:eastAsia="Arial" w:hAnsiTheme="minorHAnsi" w:cstheme="minorHAnsi"/>
                <w:sz w:val="20"/>
                <w:u w:val="single"/>
              </w:rPr>
            </w:pPr>
            <w:r w:rsidRPr="000E7632">
              <w:rPr>
                <w:rFonts w:asciiTheme="minorHAnsi" w:eastAsia="Arial" w:hAnsiTheme="minorHAnsi" w:cstheme="minorHAnsi"/>
                <w:sz w:val="20"/>
                <w:u w:val="single"/>
              </w:rPr>
              <w:t>Cost-effectiveness</w:t>
            </w:r>
            <w:r>
              <w:rPr>
                <w:rFonts w:asciiTheme="minorHAnsi" w:eastAsia="Arial" w:hAnsiTheme="minorHAnsi" w:cstheme="minorHAnsi"/>
                <w:sz w:val="20"/>
                <w:u w:val="single"/>
              </w:rPr>
              <w:t>/cost utility</w:t>
            </w:r>
          </w:p>
          <w:p w14:paraId="4427DBF2"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Cost per life year gained</w:t>
            </w:r>
          </w:p>
          <w:p w14:paraId="482DB106"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Cost per QALY gained</w:t>
            </w:r>
          </w:p>
          <w:p w14:paraId="799040FA" w14:textId="77777777" w:rsidR="000A544C" w:rsidRPr="000E7632" w:rsidRDefault="000A544C" w:rsidP="000A544C">
            <w:pPr>
              <w:tabs>
                <w:tab w:val="right" w:pos="9088"/>
              </w:tabs>
              <w:spacing w:before="120"/>
              <w:ind w:left="-3"/>
              <w:contextualSpacing/>
              <w:rPr>
                <w:rFonts w:asciiTheme="minorHAnsi" w:eastAsia="Arial" w:hAnsiTheme="minorHAnsi" w:cstheme="minorHAnsi"/>
                <w:sz w:val="20"/>
                <w:u w:val="single"/>
              </w:rPr>
            </w:pPr>
            <w:r>
              <w:rPr>
                <w:rFonts w:asciiTheme="minorHAnsi" w:eastAsia="Arial" w:hAnsiTheme="minorHAnsi" w:cstheme="minorHAnsi"/>
                <w:sz w:val="20"/>
                <w:u w:val="single"/>
              </w:rPr>
              <w:t xml:space="preserve">Health service utilisation </w:t>
            </w:r>
          </w:p>
          <w:p w14:paraId="70E8412D"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 xml:space="preserve">Cost of </w:t>
            </w:r>
            <w:r>
              <w:rPr>
                <w:rFonts w:asciiTheme="minorHAnsi" w:eastAsia="Arial" w:hAnsiTheme="minorHAnsi" w:cstheme="minorHAnsi"/>
                <w:sz w:val="20"/>
              </w:rPr>
              <w:t>instillation</w:t>
            </w:r>
          </w:p>
          <w:p w14:paraId="19193EEE"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 xml:space="preserve">Cost </w:t>
            </w:r>
            <w:r>
              <w:rPr>
                <w:rFonts w:asciiTheme="minorHAnsi" w:eastAsia="Arial" w:hAnsiTheme="minorHAnsi" w:cstheme="minorHAnsi"/>
                <w:sz w:val="20"/>
              </w:rPr>
              <w:t>of additional consumables</w:t>
            </w:r>
          </w:p>
          <w:p w14:paraId="788FF35E"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 xml:space="preserve">Costs associated with clinical management changes e.g. changes in post-operative management, surgeries avoided, changes in need for </w:t>
            </w:r>
            <w:r>
              <w:rPr>
                <w:rFonts w:asciiTheme="minorHAnsi" w:eastAsia="Arial" w:hAnsiTheme="minorHAnsi" w:cstheme="minorHAnsi"/>
                <w:sz w:val="20"/>
              </w:rPr>
              <w:t>drugs and other treatments</w:t>
            </w:r>
          </w:p>
          <w:p w14:paraId="45786538" w14:textId="77777777" w:rsidR="00AD6B2B" w:rsidRPr="000E7632" w:rsidRDefault="00AD6B2B" w:rsidP="00AD6B2B">
            <w:pPr>
              <w:tabs>
                <w:tab w:val="right" w:pos="9088"/>
              </w:tabs>
              <w:spacing w:before="120"/>
              <w:ind w:left="-3"/>
              <w:contextualSpacing/>
              <w:rPr>
                <w:rFonts w:asciiTheme="minorHAnsi" w:eastAsia="Arial" w:hAnsiTheme="minorHAnsi" w:cstheme="minorHAnsi"/>
                <w:sz w:val="20"/>
                <w:u w:val="single"/>
              </w:rPr>
            </w:pPr>
            <w:r w:rsidRPr="000E7632">
              <w:rPr>
                <w:rFonts w:asciiTheme="minorHAnsi" w:eastAsia="Arial" w:hAnsiTheme="minorHAnsi" w:cstheme="minorHAnsi"/>
                <w:sz w:val="20"/>
                <w:u w:val="single"/>
              </w:rPr>
              <w:t>Total Australian Government Healthcare costs</w:t>
            </w:r>
          </w:p>
          <w:p w14:paraId="36CFE9CA" w14:textId="77777777" w:rsidR="00AD6B2B" w:rsidRPr="000E7632"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Total Cost to the Medical Benefits Schedule (MBS)</w:t>
            </w:r>
          </w:p>
          <w:p w14:paraId="6148B90E" w14:textId="77777777" w:rsidR="00AD6B2B"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Total Cost to the Pharmaceutical Benefits Scheme (PBS)</w:t>
            </w:r>
          </w:p>
          <w:p w14:paraId="3DF043A6" w14:textId="77777777" w:rsidR="00AD6B2B" w:rsidRPr="00B1737D" w:rsidRDefault="00AD6B2B" w:rsidP="00AD6B2B">
            <w:pPr>
              <w:numPr>
                <w:ilvl w:val="0"/>
                <w:numId w:val="8"/>
              </w:numPr>
              <w:spacing w:before="120"/>
              <w:ind w:right="16" w:hanging="360"/>
              <w:contextualSpacing/>
              <w:jc w:val="both"/>
              <w:rPr>
                <w:rFonts w:asciiTheme="minorHAnsi" w:eastAsia="Arial" w:hAnsiTheme="minorHAnsi" w:cstheme="minorHAnsi"/>
                <w:sz w:val="20"/>
              </w:rPr>
            </w:pPr>
            <w:r w:rsidRPr="000E7632">
              <w:rPr>
                <w:rFonts w:asciiTheme="minorHAnsi" w:eastAsia="Arial" w:hAnsiTheme="minorHAnsi" w:cstheme="minorHAnsi"/>
                <w:sz w:val="20"/>
              </w:rPr>
              <w:t>Total Cost to other healthcare services</w:t>
            </w:r>
          </w:p>
        </w:tc>
      </w:tr>
    </w:tbl>
    <w:p w14:paraId="73B21640" w14:textId="77777777" w:rsidR="007A2B7E" w:rsidRPr="007A2B7E" w:rsidRDefault="007A2B7E" w:rsidP="007A2B7E"/>
    <w:p w14:paraId="120C88B8" w14:textId="77777777" w:rsidR="007A2B7E" w:rsidRDefault="007A2B7E">
      <w:pPr>
        <w:rPr>
          <w:rFonts w:asciiTheme="minorHAnsi" w:eastAsia="Cambria" w:hAnsiTheme="minorHAnsi" w:cstheme="minorHAnsi"/>
          <w:b/>
          <w:color w:val="365F91"/>
          <w:sz w:val="28"/>
        </w:rPr>
      </w:pPr>
      <w:r>
        <w:rPr>
          <w:rFonts w:asciiTheme="minorHAnsi" w:hAnsiTheme="minorHAnsi" w:cstheme="minorHAnsi"/>
        </w:rPr>
        <w:br w:type="page"/>
      </w:r>
    </w:p>
    <w:p w14:paraId="05E5AAE0" w14:textId="77777777" w:rsidR="00DE2169" w:rsidRPr="00AE3709" w:rsidRDefault="004D4F59" w:rsidP="00D465CC">
      <w:pPr>
        <w:pStyle w:val="Heading2"/>
        <w:numPr>
          <w:ilvl w:val="0"/>
          <w:numId w:val="41"/>
        </w:numPr>
        <w:spacing w:before="200" w:after="120" w:line="276" w:lineRule="auto"/>
        <w:rPr>
          <w:rFonts w:asciiTheme="minorHAnsi" w:hAnsiTheme="minorHAnsi" w:cstheme="minorHAnsi"/>
        </w:rPr>
      </w:pPr>
      <w:r w:rsidRPr="00AE3709">
        <w:rPr>
          <w:rFonts w:asciiTheme="minorHAnsi" w:hAnsiTheme="minorHAnsi" w:cstheme="minorHAnsi"/>
        </w:rPr>
        <w:lastRenderedPageBreak/>
        <w:t xml:space="preserve">Title of Application </w:t>
      </w:r>
    </w:p>
    <w:p w14:paraId="56D91769"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Intravesical instillation of sodium hyaluronate (1.6%) </w:t>
      </w:r>
      <w:r w:rsidR="00CD480F">
        <w:rPr>
          <w:rFonts w:asciiTheme="minorHAnsi" w:eastAsia="Arial" w:hAnsiTheme="minorHAnsi" w:cstheme="minorHAnsi"/>
        </w:rPr>
        <w:t>with</w:t>
      </w:r>
      <w:r w:rsidRPr="00AE3709">
        <w:rPr>
          <w:rFonts w:asciiTheme="minorHAnsi" w:eastAsia="Arial" w:hAnsiTheme="minorHAnsi" w:cstheme="minorHAnsi"/>
        </w:rPr>
        <w:t xml:space="preserve"> sodium chondroitin sulphate (2.0%) for painful bladder syndrome/Interstitial cystitis, recurrent urinary tract infections and radiation induced cystitis. </w:t>
      </w:r>
    </w:p>
    <w:p w14:paraId="6163EE49" w14:textId="77777777" w:rsidR="00DE2169" w:rsidRPr="00AE3709" w:rsidRDefault="004D4F59" w:rsidP="00D465CC">
      <w:pPr>
        <w:pStyle w:val="Heading2"/>
        <w:numPr>
          <w:ilvl w:val="0"/>
          <w:numId w:val="41"/>
        </w:numPr>
        <w:spacing w:before="200" w:after="120" w:line="276" w:lineRule="auto"/>
        <w:rPr>
          <w:rFonts w:asciiTheme="minorHAnsi" w:hAnsiTheme="minorHAnsi" w:cstheme="minorHAnsi"/>
        </w:rPr>
      </w:pPr>
      <w:r w:rsidRPr="00AE3709">
        <w:rPr>
          <w:rFonts w:asciiTheme="minorHAnsi" w:hAnsiTheme="minorHAnsi" w:cstheme="minorHAnsi"/>
        </w:rPr>
        <w:t xml:space="preserve">Purpose of application </w:t>
      </w:r>
    </w:p>
    <w:p w14:paraId="51B949E0" w14:textId="77777777" w:rsidR="00341C8F" w:rsidRPr="007A2B7E" w:rsidRDefault="00341C8F" w:rsidP="00341C8F">
      <w:pPr>
        <w:pStyle w:val="Heading4"/>
        <w:spacing w:before="200" w:after="120"/>
        <w:rPr>
          <w:rFonts w:asciiTheme="minorHAnsi" w:hAnsiTheme="minorHAnsi" w:cstheme="minorHAnsi"/>
          <w:b/>
          <w:sz w:val="24"/>
        </w:rPr>
      </w:pPr>
      <w:r w:rsidRPr="007A2B7E">
        <w:rPr>
          <w:rFonts w:asciiTheme="minorHAnsi" w:hAnsiTheme="minorHAnsi" w:cstheme="minorHAnsi"/>
          <w:b/>
          <w:sz w:val="24"/>
        </w:rPr>
        <w:t>Request and rationale for application</w:t>
      </w:r>
    </w:p>
    <w:p w14:paraId="4C53EAAB" w14:textId="77777777" w:rsidR="00DE2169" w:rsidRPr="00AE3709" w:rsidRDefault="004D4F59" w:rsidP="00B429FF">
      <w:pPr>
        <w:spacing w:before="200" w:after="120" w:line="276" w:lineRule="auto"/>
        <w:ind w:left="7" w:right="16" w:hanging="10"/>
        <w:jc w:val="both"/>
        <w:rPr>
          <w:rFonts w:asciiTheme="minorHAnsi" w:eastAsia="Arial" w:hAnsiTheme="minorHAnsi" w:cstheme="minorHAnsi"/>
          <w:color w:val="auto"/>
        </w:rPr>
      </w:pPr>
      <w:r w:rsidRPr="00AE3709">
        <w:rPr>
          <w:rFonts w:asciiTheme="minorHAnsi" w:eastAsia="Arial" w:hAnsiTheme="minorHAnsi" w:cstheme="minorHAnsi"/>
          <w:color w:val="auto"/>
        </w:rPr>
        <w:t xml:space="preserve">This application seeks a new MBS Item number for the instillation of iAluRil (sodium hyaluronate (1.6%) </w:t>
      </w:r>
      <w:r w:rsidR="00CD480F">
        <w:rPr>
          <w:rFonts w:asciiTheme="minorHAnsi" w:eastAsia="Arial" w:hAnsiTheme="minorHAnsi" w:cstheme="minorHAnsi"/>
          <w:color w:val="auto"/>
        </w:rPr>
        <w:t>with</w:t>
      </w:r>
      <w:r w:rsidRPr="00AE3709">
        <w:rPr>
          <w:rFonts w:asciiTheme="minorHAnsi" w:eastAsia="Arial" w:hAnsiTheme="minorHAnsi" w:cstheme="minorHAnsi"/>
          <w:color w:val="auto"/>
        </w:rPr>
        <w:t xml:space="preserve"> sodium chondroitin sulphate (2.0%)) into the bladder as a glycosaminoglycan (GAG) layer replacement therapy</w:t>
      </w:r>
      <w:r w:rsidR="00AE3709">
        <w:rPr>
          <w:rFonts w:asciiTheme="minorHAnsi" w:eastAsia="Arial" w:hAnsiTheme="minorHAnsi" w:cstheme="minorHAnsi"/>
          <w:color w:val="auto"/>
        </w:rPr>
        <w:t>.</w:t>
      </w:r>
    </w:p>
    <w:p w14:paraId="4A5E8939" w14:textId="77777777" w:rsidR="00AE3709" w:rsidRPr="00AE3709" w:rsidRDefault="00AE3709" w:rsidP="00B429FF">
      <w:pPr>
        <w:spacing w:before="200" w:after="120" w:line="276" w:lineRule="auto"/>
        <w:ind w:left="7" w:right="16" w:hanging="10"/>
        <w:jc w:val="both"/>
        <w:rPr>
          <w:rFonts w:asciiTheme="minorHAnsi" w:eastAsia="Arial" w:hAnsiTheme="minorHAnsi" w:cstheme="minorHAnsi"/>
          <w:color w:val="auto"/>
        </w:rPr>
      </w:pPr>
      <w:r w:rsidRPr="00AE3709">
        <w:rPr>
          <w:rFonts w:asciiTheme="minorHAnsi" w:eastAsia="Arial" w:hAnsiTheme="minorHAnsi" w:cstheme="minorHAnsi"/>
          <w:color w:val="auto"/>
        </w:rPr>
        <w:t>Three populations are proposed:</w:t>
      </w:r>
    </w:p>
    <w:p w14:paraId="27C32726" w14:textId="77777777" w:rsidR="00AE3709" w:rsidRPr="00AE3709" w:rsidRDefault="00AE3709" w:rsidP="00305E82">
      <w:pPr>
        <w:pStyle w:val="ListParagraph"/>
        <w:numPr>
          <w:ilvl w:val="0"/>
          <w:numId w:val="31"/>
        </w:numPr>
        <w:spacing w:after="0" w:line="276" w:lineRule="auto"/>
        <w:ind w:right="16"/>
        <w:contextualSpacing w:val="0"/>
        <w:jc w:val="both"/>
        <w:rPr>
          <w:rFonts w:asciiTheme="minorHAnsi" w:eastAsia="Arial" w:hAnsiTheme="minorHAnsi" w:cstheme="minorHAnsi"/>
          <w:color w:val="auto"/>
        </w:rPr>
      </w:pPr>
      <w:r>
        <w:rPr>
          <w:rFonts w:asciiTheme="minorHAnsi" w:eastAsia="Arial" w:hAnsiTheme="minorHAnsi" w:cstheme="minorHAnsi"/>
          <w:color w:val="auto"/>
        </w:rPr>
        <w:t xml:space="preserve">Patients with </w:t>
      </w:r>
      <w:r w:rsidRPr="00AE3709">
        <w:rPr>
          <w:rFonts w:asciiTheme="minorHAnsi" w:eastAsia="Arial" w:hAnsiTheme="minorHAnsi" w:cstheme="minorHAnsi"/>
          <w:color w:val="auto"/>
        </w:rPr>
        <w:t xml:space="preserve">Painful Bladder Syndrome (PBS)/Interstitial Cystitis (IC)  </w:t>
      </w:r>
    </w:p>
    <w:p w14:paraId="04C1B5AC" w14:textId="77777777" w:rsidR="00AE3709" w:rsidRPr="00AE3709" w:rsidRDefault="00AE3709" w:rsidP="00305E82">
      <w:pPr>
        <w:pStyle w:val="ListParagraph"/>
        <w:numPr>
          <w:ilvl w:val="0"/>
          <w:numId w:val="31"/>
        </w:numPr>
        <w:spacing w:after="0" w:line="276" w:lineRule="auto"/>
        <w:ind w:right="16"/>
        <w:contextualSpacing w:val="0"/>
        <w:jc w:val="both"/>
        <w:rPr>
          <w:rFonts w:asciiTheme="minorHAnsi" w:eastAsia="Arial" w:hAnsiTheme="minorHAnsi" w:cstheme="minorHAnsi"/>
          <w:color w:val="auto"/>
        </w:rPr>
      </w:pPr>
      <w:r>
        <w:rPr>
          <w:rFonts w:asciiTheme="minorHAnsi" w:eastAsia="Arial" w:hAnsiTheme="minorHAnsi" w:cstheme="minorHAnsi"/>
          <w:color w:val="auto"/>
        </w:rPr>
        <w:t xml:space="preserve">Patients with </w:t>
      </w:r>
      <w:r w:rsidRPr="00AE3709">
        <w:rPr>
          <w:rFonts w:asciiTheme="minorHAnsi" w:eastAsia="Arial" w:hAnsiTheme="minorHAnsi" w:cstheme="minorHAnsi"/>
          <w:color w:val="auto"/>
        </w:rPr>
        <w:t xml:space="preserve">Recurrent Urinary Tract Infections (rUTIs) </w:t>
      </w:r>
    </w:p>
    <w:p w14:paraId="16634B4C" w14:textId="77777777" w:rsidR="00AE3709" w:rsidRPr="00AE3709" w:rsidRDefault="00AE3709" w:rsidP="0026026A">
      <w:pPr>
        <w:pStyle w:val="ListParagraph"/>
        <w:numPr>
          <w:ilvl w:val="0"/>
          <w:numId w:val="31"/>
        </w:numPr>
        <w:spacing w:after="240" w:line="276" w:lineRule="auto"/>
        <w:ind w:left="726" w:right="17" w:hanging="357"/>
        <w:contextualSpacing w:val="0"/>
        <w:jc w:val="both"/>
        <w:rPr>
          <w:rFonts w:asciiTheme="minorHAnsi" w:eastAsia="Arial" w:hAnsiTheme="minorHAnsi" w:cstheme="minorHAnsi"/>
          <w:color w:val="auto"/>
        </w:rPr>
      </w:pPr>
      <w:r>
        <w:rPr>
          <w:rFonts w:asciiTheme="minorHAnsi" w:eastAsia="Arial" w:hAnsiTheme="minorHAnsi" w:cstheme="minorHAnsi"/>
          <w:color w:val="auto"/>
        </w:rPr>
        <w:t xml:space="preserve">Patients with </w:t>
      </w:r>
      <w:r w:rsidRPr="00AE3709">
        <w:rPr>
          <w:rFonts w:asciiTheme="minorHAnsi" w:eastAsia="Arial" w:hAnsiTheme="minorHAnsi" w:cstheme="minorHAnsi"/>
          <w:color w:val="auto"/>
        </w:rPr>
        <w:t xml:space="preserve">Radiation-induced Cystitis </w:t>
      </w:r>
    </w:p>
    <w:p w14:paraId="7A4C64D8" w14:textId="77777777" w:rsidR="00341C8F" w:rsidRDefault="00341C8F" w:rsidP="00341C8F">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As a service rendered in an outpatient setting, the funding proposed for this service </w:t>
      </w:r>
      <w:r>
        <w:rPr>
          <w:rFonts w:asciiTheme="minorHAnsi" w:eastAsia="Arial" w:hAnsiTheme="minorHAnsi" w:cstheme="minorHAnsi"/>
        </w:rPr>
        <w:t xml:space="preserve">is a fee, payable to the service provider.  Currently no MBS item exists to facilitate bladder instillation for treatment of these conditions and would be required in order to ensure equity of access for all patients irrespective of treatment setting. </w:t>
      </w:r>
    </w:p>
    <w:p w14:paraId="5FC5A22F" w14:textId="77777777" w:rsidR="00341C8F" w:rsidRDefault="00341C8F" w:rsidP="00341C8F">
      <w:pPr>
        <w:spacing w:before="200" w:after="120" w:line="276" w:lineRule="auto"/>
        <w:ind w:left="7" w:right="16" w:hanging="10"/>
        <w:jc w:val="both"/>
        <w:rPr>
          <w:rFonts w:asciiTheme="minorHAnsi" w:eastAsia="Arial" w:hAnsiTheme="minorHAnsi" w:cstheme="minorHAnsi"/>
        </w:rPr>
      </w:pPr>
      <w:r>
        <w:rPr>
          <w:rFonts w:asciiTheme="minorHAnsi" w:eastAsia="Arial" w:hAnsiTheme="minorHAnsi" w:cstheme="minorHAnsi"/>
        </w:rPr>
        <w:t>A concurrent application seeking the inclusion of iAluRil on the Prostheses List will also be submitted in conjunction with this MSAC application.</w:t>
      </w:r>
    </w:p>
    <w:p w14:paraId="3BEBDEAF" w14:textId="77777777" w:rsidR="00341C8F" w:rsidRPr="007A2B7E" w:rsidRDefault="00341C8F" w:rsidP="00341C8F">
      <w:pPr>
        <w:pStyle w:val="Heading4"/>
        <w:spacing w:before="200" w:after="120"/>
        <w:rPr>
          <w:rFonts w:asciiTheme="minorHAnsi" w:hAnsiTheme="minorHAnsi" w:cstheme="minorHAnsi"/>
          <w:b/>
          <w:sz w:val="24"/>
        </w:rPr>
      </w:pPr>
      <w:r w:rsidRPr="007A2B7E">
        <w:rPr>
          <w:rFonts w:asciiTheme="minorHAnsi" w:hAnsiTheme="minorHAnsi" w:cstheme="minorHAnsi"/>
          <w:b/>
          <w:sz w:val="24"/>
        </w:rPr>
        <w:t>Registered Indications</w:t>
      </w:r>
    </w:p>
    <w:p w14:paraId="62CAB1D8" w14:textId="52E1190A" w:rsidR="00341C8F" w:rsidRPr="00AE3709" w:rsidRDefault="00341C8F" w:rsidP="00341C8F">
      <w:pPr>
        <w:spacing w:before="200" w:after="120" w:line="276" w:lineRule="auto"/>
        <w:ind w:left="12"/>
        <w:jc w:val="both"/>
        <w:rPr>
          <w:rFonts w:asciiTheme="minorHAnsi" w:eastAsia="Arial" w:hAnsiTheme="minorHAnsi" w:cstheme="minorHAnsi"/>
        </w:rPr>
      </w:pPr>
      <w:r w:rsidRPr="00AE3709">
        <w:rPr>
          <w:rFonts w:asciiTheme="minorHAnsi" w:eastAsia="Arial" w:hAnsiTheme="minorHAnsi" w:cstheme="minorHAnsi"/>
        </w:rPr>
        <w:t>Intravesical instillation of sodium hyaluronate (1.6%) and sodium chondroitin sulphate (2.0%) therapy (trade name iAluRil®) is indicated to re</w:t>
      </w:r>
      <w:r w:rsidR="002470A4">
        <w:rPr>
          <w:rFonts w:asciiTheme="minorHAnsi" w:eastAsia="Arial" w:hAnsiTheme="minorHAnsi" w:cstheme="minorHAnsi"/>
        </w:rPr>
        <w:t>-e</w:t>
      </w:r>
      <w:r w:rsidRPr="00AE3709">
        <w:rPr>
          <w:rFonts w:asciiTheme="minorHAnsi" w:eastAsia="Arial" w:hAnsiTheme="minorHAnsi" w:cstheme="minorHAnsi"/>
        </w:rPr>
        <w:t>stablish the glycosaminoglycan layers (GAGs) of the urothelial vesical tissue in cases in which their loss can cause frequent and recurring problems such as painful bladder syndrome (PBS), interstitial cystitis (IC), treatment and prevent of recurrent urinary tract infection, cystitis as a result of bacillus Calmette Guerin Therapy or chemical and radiation therapy.</w:t>
      </w:r>
    </w:p>
    <w:p w14:paraId="1515963F" w14:textId="77777777" w:rsidR="00341C8F" w:rsidRPr="00AE3709" w:rsidRDefault="00341C8F" w:rsidP="00341C8F">
      <w:pPr>
        <w:spacing w:before="200" w:after="120" w:line="276" w:lineRule="auto"/>
        <w:ind w:left="12"/>
        <w:jc w:val="both"/>
        <w:rPr>
          <w:rFonts w:asciiTheme="minorHAnsi" w:eastAsia="Arial" w:hAnsiTheme="minorHAnsi" w:cstheme="minorHAnsi"/>
        </w:rPr>
      </w:pPr>
      <w:r w:rsidRPr="00AE3709">
        <w:rPr>
          <w:rFonts w:asciiTheme="minorHAnsi" w:eastAsia="Arial" w:hAnsiTheme="minorHAnsi" w:cstheme="minorHAnsi"/>
        </w:rPr>
        <w:t>iAluRil therapy is also indicated in the cases where the loss of the glycosaminoglycan layers (GAGs) is associated with forms of chronic inflammation, in which their composition and integrity appears compromised in different ways.</w:t>
      </w:r>
    </w:p>
    <w:p w14:paraId="78319C24" w14:textId="77777777" w:rsidR="00341C8F" w:rsidRDefault="00341C8F" w:rsidP="00341C8F">
      <w:pPr>
        <w:spacing w:before="200" w:after="120" w:line="276" w:lineRule="auto"/>
        <w:ind w:left="12"/>
        <w:rPr>
          <w:rFonts w:asciiTheme="minorHAnsi" w:eastAsia="Arial" w:hAnsiTheme="minorHAnsi" w:cstheme="minorHAnsi"/>
          <w:b/>
        </w:rPr>
      </w:pPr>
    </w:p>
    <w:p w14:paraId="22400631" w14:textId="77777777" w:rsidR="00D465CC" w:rsidRDefault="00D465CC">
      <w:pPr>
        <w:rPr>
          <w:rFonts w:asciiTheme="minorHAnsi" w:eastAsia="Cambria" w:hAnsiTheme="minorHAnsi" w:cstheme="minorHAnsi"/>
          <w:b/>
          <w:color w:val="365F91"/>
          <w:sz w:val="28"/>
        </w:rPr>
      </w:pPr>
      <w:r>
        <w:rPr>
          <w:rFonts w:asciiTheme="minorHAnsi" w:hAnsiTheme="minorHAnsi" w:cstheme="minorHAnsi"/>
        </w:rPr>
        <w:br w:type="page"/>
      </w:r>
    </w:p>
    <w:p w14:paraId="0D3A5C0C" w14:textId="77777777" w:rsidR="00D465CC" w:rsidRPr="00AE3709" w:rsidRDefault="007A2B7E" w:rsidP="00D465CC">
      <w:pPr>
        <w:pStyle w:val="Heading2"/>
        <w:numPr>
          <w:ilvl w:val="0"/>
          <w:numId w:val="41"/>
        </w:numPr>
        <w:spacing w:before="200" w:after="120" w:line="276" w:lineRule="auto"/>
        <w:rPr>
          <w:rFonts w:asciiTheme="minorHAnsi" w:hAnsiTheme="minorHAnsi" w:cstheme="minorHAnsi"/>
        </w:rPr>
      </w:pPr>
      <w:r>
        <w:rPr>
          <w:rFonts w:asciiTheme="minorHAnsi" w:hAnsiTheme="minorHAnsi" w:cstheme="minorHAnsi"/>
        </w:rPr>
        <w:lastRenderedPageBreak/>
        <w:t>Population and m</w:t>
      </w:r>
      <w:r w:rsidR="00D465CC" w:rsidRPr="00AE3709">
        <w:rPr>
          <w:rFonts w:asciiTheme="minorHAnsi" w:hAnsiTheme="minorHAnsi" w:cstheme="minorHAnsi"/>
        </w:rPr>
        <w:t xml:space="preserve">edical condition eligible for the proposed medical services </w:t>
      </w:r>
    </w:p>
    <w:p w14:paraId="12E9EE76" w14:textId="77777777" w:rsidR="00D465CC" w:rsidRPr="007A2B7E" w:rsidRDefault="00D465CC" w:rsidP="00D465CC">
      <w:pPr>
        <w:pStyle w:val="Heading4"/>
        <w:spacing w:before="200" w:after="120"/>
        <w:rPr>
          <w:rFonts w:asciiTheme="minorHAnsi" w:hAnsiTheme="minorHAnsi" w:cstheme="minorHAnsi"/>
          <w:b/>
          <w:sz w:val="24"/>
        </w:rPr>
      </w:pPr>
      <w:r w:rsidRPr="007A2B7E">
        <w:rPr>
          <w:rFonts w:asciiTheme="minorHAnsi" w:hAnsiTheme="minorHAnsi" w:cstheme="minorHAnsi"/>
          <w:b/>
          <w:sz w:val="24"/>
        </w:rPr>
        <w:t>Description of medical condition and clinical management</w:t>
      </w:r>
    </w:p>
    <w:p w14:paraId="336DDDE4" w14:textId="77777777" w:rsidR="00DE2169" w:rsidRPr="00D465CC" w:rsidRDefault="004D4F59" w:rsidP="00D465CC">
      <w:pPr>
        <w:rPr>
          <w:b/>
          <w:i/>
        </w:rPr>
      </w:pPr>
      <w:r w:rsidRPr="00D465CC">
        <w:rPr>
          <w:b/>
          <w:i/>
        </w:rPr>
        <w:t xml:space="preserve">Painful Bladder Syndrome (PBS)/Interstitial Cystitis (IC)  </w:t>
      </w:r>
    </w:p>
    <w:p w14:paraId="18E63013" w14:textId="77777777" w:rsidR="00BC1049" w:rsidRPr="00AE3709" w:rsidRDefault="004D4F59" w:rsidP="00BC1049">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PBS/IC is a spectrum of urological symptoms characterised by pain in the bladder, frequency and urgency, primarily affecting women. </w:t>
      </w:r>
      <w:r w:rsidR="00BC1049">
        <w:rPr>
          <w:rFonts w:asciiTheme="minorHAnsi" w:eastAsia="Arial" w:hAnsiTheme="minorHAnsi" w:cstheme="minorHAnsi"/>
        </w:rPr>
        <w:t xml:space="preserve">It </w:t>
      </w:r>
      <w:r w:rsidR="00BC1049" w:rsidRPr="00AE3709">
        <w:rPr>
          <w:rFonts w:asciiTheme="minorHAnsi" w:eastAsia="Arial" w:hAnsiTheme="minorHAnsi" w:cstheme="minorHAnsi"/>
        </w:rPr>
        <w:t>is a chronic de</w:t>
      </w:r>
      <w:r w:rsidR="00BC1049">
        <w:rPr>
          <w:rFonts w:asciiTheme="minorHAnsi" w:eastAsia="Arial" w:hAnsiTheme="minorHAnsi" w:cstheme="minorHAnsi"/>
        </w:rPr>
        <w:t>bilitating condition characteris</w:t>
      </w:r>
      <w:r w:rsidR="00BC1049" w:rsidRPr="00AE3709">
        <w:rPr>
          <w:rFonts w:asciiTheme="minorHAnsi" w:eastAsia="Arial" w:hAnsiTheme="minorHAnsi" w:cstheme="minorHAnsi"/>
        </w:rPr>
        <w:t xml:space="preserve">ed by: </w:t>
      </w:r>
    </w:p>
    <w:p w14:paraId="51CEFDE0" w14:textId="77777777" w:rsidR="00BC1049" w:rsidRPr="00AE3709" w:rsidRDefault="00BC1049" w:rsidP="00BC1049">
      <w:pPr>
        <w:numPr>
          <w:ilvl w:val="0"/>
          <w:numId w:val="1"/>
        </w:numPr>
        <w:spacing w:before="200" w:after="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Pelvic/bladder pain (pressure/discomfort) </w:t>
      </w:r>
    </w:p>
    <w:p w14:paraId="0CEE6454" w14:textId="77777777" w:rsidR="00BC1049" w:rsidRPr="00AE3709" w:rsidRDefault="00BC1049" w:rsidP="00BC1049">
      <w:pPr>
        <w:numPr>
          <w:ilvl w:val="0"/>
          <w:numId w:val="1"/>
        </w:numPr>
        <w:spacing w:after="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Urinary urgency - often persistent even after voiding  </w:t>
      </w:r>
    </w:p>
    <w:p w14:paraId="308B97D9" w14:textId="77777777" w:rsidR="00BC1049" w:rsidRPr="00B429FF" w:rsidRDefault="00BC1049" w:rsidP="00BC1049">
      <w:pPr>
        <w:numPr>
          <w:ilvl w:val="0"/>
          <w:numId w:val="1"/>
        </w:numPr>
        <w:spacing w:after="12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Urinary frequency - with voiding from 10 to 50 times within 24 hours (resulting in nocturia and associated QOL impacts such as sleep deprivation. </w:t>
      </w:r>
    </w:p>
    <w:p w14:paraId="764D358C" w14:textId="77777777" w:rsidR="00DE2169" w:rsidRPr="00AE3709" w:rsidRDefault="009751A2"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Currently, there is </w:t>
      </w:r>
      <w:r w:rsidR="004D4F59" w:rsidRPr="00AE3709">
        <w:rPr>
          <w:rFonts w:asciiTheme="minorHAnsi" w:eastAsia="Arial" w:hAnsiTheme="minorHAnsi" w:cstheme="minorHAnsi"/>
        </w:rPr>
        <w:t xml:space="preserve">no cure and so additional treatments that help minimise and manage these life-debilitating symptoms are </w:t>
      </w:r>
      <w:r w:rsidRPr="00AE3709">
        <w:rPr>
          <w:rFonts w:asciiTheme="minorHAnsi" w:eastAsia="Arial" w:hAnsiTheme="minorHAnsi" w:cstheme="minorHAnsi"/>
        </w:rPr>
        <w:t>important</w:t>
      </w:r>
      <w:r w:rsidR="004D4F59" w:rsidRPr="00AE3709">
        <w:rPr>
          <w:rFonts w:asciiTheme="minorHAnsi" w:eastAsia="Arial" w:hAnsiTheme="minorHAnsi" w:cstheme="minorHAnsi"/>
        </w:rPr>
        <w:t xml:space="preserve">. </w:t>
      </w:r>
    </w:p>
    <w:p w14:paraId="0B0C3446"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A range of treatments may be tried before a patient achieves remission and are usually offered in a step-by-step process to see what works for each individual. These include: hydrodistention, oral drugs, bladder instillations, and surgery (USANZ fact sheet, 2016, Cvach and Rosamilia, 2015)). </w:t>
      </w:r>
    </w:p>
    <w:p w14:paraId="6E3E1102"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The exact pathophysiology of PBS/IC remains incompletely </w:t>
      </w:r>
      <w:r w:rsidR="009751A2" w:rsidRPr="00AE3709">
        <w:rPr>
          <w:rFonts w:asciiTheme="minorHAnsi" w:eastAsia="Arial" w:hAnsiTheme="minorHAnsi" w:cstheme="minorHAnsi"/>
        </w:rPr>
        <w:t>understood nor described</w:t>
      </w:r>
      <w:r w:rsidRPr="00AE3709">
        <w:rPr>
          <w:rFonts w:asciiTheme="minorHAnsi" w:eastAsia="Arial" w:hAnsiTheme="minorHAnsi" w:cstheme="minorHAnsi"/>
        </w:rPr>
        <w:t xml:space="preserve">, however inflammation, mast cell activation, glycosaminoglycan (GAG) layer defects, urothelial dysfunction, autoimmune mechanisms, infection, alteration in autonomic nerve function, direct injury from noxious components of urine, hypoxia and multiple other mechanisms have all been implicated. It is likely that the pathogenic mechanisms are complex and relative components vary between sufferers.  </w:t>
      </w:r>
    </w:p>
    <w:p w14:paraId="5E1F60AD"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Injury to the GAG layer, in particular, </w:t>
      </w:r>
      <w:r w:rsidR="009751A2" w:rsidRPr="00AE3709">
        <w:rPr>
          <w:rFonts w:asciiTheme="minorHAnsi" w:eastAsia="Arial" w:hAnsiTheme="minorHAnsi" w:cstheme="minorHAnsi"/>
        </w:rPr>
        <w:t xml:space="preserve">is understood to </w:t>
      </w:r>
      <w:r w:rsidRPr="00AE3709">
        <w:rPr>
          <w:rFonts w:asciiTheme="minorHAnsi" w:eastAsia="Arial" w:hAnsiTheme="minorHAnsi" w:cstheme="minorHAnsi"/>
        </w:rPr>
        <w:t xml:space="preserve">represent a common pathogenic step in multiple pathways to PBS/IC and hence GAG layer replacement therapy was developed for treating this condition. Intravesical therapy has the advantage of localising therapy to the bladder, with the establishment of high concentrations of the treating agent, and </w:t>
      </w:r>
      <w:r w:rsidR="009751A2" w:rsidRPr="00AE3709">
        <w:rPr>
          <w:rFonts w:asciiTheme="minorHAnsi" w:eastAsia="Arial" w:hAnsiTheme="minorHAnsi" w:cstheme="minorHAnsi"/>
        </w:rPr>
        <w:t xml:space="preserve">can minimise </w:t>
      </w:r>
      <w:r w:rsidRPr="00AE3709">
        <w:rPr>
          <w:rFonts w:asciiTheme="minorHAnsi" w:eastAsia="Arial" w:hAnsiTheme="minorHAnsi" w:cstheme="minorHAnsi"/>
        </w:rPr>
        <w:t xml:space="preserve">some systemic side effects. A recent review on intravesical therapies for PBS/IC was recently completed by Australian uro-gynaecologists Cvach and Rosamilia, and has been published in Translational Andrology and Urology (2015). </w:t>
      </w:r>
    </w:p>
    <w:p w14:paraId="74CCBCDD" w14:textId="77777777" w:rsidR="00DE2169" w:rsidRDefault="004D4F59" w:rsidP="00B429FF">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iAluRil® (hyaluronic acid 1.6% + chondroitin sulphate 2%) is the first intravesical GAG replacement therapy to combine chondroitin sulphate (CS) - the most abundant of the sulphated GAG molecules located on the bladder wall - with one of the most integral component of the GAG layer, hyaluronic acid (HA), a combination designed to facilitate faster and more effective restoration of the bladder epithelium.  </w:t>
      </w:r>
    </w:p>
    <w:p w14:paraId="6D765954" w14:textId="77777777" w:rsidR="00BC1049" w:rsidRPr="00AE3709" w:rsidRDefault="00BC1049" w:rsidP="00BC1049">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Although curing PBS/IC is not yet possible in many people, the high toll that PBS/IC exacts can be partially mitigated with some therapies once the disease is diagnosed. </w:t>
      </w:r>
    </w:p>
    <w:p w14:paraId="704DCCD8" w14:textId="77777777" w:rsidR="00BC1049" w:rsidRPr="00AE3709" w:rsidRDefault="00BC1049" w:rsidP="00BC1049">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Numerous treatment options exist for PBS/IC ranging from those that aim to reduce individual symptoms; anticholinergics to counteract frequency, analgesic drugs to reduce pain, antihistamines to reduce inflammation and antidepressants to address the deteriorating quality of life. Intravesical therapies are indicated if 1</w:t>
      </w:r>
      <w:r w:rsidRPr="00AE3709">
        <w:rPr>
          <w:rFonts w:asciiTheme="minorHAnsi" w:eastAsia="Arial" w:hAnsiTheme="minorHAnsi" w:cstheme="minorHAnsi"/>
          <w:vertAlign w:val="superscript"/>
        </w:rPr>
        <w:t>st</w:t>
      </w:r>
      <w:r w:rsidRPr="00AE3709">
        <w:rPr>
          <w:rFonts w:asciiTheme="minorHAnsi" w:eastAsia="Arial" w:hAnsiTheme="minorHAnsi" w:cstheme="minorHAnsi"/>
        </w:rPr>
        <w:t xml:space="preserve"> line therapies fail (Cvach and Rosamilia, 2015) and are used to address the underlying cause of the disease state and replenish the deficient bladder lining (GAG layer) or alter the process of neurogenic inflammation and hypersensitivity.  </w:t>
      </w:r>
    </w:p>
    <w:p w14:paraId="73B878DF" w14:textId="77777777" w:rsidR="00D465CC" w:rsidRPr="00AE3709" w:rsidRDefault="00D465CC" w:rsidP="007A2B7E">
      <w:pPr>
        <w:spacing w:before="200" w:after="120" w:line="276" w:lineRule="auto"/>
        <w:ind w:left="7" w:right="16" w:hanging="10"/>
        <w:jc w:val="both"/>
        <w:rPr>
          <w:rFonts w:asciiTheme="minorHAnsi" w:hAnsiTheme="minorHAnsi" w:cstheme="minorHAnsi"/>
        </w:rPr>
      </w:pPr>
      <w:r>
        <w:rPr>
          <w:rFonts w:asciiTheme="minorHAnsi" w:eastAsia="Arial" w:hAnsiTheme="minorHAnsi" w:cstheme="minorHAnsi"/>
        </w:rPr>
        <w:lastRenderedPageBreak/>
        <w:t>Despite the requirement for a number of existing treatments delivery via bladder instillation, there is c</w:t>
      </w:r>
      <w:r w:rsidRPr="00AE3709">
        <w:rPr>
          <w:rFonts w:asciiTheme="minorHAnsi" w:eastAsia="Arial" w:hAnsiTheme="minorHAnsi" w:cstheme="minorHAnsi"/>
        </w:rPr>
        <w:t xml:space="preserve">urrently no MBS Item number for bladder instillations. </w:t>
      </w:r>
    </w:p>
    <w:p w14:paraId="0701ED57" w14:textId="77777777" w:rsidR="00DE2169" w:rsidRPr="00D465CC" w:rsidRDefault="004D4F59" w:rsidP="00D465CC">
      <w:pPr>
        <w:rPr>
          <w:b/>
          <w:i/>
        </w:rPr>
      </w:pPr>
      <w:r w:rsidRPr="00D465CC">
        <w:rPr>
          <w:b/>
          <w:i/>
        </w:rPr>
        <w:t xml:space="preserve">Recurrent Urinary Tract Infections (rUTIs) </w:t>
      </w:r>
    </w:p>
    <w:p w14:paraId="6FFACC7D" w14:textId="77777777" w:rsidR="00DE2169" w:rsidRPr="00AE3709" w:rsidRDefault="004D4F59" w:rsidP="00B429FF">
      <w:pPr>
        <w:spacing w:before="200" w:after="120" w:line="276" w:lineRule="auto"/>
        <w:ind w:left="7" w:right="15" w:hanging="10"/>
        <w:jc w:val="both"/>
        <w:rPr>
          <w:rFonts w:asciiTheme="minorHAnsi" w:hAnsiTheme="minorHAnsi" w:cstheme="minorHAnsi"/>
        </w:rPr>
      </w:pPr>
      <w:r w:rsidRPr="00AE3709">
        <w:rPr>
          <w:rFonts w:asciiTheme="minorHAnsi" w:eastAsia="Arial" w:hAnsiTheme="minorHAnsi" w:cstheme="minorHAnsi"/>
          <w:color w:val="221E1F"/>
        </w:rPr>
        <w:t>Recurrent urinary tract infections are a common condition with one in three women experiencing at least one episode within their lifetime, compared to one in 20 for men.</w:t>
      </w:r>
      <w:r w:rsidRPr="00AE3709">
        <w:rPr>
          <w:rFonts w:asciiTheme="minorHAnsi" w:eastAsia="Arial" w:hAnsiTheme="minorHAnsi" w:cstheme="minorHAnsi"/>
          <w:color w:val="904A9D"/>
        </w:rPr>
        <w:t xml:space="preserve"> </w:t>
      </w:r>
      <w:r w:rsidRPr="00AE3709">
        <w:rPr>
          <w:rFonts w:asciiTheme="minorHAnsi" w:eastAsia="Arial" w:hAnsiTheme="minorHAnsi" w:cstheme="minorHAnsi"/>
          <w:color w:val="221E1F"/>
        </w:rPr>
        <w:t>Between 25% and 35% of initial urinary tract infection (UTI) episodes will be followed by a recurrence within 3-6 months. It is estimated that 10% of these patients will have a further recurrence.</w:t>
      </w:r>
      <w:r w:rsidRPr="00AE3709">
        <w:rPr>
          <w:rFonts w:asciiTheme="minorHAnsi" w:eastAsia="Arial" w:hAnsiTheme="minorHAnsi" w:cstheme="minorHAnsi"/>
          <w:color w:val="904A9D"/>
        </w:rPr>
        <w:t xml:space="preserve"> </w:t>
      </w:r>
      <w:r w:rsidRPr="00AE3709">
        <w:rPr>
          <w:rFonts w:asciiTheme="minorHAnsi" w:eastAsia="Arial" w:hAnsiTheme="minorHAnsi" w:cstheme="minorHAnsi"/>
          <w:color w:val="221E1F"/>
        </w:rPr>
        <w:t xml:space="preserve">Failure to identify the underlying cause and successfully treat UTIs can lead to more serious consequences such as kidney damage and renal failure, as well as adversely affecting patients’ quality of life.  </w:t>
      </w:r>
    </w:p>
    <w:p w14:paraId="0383C5DC" w14:textId="77777777" w:rsidR="00DE2169" w:rsidRPr="00AE3709" w:rsidRDefault="004D4F59" w:rsidP="00B429FF">
      <w:pPr>
        <w:spacing w:before="200" w:after="120" w:line="276" w:lineRule="auto"/>
        <w:ind w:left="7" w:right="15" w:hanging="10"/>
        <w:jc w:val="both"/>
        <w:rPr>
          <w:rFonts w:asciiTheme="minorHAnsi" w:hAnsiTheme="minorHAnsi" w:cstheme="minorHAnsi"/>
        </w:rPr>
      </w:pPr>
      <w:r w:rsidRPr="00AE3709">
        <w:rPr>
          <w:rFonts w:asciiTheme="minorHAnsi" w:eastAsia="Arial" w:hAnsiTheme="minorHAnsi" w:cstheme="minorHAnsi"/>
          <w:color w:val="221E1F"/>
        </w:rPr>
        <w:t xml:space="preserve">An intact GAG layer has been postulated to be essential in protecting bladder epithelial cells from injury by toxic components of urine and there is evidence that it also prevents adhesion of bacteria to the bladder epithelium. Damage to the GAG layer can therefore result in the exposure of epithelial cells, which can lead to an increase in bacterial adherence and infection.  </w:t>
      </w:r>
    </w:p>
    <w:p w14:paraId="714A3281" w14:textId="77777777" w:rsidR="00DE2169" w:rsidRPr="00AE3709" w:rsidRDefault="004D4F59" w:rsidP="00B429FF">
      <w:pPr>
        <w:spacing w:before="200" w:after="120" w:line="276" w:lineRule="auto"/>
        <w:ind w:left="7" w:right="15" w:hanging="10"/>
        <w:jc w:val="both"/>
        <w:rPr>
          <w:rFonts w:asciiTheme="minorHAnsi" w:hAnsiTheme="minorHAnsi" w:cstheme="minorHAnsi"/>
        </w:rPr>
      </w:pPr>
      <w:r w:rsidRPr="00AE3709">
        <w:rPr>
          <w:rFonts w:asciiTheme="minorHAnsi" w:eastAsia="Arial" w:hAnsiTheme="minorHAnsi" w:cstheme="minorHAnsi"/>
          <w:color w:val="221E1F"/>
        </w:rPr>
        <w:t xml:space="preserve">Besides life-style and behavioural modifications, all approaches to dealing with rUTIs are based on treating the infection once it has taken hold, or the prophylactic use of antibiotics to prevent flare-ups.  </w:t>
      </w:r>
    </w:p>
    <w:p w14:paraId="468077CC" w14:textId="77777777" w:rsidR="00DE2169" w:rsidRPr="00AE3709" w:rsidRDefault="004D4F59" w:rsidP="00B429FF">
      <w:pPr>
        <w:spacing w:before="200" w:after="120" w:line="276" w:lineRule="auto"/>
        <w:ind w:left="7" w:right="15" w:hanging="10"/>
        <w:jc w:val="both"/>
        <w:rPr>
          <w:rFonts w:asciiTheme="minorHAnsi" w:hAnsiTheme="minorHAnsi" w:cstheme="minorHAnsi"/>
        </w:rPr>
      </w:pPr>
      <w:r w:rsidRPr="00AE3709">
        <w:rPr>
          <w:rFonts w:asciiTheme="minorHAnsi" w:eastAsia="Arial" w:hAnsiTheme="minorHAnsi" w:cstheme="minorHAnsi"/>
          <w:color w:val="221E1F"/>
        </w:rPr>
        <w:t xml:space="preserve">Until recently, there has been no treatment available to actually address the underlying pathology and prevent rUTIs. </w:t>
      </w:r>
    </w:p>
    <w:p w14:paraId="4980AD8B" w14:textId="77777777" w:rsidR="00DE2169" w:rsidRPr="00AE3709" w:rsidRDefault="004D4F59" w:rsidP="00B429FF">
      <w:pPr>
        <w:spacing w:before="200" w:after="120" w:line="276" w:lineRule="auto"/>
        <w:ind w:left="7" w:right="15" w:hanging="10"/>
        <w:jc w:val="both"/>
        <w:rPr>
          <w:rFonts w:asciiTheme="minorHAnsi" w:hAnsiTheme="minorHAnsi" w:cstheme="minorHAnsi"/>
        </w:rPr>
      </w:pPr>
      <w:r w:rsidRPr="00AE3709">
        <w:rPr>
          <w:rFonts w:asciiTheme="minorHAnsi" w:eastAsia="Arial" w:hAnsiTheme="minorHAnsi" w:cstheme="minorHAnsi"/>
          <w:color w:val="221E1F"/>
        </w:rPr>
        <w:t xml:space="preserve">For the first time with a GAG layer replacement therapy, a good quality randomised placebo controlled trial has been published. This shows that treatment with combined high concentration hyaluronic acid and chondroitin sulphate (iAluRil®) resulted in a significant rate of reduction in recurrent urinary tract infections, which consequently led to a significant improvement in patients’ quality of life. </w:t>
      </w:r>
    </w:p>
    <w:p w14:paraId="688E7E91"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Currently there is no MBS item code for bladder instillations to treat rUTIs. </w:t>
      </w:r>
    </w:p>
    <w:p w14:paraId="3D9A6F0C" w14:textId="77777777" w:rsidR="00DE2169" w:rsidRPr="00D465CC" w:rsidRDefault="004D4F59" w:rsidP="00D465CC">
      <w:pPr>
        <w:rPr>
          <w:b/>
          <w:i/>
        </w:rPr>
      </w:pPr>
      <w:r w:rsidRPr="00D465CC">
        <w:rPr>
          <w:b/>
          <w:i/>
        </w:rPr>
        <w:t xml:space="preserve">Radiation-induced Cystitis </w:t>
      </w:r>
    </w:p>
    <w:p w14:paraId="68A2E830" w14:textId="6511C960"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The urinary bladder can be irradiated intentionally for the treatment of bladder cancer or incidentally for the treatment of other pelvic malignancies. Manifestations of radiation</w:t>
      </w:r>
      <w:hyperlink r:id="rId13">
        <w:r w:rsidRPr="00AE3709">
          <w:rPr>
            <w:rFonts w:asciiTheme="minorHAnsi" w:eastAsia="Arial" w:hAnsiTheme="minorHAnsi" w:cstheme="minorHAnsi"/>
          </w:rPr>
          <w:t xml:space="preserve"> </w:t>
        </w:r>
      </w:hyperlink>
      <w:hyperlink r:id="rId14">
        <w:r w:rsidRPr="00AE3709">
          <w:rPr>
            <w:rFonts w:asciiTheme="minorHAnsi" w:eastAsia="Arial" w:hAnsiTheme="minorHAnsi" w:cstheme="minorHAnsi"/>
          </w:rPr>
          <w:t>cystitis</w:t>
        </w:r>
      </w:hyperlink>
      <w:hyperlink r:id="rId15">
        <w:r w:rsidRPr="00AE3709">
          <w:rPr>
            <w:rFonts w:asciiTheme="minorHAnsi" w:eastAsia="Arial" w:hAnsiTheme="minorHAnsi" w:cstheme="minorHAnsi"/>
          </w:rPr>
          <w:t xml:space="preserve"> </w:t>
        </w:r>
      </w:hyperlink>
      <w:r w:rsidRPr="00AE3709">
        <w:rPr>
          <w:rFonts w:asciiTheme="minorHAnsi" w:eastAsia="Arial" w:hAnsiTheme="minorHAnsi" w:cstheme="minorHAnsi"/>
        </w:rPr>
        <w:t xml:space="preserve">can range from minor, temporary, irritative voiding symptoms and painless, microscopic </w:t>
      </w:r>
      <w:r w:rsidR="002470A4" w:rsidRPr="00AE3709">
        <w:rPr>
          <w:rFonts w:asciiTheme="minorHAnsi" w:eastAsia="Arial" w:hAnsiTheme="minorHAnsi" w:cstheme="minorHAnsi"/>
        </w:rPr>
        <w:t>haematuria</w:t>
      </w:r>
      <w:r w:rsidRPr="00AE3709">
        <w:rPr>
          <w:rFonts w:asciiTheme="minorHAnsi" w:eastAsia="Arial" w:hAnsiTheme="minorHAnsi" w:cstheme="minorHAnsi"/>
        </w:rPr>
        <w:t xml:space="preserve"> to more severe complications, such as nocturia, gross haematuria; non-functional bladder and persistent incontinence.  </w:t>
      </w:r>
    </w:p>
    <w:p w14:paraId="4CB2688E"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It has been hypothesized that many post-radiation lower-urinary tract symptoms (LUTS) - including nocturnal voiding frequency (nocturia) - could be caused by the damage, disruption and, consequently, discontinuation of the glycosaminoglycan (GAG) layer of the bladder mucosa. Therefore, GAG replenishment therapy by instillation of hyaluronic acid (HA) with or without chondroitin sulphate (CS) has been suggested as a viable treatment option to treat post-radiation LUTS </w:t>
      </w:r>
    </w:p>
    <w:p w14:paraId="7361F7BC"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Many patients respond well to current forms of treatment however there are those who many months post radiation still suffer symptoms. </w:t>
      </w:r>
    </w:p>
    <w:p w14:paraId="1069D392"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Currently there is no MBS Item number for bladder instillations to treat post-radiation induced cystitis patients still suffering symptoms many months post radiation. </w:t>
      </w:r>
    </w:p>
    <w:p w14:paraId="46E64DA6" w14:textId="77777777" w:rsidR="00D465CC" w:rsidRDefault="00D465CC">
      <w:pPr>
        <w:rPr>
          <w:rFonts w:asciiTheme="minorHAnsi" w:eastAsia="Cambria" w:hAnsiTheme="minorHAnsi" w:cstheme="minorHAnsi"/>
          <w:b/>
          <w:color w:val="365F91"/>
          <w:sz w:val="28"/>
        </w:rPr>
      </w:pPr>
      <w:r>
        <w:rPr>
          <w:rFonts w:asciiTheme="minorHAnsi" w:hAnsiTheme="minorHAnsi" w:cstheme="minorHAnsi"/>
        </w:rPr>
        <w:br w:type="page"/>
      </w:r>
    </w:p>
    <w:p w14:paraId="0C3DA955" w14:textId="77777777" w:rsidR="00D465CC" w:rsidRPr="007A2B7E" w:rsidRDefault="00D465CC" w:rsidP="0026026A">
      <w:pPr>
        <w:pStyle w:val="Heading4"/>
        <w:spacing w:before="200" w:after="120"/>
        <w:rPr>
          <w:rFonts w:asciiTheme="minorHAnsi" w:hAnsiTheme="minorHAnsi" w:cstheme="minorHAnsi"/>
          <w:b/>
          <w:sz w:val="24"/>
        </w:rPr>
      </w:pPr>
      <w:r w:rsidRPr="007A2B7E">
        <w:rPr>
          <w:rFonts w:asciiTheme="minorHAnsi" w:hAnsiTheme="minorHAnsi" w:cstheme="minorHAnsi"/>
          <w:b/>
          <w:sz w:val="24"/>
        </w:rPr>
        <w:lastRenderedPageBreak/>
        <w:t xml:space="preserve">Description of </w:t>
      </w:r>
      <w:r w:rsidR="00BC1049" w:rsidRPr="007A2B7E">
        <w:rPr>
          <w:rFonts w:asciiTheme="minorHAnsi" w:hAnsiTheme="minorHAnsi" w:cstheme="minorHAnsi"/>
          <w:b/>
          <w:sz w:val="24"/>
        </w:rPr>
        <w:t>the proposed patient population</w:t>
      </w:r>
    </w:p>
    <w:p w14:paraId="3495D50E" w14:textId="77777777" w:rsidR="00DE2169" w:rsidRPr="00D465CC" w:rsidRDefault="004D4F59" w:rsidP="00D465CC">
      <w:pPr>
        <w:spacing w:before="200" w:after="120"/>
        <w:rPr>
          <w:b/>
          <w:i/>
        </w:rPr>
      </w:pPr>
      <w:r w:rsidRPr="00D465CC">
        <w:rPr>
          <w:b/>
          <w:i/>
        </w:rPr>
        <w:t xml:space="preserve">Painful Bladder Syndrome / Interstitial Cystitis (PBS/IC) </w:t>
      </w:r>
    </w:p>
    <w:p w14:paraId="731B563F"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Whilst the term PBS/IC is used interchangeably, the International Continence Society (2004) defines PBS/IC in the following way: </w:t>
      </w:r>
    </w:p>
    <w:p w14:paraId="7AC898C2" w14:textId="77777777" w:rsidR="00DE2169" w:rsidRPr="00AE3709" w:rsidRDefault="004D4F59" w:rsidP="00B429FF">
      <w:pPr>
        <w:numPr>
          <w:ilvl w:val="0"/>
          <w:numId w:val="1"/>
        </w:numPr>
        <w:spacing w:after="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PBS: complaint of suprapubic pain related to bladder filling accompanied by other symptoms such as frequency in the absence of proven urinary infection or other pathology. </w:t>
      </w:r>
    </w:p>
    <w:p w14:paraId="7C993DA3" w14:textId="77777777" w:rsidR="00DE2169" w:rsidRPr="00AE3709" w:rsidRDefault="004D4F59" w:rsidP="00B429FF">
      <w:pPr>
        <w:numPr>
          <w:ilvl w:val="0"/>
          <w:numId w:val="1"/>
        </w:numPr>
        <w:spacing w:after="12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IC is reserved for those with typical cystoscopic findings (not further specified) which may include Hunners ulcers and glomerulations. </w:t>
      </w:r>
    </w:p>
    <w:p w14:paraId="1DDE9D76"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It should be noted that some, such as the European Society for the Study of Interstitial Cystitis (ESSIC), have also suggested to call this disease Bladder Pain Syndrome (BPS) (van de Merwe </w:t>
      </w:r>
      <w:r w:rsidRPr="00AE3709">
        <w:rPr>
          <w:rFonts w:asciiTheme="minorHAnsi" w:eastAsia="Arial" w:hAnsiTheme="minorHAnsi" w:cstheme="minorHAnsi"/>
          <w:i/>
        </w:rPr>
        <w:t>at al</w:t>
      </w:r>
      <w:r w:rsidRPr="00AE3709">
        <w:rPr>
          <w:rFonts w:asciiTheme="minorHAnsi" w:eastAsia="Arial" w:hAnsiTheme="minorHAnsi" w:cstheme="minorHAnsi"/>
        </w:rPr>
        <w:t xml:space="preserve">, 2008).  </w:t>
      </w:r>
    </w:p>
    <w:p w14:paraId="004B8C77"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PBS/IC can develop at any age, with the onset for most patients around the age of 40, however it can occur at a much earlier age. Nine out of ten sufferers are women. </w:t>
      </w:r>
    </w:p>
    <w:p w14:paraId="6D58677A" w14:textId="77777777" w:rsidR="00BC1049" w:rsidRDefault="00BC1049" w:rsidP="00BC1049">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The symptoms of PBS/IC can remain misunderstood for several years, and may gain in severity as time passes before a sudden deterioration brings the disease sharply into focus. The disease pathway almost always starts with an increase in the frequency of urination, accompanied by pain on bladder filling leading to a desire to void. </w:t>
      </w:r>
    </w:p>
    <w:p w14:paraId="7386A0A4"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Due to the multi-factorial nature of the disease state, PBS/IC can be notoriously hard to diagnose correctly. For example, the UK National Institute of Diabetes and Digestive and Kidney Diseases criteria have in the past been shown to miss 60% of patients by being both highly specific and overly restrictive (Hanno </w:t>
      </w:r>
      <w:r w:rsidRPr="00AE3709">
        <w:rPr>
          <w:rFonts w:asciiTheme="minorHAnsi" w:eastAsia="Arial" w:hAnsiTheme="minorHAnsi" w:cstheme="minorHAnsi"/>
          <w:i/>
        </w:rPr>
        <w:t>et al</w:t>
      </w:r>
      <w:r w:rsidRPr="00AE3709">
        <w:rPr>
          <w:rFonts w:asciiTheme="minorHAnsi" w:eastAsia="Arial" w:hAnsiTheme="minorHAnsi" w:cstheme="minorHAnsi"/>
        </w:rPr>
        <w:t xml:space="preserve">, 1999).  </w:t>
      </w:r>
    </w:p>
    <w:p w14:paraId="0ECD9C68"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As such, when diagnosing patients, it is important to consider aspects like patient history, physical examination, differential diagnosis (e.g. eliminating other disease like urinary tract infections, overactive bladder, endometriosis and bladder carcinoma). </w:t>
      </w:r>
    </w:p>
    <w:p w14:paraId="00F5F9C2"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Urine analysis (to eliminate other causes like urinary tract infections) and cystoscopy under anaesthetic is deemed to be an important diagnostic tool in PBS/IC.</w:t>
      </w:r>
      <w:r w:rsidRPr="00AE3709">
        <w:rPr>
          <w:rFonts w:asciiTheme="minorHAnsi" w:eastAsia="Arial" w:hAnsiTheme="minorHAnsi" w:cstheme="minorHAnsi"/>
          <w:color w:val="8029FF"/>
        </w:rPr>
        <w:t xml:space="preserve"> </w:t>
      </w:r>
      <w:r w:rsidRPr="00AE3709">
        <w:rPr>
          <w:rFonts w:asciiTheme="minorHAnsi" w:eastAsia="Arial" w:hAnsiTheme="minorHAnsi" w:cstheme="minorHAnsi"/>
        </w:rPr>
        <w:t xml:space="preserve">Cystoscopy allows for direct examination of bladder tissue to highlight inflammation and ulceration of the tissues. Performed under general anaesthetic or epidural, and often accompanied by hydrodistention, </w:t>
      </w:r>
      <w:r w:rsidR="00BC1049">
        <w:rPr>
          <w:rFonts w:asciiTheme="minorHAnsi" w:eastAsia="Arial" w:hAnsiTheme="minorHAnsi" w:cstheme="minorHAnsi"/>
        </w:rPr>
        <w:t xml:space="preserve">or </w:t>
      </w:r>
      <w:r w:rsidRPr="00AE3709">
        <w:rPr>
          <w:rFonts w:asciiTheme="minorHAnsi" w:eastAsia="Arial" w:hAnsiTheme="minorHAnsi" w:cstheme="minorHAnsi"/>
        </w:rPr>
        <w:t xml:space="preserve">cystoscopy. </w:t>
      </w:r>
    </w:p>
    <w:p w14:paraId="777B2EE3" w14:textId="77777777" w:rsidR="00BC1049" w:rsidRDefault="00BC1049" w:rsidP="00BC1049">
      <w:pPr>
        <w:spacing w:before="200" w:after="120" w:line="276" w:lineRule="auto"/>
        <w:ind w:left="7" w:right="16" w:hanging="10"/>
        <w:jc w:val="both"/>
        <w:rPr>
          <w:rFonts w:asciiTheme="minorHAnsi" w:eastAsia="Arial" w:hAnsiTheme="minorHAnsi" w:cstheme="minorHAnsi"/>
        </w:rPr>
      </w:pPr>
      <w:r w:rsidRPr="00D42F39">
        <w:rPr>
          <w:rFonts w:asciiTheme="minorHAnsi" w:eastAsia="Arial" w:hAnsiTheme="minorHAnsi" w:cstheme="minorHAnsi"/>
        </w:rPr>
        <w:t>Diagnosis of painful bladder syndrome/interstitial cystitis is a stepwise process designed to exclude all other reasonable or possible causes for the irritation and discomfort.  Patients undergo tests and procedures dependent upon initial symptoms</w:t>
      </w:r>
      <w:r>
        <w:rPr>
          <w:rFonts w:asciiTheme="minorHAnsi" w:eastAsia="Arial" w:hAnsiTheme="minorHAnsi" w:cstheme="minorHAnsi"/>
        </w:rPr>
        <w:t>, presentation</w:t>
      </w:r>
      <w:r w:rsidRPr="00D42F39">
        <w:rPr>
          <w:rFonts w:asciiTheme="minorHAnsi" w:eastAsia="Arial" w:hAnsiTheme="minorHAnsi" w:cstheme="minorHAnsi"/>
        </w:rPr>
        <w:t xml:space="preserve"> and medical history</w:t>
      </w:r>
      <w:r>
        <w:rPr>
          <w:rFonts w:asciiTheme="minorHAnsi" w:eastAsia="Arial" w:hAnsiTheme="minorHAnsi" w:cstheme="minorHAnsi"/>
        </w:rPr>
        <w:t>.  Other possible causes that must be ruled out include: carcinoma, infestation, radiation, obstructions, urine retention issues, nerve entrapment, pelvic floor muscle issues, endometriosis or candidiasis.</w:t>
      </w:r>
    </w:p>
    <w:p w14:paraId="4BC2A922" w14:textId="77777777" w:rsidR="00BC1049" w:rsidRDefault="00BC1049" w:rsidP="00BC1049">
      <w:pPr>
        <w:spacing w:before="200" w:after="120" w:line="276" w:lineRule="auto"/>
        <w:ind w:left="7" w:right="16" w:hanging="10"/>
        <w:jc w:val="both"/>
        <w:rPr>
          <w:rFonts w:asciiTheme="minorHAnsi" w:eastAsia="Arial" w:hAnsiTheme="minorHAnsi" w:cstheme="minorHAnsi"/>
        </w:rPr>
      </w:pPr>
      <w:r>
        <w:rPr>
          <w:rFonts w:asciiTheme="minorHAnsi" w:eastAsia="Arial" w:hAnsiTheme="minorHAnsi" w:cstheme="minorHAnsi"/>
        </w:rPr>
        <w:t xml:space="preserve">Thus a patient presenting with PBS/IC would be likely to have </w:t>
      </w:r>
      <w:r w:rsidRPr="00AE3709">
        <w:rPr>
          <w:rFonts w:asciiTheme="minorHAnsi" w:eastAsia="Arial" w:hAnsiTheme="minorHAnsi" w:cstheme="minorHAnsi"/>
        </w:rPr>
        <w:t>increased frequency, pain, urgency, fatigue and incontinence</w:t>
      </w:r>
      <w:r>
        <w:rPr>
          <w:rFonts w:asciiTheme="minorHAnsi" w:eastAsia="Arial" w:hAnsiTheme="minorHAnsi" w:cstheme="minorHAnsi"/>
        </w:rPr>
        <w:t xml:space="preserve"> in the absence of other possible causes for the condition, as noted above</w:t>
      </w:r>
      <w:r w:rsidRPr="00AE3709">
        <w:rPr>
          <w:rFonts w:asciiTheme="minorHAnsi" w:eastAsia="Arial" w:hAnsiTheme="minorHAnsi" w:cstheme="minorHAnsi"/>
        </w:rPr>
        <w:t xml:space="preserve">. </w:t>
      </w:r>
    </w:p>
    <w:p w14:paraId="05DF6DAC" w14:textId="77777777" w:rsidR="00BC1049" w:rsidRPr="00BC1049" w:rsidRDefault="00BC1049" w:rsidP="00BC1049">
      <w:pPr>
        <w:spacing w:before="200" w:after="120" w:line="276" w:lineRule="auto"/>
        <w:ind w:right="16"/>
        <w:jc w:val="both"/>
        <w:rPr>
          <w:rFonts w:asciiTheme="minorHAnsi" w:eastAsia="Arial" w:hAnsiTheme="minorHAnsi" w:cstheme="minorHAnsi"/>
        </w:rPr>
      </w:pPr>
      <w:r w:rsidRPr="00BC1049">
        <w:rPr>
          <w:rFonts w:asciiTheme="minorHAnsi" w:eastAsia="Arial" w:hAnsiTheme="minorHAnsi" w:cstheme="minorHAnsi"/>
        </w:rPr>
        <w:t xml:space="preserve">It is envisaged that patients with diagnosed PBS/IC </w:t>
      </w:r>
      <w:r>
        <w:rPr>
          <w:rFonts w:asciiTheme="minorHAnsi" w:eastAsia="Arial" w:hAnsiTheme="minorHAnsi" w:cstheme="minorHAnsi"/>
        </w:rPr>
        <w:t xml:space="preserve">will </w:t>
      </w:r>
      <w:r w:rsidRPr="00BC1049">
        <w:rPr>
          <w:rFonts w:asciiTheme="minorHAnsi" w:eastAsia="Arial" w:hAnsiTheme="minorHAnsi" w:cstheme="minorHAnsi"/>
        </w:rPr>
        <w:t xml:space="preserve">have failed first line treatment and </w:t>
      </w:r>
      <w:r>
        <w:rPr>
          <w:rFonts w:asciiTheme="minorHAnsi" w:eastAsia="Arial" w:hAnsiTheme="minorHAnsi" w:cstheme="minorHAnsi"/>
        </w:rPr>
        <w:t xml:space="preserve">become </w:t>
      </w:r>
      <w:r w:rsidRPr="00BC1049">
        <w:rPr>
          <w:rFonts w:asciiTheme="minorHAnsi" w:eastAsia="Arial" w:hAnsiTheme="minorHAnsi" w:cstheme="minorHAnsi"/>
        </w:rPr>
        <w:t xml:space="preserve">appropriate for intravesical treatment. </w:t>
      </w:r>
      <w:r>
        <w:rPr>
          <w:rFonts w:asciiTheme="minorHAnsi" w:eastAsia="Arial" w:hAnsiTheme="minorHAnsi" w:cstheme="minorHAnsi"/>
        </w:rPr>
        <w:t xml:space="preserve">They </w:t>
      </w:r>
      <w:r w:rsidRPr="00BC1049">
        <w:rPr>
          <w:rFonts w:asciiTheme="minorHAnsi" w:eastAsia="Arial" w:hAnsiTheme="minorHAnsi" w:cstheme="minorHAnsi"/>
        </w:rPr>
        <w:t xml:space="preserve">will predominantly be female, aged over 40 </w:t>
      </w:r>
      <w:r>
        <w:rPr>
          <w:rFonts w:asciiTheme="minorHAnsi" w:eastAsia="Arial" w:hAnsiTheme="minorHAnsi" w:cstheme="minorHAnsi"/>
        </w:rPr>
        <w:t xml:space="preserve">years of age </w:t>
      </w:r>
      <w:r w:rsidRPr="00BC1049">
        <w:rPr>
          <w:rFonts w:asciiTheme="minorHAnsi" w:eastAsia="Arial" w:hAnsiTheme="minorHAnsi" w:cstheme="minorHAnsi"/>
        </w:rPr>
        <w:t>and under the care of a urologist or uro-gynaecologist</w:t>
      </w:r>
      <w:r>
        <w:rPr>
          <w:rFonts w:asciiTheme="minorHAnsi" w:eastAsia="Arial" w:hAnsiTheme="minorHAnsi" w:cstheme="minorHAnsi"/>
        </w:rPr>
        <w:t>.</w:t>
      </w:r>
      <w:r w:rsidRPr="00BC1049">
        <w:rPr>
          <w:rFonts w:asciiTheme="minorHAnsi" w:eastAsia="Arial" w:hAnsiTheme="minorHAnsi" w:cstheme="minorHAnsi"/>
        </w:rPr>
        <w:t xml:space="preserve"> </w:t>
      </w:r>
    </w:p>
    <w:p w14:paraId="677F1DAC" w14:textId="1B672ADB" w:rsidR="00BC1049" w:rsidRDefault="00BC1049" w:rsidP="00BC1049">
      <w:pPr>
        <w:spacing w:before="200" w:after="120" w:line="276" w:lineRule="auto"/>
        <w:ind w:left="7" w:right="16" w:hanging="10"/>
        <w:jc w:val="both"/>
        <w:rPr>
          <w:rFonts w:asciiTheme="minorHAnsi" w:eastAsia="Arial" w:hAnsiTheme="minorHAnsi" w:cstheme="minorHAnsi"/>
        </w:rPr>
      </w:pPr>
    </w:p>
    <w:p w14:paraId="12A2468C" w14:textId="77777777" w:rsidR="00BC1049" w:rsidRDefault="00BC1049">
      <w:pPr>
        <w:rPr>
          <w:rFonts w:asciiTheme="minorHAnsi" w:eastAsia="Arial" w:hAnsiTheme="minorHAnsi" w:cstheme="minorHAnsi"/>
        </w:rPr>
      </w:pPr>
      <w:r>
        <w:rPr>
          <w:rFonts w:asciiTheme="minorHAnsi" w:eastAsia="Arial" w:hAnsiTheme="minorHAnsi" w:cstheme="minorHAnsi"/>
        </w:rPr>
        <w:br w:type="page"/>
      </w:r>
    </w:p>
    <w:p w14:paraId="76793462" w14:textId="77777777" w:rsidR="00DE2169" w:rsidRPr="00D465CC" w:rsidRDefault="004D4F59" w:rsidP="00BC1049">
      <w:pPr>
        <w:spacing w:before="200" w:after="120" w:line="276" w:lineRule="auto"/>
        <w:ind w:left="7" w:right="16" w:hanging="10"/>
        <w:jc w:val="both"/>
        <w:rPr>
          <w:b/>
          <w:i/>
        </w:rPr>
      </w:pPr>
      <w:r w:rsidRPr="00D465CC">
        <w:rPr>
          <w:b/>
          <w:i/>
        </w:rPr>
        <w:lastRenderedPageBreak/>
        <w:t xml:space="preserve">Recurrent urinary tract infection (rUTI) </w:t>
      </w:r>
    </w:p>
    <w:p w14:paraId="22DB9767"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NPS MedicineWise (2016), define a urinary tract infection (UTI) as recurrent as follows: </w:t>
      </w:r>
    </w:p>
    <w:p w14:paraId="5D4C1160" w14:textId="77777777" w:rsidR="00DE2169" w:rsidRPr="00AE3709" w:rsidRDefault="004D4F59" w:rsidP="00B429FF">
      <w:pPr>
        <w:numPr>
          <w:ilvl w:val="0"/>
          <w:numId w:val="2"/>
        </w:numPr>
        <w:spacing w:before="200" w:after="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Women: those who have experienced two or more symptomatic infections </w:t>
      </w:r>
      <w:r w:rsidR="00BC1049">
        <w:rPr>
          <w:rFonts w:asciiTheme="minorHAnsi" w:eastAsia="Arial" w:hAnsiTheme="minorHAnsi" w:cstheme="minorHAnsi"/>
        </w:rPr>
        <w:t xml:space="preserve">of the urinary tract </w:t>
      </w:r>
      <w:r w:rsidRPr="00AE3709">
        <w:rPr>
          <w:rFonts w:asciiTheme="minorHAnsi" w:eastAsia="Arial" w:hAnsiTheme="minorHAnsi" w:cstheme="minorHAnsi"/>
        </w:rPr>
        <w:t>in six months</w:t>
      </w:r>
      <w:r w:rsidR="00BC1049">
        <w:rPr>
          <w:rFonts w:asciiTheme="minorHAnsi" w:eastAsia="Arial" w:hAnsiTheme="minorHAnsi" w:cstheme="minorHAnsi"/>
        </w:rPr>
        <w:t>,</w:t>
      </w:r>
      <w:r w:rsidRPr="00AE3709">
        <w:rPr>
          <w:rFonts w:asciiTheme="minorHAnsi" w:eastAsia="Arial" w:hAnsiTheme="minorHAnsi" w:cstheme="minorHAnsi"/>
        </w:rPr>
        <w:t xml:space="preserve"> or three or more in </w:t>
      </w:r>
      <w:r w:rsidR="00BC1049">
        <w:rPr>
          <w:rFonts w:asciiTheme="minorHAnsi" w:eastAsia="Arial" w:hAnsiTheme="minorHAnsi" w:cstheme="minorHAnsi"/>
        </w:rPr>
        <w:t xml:space="preserve">a one </w:t>
      </w:r>
      <w:r w:rsidRPr="00AE3709">
        <w:rPr>
          <w:rFonts w:asciiTheme="minorHAnsi" w:eastAsia="Arial" w:hAnsiTheme="minorHAnsi" w:cstheme="minorHAnsi"/>
        </w:rPr>
        <w:t>year</w:t>
      </w:r>
      <w:r w:rsidR="00BC1049">
        <w:rPr>
          <w:rFonts w:asciiTheme="minorHAnsi" w:eastAsia="Arial" w:hAnsiTheme="minorHAnsi" w:cstheme="minorHAnsi"/>
        </w:rPr>
        <w:t xml:space="preserve"> period</w:t>
      </w:r>
      <w:r w:rsidRPr="00AE3709">
        <w:rPr>
          <w:rFonts w:asciiTheme="minorHAnsi" w:eastAsia="Arial" w:hAnsiTheme="minorHAnsi" w:cstheme="minorHAnsi"/>
        </w:rPr>
        <w:t xml:space="preserve">. </w:t>
      </w:r>
    </w:p>
    <w:p w14:paraId="4A436A3D" w14:textId="77777777" w:rsidR="00DE2169" w:rsidRPr="00AE3709" w:rsidRDefault="004D4F59" w:rsidP="00B429FF">
      <w:pPr>
        <w:numPr>
          <w:ilvl w:val="0"/>
          <w:numId w:val="2"/>
        </w:numPr>
        <w:spacing w:after="12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Men: recurrent is considered to be more than one episode. </w:t>
      </w:r>
    </w:p>
    <w:p w14:paraId="174F8240"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Although overall, men experience UTIs much less commonly than women, if they do contract a UTI they have a higher likelihood of it being a complicated infection and of </w:t>
      </w:r>
      <w:r w:rsidR="00B429FF">
        <w:rPr>
          <w:rFonts w:asciiTheme="minorHAnsi" w:eastAsia="Arial" w:hAnsiTheme="minorHAnsi" w:cstheme="minorHAnsi"/>
        </w:rPr>
        <w:t>recurrence</w:t>
      </w:r>
      <w:r w:rsidRPr="00AE3709">
        <w:rPr>
          <w:rFonts w:asciiTheme="minorHAnsi" w:eastAsia="Arial" w:hAnsiTheme="minorHAnsi" w:cstheme="minorHAnsi"/>
        </w:rPr>
        <w:t xml:space="preserve">. </w:t>
      </w:r>
    </w:p>
    <w:p w14:paraId="60448DCA"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Recurrent infections occur either as: </w:t>
      </w:r>
    </w:p>
    <w:p w14:paraId="41007598" w14:textId="77777777" w:rsidR="00DE2169" w:rsidRPr="00B429FF" w:rsidRDefault="004D4F59" w:rsidP="00B429FF">
      <w:pPr>
        <w:numPr>
          <w:ilvl w:val="0"/>
          <w:numId w:val="2"/>
        </w:numPr>
        <w:spacing w:before="200" w:after="0" w:line="276" w:lineRule="auto"/>
        <w:ind w:right="16" w:hanging="427"/>
        <w:jc w:val="both"/>
        <w:rPr>
          <w:rFonts w:asciiTheme="minorHAnsi" w:eastAsia="Arial" w:hAnsiTheme="minorHAnsi" w:cstheme="minorHAnsi"/>
        </w:rPr>
      </w:pPr>
      <w:r w:rsidRPr="00AE3709">
        <w:rPr>
          <w:rFonts w:asciiTheme="minorHAnsi" w:eastAsia="Arial" w:hAnsiTheme="minorHAnsi" w:cstheme="minorHAnsi"/>
        </w:rPr>
        <w:t xml:space="preserve">relapse of a previously treated infection, or </w:t>
      </w:r>
    </w:p>
    <w:p w14:paraId="49AC21AF" w14:textId="77777777" w:rsidR="00DE2169" w:rsidRPr="00B429FF" w:rsidRDefault="004D4F59" w:rsidP="00B429FF">
      <w:pPr>
        <w:numPr>
          <w:ilvl w:val="0"/>
          <w:numId w:val="2"/>
        </w:numPr>
        <w:spacing w:after="0" w:line="276" w:lineRule="auto"/>
        <w:ind w:right="16" w:hanging="427"/>
        <w:jc w:val="both"/>
        <w:rPr>
          <w:rFonts w:asciiTheme="minorHAnsi" w:eastAsia="Arial" w:hAnsiTheme="minorHAnsi" w:cstheme="minorHAnsi"/>
        </w:rPr>
      </w:pPr>
      <w:r w:rsidRPr="00AE3709">
        <w:rPr>
          <w:rFonts w:asciiTheme="minorHAnsi" w:eastAsia="Arial" w:hAnsiTheme="minorHAnsi" w:cstheme="minorHAnsi"/>
        </w:rPr>
        <w:t xml:space="preserve">re-infection. </w:t>
      </w:r>
    </w:p>
    <w:p w14:paraId="6B950BC4"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If a recurrence occurs within two weeks of a previous episode, it is classified as a relapse. </w:t>
      </w:r>
    </w:p>
    <w:p w14:paraId="4FF14C32" w14:textId="77777777" w:rsidR="00DE2169" w:rsidRDefault="004D4F59" w:rsidP="00B429FF">
      <w:pPr>
        <w:spacing w:before="200" w:after="120" w:line="276" w:lineRule="auto"/>
        <w:ind w:left="7" w:right="16" w:hanging="10"/>
        <w:jc w:val="both"/>
        <w:rPr>
          <w:rFonts w:asciiTheme="minorHAnsi" w:eastAsia="Times New Roman" w:hAnsiTheme="minorHAnsi" w:cstheme="minorHAnsi"/>
          <w:sz w:val="24"/>
        </w:rPr>
      </w:pPr>
      <w:r w:rsidRPr="00AE3709">
        <w:rPr>
          <w:rFonts w:asciiTheme="minorHAnsi" w:eastAsia="Arial" w:hAnsiTheme="minorHAnsi" w:cstheme="minorHAnsi"/>
        </w:rPr>
        <w:t>The symptoms of recurrent UTIs in women, are often the same as previous episodes and therefore patients can often correctly self-diagnose.</w:t>
      </w:r>
      <w:r w:rsidRPr="00AE3709">
        <w:rPr>
          <w:rFonts w:asciiTheme="minorHAnsi" w:eastAsia="Times New Roman" w:hAnsiTheme="minorHAnsi" w:cstheme="minorHAnsi"/>
          <w:sz w:val="24"/>
        </w:rPr>
        <w:t xml:space="preserve"> </w:t>
      </w:r>
    </w:p>
    <w:p w14:paraId="77050CE0" w14:textId="77777777" w:rsidR="00BC1049" w:rsidRPr="00BC1049" w:rsidRDefault="00BC1049" w:rsidP="00BC1049">
      <w:pPr>
        <w:spacing w:before="200" w:after="120" w:line="276" w:lineRule="auto"/>
        <w:ind w:right="16"/>
        <w:jc w:val="both"/>
        <w:rPr>
          <w:rFonts w:asciiTheme="minorHAnsi" w:eastAsia="Arial" w:hAnsiTheme="minorHAnsi" w:cstheme="minorHAnsi"/>
        </w:rPr>
      </w:pPr>
      <w:r>
        <w:rPr>
          <w:rFonts w:asciiTheme="minorHAnsi" w:eastAsia="Arial" w:hAnsiTheme="minorHAnsi" w:cstheme="minorHAnsi"/>
        </w:rPr>
        <w:t>This patient population can be summarised as p</w:t>
      </w:r>
      <w:r w:rsidRPr="00BC1049">
        <w:rPr>
          <w:rFonts w:asciiTheme="minorHAnsi" w:eastAsia="Arial" w:hAnsiTheme="minorHAnsi" w:cstheme="minorHAnsi"/>
        </w:rPr>
        <w:t xml:space="preserve">atients with defined recurrent urinary tract infection where damage to the GAG layer is suspected.  </w:t>
      </w:r>
      <w:r>
        <w:rPr>
          <w:rFonts w:asciiTheme="minorHAnsi" w:eastAsia="Arial" w:hAnsiTheme="minorHAnsi" w:cstheme="minorHAnsi"/>
        </w:rPr>
        <w:t xml:space="preserve">They </w:t>
      </w:r>
      <w:r w:rsidRPr="00BC1049">
        <w:rPr>
          <w:rFonts w:asciiTheme="minorHAnsi" w:eastAsia="Arial" w:hAnsiTheme="minorHAnsi" w:cstheme="minorHAnsi"/>
        </w:rPr>
        <w:t>will predominantly be female, over 18</w:t>
      </w:r>
      <w:r>
        <w:rPr>
          <w:rFonts w:asciiTheme="minorHAnsi" w:eastAsia="Arial" w:hAnsiTheme="minorHAnsi" w:cstheme="minorHAnsi"/>
        </w:rPr>
        <w:t xml:space="preserve"> years of age</w:t>
      </w:r>
      <w:r w:rsidRPr="00BC1049">
        <w:rPr>
          <w:rFonts w:asciiTheme="minorHAnsi" w:eastAsia="Arial" w:hAnsiTheme="minorHAnsi" w:cstheme="minorHAnsi"/>
        </w:rPr>
        <w:t>, have previously received antibiotics as treatment or as prophylaxis and will be under the care of</w:t>
      </w:r>
      <w:r>
        <w:rPr>
          <w:rFonts w:asciiTheme="minorHAnsi" w:eastAsia="Arial" w:hAnsiTheme="minorHAnsi" w:cstheme="minorHAnsi"/>
        </w:rPr>
        <w:t xml:space="preserve"> </w:t>
      </w:r>
      <w:r w:rsidRPr="00BC1049">
        <w:rPr>
          <w:rFonts w:asciiTheme="minorHAnsi" w:eastAsia="Arial" w:hAnsiTheme="minorHAnsi" w:cstheme="minorHAnsi"/>
        </w:rPr>
        <w:t>a urologist, urogynaecologist or gynaecologist.</w:t>
      </w:r>
    </w:p>
    <w:p w14:paraId="17CBF11A" w14:textId="77777777" w:rsidR="00DE2169" w:rsidRPr="00D465CC" w:rsidRDefault="004D4F59" w:rsidP="00D465CC">
      <w:pPr>
        <w:spacing w:before="200" w:after="120"/>
        <w:rPr>
          <w:b/>
          <w:i/>
        </w:rPr>
      </w:pPr>
      <w:r w:rsidRPr="00D465CC">
        <w:rPr>
          <w:b/>
          <w:i/>
        </w:rPr>
        <w:t xml:space="preserve">Radiation induced cystitis </w:t>
      </w:r>
    </w:p>
    <w:p w14:paraId="05ED3283"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Radiation induced cystitis can be defined as lower urinary tract symptoms (LUTS) occurring post radiation to the pelvic region. Patients frequently report dysuria, urgency, frequency, nocturia, or pelvic pain and can have a negative impact on quality of life (QoL), including vitality or social and physical performance. (Gacci </w:t>
      </w:r>
      <w:r w:rsidRPr="00AE3709">
        <w:rPr>
          <w:rFonts w:asciiTheme="minorHAnsi" w:eastAsia="Arial" w:hAnsiTheme="minorHAnsi" w:cstheme="minorHAnsi"/>
          <w:i/>
        </w:rPr>
        <w:t>et al</w:t>
      </w:r>
      <w:r w:rsidRPr="00AE3709">
        <w:rPr>
          <w:rFonts w:asciiTheme="minorHAnsi" w:eastAsia="Arial" w:hAnsiTheme="minorHAnsi" w:cstheme="minorHAnsi"/>
        </w:rPr>
        <w:t xml:space="preserve">, 2016) </w:t>
      </w:r>
    </w:p>
    <w:p w14:paraId="77B78AAD"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Radiation cystitis is a recognised complication of pelvic radiotherapy. Incidence of radiation cystitis ranges from 23 to 80% and the incidence of severe haematuria ranges from 5 to 8%. High quality data on management strategies for radiation cystitis is sparse. Treatment modalities are sub-classified into systemic therapies, intravesical therapies, hyperbaric oxygen and interventional procedures. Short-term cure rates range from 76 to 95% for hyperbaric oxygen therapy and interventional procedures. Ultimately, most patients require multimodal treatment for curative purposes. (Browne </w:t>
      </w:r>
      <w:r w:rsidRPr="00AE3709">
        <w:rPr>
          <w:rFonts w:asciiTheme="minorHAnsi" w:eastAsia="Arial" w:hAnsiTheme="minorHAnsi" w:cstheme="minorHAnsi"/>
          <w:i/>
        </w:rPr>
        <w:t>et al</w:t>
      </w:r>
      <w:r w:rsidRPr="00AE3709">
        <w:rPr>
          <w:rFonts w:asciiTheme="minorHAnsi" w:eastAsia="Arial" w:hAnsiTheme="minorHAnsi" w:cstheme="minorHAnsi"/>
        </w:rPr>
        <w:t xml:space="preserve">. 2015) </w:t>
      </w:r>
    </w:p>
    <w:p w14:paraId="57500CCD" w14:textId="77777777" w:rsidR="00BC1049" w:rsidRPr="00BC1049" w:rsidRDefault="00BC1049" w:rsidP="00BC1049">
      <w:pPr>
        <w:spacing w:before="200" w:after="120" w:line="276" w:lineRule="auto"/>
        <w:ind w:right="16"/>
        <w:jc w:val="both"/>
        <w:rPr>
          <w:rFonts w:asciiTheme="minorHAnsi" w:hAnsiTheme="minorHAnsi" w:cstheme="minorHAnsi"/>
        </w:rPr>
      </w:pPr>
      <w:r w:rsidRPr="00BC1049">
        <w:rPr>
          <w:rFonts w:asciiTheme="minorHAnsi" w:eastAsia="Arial" w:hAnsiTheme="minorHAnsi" w:cstheme="minorHAnsi"/>
        </w:rPr>
        <w:t xml:space="preserve">Patients </w:t>
      </w:r>
      <w:r>
        <w:rPr>
          <w:rFonts w:asciiTheme="minorHAnsi" w:eastAsia="Arial" w:hAnsiTheme="minorHAnsi" w:cstheme="minorHAnsi"/>
        </w:rPr>
        <w:t xml:space="preserve">can be described as diagnosed </w:t>
      </w:r>
      <w:r w:rsidRPr="00BC1049">
        <w:rPr>
          <w:rFonts w:asciiTheme="minorHAnsi" w:eastAsia="Arial" w:hAnsiTheme="minorHAnsi" w:cstheme="minorHAnsi"/>
        </w:rPr>
        <w:t xml:space="preserve">with radiation-induced cystitis caused by radiation to the pelvis that has failed to return to baseline three months </w:t>
      </w:r>
      <w:r>
        <w:rPr>
          <w:rFonts w:asciiTheme="minorHAnsi" w:eastAsia="Arial" w:hAnsiTheme="minorHAnsi" w:cstheme="minorHAnsi"/>
        </w:rPr>
        <w:t xml:space="preserve">after </w:t>
      </w:r>
      <w:r w:rsidRPr="00BC1049">
        <w:rPr>
          <w:rFonts w:asciiTheme="minorHAnsi" w:eastAsia="Arial" w:hAnsiTheme="minorHAnsi" w:cstheme="minorHAnsi"/>
        </w:rPr>
        <w:t>radiation despite multiple treatment modalities, which may or may not include hyperbaric therapy</w:t>
      </w:r>
      <w:r>
        <w:rPr>
          <w:rFonts w:asciiTheme="minorHAnsi" w:eastAsia="Arial" w:hAnsiTheme="minorHAnsi" w:cstheme="minorHAnsi"/>
        </w:rPr>
        <w:t xml:space="preserve">.  They are </w:t>
      </w:r>
      <w:r w:rsidRPr="00BC1049">
        <w:rPr>
          <w:rFonts w:asciiTheme="minorHAnsi" w:eastAsia="Arial" w:hAnsiTheme="minorHAnsi" w:cstheme="minorHAnsi"/>
        </w:rPr>
        <w:t>deemed suitable for intravesical therapy (i.e. where damage to the GAG layer is suspected to play a role)</w:t>
      </w:r>
      <w:r>
        <w:rPr>
          <w:rFonts w:asciiTheme="minorHAnsi" w:eastAsia="Arial" w:hAnsiTheme="minorHAnsi" w:cstheme="minorHAnsi"/>
        </w:rPr>
        <w:t xml:space="preserve"> and will be </w:t>
      </w:r>
      <w:r w:rsidRPr="00BC1049">
        <w:rPr>
          <w:rFonts w:asciiTheme="minorHAnsi" w:eastAsia="Arial" w:hAnsiTheme="minorHAnsi" w:cstheme="minorHAnsi"/>
        </w:rPr>
        <w:t>under the care of an urologist or radiation oncologist.</w:t>
      </w:r>
    </w:p>
    <w:p w14:paraId="3507FB5A" w14:textId="77777777" w:rsidR="00B429FF" w:rsidRPr="00BC1049" w:rsidRDefault="00B429FF" w:rsidP="00BC1049">
      <w:pPr>
        <w:spacing w:before="200" w:after="120" w:line="276" w:lineRule="auto"/>
        <w:ind w:left="12"/>
        <w:rPr>
          <w:rFonts w:asciiTheme="minorHAnsi" w:hAnsiTheme="minorHAnsi" w:cstheme="minorHAnsi"/>
        </w:rPr>
      </w:pPr>
    </w:p>
    <w:p w14:paraId="0E426E3C" w14:textId="77777777" w:rsidR="00F25F77" w:rsidRDefault="00F25F77">
      <w:pPr>
        <w:rPr>
          <w:rFonts w:asciiTheme="minorHAnsi" w:eastAsia="Cambria" w:hAnsiTheme="minorHAnsi" w:cstheme="minorHAnsi"/>
          <w:b/>
          <w:color w:val="365F91"/>
          <w:sz w:val="28"/>
        </w:rPr>
      </w:pPr>
      <w:r>
        <w:rPr>
          <w:rFonts w:asciiTheme="minorHAnsi" w:hAnsiTheme="minorHAnsi" w:cstheme="minorHAnsi"/>
        </w:rPr>
        <w:br w:type="page"/>
      </w:r>
    </w:p>
    <w:p w14:paraId="258BB2AA" w14:textId="77777777" w:rsidR="00DE2169" w:rsidRPr="007A2B7E" w:rsidRDefault="00F01A60" w:rsidP="00341C8F">
      <w:pPr>
        <w:pStyle w:val="Heading4"/>
        <w:spacing w:before="200" w:after="120"/>
        <w:rPr>
          <w:rFonts w:asciiTheme="minorHAnsi" w:hAnsiTheme="minorHAnsi" w:cstheme="minorHAnsi"/>
          <w:b/>
          <w:sz w:val="24"/>
        </w:rPr>
      </w:pPr>
      <w:r w:rsidRPr="007A2B7E">
        <w:rPr>
          <w:rFonts w:asciiTheme="minorHAnsi" w:hAnsiTheme="minorHAnsi" w:cstheme="minorHAnsi"/>
          <w:b/>
          <w:sz w:val="24"/>
        </w:rPr>
        <w:lastRenderedPageBreak/>
        <w:t xml:space="preserve">Summary of the </w:t>
      </w:r>
      <w:r w:rsidR="00341C8F" w:rsidRPr="007A2B7E">
        <w:rPr>
          <w:rFonts w:asciiTheme="minorHAnsi" w:hAnsiTheme="minorHAnsi" w:cstheme="minorHAnsi"/>
          <w:b/>
          <w:sz w:val="24"/>
        </w:rPr>
        <w:t>e</w:t>
      </w:r>
      <w:r w:rsidR="004D4F59" w:rsidRPr="007A2B7E">
        <w:rPr>
          <w:rFonts w:asciiTheme="minorHAnsi" w:hAnsiTheme="minorHAnsi" w:cstheme="minorHAnsi"/>
          <w:b/>
          <w:sz w:val="24"/>
        </w:rPr>
        <w:t xml:space="preserve">vidence </w:t>
      </w:r>
      <w:r w:rsidR="00341C8F" w:rsidRPr="007A2B7E">
        <w:rPr>
          <w:rFonts w:asciiTheme="minorHAnsi" w:hAnsiTheme="minorHAnsi" w:cstheme="minorHAnsi"/>
          <w:b/>
          <w:sz w:val="24"/>
        </w:rPr>
        <w:t>for the population</w:t>
      </w:r>
    </w:p>
    <w:p w14:paraId="7B51E671" w14:textId="77777777" w:rsidR="00DE2169" w:rsidRPr="00341C8F" w:rsidRDefault="004D4F59" w:rsidP="00341C8F">
      <w:pPr>
        <w:rPr>
          <w:b/>
          <w:i/>
        </w:rPr>
      </w:pPr>
      <w:r w:rsidRPr="00341C8F">
        <w:rPr>
          <w:b/>
          <w:i/>
        </w:rPr>
        <w:t xml:space="preserve">Painful Bladder Syndrome / Interstitial Cystitis (PBS/IC) </w:t>
      </w:r>
    </w:p>
    <w:p w14:paraId="10027038" w14:textId="77777777" w:rsidR="00F01A60" w:rsidRDefault="004D4F59" w:rsidP="00F01A60">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A prospective study by Gilberti </w:t>
      </w:r>
      <w:r w:rsidRPr="00AE3709">
        <w:rPr>
          <w:rFonts w:asciiTheme="minorHAnsi" w:eastAsia="Arial" w:hAnsiTheme="minorHAnsi" w:cstheme="minorHAnsi"/>
          <w:i/>
        </w:rPr>
        <w:t>et al</w:t>
      </w:r>
      <w:r w:rsidRPr="00AE3709">
        <w:rPr>
          <w:rFonts w:asciiTheme="minorHAnsi" w:eastAsia="Arial" w:hAnsiTheme="minorHAnsi" w:cstheme="minorHAnsi"/>
        </w:rPr>
        <w:t xml:space="preserve"> (2013) verified the efficacy and safety of intravesical treatment combining sodium hyaluronate (HA and Chondroitin sulphate (CS) in patients with PBS/IC. </w:t>
      </w:r>
    </w:p>
    <w:p w14:paraId="0BE2EE41" w14:textId="584E341E" w:rsidR="00073E44" w:rsidRDefault="00073E44" w:rsidP="00073E44">
      <w:pPr>
        <w:pStyle w:val="Caption"/>
        <w:keepNext/>
      </w:pPr>
      <w:r>
        <w:t xml:space="preserve">Table </w:t>
      </w:r>
      <w:r w:rsidR="00756A44">
        <w:fldChar w:fldCharType="begin"/>
      </w:r>
      <w:r w:rsidR="00756A44">
        <w:instrText xml:space="preserve"> SEQ Table \* ARABIC </w:instrText>
      </w:r>
      <w:r w:rsidR="00756A44">
        <w:fldChar w:fldCharType="separate"/>
      </w:r>
      <w:r w:rsidR="009F358D">
        <w:rPr>
          <w:noProof/>
        </w:rPr>
        <w:t>4</w:t>
      </w:r>
      <w:r w:rsidR="00756A44">
        <w:rPr>
          <w:noProof/>
        </w:rPr>
        <w:fldChar w:fldCharType="end"/>
      </w:r>
      <w:r>
        <w:t xml:space="preserve"> Gilberti et al (2013) </w:t>
      </w:r>
    </w:p>
    <w:tbl>
      <w:tblPr>
        <w:tblStyle w:val="TableGrid"/>
        <w:tblW w:w="9344" w:type="dxa"/>
        <w:tblInd w:w="7" w:type="dxa"/>
        <w:tblLook w:val="04A0" w:firstRow="1" w:lastRow="0" w:firstColumn="1" w:lastColumn="0" w:noHBand="0" w:noVBand="1"/>
        <w:tblDescription w:val="Table 4 Gilberti et al (2013)"/>
      </w:tblPr>
      <w:tblGrid>
        <w:gridCol w:w="1282"/>
        <w:gridCol w:w="8062"/>
      </w:tblGrid>
      <w:tr w:rsidR="00F01A60" w14:paraId="110F5C7B" w14:textId="77777777" w:rsidTr="009F358D">
        <w:trPr>
          <w:tblHeader/>
        </w:trPr>
        <w:tc>
          <w:tcPr>
            <w:tcW w:w="1282" w:type="dxa"/>
          </w:tcPr>
          <w:p w14:paraId="4897CEDD" w14:textId="77777777" w:rsidR="00F01A60" w:rsidRPr="00F01A60" w:rsidRDefault="00F01A60" w:rsidP="00F01A60">
            <w:pPr>
              <w:rPr>
                <w:b/>
                <w:sz w:val="20"/>
              </w:rPr>
            </w:pPr>
            <w:r w:rsidRPr="00F01A60">
              <w:rPr>
                <w:b/>
                <w:sz w:val="20"/>
              </w:rPr>
              <w:t>Citation</w:t>
            </w:r>
          </w:p>
        </w:tc>
        <w:tc>
          <w:tcPr>
            <w:tcW w:w="8062" w:type="dxa"/>
          </w:tcPr>
          <w:p w14:paraId="02E7C8CF" w14:textId="77777777" w:rsidR="00F01A60" w:rsidRPr="00F01A60" w:rsidRDefault="00F01A60" w:rsidP="00F01A60">
            <w:pPr>
              <w:rPr>
                <w:sz w:val="20"/>
              </w:rPr>
            </w:pPr>
            <w:r w:rsidRPr="00F01A60">
              <w:rPr>
                <w:sz w:val="20"/>
              </w:rPr>
              <w:t xml:space="preserve">Giberti C, Gallo F, Cortese P, Schenone M. Combined intravesical sodium hyaluronate/chondroitin sulfate therapy for interstitial cystitis/bladder pain syndrome: a prospective study. Ther Adv Urol. 2013 Aug;5(4):175-9. </w:t>
            </w:r>
          </w:p>
        </w:tc>
      </w:tr>
      <w:tr w:rsidR="00F01A60" w14:paraId="2D29B6C8" w14:textId="77777777" w:rsidTr="009F358D">
        <w:trPr>
          <w:tblHeader/>
        </w:trPr>
        <w:tc>
          <w:tcPr>
            <w:tcW w:w="1282" w:type="dxa"/>
          </w:tcPr>
          <w:p w14:paraId="155BA5C4" w14:textId="77777777" w:rsidR="00F01A60" w:rsidRPr="00F01A60" w:rsidRDefault="00F01A60" w:rsidP="00F01A60">
            <w:pPr>
              <w:rPr>
                <w:b/>
                <w:sz w:val="20"/>
              </w:rPr>
            </w:pPr>
            <w:r w:rsidRPr="00F01A60">
              <w:rPr>
                <w:b/>
                <w:sz w:val="20"/>
              </w:rPr>
              <w:t>Objectives</w:t>
            </w:r>
          </w:p>
          <w:p w14:paraId="77F31AD4" w14:textId="77777777" w:rsidR="00F01A60" w:rsidRPr="00F01A60" w:rsidRDefault="00F01A60" w:rsidP="00F01A60">
            <w:pPr>
              <w:rPr>
                <w:b/>
                <w:sz w:val="20"/>
              </w:rPr>
            </w:pPr>
          </w:p>
        </w:tc>
        <w:tc>
          <w:tcPr>
            <w:tcW w:w="8062" w:type="dxa"/>
          </w:tcPr>
          <w:p w14:paraId="445933EC" w14:textId="77777777" w:rsidR="00F01A60" w:rsidRPr="00F01A60" w:rsidRDefault="00F01A60" w:rsidP="00F01A60">
            <w:pPr>
              <w:rPr>
                <w:sz w:val="20"/>
              </w:rPr>
            </w:pPr>
            <w:r w:rsidRPr="00F01A60">
              <w:rPr>
                <w:sz w:val="20"/>
              </w:rPr>
              <w:t>The aim of this study was to verify the efficacy and safety of intravesical treatment combining sodium hyaluronate (HA) and chondroitin sulfate (CS) in patients with interstitial cystitis/bladder pain syndrome (IC/BPS).</w:t>
            </w:r>
          </w:p>
        </w:tc>
      </w:tr>
      <w:tr w:rsidR="00F01A60" w14:paraId="75093761" w14:textId="77777777" w:rsidTr="009F358D">
        <w:trPr>
          <w:tblHeader/>
        </w:trPr>
        <w:tc>
          <w:tcPr>
            <w:tcW w:w="1282" w:type="dxa"/>
          </w:tcPr>
          <w:p w14:paraId="3455EC86" w14:textId="77777777" w:rsidR="00F01A60" w:rsidRPr="00F01A60" w:rsidRDefault="00F01A60" w:rsidP="00F01A60">
            <w:pPr>
              <w:rPr>
                <w:b/>
                <w:sz w:val="20"/>
              </w:rPr>
            </w:pPr>
            <w:r w:rsidRPr="00F01A60">
              <w:rPr>
                <w:b/>
                <w:sz w:val="20"/>
              </w:rPr>
              <w:t>Methods</w:t>
            </w:r>
          </w:p>
        </w:tc>
        <w:tc>
          <w:tcPr>
            <w:tcW w:w="8062" w:type="dxa"/>
          </w:tcPr>
          <w:p w14:paraId="5F5FB0A9" w14:textId="77777777" w:rsidR="00F01A60" w:rsidRPr="00F01A60" w:rsidRDefault="00F01A60" w:rsidP="00F01A60">
            <w:pPr>
              <w:rPr>
                <w:sz w:val="20"/>
              </w:rPr>
            </w:pPr>
            <w:r w:rsidRPr="00F01A60">
              <w:rPr>
                <w:sz w:val="20"/>
              </w:rPr>
              <w:t xml:space="preserve">Between February 2010 and May 2011, 20 consecutive women with IC/BPS were treated with intravesical instillations containing sodium HA (1.6%; 800 mg/50 ml) and sodium CS (2%; 1 g/50 ml) weekly for the first month, biweekly for the second month, and then monthly for at least 3 months. Before and after treatment, all patients filled in the Interstitial Cystitis Symptom Index and Problem Index (ICSI/ICPI), the Patient Health Questionnaire 9 and the Pelvic Pain and Urgency/Frequency Patient Symptom Scale (PUF). Treatment efficacy was assessed by comparing the pre- and post-treatment mean scores of the three questionnaires using Student's t test (p value &lt;0.05 was considered significant). </w:t>
            </w:r>
          </w:p>
        </w:tc>
      </w:tr>
      <w:tr w:rsidR="00F01A60" w14:paraId="25B1E47C" w14:textId="77777777" w:rsidTr="009F358D">
        <w:trPr>
          <w:tblHeader/>
        </w:trPr>
        <w:tc>
          <w:tcPr>
            <w:tcW w:w="1282" w:type="dxa"/>
          </w:tcPr>
          <w:p w14:paraId="7D9E8B55" w14:textId="77777777" w:rsidR="00F01A60" w:rsidRPr="00F01A60" w:rsidRDefault="00F01A60" w:rsidP="00F01A60">
            <w:pPr>
              <w:rPr>
                <w:b/>
                <w:sz w:val="20"/>
              </w:rPr>
            </w:pPr>
            <w:r w:rsidRPr="00F01A60">
              <w:rPr>
                <w:b/>
                <w:sz w:val="20"/>
              </w:rPr>
              <w:t>Results</w:t>
            </w:r>
          </w:p>
        </w:tc>
        <w:tc>
          <w:tcPr>
            <w:tcW w:w="8062" w:type="dxa"/>
          </w:tcPr>
          <w:p w14:paraId="465428E6" w14:textId="77777777" w:rsidR="00F01A60" w:rsidRPr="00F01A60" w:rsidRDefault="00F01A60" w:rsidP="00F01A60">
            <w:pPr>
              <w:rPr>
                <w:sz w:val="20"/>
              </w:rPr>
            </w:pPr>
            <w:r w:rsidRPr="00F01A60">
              <w:rPr>
                <w:sz w:val="20"/>
              </w:rPr>
              <w:t>Statistically significant mean decreases in ICSI (from 13.0 to 9.3; p = 0.0003), ICPI (from 11.35 to 8.85; p = 0.0078) and PUF (from 20.0 to 15.75; p = 0.0007) questionnaire scores were seen. No cases of side effects or complications</w:t>
            </w:r>
            <w:r>
              <w:rPr>
                <w:sz w:val="20"/>
              </w:rPr>
              <w:t xml:space="preserve"> were observed. The mean follow-</w:t>
            </w:r>
            <w:r w:rsidRPr="00F01A60">
              <w:rPr>
                <w:sz w:val="20"/>
              </w:rPr>
              <w:t>up was 5 months.</w:t>
            </w:r>
          </w:p>
        </w:tc>
      </w:tr>
      <w:tr w:rsidR="00F01A60" w14:paraId="56DAC095" w14:textId="77777777" w:rsidTr="009F358D">
        <w:trPr>
          <w:tblHeader/>
        </w:trPr>
        <w:tc>
          <w:tcPr>
            <w:tcW w:w="1282" w:type="dxa"/>
          </w:tcPr>
          <w:p w14:paraId="34973639" w14:textId="77777777" w:rsidR="00F01A60" w:rsidRPr="00F01A60" w:rsidRDefault="00F01A60" w:rsidP="00F01A60">
            <w:pPr>
              <w:rPr>
                <w:b/>
                <w:sz w:val="20"/>
              </w:rPr>
            </w:pPr>
            <w:r w:rsidRPr="00F01A60">
              <w:rPr>
                <w:b/>
                <w:sz w:val="20"/>
              </w:rPr>
              <w:t>Conclusions</w:t>
            </w:r>
          </w:p>
        </w:tc>
        <w:tc>
          <w:tcPr>
            <w:tcW w:w="8062" w:type="dxa"/>
          </w:tcPr>
          <w:p w14:paraId="280805FF" w14:textId="77777777" w:rsidR="00F01A60" w:rsidRPr="00F01A60" w:rsidRDefault="00F01A60" w:rsidP="00F01A60">
            <w:pPr>
              <w:rPr>
                <w:sz w:val="20"/>
              </w:rPr>
            </w:pPr>
            <w:r w:rsidRPr="00F01A60">
              <w:rPr>
                <w:sz w:val="20"/>
              </w:rPr>
              <w:t>Despite the limitations of this study, the outcomes confirmed the role of combination therapy with HA and CS as a safe and effective option for the treatment of IC/BPS. Further randomized controlled studies with a higher number of patients and a longer follow-up period are needed to confirm these results.</w:t>
            </w:r>
          </w:p>
        </w:tc>
      </w:tr>
    </w:tbl>
    <w:p w14:paraId="211AEFC5" w14:textId="77777777" w:rsidR="00DE2169" w:rsidRDefault="004D4F59" w:rsidP="00B429FF">
      <w:pPr>
        <w:spacing w:before="200" w:after="120" w:line="276" w:lineRule="auto"/>
        <w:ind w:left="7" w:right="571" w:hanging="10"/>
        <w:jc w:val="both"/>
        <w:rPr>
          <w:rFonts w:asciiTheme="minorHAnsi" w:eastAsia="Arial" w:hAnsiTheme="minorHAnsi" w:cstheme="minorHAnsi"/>
        </w:rPr>
      </w:pPr>
      <w:r w:rsidRPr="00AE3709">
        <w:rPr>
          <w:rFonts w:asciiTheme="minorHAnsi" w:eastAsia="Arial" w:hAnsiTheme="minorHAnsi" w:cstheme="minorHAnsi"/>
        </w:rPr>
        <w:t xml:space="preserve">The objective results of mid-term intravesical instillation of hyaluronic acid and chondroitin sulphate on urinary symptoms and bladder pain in 22 women diagnosed with PBS/IC were assessed by Porru </w:t>
      </w:r>
      <w:r w:rsidRPr="00AE3709">
        <w:rPr>
          <w:rFonts w:asciiTheme="minorHAnsi" w:eastAsia="Arial" w:hAnsiTheme="minorHAnsi" w:cstheme="minorHAnsi"/>
          <w:i/>
        </w:rPr>
        <w:t>et al</w:t>
      </w:r>
      <w:r w:rsidRPr="00AE3709">
        <w:rPr>
          <w:rFonts w:asciiTheme="minorHAnsi" w:eastAsia="Arial" w:hAnsiTheme="minorHAnsi" w:cstheme="minorHAnsi"/>
        </w:rPr>
        <w:t xml:space="preserve"> (2012). </w:t>
      </w:r>
    </w:p>
    <w:p w14:paraId="66D6CC44" w14:textId="33AEFD99" w:rsidR="00073E44" w:rsidRDefault="00073E44" w:rsidP="00073E44">
      <w:pPr>
        <w:pStyle w:val="Caption"/>
        <w:keepNext/>
      </w:pPr>
      <w:r>
        <w:t xml:space="preserve">Table </w:t>
      </w:r>
      <w:r w:rsidR="00756A44">
        <w:fldChar w:fldCharType="begin"/>
      </w:r>
      <w:r w:rsidR="00756A44">
        <w:instrText xml:space="preserve"> SEQ Table \* ARABIC </w:instrText>
      </w:r>
      <w:r w:rsidR="00756A44">
        <w:fldChar w:fldCharType="separate"/>
      </w:r>
      <w:r w:rsidR="009F358D">
        <w:rPr>
          <w:noProof/>
        </w:rPr>
        <w:t>5</w:t>
      </w:r>
      <w:r w:rsidR="00756A44">
        <w:rPr>
          <w:noProof/>
        </w:rPr>
        <w:fldChar w:fldCharType="end"/>
      </w:r>
      <w:r>
        <w:t xml:space="preserve"> </w:t>
      </w:r>
      <w:r w:rsidRPr="00A96EF4">
        <w:t xml:space="preserve"> Porru et al (2012) </w:t>
      </w:r>
    </w:p>
    <w:tbl>
      <w:tblPr>
        <w:tblStyle w:val="TableGrid"/>
        <w:tblW w:w="9344" w:type="dxa"/>
        <w:tblInd w:w="7" w:type="dxa"/>
        <w:tblLook w:val="04A0" w:firstRow="1" w:lastRow="0" w:firstColumn="1" w:lastColumn="0" w:noHBand="0" w:noVBand="1"/>
        <w:tblDescription w:val="Table 5  Porru et al (2012) "/>
      </w:tblPr>
      <w:tblGrid>
        <w:gridCol w:w="1406"/>
        <w:gridCol w:w="7938"/>
      </w:tblGrid>
      <w:tr w:rsidR="00F01A60" w14:paraId="182D2650" w14:textId="77777777" w:rsidTr="009F358D">
        <w:trPr>
          <w:tblHeader/>
        </w:trPr>
        <w:tc>
          <w:tcPr>
            <w:tcW w:w="1406" w:type="dxa"/>
          </w:tcPr>
          <w:p w14:paraId="216D11AA" w14:textId="77777777" w:rsidR="00F01A60" w:rsidRPr="00F01A60" w:rsidRDefault="00F01A60" w:rsidP="00A0681E">
            <w:pPr>
              <w:rPr>
                <w:b/>
                <w:sz w:val="20"/>
              </w:rPr>
            </w:pPr>
            <w:r w:rsidRPr="00F01A60">
              <w:rPr>
                <w:b/>
                <w:sz w:val="20"/>
              </w:rPr>
              <w:t>Citation</w:t>
            </w:r>
          </w:p>
        </w:tc>
        <w:tc>
          <w:tcPr>
            <w:tcW w:w="7938" w:type="dxa"/>
          </w:tcPr>
          <w:p w14:paraId="704B69F7" w14:textId="77777777" w:rsidR="00F01A60" w:rsidRPr="00F01A60" w:rsidRDefault="00F01A60" w:rsidP="00A0681E">
            <w:pPr>
              <w:rPr>
                <w:sz w:val="20"/>
              </w:rPr>
            </w:pPr>
            <w:r w:rsidRPr="00F01A60">
              <w:rPr>
                <w:sz w:val="20"/>
              </w:rPr>
              <w:t>Porru D, Leva F, Parmigiani A, Barletta D, Choussos D, Gardella B, Daccò MD, Nappi RE, Allegri M, Tinelli C, Bianchi CM, Spinillo A, Rovereto B.  Impact of intravesical hyaluronic acid and chondroitin sulfate on bladder pain syndrome/interstitial cystitis.  Int. Urogynecol J. 2012 Sep;23(9):1193-9.</w:t>
            </w:r>
          </w:p>
        </w:tc>
      </w:tr>
      <w:tr w:rsidR="00F01A60" w14:paraId="1497C92D" w14:textId="77777777" w:rsidTr="00F25F77">
        <w:tc>
          <w:tcPr>
            <w:tcW w:w="1406" w:type="dxa"/>
          </w:tcPr>
          <w:p w14:paraId="17238F06" w14:textId="77777777" w:rsidR="00F01A60" w:rsidRPr="00F01A60" w:rsidRDefault="00F01A60" w:rsidP="00A0681E">
            <w:pPr>
              <w:rPr>
                <w:b/>
                <w:sz w:val="20"/>
              </w:rPr>
            </w:pPr>
            <w:r w:rsidRPr="00F01A60">
              <w:rPr>
                <w:b/>
                <w:sz w:val="20"/>
              </w:rPr>
              <w:t xml:space="preserve">Introduction </w:t>
            </w:r>
            <w:r w:rsidR="00CD480F">
              <w:rPr>
                <w:b/>
                <w:sz w:val="20"/>
              </w:rPr>
              <w:t>with</w:t>
            </w:r>
            <w:r w:rsidRPr="00F01A60">
              <w:rPr>
                <w:b/>
                <w:sz w:val="20"/>
              </w:rPr>
              <w:t xml:space="preserve"> hypothesis</w:t>
            </w:r>
          </w:p>
        </w:tc>
        <w:tc>
          <w:tcPr>
            <w:tcW w:w="7938" w:type="dxa"/>
          </w:tcPr>
          <w:p w14:paraId="4A32A95A" w14:textId="77777777" w:rsidR="00F01A60" w:rsidRPr="00F01A60" w:rsidRDefault="00F01A60" w:rsidP="00A0681E">
            <w:pPr>
              <w:rPr>
                <w:sz w:val="20"/>
              </w:rPr>
            </w:pPr>
            <w:r w:rsidRPr="00F01A60">
              <w:rPr>
                <w:sz w:val="20"/>
              </w:rPr>
              <w:t>Intravesical instillations of hyaluronic acid (HA) and chondroitin sulfate (CS) may lead to regeneration of the damaged glycosaminoglycan layer in interstitial cystitis/bladder pain syndrome (IC/BPS).</w:t>
            </w:r>
          </w:p>
        </w:tc>
      </w:tr>
      <w:tr w:rsidR="00F01A60" w14:paraId="1DD2F22F" w14:textId="77777777" w:rsidTr="00F25F77">
        <w:tc>
          <w:tcPr>
            <w:tcW w:w="1406" w:type="dxa"/>
          </w:tcPr>
          <w:p w14:paraId="1E0D70E8" w14:textId="77777777" w:rsidR="00F01A60" w:rsidRPr="00F01A60" w:rsidRDefault="00F01A60" w:rsidP="00A0681E">
            <w:pPr>
              <w:rPr>
                <w:b/>
                <w:sz w:val="20"/>
              </w:rPr>
            </w:pPr>
            <w:r w:rsidRPr="00F01A60">
              <w:rPr>
                <w:b/>
                <w:sz w:val="20"/>
              </w:rPr>
              <w:t>Methods</w:t>
            </w:r>
          </w:p>
        </w:tc>
        <w:tc>
          <w:tcPr>
            <w:tcW w:w="7938" w:type="dxa"/>
          </w:tcPr>
          <w:p w14:paraId="04B1388B" w14:textId="77777777" w:rsidR="00F01A60" w:rsidRPr="00F01A60" w:rsidRDefault="00F01A60" w:rsidP="00A0681E">
            <w:pPr>
              <w:rPr>
                <w:sz w:val="20"/>
              </w:rPr>
            </w:pPr>
            <w:r w:rsidRPr="00F01A60">
              <w:rPr>
                <w:sz w:val="20"/>
              </w:rPr>
              <w:t>Twenty-two patients with IC/BPS received intravesical instillations (40 ml) of sodium HA 1.6% and CS 2.0% in 0.9% saline solution (IALURIL, IBSA) once weekly for 8 weeks, then once every 2 weeks for the next 6 months.</w:t>
            </w:r>
          </w:p>
        </w:tc>
      </w:tr>
      <w:tr w:rsidR="00F01A60" w14:paraId="11F144BD" w14:textId="77777777" w:rsidTr="00F25F77">
        <w:tc>
          <w:tcPr>
            <w:tcW w:w="1406" w:type="dxa"/>
          </w:tcPr>
          <w:p w14:paraId="40A1A5B4" w14:textId="77777777" w:rsidR="00F01A60" w:rsidRPr="00F01A60" w:rsidRDefault="00F01A60" w:rsidP="00A0681E">
            <w:pPr>
              <w:rPr>
                <w:b/>
                <w:sz w:val="20"/>
              </w:rPr>
            </w:pPr>
            <w:r w:rsidRPr="00F01A60">
              <w:rPr>
                <w:b/>
                <w:sz w:val="20"/>
              </w:rPr>
              <w:t>Results</w:t>
            </w:r>
          </w:p>
        </w:tc>
        <w:tc>
          <w:tcPr>
            <w:tcW w:w="7938" w:type="dxa"/>
          </w:tcPr>
          <w:p w14:paraId="145EBFD0" w14:textId="77777777" w:rsidR="00F01A60" w:rsidRPr="00F01A60" w:rsidRDefault="00F01A60" w:rsidP="00A0681E">
            <w:pPr>
              <w:rPr>
                <w:sz w:val="20"/>
              </w:rPr>
            </w:pPr>
            <w:r w:rsidRPr="00F01A60">
              <w:rPr>
                <w:sz w:val="20"/>
              </w:rPr>
              <w:t>The score for urgency was reduced from 6.5 to 3.6 (p = 0.0001), with a reduction in pain scores from an average of 5.6 to 3.2 (p = 0.0001). The average urine volume increased from 129.7 to 162 ml (p &lt; 0.0001), with a reduction in the number of voids in 24 h, from 14 to 11.6 (p &lt; 0.0001). The IC Symptom and Problem Index decreased from 25.7 to 20.3 (p &lt; 0.0001), and the Pain Urgency Frequency score, from 18.7 to 12.8 (p &lt; 0.0001).</w:t>
            </w:r>
          </w:p>
        </w:tc>
      </w:tr>
      <w:tr w:rsidR="00F01A60" w14:paraId="08749D2C" w14:textId="77777777" w:rsidTr="00F25F77">
        <w:tc>
          <w:tcPr>
            <w:tcW w:w="1406" w:type="dxa"/>
          </w:tcPr>
          <w:p w14:paraId="6FE6C6A5" w14:textId="77777777" w:rsidR="00F01A60" w:rsidRPr="00F01A60" w:rsidRDefault="00F01A60" w:rsidP="00A0681E">
            <w:pPr>
              <w:rPr>
                <w:b/>
                <w:sz w:val="20"/>
              </w:rPr>
            </w:pPr>
            <w:r w:rsidRPr="00F01A60">
              <w:rPr>
                <w:b/>
                <w:sz w:val="20"/>
              </w:rPr>
              <w:t>Conclusions</w:t>
            </w:r>
          </w:p>
        </w:tc>
        <w:tc>
          <w:tcPr>
            <w:tcW w:w="7938" w:type="dxa"/>
          </w:tcPr>
          <w:p w14:paraId="035FACCB" w14:textId="77777777" w:rsidR="00F01A60" w:rsidRPr="00F01A60" w:rsidRDefault="00F01A60" w:rsidP="00A0681E">
            <w:pPr>
              <w:rPr>
                <w:sz w:val="20"/>
              </w:rPr>
            </w:pPr>
            <w:r w:rsidRPr="00F01A60">
              <w:rPr>
                <w:sz w:val="20"/>
              </w:rPr>
              <w:t>The treatment appeared to be effective and well tolerated in IC/BPS in this initial experience.</w:t>
            </w:r>
          </w:p>
        </w:tc>
      </w:tr>
    </w:tbl>
    <w:p w14:paraId="7CBE6803" w14:textId="77777777" w:rsidR="00F25F77" w:rsidRDefault="00F25F77">
      <w:pPr>
        <w:rPr>
          <w:rFonts w:asciiTheme="minorHAnsi" w:eastAsia="Arial" w:hAnsiTheme="minorHAnsi" w:cstheme="minorHAnsi"/>
        </w:rPr>
      </w:pPr>
    </w:p>
    <w:p w14:paraId="2FA942C9" w14:textId="45416B92" w:rsidR="00DE2169" w:rsidRDefault="004D4F59" w:rsidP="00F01A60">
      <w:pPr>
        <w:spacing w:before="200" w:after="120" w:line="276" w:lineRule="auto"/>
        <w:ind w:left="-3" w:right="16"/>
        <w:jc w:val="both"/>
        <w:rPr>
          <w:rFonts w:asciiTheme="minorHAnsi" w:eastAsia="Arial" w:hAnsiTheme="minorHAnsi" w:cstheme="minorHAnsi"/>
        </w:rPr>
      </w:pPr>
      <w:r w:rsidRPr="00AE3709">
        <w:rPr>
          <w:rFonts w:asciiTheme="minorHAnsi" w:eastAsia="Arial" w:hAnsiTheme="minorHAnsi" w:cstheme="minorHAnsi"/>
        </w:rPr>
        <w:t xml:space="preserve">Cervigni </w:t>
      </w:r>
      <w:r w:rsidRPr="00AE3709">
        <w:rPr>
          <w:rFonts w:asciiTheme="minorHAnsi" w:eastAsia="Arial" w:hAnsiTheme="minorHAnsi" w:cstheme="minorHAnsi"/>
          <w:i/>
        </w:rPr>
        <w:t>et a</w:t>
      </w:r>
      <w:r w:rsidRPr="00AE3709">
        <w:rPr>
          <w:rFonts w:asciiTheme="minorHAnsi" w:eastAsia="Arial" w:hAnsiTheme="minorHAnsi" w:cstheme="minorHAnsi"/>
        </w:rPr>
        <w:t>l (201</w:t>
      </w:r>
      <w:r w:rsidR="00C60C6A">
        <w:rPr>
          <w:rFonts w:asciiTheme="minorHAnsi" w:eastAsia="Arial" w:hAnsiTheme="minorHAnsi" w:cstheme="minorHAnsi"/>
        </w:rPr>
        <w:t>6</w:t>
      </w:r>
      <w:r w:rsidRPr="00AE3709">
        <w:rPr>
          <w:rFonts w:asciiTheme="minorHAnsi" w:eastAsia="Arial" w:hAnsiTheme="minorHAnsi" w:cstheme="minorHAnsi"/>
        </w:rPr>
        <w:t xml:space="preserve">) conducted </w:t>
      </w:r>
      <w:r w:rsidR="00C60C6A">
        <w:rPr>
          <w:rFonts w:asciiTheme="minorHAnsi" w:eastAsia="Arial" w:hAnsiTheme="minorHAnsi" w:cstheme="minorHAnsi"/>
        </w:rPr>
        <w:t xml:space="preserve">a </w:t>
      </w:r>
      <w:r w:rsidR="00C60C6A" w:rsidRPr="00C60C6A">
        <w:rPr>
          <w:rFonts w:asciiTheme="minorHAnsi" w:eastAsia="Arial" w:hAnsiTheme="minorHAnsi" w:cstheme="minorHAnsi"/>
        </w:rPr>
        <w:t>ra</w:t>
      </w:r>
      <w:r w:rsidR="00C60C6A">
        <w:rPr>
          <w:rFonts w:asciiTheme="minorHAnsi" w:eastAsia="Arial" w:hAnsiTheme="minorHAnsi" w:cstheme="minorHAnsi"/>
        </w:rPr>
        <w:t>ndomised, open-label, multicent</w:t>
      </w:r>
      <w:r w:rsidR="00C60C6A" w:rsidRPr="00C60C6A">
        <w:rPr>
          <w:rFonts w:asciiTheme="minorHAnsi" w:eastAsia="Arial" w:hAnsiTheme="minorHAnsi" w:cstheme="minorHAnsi"/>
        </w:rPr>
        <w:t>r</w:t>
      </w:r>
      <w:r w:rsidR="00C60C6A">
        <w:rPr>
          <w:rFonts w:asciiTheme="minorHAnsi" w:eastAsia="Arial" w:hAnsiTheme="minorHAnsi" w:cstheme="minorHAnsi"/>
        </w:rPr>
        <w:t>e</w:t>
      </w:r>
      <w:r w:rsidR="00C60C6A" w:rsidRPr="00C60C6A">
        <w:rPr>
          <w:rFonts w:asciiTheme="minorHAnsi" w:eastAsia="Arial" w:hAnsiTheme="minorHAnsi" w:cstheme="minorHAnsi"/>
        </w:rPr>
        <w:t xml:space="preserve"> study of the efficacy and safety of intravesical hyaluronic acid and chondroitin sulfate versus dimethyl sulfoxide in women with bladder pain syndrome/interstitial cystitis</w:t>
      </w:r>
      <w:r w:rsidR="00C60C6A">
        <w:rPr>
          <w:rFonts w:asciiTheme="minorHAnsi" w:eastAsia="Arial" w:hAnsiTheme="minorHAnsi" w:cstheme="minorHAnsi"/>
        </w:rPr>
        <w:t>.</w:t>
      </w:r>
    </w:p>
    <w:p w14:paraId="3BF0EEC6" w14:textId="74E2965A" w:rsidR="00073E44" w:rsidRDefault="00073E44" w:rsidP="00073E44">
      <w:pPr>
        <w:pStyle w:val="Caption"/>
        <w:keepNext/>
      </w:pPr>
      <w:r>
        <w:lastRenderedPageBreak/>
        <w:t xml:space="preserve">Table </w:t>
      </w:r>
      <w:r w:rsidR="00756A44">
        <w:fldChar w:fldCharType="begin"/>
      </w:r>
      <w:r w:rsidR="00756A44">
        <w:instrText xml:space="preserve"> SEQ Table \* ARABIC </w:instrText>
      </w:r>
      <w:r w:rsidR="00756A44">
        <w:fldChar w:fldCharType="separate"/>
      </w:r>
      <w:r w:rsidR="009F358D">
        <w:rPr>
          <w:noProof/>
        </w:rPr>
        <w:t>6</w:t>
      </w:r>
      <w:r w:rsidR="00756A44">
        <w:rPr>
          <w:noProof/>
        </w:rPr>
        <w:fldChar w:fldCharType="end"/>
      </w:r>
      <w:r>
        <w:t xml:space="preserve"> </w:t>
      </w:r>
      <w:r w:rsidRPr="006E2FAC">
        <w:t>Ce</w:t>
      </w:r>
      <w:r>
        <w:t xml:space="preserve">rvigni et al (2016) </w:t>
      </w:r>
    </w:p>
    <w:tbl>
      <w:tblPr>
        <w:tblStyle w:val="TableGrid"/>
        <w:tblW w:w="9344" w:type="dxa"/>
        <w:tblInd w:w="7" w:type="dxa"/>
        <w:tblLook w:val="04A0" w:firstRow="1" w:lastRow="0" w:firstColumn="1" w:lastColumn="0" w:noHBand="0" w:noVBand="1"/>
        <w:tblDescription w:val="Table 6 Cervigni et al (2016)"/>
      </w:tblPr>
      <w:tblGrid>
        <w:gridCol w:w="1282"/>
        <w:gridCol w:w="8062"/>
      </w:tblGrid>
      <w:tr w:rsidR="00F01A60" w14:paraId="15B4BA3C" w14:textId="77777777" w:rsidTr="009F358D">
        <w:trPr>
          <w:tblHeader/>
        </w:trPr>
        <w:tc>
          <w:tcPr>
            <w:tcW w:w="1282" w:type="dxa"/>
          </w:tcPr>
          <w:p w14:paraId="0B73F110" w14:textId="77777777" w:rsidR="00F01A60" w:rsidRPr="00F01A60" w:rsidRDefault="00F01A60" w:rsidP="00A0681E">
            <w:pPr>
              <w:rPr>
                <w:b/>
                <w:sz w:val="20"/>
              </w:rPr>
            </w:pPr>
            <w:r w:rsidRPr="00F01A60">
              <w:rPr>
                <w:b/>
                <w:sz w:val="20"/>
              </w:rPr>
              <w:t>Citation</w:t>
            </w:r>
          </w:p>
        </w:tc>
        <w:tc>
          <w:tcPr>
            <w:tcW w:w="8062" w:type="dxa"/>
          </w:tcPr>
          <w:p w14:paraId="79F3B6B2" w14:textId="24B54B34" w:rsidR="00F01A60" w:rsidRPr="00F01A60" w:rsidRDefault="00F01A60" w:rsidP="00A0681E">
            <w:pPr>
              <w:rPr>
                <w:sz w:val="20"/>
              </w:rPr>
            </w:pPr>
            <w:r w:rsidRPr="00F01A60">
              <w:rPr>
                <w:sz w:val="20"/>
              </w:rPr>
              <w:t xml:space="preserve">Cervigni M, Sommariva M, Porru D, Ostardo E, Tenaglia R, Giammò A, Pappagallo G.A Randomized, Open-Label, Multicentre Study Of Efficacy And Safety Of Intravesical Hyaluronic Acid And Chondroitin Sulfate (Ha 1.6% And CS 2%) Vs. Dimethyl Sulfoxide (DMSO 50%) In Women With Bladder Pain Syndrome/Interstitial Cystitis (PBS/IC).  </w:t>
            </w:r>
            <w:r w:rsidR="00C60C6A" w:rsidRPr="00C60C6A">
              <w:rPr>
                <w:sz w:val="20"/>
              </w:rPr>
              <w:t>Neurological Urodynamics 2016, 9999: 1-9</w:t>
            </w:r>
          </w:p>
        </w:tc>
      </w:tr>
      <w:tr w:rsidR="00F01A60" w14:paraId="30457ED0" w14:textId="77777777" w:rsidTr="00A0681E">
        <w:tc>
          <w:tcPr>
            <w:tcW w:w="1282" w:type="dxa"/>
          </w:tcPr>
          <w:p w14:paraId="5159551B" w14:textId="77777777" w:rsidR="00F01A60" w:rsidRPr="00F01A60" w:rsidRDefault="00F01A60" w:rsidP="00A0681E">
            <w:pPr>
              <w:rPr>
                <w:b/>
                <w:sz w:val="20"/>
              </w:rPr>
            </w:pPr>
            <w:r w:rsidRPr="00F01A60">
              <w:rPr>
                <w:b/>
                <w:sz w:val="20"/>
              </w:rPr>
              <w:t>Hypothesis/ Aims of Study</w:t>
            </w:r>
          </w:p>
        </w:tc>
        <w:tc>
          <w:tcPr>
            <w:tcW w:w="8062" w:type="dxa"/>
          </w:tcPr>
          <w:p w14:paraId="6B22C752" w14:textId="7FA3F0EC" w:rsidR="00F01A60" w:rsidRPr="00F01A60" w:rsidRDefault="00C60C6A" w:rsidP="00C60C6A">
            <w:pPr>
              <w:rPr>
                <w:sz w:val="20"/>
              </w:rPr>
            </w:pPr>
            <w:r w:rsidRPr="00C60C6A">
              <w:rPr>
                <w:sz w:val="20"/>
              </w:rPr>
              <w:t>This study compared the efficacy, safety, and costs of intravesical HA/CS (iAluRil®, IBSA) to dimethyl sulfoxide (DMSO, RIMSO® Bioniche).</w:t>
            </w:r>
          </w:p>
        </w:tc>
      </w:tr>
      <w:tr w:rsidR="00F01A60" w14:paraId="77534294" w14:textId="77777777" w:rsidTr="00A0681E">
        <w:tc>
          <w:tcPr>
            <w:tcW w:w="1282" w:type="dxa"/>
          </w:tcPr>
          <w:p w14:paraId="751ECC4C" w14:textId="77777777" w:rsidR="00F01A60" w:rsidRPr="00F01A60" w:rsidRDefault="00F01A60" w:rsidP="00A0681E">
            <w:pPr>
              <w:rPr>
                <w:b/>
                <w:sz w:val="20"/>
              </w:rPr>
            </w:pPr>
            <w:r w:rsidRPr="00F01A60">
              <w:rPr>
                <w:b/>
                <w:sz w:val="20"/>
              </w:rPr>
              <w:t>Methods</w:t>
            </w:r>
          </w:p>
        </w:tc>
        <w:tc>
          <w:tcPr>
            <w:tcW w:w="8062" w:type="dxa"/>
          </w:tcPr>
          <w:p w14:paraId="39907E8A" w14:textId="2D4BE0B9" w:rsidR="00F01A60" w:rsidRPr="00F01A60" w:rsidRDefault="00C60C6A" w:rsidP="00C60C6A">
            <w:pPr>
              <w:rPr>
                <w:sz w:val="20"/>
              </w:rPr>
            </w:pPr>
            <w:r w:rsidRPr="00C60C6A">
              <w:rPr>
                <w:sz w:val="20"/>
              </w:rPr>
              <w:t>This was a phase III, randomized, controlled study. An open-label design was adopted due to the garlic-like taste of DMSO after intravesical administration, which would have been impossible to mask.</w:t>
            </w:r>
            <w:r>
              <w:rPr>
                <w:sz w:val="20"/>
              </w:rPr>
              <w:t xml:space="preserve"> </w:t>
            </w:r>
            <w:r w:rsidRPr="00C60C6A">
              <w:rPr>
                <w:sz w:val="20"/>
              </w:rPr>
              <w:t>The study enrolled female patients aged 18 years or more with a diagnosis of BPS/IC unresponsive to first line non-invasive treatments (e.g., oral drugs considered to be a standard treatment for BPS/IC, such as antidepressants, antiepileptics, antihistaminics, cyclosporine-A, pentosan polysulfate) or at first observation.</w:t>
            </w:r>
            <w:r>
              <w:rPr>
                <w:sz w:val="20"/>
              </w:rPr>
              <w:t xml:space="preserve"> </w:t>
            </w:r>
            <w:r w:rsidRPr="00C60C6A">
              <w:rPr>
                <w:sz w:val="20"/>
              </w:rPr>
              <w:t xml:space="preserve">A total of 110 women with a mean age of 50.2 were randomized to receive thirteen weekly instillations (3 months) of HA (1.6%)/CS (2.0%) or 50% DMSO were given with a 2:1 allocation ratio (HA/CS:DMSO). </w:t>
            </w:r>
            <w:r>
              <w:rPr>
                <w:sz w:val="20"/>
              </w:rPr>
              <w:t xml:space="preserve"> </w:t>
            </w:r>
            <w:r w:rsidRPr="00C60C6A">
              <w:rPr>
                <w:sz w:val="20"/>
              </w:rPr>
              <w:t>Patients were evaluated at 3 (end-of-treatment) and 6 months. Primary endpoint was reduction in pain intensity at 6 months by visual analogue scale (VAS) versus baseline. Secondary efficacy measurements were quality of life and economic analyses.</w:t>
            </w:r>
          </w:p>
        </w:tc>
      </w:tr>
      <w:tr w:rsidR="00F01A60" w14:paraId="106319AE" w14:textId="77777777" w:rsidTr="00A0681E">
        <w:tc>
          <w:tcPr>
            <w:tcW w:w="1282" w:type="dxa"/>
          </w:tcPr>
          <w:p w14:paraId="502E2EC9" w14:textId="77777777" w:rsidR="00F01A60" w:rsidRPr="00F01A60" w:rsidRDefault="00F01A60" w:rsidP="00A0681E">
            <w:pPr>
              <w:rPr>
                <w:b/>
                <w:sz w:val="20"/>
              </w:rPr>
            </w:pPr>
            <w:r w:rsidRPr="00F01A60">
              <w:rPr>
                <w:b/>
                <w:sz w:val="20"/>
              </w:rPr>
              <w:t>Results</w:t>
            </w:r>
          </w:p>
        </w:tc>
        <w:tc>
          <w:tcPr>
            <w:tcW w:w="8062" w:type="dxa"/>
          </w:tcPr>
          <w:p w14:paraId="30B349F1" w14:textId="77777777" w:rsidR="00C60C6A" w:rsidRPr="00C60C6A" w:rsidRDefault="00C60C6A" w:rsidP="00C60C6A">
            <w:pPr>
              <w:rPr>
                <w:sz w:val="20"/>
              </w:rPr>
            </w:pPr>
            <w:r w:rsidRPr="00C60C6A">
              <w:rPr>
                <w:sz w:val="20"/>
              </w:rPr>
              <w:t>A total of 88 patients were evaluated of whom 61 had HA/CS and 27 had DMSO 22 patients, 15 (20.3%) in the HA/CS group and 7 (19.4%) in the DMSO group, withdrew before the end of the</w:t>
            </w:r>
          </w:p>
          <w:p w14:paraId="69287725" w14:textId="77777777" w:rsidR="00C60C6A" w:rsidRPr="00C60C6A" w:rsidRDefault="00C60C6A" w:rsidP="00C60C6A">
            <w:pPr>
              <w:rPr>
                <w:sz w:val="20"/>
              </w:rPr>
            </w:pPr>
            <w:r w:rsidRPr="00C60C6A">
              <w:rPr>
                <w:sz w:val="20"/>
              </w:rPr>
              <w:t xml:space="preserve">study). </w:t>
            </w:r>
          </w:p>
          <w:p w14:paraId="506FA30D" w14:textId="2CC17B1D" w:rsidR="00C60C6A" w:rsidRPr="00C60C6A" w:rsidRDefault="00C60C6A" w:rsidP="00C60C6A">
            <w:pPr>
              <w:pStyle w:val="ListParagraph"/>
              <w:numPr>
                <w:ilvl w:val="0"/>
                <w:numId w:val="45"/>
              </w:numPr>
              <w:ind w:left="164" w:hanging="164"/>
              <w:rPr>
                <w:sz w:val="20"/>
              </w:rPr>
            </w:pPr>
            <w:r w:rsidRPr="00C60C6A">
              <w:rPr>
                <w:sz w:val="20"/>
              </w:rPr>
              <w:t>A significant reduction in pain intensity was observed at 6 months in both treatment groups versus baseline (P &lt; 0.0001) in the ITT population</w:t>
            </w:r>
          </w:p>
          <w:p w14:paraId="65CF170B" w14:textId="3B440CDF" w:rsidR="00C60C6A" w:rsidRPr="00C60C6A" w:rsidRDefault="00C60C6A" w:rsidP="00C60C6A">
            <w:pPr>
              <w:pStyle w:val="ListParagraph"/>
              <w:numPr>
                <w:ilvl w:val="0"/>
                <w:numId w:val="45"/>
              </w:numPr>
              <w:ind w:left="164" w:hanging="164"/>
              <w:rPr>
                <w:sz w:val="20"/>
              </w:rPr>
            </w:pPr>
            <w:r w:rsidRPr="00C60C6A">
              <w:rPr>
                <w:sz w:val="20"/>
              </w:rPr>
              <w:t>A significant reduction in pain intensity at 6 months in favour of HA/CS in the PP population was observed with a mean VAS reduction of 44.77 versus 28.89, p = 0.0186</w:t>
            </w:r>
          </w:p>
          <w:p w14:paraId="3AA96A63" w14:textId="0B48EE88" w:rsidR="00F01A60" w:rsidRPr="00C60C6A" w:rsidRDefault="00C60C6A" w:rsidP="00A0681E">
            <w:pPr>
              <w:pStyle w:val="ListParagraph"/>
              <w:numPr>
                <w:ilvl w:val="0"/>
                <w:numId w:val="45"/>
              </w:numPr>
              <w:ind w:left="164" w:hanging="164"/>
              <w:rPr>
                <w:sz w:val="20"/>
              </w:rPr>
            </w:pPr>
            <w:r w:rsidRPr="00C60C6A">
              <w:rPr>
                <w:sz w:val="20"/>
              </w:rPr>
              <w:t>There were significantly fewer treatment-related adverse events for HA/CS versus DMSO (1.4% versus 22.2%, p = .001).</w:t>
            </w:r>
          </w:p>
        </w:tc>
      </w:tr>
      <w:tr w:rsidR="00F01A60" w14:paraId="35D34355" w14:textId="77777777" w:rsidTr="00A0681E">
        <w:tc>
          <w:tcPr>
            <w:tcW w:w="1282" w:type="dxa"/>
          </w:tcPr>
          <w:p w14:paraId="44DCE727" w14:textId="77777777" w:rsidR="00F01A60" w:rsidRPr="00F01A60" w:rsidRDefault="00F01A60" w:rsidP="00A0681E">
            <w:pPr>
              <w:rPr>
                <w:b/>
                <w:sz w:val="20"/>
              </w:rPr>
            </w:pPr>
            <w:r w:rsidRPr="00F01A60">
              <w:rPr>
                <w:b/>
                <w:sz w:val="20"/>
              </w:rPr>
              <w:t>Conclusions</w:t>
            </w:r>
          </w:p>
        </w:tc>
        <w:tc>
          <w:tcPr>
            <w:tcW w:w="8062" w:type="dxa"/>
          </w:tcPr>
          <w:p w14:paraId="699C8CD2" w14:textId="7F7A0C97" w:rsidR="00F01A60" w:rsidRPr="00F01A60" w:rsidRDefault="00C60C6A" w:rsidP="00C60C6A">
            <w:pPr>
              <w:rPr>
                <w:sz w:val="20"/>
              </w:rPr>
            </w:pPr>
            <w:r w:rsidRPr="00C60C6A">
              <w:rPr>
                <w:sz w:val="20"/>
              </w:rPr>
              <w:t>This trial provides further support to previous data showing sustained improvement in symptoms</w:t>
            </w:r>
            <w:r>
              <w:rPr>
                <w:sz w:val="20"/>
              </w:rPr>
              <w:t xml:space="preserve"> </w:t>
            </w:r>
            <w:r w:rsidRPr="00C60C6A">
              <w:rPr>
                <w:sz w:val="20"/>
              </w:rPr>
              <w:t xml:space="preserve">following treatment of BPS/IC with HA/CS, in addition to subjective improvement in the quality of life and a more </w:t>
            </w:r>
            <w:r w:rsidR="002470A4" w:rsidRPr="00C60C6A">
              <w:rPr>
                <w:sz w:val="20"/>
              </w:rPr>
              <w:t>favourable</w:t>
            </w:r>
            <w:r w:rsidRPr="00C60C6A">
              <w:rPr>
                <w:sz w:val="20"/>
              </w:rPr>
              <w:t xml:space="preserve"> safety profile compared with DMSO.</w:t>
            </w:r>
          </w:p>
        </w:tc>
      </w:tr>
    </w:tbl>
    <w:p w14:paraId="04CAF511" w14:textId="77777777" w:rsidR="0026026A" w:rsidRDefault="0026026A" w:rsidP="0026026A">
      <w:pPr>
        <w:pStyle w:val="Heading4"/>
        <w:rPr>
          <w:rFonts w:eastAsia="Arial"/>
          <w:b/>
        </w:rPr>
      </w:pPr>
    </w:p>
    <w:p w14:paraId="792830D7" w14:textId="77777777" w:rsidR="00DE2169" w:rsidRPr="007A2B7E" w:rsidRDefault="004D4F59" w:rsidP="007A2B7E">
      <w:pPr>
        <w:rPr>
          <w:b/>
          <w:i/>
        </w:rPr>
      </w:pPr>
      <w:r w:rsidRPr="007A2B7E">
        <w:rPr>
          <w:b/>
          <w:i/>
        </w:rPr>
        <w:t xml:space="preserve">Recurrent urinary tract infections (rUTI) </w:t>
      </w:r>
    </w:p>
    <w:p w14:paraId="15E693A1" w14:textId="77777777" w:rsidR="00DE2169" w:rsidRDefault="004D4F59" w:rsidP="00B429FF">
      <w:pPr>
        <w:spacing w:before="200" w:after="120" w:line="276" w:lineRule="auto"/>
        <w:ind w:left="7" w:hanging="10"/>
        <w:rPr>
          <w:rFonts w:asciiTheme="minorHAnsi" w:eastAsia="Arial" w:hAnsiTheme="minorHAnsi" w:cstheme="minorHAnsi"/>
        </w:rPr>
      </w:pPr>
      <w:r w:rsidRPr="00AE3709">
        <w:rPr>
          <w:rFonts w:asciiTheme="minorHAnsi" w:eastAsia="Arial" w:hAnsiTheme="minorHAnsi" w:cstheme="minorHAnsi"/>
        </w:rPr>
        <w:t xml:space="preserve">In a multi-centre study carried out by Torella </w:t>
      </w:r>
      <w:r w:rsidRPr="00AE3709">
        <w:rPr>
          <w:rFonts w:asciiTheme="minorHAnsi" w:eastAsia="Arial" w:hAnsiTheme="minorHAnsi" w:cstheme="minorHAnsi"/>
          <w:i/>
        </w:rPr>
        <w:t>et al</w:t>
      </w:r>
      <w:r w:rsidRPr="00AE3709">
        <w:rPr>
          <w:rFonts w:asciiTheme="minorHAnsi" w:eastAsia="Arial" w:hAnsiTheme="minorHAnsi" w:cstheme="minorHAnsi"/>
        </w:rPr>
        <w:t xml:space="preserve"> (2013), demonstrated iAluRil intravesical therapy is an effective therapeutic approach to prevent episodes of recurrent urinary tract infections. </w:t>
      </w:r>
    </w:p>
    <w:p w14:paraId="19D9B1BE" w14:textId="081336A7" w:rsidR="003C3D35" w:rsidRDefault="003C3D35" w:rsidP="003C3D35">
      <w:pPr>
        <w:pStyle w:val="Caption"/>
        <w:keepNext/>
      </w:pPr>
      <w:r>
        <w:t xml:space="preserve">Table </w:t>
      </w:r>
      <w:r w:rsidR="00756A44">
        <w:fldChar w:fldCharType="begin"/>
      </w:r>
      <w:r w:rsidR="00756A44">
        <w:instrText xml:space="preserve"> SEQ Table \* ARABIC </w:instrText>
      </w:r>
      <w:r w:rsidR="00756A44">
        <w:fldChar w:fldCharType="separate"/>
      </w:r>
      <w:r w:rsidR="009F358D">
        <w:rPr>
          <w:noProof/>
        </w:rPr>
        <w:t>7</w:t>
      </w:r>
      <w:r w:rsidR="00756A44">
        <w:rPr>
          <w:noProof/>
        </w:rPr>
        <w:fldChar w:fldCharType="end"/>
      </w:r>
      <w:r>
        <w:t xml:space="preserve"> Multi-centre study </w:t>
      </w:r>
      <w:r w:rsidRPr="008D30D6">
        <w:t>b</w:t>
      </w:r>
      <w:r>
        <w:t>y Torella et al (2013)</w:t>
      </w:r>
    </w:p>
    <w:tbl>
      <w:tblPr>
        <w:tblStyle w:val="TableGrid"/>
        <w:tblW w:w="9344" w:type="dxa"/>
        <w:tblInd w:w="7" w:type="dxa"/>
        <w:tblLook w:val="04A0" w:firstRow="1" w:lastRow="0" w:firstColumn="1" w:lastColumn="0" w:noHBand="0" w:noVBand="1"/>
        <w:tblDescription w:val="Table 7 Multi-centre study by Torella et al (2013)"/>
      </w:tblPr>
      <w:tblGrid>
        <w:gridCol w:w="1282"/>
        <w:gridCol w:w="8062"/>
      </w:tblGrid>
      <w:tr w:rsidR="00F25F77" w14:paraId="44492F12" w14:textId="77777777" w:rsidTr="009F358D">
        <w:trPr>
          <w:tblHeader/>
        </w:trPr>
        <w:tc>
          <w:tcPr>
            <w:tcW w:w="1282" w:type="dxa"/>
          </w:tcPr>
          <w:p w14:paraId="49BA5424" w14:textId="77777777" w:rsidR="00F25F77" w:rsidRPr="00F01A60" w:rsidRDefault="00F25F77" w:rsidP="00A0681E">
            <w:pPr>
              <w:rPr>
                <w:b/>
                <w:sz w:val="20"/>
              </w:rPr>
            </w:pPr>
            <w:r w:rsidRPr="00F01A60">
              <w:rPr>
                <w:b/>
                <w:sz w:val="20"/>
              </w:rPr>
              <w:t>Citation</w:t>
            </w:r>
          </w:p>
        </w:tc>
        <w:tc>
          <w:tcPr>
            <w:tcW w:w="8062" w:type="dxa"/>
          </w:tcPr>
          <w:p w14:paraId="0C3ABBF4" w14:textId="77777777" w:rsidR="00F25F77" w:rsidRPr="00F01A60" w:rsidRDefault="00F25F77" w:rsidP="00A0681E">
            <w:pPr>
              <w:rPr>
                <w:sz w:val="20"/>
              </w:rPr>
            </w:pPr>
            <w:r w:rsidRPr="00F25F77">
              <w:rPr>
                <w:sz w:val="20"/>
              </w:rPr>
              <w:t>Torella M, Schettino MT, Salvatore S, Serati M, De Franciscis P, Colacurci N.  Intravesical therapy in recurrent cystitis: a multi-center experience. J Infect Chemother. 2013 Oct;19(5):920-5. Epub 2013 May 7.</w:t>
            </w:r>
          </w:p>
        </w:tc>
      </w:tr>
      <w:tr w:rsidR="00F25F77" w14:paraId="307AAE6A" w14:textId="77777777" w:rsidTr="00A0681E">
        <w:tc>
          <w:tcPr>
            <w:tcW w:w="1282" w:type="dxa"/>
          </w:tcPr>
          <w:p w14:paraId="469F9E8E" w14:textId="77777777" w:rsidR="00F25F77" w:rsidRPr="00F01A60" w:rsidRDefault="00F25F77" w:rsidP="00A0681E">
            <w:pPr>
              <w:rPr>
                <w:b/>
                <w:sz w:val="20"/>
              </w:rPr>
            </w:pPr>
            <w:r w:rsidRPr="00F01A60">
              <w:rPr>
                <w:b/>
                <w:sz w:val="20"/>
              </w:rPr>
              <w:t>Hypothesis/ Aims of Study</w:t>
            </w:r>
          </w:p>
        </w:tc>
        <w:tc>
          <w:tcPr>
            <w:tcW w:w="8062" w:type="dxa"/>
          </w:tcPr>
          <w:p w14:paraId="74927F54" w14:textId="77777777" w:rsidR="00F25F77" w:rsidRDefault="00F25F77" w:rsidP="00A0681E">
            <w:pPr>
              <w:rPr>
                <w:sz w:val="20"/>
              </w:rPr>
            </w:pPr>
            <w:r w:rsidRPr="00F25F77">
              <w:rPr>
                <w:sz w:val="20"/>
              </w:rPr>
              <w:t xml:space="preserve">Approximately 20-30% of women suffer from recurrent cystitis. Recently, the problem of bacterial internalization, especially by Escherichia coli, has been significantly emerging as the main cause of recurrent episodes. It is believed that such a process is favoured by damage to the urothelial mucous membrane. Concerning this, intravesical therapy with hyaluronic acid alone or in association with chondroitin sulfate was shown to improve urothelium thickness and reduction of bacterial load in the urine.  </w:t>
            </w:r>
          </w:p>
          <w:p w14:paraId="332BC03D" w14:textId="77777777" w:rsidR="00F25F77" w:rsidRPr="00F01A60" w:rsidRDefault="00F25F77" w:rsidP="00A0681E">
            <w:pPr>
              <w:rPr>
                <w:sz w:val="20"/>
              </w:rPr>
            </w:pPr>
            <w:r w:rsidRPr="00F25F77">
              <w:rPr>
                <w:sz w:val="20"/>
              </w:rPr>
              <w:t xml:space="preserve">The aim of </w:t>
            </w:r>
            <w:r>
              <w:rPr>
                <w:sz w:val="20"/>
              </w:rPr>
              <w:t>the</w:t>
            </w:r>
            <w:r w:rsidRPr="00F25F77">
              <w:rPr>
                <w:sz w:val="20"/>
              </w:rPr>
              <w:t xml:space="preserve"> study was to assess whether intravesical therapy with hyaluronic acid (HA) and chondroitin sulfate (CS) is more effective than antibiotic therapy in reducing episodes and symptoms of recurrent urinary tract infections.  </w:t>
            </w:r>
          </w:p>
        </w:tc>
      </w:tr>
      <w:tr w:rsidR="00F25F77" w14:paraId="1901C781" w14:textId="77777777" w:rsidTr="00A0681E">
        <w:tc>
          <w:tcPr>
            <w:tcW w:w="1282" w:type="dxa"/>
          </w:tcPr>
          <w:p w14:paraId="6D81F292" w14:textId="77777777" w:rsidR="00F25F77" w:rsidRPr="00F01A60" w:rsidRDefault="00F25F77" w:rsidP="00A0681E">
            <w:pPr>
              <w:rPr>
                <w:b/>
                <w:sz w:val="20"/>
              </w:rPr>
            </w:pPr>
            <w:r w:rsidRPr="00F01A60">
              <w:rPr>
                <w:b/>
                <w:sz w:val="20"/>
              </w:rPr>
              <w:t>Methods</w:t>
            </w:r>
          </w:p>
        </w:tc>
        <w:tc>
          <w:tcPr>
            <w:tcW w:w="8062" w:type="dxa"/>
          </w:tcPr>
          <w:p w14:paraId="2D43B19E" w14:textId="77777777" w:rsidR="00F25F77" w:rsidRPr="00F01A60" w:rsidRDefault="00F25F77" w:rsidP="00A0681E">
            <w:pPr>
              <w:rPr>
                <w:sz w:val="20"/>
              </w:rPr>
            </w:pPr>
            <w:r w:rsidRPr="00F25F77">
              <w:rPr>
                <w:sz w:val="20"/>
              </w:rPr>
              <w:t xml:space="preserve">We compared the number of recurring episodes in three groups of patients affected by recurrent urinary tract infections assigned to three different therapeutic regimens: the first group was treated only with HA and CS, the second group with HA and CS associated with fosfomycin, and the third group was treated only with fosfomycin (F). We assessed the number of recurrent episodes for each patient that occurred during a 6- to 12-month follow-up.  </w:t>
            </w:r>
          </w:p>
        </w:tc>
      </w:tr>
      <w:tr w:rsidR="00F25F77" w14:paraId="5A9FC665" w14:textId="77777777" w:rsidTr="00A0681E">
        <w:tc>
          <w:tcPr>
            <w:tcW w:w="1282" w:type="dxa"/>
          </w:tcPr>
          <w:p w14:paraId="744F4FD1" w14:textId="77777777" w:rsidR="00F25F77" w:rsidRPr="00F01A60" w:rsidRDefault="00F25F77" w:rsidP="00A0681E">
            <w:pPr>
              <w:rPr>
                <w:b/>
                <w:sz w:val="20"/>
              </w:rPr>
            </w:pPr>
            <w:r w:rsidRPr="00F01A60">
              <w:rPr>
                <w:b/>
                <w:sz w:val="20"/>
              </w:rPr>
              <w:t>Results</w:t>
            </w:r>
          </w:p>
        </w:tc>
        <w:tc>
          <w:tcPr>
            <w:tcW w:w="8062" w:type="dxa"/>
          </w:tcPr>
          <w:p w14:paraId="21B5E85C" w14:textId="77777777" w:rsidR="00F25F77" w:rsidRPr="00F01A60" w:rsidRDefault="00F25F77" w:rsidP="00A0681E">
            <w:pPr>
              <w:rPr>
                <w:sz w:val="20"/>
              </w:rPr>
            </w:pPr>
            <w:r w:rsidRPr="00F25F77">
              <w:rPr>
                <w:sz w:val="20"/>
              </w:rPr>
              <w:t xml:space="preserve">The results showed 72.7% of patients in the HA-CS group, 75% in the fosfomycin + HA-CS group, and only 30.4% in the fosfomycin group were event free at follow-up. The results were analyzed </w:t>
            </w:r>
            <w:r w:rsidRPr="00F25F77">
              <w:rPr>
                <w:sz w:val="20"/>
              </w:rPr>
              <w:lastRenderedPageBreak/>
              <w:t xml:space="preserve">using the Fisher's exact test.  </w:t>
            </w:r>
          </w:p>
        </w:tc>
      </w:tr>
      <w:tr w:rsidR="00F25F77" w14:paraId="40A80826" w14:textId="77777777" w:rsidTr="00A0681E">
        <w:tc>
          <w:tcPr>
            <w:tcW w:w="1282" w:type="dxa"/>
          </w:tcPr>
          <w:p w14:paraId="3E8AFAA4" w14:textId="77777777" w:rsidR="00F25F77" w:rsidRPr="00F01A60" w:rsidRDefault="00F25F77" w:rsidP="00A0681E">
            <w:pPr>
              <w:rPr>
                <w:b/>
                <w:sz w:val="20"/>
              </w:rPr>
            </w:pPr>
            <w:r w:rsidRPr="00F01A60">
              <w:rPr>
                <w:b/>
                <w:sz w:val="20"/>
              </w:rPr>
              <w:lastRenderedPageBreak/>
              <w:t>Conclusions</w:t>
            </w:r>
          </w:p>
        </w:tc>
        <w:tc>
          <w:tcPr>
            <w:tcW w:w="8062" w:type="dxa"/>
          </w:tcPr>
          <w:p w14:paraId="74BE3945" w14:textId="77777777" w:rsidR="00F25F77" w:rsidRPr="00F01A60" w:rsidRDefault="00F25F77" w:rsidP="00A0681E">
            <w:pPr>
              <w:rPr>
                <w:sz w:val="20"/>
              </w:rPr>
            </w:pPr>
            <w:r w:rsidRPr="00F25F77">
              <w:rPr>
                <w:sz w:val="20"/>
              </w:rPr>
              <w:t>In conclusion, intravesical therapy with hyaluronic acid and chondroitin sulfate is an effective therapeutic approach to treat and prevent episodes of recurrent cystitis.</w:t>
            </w:r>
          </w:p>
        </w:tc>
      </w:tr>
    </w:tbl>
    <w:p w14:paraId="094D6BDB" w14:textId="77777777" w:rsidR="00DE2169" w:rsidRDefault="004D4F59" w:rsidP="00F25F77">
      <w:pPr>
        <w:spacing w:before="200" w:after="120" w:line="276" w:lineRule="auto"/>
        <w:rPr>
          <w:rFonts w:asciiTheme="minorHAnsi" w:eastAsia="Arial" w:hAnsiTheme="minorHAnsi" w:cstheme="minorHAnsi"/>
        </w:rPr>
      </w:pPr>
      <w:r w:rsidRPr="00AE3709">
        <w:rPr>
          <w:rFonts w:asciiTheme="minorHAnsi" w:eastAsia="Arial" w:hAnsiTheme="minorHAnsi" w:cstheme="minorHAnsi"/>
        </w:rPr>
        <w:t xml:space="preserve">Based on a placebo controlled randomised trial by Damiano </w:t>
      </w:r>
      <w:r w:rsidRPr="00AE3709">
        <w:rPr>
          <w:rFonts w:asciiTheme="minorHAnsi" w:eastAsia="Arial" w:hAnsiTheme="minorHAnsi" w:cstheme="minorHAnsi"/>
          <w:i/>
        </w:rPr>
        <w:t>et al</w:t>
      </w:r>
      <w:r w:rsidRPr="00AE3709">
        <w:rPr>
          <w:rFonts w:asciiTheme="minorHAnsi" w:eastAsia="Arial" w:hAnsiTheme="minorHAnsi" w:cstheme="minorHAnsi"/>
        </w:rPr>
        <w:t xml:space="preserve"> (2011), iAluRil intravesical instillations significantly reduced recurrent urinary tract infection rate without severe side effects while improving symptoms and QoL. </w:t>
      </w:r>
    </w:p>
    <w:p w14:paraId="2E9E64E5" w14:textId="7759DCDF" w:rsidR="00696D7B" w:rsidRDefault="00696D7B" w:rsidP="00696D7B">
      <w:pPr>
        <w:pStyle w:val="Caption"/>
        <w:keepNext/>
      </w:pPr>
      <w:r>
        <w:t xml:space="preserve">Table </w:t>
      </w:r>
      <w:r w:rsidR="00756A44">
        <w:fldChar w:fldCharType="begin"/>
      </w:r>
      <w:r w:rsidR="00756A44">
        <w:instrText xml:space="preserve"> SEQ Table \* ARABIC </w:instrText>
      </w:r>
      <w:r w:rsidR="00756A44">
        <w:fldChar w:fldCharType="separate"/>
      </w:r>
      <w:r w:rsidR="009F358D">
        <w:rPr>
          <w:noProof/>
        </w:rPr>
        <w:t>8</w:t>
      </w:r>
      <w:r w:rsidR="00756A44">
        <w:rPr>
          <w:noProof/>
        </w:rPr>
        <w:fldChar w:fldCharType="end"/>
      </w:r>
      <w:r>
        <w:t xml:space="preserve"> </w:t>
      </w:r>
      <w:r w:rsidRPr="00785DBF">
        <w:t>Damiano et al (2011)</w:t>
      </w:r>
    </w:p>
    <w:tbl>
      <w:tblPr>
        <w:tblStyle w:val="TableGrid"/>
        <w:tblW w:w="9344" w:type="dxa"/>
        <w:tblInd w:w="7" w:type="dxa"/>
        <w:tblLook w:val="04A0" w:firstRow="1" w:lastRow="0" w:firstColumn="1" w:lastColumn="0" w:noHBand="0" w:noVBand="1"/>
        <w:tblDescription w:val="Table 8 Damiano et al (2011)"/>
      </w:tblPr>
      <w:tblGrid>
        <w:gridCol w:w="1282"/>
        <w:gridCol w:w="8062"/>
      </w:tblGrid>
      <w:tr w:rsidR="00F25F77" w14:paraId="3D07D0CF" w14:textId="77777777" w:rsidTr="009F358D">
        <w:trPr>
          <w:tblHeader/>
        </w:trPr>
        <w:tc>
          <w:tcPr>
            <w:tcW w:w="1282" w:type="dxa"/>
          </w:tcPr>
          <w:p w14:paraId="7A2F600F" w14:textId="77777777" w:rsidR="00F25F77" w:rsidRPr="00F01A60" w:rsidRDefault="00F25F77" w:rsidP="00A0681E">
            <w:pPr>
              <w:rPr>
                <w:b/>
                <w:sz w:val="20"/>
              </w:rPr>
            </w:pPr>
            <w:r w:rsidRPr="00F01A60">
              <w:rPr>
                <w:b/>
                <w:sz w:val="20"/>
              </w:rPr>
              <w:t>Citation</w:t>
            </w:r>
          </w:p>
        </w:tc>
        <w:tc>
          <w:tcPr>
            <w:tcW w:w="8062" w:type="dxa"/>
          </w:tcPr>
          <w:p w14:paraId="068525CD" w14:textId="77777777" w:rsidR="00F25F77" w:rsidRPr="00F01A60" w:rsidRDefault="00F25F77" w:rsidP="00A0681E">
            <w:pPr>
              <w:rPr>
                <w:sz w:val="20"/>
              </w:rPr>
            </w:pPr>
            <w:r w:rsidRPr="00F25F77">
              <w:rPr>
                <w:sz w:val="20"/>
              </w:rPr>
              <w:t>Damiano R, Quarto G, Bava I, Ucciero G, De Domenico R, Palumbo MI, Autorino R.  Prevention of recurrent urinary tract infections by intravesical administration of hyaluronic acid and chondroitin sulphate: a placebo-controlled randomised trial.  Eur Urol. 2011 Apr;59(4):645-51Epub 2011 Jan 18.</w:t>
            </w:r>
            <w:r>
              <w:rPr>
                <w:sz w:val="20"/>
              </w:rPr>
              <w:t xml:space="preserve"> </w:t>
            </w:r>
            <w:r w:rsidRPr="00F25F77">
              <w:rPr>
                <w:sz w:val="20"/>
              </w:rPr>
              <w:t xml:space="preserve">Erratum in Eur Urol. 2011 Jul;60(1):193.  </w:t>
            </w:r>
          </w:p>
        </w:tc>
      </w:tr>
      <w:tr w:rsidR="00F25F77" w14:paraId="4BC00C2D" w14:textId="77777777" w:rsidTr="009F358D">
        <w:trPr>
          <w:tblHeader/>
        </w:trPr>
        <w:tc>
          <w:tcPr>
            <w:tcW w:w="1282" w:type="dxa"/>
          </w:tcPr>
          <w:p w14:paraId="6FE27CE6" w14:textId="77777777" w:rsidR="00F25F77" w:rsidRPr="00F01A60" w:rsidRDefault="00F25F77" w:rsidP="00A0681E">
            <w:pPr>
              <w:rPr>
                <w:b/>
                <w:sz w:val="20"/>
              </w:rPr>
            </w:pPr>
            <w:r w:rsidRPr="00F01A60">
              <w:rPr>
                <w:b/>
                <w:sz w:val="20"/>
              </w:rPr>
              <w:t>Hypothesis/ Aims of Study</w:t>
            </w:r>
          </w:p>
        </w:tc>
        <w:tc>
          <w:tcPr>
            <w:tcW w:w="8062" w:type="dxa"/>
          </w:tcPr>
          <w:p w14:paraId="5EDE6C61" w14:textId="77777777" w:rsidR="00F25F77" w:rsidRDefault="00F25F77" w:rsidP="00A0681E">
            <w:pPr>
              <w:rPr>
                <w:sz w:val="20"/>
              </w:rPr>
            </w:pPr>
            <w:r w:rsidRPr="00F25F77">
              <w:rPr>
                <w:sz w:val="20"/>
              </w:rPr>
              <w:t>Urinary tract infection (UTI) is a prevalent condition in women during their lifetime with a high rate of recurrence within 3-6 months.</w:t>
            </w:r>
          </w:p>
          <w:p w14:paraId="15F0A393" w14:textId="77777777" w:rsidR="00F25F77" w:rsidRPr="00F01A60" w:rsidRDefault="00F25F77" w:rsidP="00A0681E">
            <w:pPr>
              <w:rPr>
                <w:sz w:val="20"/>
              </w:rPr>
            </w:pPr>
            <w:r w:rsidRPr="00F25F77">
              <w:rPr>
                <w:sz w:val="20"/>
              </w:rPr>
              <w:t>Our aim was to investigate the efficacy and tolerability of the intravesical administration of combined hyaluronic acid (HA) and chondroitin sulphate (CS) in female patients with a history of recurrent UTI.</w:t>
            </w:r>
          </w:p>
        </w:tc>
      </w:tr>
      <w:tr w:rsidR="00F25F77" w14:paraId="3FD3DA77" w14:textId="77777777" w:rsidTr="009F358D">
        <w:trPr>
          <w:tblHeader/>
        </w:trPr>
        <w:tc>
          <w:tcPr>
            <w:tcW w:w="1282" w:type="dxa"/>
          </w:tcPr>
          <w:p w14:paraId="21A00905" w14:textId="77777777" w:rsidR="00F25F77" w:rsidRPr="00F01A60" w:rsidRDefault="00F25F77" w:rsidP="00A0681E">
            <w:pPr>
              <w:rPr>
                <w:b/>
                <w:sz w:val="20"/>
              </w:rPr>
            </w:pPr>
            <w:r w:rsidRPr="00F01A60">
              <w:rPr>
                <w:b/>
                <w:sz w:val="20"/>
              </w:rPr>
              <w:t>Methods</w:t>
            </w:r>
          </w:p>
        </w:tc>
        <w:tc>
          <w:tcPr>
            <w:tcW w:w="8062" w:type="dxa"/>
          </w:tcPr>
          <w:p w14:paraId="1386C329" w14:textId="77777777" w:rsidR="00F25F77" w:rsidRDefault="00F25F77" w:rsidP="00A0681E">
            <w:pPr>
              <w:rPr>
                <w:sz w:val="20"/>
              </w:rPr>
            </w:pPr>
            <w:r w:rsidRPr="00F25F77">
              <w:rPr>
                <w:sz w:val="20"/>
              </w:rPr>
              <w:t>We conducted a prospective, randomised, double-blind, placebo-controlled study comparing the intravesical instillation of HA-CS with placebo in women with recurrent UTI.</w:t>
            </w:r>
          </w:p>
          <w:p w14:paraId="33F9B42B" w14:textId="77777777" w:rsidR="00F25F77" w:rsidRDefault="00F25F77" w:rsidP="00A0681E">
            <w:pPr>
              <w:rPr>
                <w:sz w:val="20"/>
              </w:rPr>
            </w:pPr>
            <w:r w:rsidRPr="00F25F77">
              <w:rPr>
                <w:sz w:val="20"/>
              </w:rPr>
              <w:t>Participants were randomised to receive 50 ml of sterile sodium HA 1.6% and CS 2.0% solution (IALURIL®) weekly for 4 wk and then monthly for 5 mo.</w:t>
            </w:r>
          </w:p>
          <w:p w14:paraId="0D8198E9" w14:textId="77777777" w:rsidR="00F25F77" w:rsidRPr="00F01A60" w:rsidRDefault="00F25F77" w:rsidP="00A0681E">
            <w:pPr>
              <w:rPr>
                <w:sz w:val="20"/>
              </w:rPr>
            </w:pPr>
            <w:r w:rsidRPr="00F25F77">
              <w:rPr>
                <w:sz w:val="20"/>
              </w:rPr>
              <w:t>The primary end point of the study was defined as the mean number of UTI per patient per year. Participants were evaluated addressing UTI status/urinary symptoms and with a general health-related quality-of-life (QoL) questionnaire at baseline and after 3, 6, 9, and 12 mo.</w:t>
            </w:r>
          </w:p>
        </w:tc>
      </w:tr>
      <w:tr w:rsidR="00F25F77" w14:paraId="333D6269" w14:textId="77777777" w:rsidTr="009F358D">
        <w:trPr>
          <w:tblHeader/>
        </w:trPr>
        <w:tc>
          <w:tcPr>
            <w:tcW w:w="1282" w:type="dxa"/>
          </w:tcPr>
          <w:p w14:paraId="3D70ED6F" w14:textId="77777777" w:rsidR="00F25F77" w:rsidRPr="00F01A60" w:rsidRDefault="00F25F77" w:rsidP="00A0681E">
            <w:pPr>
              <w:rPr>
                <w:b/>
                <w:sz w:val="20"/>
              </w:rPr>
            </w:pPr>
            <w:r w:rsidRPr="00F01A60">
              <w:rPr>
                <w:b/>
                <w:sz w:val="20"/>
              </w:rPr>
              <w:t>Results</w:t>
            </w:r>
          </w:p>
        </w:tc>
        <w:tc>
          <w:tcPr>
            <w:tcW w:w="8062" w:type="dxa"/>
          </w:tcPr>
          <w:p w14:paraId="30518BE0" w14:textId="77777777" w:rsidR="00F25F77" w:rsidRPr="00F25F77" w:rsidRDefault="00F25F77" w:rsidP="00F25F77">
            <w:pPr>
              <w:rPr>
                <w:sz w:val="20"/>
              </w:rPr>
            </w:pPr>
            <w:r w:rsidRPr="00F25F77">
              <w:rPr>
                <w:sz w:val="20"/>
              </w:rPr>
              <w:t xml:space="preserve">In the intention-to-treat analysis, 57 women were randomly allocated to HA-CS (n=28) or placebo (n=29). The UTI rate per patient per year at the end of the study (12 mo) (mean±SD: -86.6%±47.6 vs -9.6%±24.6; mean difference: 77%; 95% confidence interval, 72.3-80.8; p=0.0002) and the mean time to UTI recurrence </w:t>
            </w:r>
          </w:p>
          <w:p w14:paraId="436FCDF7" w14:textId="77777777" w:rsidR="00F25F77" w:rsidRPr="00F01A60" w:rsidRDefault="00F25F77" w:rsidP="00F25F77">
            <w:pPr>
              <w:rPr>
                <w:sz w:val="20"/>
              </w:rPr>
            </w:pPr>
            <w:r w:rsidRPr="00F25F77">
              <w:rPr>
                <w:sz w:val="20"/>
              </w:rPr>
              <w:t>(52.7±33.4 vs 185.2±78.7 d; p&lt;0.001) were significantly reduced after treatment with HACS compared with placebo. Overall urinary symptoms and QoL measured by questionnaires significantly improved compared with placebo (Pelvic Pain and Urgency/Frequency questionnaire symptom score: 14.53±4.32 vs 9.88±6.77; p=0.004; SF-36 QoL score: 78.6±6.44 vs 53.1±4.72; p&lt;0.001). No serious adverse event was reported.</w:t>
            </w:r>
          </w:p>
        </w:tc>
      </w:tr>
      <w:tr w:rsidR="00F25F77" w14:paraId="7D717C7C" w14:textId="77777777" w:rsidTr="009F358D">
        <w:trPr>
          <w:tblHeader/>
        </w:trPr>
        <w:tc>
          <w:tcPr>
            <w:tcW w:w="1282" w:type="dxa"/>
          </w:tcPr>
          <w:p w14:paraId="54F51C47" w14:textId="77777777" w:rsidR="00F25F77" w:rsidRPr="00F01A60" w:rsidRDefault="00F25F77" w:rsidP="00A0681E">
            <w:pPr>
              <w:rPr>
                <w:b/>
                <w:sz w:val="20"/>
              </w:rPr>
            </w:pPr>
            <w:r w:rsidRPr="00F01A60">
              <w:rPr>
                <w:b/>
                <w:sz w:val="20"/>
              </w:rPr>
              <w:t>Conclusions</w:t>
            </w:r>
          </w:p>
        </w:tc>
        <w:tc>
          <w:tcPr>
            <w:tcW w:w="8062" w:type="dxa"/>
          </w:tcPr>
          <w:p w14:paraId="5A4AAA3B" w14:textId="77777777" w:rsidR="00F25F77" w:rsidRPr="00F01A60" w:rsidRDefault="00F25F77" w:rsidP="00A0681E">
            <w:pPr>
              <w:rPr>
                <w:sz w:val="20"/>
              </w:rPr>
            </w:pPr>
            <w:r w:rsidRPr="00F25F77">
              <w:rPr>
                <w:sz w:val="20"/>
              </w:rPr>
              <w:t>Compared with placebo, HA-CS intravesical instillations significantly reduced UTI rate without severe side effects while improving symptoms and QoL over a 12-mo period in patients with recurrent UTI.</w:t>
            </w:r>
          </w:p>
        </w:tc>
      </w:tr>
    </w:tbl>
    <w:p w14:paraId="05C1A633" w14:textId="77777777" w:rsidR="00DE2169" w:rsidRDefault="004D4F59" w:rsidP="00F25F77">
      <w:pPr>
        <w:spacing w:before="200" w:after="120" w:line="276" w:lineRule="auto"/>
        <w:rPr>
          <w:rFonts w:asciiTheme="minorHAnsi" w:eastAsia="Arial" w:hAnsiTheme="minorHAnsi" w:cstheme="minorHAnsi"/>
        </w:rPr>
      </w:pPr>
      <w:r w:rsidRPr="00AE3709">
        <w:rPr>
          <w:rFonts w:asciiTheme="minorHAnsi" w:eastAsia="Arial" w:hAnsiTheme="minorHAnsi" w:cstheme="minorHAnsi"/>
        </w:rPr>
        <w:t xml:space="preserve">In a retrospective cohort multicentre study involving 7 European centres, clinical data and outcomes of patients who had undergone instillations of iAluril as a prophylaxis against rUTIs was collected demonstrating iAluril improves symptoms and quality of life in this patient group. </w:t>
      </w:r>
    </w:p>
    <w:p w14:paraId="72CD3270" w14:textId="17910B33" w:rsidR="00BA643C" w:rsidRDefault="00BA643C" w:rsidP="00BA643C">
      <w:pPr>
        <w:pStyle w:val="Caption"/>
        <w:keepNext/>
      </w:pPr>
      <w:r>
        <w:t xml:space="preserve">Table </w:t>
      </w:r>
      <w:r w:rsidR="00756A44">
        <w:fldChar w:fldCharType="begin"/>
      </w:r>
      <w:r w:rsidR="00756A44">
        <w:instrText xml:space="preserve"> SEQ Table \* ARABIC </w:instrText>
      </w:r>
      <w:r w:rsidR="00756A44">
        <w:fldChar w:fldCharType="separate"/>
      </w:r>
      <w:r w:rsidR="009F358D">
        <w:rPr>
          <w:noProof/>
        </w:rPr>
        <w:t>9</w:t>
      </w:r>
      <w:r w:rsidR="00756A44">
        <w:rPr>
          <w:noProof/>
        </w:rPr>
        <w:fldChar w:fldCharType="end"/>
      </w:r>
      <w:r>
        <w:t xml:space="preserve"> </w:t>
      </w:r>
      <w:r w:rsidRPr="00EF6801">
        <w:t>clinical data and outcomes of patients who had undergone instillations of iAluril as a prophylaxis against rUTIs</w:t>
      </w:r>
    </w:p>
    <w:tbl>
      <w:tblPr>
        <w:tblStyle w:val="TableGrid"/>
        <w:tblW w:w="9344" w:type="dxa"/>
        <w:tblInd w:w="7" w:type="dxa"/>
        <w:tblLook w:val="04A0" w:firstRow="1" w:lastRow="0" w:firstColumn="1" w:lastColumn="0" w:noHBand="0" w:noVBand="1"/>
        <w:tblDescription w:val="Table 9 clinical data and outcomes of patients who had undergone instillations of iAluril as a prophylaxis against rUTIs"/>
      </w:tblPr>
      <w:tblGrid>
        <w:gridCol w:w="1282"/>
        <w:gridCol w:w="8062"/>
      </w:tblGrid>
      <w:tr w:rsidR="00F25F77" w14:paraId="68A2791F" w14:textId="77777777" w:rsidTr="009F358D">
        <w:trPr>
          <w:tblHeader/>
        </w:trPr>
        <w:tc>
          <w:tcPr>
            <w:tcW w:w="1282" w:type="dxa"/>
          </w:tcPr>
          <w:p w14:paraId="71119D75" w14:textId="77777777" w:rsidR="00F25F77" w:rsidRPr="00F01A60" w:rsidRDefault="00F25F77" w:rsidP="00A0681E">
            <w:pPr>
              <w:rPr>
                <w:b/>
                <w:sz w:val="20"/>
              </w:rPr>
            </w:pPr>
            <w:r w:rsidRPr="00F01A60">
              <w:rPr>
                <w:b/>
                <w:sz w:val="20"/>
              </w:rPr>
              <w:t>Citation</w:t>
            </w:r>
          </w:p>
        </w:tc>
        <w:tc>
          <w:tcPr>
            <w:tcW w:w="8062" w:type="dxa"/>
          </w:tcPr>
          <w:p w14:paraId="4BD294C7" w14:textId="77777777" w:rsidR="00F25F77" w:rsidRPr="00F01A60" w:rsidRDefault="00F25F77" w:rsidP="00A0681E">
            <w:pPr>
              <w:rPr>
                <w:sz w:val="20"/>
              </w:rPr>
            </w:pPr>
            <w:r w:rsidRPr="00F25F77">
              <w:rPr>
                <w:sz w:val="20"/>
              </w:rPr>
              <w:t xml:space="preserve">Cicione A, Cantiello F, Ucciero G, Salonia A, Torella M, De Sio M, Autorino R, Carbone A, Romancik M, Tomaskin R, Damiano R. Intravesical treatment with highly-concentrated hyaluronic acid and chondroitin sulphate in patients with recurrent urinary tract infections: Results from a multicentre survey. Can Urol Assoc J 2014;8(9-10):e721-7.  </w:t>
            </w:r>
          </w:p>
        </w:tc>
      </w:tr>
      <w:tr w:rsidR="00F25F77" w14:paraId="58BF9498" w14:textId="77777777" w:rsidTr="00A0681E">
        <w:tc>
          <w:tcPr>
            <w:tcW w:w="1282" w:type="dxa"/>
          </w:tcPr>
          <w:p w14:paraId="3C0D8A81" w14:textId="77777777" w:rsidR="00F25F77" w:rsidRPr="00F01A60" w:rsidRDefault="00F25F77" w:rsidP="00A0681E">
            <w:pPr>
              <w:rPr>
                <w:b/>
                <w:sz w:val="20"/>
              </w:rPr>
            </w:pPr>
            <w:r w:rsidRPr="00F01A60">
              <w:rPr>
                <w:b/>
                <w:sz w:val="20"/>
              </w:rPr>
              <w:t>Hypothesis/ Aims of Study</w:t>
            </w:r>
          </w:p>
        </w:tc>
        <w:tc>
          <w:tcPr>
            <w:tcW w:w="8062" w:type="dxa"/>
          </w:tcPr>
          <w:p w14:paraId="6E875472" w14:textId="77777777" w:rsidR="00F25F77" w:rsidRPr="00F01A60" w:rsidRDefault="00F25F77" w:rsidP="00A0681E">
            <w:pPr>
              <w:rPr>
                <w:sz w:val="20"/>
              </w:rPr>
            </w:pPr>
            <w:r w:rsidRPr="00F25F77">
              <w:rPr>
                <w:sz w:val="20"/>
              </w:rPr>
              <w:t>We assess the effectiveness of intravesical instillation of hyaluronic acid (HA) and chondroitin sulphate (CS) as a non-antibiotic treatment option for prophylaxis of recurrent urinary tract infections (UTIs) in female patients.</w:t>
            </w:r>
          </w:p>
        </w:tc>
      </w:tr>
      <w:tr w:rsidR="00F25F77" w14:paraId="6A2FAE19" w14:textId="77777777" w:rsidTr="00A0681E">
        <w:tc>
          <w:tcPr>
            <w:tcW w:w="1282" w:type="dxa"/>
          </w:tcPr>
          <w:p w14:paraId="48B47CBC" w14:textId="77777777" w:rsidR="00F25F77" w:rsidRPr="00F01A60" w:rsidRDefault="00F25F77" w:rsidP="00A0681E">
            <w:pPr>
              <w:rPr>
                <w:b/>
                <w:sz w:val="20"/>
              </w:rPr>
            </w:pPr>
            <w:r w:rsidRPr="00F01A60">
              <w:rPr>
                <w:b/>
                <w:sz w:val="20"/>
              </w:rPr>
              <w:t>Methods</w:t>
            </w:r>
          </w:p>
        </w:tc>
        <w:tc>
          <w:tcPr>
            <w:tcW w:w="8062" w:type="dxa"/>
          </w:tcPr>
          <w:p w14:paraId="4F221941" w14:textId="3153D12E" w:rsidR="00F25F77" w:rsidRPr="00F01A60" w:rsidRDefault="00F25F77" w:rsidP="00A0681E">
            <w:pPr>
              <w:rPr>
                <w:sz w:val="20"/>
              </w:rPr>
            </w:pPr>
            <w:r w:rsidRPr="00F25F77">
              <w:rPr>
                <w:sz w:val="20"/>
              </w:rPr>
              <w:t>This was a retrospective cohort study involving 7 European institutions. We included patients with recurrent UTIs who received intravesical instillations of IAluRil (IBSA International) (50 mL HA 1.6% and CS 2% solution) between January 2010 and March 2012. Medication schedule, length of follow-up, recurrence infection time, number of UTIs/patients/year, patient quality of life, subjective symptoms score, and treatment</w:t>
            </w:r>
            <w:r w:rsidR="002470A4">
              <w:rPr>
                <w:sz w:val="20"/>
              </w:rPr>
              <w:t xml:space="preserve"> </w:t>
            </w:r>
            <w:r w:rsidRPr="00F25F77">
              <w:rPr>
                <w:sz w:val="20"/>
              </w:rPr>
              <w:t xml:space="preserve">emergent side effects were recorded and </w:t>
            </w:r>
            <w:r w:rsidRPr="00F25F77">
              <w:rPr>
                <w:sz w:val="20"/>
              </w:rPr>
              <w:lastRenderedPageBreak/>
              <w:t>analyzed.</w:t>
            </w:r>
          </w:p>
        </w:tc>
      </w:tr>
      <w:tr w:rsidR="00F25F77" w14:paraId="04011E55" w14:textId="77777777" w:rsidTr="00A0681E">
        <w:tc>
          <w:tcPr>
            <w:tcW w:w="1282" w:type="dxa"/>
          </w:tcPr>
          <w:p w14:paraId="4236ECF8" w14:textId="77777777" w:rsidR="00F25F77" w:rsidRPr="00F01A60" w:rsidRDefault="00F25F77" w:rsidP="00A0681E">
            <w:pPr>
              <w:rPr>
                <w:b/>
                <w:sz w:val="20"/>
              </w:rPr>
            </w:pPr>
            <w:r w:rsidRPr="00F01A60">
              <w:rPr>
                <w:b/>
                <w:sz w:val="20"/>
              </w:rPr>
              <w:lastRenderedPageBreak/>
              <w:t>Results</w:t>
            </w:r>
          </w:p>
        </w:tc>
        <w:tc>
          <w:tcPr>
            <w:tcW w:w="8062" w:type="dxa"/>
          </w:tcPr>
          <w:p w14:paraId="502DB18C" w14:textId="77777777" w:rsidR="00F25F77" w:rsidRPr="00F01A60" w:rsidRDefault="00F25F77" w:rsidP="00A0681E">
            <w:pPr>
              <w:rPr>
                <w:sz w:val="20"/>
              </w:rPr>
            </w:pPr>
            <w:r w:rsidRPr="00F25F77">
              <w:rPr>
                <w:sz w:val="20"/>
              </w:rPr>
              <w:t>In total, 157 women (mean age: 54.2 ± 4.1 years) were included in the analysis. All patients had at least 12 months follow-up. After 4 weekly and 5 monthly HACS bladder instillations, UTI episodes decreased from 4.13 ± 1.14 to 0.44 ± 0.50 (p = 0.01) at 12 months, while recurrent UTI time prolonged from 94.8 ± 25.1 days to 178.4 ± 37.3 days (p = 0.01) at 12 months. An improvement in symptoms and quality of life was achieved. A medium-depth pain after medication instillation was the most reported side effect. Regression model analysis showed significant risk factors in developing new UTI episodes: being more than 50 years old and having more than 4 UTI episodes per year (OR 3.41; CI 95%; 1.51-7.71, p = 0.003 and OR 3.31; CI 95% 1.51-7.22; p = 0.003, respectively). Retrospective design and lack of a control group represent two main limitations of the study.</w:t>
            </w:r>
          </w:p>
        </w:tc>
      </w:tr>
      <w:tr w:rsidR="00F25F77" w14:paraId="62A5A2F8" w14:textId="77777777" w:rsidTr="00A0681E">
        <w:tc>
          <w:tcPr>
            <w:tcW w:w="1282" w:type="dxa"/>
          </w:tcPr>
          <w:p w14:paraId="39F54785" w14:textId="77777777" w:rsidR="00F25F77" w:rsidRPr="00F01A60" w:rsidRDefault="00F25F77" w:rsidP="00A0681E">
            <w:pPr>
              <w:rPr>
                <w:b/>
                <w:sz w:val="20"/>
              </w:rPr>
            </w:pPr>
            <w:r w:rsidRPr="00F01A60">
              <w:rPr>
                <w:b/>
                <w:sz w:val="20"/>
              </w:rPr>
              <w:t>Conclusions</w:t>
            </w:r>
          </w:p>
        </w:tc>
        <w:tc>
          <w:tcPr>
            <w:tcW w:w="8062" w:type="dxa"/>
          </w:tcPr>
          <w:p w14:paraId="11C58C57" w14:textId="77777777" w:rsidR="00F25F77" w:rsidRPr="00F01A60" w:rsidRDefault="00F25F77" w:rsidP="00A0681E">
            <w:pPr>
              <w:rPr>
                <w:sz w:val="20"/>
              </w:rPr>
            </w:pPr>
            <w:r w:rsidRPr="00F25F77">
              <w:rPr>
                <w:sz w:val="20"/>
              </w:rPr>
              <w:t>Restoring glycosaminoglycans bladder layer therapy is a promising non-antibiotic therapy to prevent recurrent UTIs.</w:t>
            </w:r>
          </w:p>
        </w:tc>
      </w:tr>
    </w:tbl>
    <w:p w14:paraId="0769FB3C" w14:textId="77777777" w:rsidR="00DE2169" w:rsidRDefault="004D4F59" w:rsidP="00B429FF">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In a randomised study by De Vita </w:t>
      </w:r>
      <w:r w:rsidRPr="00AE3709">
        <w:rPr>
          <w:rFonts w:asciiTheme="minorHAnsi" w:eastAsia="Arial" w:hAnsiTheme="minorHAnsi" w:cstheme="minorHAnsi"/>
          <w:i/>
        </w:rPr>
        <w:t>et al</w:t>
      </w:r>
      <w:r w:rsidRPr="00AE3709">
        <w:rPr>
          <w:rFonts w:asciiTheme="minorHAnsi" w:eastAsia="Arial" w:hAnsiTheme="minorHAnsi" w:cstheme="minorHAnsi"/>
        </w:rPr>
        <w:t xml:space="preserve"> (2013) iAluRil intravesical therapy was shown to significantly reduced cystitis recurrence, mean UTI recurrence time, and PUF total score. </w:t>
      </w:r>
    </w:p>
    <w:p w14:paraId="5CADD0D0" w14:textId="4B5C56B8" w:rsidR="009F358D" w:rsidRDefault="009F358D" w:rsidP="009F358D">
      <w:pPr>
        <w:pStyle w:val="Caption"/>
        <w:keepNext/>
      </w:pPr>
      <w:r>
        <w:t xml:space="preserve">Table </w:t>
      </w:r>
      <w:r w:rsidR="00756A44">
        <w:fldChar w:fldCharType="begin"/>
      </w:r>
      <w:r w:rsidR="00756A44">
        <w:instrText xml:space="preserve"> SEQ Table \* ARABIC </w:instrText>
      </w:r>
      <w:r w:rsidR="00756A44">
        <w:fldChar w:fldCharType="separate"/>
      </w:r>
      <w:r>
        <w:rPr>
          <w:noProof/>
        </w:rPr>
        <w:t>10</w:t>
      </w:r>
      <w:r w:rsidR="00756A44">
        <w:rPr>
          <w:noProof/>
        </w:rPr>
        <w:fldChar w:fldCharType="end"/>
      </w:r>
      <w:r>
        <w:t xml:space="preserve"> </w:t>
      </w:r>
      <w:r w:rsidRPr="005D1A61">
        <w:t>De Vita et al (2013)</w:t>
      </w:r>
    </w:p>
    <w:tbl>
      <w:tblPr>
        <w:tblStyle w:val="TableGrid"/>
        <w:tblW w:w="9344" w:type="dxa"/>
        <w:tblInd w:w="7" w:type="dxa"/>
        <w:tblLook w:val="04A0" w:firstRow="1" w:lastRow="0" w:firstColumn="1" w:lastColumn="0" w:noHBand="0" w:noVBand="1"/>
        <w:tblDescription w:val="De Vita et al (2013)"/>
      </w:tblPr>
      <w:tblGrid>
        <w:gridCol w:w="1282"/>
        <w:gridCol w:w="8062"/>
      </w:tblGrid>
      <w:tr w:rsidR="00F25F77" w14:paraId="5A2CC88C" w14:textId="77777777" w:rsidTr="009F358D">
        <w:trPr>
          <w:tblHeader/>
        </w:trPr>
        <w:tc>
          <w:tcPr>
            <w:tcW w:w="1282" w:type="dxa"/>
          </w:tcPr>
          <w:p w14:paraId="07D7D8EF" w14:textId="77777777" w:rsidR="00F25F77" w:rsidRPr="00F01A60" w:rsidRDefault="00F25F77" w:rsidP="00A0681E">
            <w:pPr>
              <w:rPr>
                <w:b/>
                <w:sz w:val="20"/>
              </w:rPr>
            </w:pPr>
            <w:r w:rsidRPr="00F01A60">
              <w:rPr>
                <w:b/>
                <w:sz w:val="20"/>
              </w:rPr>
              <w:t>Citation</w:t>
            </w:r>
          </w:p>
        </w:tc>
        <w:tc>
          <w:tcPr>
            <w:tcW w:w="8062" w:type="dxa"/>
          </w:tcPr>
          <w:p w14:paraId="7EA9FBC6" w14:textId="77777777" w:rsidR="00F25F77" w:rsidRPr="00F01A60" w:rsidRDefault="00F25F77" w:rsidP="00A0681E">
            <w:pPr>
              <w:rPr>
                <w:sz w:val="20"/>
              </w:rPr>
            </w:pPr>
            <w:r w:rsidRPr="00F25F77">
              <w:rPr>
                <w:sz w:val="20"/>
              </w:rPr>
              <w:t>De Vita D, Giordano S.  Effectiveness of intravesical hyaluronic acid/chondroitin sulfate in recurrent bacterial cystitis: a randomized study.  Int Urogynecol J. 2012 Dec;23(12):1707-13.</w:t>
            </w:r>
          </w:p>
        </w:tc>
      </w:tr>
      <w:tr w:rsidR="00F25F77" w14:paraId="159ECAE0" w14:textId="77777777" w:rsidTr="00A0681E">
        <w:tc>
          <w:tcPr>
            <w:tcW w:w="1282" w:type="dxa"/>
          </w:tcPr>
          <w:p w14:paraId="0316992D" w14:textId="77777777" w:rsidR="00F25F77" w:rsidRPr="00F01A60" w:rsidRDefault="00F25F77" w:rsidP="00A0681E">
            <w:pPr>
              <w:rPr>
                <w:b/>
                <w:sz w:val="20"/>
              </w:rPr>
            </w:pPr>
            <w:r w:rsidRPr="00F01A60">
              <w:rPr>
                <w:b/>
                <w:sz w:val="20"/>
              </w:rPr>
              <w:t>Hypothesis/ Aims of Study</w:t>
            </w:r>
          </w:p>
        </w:tc>
        <w:tc>
          <w:tcPr>
            <w:tcW w:w="8062" w:type="dxa"/>
          </w:tcPr>
          <w:p w14:paraId="14FEFF8F" w14:textId="77777777" w:rsidR="00F25F77" w:rsidRPr="00F01A60" w:rsidRDefault="00F25F77" w:rsidP="00A0681E">
            <w:pPr>
              <w:rPr>
                <w:sz w:val="20"/>
              </w:rPr>
            </w:pPr>
            <w:r w:rsidRPr="00F25F77">
              <w:rPr>
                <w:sz w:val="20"/>
              </w:rPr>
              <w:t>The glycosaminoglycan hyaluronic acid (HA) protects the urothelium; damage may increase bacterial adherence and infection risk. This study evaluated the effect of intravesical HA in recurrent bacterial cystitis (RBC).</w:t>
            </w:r>
          </w:p>
        </w:tc>
      </w:tr>
      <w:tr w:rsidR="00F25F77" w14:paraId="27A7279A" w14:textId="77777777" w:rsidTr="00A0681E">
        <w:tc>
          <w:tcPr>
            <w:tcW w:w="1282" w:type="dxa"/>
          </w:tcPr>
          <w:p w14:paraId="07D9A727" w14:textId="77777777" w:rsidR="00F25F77" w:rsidRPr="00F01A60" w:rsidRDefault="00F25F77" w:rsidP="00A0681E">
            <w:pPr>
              <w:rPr>
                <w:b/>
                <w:sz w:val="20"/>
              </w:rPr>
            </w:pPr>
            <w:r w:rsidRPr="00F01A60">
              <w:rPr>
                <w:b/>
                <w:sz w:val="20"/>
              </w:rPr>
              <w:t>Methods</w:t>
            </w:r>
          </w:p>
        </w:tc>
        <w:tc>
          <w:tcPr>
            <w:tcW w:w="8062" w:type="dxa"/>
          </w:tcPr>
          <w:p w14:paraId="43EE4A5A" w14:textId="77777777" w:rsidR="00F25F77" w:rsidRPr="00F01A60" w:rsidRDefault="00F25F77" w:rsidP="00A0681E">
            <w:pPr>
              <w:rPr>
                <w:sz w:val="20"/>
              </w:rPr>
            </w:pPr>
            <w:r w:rsidRPr="00F25F77">
              <w:rPr>
                <w:sz w:val="20"/>
              </w:rPr>
              <w:t>Women with RBC were randomized to intravesical HA 800 mg and chondroitin sulfate (CS) 1 g (IALURIL, IBSA) in 50 mL of saline solution once weekly for 4 weeks then once every 2 weeks twice more (group 1) or long term antibiotic prophylaxis using sulfamethoxazole 200 mg and trimethoprim 40 mg once weekly for 6 weeks (group 2; control). Evaluations included: cystitis recurrence at 2 and 12 months; subjective pain symptoms (visual analog scale [VAS]); 3 day voiding; sexual function; quality of life (King's Health Questionnaire [KHQ]); frequency symptoms/frequency symptoms (PUF symptom scale); and maximum cystometric capacity (MCC). Means ± standard deviations were reported, with Mann-Whitney test for between-group comparison (significance P &lt; .05).</w:t>
            </w:r>
          </w:p>
        </w:tc>
      </w:tr>
      <w:tr w:rsidR="00F25F77" w14:paraId="5C289073" w14:textId="77777777" w:rsidTr="00A0681E">
        <w:tc>
          <w:tcPr>
            <w:tcW w:w="1282" w:type="dxa"/>
          </w:tcPr>
          <w:p w14:paraId="52A70EAB" w14:textId="77777777" w:rsidR="00F25F77" w:rsidRPr="00F01A60" w:rsidRDefault="00F25F77" w:rsidP="00A0681E">
            <w:pPr>
              <w:rPr>
                <w:b/>
                <w:sz w:val="20"/>
              </w:rPr>
            </w:pPr>
            <w:r w:rsidRPr="00F01A60">
              <w:rPr>
                <w:b/>
                <w:sz w:val="20"/>
              </w:rPr>
              <w:t>Results</w:t>
            </w:r>
          </w:p>
        </w:tc>
        <w:tc>
          <w:tcPr>
            <w:tcW w:w="8062" w:type="dxa"/>
          </w:tcPr>
          <w:p w14:paraId="6DEA9A26" w14:textId="77777777" w:rsidR="00F25F77" w:rsidRPr="00F01A60" w:rsidRDefault="00F25F77" w:rsidP="00A0681E">
            <w:pPr>
              <w:rPr>
                <w:sz w:val="20"/>
              </w:rPr>
            </w:pPr>
            <w:r w:rsidRPr="00F25F77">
              <w:rPr>
                <w:sz w:val="20"/>
              </w:rPr>
              <w:t>Of 28 women (mean age 60 ± 13 y) randomized, 26 completed follow-up (mean follow-up 11.5 mo). Group 1 showed a significant improvement in all evaluations; cystitis recurrence (1 ± 1.2 versus 2.3 ± 1.4, P = .02); 3-day voiding (mean 17.8 ± 3.5 vs 24.2 ± 8.3, P = .04); symptom VAS (1.6 ± 0.8 vs 7.8 ± 1.6, P &lt; .001); PUF score (11.2 ± 2.7 vs 19.6 ± 2.2, P &lt; .001), KHQ score (18.4 ± 7.2 vs 47.3 ± 13.6, P &lt; .001), and MCC (380 ± 78 vs 229 ± 51 mL, P &lt; .001) vs group 2 at 12 mo. No adverse effects were recorded.</w:t>
            </w:r>
          </w:p>
        </w:tc>
      </w:tr>
      <w:tr w:rsidR="00F25F77" w14:paraId="287F0E80" w14:textId="77777777" w:rsidTr="00A0681E">
        <w:tc>
          <w:tcPr>
            <w:tcW w:w="1282" w:type="dxa"/>
          </w:tcPr>
          <w:p w14:paraId="1B3A744E" w14:textId="77777777" w:rsidR="00F25F77" w:rsidRPr="00F01A60" w:rsidRDefault="00F25F77" w:rsidP="00A0681E">
            <w:pPr>
              <w:rPr>
                <w:b/>
                <w:sz w:val="20"/>
              </w:rPr>
            </w:pPr>
            <w:r w:rsidRPr="00F01A60">
              <w:rPr>
                <w:b/>
                <w:sz w:val="20"/>
              </w:rPr>
              <w:t>Conclusions</w:t>
            </w:r>
          </w:p>
        </w:tc>
        <w:tc>
          <w:tcPr>
            <w:tcW w:w="8062" w:type="dxa"/>
          </w:tcPr>
          <w:p w14:paraId="2C8C96B9" w14:textId="77777777" w:rsidR="00F25F77" w:rsidRPr="00F01A60" w:rsidRDefault="00F25F77" w:rsidP="00A0681E">
            <w:pPr>
              <w:rPr>
                <w:sz w:val="20"/>
              </w:rPr>
            </w:pPr>
            <w:r w:rsidRPr="00F25F77">
              <w:rPr>
                <w:sz w:val="20"/>
              </w:rPr>
              <w:t>Intravesical HA and CS in combination significantly reduced cystitis recurrence and improved urinary symptoms, quality of life, and cystometric capacity in RBC patients at 12 mo follow-up versus antibiotic prophylaxis. Study limitations include a small sample and relatively short follow-up.</w:t>
            </w:r>
          </w:p>
        </w:tc>
      </w:tr>
    </w:tbl>
    <w:p w14:paraId="2D5C0F6E" w14:textId="77777777" w:rsidR="00DE2169" w:rsidRDefault="004D4F59" w:rsidP="00B429FF">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De Vita </w:t>
      </w:r>
      <w:r w:rsidRPr="00AE3709">
        <w:rPr>
          <w:rFonts w:asciiTheme="minorHAnsi" w:eastAsia="Arial" w:hAnsiTheme="minorHAnsi" w:cstheme="minorHAnsi"/>
          <w:i/>
        </w:rPr>
        <w:t>et al</w:t>
      </w:r>
      <w:r w:rsidRPr="00AE3709">
        <w:rPr>
          <w:rFonts w:asciiTheme="minorHAnsi" w:eastAsia="Arial" w:hAnsiTheme="minorHAnsi" w:cstheme="minorHAnsi"/>
        </w:rPr>
        <w:t xml:space="preserve"> (2013) also conducted a meta-analysis showing HA-CS in combination significantly reduced cystitis recurrence, mean UTI recurrence time, and PUF. </w:t>
      </w:r>
    </w:p>
    <w:p w14:paraId="7908F6A4" w14:textId="495D4516" w:rsidR="009F358D" w:rsidRDefault="009F358D" w:rsidP="009F358D">
      <w:pPr>
        <w:pStyle w:val="Caption"/>
        <w:keepNext/>
      </w:pPr>
      <w:r>
        <w:t xml:space="preserve">Table </w:t>
      </w:r>
      <w:r w:rsidR="00756A44">
        <w:fldChar w:fldCharType="begin"/>
      </w:r>
      <w:r w:rsidR="00756A44">
        <w:instrText xml:space="preserve"> SEQ Table \* ARABIC </w:instrText>
      </w:r>
      <w:r w:rsidR="00756A44">
        <w:fldChar w:fldCharType="separate"/>
      </w:r>
      <w:r>
        <w:rPr>
          <w:noProof/>
        </w:rPr>
        <w:t>11</w:t>
      </w:r>
      <w:r w:rsidR="00756A44">
        <w:rPr>
          <w:noProof/>
        </w:rPr>
        <w:fldChar w:fldCharType="end"/>
      </w:r>
      <w:r>
        <w:t xml:space="preserve"> </w:t>
      </w:r>
      <w:r w:rsidRPr="006F0929">
        <w:t>De Vita et al (2013)</w:t>
      </w:r>
    </w:p>
    <w:tbl>
      <w:tblPr>
        <w:tblStyle w:val="TableGrid"/>
        <w:tblW w:w="9344" w:type="dxa"/>
        <w:tblInd w:w="7" w:type="dxa"/>
        <w:tblLook w:val="04A0" w:firstRow="1" w:lastRow="0" w:firstColumn="1" w:lastColumn="0" w:noHBand="0" w:noVBand="1"/>
        <w:tblDescription w:val="Table 11 De Vita et al (2013)"/>
      </w:tblPr>
      <w:tblGrid>
        <w:gridCol w:w="1282"/>
        <w:gridCol w:w="8062"/>
      </w:tblGrid>
      <w:tr w:rsidR="00F25F77" w14:paraId="361072F3" w14:textId="77777777" w:rsidTr="009F358D">
        <w:trPr>
          <w:tblHeader/>
        </w:trPr>
        <w:tc>
          <w:tcPr>
            <w:tcW w:w="1282" w:type="dxa"/>
          </w:tcPr>
          <w:p w14:paraId="3FC8BB03" w14:textId="77777777" w:rsidR="00F25F77" w:rsidRPr="00F01A60" w:rsidRDefault="00F25F77" w:rsidP="00A0681E">
            <w:pPr>
              <w:rPr>
                <w:b/>
                <w:sz w:val="20"/>
              </w:rPr>
            </w:pPr>
            <w:r w:rsidRPr="00F01A60">
              <w:rPr>
                <w:b/>
                <w:sz w:val="20"/>
              </w:rPr>
              <w:t>Citation</w:t>
            </w:r>
          </w:p>
        </w:tc>
        <w:tc>
          <w:tcPr>
            <w:tcW w:w="8062" w:type="dxa"/>
          </w:tcPr>
          <w:p w14:paraId="12BB49F2" w14:textId="77777777" w:rsidR="00F25F77" w:rsidRPr="00F01A60" w:rsidRDefault="00F25F77" w:rsidP="00A0681E">
            <w:pPr>
              <w:rPr>
                <w:sz w:val="20"/>
              </w:rPr>
            </w:pPr>
            <w:r w:rsidRPr="00F25F77">
              <w:rPr>
                <w:sz w:val="20"/>
              </w:rPr>
              <w:t xml:space="preserve">De Vita D1, Antell H, Giordano S. Effectiveness of intravesical hyaluronic acid with or without chondroitin sulfate for recurrent bacterial cystitis in adult women: a meta-analysis. Int Urogynecol J. 2013 Apr;24(4):545-52.  </w:t>
            </w:r>
          </w:p>
        </w:tc>
      </w:tr>
      <w:tr w:rsidR="00F25F77" w14:paraId="5C8A5001" w14:textId="77777777" w:rsidTr="00A0681E">
        <w:tc>
          <w:tcPr>
            <w:tcW w:w="1282" w:type="dxa"/>
          </w:tcPr>
          <w:p w14:paraId="3016AA4C" w14:textId="77777777" w:rsidR="00F25F77" w:rsidRPr="00F01A60" w:rsidRDefault="00F25F77" w:rsidP="00A0681E">
            <w:pPr>
              <w:rPr>
                <w:b/>
                <w:sz w:val="20"/>
              </w:rPr>
            </w:pPr>
            <w:r w:rsidRPr="00F01A60">
              <w:rPr>
                <w:b/>
                <w:sz w:val="20"/>
              </w:rPr>
              <w:t>Hypothesis/ Aims of Study</w:t>
            </w:r>
          </w:p>
        </w:tc>
        <w:tc>
          <w:tcPr>
            <w:tcW w:w="8062" w:type="dxa"/>
          </w:tcPr>
          <w:p w14:paraId="708FED2A" w14:textId="77777777" w:rsidR="00F25F77" w:rsidRPr="00F01A60" w:rsidRDefault="00F25F77" w:rsidP="00A0681E">
            <w:pPr>
              <w:rPr>
                <w:sz w:val="20"/>
              </w:rPr>
            </w:pPr>
            <w:r w:rsidRPr="00F25F77">
              <w:rPr>
                <w:sz w:val="20"/>
              </w:rPr>
              <w:t>Glycosaminoglycan hyaluronic acid (HA) and chondroitin sulphate (CS) protect the urothelium. Damage to the urothelium may increase bacterial adherence and infection risk. This meta-analysis evaluated the effect of intravesical HA and HA and CS (HA-CS) combination therapy in recurrent bacterial cystitis (RBC) in adult women.</w:t>
            </w:r>
          </w:p>
        </w:tc>
      </w:tr>
      <w:tr w:rsidR="00F25F77" w14:paraId="70CAAE54" w14:textId="77777777" w:rsidTr="00A0681E">
        <w:tc>
          <w:tcPr>
            <w:tcW w:w="1282" w:type="dxa"/>
          </w:tcPr>
          <w:p w14:paraId="412C17FF" w14:textId="77777777" w:rsidR="00F25F77" w:rsidRPr="00F01A60" w:rsidRDefault="00F25F77" w:rsidP="00A0681E">
            <w:pPr>
              <w:rPr>
                <w:b/>
                <w:sz w:val="20"/>
              </w:rPr>
            </w:pPr>
            <w:r w:rsidRPr="00F01A60">
              <w:rPr>
                <w:b/>
                <w:sz w:val="20"/>
              </w:rPr>
              <w:lastRenderedPageBreak/>
              <w:t>Methods</w:t>
            </w:r>
          </w:p>
        </w:tc>
        <w:tc>
          <w:tcPr>
            <w:tcW w:w="8062" w:type="dxa"/>
          </w:tcPr>
          <w:p w14:paraId="53A15F1D" w14:textId="77777777" w:rsidR="00F25F77" w:rsidRPr="00F01A60" w:rsidRDefault="00F25F77" w:rsidP="00A0681E">
            <w:pPr>
              <w:rPr>
                <w:sz w:val="20"/>
              </w:rPr>
            </w:pPr>
            <w:r w:rsidRPr="00F25F77">
              <w:rPr>
                <w:sz w:val="20"/>
              </w:rPr>
              <w:t>A systematic literature search was performed. Primary outcomes were urinary tract infection (UTI) rate per patient-year, and UTI recurrence time (days). Secondary outcomes were 3-day voids and Pelvic Pain and Urgency/Frequency (PUF) symptom scale total score.</w:t>
            </w:r>
          </w:p>
        </w:tc>
      </w:tr>
      <w:tr w:rsidR="00F25F77" w14:paraId="2FF0536B" w14:textId="77777777" w:rsidTr="00A0681E">
        <w:tc>
          <w:tcPr>
            <w:tcW w:w="1282" w:type="dxa"/>
          </w:tcPr>
          <w:p w14:paraId="2A8EC1B5" w14:textId="77777777" w:rsidR="00F25F77" w:rsidRPr="00F01A60" w:rsidRDefault="00F25F77" w:rsidP="00A0681E">
            <w:pPr>
              <w:rPr>
                <w:b/>
                <w:sz w:val="20"/>
              </w:rPr>
            </w:pPr>
            <w:r w:rsidRPr="00F01A60">
              <w:rPr>
                <w:b/>
                <w:sz w:val="20"/>
              </w:rPr>
              <w:t>Results</w:t>
            </w:r>
          </w:p>
        </w:tc>
        <w:tc>
          <w:tcPr>
            <w:tcW w:w="8062" w:type="dxa"/>
          </w:tcPr>
          <w:p w14:paraId="41A9F387" w14:textId="77777777" w:rsidR="00F25F77" w:rsidRPr="00F01A60" w:rsidRDefault="00F25F77" w:rsidP="00A0681E">
            <w:pPr>
              <w:rPr>
                <w:sz w:val="20"/>
              </w:rPr>
            </w:pPr>
            <w:r w:rsidRPr="00F25F77">
              <w:rPr>
                <w:sz w:val="20"/>
              </w:rPr>
              <w:t>Four studies involving a total of 143 patients were retrieved and assessed in this analysis. Two were randomized, and two were nonrandomized. A significantly decreased UTI rate per patient-year [mean difference (MD) -3.41, 95 % confidence interval (CI) -4.33 to -2.49, p &lt; 0.00001) was found. Similarly, pooled analysis showed a significantly longer mean UTI recurrence time (days) using either HA or HA-CS therapy (MD 187.35, 95 % CI 94.33-280.37, p &lt; 0.0001). Two studies using HA and HA-CS therapy reported outcomes on 3-day voids, which were not significantly improved after therapy (MD -3.59, 95 % CI -8.43-1.25, p = 0.15), but a significantly better PUF total score (MD -7.17, 95 % CI -9.86 to -4.48, p &lt; 0.00001) was detected in HA-CS groups.</w:t>
            </w:r>
          </w:p>
        </w:tc>
      </w:tr>
      <w:tr w:rsidR="00F25F77" w14:paraId="6C3E3019" w14:textId="77777777" w:rsidTr="00A0681E">
        <w:tc>
          <w:tcPr>
            <w:tcW w:w="1282" w:type="dxa"/>
          </w:tcPr>
          <w:p w14:paraId="31BCED63" w14:textId="77777777" w:rsidR="00F25F77" w:rsidRPr="00F01A60" w:rsidRDefault="00F25F77" w:rsidP="00A0681E">
            <w:pPr>
              <w:rPr>
                <w:b/>
                <w:sz w:val="20"/>
              </w:rPr>
            </w:pPr>
            <w:r w:rsidRPr="00F01A60">
              <w:rPr>
                <w:b/>
                <w:sz w:val="20"/>
              </w:rPr>
              <w:t>Conclusions</w:t>
            </w:r>
          </w:p>
        </w:tc>
        <w:tc>
          <w:tcPr>
            <w:tcW w:w="8062" w:type="dxa"/>
          </w:tcPr>
          <w:p w14:paraId="37EBCDAD" w14:textId="77777777" w:rsidR="00F25F77" w:rsidRPr="00F01A60" w:rsidRDefault="00F25F77" w:rsidP="00A0681E">
            <w:pPr>
              <w:rPr>
                <w:sz w:val="20"/>
              </w:rPr>
            </w:pPr>
            <w:r w:rsidRPr="00F25F77">
              <w:rPr>
                <w:sz w:val="20"/>
              </w:rPr>
              <w:t>Intravesical HA and HA-CS in combination significantly reduced cystitis recurrence, mean UTI recurrence time, and PUF total score. Study limitations include the small number of patients and possible bias. Further studies are needed to validate this promising treatment modality.</w:t>
            </w:r>
          </w:p>
        </w:tc>
      </w:tr>
    </w:tbl>
    <w:p w14:paraId="28C82F83" w14:textId="77777777" w:rsidR="007A2B7E" w:rsidRDefault="007A2B7E" w:rsidP="007A2B7E">
      <w:pPr>
        <w:rPr>
          <w:b/>
          <w:i/>
        </w:rPr>
      </w:pPr>
    </w:p>
    <w:p w14:paraId="4E946DA1" w14:textId="77777777" w:rsidR="00C60C6A" w:rsidRDefault="00C60C6A" w:rsidP="007A2B7E">
      <w:pPr>
        <w:rPr>
          <w:b/>
          <w:i/>
        </w:rPr>
      </w:pPr>
    </w:p>
    <w:p w14:paraId="22D374F5" w14:textId="4D3D9546" w:rsidR="00DE2169" w:rsidRPr="007A2B7E" w:rsidRDefault="004D4F59" w:rsidP="007A2B7E">
      <w:pPr>
        <w:rPr>
          <w:b/>
          <w:i/>
        </w:rPr>
      </w:pPr>
      <w:r w:rsidRPr="007A2B7E">
        <w:rPr>
          <w:b/>
          <w:i/>
        </w:rPr>
        <w:t xml:space="preserve">Radiation Induced Cystitis </w:t>
      </w:r>
    </w:p>
    <w:p w14:paraId="253A8F9B" w14:textId="77777777" w:rsidR="00DE2169" w:rsidRDefault="004D4F59" w:rsidP="00B429FF">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A prospective study by Gacci </w:t>
      </w:r>
      <w:r w:rsidRPr="00AE3709">
        <w:rPr>
          <w:rFonts w:asciiTheme="minorHAnsi" w:eastAsia="Arial" w:hAnsiTheme="minorHAnsi" w:cstheme="minorHAnsi"/>
          <w:i/>
        </w:rPr>
        <w:t xml:space="preserve">et al (2016) </w:t>
      </w:r>
      <w:r w:rsidRPr="00AE3709">
        <w:rPr>
          <w:rFonts w:asciiTheme="minorHAnsi" w:eastAsia="Arial" w:hAnsiTheme="minorHAnsi" w:cstheme="minorHAnsi"/>
        </w:rPr>
        <w:t xml:space="preserve">demonstrated that bladder instillation therapy with hyaluronic acid and chondroitin sulphate improves symptoms of post radiation cystitis. </w:t>
      </w:r>
    </w:p>
    <w:p w14:paraId="1A2CC1D3" w14:textId="10BEA7F8" w:rsidR="009F358D" w:rsidRDefault="009F358D" w:rsidP="009F358D">
      <w:pPr>
        <w:pStyle w:val="Caption"/>
        <w:keepNext/>
      </w:pPr>
      <w:r>
        <w:t xml:space="preserve">Table </w:t>
      </w:r>
      <w:r w:rsidR="00756A44">
        <w:fldChar w:fldCharType="begin"/>
      </w:r>
      <w:r w:rsidR="00756A44">
        <w:instrText xml:space="preserve"> SEQ Table \* ARABIC </w:instrText>
      </w:r>
      <w:r w:rsidR="00756A44">
        <w:fldChar w:fldCharType="separate"/>
      </w:r>
      <w:r>
        <w:rPr>
          <w:noProof/>
        </w:rPr>
        <w:t>12</w:t>
      </w:r>
      <w:r w:rsidR="00756A44">
        <w:rPr>
          <w:noProof/>
        </w:rPr>
        <w:fldChar w:fldCharType="end"/>
      </w:r>
      <w:r>
        <w:t xml:space="preserve"> </w:t>
      </w:r>
      <w:r w:rsidRPr="002E77A8">
        <w:t>Gacci et al (2016)</w:t>
      </w:r>
    </w:p>
    <w:tbl>
      <w:tblPr>
        <w:tblStyle w:val="TableGrid"/>
        <w:tblW w:w="9344" w:type="dxa"/>
        <w:tblInd w:w="7" w:type="dxa"/>
        <w:tblLook w:val="04A0" w:firstRow="1" w:lastRow="0" w:firstColumn="1" w:lastColumn="0" w:noHBand="0" w:noVBand="1"/>
        <w:tblDescription w:val="Table 12 Gacci et al (2016)"/>
      </w:tblPr>
      <w:tblGrid>
        <w:gridCol w:w="1282"/>
        <w:gridCol w:w="8062"/>
      </w:tblGrid>
      <w:tr w:rsidR="00F25F77" w14:paraId="347BCF0C" w14:textId="77777777" w:rsidTr="009F358D">
        <w:trPr>
          <w:tblHeader/>
        </w:trPr>
        <w:tc>
          <w:tcPr>
            <w:tcW w:w="1282" w:type="dxa"/>
          </w:tcPr>
          <w:p w14:paraId="52A3F46A" w14:textId="77777777" w:rsidR="00F25F77" w:rsidRPr="00F01A60" w:rsidRDefault="00F25F77" w:rsidP="00A0681E">
            <w:pPr>
              <w:rPr>
                <w:b/>
                <w:sz w:val="20"/>
              </w:rPr>
            </w:pPr>
            <w:r w:rsidRPr="00F01A60">
              <w:rPr>
                <w:b/>
                <w:sz w:val="20"/>
              </w:rPr>
              <w:t>Citation</w:t>
            </w:r>
          </w:p>
        </w:tc>
        <w:tc>
          <w:tcPr>
            <w:tcW w:w="8062" w:type="dxa"/>
          </w:tcPr>
          <w:p w14:paraId="76E46ECE" w14:textId="77777777" w:rsidR="00F25F77" w:rsidRPr="00F01A60" w:rsidRDefault="00F25F77" w:rsidP="00A0681E">
            <w:pPr>
              <w:rPr>
                <w:sz w:val="20"/>
              </w:rPr>
            </w:pPr>
            <w:r w:rsidRPr="00F25F77">
              <w:rPr>
                <w:sz w:val="20"/>
              </w:rPr>
              <w:t xml:space="preserve">Gacci M. et al. Bladder instillation therapy with hyaluronic acid and chondroitin sulfate improves symptoms of post-radiation cystitis: prospective pilot study. Clin. Genitourin. Cancer. 2016 Feb 8. [Epub ahead of print]  </w:t>
            </w:r>
          </w:p>
        </w:tc>
      </w:tr>
      <w:tr w:rsidR="00F25F77" w14:paraId="10B38E78" w14:textId="77777777" w:rsidTr="00A0681E">
        <w:tc>
          <w:tcPr>
            <w:tcW w:w="1282" w:type="dxa"/>
          </w:tcPr>
          <w:p w14:paraId="0CC2BCBB" w14:textId="77777777" w:rsidR="00F25F77" w:rsidRPr="00F01A60" w:rsidRDefault="00F25F77" w:rsidP="00A0681E">
            <w:pPr>
              <w:rPr>
                <w:b/>
                <w:sz w:val="20"/>
              </w:rPr>
            </w:pPr>
            <w:r w:rsidRPr="00F01A60">
              <w:rPr>
                <w:b/>
                <w:sz w:val="20"/>
              </w:rPr>
              <w:t>Hypothesis/ Aims of Study</w:t>
            </w:r>
          </w:p>
        </w:tc>
        <w:tc>
          <w:tcPr>
            <w:tcW w:w="8062" w:type="dxa"/>
          </w:tcPr>
          <w:p w14:paraId="25CEFC58" w14:textId="77777777" w:rsidR="00F25F77" w:rsidRPr="00F01A60" w:rsidRDefault="00F25F77" w:rsidP="00A0681E">
            <w:pPr>
              <w:rPr>
                <w:sz w:val="20"/>
              </w:rPr>
            </w:pPr>
            <w:r w:rsidRPr="00F25F77">
              <w:rPr>
                <w:sz w:val="20"/>
              </w:rPr>
              <w:t xml:space="preserve">After radiotherapy (RT) for prostate cancer (PCa), several patients reported lower urinary tract symptoms (LUTS) due to damage and discontinuation of the glycosaminoglycan layer of the bladder. Instillation of hyaluronic acid and chondroitin sulfate (HA-CS) represents replenishment therapy of the glycosaminoglycan layer. The aim of the study is to evaluate the efficacy and safety of HA-CS in men with symptomatic cystitis after RT for PCa.  </w:t>
            </w:r>
          </w:p>
        </w:tc>
      </w:tr>
      <w:tr w:rsidR="00F25F77" w14:paraId="611F2CC5" w14:textId="77777777" w:rsidTr="00A0681E">
        <w:tc>
          <w:tcPr>
            <w:tcW w:w="1282" w:type="dxa"/>
          </w:tcPr>
          <w:p w14:paraId="536D448B" w14:textId="77777777" w:rsidR="00F25F77" w:rsidRPr="00F01A60" w:rsidRDefault="00F25F77" w:rsidP="00A0681E">
            <w:pPr>
              <w:rPr>
                <w:b/>
                <w:sz w:val="20"/>
              </w:rPr>
            </w:pPr>
            <w:r w:rsidRPr="00F01A60">
              <w:rPr>
                <w:b/>
                <w:sz w:val="20"/>
              </w:rPr>
              <w:t>Methods</w:t>
            </w:r>
          </w:p>
        </w:tc>
        <w:tc>
          <w:tcPr>
            <w:tcW w:w="8062" w:type="dxa"/>
          </w:tcPr>
          <w:p w14:paraId="21EB761E" w14:textId="77777777" w:rsidR="00F25F77" w:rsidRPr="00F01A60" w:rsidRDefault="00F25F77" w:rsidP="00A0681E">
            <w:pPr>
              <w:rPr>
                <w:sz w:val="20"/>
              </w:rPr>
            </w:pPr>
            <w:r w:rsidRPr="00F25F77">
              <w:rPr>
                <w:sz w:val="20"/>
              </w:rPr>
              <w:t xml:space="preserve">Eighty consecutive men were treated with RT for PCa; 30 of these (37.5%) reported clinically relevant LUTS and associated bother as measured by the Interstitial Cystitis Symptom Index and Problem Index (ICSI/ICPI) Questionnaire 3 months after RT. Symptomatic patients received instillation therapy with HA-CS weekly for the first month and then at weeks 6, 8, and 12. All patients completed the ICSI/ICPI questionnaire before and after RT and at the end of HA-CS treatment.  </w:t>
            </w:r>
          </w:p>
        </w:tc>
      </w:tr>
      <w:tr w:rsidR="00F25F77" w14:paraId="61AE4A52" w14:textId="77777777" w:rsidTr="00A0681E">
        <w:tc>
          <w:tcPr>
            <w:tcW w:w="1282" w:type="dxa"/>
          </w:tcPr>
          <w:p w14:paraId="04057389" w14:textId="77777777" w:rsidR="00F25F77" w:rsidRPr="00F01A60" w:rsidRDefault="00F25F77" w:rsidP="00A0681E">
            <w:pPr>
              <w:rPr>
                <w:b/>
                <w:sz w:val="20"/>
              </w:rPr>
            </w:pPr>
            <w:r w:rsidRPr="00F01A60">
              <w:rPr>
                <w:b/>
                <w:sz w:val="20"/>
              </w:rPr>
              <w:t>Results</w:t>
            </w:r>
          </w:p>
        </w:tc>
        <w:tc>
          <w:tcPr>
            <w:tcW w:w="8062" w:type="dxa"/>
          </w:tcPr>
          <w:p w14:paraId="602E0CCF" w14:textId="77777777" w:rsidR="00F25F77" w:rsidRPr="00F01A60" w:rsidRDefault="00F25F77" w:rsidP="00A0681E">
            <w:pPr>
              <w:rPr>
                <w:sz w:val="20"/>
              </w:rPr>
            </w:pPr>
            <w:r w:rsidRPr="00F25F77">
              <w:rPr>
                <w:sz w:val="20"/>
              </w:rPr>
              <w:t>HA-CS significantly reduced post-radiation LUTS (P &lt; 0.001) and bother (P=0.006). Age, Gleason score, and radiation dose were the main determinants of worsening of LUTS after radiation (ICSI score baseline vs. post-radiation: P=0.047, 0.043, and 0.023). In multivariate analysis, only age influenced LUTS worsening after RT (P=0.01). Age, radiation dose, and radiation toxicity were related to recovery of LUTS (ICSI score post-radiation vs. post HA-CS P=0.041, P=0.050, and P=0.046). In multivariate analysis, no factor was statistically significant.</w:t>
            </w:r>
          </w:p>
        </w:tc>
      </w:tr>
      <w:tr w:rsidR="00F25F77" w14:paraId="1EC21C3D" w14:textId="77777777" w:rsidTr="00A0681E">
        <w:tc>
          <w:tcPr>
            <w:tcW w:w="1282" w:type="dxa"/>
          </w:tcPr>
          <w:p w14:paraId="766625EB" w14:textId="77777777" w:rsidR="00F25F77" w:rsidRPr="00F01A60" w:rsidRDefault="00F25F77" w:rsidP="00A0681E">
            <w:pPr>
              <w:rPr>
                <w:b/>
                <w:sz w:val="20"/>
              </w:rPr>
            </w:pPr>
            <w:r w:rsidRPr="00F01A60">
              <w:rPr>
                <w:b/>
                <w:sz w:val="20"/>
              </w:rPr>
              <w:t>Conclusions</w:t>
            </w:r>
          </w:p>
        </w:tc>
        <w:tc>
          <w:tcPr>
            <w:tcW w:w="8062" w:type="dxa"/>
          </w:tcPr>
          <w:p w14:paraId="47C9AB6C" w14:textId="77777777" w:rsidR="00F25F77" w:rsidRPr="00F01A60" w:rsidRDefault="00F25F77" w:rsidP="00A0681E">
            <w:pPr>
              <w:rPr>
                <w:sz w:val="20"/>
              </w:rPr>
            </w:pPr>
            <w:r w:rsidRPr="00F25F77">
              <w:rPr>
                <w:sz w:val="20"/>
              </w:rPr>
              <w:t>A remarkable worsening of symptoms and bother was observed after RT. HA-CS instillation is a safe treatment and resulted in an improvement of LUTS irrespective of age and clinical features, with full recovery of urinary bother.</w:t>
            </w:r>
          </w:p>
        </w:tc>
      </w:tr>
    </w:tbl>
    <w:p w14:paraId="68EC20E6" w14:textId="77777777" w:rsidR="00E25CAD" w:rsidRDefault="00E25CAD" w:rsidP="007A2B7E">
      <w:pPr>
        <w:pStyle w:val="Heading4"/>
        <w:spacing w:before="200" w:after="120"/>
        <w:rPr>
          <w:rFonts w:asciiTheme="minorHAnsi" w:hAnsiTheme="minorHAnsi" w:cstheme="minorHAnsi"/>
          <w:b/>
          <w:sz w:val="24"/>
        </w:rPr>
      </w:pPr>
    </w:p>
    <w:p w14:paraId="17689515" w14:textId="77777777" w:rsidR="00E25CAD" w:rsidRDefault="00E25CAD">
      <w:pPr>
        <w:rPr>
          <w:rFonts w:asciiTheme="minorHAnsi" w:eastAsiaTheme="majorEastAsia" w:hAnsiTheme="minorHAnsi" w:cstheme="minorHAnsi"/>
          <w:b/>
          <w:i/>
          <w:iCs/>
          <w:color w:val="2E74B5" w:themeColor="accent1" w:themeShade="BF"/>
          <w:sz w:val="24"/>
        </w:rPr>
      </w:pPr>
      <w:r>
        <w:rPr>
          <w:rFonts w:asciiTheme="minorHAnsi" w:hAnsiTheme="minorHAnsi" w:cstheme="minorHAnsi"/>
          <w:b/>
          <w:sz w:val="24"/>
        </w:rPr>
        <w:br w:type="page"/>
      </w:r>
    </w:p>
    <w:p w14:paraId="0993B012" w14:textId="45B6F883" w:rsidR="00F25F77" w:rsidRPr="007A2B7E" w:rsidRDefault="00F25F77" w:rsidP="007A2B7E">
      <w:pPr>
        <w:pStyle w:val="Heading4"/>
        <w:spacing w:before="200" w:after="120"/>
        <w:rPr>
          <w:rFonts w:asciiTheme="minorHAnsi" w:hAnsiTheme="minorHAnsi" w:cstheme="minorHAnsi"/>
          <w:b/>
          <w:sz w:val="24"/>
        </w:rPr>
      </w:pPr>
      <w:r w:rsidRPr="007A2B7E">
        <w:rPr>
          <w:rFonts w:asciiTheme="minorHAnsi" w:hAnsiTheme="minorHAnsi" w:cstheme="minorHAnsi"/>
          <w:b/>
          <w:sz w:val="24"/>
        </w:rPr>
        <w:lastRenderedPageBreak/>
        <w:t>Expected Utilisation</w:t>
      </w:r>
    </w:p>
    <w:p w14:paraId="01D65BF0" w14:textId="77777777" w:rsidR="00DE2169" w:rsidRPr="00AE3709" w:rsidRDefault="004D4F59" w:rsidP="00B429FF">
      <w:pPr>
        <w:pStyle w:val="Heading3"/>
        <w:spacing w:before="200" w:after="120" w:line="276" w:lineRule="auto"/>
        <w:ind w:left="7"/>
        <w:rPr>
          <w:rFonts w:asciiTheme="minorHAnsi" w:hAnsiTheme="minorHAnsi" w:cstheme="minorHAnsi"/>
        </w:rPr>
      </w:pPr>
      <w:r w:rsidRPr="00AE3709">
        <w:rPr>
          <w:rFonts w:asciiTheme="minorHAnsi" w:hAnsiTheme="minorHAnsi" w:cstheme="minorHAnsi"/>
        </w:rPr>
        <w:t xml:space="preserve">PBS/IC </w:t>
      </w:r>
    </w:p>
    <w:p w14:paraId="1791BEE9" w14:textId="0C991600" w:rsidR="00DE2169" w:rsidRDefault="00E25CAD" w:rsidP="00B429FF">
      <w:pPr>
        <w:spacing w:before="200" w:after="120" w:line="276" w:lineRule="auto"/>
        <w:ind w:left="12" w:right="-25"/>
        <w:rPr>
          <w:rFonts w:asciiTheme="minorHAnsi" w:hAnsiTheme="minorHAnsi" w:cstheme="minorHAnsi"/>
        </w:rPr>
      </w:pPr>
      <w:r>
        <w:rPr>
          <w:rFonts w:asciiTheme="minorHAnsi" w:hAnsiTheme="minorHAnsi" w:cstheme="minorHAnsi"/>
          <w:noProof/>
        </w:rPr>
        <w:drawing>
          <wp:inline distT="0" distB="0" distL="0" distR="0" wp14:anchorId="729EF135" wp14:editId="2292EC46">
            <wp:extent cx="5839460" cy="1729105"/>
            <wp:effectExtent l="0" t="0" r="8890" b="4445"/>
            <wp:docPr id="5" name="Picture 5" descr="PBS/IC Expected U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oug:Desktop:Screen Shot 2016-11-17 at 4.12.1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9460" cy="1729105"/>
                    </a:xfrm>
                    <a:prstGeom prst="rect">
                      <a:avLst/>
                    </a:prstGeom>
                    <a:noFill/>
                    <a:ln>
                      <a:noFill/>
                    </a:ln>
                  </pic:spPr>
                </pic:pic>
              </a:graphicData>
            </a:graphic>
          </wp:inline>
        </w:drawing>
      </w:r>
    </w:p>
    <w:p w14:paraId="6B740C23" w14:textId="21D1F716" w:rsidR="00E25CAD" w:rsidRDefault="00E25CAD" w:rsidP="00E25CAD">
      <w:pPr>
        <w:pStyle w:val="Heading3"/>
        <w:spacing w:before="200" w:after="120" w:line="276" w:lineRule="auto"/>
        <w:ind w:left="7"/>
        <w:rPr>
          <w:rFonts w:asciiTheme="minorHAnsi" w:hAnsiTheme="minorHAnsi" w:cstheme="minorHAnsi"/>
        </w:rPr>
      </w:pPr>
      <w:r>
        <w:rPr>
          <w:rFonts w:asciiTheme="minorHAnsi" w:hAnsiTheme="minorHAnsi" w:cstheme="minorHAnsi"/>
        </w:rPr>
        <w:t>rUTIs</w:t>
      </w:r>
    </w:p>
    <w:p w14:paraId="20637025" w14:textId="539229E7" w:rsidR="00E25CAD" w:rsidRDefault="00E25CAD" w:rsidP="00E25CAD">
      <w:r>
        <w:rPr>
          <w:noProof/>
        </w:rPr>
        <w:drawing>
          <wp:inline distT="0" distB="0" distL="0" distR="0" wp14:anchorId="31CD4B79" wp14:editId="4359216A">
            <wp:extent cx="5848350" cy="1847215"/>
            <wp:effectExtent l="0" t="0" r="0" b="635"/>
            <wp:docPr id="6" name="Picture 6" descr="rUTIs Expected U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oug:Desktop:Screen Shot 2016-11-17 at 4.12.50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0" cy="1847215"/>
                    </a:xfrm>
                    <a:prstGeom prst="rect">
                      <a:avLst/>
                    </a:prstGeom>
                    <a:noFill/>
                    <a:ln>
                      <a:noFill/>
                    </a:ln>
                  </pic:spPr>
                </pic:pic>
              </a:graphicData>
            </a:graphic>
          </wp:inline>
        </w:drawing>
      </w:r>
    </w:p>
    <w:p w14:paraId="575F1E08" w14:textId="03214012" w:rsidR="00E25CAD" w:rsidRPr="00AE3709" w:rsidRDefault="00E25CAD" w:rsidP="00E25CAD">
      <w:pPr>
        <w:pStyle w:val="Heading3"/>
        <w:spacing w:before="200" w:after="120" w:line="276" w:lineRule="auto"/>
        <w:ind w:left="7"/>
        <w:rPr>
          <w:rFonts w:asciiTheme="minorHAnsi" w:hAnsiTheme="minorHAnsi" w:cstheme="minorHAnsi"/>
        </w:rPr>
      </w:pPr>
      <w:r>
        <w:rPr>
          <w:rFonts w:asciiTheme="minorHAnsi" w:hAnsiTheme="minorHAnsi" w:cstheme="minorHAnsi"/>
        </w:rPr>
        <w:t>Radiation induced cystitis</w:t>
      </w:r>
      <w:r w:rsidRPr="00AE3709">
        <w:rPr>
          <w:rFonts w:asciiTheme="minorHAnsi" w:hAnsiTheme="minorHAnsi" w:cstheme="minorHAnsi"/>
        </w:rPr>
        <w:t xml:space="preserve"> </w:t>
      </w:r>
    </w:p>
    <w:p w14:paraId="74BE313D" w14:textId="51328B97" w:rsidR="00E25CAD" w:rsidRPr="00AE3709" w:rsidRDefault="00E25CAD" w:rsidP="00B429FF">
      <w:pPr>
        <w:spacing w:before="200" w:after="120" w:line="276" w:lineRule="auto"/>
        <w:ind w:left="12" w:right="-25"/>
        <w:rPr>
          <w:rFonts w:asciiTheme="minorHAnsi" w:hAnsiTheme="minorHAnsi" w:cstheme="minorHAnsi"/>
        </w:rPr>
      </w:pPr>
      <w:r>
        <w:rPr>
          <w:rFonts w:asciiTheme="minorHAnsi" w:hAnsiTheme="minorHAnsi" w:cstheme="minorHAnsi"/>
          <w:noProof/>
        </w:rPr>
        <w:drawing>
          <wp:inline distT="0" distB="0" distL="0" distR="0" wp14:anchorId="19C9FF4A" wp14:editId="5C843F98">
            <wp:extent cx="5848350" cy="2009775"/>
            <wp:effectExtent l="0" t="0" r="0" b="9525"/>
            <wp:docPr id="7" name="Picture 7" descr="Radiation induced cystitis Expected U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oug:Desktop:Screen Shot 2016-11-17 at 4.13.18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2009775"/>
                    </a:xfrm>
                    <a:prstGeom prst="rect">
                      <a:avLst/>
                    </a:prstGeom>
                    <a:noFill/>
                    <a:ln>
                      <a:noFill/>
                    </a:ln>
                  </pic:spPr>
                </pic:pic>
              </a:graphicData>
            </a:graphic>
          </wp:inline>
        </w:drawing>
      </w:r>
    </w:p>
    <w:p w14:paraId="4D55B761" w14:textId="77777777" w:rsidR="00F25F77" w:rsidRDefault="00F25F77">
      <w:pPr>
        <w:rPr>
          <w:rFonts w:asciiTheme="minorHAnsi" w:eastAsia="Cambria" w:hAnsiTheme="minorHAnsi" w:cstheme="minorHAnsi"/>
          <w:b/>
          <w:color w:val="365F91"/>
          <w:sz w:val="28"/>
        </w:rPr>
      </w:pPr>
      <w:r>
        <w:rPr>
          <w:rFonts w:asciiTheme="minorHAnsi" w:hAnsiTheme="minorHAnsi" w:cstheme="minorHAnsi"/>
        </w:rPr>
        <w:br w:type="page"/>
      </w:r>
    </w:p>
    <w:p w14:paraId="6C68E0B3" w14:textId="77777777" w:rsidR="00DE2169" w:rsidRPr="00AE3709" w:rsidRDefault="004D4F59" w:rsidP="007A2B7E">
      <w:pPr>
        <w:pStyle w:val="Heading2"/>
        <w:numPr>
          <w:ilvl w:val="0"/>
          <w:numId w:val="41"/>
        </w:numPr>
        <w:spacing w:before="200" w:after="120" w:line="276" w:lineRule="auto"/>
        <w:rPr>
          <w:rFonts w:asciiTheme="minorHAnsi" w:hAnsiTheme="minorHAnsi" w:cstheme="minorHAnsi"/>
        </w:rPr>
      </w:pPr>
      <w:r w:rsidRPr="00AE3709">
        <w:rPr>
          <w:rFonts w:asciiTheme="minorHAnsi" w:hAnsiTheme="minorHAnsi" w:cstheme="minorHAnsi"/>
        </w:rPr>
        <w:lastRenderedPageBreak/>
        <w:t xml:space="preserve">Intervention – </w:t>
      </w:r>
      <w:r w:rsidRPr="00F01A60">
        <w:rPr>
          <w:rFonts w:asciiTheme="minorHAnsi" w:hAnsiTheme="minorHAnsi" w:cstheme="minorHAnsi"/>
        </w:rPr>
        <w:t>proposed medical service</w:t>
      </w:r>
      <w:r w:rsidRPr="00AE3709">
        <w:rPr>
          <w:rFonts w:asciiTheme="minorHAnsi" w:hAnsiTheme="minorHAnsi" w:cstheme="minorHAnsi"/>
        </w:rPr>
        <w:t xml:space="preserve">  </w:t>
      </w:r>
    </w:p>
    <w:p w14:paraId="0E81126A" w14:textId="77777777" w:rsidR="00624794" w:rsidRPr="007A2B7E" w:rsidRDefault="00624794" w:rsidP="0026026A">
      <w:pPr>
        <w:pStyle w:val="Heading4"/>
        <w:spacing w:before="200" w:after="120"/>
        <w:rPr>
          <w:rFonts w:asciiTheme="minorHAnsi" w:hAnsiTheme="minorHAnsi" w:cstheme="minorHAnsi"/>
          <w:b/>
          <w:sz w:val="24"/>
        </w:rPr>
      </w:pPr>
      <w:r w:rsidRPr="007A2B7E">
        <w:rPr>
          <w:rFonts w:asciiTheme="minorHAnsi" w:hAnsiTheme="minorHAnsi" w:cstheme="minorHAnsi"/>
          <w:b/>
          <w:sz w:val="24"/>
        </w:rPr>
        <w:t xml:space="preserve">The Product </w:t>
      </w:r>
    </w:p>
    <w:p w14:paraId="08AC28D4"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iAluRil® is a sterile solution of sodium hyaluronate (1.6</w:t>
      </w:r>
      <w:r w:rsidRPr="00AE3709">
        <w:rPr>
          <w:rFonts w:asciiTheme="minorHAnsi" w:eastAsia="Arial" w:hAnsiTheme="minorHAnsi" w:cstheme="minorHAnsi"/>
          <w:color w:val="FFFFFF"/>
        </w:rPr>
        <w:t>.</w:t>
      </w:r>
      <w:r w:rsidRPr="00AE3709">
        <w:rPr>
          <w:rFonts w:asciiTheme="minorHAnsi" w:eastAsia="Arial" w:hAnsiTheme="minorHAnsi" w:cstheme="minorHAnsi"/>
        </w:rPr>
        <w:t>% - 800 mg/50 mL) and sodium chondroitin sulphate (2</w:t>
      </w:r>
      <w:r w:rsidRPr="00AE3709">
        <w:rPr>
          <w:rFonts w:asciiTheme="minorHAnsi" w:eastAsia="Arial" w:hAnsiTheme="minorHAnsi" w:cstheme="minorHAnsi"/>
          <w:color w:val="FFFFFF"/>
        </w:rPr>
        <w:t>.</w:t>
      </w:r>
      <w:r w:rsidRPr="00AE3709">
        <w:rPr>
          <w:rFonts w:asciiTheme="minorHAnsi" w:eastAsia="Arial" w:hAnsiTheme="minorHAnsi" w:cstheme="minorHAnsi"/>
        </w:rPr>
        <w:t xml:space="preserve">% - 1 g /50 mL) for intravesical instillation.  </w:t>
      </w:r>
    </w:p>
    <w:p w14:paraId="4FA708F5" w14:textId="77777777" w:rsidR="00DE2169" w:rsidRPr="00AE3709" w:rsidRDefault="004D4F59" w:rsidP="00B429FF">
      <w:pPr>
        <w:spacing w:before="200" w:after="120" w:line="276" w:lineRule="auto"/>
        <w:ind w:left="7" w:right="14" w:hanging="10"/>
        <w:jc w:val="both"/>
        <w:rPr>
          <w:rFonts w:asciiTheme="minorHAnsi" w:hAnsiTheme="minorHAnsi" w:cstheme="minorHAnsi"/>
        </w:rPr>
      </w:pPr>
      <w:r w:rsidRPr="00AE3709">
        <w:rPr>
          <w:rFonts w:asciiTheme="minorHAnsi" w:eastAsia="Arial" w:hAnsiTheme="minorHAnsi" w:cstheme="minorHAnsi"/>
          <w:color w:val="211D1E"/>
        </w:rPr>
        <w:t xml:space="preserve">The urothelium is covered by a layer of polyanionic molecules mainly made up of glycosaminoglycans (GAGs). This is a class of aminosugars which form an impermeable, protective and neutralizing barrier against the toxic and irritating substances present in urine (e.g. bacteria, microcrystals, proteins, ionic and non-ionic residue etc.), preventing them from being reabsorbed at systemic level.  </w:t>
      </w:r>
    </w:p>
    <w:p w14:paraId="560F84D5" w14:textId="77777777" w:rsidR="00DE2169" w:rsidRPr="00AE3709" w:rsidRDefault="004D4F59" w:rsidP="00B429FF">
      <w:pPr>
        <w:spacing w:before="200" w:after="120" w:line="276" w:lineRule="auto"/>
        <w:ind w:left="7" w:right="14" w:hanging="10"/>
        <w:jc w:val="both"/>
        <w:rPr>
          <w:rFonts w:asciiTheme="minorHAnsi" w:hAnsiTheme="minorHAnsi" w:cstheme="minorHAnsi"/>
        </w:rPr>
      </w:pPr>
      <w:r w:rsidRPr="00AE3709">
        <w:rPr>
          <w:rFonts w:asciiTheme="minorHAnsi" w:eastAsia="Arial" w:hAnsiTheme="minorHAnsi" w:cstheme="minorHAnsi"/>
          <w:color w:val="211D1E"/>
        </w:rPr>
        <w:t xml:space="preserve">Of the GAGs that form this barrier, chondroitin sulphate and hyaluronic acid play a central role in its functioning.  </w:t>
      </w:r>
    </w:p>
    <w:p w14:paraId="2C67B373" w14:textId="2B8C8093" w:rsidR="00DE2169" w:rsidRPr="00AE3709" w:rsidRDefault="004D4F59" w:rsidP="00B429FF">
      <w:pPr>
        <w:spacing w:before="200" w:after="120" w:line="276" w:lineRule="auto"/>
        <w:ind w:left="7" w:right="14" w:hanging="10"/>
        <w:jc w:val="both"/>
        <w:rPr>
          <w:rFonts w:asciiTheme="minorHAnsi" w:hAnsiTheme="minorHAnsi" w:cstheme="minorHAnsi"/>
        </w:rPr>
      </w:pPr>
      <w:r w:rsidRPr="00AE3709">
        <w:rPr>
          <w:rFonts w:asciiTheme="minorHAnsi" w:eastAsia="Arial" w:hAnsiTheme="minorHAnsi" w:cstheme="minorHAnsi"/>
          <w:color w:val="211D1E"/>
        </w:rPr>
        <w:t xml:space="preserve">Qualitative and quantitative variations at various levels of the two GAGs deactivate the barrier effect, causing a series of conditions which can foster the onset of </w:t>
      </w:r>
      <w:r w:rsidR="002470A4" w:rsidRPr="00AE3709">
        <w:rPr>
          <w:rFonts w:asciiTheme="minorHAnsi" w:eastAsia="Arial" w:hAnsiTheme="minorHAnsi" w:cstheme="minorHAnsi"/>
          <w:color w:val="211D1E"/>
        </w:rPr>
        <w:t>cystitis’s</w:t>
      </w:r>
      <w:r w:rsidRPr="00AE3709">
        <w:rPr>
          <w:rFonts w:asciiTheme="minorHAnsi" w:eastAsia="Arial" w:hAnsiTheme="minorHAnsi" w:cstheme="minorHAnsi"/>
          <w:color w:val="211D1E"/>
        </w:rPr>
        <w:t xml:space="preserve"> of various kinds (e.g. interstitial cystitis, recurring </w:t>
      </w:r>
      <w:r w:rsidR="002470A4" w:rsidRPr="00AE3709">
        <w:rPr>
          <w:rFonts w:asciiTheme="minorHAnsi" w:eastAsia="Arial" w:hAnsiTheme="minorHAnsi" w:cstheme="minorHAnsi"/>
          <w:color w:val="211D1E"/>
        </w:rPr>
        <w:t>cystitis’s</w:t>
      </w:r>
      <w:r w:rsidRPr="00AE3709">
        <w:rPr>
          <w:rFonts w:asciiTheme="minorHAnsi" w:eastAsia="Arial" w:hAnsiTheme="minorHAnsi" w:cstheme="minorHAnsi"/>
          <w:color w:val="211D1E"/>
        </w:rPr>
        <w:t xml:space="preserve"> caused by infections, </w:t>
      </w:r>
      <w:r w:rsidR="002470A4" w:rsidRPr="00AE3709">
        <w:rPr>
          <w:rFonts w:asciiTheme="minorHAnsi" w:eastAsia="Arial" w:hAnsiTheme="minorHAnsi" w:cstheme="minorHAnsi"/>
          <w:color w:val="211D1E"/>
        </w:rPr>
        <w:t>cystitis’s</w:t>
      </w:r>
      <w:r w:rsidRPr="00AE3709">
        <w:rPr>
          <w:rFonts w:asciiTheme="minorHAnsi" w:eastAsia="Arial" w:hAnsiTheme="minorHAnsi" w:cstheme="minorHAnsi"/>
          <w:color w:val="211D1E"/>
        </w:rPr>
        <w:t xml:space="preserve"> induced by antitumoral agents, </w:t>
      </w:r>
      <w:r w:rsidR="002470A4" w:rsidRPr="00AE3709">
        <w:rPr>
          <w:rFonts w:asciiTheme="minorHAnsi" w:eastAsia="Arial" w:hAnsiTheme="minorHAnsi" w:cstheme="minorHAnsi"/>
          <w:color w:val="211D1E"/>
        </w:rPr>
        <w:t>cystitis’s</w:t>
      </w:r>
      <w:r w:rsidRPr="00AE3709">
        <w:rPr>
          <w:rFonts w:asciiTheme="minorHAnsi" w:eastAsia="Arial" w:hAnsiTheme="minorHAnsi" w:cstheme="minorHAnsi"/>
          <w:color w:val="211D1E"/>
        </w:rPr>
        <w:t xml:space="preserve"> induced by radiation, traumatic </w:t>
      </w:r>
      <w:r w:rsidR="002470A4" w:rsidRPr="00AE3709">
        <w:rPr>
          <w:rFonts w:asciiTheme="minorHAnsi" w:eastAsia="Arial" w:hAnsiTheme="minorHAnsi" w:cstheme="minorHAnsi"/>
          <w:color w:val="211D1E"/>
        </w:rPr>
        <w:t>cystitis’s</w:t>
      </w:r>
      <w:r w:rsidRPr="00AE3709">
        <w:rPr>
          <w:rFonts w:asciiTheme="minorHAnsi" w:eastAsia="Arial" w:hAnsiTheme="minorHAnsi" w:cstheme="minorHAnsi"/>
          <w:color w:val="211D1E"/>
        </w:rPr>
        <w:t xml:space="preserve">).  </w:t>
      </w:r>
    </w:p>
    <w:p w14:paraId="215C14FA" w14:textId="77777777" w:rsidR="00DE2169" w:rsidRPr="00AE3709" w:rsidRDefault="004D4F59" w:rsidP="00B429FF">
      <w:pPr>
        <w:spacing w:before="200" w:after="120" w:line="276" w:lineRule="auto"/>
        <w:ind w:left="7" w:hanging="10"/>
        <w:rPr>
          <w:rFonts w:asciiTheme="minorHAnsi" w:hAnsiTheme="minorHAnsi" w:cstheme="minorHAnsi"/>
        </w:rPr>
      </w:pPr>
      <w:r w:rsidRPr="00AE3709">
        <w:rPr>
          <w:rFonts w:asciiTheme="minorHAnsi" w:eastAsia="Arial" w:hAnsiTheme="minorHAnsi" w:cstheme="minorHAnsi"/>
        </w:rPr>
        <w:t xml:space="preserve">iAluRil is a balanced association of sodium hyaluronate, chondroitin sulphate and calcium chloride, can be functionally integrated into the barrier thanks to the action of the calcium chloride, re-establishing its protective function (Approved Australian product information, July 2014). </w:t>
      </w:r>
    </w:p>
    <w:p w14:paraId="649D7842" w14:textId="77777777" w:rsidR="00DE2169" w:rsidRPr="007A2B7E" w:rsidRDefault="004D4F59" w:rsidP="0026026A">
      <w:pPr>
        <w:pStyle w:val="Heading4"/>
        <w:spacing w:before="200" w:after="120"/>
        <w:rPr>
          <w:rFonts w:asciiTheme="minorHAnsi" w:hAnsiTheme="minorHAnsi" w:cstheme="minorHAnsi"/>
          <w:b/>
          <w:sz w:val="24"/>
        </w:rPr>
      </w:pPr>
      <w:r w:rsidRPr="007A2B7E">
        <w:rPr>
          <w:rFonts w:asciiTheme="minorHAnsi" w:hAnsiTheme="minorHAnsi" w:cstheme="minorHAnsi"/>
          <w:b/>
          <w:sz w:val="24"/>
        </w:rPr>
        <w:t xml:space="preserve">The procedure </w:t>
      </w:r>
    </w:p>
    <w:p w14:paraId="081B7A16" w14:textId="77777777" w:rsidR="00DE2169" w:rsidRPr="00AE3709" w:rsidRDefault="004D4F59" w:rsidP="00B429FF">
      <w:pPr>
        <w:spacing w:before="200" w:after="120" w:line="276" w:lineRule="auto"/>
        <w:ind w:left="7" w:right="14" w:hanging="10"/>
        <w:jc w:val="both"/>
        <w:rPr>
          <w:rFonts w:asciiTheme="minorHAnsi" w:hAnsiTheme="minorHAnsi" w:cstheme="minorHAnsi"/>
        </w:rPr>
      </w:pPr>
      <w:r w:rsidRPr="00AE3709">
        <w:rPr>
          <w:rFonts w:asciiTheme="minorHAnsi" w:eastAsia="Arial" w:hAnsiTheme="minorHAnsi" w:cstheme="minorHAnsi"/>
        </w:rPr>
        <w:t>After the patient has urinated spontaneously, the bladder is emptied</w:t>
      </w:r>
      <w:r w:rsidRPr="00AE3709">
        <w:rPr>
          <w:rFonts w:asciiTheme="minorHAnsi" w:eastAsia="Arial" w:hAnsiTheme="minorHAnsi" w:cstheme="minorHAnsi"/>
          <w:color w:val="211D1E"/>
        </w:rPr>
        <w:t xml:space="preserve"> of all traces of urine by inserting a suitable sterile catheter through the external urethral meatus and wait for the full leakage of urine collected in the bladder (use of an 8 Ch catheter is recommended during this stage);  </w:t>
      </w:r>
    </w:p>
    <w:p w14:paraId="21274602" w14:textId="77777777" w:rsidR="00DE2169" w:rsidRPr="00AE3709" w:rsidRDefault="004D4F59" w:rsidP="00624794">
      <w:pPr>
        <w:numPr>
          <w:ilvl w:val="0"/>
          <w:numId w:val="3"/>
        </w:numPr>
        <w:spacing w:after="0" w:line="276" w:lineRule="auto"/>
        <w:ind w:right="14" w:hanging="427"/>
        <w:jc w:val="both"/>
        <w:rPr>
          <w:rFonts w:asciiTheme="minorHAnsi" w:hAnsiTheme="minorHAnsi" w:cstheme="minorHAnsi"/>
        </w:rPr>
      </w:pPr>
      <w:r w:rsidRPr="00AE3709">
        <w:rPr>
          <w:rFonts w:asciiTheme="minorHAnsi" w:eastAsia="Arial" w:hAnsiTheme="minorHAnsi" w:cstheme="minorHAnsi"/>
          <w:color w:val="211D1E"/>
        </w:rPr>
        <w:t xml:space="preserve">The plunger rod is screwed into the pre-filled syringe until it is perfectly in place.  </w:t>
      </w:r>
    </w:p>
    <w:p w14:paraId="7AB56E0D" w14:textId="77777777" w:rsidR="00DE2169" w:rsidRPr="00AE3709" w:rsidRDefault="004D4F59" w:rsidP="00624794">
      <w:pPr>
        <w:numPr>
          <w:ilvl w:val="0"/>
          <w:numId w:val="3"/>
        </w:numPr>
        <w:spacing w:after="0" w:line="276" w:lineRule="auto"/>
        <w:ind w:right="14" w:hanging="427"/>
        <w:jc w:val="both"/>
        <w:rPr>
          <w:rFonts w:asciiTheme="minorHAnsi" w:hAnsiTheme="minorHAnsi" w:cstheme="minorHAnsi"/>
        </w:rPr>
      </w:pPr>
      <w:r w:rsidRPr="00AE3709">
        <w:rPr>
          <w:rFonts w:asciiTheme="minorHAnsi" w:eastAsia="Arial" w:hAnsiTheme="minorHAnsi" w:cstheme="minorHAnsi"/>
          <w:color w:val="211D1E"/>
        </w:rPr>
        <w:t xml:space="preserve">The Luer-Lock Adapter is mounted on the top of the pre-filled syringe and applied on the sterile catheter previously placed in the bladder.  </w:t>
      </w:r>
    </w:p>
    <w:p w14:paraId="1D4BD2D3" w14:textId="77777777" w:rsidR="00DE2169" w:rsidRPr="00AE3709" w:rsidRDefault="004D4F59" w:rsidP="00624794">
      <w:pPr>
        <w:numPr>
          <w:ilvl w:val="0"/>
          <w:numId w:val="3"/>
        </w:numPr>
        <w:spacing w:after="0" w:line="276" w:lineRule="auto"/>
        <w:ind w:right="14" w:hanging="427"/>
        <w:jc w:val="both"/>
        <w:rPr>
          <w:rFonts w:asciiTheme="minorHAnsi" w:hAnsiTheme="minorHAnsi" w:cstheme="minorHAnsi"/>
        </w:rPr>
      </w:pPr>
      <w:r w:rsidRPr="00AE3709">
        <w:rPr>
          <w:rFonts w:asciiTheme="minorHAnsi" w:eastAsia="Arial" w:hAnsiTheme="minorHAnsi" w:cstheme="minorHAnsi"/>
          <w:color w:val="211D1E"/>
        </w:rPr>
        <w:t xml:space="preserve">The iAluRil solution contained in the syringe is gently instilled into the bladder through the catheter. </w:t>
      </w:r>
    </w:p>
    <w:p w14:paraId="00E3A3ED" w14:textId="77777777" w:rsidR="00DE2169" w:rsidRPr="00AE3709" w:rsidRDefault="004D4F59" w:rsidP="00624794">
      <w:pPr>
        <w:numPr>
          <w:ilvl w:val="0"/>
          <w:numId w:val="3"/>
        </w:numPr>
        <w:spacing w:after="120" w:line="276" w:lineRule="auto"/>
        <w:ind w:right="14" w:hanging="427"/>
        <w:jc w:val="both"/>
        <w:rPr>
          <w:rFonts w:asciiTheme="minorHAnsi" w:hAnsiTheme="minorHAnsi" w:cstheme="minorHAnsi"/>
        </w:rPr>
      </w:pPr>
      <w:r w:rsidRPr="00AE3709">
        <w:rPr>
          <w:rFonts w:asciiTheme="minorHAnsi" w:eastAsia="Arial" w:hAnsiTheme="minorHAnsi" w:cstheme="minorHAnsi"/>
          <w:color w:val="211D1E"/>
        </w:rPr>
        <w:t xml:space="preserve">The iAluRil solution is held in the bladder for as long as possible (minimum time recommended: 30 minutes) then voided into any toilet (no specific discharge requirements necessary as the product is non-toxic). </w:t>
      </w:r>
    </w:p>
    <w:p w14:paraId="38146236" w14:textId="43EF4C8F" w:rsidR="00DE2169" w:rsidRPr="00AE3709" w:rsidRDefault="004D4F59" w:rsidP="00624794">
      <w:pPr>
        <w:spacing w:before="200" w:after="120" w:line="276" w:lineRule="auto"/>
        <w:ind w:left="7" w:right="14" w:hanging="10"/>
        <w:jc w:val="both"/>
        <w:rPr>
          <w:rFonts w:asciiTheme="minorHAnsi" w:hAnsiTheme="minorHAnsi" w:cstheme="minorHAnsi"/>
        </w:rPr>
      </w:pPr>
      <w:r w:rsidRPr="00AE3709">
        <w:rPr>
          <w:rFonts w:asciiTheme="minorHAnsi" w:eastAsia="Arial" w:hAnsiTheme="minorHAnsi" w:cstheme="minorHAnsi"/>
          <w:color w:val="211D1E"/>
        </w:rPr>
        <w:t>The patient is able to walk around and continue normal daily function after instillation of the iAluRil and no specific clinical care is required after instillation.</w:t>
      </w:r>
      <w:r w:rsidRPr="00AE3709">
        <w:rPr>
          <w:rFonts w:asciiTheme="minorHAnsi" w:eastAsia="Arial" w:hAnsiTheme="minorHAnsi" w:cstheme="minorHAnsi"/>
        </w:rPr>
        <w:t xml:space="preserve"> </w:t>
      </w:r>
      <w:r w:rsidR="00592E0A">
        <w:rPr>
          <w:rFonts w:asciiTheme="minorHAnsi" w:eastAsia="Arial" w:hAnsiTheme="minorHAnsi" w:cstheme="minorHAnsi"/>
          <w:b/>
        </w:rPr>
        <w:tab/>
      </w:r>
    </w:p>
    <w:p w14:paraId="0108846B" w14:textId="77777777" w:rsidR="00DE2169" w:rsidRPr="007A2B7E" w:rsidRDefault="004D4F59" w:rsidP="0026026A">
      <w:pPr>
        <w:pStyle w:val="Heading4"/>
        <w:spacing w:before="200" w:after="120"/>
        <w:rPr>
          <w:rFonts w:asciiTheme="minorHAnsi" w:hAnsiTheme="minorHAnsi" w:cstheme="minorHAnsi"/>
          <w:b/>
          <w:sz w:val="24"/>
        </w:rPr>
      </w:pPr>
      <w:r w:rsidRPr="007A2B7E">
        <w:rPr>
          <w:rFonts w:asciiTheme="minorHAnsi" w:hAnsiTheme="minorHAnsi" w:cstheme="minorHAnsi"/>
          <w:b/>
          <w:sz w:val="24"/>
        </w:rPr>
        <w:t xml:space="preserve">Dosage regimen and duration </w:t>
      </w:r>
    </w:p>
    <w:p w14:paraId="3ECCB0CC"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The TGA approved dosing regimen is as follows: </w:t>
      </w:r>
    </w:p>
    <w:p w14:paraId="4DA7573B" w14:textId="77777777" w:rsidR="00DE2169" w:rsidRPr="00AE3709" w:rsidRDefault="004D4F59" w:rsidP="00624794">
      <w:pPr>
        <w:numPr>
          <w:ilvl w:val="0"/>
          <w:numId w:val="4"/>
        </w:numPr>
        <w:spacing w:after="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One instillation a week the first month </w:t>
      </w:r>
    </w:p>
    <w:p w14:paraId="27CA3E90" w14:textId="77777777" w:rsidR="00DE2169" w:rsidRPr="00AE3709" w:rsidRDefault="004D4F59" w:rsidP="00624794">
      <w:pPr>
        <w:numPr>
          <w:ilvl w:val="0"/>
          <w:numId w:val="4"/>
        </w:numPr>
        <w:spacing w:after="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One instillation every two weeks the second month </w:t>
      </w:r>
    </w:p>
    <w:p w14:paraId="14CEE2C5" w14:textId="77777777" w:rsidR="00DE2169" w:rsidRPr="00AE3709" w:rsidRDefault="004D4F59" w:rsidP="00624794">
      <w:pPr>
        <w:numPr>
          <w:ilvl w:val="0"/>
          <w:numId w:val="4"/>
        </w:numPr>
        <w:spacing w:after="12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In the following months, one instillation a month until the stable remission of the symptoms. </w:t>
      </w:r>
    </w:p>
    <w:p w14:paraId="6A2F3768" w14:textId="77777777" w:rsidR="00EF6024" w:rsidRDefault="00EF6024">
      <w:pPr>
        <w:rPr>
          <w:rFonts w:asciiTheme="minorHAnsi" w:eastAsia="Arial" w:hAnsiTheme="minorHAnsi" w:cstheme="minorHAnsi"/>
        </w:rPr>
      </w:pPr>
      <w:r>
        <w:rPr>
          <w:rFonts w:asciiTheme="minorHAnsi" w:eastAsia="Arial" w:hAnsiTheme="minorHAnsi" w:cstheme="minorHAnsi"/>
        </w:rPr>
        <w:br w:type="page"/>
      </w:r>
    </w:p>
    <w:p w14:paraId="242F72F7" w14:textId="74437D87" w:rsidR="007568FE" w:rsidRDefault="004D4F59" w:rsidP="00EF6024">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lastRenderedPageBreak/>
        <w:t>Replenishment of the GAG layer occurs gradually and is therefore not immediate. It is important the patient receives the full course of at least 7 instillations to achieve maximum bladder wall healing effect. Stable remission of symptoms is normally seen around 6 - 8 week</w:t>
      </w:r>
      <w:r w:rsidR="007A2B7E">
        <w:rPr>
          <w:rFonts w:asciiTheme="minorHAnsi" w:eastAsia="Arial" w:hAnsiTheme="minorHAnsi" w:cstheme="minorHAnsi"/>
        </w:rPr>
        <w:t>s</w:t>
      </w:r>
      <w:r w:rsidRPr="00AE3709">
        <w:rPr>
          <w:rFonts w:asciiTheme="minorHAnsi" w:eastAsia="Arial" w:hAnsiTheme="minorHAnsi" w:cstheme="minorHAnsi"/>
        </w:rPr>
        <w:t xml:space="preserve">. As such duration is expected to be a minimum of 12 weeks as per TGA approved indication (i.e. </w:t>
      </w:r>
      <w:r w:rsidR="00EF6024">
        <w:rPr>
          <w:rFonts w:asciiTheme="minorHAnsi" w:eastAsia="Arial" w:hAnsiTheme="minorHAnsi" w:cstheme="minorHAnsi"/>
        </w:rPr>
        <w:t xml:space="preserve">week, 1, 2, 3, 4, 6, 8 and 12) </w:t>
      </w:r>
    </w:p>
    <w:p w14:paraId="5FDE6BD7" w14:textId="218DF254" w:rsidR="00DE2169" w:rsidRPr="00AE3709" w:rsidRDefault="007568FE" w:rsidP="00B429FF">
      <w:pPr>
        <w:spacing w:before="200" w:after="120" w:line="276" w:lineRule="auto"/>
        <w:ind w:left="7" w:right="16" w:hanging="10"/>
        <w:jc w:val="both"/>
        <w:rPr>
          <w:rFonts w:asciiTheme="minorHAnsi" w:hAnsiTheme="minorHAnsi" w:cstheme="minorHAnsi"/>
        </w:rPr>
      </w:pPr>
      <w:r>
        <w:rPr>
          <w:rFonts w:asciiTheme="minorHAnsi" w:eastAsia="Arial" w:hAnsiTheme="minorHAnsi" w:cstheme="minorHAnsi"/>
        </w:rPr>
        <w:t>For PBS/IC it is standard clinical pr</w:t>
      </w:r>
      <w:r w:rsidR="00E478BA">
        <w:rPr>
          <w:rFonts w:asciiTheme="minorHAnsi" w:eastAsia="Arial" w:hAnsiTheme="minorHAnsi" w:cstheme="minorHAnsi"/>
        </w:rPr>
        <w:t>actice for patients to receive the</w:t>
      </w:r>
      <w:r>
        <w:rPr>
          <w:rFonts w:asciiTheme="minorHAnsi" w:eastAsia="Arial" w:hAnsiTheme="minorHAnsi" w:cstheme="minorHAnsi"/>
        </w:rPr>
        <w:t xml:space="preserve"> full recommended course of therapy (i.e. in this instance 7 doses over 12 weeks) to determine whether a satisfactory response has been achieved. At this stage, a review is completed to determine whether further insti</w:t>
      </w:r>
      <w:r w:rsidR="00E478BA">
        <w:rPr>
          <w:rFonts w:asciiTheme="minorHAnsi" w:eastAsia="Arial" w:hAnsiTheme="minorHAnsi" w:cstheme="minorHAnsi"/>
        </w:rPr>
        <w:t>llations are necessary or appropriate</w:t>
      </w:r>
      <w:r>
        <w:rPr>
          <w:rFonts w:asciiTheme="minorHAnsi" w:eastAsia="Arial" w:hAnsiTheme="minorHAnsi" w:cstheme="minorHAnsi"/>
        </w:rPr>
        <w:t>.</w:t>
      </w:r>
    </w:p>
    <w:p w14:paraId="72DC13DC" w14:textId="710D1976"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For </w:t>
      </w:r>
      <w:r w:rsidR="007568FE">
        <w:rPr>
          <w:rFonts w:asciiTheme="minorHAnsi" w:eastAsia="Arial" w:hAnsiTheme="minorHAnsi" w:cstheme="minorHAnsi"/>
        </w:rPr>
        <w:t>r</w:t>
      </w:r>
      <w:r w:rsidRPr="00AE3709">
        <w:rPr>
          <w:rFonts w:asciiTheme="minorHAnsi" w:eastAsia="Arial" w:hAnsiTheme="minorHAnsi" w:cstheme="minorHAnsi"/>
        </w:rPr>
        <w:t xml:space="preserve">UTIs, </w:t>
      </w:r>
      <w:r w:rsidR="007568FE">
        <w:rPr>
          <w:rFonts w:asciiTheme="minorHAnsi" w:eastAsia="Arial" w:hAnsiTheme="minorHAnsi" w:cstheme="minorHAnsi"/>
        </w:rPr>
        <w:t>patients would initially receive full recommended course of therapy (i.e. in this instance 7 doses over 12 weeks) and then once monthly</w:t>
      </w:r>
      <w:r w:rsidR="00E478BA">
        <w:rPr>
          <w:rFonts w:asciiTheme="minorHAnsi" w:eastAsia="Arial" w:hAnsiTheme="minorHAnsi" w:cstheme="minorHAnsi"/>
        </w:rPr>
        <w:t xml:space="preserve"> for 1 month</w:t>
      </w:r>
      <w:r w:rsidR="007568FE">
        <w:rPr>
          <w:rFonts w:asciiTheme="minorHAnsi" w:eastAsia="Arial" w:hAnsiTheme="minorHAnsi" w:cstheme="minorHAnsi"/>
        </w:rPr>
        <w:t xml:space="preserve"> (i.e</w:t>
      </w:r>
      <w:r w:rsidR="00E478BA">
        <w:rPr>
          <w:rFonts w:asciiTheme="minorHAnsi" w:eastAsia="Arial" w:hAnsiTheme="minorHAnsi" w:cstheme="minorHAnsi"/>
        </w:rPr>
        <w:t>. total of 8</w:t>
      </w:r>
      <w:r w:rsidR="007568FE">
        <w:rPr>
          <w:rFonts w:asciiTheme="minorHAnsi" w:eastAsia="Arial" w:hAnsiTheme="minorHAnsi" w:cstheme="minorHAnsi"/>
        </w:rPr>
        <w:t xml:space="preserve"> doses). The require</w:t>
      </w:r>
      <w:r w:rsidR="00E478BA">
        <w:rPr>
          <w:rFonts w:asciiTheme="minorHAnsi" w:eastAsia="Arial" w:hAnsiTheme="minorHAnsi" w:cstheme="minorHAnsi"/>
        </w:rPr>
        <w:t xml:space="preserve">ment for further instillations </w:t>
      </w:r>
      <w:r w:rsidR="007568FE">
        <w:rPr>
          <w:rFonts w:asciiTheme="minorHAnsi" w:eastAsia="Arial" w:hAnsiTheme="minorHAnsi" w:cstheme="minorHAnsi"/>
        </w:rPr>
        <w:t xml:space="preserve">would then be reviewed on an ongoing/recurrence </w:t>
      </w:r>
      <w:r w:rsidR="00414BF8">
        <w:rPr>
          <w:rFonts w:asciiTheme="minorHAnsi" w:eastAsia="Arial" w:hAnsiTheme="minorHAnsi" w:cstheme="minorHAnsi"/>
        </w:rPr>
        <w:t>basis -</w:t>
      </w:r>
      <w:r w:rsidR="00E478BA">
        <w:rPr>
          <w:rFonts w:asciiTheme="minorHAnsi" w:eastAsia="Arial" w:hAnsiTheme="minorHAnsi" w:cstheme="minorHAnsi"/>
        </w:rPr>
        <w:t xml:space="preserve"> </w:t>
      </w:r>
      <w:r w:rsidR="00414BF8">
        <w:rPr>
          <w:rFonts w:asciiTheme="minorHAnsi" w:eastAsia="Arial" w:hAnsiTheme="minorHAnsi" w:cstheme="minorHAnsi"/>
        </w:rPr>
        <w:t>t</w:t>
      </w:r>
      <w:r w:rsidR="00A412C4">
        <w:rPr>
          <w:rFonts w:asciiTheme="minorHAnsi" w:eastAsia="Arial" w:hAnsiTheme="minorHAnsi" w:cstheme="minorHAnsi"/>
        </w:rPr>
        <w:t xml:space="preserve">his </w:t>
      </w:r>
      <w:r w:rsidR="00E478BA">
        <w:rPr>
          <w:rFonts w:asciiTheme="minorHAnsi" w:eastAsia="Arial" w:hAnsiTheme="minorHAnsi" w:cstheme="minorHAnsi"/>
        </w:rPr>
        <w:t xml:space="preserve">watch and wait </w:t>
      </w:r>
      <w:r w:rsidR="00A412C4">
        <w:rPr>
          <w:rFonts w:asciiTheme="minorHAnsi" w:eastAsia="Arial" w:hAnsiTheme="minorHAnsi" w:cstheme="minorHAnsi"/>
        </w:rPr>
        <w:t>is standard clinical practice for this patient group.</w:t>
      </w:r>
    </w:p>
    <w:p w14:paraId="7FF2C951" w14:textId="7DB3DA9E"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For post-radiation cystitis, </w:t>
      </w:r>
      <w:r w:rsidR="000C2273">
        <w:rPr>
          <w:rFonts w:asciiTheme="minorHAnsi" w:eastAsia="Arial" w:hAnsiTheme="minorHAnsi" w:cstheme="minorHAnsi"/>
        </w:rPr>
        <w:t xml:space="preserve">treatment will be as per the TGA approved indications for an initial treatment course (and in line with the key clinical evidence) being 7 instillations over 12 weeks, on the following schedule </w:t>
      </w:r>
      <w:r w:rsidR="007568FE">
        <w:rPr>
          <w:rFonts w:asciiTheme="minorHAnsi" w:eastAsia="Arial" w:hAnsiTheme="minorHAnsi" w:cstheme="minorHAnsi"/>
        </w:rPr>
        <w:t xml:space="preserve">- </w:t>
      </w:r>
      <w:r w:rsidR="000C2273">
        <w:rPr>
          <w:rFonts w:asciiTheme="minorHAnsi" w:eastAsia="Arial" w:hAnsiTheme="minorHAnsi" w:cstheme="minorHAnsi"/>
        </w:rPr>
        <w:t>w</w:t>
      </w:r>
      <w:r w:rsidR="000C2273" w:rsidRPr="00AE3709">
        <w:rPr>
          <w:rFonts w:asciiTheme="minorHAnsi" w:eastAsia="Arial" w:hAnsiTheme="minorHAnsi" w:cstheme="minorHAnsi"/>
        </w:rPr>
        <w:t>eek, 1, 2, 3, 4, 6, 8 and 12</w:t>
      </w:r>
      <w:r w:rsidR="000C2273">
        <w:rPr>
          <w:rFonts w:asciiTheme="minorHAnsi" w:eastAsia="Arial" w:hAnsiTheme="minorHAnsi" w:cstheme="minorHAnsi"/>
        </w:rPr>
        <w:t>.</w:t>
      </w:r>
    </w:p>
    <w:p w14:paraId="202225EF" w14:textId="77777777" w:rsidR="00DE2169" w:rsidRPr="007A2B7E" w:rsidRDefault="004D4F59" w:rsidP="0026026A">
      <w:pPr>
        <w:pStyle w:val="Heading4"/>
        <w:spacing w:before="200" w:after="120"/>
        <w:rPr>
          <w:rFonts w:asciiTheme="minorHAnsi" w:hAnsiTheme="minorHAnsi" w:cstheme="minorHAnsi"/>
          <w:b/>
          <w:sz w:val="24"/>
        </w:rPr>
      </w:pPr>
      <w:r w:rsidRPr="007A2B7E">
        <w:rPr>
          <w:rFonts w:asciiTheme="minorHAnsi" w:hAnsiTheme="minorHAnsi" w:cstheme="minorHAnsi"/>
          <w:b/>
          <w:sz w:val="24"/>
        </w:rPr>
        <w:t xml:space="preserve">Treatment delivery </w:t>
      </w:r>
    </w:p>
    <w:p w14:paraId="5915FEE4" w14:textId="77777777" w:rsidR="00DE2169" w:rsidRPr="00AE3709" w:rsidRDefault="004D4F59" w:rsidP="00624794">
      <w:pPr>
        <w:numPr>
          <w:ilvl w:val="0"/>
          <w:numId w:val="5"/>
        </w:numPr>
        <w:spacing w:after="0" w:line="276" w:lineRule="auto"/>
        <w:ind w:right="16" w:hanging="439"/>
        <w:jc w:val="both"/>
        <w:rPr>
          <w:rFonts w:asciiTheme="minorHAnsi" w:hAnsiTheme="minorHAnsi" w:cstheme="minorHAnsi"/>
        </w:rPr>
      </w:pPr>
      <w:r w:rsidRPr="00AE3709">
        <w:rPr>
          <w:rFonts w:asciiTheme="minorHAnsi" w:eastAsia="Arial" w:hAnsiTheme="minorHAnsi" w:cstheme="minorHAnsi"/>
        </w:rPr>
        <w:t xml:space="preserve">Frequency of use: Re-treatment could be considered appropriate upon recurrence or deterioration of symptoms if a maintenance regimen has not been implemented.  </w:t>
      </w:r>
    </w:p>
    <w:p w14:paraId="3BE04C17" w14:textId="77777777" w:rsidR="00DE2169" w:rsidRPr="00AE3709" w:rsidRDefault="004D4F59" w:rsidP="00624794">
      <w:pPr>
        <w:numPr>
          <w:ilvl w:val="0"/>
          <w:numId w:val="5"/>
        </w:numPr>
        <w:spacing w:after="0" w:line="276" w:lineRule="auto"/>
        <w:ind w:right="16" w:hanging="439"/>
        <w:jc w:val="both"/>
        <w:rPr>
          <w:rFonts w:asciiTheme="minorHAnsi" w:hAnsiTheme="minorHAnsi" w:cstheme="minorHAnsi"/>
        </w:rPr>
      </w:pPr>
      <w:r w:rsidRPr="00AE3709">
        <w:rPr>
          <w:rFonts w:asciiTheme="minorHAnsi" w:eastAsia="Arial" w:hAnsiTheme="minorHAnsi" w:cstheme="minorHAnsi"/>
        </w:rPr>
        <w:t xml:space="preserve">Duration of use: After 8 weeks should no significant reduction in symptoms be seen, treatment would be stopped.  </w:t>
      </w:r>
    </w:p>
    <w:p w14:paraId="26D3F156" w14:textId="77777777" w:rsidR="00DE2169" w:rsidRPr="00AE3709" w:rsidRDefault="004D4F59" w:rsidP="00624794">
      <w:pPr>
        <w:numPr>
          <w:ilvl w:val="0"/>
          <w:numId w:val="5"/>
        </w:numPr>
        <w:spacing w:after="0" w:line="276" w:lineRule="auto"/>
        <w:ind w:right="16" w:hanging="439"/>
        <w:jc w:val="both"/>
        <w:rPr>
          <w:rFonts w:asciiTheme="minorHAnsi" w:hAnsiTheme="minorHAnsi" w:cstheme="minorHAnsi"/>
        </w:rPr>
      </w:pPr>
      <w:r w:rsidRPr="00AE3709">
        <w:rPr>
          <w:rFonts w:asciiTheme="minorHAnsi" w:eastAsia="Arial" w:hAnsiTheme="minorHAnsi" w:cstheme="minorHAnsi"/>
        </w:rPr>
        <w:t xml:space="preserve">Clinical setting: Administration will be performed in the specialist consulting rooms, in private hospitals and aged care facilities – places where urethral catheterization can competently take place by trained personnel.  </w:t>
      </w:r>
    </w:p>
    <w:p w14:paraId="79EB5BA6" w14:textId="097554FC" w:rsidR="002470A4" w:rsidRPr="002470A4" w:rsidRDefault="002470A4" w:rsidP="00624794">
      <w:pPr>
        <w:numPr>
          <w:ilvl w:val="0"/>
          <w:numId w:val="5"/>
        </w:numPr>
        <w:spacing w:after="0" w:line="276" w:lineRule="auto"/>
        <w:ind w:right="16" w:hanging="439"/>
        <w:jc w:val="both"/>
        <w:rPr>
          <w:rFonts w:asciiTheme="minorHAnsi" w:hAnsiTheme="minorHAnsi" w:cstheme="minorHAnsi"/>
        </w:rPr>
      </w:pPr>
      <w:r>
        <w:rPr>
          <w:rFonts w:asciiTheme="minorHAnsi" w:hAnsiTheme="minorHAnsi" w:cstheme="minorHAnsi"/>
        </w:rPr>
        <w:t>Pre-procedure patient preparation: Minimal – light sedation for some patients.</w:t>
      </w:r>
    </w:p>
    <w:p w14:paraId="2BDE480F" w14:textId="7A4FC431" w:rsidR="00DE2169" w:rsidRPr="00AE3709" w:rsidRDefault="004D4F59" w:rsidP="00624794">
      <w:pPr>
        <w:numPr>
          <w:ilvl w:val="0"/>
          <w:numId w:val="5"/>
        </w:numPr>
        <w:spacing w:after="0" w:line="276" w:lineRule="auto"/>
        <w:ind w:right="16" w:hanging="439"/>
        <w:jc w:val="both"/>
        <w:rPr>
          <w:rFonts w:asciiTheme="minorHAnsi" w:hAnsiTheme="minorHAnsi" w:cstheme="minorHAnsi"/>
        </w:rPr>
      </w:pPr>
      <w:r w:rsidRPr="00AE3709">
        <w:rPr>
          <w:rFonts w:asciiTheme="minorHAnsi" w:eastAsia="Arial" w:hAnsiTheme="minorHAnsi" w:cstheme="minorHAnsi"/>
        </w:rPr>
        <w:t>Personnel performing the procedure; Urologist, uro-gynaecologists, gynaecologists</w:t>
      </w:r>
      <w:r w:rsidR="002470A4">
        <w:rPr>
          <w:rFonts w:asciiTheme="minorHAnsi" w:eastAsia="Arial" w:hAnsiTheme="minorHAnsi" w:cstheme="minorHAnsi"/>
        </w:rPr>
        <w:t xml:space="preserve">, </w:t>
      </w:r>
      <w:r w:rsidR="002470A4" w:rsidRPr="00AE3709">
        <w:rPr>
          <w:rFonts w:asciiTheme="minorHAnsi" w:eastAsia="Arial" w:hAnsiTheme="minorHAnsi" w:cstheme="minorHAnsi"/>
        </w:rPr>
        <w:t>urology nurses</w:t>
      </w:r>
      <w:r w:rsidR="002470A4">
        <w:rPr>
          <w:rFonts w:asciiTheme="minorHAnsi" w:eastAsia="Arial" w:hAnsiTheme="minorHAnsi" w:cstheme="minorHAnsi"/>
        </w:rPr>
        <w:t xml:space="preserve"> (under supervision)</w:t>
      </w:r>
      <w:r w:rsidR="002470A4" w:rsidRPr="00AE3709">
        <w:rPr>
          <w:rFonts w:asciiTheme="minorHAnsi" w:eastAsia="Arial" w:hAnsiTheme="minorHAnsi" w:cstheme="minorHAnsi"/>
        </w:rPr>
        <w:t xml:space="preserve">, </w:t>
      </w:r>
      <w:r w:rsidR="002470A4">
        <w:rPr>
          <w:rFonts w:asciiTheme="minorHAnsi" w:eastAsia="Arial" w:hAnsiTheme="minorHAnsi" w:cstheme="minorHAnsi"/>
        </w:rPr>
        <w:t xml:space="preserve">and other clinical practitioners </w:t>
      </w:r>
      <w:r w:rsidRPr="00AE3709">
        <w:rPr>
          <w:rFonts w:asciiTheme="minorHAnsi" w:eastAsia="Arial" w:hAnsiTheme="minorHAnsi" w:cstheme="minorHAnsi"/>
        </w:rPr>
        <w:t xml:space="preserve">trained in </w:t>
      </w:r>
      <w:r w:rsidR="002470A4" w:rsidRPr="00AE3709">
        <w:rPr>
          <w:rFonts w:asciiTheme="minorHAnsi" w:eastAsia="Arial" w:hAnsiTheme="minorHAnsi" w:cstheme="minorHAnsi"/>
        </w:rPr>
        <w:t>urothelial</w:t>
      </w:r>
      <w:r w:rsidRPr="00AE3709">
        <w:rPr>
          <w:rFonts w:asciiTheme="minorHAnsi" w:eastAsia="Arial" w:hAnsiTheme="minorHAnsi" w:cstheme="minorHAnsi"/>
        </w:rPr>
        <w:t xml:space="preserve"> catheterisation. </w:t>
      </w:r>
    </w:p>
    <w:p w14:paraId="097F3CCC" w14:textId="77777777" w:rsidR="00DE2169" w:rsidRPr="00AE3709" w:rsidRDefault="004D4F59" w:rsidP="00624794">
      <w:pPr>
        <w:numPr>
          <w:ilvl w:val="0"/>
          <w:numId w:val="5"/>
        </w:numPr>
        <w:spacing w:after="0" w:line="276" w:lineRule="auto"/>
        <w:ind w:right="16" w:hanging="439"/>
        <w:jc w:val="both"/>
        <w:rPr>
          <w:rFonts w:asciiTheme="minorHAnsi" w:hAnsiTheme="minorHAnsi" w:cstheme="minorHAnsi"/>
        </w:rPr>
      </w:pPr>
      <w:r w:rsidRPr="00AE3709">
        <w:rPr>
          <w:rFonts w:asciiTheme="minorHAnsi" w:eastAsia="Arial" w:hAnsiTheme="minorHAnsi" w:cstheme="minorHAnsi"/>
        </w:rPr>
        <w:t xml:space="preserve">Additional equipment or product required for performing the procedure: 8Ch catheter, sterile swab for cleaning urethral opening, anaesthetic gel for catheter insertion, jar for excess urine collection). </w:t>
      </w:r>
    </w:p>
    <w:p w14:paraId="714C0D50" w14:textId="77777777" w:rsidR="008F75AA" w:rsidRPr="002941AF" w:rsidRDefault="004D4F59" w:rsidP="00624794">
      <w:pPr>
        <w:numPr>
          <w:ilvl w:val="0"/>
          <w:numId w:val="5"/>
        </w:numPr>
        <w:spacing w:line="276" w:lineRule="auto"/>
        <w:ind w:right="16" w:hanging="439"/>
        <w:jc w:val="both"/>
        <w:rPr>
          <w:rFonts w:asciiTheme="minorHAnsi" w:hAnsiTheme="minorHAnsi" w:cstheme="minorHAnsi"/>
        </w:rPr>
      </w:pPr>
      <w:r w:rsidRPr="00AE3709">
        <w:rPr>
          <w:rFonts w:asciiTheme="minorHAnsi" w:eastAsia="Arial" w:hAnsiTheme="minorHAnsi" w:cstheme="minorHAnsi"/>
        </w:rPr>
        <w:t>Additional training required before medical staff can administer the product: Nil.</w:t>
      </w:r>
    </w:p>
    <w:p w14:paraId="72C685F4"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This service is not for investigative purposes. </w:t>
      </w:r>
    </w:p>
    <w:p w14:paraId="450DC7D8" w14:textId="390218D0" w:rsidR="00DE2169" w:rsidRPr="00AE3709" w:rsidRDefault="004D4F59" w:rsidP="00624794">
      <w:pPr>
        <w:spacing w:before="200" w:after="120" w:line="276" w:lineRule="auto"/>
        <w:ind w:left="7"/>
        <w:rPr>
          <w:rFonts w:asciiTheme="minorHAnsi" w:hAnsiTheme="minorHAnsi" w:cstheme="minorHAnsi"/>
        </w:rPr>
      </w:pPr>
      <w:r w:rsidRPr="00624794">
        <w:rPr>
          <w:rFonts w:asciiTheme="minorHAnsi" w:eastAsia="Arial" w:hAnsiTheme="minorHAnsi" w:cstheme="minorHAnsi"/>
        </w:rPr>
        <w:t>This service includes the use of a registered trademarked device, i</w:t>
      </w:r>
      <w:r w:rsidR="00624794">
        <w:rPr>
          <w:rFonts w:asciiTheme="minorHAnsi" w:eastAsia="Arial" w:hAnsiTheme="minorHAnsi" w:cstheme="minorHAnsi"/>
        </w:rPr>
        <w:t>AluRil®. This product contains s</w:t>
      </w:r>
      <w:r w:rsidRPr="00AE3709">
        <w:rPr>
          <w:rFonts w:asciiTheme="minorHAnsi" w:eastAsia="Arial" w:hAnsiTheme="minorHAnsi" w:cstheme="minorHAnsi"/>
        </w:rPr>
        <w:t>terile solu</w:t>
      </w:r>
      <w:r w:rsidR="00624794">
        <w:rPr>
          <w:rFonts w:asciiTheme="minorHAnsi" w:eastAsia="Arial" w:hAnsiTheme="minorHAnsi" w:cstheme="minorHAnsi"/>
        </w:rPr>
        <w:t>tion of sodium hyaluronate (1.6</w:t>
      </w:r>
      <w:r w:rsidRPr="00AE3709">
        <w:rPr>
          <w:rFonts w:asciiTheme="minorHAnsi" w:eastAsia="Arial" w:hAnsiTheme="minorHAnsi" w:cstheme="minorHAnsi"/>
        </w:rPr>
        <w:t>% - 800 mg/50 mL) and</w:t>
      </w:r>
      <w:r w:rsidR="002470A4">
        <w:rPr>
          <w:rFonts w:asciiTheme="minorHAnsi" w:eastAsia="Arial" w:hAnsiTheme="minorHAnsi" w:cstheme="minorHAnsi"/>
        </w:rPr>
        <w:t xml:space="preserve"> sodium chondroitin sulphate (2</w:t>
      </w:r>
      <w:r w:rsidRPr="00AE3709">
        <w:rPr>
          <w:rFonts w:asciiTheme="minorHAnsi" w:eastAsia="Arial" w:hAnsiTheme="minorHAnsi" w:cstheme="minorHAnsi"/>
        </w:rPr>
        <w:t>% - 1 g</w:t>
      </w:r>
      <w:r w:rsidR="00624794">
        <w:rPr>
          <w:rFonts w:asciiTheme="minorHAnsi" w:eastAsia="Arial" w:hAnsiTheme="minorHAnsi" w:cstheme="minorHAnsi"/>
        </w:rPr>
        <w:t xml:space="preserve"> /50 mL).  Delivery as a </w:t>
      </w:r>
      <w:r w:rsidRPr="00AE3709">
        <w:rPr>
          <w:rFonts w:asciiTheme="minorHAnsi" w:eastAsia="Arial" w:hAnsiTheme="minorHAnsi" w:cstheme="minorHAnsi"/>
        </w:rPr>
        <w:t xml:space="preserve">50 mL pre-filled syringe for intravesical instillation. </w:t>
      </w:r>
    </w:p>
    <w:p w14:paraId="453F0A7A" w14:textId="77777777" w:rsidR="00EF6024" w:rsidRDefault="00EF6024">
      <w:pPr>
        <w:rPr>
          <w:rFonts w:asciiTheme="minorHAnsi" w:eastAsiaTheme="majorEastAsia" w:hAnsiTheme="minorHAnsi" w:cstheme="minorHAnsi"/>
          <w:b/>
          <w:i/>
          <w:iCs/>
          <w:color w:val="2E74B5" w:themeColor="accent1" w:themeShade="BF"/>
          <w:sz w:val="24"/>
        </w:rPr>
      </w:pPr>
      <w:r>
        <w:rPr>
          <w:rFonts w:asciiTheme="minorHAnsi" w:hAnsiTheme="minorHAnsi" w:cstheme="minorHAnsi"/>
          <w:b/>
          <w:sz w:val="24"/>
        </w:rPr>
        <w:br w:type="page"/>
      </w:r>
    </w:p>
    <w:p w14:paraId="3CB87A04" w14:textId="5C33AB4A" w:rsidR="00624794" w:rsidRPr="007A2B7E" w:rsidRDefault="00624794" w:rsidP="0026026A">
      <w:pPr>
        <w:pStyle w:val="Heading4"/>
        <w:spacing w:before="200" w:after="120"/>
        <w:rPr>
          <w:rFonts w:asciiTheme="minorHAnsi" w:hAnsiTheme="minorHAnsi" w:cstheme="minorHAnsi"/>
          <w:b/>
          <w:sz w:val="24"/>
        </w:rPr>
      </w:pPr>
      <w:r w:rsidRPr="007A2B7E">
        <w:rPr>
          <w:rFonts w:asciiTheme="minorHAnsi" w:hAnsiTheme="minorHAnsi" w:cstheme="minorHAnsi"/>
          <w:b/>
          <w:sz w:val="24"/>
        </w:rPr>
        <w:lastRenderedPageBreak/>
        <w:t>Proposed Setting</w:t>
      </w:r>
    </w:p>
    <w:p w14:paraId="0C2DCF69"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The proposed setting for the delivery of this service is outpatient settings such as clinics or consulting rooms. The product can also be used in a hospital in-patient setting.  </w:t>
      </w:r>
    </w:p>
    <w:p w14:paraId="547AAE75"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Details of the delivery of this service include: </w:t>
      </w:r>
    </w:p>
    <w:p w14:paraId="0183AB01" w14:textId="77777777" w:rsidR="00DE2169" w:rsidRPr="00AE3709" w:rsidRDefault="004D4F59" w:rsidP="00624794">
      <w:pPr>
        <w:numPr>
          <w:ilvl w:val="0"/>
          <w:numId w:val="6"/>
        </w:numPr>
        <w:spacing w:after="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The procedure is to be performed by qualified personnel under controlled and sterile conditions.  </w:t>
      </w:r>
    </w:p>
    <w:p w14:paraId="3343F971" w14:textId="77777777" w:rsidR="00DE2169" w:rsidRPr="00AE3709" w:rsidRDefault="004D4F59" w:rsidP="00624794">
      <w:pPr>
        <w:numPr>
          <w:ilvl w:val="0"/>
          <w:numId w:val="6"/>
        </w:numPr>
        <w:spacing w:after="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The procedure can be performed in clinic/surgery rooms by a trained nurse, general practitioner or urologist, or in a hospital setting by adequately trained staff. </w:t>
      </w:r>
    </w:p>
    <w:p w14:paraId="51C520BE" w14:textId="77777777" w:rsidR="00DE2169" w:rsidRPr="00AE3709" w:rsidRDefault="004D4F59" w:rsidP="00624794">
      <w:pPr>
        <w:numPr>
          <w:ilvl w:val="0"/>
          <w:numId w:val="6"/>
        </w:numPr>
        <w:spacing w:after="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The intended treatment duration is 12 weeks (7 instillations) or longer depending on the severity of symptoms and chance of remission. </w:t>
      </w:r>
    </w:p>
    <w:p w14:paraId="12860350" w14:textId="77777777" w:rsidR="00DE2169" w:rsidRPr="00AE3709" w:rsidRDefault="004D4F59" w:rsidP="00624794">
      <w:pPr>
        <w:numPr>
          <w:ilvl w:val="0"/>
          <w:numId w:val="6"/>
        </w:numPr>
        <w:spacing w:after="120" w:line="276" w:lineRule="auto"/>
        <w:ind w:right="16" w:hanging="427"/>
        <w:jc w:val="both"/>
        <w:rPr>
          <w:rFonts w:asciiTheme="minorHAnsi" w:hAnsiTheme="minorHAnsi" w:cstheme="minorHAnsi"/>
        </w:rPr>
      </w:pPr>
      <w:r w:rsidRPr="00AE3709">
        <w:rPr>
          <w:rFonts w:asciiTheme="minorHAnsi" w:eastAsia="Arial" w:hAnsiTheme="minorHAnsi" w:cstheme="minorHAnsi"/>
        </w:rPr>
        <w:t xml:space="preserve">iAluRil is instilled directly into the bladder using a thin tube (in/out catheter) that is passed through the urethra into the bladder.  Note: An in/out catheter is used rather than an indwelling catheter. </w:t>
      </w:r>
    </w:p>
    <w:p w14:paraId="3A39CD9C" w14:textId="77777777" w:rsidR="00624794" w:rsidRDefault="00624794">
      <w:pPr>
        <w:rPr>
          <w:rFonts w:asciiTheme="minorHAnsi" w:eastAsia="Cambria" w:hAnsiTheme="minorHAnsi" w:cstheme="minorHAnsi"/>
          <w:b/>
          <w:color w:val="365F91"/>
          <w:sz w:val="28"/>
        </w:rPr>
      </w:pPr>
    </w:p>
    <w:p w14:paraId="5691A054" w14:textId="77777777" w:rsidR="007A2B7E" w:rsidRDefault="007A2B7E">
      <w:pPr>
        <w:rPr>
          <w:rFonts w:asciiTheme="minorHAnsi" w:eastAsia="Cambria" w:hAnsiTheme="minorHAnsi" w:cstheme="minorHAnsi"/>
          <w:b/>
          <w:color w:val="365F91"/>
          <w:sz w:val="28"/>
        </w:rPr>
      </w:pPr>
      <w:r>
        <w:rPr>
          <w:rFonts w:asciiTheme="minorHAnsi" w:hAnsiTheme="minorHAnsi" w:cstheme="minorHAnsi"/>
        </w:rPr>
        <w:br w:type="page"/>
      </w:r>
    </w:p>
    <w:p w14:paraId="2BC09B5F" w14:textId="77777777" w:rsidR="00DE2169" w:rsidRPr="007A2B7E" w:rsidRDefault="004D4F59" w:rsidP="007A2B7E">
      <w:pPr>
        <w:pStyle w:val="Heading2"/>
        <w:numPr>
          <w:ilvl w:val="0"/>
          <w:numId w:val="41"/>
        </w:numPr>
        <w:spacing w:before="200" w:after="120" w:line="276" w:lineRule="auto"/>
        <w:rPr>
          <w:rFonts w:asciiTheme="minorHAnsi" w:hAnsiTheme="minorHAnsi" w:cstheme="minorHAnsi"/>
        </w:rPr>
      </w:pPr>
      <w:r w:rsidRPr="00AE3709">
        <w:rPr>
          <w:rFonts w:asciiTheme="minorHAnsi" w:hAnsiTheme="minorHAnsi" w:cstheme="minorHAnsi"/>
        </w:rPr>
        <w:lastRenderedPageBreak/>
        <w:t xml:space="preserve">Co-dependent information </w:t>
      </w:r>
      <w:r w:rsidRPr="007A2B7E">
        <w:rPr>
          <w:rFonts w:asciiTheme="minorHAnsi" w:hAnsiTheme="minorHAnsi" w:cstheme="minorHAnsi"/>
        </w:rPr>
        <w:t xml:space="preserve"> </w:t>
      </w:r>
    </w:p>
    <w:p w14:paraId="171551B9"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Not applicable. </w:t>
      </w:r>
    </w:p>
    <w:p w14:paraId="458A332F" w14:textId="77777777" w:rsidR="00DE2169" w:rsidRPr="00AE3709" w:rsidRDefault="004D4F59" w:rsidP="007A2B7E">
      <w:pPr>
        <w:pStyle w:val="Heading2"/>
        <w:numPr>
          <w:ilvl w:val="0"/>
          <w:numId w:val="41"/>
        </w:numPr>
        <w:spacing w:before="200" w:after="120" w:line="276" w:lineRule="auto"/>
        <w:rPr>
          <w:rFonts w:asciiTheme="minorHAnsi" w:hAnsiTheme="minorHAnsi" w:cstheme="minorHAnsi"/>
        </w:rPr>
      </w:pPr>
      <w:r w:rsidRPr="00AE3709">
        <w:rPr>
          <w:rFonts w:asciiTheme="minorHAnsi" w:hAnsiTheme="minorHAnsi" w:cstheme="minorHAnsi"/>
        </w:rPr>
        <w:t xml:space="preserve">Comparator – clinical claim for the proposed medical service </w:t>
      </w:r>
    </w:p>
    <w:p w14:paraId="61DA713B" w14:textId="77777777" w:rsidR="00DE2169" w:rsidRPr="007A2B7E" w:rsidRDefault="004D4F59" w:rsidP="007A2B7E">
      <w:pPr>
        <w:rPr>
          <w:b/>
          <w:i/>
        </w:rPr>
      </w:pPr>
      <w:r w:rsidRPr="007A2B7E">
        <w:rPr>
          <w:b/>
          <w:i/>
        </w:rPr>
        <w:t xml:space="preserve">Painful Bladder Syndrome / Interstitial Cystitis (PBS/IC) </w:t>
      </w:r>
    </w:p>
    <w:p w14:paraId="1436D880" w14:textId="7657E0C8" w:rsidR="00DE2169" w:rsidRPr="00AE3709" w:rsidRDefault="00AC60DC" w:rsidP="00B429FF">
      <w:pPr>
        <w:spacing w:before="200" w:after="120" w:line="276" w:lineRule="auto"/>
        <w:ind w:left="7" w:right="16" w:hanging="10"/>
        <w:jc w:val="both"/>
        <w:rPr>
          <w:rFonts w:asciiTheme="minorHAnsi" w:hAnsiTheme="minorHAnsi" w:cstheme="minorHAnsi"/>
        </w:rPr>
      </w:pPr>
      <w:r>
        <w:rPr>
          <w:rFonts w:asciiTheme="minorHAnsi" w:eastAsia="Arial" w:hAnsiTheme="minorHAnsi" w:cstheme="minorHAnsi"/>
        </w:rPr>
        <w:t xml:space="preserve">This </w:t>
      </w:r>
      <w:r w:rsidR="004D4F59" w:rsidRPr="00AE3709">
        <w:rPr>
          <w:rFonts w:asciiTheme="minorHAnsi" w:eastAsia="Arial" w:hAnsiTheme="minorHAnsi" w:cstheme="minorHAnsi"/>
        </w:rPr>
        <w:t xml:space="preserve">service will be provided as an alternative to bladder instillation using either dimethyl sulfoxide (DMSO), and </w:t>
      </w:r>
      <w:r>
        <w:rPr>
          <w:rFonts w:asciiTheme="minorHAnsi" w:eastAsia="Arial" w:hAnsiTheme="minorHAnsi" w:cstheme="minorHAnsi"/>
        </w:rPr>
        <w:t xml:space="preserve">to </w:t>
      </w:r>
      <w:r w:rsidR="004D4F59" w:rsidRPr="00AE3709">
        <w:rPr>
          <w:rFonts w:asciiTheme="minorHAnsi" w:eastAsia="Arial" w:hAnsiTheme="minorHAnsi" w:cstheme="minorHAnsi"/>
        </w:rPr>
        <w:t xml:space="preserve">be utilised before more serious invasive interventions such as surgery or neuromodulation. </w:t>
      </w:r>
    </w:p>
    <w:p w14:paraId="171C67D7" w14:textId="77777777" w:rsidR="00A0681E" w:rsidRPr="0026026A" w:rsidRDefault="004D4F59" w:rsidP="0026026A">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In the case of DMSO, it is </w:t>
      </w:r>
      <w:r w:rsidR="007A6FA0">
        <w:rPr>
          <w:rFonts w:asciiTheme="minorHAnsi" w:eastAsia="Arial" w:hAnsiTheme="minorHAnsi" w:cstheme="minorHAnsi"/>
        </w:rPr>
        <w:t xml:space="preserve">claimed </w:t>
      </w:r>
      <w:r w:rsidRPr="00AE3709">
        <w:rPr>
          <w:rFonts w:asciiTheme="minorHAnsi" w:eastAsia="Arial" w:hAnsiTheme="minorHAnsi" w:cstheme="minorHAnsi"/>
        </w:rPr>
        <w:t xml:space="preserve">that iAluRil is as effective (non-inferior) to DMSO with fewer side effects. </w:t>
      </w:r>
    </w:p>
    <w:p w14:paraId="37C86591" w14:textId="77777777" w:rsidR="00DE2169" w:rsidRPr="007A2B7E" w:rsidRDefault="004D4F59" w:rsidP="007A2B7E">
      <w:pPr>
        <w:rPr>
          <w:b/>
          <w:i/>
        </w:rPr>
      </w:pPr>
      <w:r w:rsidRPr="007A2B7E">
        <w:rPr>
          <w:b/>
          <w:i/>
        </w:rPr>
        <w:t xml:space="preserve">Recurrent urinary tract infection (rUTI) </w:t>
      </w:r>
    </w:p>
    <w:p w14:paraId="1DED49F0"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It is intended that this service will be eligible to provide once the patient has met the NPS defined criteria of recurrent UTIs, and is to be used in place of the chronic use of oral antibiotics to prevent (not to treat) rUTIs. </w:t>
      </w:r>
    </w:p>
    <w:p w14:paraId="333A42FF" w14:textId="77777777" w:rsidR="00DE2169" w:rsidRPr="00AE3709" w:rsidRDefault="007A6FA0" w:rsidP="00B429FF">
      <w:pPr>
        <w:spacing w:before="200" w:after="120" w:line="276" w:lineRule="auto"/>
        <w:ind w:left="7" w:right="16" w:hanging="10"/>
        <w:jc w:val="both"/>
        <w:rPr>
          <w:rFonts w:asciiTheme="minorHAnsi" w:hAnsiTheme="minorHAnsi" w:cstheme="minorHAnsi"/>
        </w:rPr>
      </w:pPr>
      <w:r>
        <w:rPr>
          <w:rFonts w:asciiTheme="minorHAnsi" w:eastAsia="Arial" w:hAnsiTheme="minorHAnsi" w:cstheme="minorHAnsi"/>
        </w:rPr>
        <w:t xml:space="preserve">It is claimed that </w:t>
      </w:r>
      <w:r w:rsidR="004D4F59" w:rsidRPr="00AE3709">
        <w:rPr>
          <w:rFonts w:asciiTheme="minorHAnsi" w:eastAsia="Arial" w:hAnsiTheme="minorHAnsi" w:cstheme="minorHAnsi"/>
        </w:rPr>
        <w:t xml:space="preserve">iAluRil is more effective than antibiotics in the medium to long-term prevention or rUTIs (superior effect) and offers a treatment that is at least as safe (i.e. no-inferior) with the benefit of reducing antibiotic induced resistance in society. This was demonstrated in </w:t>
      </w:r>
      <w:r>
        <w:rPr>
          <w:rFonts w:asciiTheme="minorHAnsi" w:eastAsia="Arial" w:hAnsiTheme="minorHAnsi" w:cstheme="minorHAnsi"/>
        </w:rPr>
        <w:t xml:space="preserve">a </w:t>
      </w:r>
      <w:r w:rsidR="004D4F59" w:rsidRPr="00AE3709">
        <w:rPr>
          <w:rFonts w:asciiTheme="minorHAnsi" w:eastAsia="Arial" w:hAnsiTheme="minorHAnsi" w:cstheme="minorHAnsi"/>
        </w:rPr>
        <w:t xml:space="preserve">study by Torella et al (2013) previously mentioned. </w:t>
      </w:r>
    </w:p>
    <w:p w14:paraId="5D28FD10" w14:textId="245740E2" w:rsidR="00DE2169" w:rsidRPr="00AE3709" w:rsidRDefault="00B1737D" w:rsidP="00B429FF">
      <w:pPr>
        <w:spacing w:before="200" w:after="120" w:line="276" w:lineRule="auto"/>
        <w:ind w:left="7" w:right="16" w:hanging="10"/>
        <w:jc w:val="both"/>
        <w:rPr>
          <w:rFonts w:asciiTheme="minorHAnsi" w:hAnsiTheme="minorHAnsi" w:cstheme="minorHAnsi"/>
        </w:rPr>
      </w:pPr>
      <w:r>
        <w:rPr>
          <w:rFonts w:asciiTheme="minorHAnsi" w:eastAsia="Arial" w:hAnsiTheme="minorHAnsi" w:cstheme="minorHAnsi"/>
        </w:rPr>
        <w:t xml:space="preserve">The </w:t>
      </w:r>
      <w:r w:rsidR="004D4F59" w:rsidRPr="00AE3709">
        <w:rPr>
          <w:rFonts w:asciiTheme="minorHAnsi" w:eastAsia="Arial" w:hAnsiTheme="minorHAnsi" w:cstheme="minorHAnsi"/>
        </w:rPr>
        <w:t xml:space="preserve">comparator antibiotic in this study was fosfomycin, an antibiotic not registered in Australia </w:t>
      </w:r>
      <w:r>
        <w:rPr>
          <w:rFonts w:asciiTheme="minorHAnsi" w:eastAsia="Arial" w:hAnsiTheme="minorHAnsi" w:cstheme="minorHAnsi"/>
        </w:rPr>
        <w:t>but</w:t>
      </w:r>
      <w:r w:rsidR="004D4F59" w:rsidRPr="00AE3709">
        <w:rPr>
          <w:rFonts w:asciiTheme="minorHAnsi" w:eastAsia="Arial" w:hAnsiTheme="minorHAnsi" w:cstheme="minorHAnsi"/>
        </w:rPr>
        <w:t xml:space="preserve"> available under SAS</w:t>
      </w:r>
      <w:r>
        <w:rPr>
          <w:rFonts w:asciiTheme="minorHAnsi" w:eastAsia="Arial" w:hAnsiTheme="minorHAnsi" w:cstheme="minorHAnsi"/>
        </w:rPr>
        <w:t xml:space="preserve">. However, </w:t>
      </w:r>
      <w:r w:rsidR="004D4F59" w:rsidRPr="00AE3709">
        <w:rPr>
          <w:rFonts w:asciiTheme="minorHAnsi" w:eastAsia="Arial" w:hAnsiTheme="minorHAnsi" w:cstheme="minorHAnsi"/>
        </w:rPr>
        <w:t>the key point to note is that by the way iAluRil works, it changes the bladder pathology to help prevents rUTIs</w:t>
      </w:r>
      <w:r>
        <w:rPr>
          <w:rFonts w:asciiTheme="minorHAnsi" w:eastAsia="Arial" w:hAnsiTheme="minorHAnsi" w:cstheme="minorHAnsi"/>
        </w:rPr>
        <w:t xml:space="preserve">.  This contrasts with </w:t>
      </w:r>
      <w:r w:rsidR="004D4F59" w:rsidRPr="00AE3709">
        <w:rPr>
          <w:rFonts w:asciiTheme="minorHAnsi" w:eastAsia="Arial" w:hAnsiTheme="minorHAnsi" w:cstheme="minorHAnsi"/>
        </w:rPr>
        <w:t xml:space="preserve">antibiotics which are </w:t>
      </w:r>
      <w:r>
        <w:rPr>
          <w:rFonts w:asciiTheme="minorHAnsi" w:eastAsia="Arial" w:hAnsiTheme="minorHAnsi" w:cstheme="minorHAnsi"/>
        </w:rPr>
        <w:t xml:space="preserve">used to treat </w:t>
      </w:r>
      <w:r w:rsidR="004D4F59" w:rsidRPr="00AE3709">
        <w:rPr>
          <w:rFonts w:asciiTheme="minorHAnsi" w:eastAsia="Arial" w:hAnsiTheme="minorHAnsi" w:cstheme="minorHAnsi"/>
        </w:rPr>
        <w:t>infections</w:t>
      </w:r>
      <w:r w:rsidR="008F75AA">
        <w:rPr>
          <w:rFonts w:asciiTheme="minorHAnsi" w:eastAsia="Arial" w:hAnsiTheme="minorHAnsi" w:cstheme="minorHAnsi"/>
        </w:rPr>
        <w:t xml:space="preserve"> once they have reoccurred or</w:t>
      </w:r>
      <w:r w:rsidR="004D4F59" w:rsidRPr="00AE3709">
        <w:rPr>
          <w:rFonts w:asciiTheme="minorHAnsi" w:eastAsia="Arial" w:hAnsiTheme="minorHAnsi" w:cstheme="minorHAnsi"/>
        </w:rPr>
        <w:t xml:space="preserve"> keeping them (when they work) subclinical. </w:t>
      </w:r>
    </w:p>
    <w:p w14:paraId="08813325" w14:textId="77777777" w:rsidR="00DE2169" w:rsidRPr="00AE3709" w:rsidRDefault="004D4F59" w:rsidP="00B429FF">
      <w:pPr>
        <w:spacing w:before="200" w:after="120" w:line="276" w:lineRule="auto"/>
        <w:ind w:left="7" w:hanging="10"/>
        <w:rPr>
          <w:rFonts w:asciiTheme="minorHAnsi" w:hAnsiTheme="minorHAnsi" w:cstheme="minorHAnsi"/>
        </w:rPr>
      </w:pPr>
      <w:r w:rsidRPr="00AE3709">
        <w:rPr>
          <w:rFonts w:asciiTheme="minorHAnsi" w:eastAsia="Arial" w:hAnsiTheme="minorHAnsi" w:cstheme="minorHAnsi"/>
        </w:rPr>
        <w:t>De Vita 2012 shows Intravesical HA and CS in combination significantly reduced cystitis recurrence and improved urinary symptoms, quality of life, and cystometric capacity in recurrent ba</w:t>
      </w:r>
      <w:r w:rsidR="0026026A">
        <w:rPr>
          <w:rFonts w:asciiTheme="minorHAnsi" w:eastAsia="Arial" w:hAnsiTheme="minorHAnsi" w:cstheme="minorHAnsi"/>
        </w:rPr>
        <w:t>cterial cystitis patients at 12-</w:t>
      </w:r>
      <w:r w:rsidRPr="00AE3709">
        <w:rPr>
          <w:rFonts w:asciiTheme="minorHAnsi" w:eastAsia="Arial" w:hAnsiTheme="minorHAnsi" w:cstheme="minorHAnsi"/>
        </w:rPr>
        <w:t>month follow-up versus antibiotic prophylaxis using sulfamethoxazole 200 mg and trimethoprim 40 mg</w:t>
      </w:r>
      <w:r w:rsidR="007A6FA0">
        <w:rPr>
          <w:rFonts w:asciiTheme="minorHAnsi" w:eastAsia="Arial" w:hAnsiTheme="minorHAnsi" w:cstheme="minorHAnsi"/>
        </w:rPr>
        <w:t>.</w:t>
      </w:r>
      <w:r w:rsidRPr="00AE3709">
        <w:rPr>
          <w:rFonts w:asciiTheme="minorHAnsi" w:eastAsia="Arial" w:hAnsiTheme="minorHAnsi" w:cstheme="minorHAnsi"/>
        </w:rPr>
        <w:t xml:space="preserve"> </w:t>
      </w:r>
    </w:p>
    <w:p w14:paraId="5F93CE3C"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Long-term prophylaxis and use of recommended antibiot</w:t>
      </w:r>
      <w:r w:rsidR="007A6FA0">
        <w:rPr>
          <w:rFonts w:asciiTheme="minorHAnsi" w:eastAsia="Arial" w:hAnsiTheme="minorHAnsi" w:cstheme="minorHAnsi"/>
        </w:rPr>
        <w:t>ics has two significant issues:</w:t>
      </w:r>
    </w:p>
    <w:p w14:paraId="445BABB0" w14:textId="77777777" w:rsidR="00DE2169" w:rsidRPr="00B1737D" w:rsidRDefault="004D4F59" w:rsidP="00B1737D">
      <w:pPr>
        <w:numPr>
          <w:ilvl w:val="0"/>
          <w:numId w:val="5"/>
        </w:numPr>
        <w:spacing w:after="0" w:line="276" w:lineRule="auto"/>
        <w:ind w:right="16" w:hanging="439"/>
        <w:jc w:val="both"/>
        <w:rPr>
          <w:rFonts w:asciiTheme="minorHAnsi" w:eastAsia="Arial" w:hAnsiTheme="minorHAnsi" w:cstheme="minorHAnsi"/>
        </w:rPr>
      </w:pPr>
      <w:r w:rsidRPr="00AE3709">
        <w:rPr>
          <w:rFonts w:asciiTheme="minorHAnsi" w:eastAsia="Arial" w:hAnsiTheme="minorHAnsi" w:cstheme="minorHAnsi"/>
        </w:rPr>
        <w:t>Facilitating the development within the community of antibiotic resistant organisms</w:t>
      </w:r>
      <w:r w:rsidR="007A6FA0">
        <w:rPr>
          <w:rFonts w:asciiTheme="minorHAnsi" w:eastAsia="Arial" w:hAnsiTheme="minorHAnsi" w:cstheme="minorHAnsi"/>
        </w:rPr>
        <w:t xml:space="preserve">, and which </w:t>
      </w:r>
      <w:r w:rsidRPr="00AE3709">
        <w:rPr>
          <w:rFonts w:asciiTheme="minorHAnsi" w:eastAsia="Arial" w:hAnsiTheme="minorHAnsi" w:cstheme="minorHAnsi"/>
        </w:rPr>
        <w:t>goes against good antimic</w:t>
      </w:r>
      <w:r w:rsidR="007A6FA0">
        <w:rPr>
          <w:rFonts w:asciiTheme="minorHAnsi" w:eastAsia="Arial" w:hAnsiTheme="minorHAnsi" w:cstheme="minorHAnsi"/>
        </w:rPr>
        <w:t>robial stewardship philosophies;</w:t>
      </w:r>
    </w:p>
    <w:p w14:paraId="0BD65B41" w14:textId="77777777" w:rsidR="00DE2169" w:rsidRPr="00B1737D" w:rsidRDefault="007A6FA0" w:rsidP="00B1737D">
      <w:pPr>
        <w:numPr>
          <w:ilvl w:val="0"/>
          <w:numId w:val="5"/>
        </w:numPr>
        <w:spacing w:after="0" w:line="276" w:lineRule="auto"/>
        <w:ind w:right="16" w:hanging="439"/>
        <w:jc w:val="both"/>
        <w:rPr>
          <w:rFonts w:asciiTheme="minorHAnsi" w:eastAsia="Arial" w:hAnsiTheme="minorHAnsi" w:cstheme="minorHAnsi"/>
        </w:rPr>
      </w:pPr>
      <w:r>
        <w:rPr>
          <w:rFonts w:asciiTheme="minorHAnsi" w:eastAsia="Arial" w:hAnsiTheme="minorHAnsi" w:cstheme="minorHAnsi"/>
        </w:rPr>
        <w:t xml:space="preserve">A range of </w:t>
      </w:r>
      <w:r w:rsidR="004D4F59" w:rsidRPr="00AE3709">
        <w:rPr>
          <w:rFonts w:asciiTheme="minorHAnsi" w:eastAsia="Arial" w:hAnsiTheme="minorHAnsi" w:cstheme="minorHAnsi"/>
        </w:rPr>
        <w:t xml:space="preserve">side effects ranging from digestive issues to more significant injuries. For example, the antibiotics listed below and recommended for treating/preventing rUTIs long term commonly cause the problems noted: </w:t>
      </w:r>
    </w:p>
    <w:p w14:paraId="397777B3" w14:textId="77777777" w:rsidR="007A6FA0" w:rsidRDefault="004D4F59" w:rsidP="007A6FA0">
      <w:pPr>
        <w:pStyle w:val="ListParagraph"/>
        <w:numPr>
          <w:ilvl w:val="0"/>
          <w:numId w:val="39"/>
        </w:numPr>
        <w:spacing w:after="0" w:line="276" w:lineRule="auto"/>
        <w:ind w:right="16"/>
        <w:jc w:val="both"/>
        <w:rPr>
          <w:rFonts w:asciiTheme="minorHAnsi" w:eastAsia="Arial" w:hAnsiTheme="minorHAnsi" w:cstheme="minorHAnsi"/>
        </w:rPr>
      </w:pPr>
      <w:r w:rsidRPr="007A6FA0">
        <w:rPr>
          <w:rFonts w:asciiTheme="minorHAnsi" w:eastAsia="Arial" w:hAnsiTheme="minorHAnsi" w:cstheme="minorHAnsi"/>
        </w:rPr>
        <w:t>Cephalexin - diarrhoea, dizziness, tiredness, headache, stomach upset, abdominal pain, joint pain, vaginal itching or discharge, nausea/vomiti</w:t>
      </w:r>
      <w:r w:rsidR="007A6FA0">
        <w:rPr>
          <w:rFonts w:asciiTheme="minorHAnsi" w:eastAsia="Arial" w:hAnsiTheme="minorHAnsi" w:cstheme="minorHAnsi"/>
        </w:rPr>
        <w:t>ng, itching/swelling, and rash, and</w:t>
      </w:r>
    </w:p>
    <w:p w14:paraId="3737D283" w14:textId="77777777" w:rsidR="00A0681E" w:rsidRPr="007A6FA0" w:rsidRDefault="004D4F59" w:rsidP="007A6FA0">
      <w:pPr>
        <w:pStyle w:val="ListParagraph"/>
        <w:numPr>
          <w:ilvl w:val="0"/>
          <w:numId w:val="39"/>
        </w:numPr>
        <w:spacing w:after="0" w:line="276" w:lineRule="auto"/>
        <w:ind w:right="16"/>
        <w:jc w:val="both"/>
        <w:rPr>
          <w:rFonts w:asciiTheme="minorHAnsi" w:eastAsia="Arial" w:hAnsiTheme="minorHAnsi" w:cstheme="minorHAnsi"/>
        </w:rPr>
      </w:pPr>
      <w:r w:rsidRPr="007A6FA0">
        <w:rPr>
          <w:rFonts w:asciiTheme="minorHAnsi" w:eastAsia="Arial" w:hAnsiTheme="minorHAnsi" w:cstheme="minorHAnsi"/>
        </w:rPr>
        <w:t xml:space="preserve">Trimethoprim+sulphamethoxazole - severe itching, rash, sun-sensitivity. </w:t>
      </w:r>
    </w:p>
    <w:p w14:paraId="7393C62D" w14:textId="77777777" w:rsidR="007A2B7E" w:rsidRDefault="007A2B7E" w:rsidP="007A2B7E">
      <w:pPr>
        <w:rPr>
          <w:b/>
          <w:i/>
        </w:rPr>
      </w:pPr>
    </w:p>
    <w:p w14:paraId="07269D58" w14:textId="77777777" w:rsidR="007A2B7E" w:rsidRDefault="007A2B7E">
      <w:pPr>
        <w:rPr>
          <w:b/>
          <w:i/>
        </w:rPr>
      </w:pPr>
      <w:r>
        <w:rPr>
          <w:b/>
          <w:i/>
        </w:rPr>
        <w:br w:type="page"/>
      </w:r>
    </w:p>
    <w:p w14:paraId="6F6EE925" w14:textId="77777777" w:rsidR="00DE2169" w:rsidRPr="007A2B7E" w:rsidRDefault="004D4F59" w:rsidP="007A2B7E">
      <w:pPr>
        <w:rPr>
          <w:b/>
          <w:i/>
        </w:rPr>
      </w:pPr>
      <w:r w:rsidRPr="007A2B7E">
        <w:rPr>
          <w:b/>
          <w:i/>
        </w:rPr>
        <w:lastRenderedPageBreak/>
        <w:t xml:space="preserve">Radiation induced cystitis </w:t>
      </w:r>
    </w:p>
    <w:p w14:paraId="0CF328C8" w14:textId="77777777" w:rsidR="00E81459" w:rsidRDefault="004D4F59" w:rsidP="00E81459">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This therapy is to be used </w:t>
      </w:r>
      <w:r w:rsidR="007A6FA0">
        <w:rPr>
          <w:rFonts w:asciiTheme="minorHAnsi" w:eastAsia="Arial" w:hAnsiTheme="minorHAnsi" w:cstheme="minorHAnsi"/>
        </w:rPr>
        <w:t xml:space="preserve">as a course of </w:t>
      </w:r>
      <w:r w:rsidRPr="00AE3709">
        <w:rPr>
          <w:rFonts w:asciiTheme="minorHAnsi" w:eastAsia="Arial" w:hAnsiTheme="minorHAnsi" w:cstheme="minorHAnsi"/>
        </w:rPr>
        <w:t>three months post radiation therapy</w:t>
      </w:r>
      <w:r w:rsidR="007A6FA0">
        <w:rPr>
          <w:rFonts w:asciiTheme="minorHAnsi" w:eastAsia="Arial" w:hAnsiTheme="minorHAnsi" w:cstheme="minorHAnsi"/>
        </w:rPr>
        <w:t>,</w:t>
      </w:r>
      <w:r w:rsidRPr="00AE3709">
        <w:rPr>
          <w:rFonts w:asciiTheme="minorHAnsi" w:eastAsia="Arial" w:hAnsiTheme="minorHAnsi" w:cstheme="minorHAnsi"/>
        </w:rPr>
        <w:t xml:space="preserve"> after all other first and second line treatments have failed (e.g. anticholinergic agents, hyperbaric therapy, other bladder instillat</w:t>
      </w:r>
      <w:r w:rsidR="00E81459">
        <w:rPr>
          <w:rFonts w:asciiTheme="minorHAnsi" w:eastAsia="Arial" w:hAnsiTheme="minorHAnsi" w:cstheme="minorHAnsi"/>
        </w:rPr>
        <w:t xml:space="preserve">ions)/irrigations such as alum), and </w:t>
      </w:r>
      <w:r w:rsidRPr="00AE3709">
        <w:rPr>
          <w:rFonts w:asciiTheme="minorHAnsi" w:eastAsia="Arial" w:hAnsiTheme="minorHAnsi" w:cstheme="minorHAnsi"/>
        </w:rPr>
        <w:t>before surgery to remove the bladder</w:t>
      </w:r>
      <w:r w:rsidR="00E81459">
        <w:rPr>
          <w:rFonts w:asciiTheme="minorHAnsi" w:eastAsia="Arial" w:hAnsiTheme="minorHAnsi" w:cstheme="minorHAnsi"/>
        </w:rPr>
        <w:t>.</w:t>
      </w:r>
    </w:p>
    <w:p w14:paraId="67702957" w14:textId="77777777" w:rsidR="00DE2169" w:rsidRPr="00AE3709" w:rsidRDefault="00E81459" w:rsidP="00E81459">
      <w:pPr>
        <w:spacing w:before="200" w:after="120" w:line="276" w:lineRule="auto"/>
        <w:ind w:left="7" w:right="16" w:hanging="10"/>
        <w:jc w:val="both"/>
        <w:rPr>
          <w:rFonts w:asciiTheme="minorHAnsi" w:hAnsiTheme="minorHAnsi" w:cstheme="minorHAnsi"/>
        </w:rPr>
      </w:pPr>
      <w:r>
        <w:rPr>
          <w:rFonts w:asciiTheme="minorHAnsi" w:eastAsia="Arial" w:hAnsiTheme="minorHAnsi" w:cstheme="minorHAnsi"/>
        </w:rPr>
        <w:t xml:space="preserve">It is claimed, that treatment with iAluRil in this setting is </w:t>
      </w:r>
      <w:r w:rsidR="004D4F59" w:rsidRPr="00AE3709">
        <w:rPr>
          <w:rFonts w:asciiTheme="minorHAnsi" w:eastAsia="Arial" w:hAnsiTheme="minorHAnsi" w:cstheme="minorHAnsi"/>
        </w:rPr>
        <w:t xml:space="preserve">more appropriate than </w:t>
      </w:r>
      <w:r>
        <w:rPr>
          <w:rFonts w:asciiTheme="minorHAnsi" w:eastAsia="Arial" w:hAnsiTheme="minorHAnsi" w:cstheme="minorHAnsi"/>
        </w:rPr>
        <w:t xml:space="preserve">no treatment or </w:t>
      </w:r>
      <w:r w:rsidR="004D4F59" w:rsidRPr="00AE3709">
        <w:rPr>
          <w:rFonts w:asciiTheme="minorHAnsi" w:eastAsia="Arial" w:hAnsiTheme="minorHAnsi" w:cstheme="minorHAnsi"/>
        </w:rPr>
        <w:t xml:space="preserve">bladder removal surgery to treat/reduce the lower urinary tract symptoms (LUTS) of urgency, frequency and nocturia.  </w:t>
      </w:r>
    </w:p>
    <w:p w14:paraId="54EEE0A5" w14:textId="77777777" w:rsidR="00E81459" w:rsidRDefault="00E81459" w:rsidP="00B429FF">
      <w:pPr>
        <w:spacing w:before="200" w:after="120" w:line="276" w:lineRule="auto"/>
        <w:ind w:left="7" w:right="16" w:hanging="10"/>
        <w:jc w:val="both"/>
        <w:rPr>
          <w:rFonts w:asciiTheme="minorHAnsi" w:eastAsia="Arial" w:hAnsiTheme="minorHAnsi" w:cstheme="minorHAnsi"/>
        </w:rPr>
      </w:pPr>
      <w:r>
        <w:rPr>
          <w:rFonts w:asciiTheme="minorHAnsi" w:eastAsia="Arial" w:hAnsiTheme="minorHAnsi" w:cstheme="minorHAnsi"/>
        </w:rPr>
        <w:t>In this group of patients, the comparator is therefore no treatment.</w:t>
      </w:r>
    </w:p>
    <w:p w14:paraId="6B2D0550" w14:textId="77777777" w:rsidR="00DE2169" w:rsidRPr="00AE3709" w:rsidRDefault="00E81459" w:rsidP="00B429FF">
      <w:pPr>
        <w:spacing w:before="200" w:after="120" w:line="276" w:lineRule="auto"/>
        <w:ind w:left="7" w:right="16" w:hanging="10"/>
        <w:jc w:val="both"/>
        <w:rPr>
          <w:rFonts w:asciiTheme="minorHAnsi" w:hAnsiTheme="minorHAnsi" w:cstheme="minorHAnsi"/>
        </w:rPr>
      </w:pPr>
      <w:r>
        <w:rPr>
          <w:rFonts w:asciiTheme="minorHAnsi" w:eastAsia="Arial" w:hAnsiTheme="minorHAnsi" w:cstheme="minorHAnsi"/>
        </w:rPr>
        <w:t xml:space="preserve">The </w:t>
      </w:r>
      <w:r w:rsidR="004D4F59" w:rsidRPr="00AE3709">
        <w:rPr>
          <w:rFonts w:asciiTheme="minorHAnsi" w:eastAsia="Arial" w:hAnsiTheme="minorHAnsi" w:cstheme="minorHAnsi"/>
        </w:rPr>
        <w:t xml:space="preserve">efficacy in reducing these symptoms is demonstrated in the study by Gacci </w:t>
      </w:r>
      <w:r w:rsidR="004D4F59" w:rsidRPr="00AE3709">
        <w:rPr>
          <w:rFonts w:asciiTheme="minorHAnsi" w:eastAsia="Arial" w:hAnsiTheme="minorHAnsi" w:cstheme="minorHAnsi"/>
          <w:i/>
        </w:rPr>
        <w:t>et al</w:t>
      </w:r>
      <w:r w:rsidR="004D4F59" w:rsidRPr="00AE3709">
        <w:rPr>
          <w:rFonts w:asciiTheme="minorHAnsi" w:eastAsia="Arial" w:hAnsiTheme="minorHAnsi" w:cstheme="minorHAnsi"/>
        </w:rPr>
        <w:t xml:space="preserve"> (2016) where iAluRil</w:t>
      </w:r>
      <w:r w:rsidR="007A6FA0">
        <w:rPr>
          <w:rFonts w:asciiTheme="minorHAnsi" w:eastAsia="Segoe UI Symbol" w:hAnsiTheme="minorHAnsi" w:cstheme="minorHAnsi"/>
        </w:rPr>
        <w:t xml:space="preserve"> </w:t>
      </w:r>
      <w:r w:rsidR="004D4F59" w:rsidRPr="00AE3709">
        <w:rPr>
          <w:rFonts w:asciiTheme="minorHAnsi" w:eastAsia="Arial" w:hAnsiTheme="minorHAnsi" w:cstheme="minorHAnsi"/>
        </w:rPr>
        <w:t>significantly reduced post-radiation LUTS (P &lt; 0.001) in patients who suffered from post-radiation cystitis</w:t>
      </w:r>
      <w:r w:rsidR="007A6FA0">
        <w:rPr>
          <w:rFonts w:asciiTheme="minorHAnsi" w:eastAsia="Arial" w:hAnsiTheme="minorHAnsi" w:cstheme="minorHAnsi"/>
        </w:rPr>
        <w:t>, three</w:t>
      </w:r>
      <w:r w:rsidR="004D4F59" w:rsidRPr="00AE3709">
        <w:rPr>
          <w:rFonts w:asciiTheme="minorHAnsi" w:eastAsia="Arial" w:hAnsiTheme="minorHAnsi" w:cstheme="minorHAnsi"/>
        </w:rPr>
        <w:t xml:space="preserve"> months </w:t>
      </w:r>
      <w:r>
        <w:rPr>
          <w:rFonts w:asciiTheme="minorHAnsi" w:eastAsia="Arial" w:hAnsiTheme="minorHAnsi" w:cstheme="minorHAnsi"/>
        </w:rPr>
        <w:t>after</w:t>
      </w:r>
      <w:r w:rsidR="004D4F59" w:rsidRPr="00AE3709">
        <w:rPr>
          <w:rFonts w:asciiTheme="minorHAnsi" w:eastAsia="Arial" w:hAnsiTheme="minorHAnsi" w:cstheme="minorHAnsi"/>
        </w:rPr>
        <w:t xml:space="preserve"> radiation therapy</w:t>
      </w:r>
      <w:r w:rsidR="004D4F59" w:rsidRPr="00AE3709">
        <w:rPr>
          <w:rFonts w:asciiTheme="minorHAnsi" w:eastAsia="Arial" w:hAnsiTheme="minorHAnsi" w:cstheme="minorHAnsi"/>
          <w:sz w:val="20"/>
        </w:rPr>
        <w:t xml:space="preserve">. </w:t>
      </w:r>
    </w:p>
    <w:p w14:paraId="3931B311" w14:textId="77777777" w:rsidR="00DE2169" w:rsidRPr="00AE3709" w:rsidRDefault="00DE2169" w:rsidP="00B429FF">
      <w:pPr>
        <w:spacing w:before="200" w:after="120" w:line="276" w:lineRule="auto"/>
        <w:ind w:left="12"/>
        <w:rPr>
          <w:rFonts w:asciiTheme="minorHAnsi" w:hAnsiTheme="minorHAnsi" w:cstheme="minorHAnsi"/>
        </w:rPr>
      </w:pPr>
    </w:p>
    <w:p w14:paraId="42AF6752" w14:textId="77777777" w:rsidR="00A0681E" w:rsidRDefault="00A0681E">
      <w:pPr>
        <w:rPr>
          <w:rFonts w:asciiTheme="minorHAnsi" w:eastAsia="Cambria" w:hAnsiTheme="minorHAnsi" w:cstheme="minorHAnsi"/>
          <w:b/>
          <w:color w:val="365F91"/>
          <w:sz w:val="28"/>
        </w:rPr>
      </w:pPr>
      <w:r>
        <w:rPr>
          <w:rFonts w:asciiTheme="minorHAnsi" w:hAnsiTheme="minorHAnsi" w:cstheme="minorHAnsi"/>
        </w:rPr>
        <w:br w:type="page"/>
      </w:r>
    </w:p>
    <w:p w14:paraId="5E1B8DF4" w14:textId="77777777" w:rsidR="00DE2169" w:rsidRPr="00AE3709" w:rsidRDefault="004D4F59" w:rsidP="007A2B7E">
      <w:pPr>
        <w:pStyle w:val="Heading2"/>
        <w:numPr>
          <w:ilvl w:val="0"/>
          <w:numId w:val="41"/>
        </w:numPr>
        <w:spacing w:before="200" w:after="120" w:line="276" w:lineRule="auto"/>
        <w:rPr>
          <w:rFonts w:asciiTheme="minorHAnsi" w:hAnsiTheme="minorHAnsi" w:cstheme="minorHAnsi"/>
        </w:rPr>
      </w:pPr>
      <w:r w:rsidRPr="00AE3709">
        <w:rPr>
          <w:rFonts w:asciiTheme="minorHAnsi" w:hAnsiTheme="minorHAnsi" w:cstheme="minorHAnsi"/>
        </w:rPr>
        <w:lastRenderedPageBreak/>
        <w:t xml:space="preserve">Expected health outcomes relating to the medical service </w:t>
      </w:r>
    </w:p>
    <w:p w14:paraId="6221A953" w14:textId="77777777" w:rsidR="007A2B7E" w:rsidRPr="007A2B7E" w:rsidRDefault="007A2B7E" w:rsidP="007A2B7E">
      <w:pPr>
        <w:pStyle w:val="Heading4"/>
        <w:spacing w:before="200" w:after="120"/>
        <w:rPr>
          <w:rFonts w:asciiTheme="minorHAnsi" w:hAnsiTheme="minorHAnsi" w:cstheme="minorHAnsi"/>
          <w:b/>
          <w:sz w:val="24"/>
        </w:rPr>
      </w:pPr>
      <w:r>
        <w:rPr>
          <w:rFonts w:asciiTheme="minorHAnsi" w:hAnsiTheme="minorHAnsi" w:cstheme="minorHAnsi"/>
          <w:b/>
          <w:sz w:val="24"/>
        </w:rPr>
        <w:t>Expected patient relevant health outcomes</w:t>
      </w:r>
    </w:p>
    <w:p w14:paraId="4069AD45" w14:textId="77777777" w:rsidR="00A0681E" w:rsidRPr="007A2B7E" w:rsidRDefault="00A0681E" w:rsidP="007A2B7E">
      <w:pPr>
        <w:rPr>
          <w:b/>
          <w:i/>
        </w:rPr>
      </w:pPr>
      <w:r w:rsidRPr="007A2B7E">
        <w:rPr>
          <w:b/>
          <w:i/>
        </w:rPr>
        <w:t xml:space="preserve">Painful Bladder Syndrome / Interstitial Cystitis (PBS/IC) </w:t>
      </w:r>
    </w:p>
    <w:p w14:paraId="3128FAEC"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The primary health outcomes (effect) when the proposed therapy is used for PBS/IC will be measured in terms of: </w:t>
      </w:r>
    </w:p>
    <w:p w14:paraId="0C2EF4D2" w14:textId="77777777" w:rsidR="00DE2169" w:rsidRPr="00AE3709" w:rsidRDefault="004D4F59" w:rsidP="00A0681E">
      <w:pPr>
        <w:numPr>
          <w:ilvl w:val="0"/>
          <w:numId w:val="8"/>
        </w:numPr>
        <w:spacing w:after="0" w:line="276" w:lineRule="auto"/>
        <w:ind w:right="16" w:hanging="360"/>
        <w:jc w:val="both"/>
        <w:rPr>
          <w:rFonts w:asciiTheme="minorHAnsi" w:hAnsiTheme="minorHAnsi" w:cstheme="minorHAnsi"/>
        </w:rPr>
      </w:pPr>
      <w:r w:rsidRPr="00AE3709">
        <w:rPr>
          <w:rFonts w:asciiTheme="minorHAnsi" w:eastAsia="Arial" w:hAnsiTheme="minorHAnsi" w:cstheme="minorHAnsi"/>
        </w:rPr>
        <w:t xml:space="preserve">decrease in bladder/pelvic pain; </w:t>
      </w:r>
    </w:p>
    <w:p w14:paraId="0072E1E7" w14:textId="77777777" w:rsidR="00DE2169" w:rsidRPr="00AE3709" w:rsidRDefault="004D4F59" w:rsidP="00A0681E">
      <w:pPr>
        <w:numPr>
          <w:ilvl w:val="0"/>
          <w:numId w:val="8"/>
        </w:numPr>
        <w:spacing w:after="0" w:line="276" w:lineRule="auto"/>
        <w:ind w:right="16" w:hanging="360"/>
        <w:jc w:val="both"/>
        <w:rPr>
          <w:rFonts w:asciiTheme="minorHAnsi" w:hAnsiTheme="minorHAnsi" w:cstheme="minorHAnsi"/>
        </w:rPr>
      </w:pPr>
      <w:r w:rsidRPr="00AE3709">
        <w:rPr>
          <w:rFonts w:asciiTheme="minorHAnsi" w:eastAsia="Arial" w:hAnsiTheme="minorHAnsi" w:cstheme="minorHAnsi"/>
        </w:rPr>
        <w:t xml:space="preserve">decrease in urinary urgency; </w:t>
      </w:r>
    </w:p>
    <w:p w14:paraId="52510494" w14:textId="77777777" w:rsidR="00DE2169" w:rsidRPr="00AE3709" w:rsidRDefault="004D4F59" w:rsidP="00A0681E">
      <w:pPr>
        <w:numPr>
          <w:ilvl w:val="0"/>
          <w:numId w:val="8"/>
        </w:numPr>
        <w:spacing w:after="0" w:line="276" w:lineRule="auto"/>
        <w:ind w:right="16" w:hanging="360"/>
        <w:jc w:val="both"/>
        <w:rPr>
          <w:rFonts w:asciiTheme="minorHAnsi" w:hAnsiTheme="minorHAnsi" w:cstheme="minorHAnsi"/>
        </w:rPr>
      </w:pPr>
      <w:r w:rsidRPr="00AE3709">
        <w:rPr>
          <w:rFonts w:asciiTheme="minorHAnsi" w:eastAsia="Arial" w:hAnsiTheme="minorHAnsi" w:cstheme="minorHAnsi"/>
        </w:rPr>
        <w:t xml:space="preserve">decrease in urinary frequency; and </w:t>
      </w:r>
    </w:p>
    <w:p w14:paraId="09297B4F" w14:textId="77777777" w:rsidR="00DE2169" w:rsidRPr="00AE3709" w:rsidRDefault="004D4F59" w:rsidP="00A0681E">
      <w:pPr>
        <w:numPr>
          <w:ilvl w:val="0"/>
          <w:numId w:val="8"/>
        </w:numPr>
        <w:spacing w:after="120" w:line="276" w:lineRule="auto"/>
        <w:ind w:right="16" w:hanging="360"/>
        <w:jc w:val="both"/>
        <w:rPr>
          <w:rFonts w:asciiTheme="minorHAnsi" w:hAnsiTheme="minorHAnsi" w:cstheme="minorHAnsi"/>
        </w:rPr>
      </w:pPr>
      <w:r w:rsidRPr="00AE3709">
        <w:rPr>
          <w:rFonts w:asciiTheme="minorHAnsi" w:eastAsia="Arial" w:hAnsiTheme="minorHAnsi" w:cstheme="minorHAnsi"/>
        </w:rPr>
        <w:t xml:space="preserve">improved health related quality of life. </w:t>
      </w:r>
    </w:p>
    <w:p w14:paraId="176C46F7" w14:textId="77777777" w:rsidR="00A0681E" w:rsidRPr="007A2B7E" w:rsidRDefault="00A0681E" w:rsidP="007A2B7E">
      <w:pPr>
        <w:rPr>
          <w:b/>
          <w:i/>
        </w:rPr>
      </w:pPr>
      <w:r w:rsidRPr="007A2B7E">
        <w:rPr>
          <w:b/>
          <w:i/>
        </w:rPr>
        <w:t xml:space="preserve">Recurrent urinary tract infection (rUTI) </w:t>
      </w:r>
    </w:p>
    <w:p w14:paraId="2FEB2D3A"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The primary health outcomes (effect) when the proposed therapy is used for rUTIs will be measured in terms of: </w:t>
      </w:r>
    </w:p>
    <w:p w14:paraId="6C32C616" w14:textId="77777777" w:rsidR="00DE2169" w:rsidRPr="00A0681E" w:rsidRDefault="004D4F59" w:rsidP="00A0681E">
      <w:pPr>
        <w:numPr>
          <w:ilvl w:val="0"/>
          <w:numId w:val="8"/>
        </w:numPr>
        <w:spacing w:after="0" w:line="276" w:lineRule="auto"/>
        <w:ind w:right="16" w:hanging="360"/>
        <w:jc w:val="both"/>
        <w:rPr>
          <w:rFonts w:asciiTheme="minorHAnsi" w:eastAsia="Arial" w:hAnsiTheme="minorHAnsi" w:cstheme="minorHAnsi"/>
        </w:rPr>
      </w:pPr>
      <w:r w:rsidRPr="00A0681E">
        <w:rPr>
          <w:rFonts w:asciiTheme="minorHAnsi" w:eastAsia="Arial" w:hAnsiTheme="minorHAnsi" w:cstheme="minorHAnsi"/>
        </w:rPr>
        <w:t xml:space="preserve">reduction in the rates of urinary tract infections over 12 months (i.e. mean number of UTI per patient per year); </w:t>
      </w:r>
    </w:p>
    <w:p w14:paraId="72E626C9" w14:textId="77777777" w:rsidR="00DE2169" w:rsidRPr="00A0681E" w:rsidRDefault="004D4F59" w:rsidP="00A0681E">
      <w:pPr>
        <w:numPr>
          <w:ilvl w:val="0"/>
          <w:numId w:val="8"/>
        </w:numPr>
        <w:spacing w:after="0" w:line="276" w:lineRule="auto"/>
        <w:ind w:right="16" w:hanging="360"/>
        <w:jc w:val="both"/>
        <w:rPr>
          <w:rFonts w:asciiTheme="minorHAnsi" w:eastAsia="Arial" w:hAnsiTheme="minorHAnsi" w:cstheme="minorHAnsi"/>
        </w:rPr>
      </w:pPr>
      <w:r w:rsidRPr="00A0681E">
        <w:rPr>
          <w:rFonts w:asciiTheme="minorHAnsi" w:eastAsia="Arial" w:hAnsiTheme="minorHAnsi" w:cstheme="minorHAnsi"/>
        </w:rPr>
        <w:t xml:space="preserve">reduction in the use of antibiotics and direct and potential long term social related side effects (e.g. increased resistance); and </w:t>
      </w:r>
      <w:r w:rsidRPr="00A0681E">
        <w:rPr>
          <w:rFonts w:asciiTheme="minorHAnsi" w:eastAsia="Arial" w:hAnsiTheme="minorHAnsi" w:cstheme="minorHAnsi"/>
        </w:rPr>
        <w:t xml:space="preserve"> improved health related quality of life. </w:t>
      </w:r>
    </w:p>
    <w:p w14:paraId="026AE356" w14:textId="41C536B7" w:rsidR="00A0681E" w:rsidRPr="007A2B7E" w:rsidRDefault="001159DB" w:rsidP="007A2B7E">
      <w:pPr>
        <w:rPr>
          <w:b/>
          <w:i/>
        </w:rPr>
      </w:pPr>
      <w:r>
        <w:rPr>
          <w:b/>
          <w:i/>
        </w:rPr>
        <w:br/>
      </w:r>
      <w:r w:rsidR="00A0681E" w:rsidRPr="007A2B7E">
        <w:rPr>
          <w:b/>
          <w:i/>
        </w:rPr>
        <w:t xml:space="preserve">Radiation induced cystitis </w:t>
      </w:r>
    </w:p>
    <w:p w14:paraId="59A00686" w14:textId="77777777" w:rsidR="00DE2169" w:rsidRPr="00AE3709" w:rsidRDefault="004D4F59" w:rsidP="00B429FF">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The primary health outcomes (effect) when the proposed therapy is used in radiation induced cystitis will be measured in terms of: </w:t>
      </w:r>
    </w:p>
    <w:p w14:paraId="6B2729EE" w14:textId="77777777" w:rsidR="00DE2169" w:rsidRPr="00A0681E" w:rsidRDefault="004D4F59" w:rsidP="00A0681E">
      <w:pPr>
        <w:numPr>
          <w:ilvl w:val="0"/>
          <w:numId w:val="8"/>
        </w:numPr>
        <w:spacing w:after="0" w:line="276" w:lineRule="auto"/>
        <w:ind w:right="16" w:hanging="360"/>
        <w:jc w:val="both"/>
        <w:rPr>
          <w:rFonts w:asciiTheme="minorHAnsi" w:eastAsia="Arial" w:hAnsiTheme="minorHAnsi" w:cstheme="minorHAnsi"/>
        </w:rPr>
      </w:pPr>
      <w:r w:rsidRPr="00AE3709">
        <w:rPr>
          <w:rFonts w:asciiTheme="minorHAnsi" w:eastAsia="Arial" w:hAnsiTheme="minorHAnsi" w:cstheme="minorHAnsi"/>
        </w:rPr>
        <w:t xml:space="preserve">reduction in urinary urgency; </w:t>
      </w:r>
    </w:p>
    <w:p w14:paraId="58808BD7" w14:textId="77777777" w:rsidR="00DE2169" w:rsidRPr="00A0681E" w:rsidRDefault="004D4F59" w:rsidP="00A0681E">
      <w:pPr>
        <w:numPr>
          <w:ilvl w:val="0"/>
          <w:numId w:val="8"/>
        </w:numPr>
        <w:spacing w:after="0" w:line="276" w:lineRule="auto"/>
        <w:ind w:right="16" w:hanging="360"/>
        <w:jc w:val="both"/>
        <w:rPr>
          <w:rFonts w:asciiTheme="minorHAnsi" w:eastAsia="Arial" w:hAnsiTheme="minorHAnsi" w:cstheme="minorHAnsi"/>
        </w:rPr>
      </w:pPr>
      <w:r w:rsidRPr="00AE3709">
        <w:rPr>
          <w:rFonts w:asciiTheme="minorHAnsi" w:eastAsia="Arial" w:hAnsiTheme="minorHAnsi" w:cstheme="minorHAnsi"/>
        </w:rPr>
        <w:t xml:space="preserve">reduction in urinary frequency; </w:t>
      </w:r>
    </w:p>
    <w:p w14:paraId="5681A506" w14:textId="77777777" w:rsidR="00DE2169" w:rsidRPr="00A0681E" w:rsidRDefault="004D4F59" w:rsidP="00A0681E">
      <w:pPr>
        <w:numPr>
          <w:ilvl w:val="0"/>
          <w:numId w:val="8"/>
        </w:numPr>
        <w:spacing w:after="0" w:line="276" w:lineRule="auto"/>
        <w:ind w:right="16" w:hanging="360"/>
        <w:jc w:val="both"/>
        <w:rPr>
          <w:rFonts w:asciiTheme="minorHAnsi" w:eastAsia="Arial" w:hAnsiTheme="minorHAnsi" w:cstheme="minorHAnsi"/>
        </w:rPr>
      </w:pPr>
      <w:r w:rsidRPr="00AE3709">
        <w:rPr>
          <w:rFonts w:asciiTheme="minorHAnsi" w:eastAsia="Arial" w:hAnsiTheme="minorHAnsi" w:cstheme="minorHAnsi"/>
        </w:rPr>
        <w:t xml:space="preserve">reduction in nocturia; and </w:t>
      </w:r>
    </w:p>
    <w:p w14:paraId="46A4C2ED" w14:textId="77777777" w:rsidR="00DE2169" w:rsidRDefault="004D4F59" w:rsidP="00A0681E">
      <w:pPr>
        <w:numPr>
          <w:ilvl w:val="0"/>
          <w:numId w:val="8"/>
        </w:numPr>
        <w:spacing w:after="0" w:line="276" w:lineRule="auto"/>
        <w:ind w:right="16" w:hanging="360"/>
        <w:jc w:val="both"/>
        <w:rPr>
          <w:rFonts w:asciiTheme="minorHAnsi" w:eastAsia="Arial" w:hAnsiTheme="minorHAnsi" w:cstheme="minorHAnsi"/>
        </w:rPr>
      </w:pPr>
      <w:r w:rsidRPr="00AE3709">
        <w:rPr>
          <w:rFonts w:asciiTheme="minorHAnsi" w:eastAsia="Arial" w:hAnsiTheme="minorHAnsi" w:cstheme="minorHAnsi"/>
        </w:rPr>
        <w:t xml:space="preserve">improved health related quality of life. </w:t>
      </w:r>
    </w:p>
    <w:p w14:paraId="39D6DF94" w14:textId="77777777" w:rsidR="00B1737D" w:rsidRPr="00A0681E" w:rsidRDefault="00B1737D" w:rsidP="00B1737D">
      <w:pPr>
        <w:spacing w:after="0" w:line="276" w:lineRule="auto"/>
        <w:ind w:right="16"/>
        <w:jc w:val="both"/>
        <w:rPr>
          <w:rFonts w:asciiTheme="minorHAnsi" w:eastAsia="Arial" w:hAnsiTheme="minorHAnsi" w:cstheme="minorHAnsi"/>
        </w:rPr>
      </w:pPr>
    </w:p>
    <w:p w14:paraId="034C16AC" w14:textId="77777777" w:rsidR="00A0681E" w:rsidRPr="007A2B7E" w:rsidRDefault="00A0681E" w:rsidP="007A2B7E">
      <w:pPr>
        <w:pStyle w:val="Heading4"/>
        <w:spacing w:before="200" w:after="120"/>
        <w:rPr>
          <w:rFonts w:asciiTheme="minorHAnsi" w:hAnsiTheme="minorHAnsi" w:cstheme="minorHAnsi"/>
          <w:b/>
          <w:sz w:val="24"/>
        </w:rPr>
      </w:pPr>
      <w:r w:rsidRPr="007A2B7E">
        <w:rPr>
          <w:rFonts w:asciiTheme="minorHAnsi" w:hAnsiTheme="minorHAnsi" w:cstheme="minorHAnsi"/>
          <w:b/>
          <w:sz w:val="24"/>
        </w:rPr>
        <w:t xml:space="preserve">Potential risks identified </w:t>
      </w:r>
    </w:p>
    <w:p w14:paraId="190E7929" w14:textId="3E27BAB7" w:rsidR="00DE2169" w:rsidRPr="00AE3709" w:rsidRDefault="00A0681E" w:rsidP="00B429FF">
      <w:pPr>
        <w:spacing w:before="200" w:after="120" w:line="276" w:lineRule="auto"/>
        <w:ind w:left="7" w:right="16" w:hanging="10"/>
        <w:jc w:val="both"/>
        <w:rPr>
          <w:rFonts w:asciiTheme="minorHAnsi" w:hAnsiTheme="minorHAnsi" w:cstheme="minorHAnsi"/>
        </w:rPr>
      </w:pPr>
      <w:r>
        <w:rPr>
          <w:rFonts w:asciiTheme="minorHAnsi" w:eastAsia="Arial" w:hAnsiTheme="minorHAnsi" w:cstheme="minorHAnsi"/>
        </w:rPr>
        <w:t>Irrespective of use</w:t>
      </w:r>
      <w:r w:rsidR="004D4F59" w:rsidRPr="00AE3709">
        <w:rPr>
          <w:rFonts w:asciiTheme="minorHAnsi" w:eastAsia="Arial" w:hAnsiTheme="minorHAnsi" w:cstheme="minorHAnsi"/>
        </w:rPr>
        <w:t xml:space="preserve">, </w:t>
      </w:r>
      <w:r>
        <w:rPr>
          <w:rFonts w:asciiTheme="minorHAnsi" w:eastAsia="Arial" w:hAnsiTheme="minorHAnsi" w:cstheme="minorHAnsi"/>
        </w:rPr>
        <w:t xml:space="preserve">the </w:t>
      </w:r>
      <w:r w:rsidR="004D4F59" w:rsidRPr="00AE3709">
        <w:rPr>
          <w:rFonts w:asciiTheme="minorHAnsi" w:eastAsia="Arial" w:hAnsiTheme="minorHAnsi" w:cstheme="minorHAnsi"/>
        </w:rPr>
        <w:t>potential risk to the</w:t>
      </w:r>
      <w:r w:rsidR="002470A4">
        <w:rPr>
          <w:rFonts w:asciiTheme="minorHAnsi" w:eastAsia="Arial" w:hAnsiTheme="minorHAnsi" w:cstheme="minorHAnsi"/>
        </w:rPr>
        <w:t xml:space="preserve"> patients in receiving iAluRil </w:t>
      </w:r>
      <w:r w:rsidR="004D4F59" w:rsidRPr="00AE3709">
        <w:rPr>
          <w:rFonts w:asciiTheme="minorHAnsi" w:eastAsia="Arial" w:hAnsiTheme="minorHAnsi" w:cstheme="minorHAnsi"/>
        </w:rPr>
        <w:t xml:space="preserve">includes the following: </w:t>
      </w:r>
    </w:p>
    <w:p w14:paraId="5B4AE7F9" w14:textId="77777777" w:rsidR="00DE2169" w:rsidRPr="00A0681E" w:rsidRDefault="004D4F59" w:rsidP="00A0681E">
      <w:pPr>
        <w:numPr>
          <w:ilvl w:val="0"/>
          <w:numId w:val="8"/>
        </w:numPr>
        <w:spacing w:after="0" w:line="276" w:lineRule="auto"/>
        <w:ind w:right="16" w:hanging="360"/>
        <w:jc w:val="both"/>
        <w:rPr>
          <w:rFonts w:asciiTheme="minorHAnsi" w:eastAsia="Arial" w:hAnsiTheme="minorHAnsi" w:cstheme="minorHAnsi"/>
        </w:rPr>
      </w:pPr>
      <w:r w:rsidRPr="00AE3709">
        <w:rPr>
          <w:rFonts w:asciiTheme="minorHAnsi" w:eastAsia="Arial" w:hAnsiTheme="minorHAnsi" w:cstheme="minorHAnsi"/>
        </w:rPr>
        <w:t xml:space="preserve">medium depth pelvic pain felt immediately following each instillation  </w:t>
      </w:r>
    </w:p>
    <w:p w14:paraId="63B21046" w14:textId="77777777" w:rsidR="00DE2169" w:rsidRPr="00A0681E" w:rsidRDefault="004D4F59" w:rsidP="00A0681E">
      <w:pPr>
        <w:numPr>
          <w:ilvl w:val="0"/>
          <w:numId w:val="8"/>
        </w:numPr>
        <w:spacing w:after="0" w:line="276" w:lineRule="auto"/>
        <w:ind w:right="16" w:hanging="360"/>
        <w:jc w:val="both"/>
        <w:rPr>
          <w:rFonts w:asciiTheme="minorHAnsi" w:eastAsia="Arial" w:hAnsiTheme="minorHAnsi" w:cstheme="minorHAnsi"/>
        </w:rPr>
      </w:pPr>
      <w:r w:rsidRPr="00AE3709">
        <w:rPr>
          <w:rFonts w:asciiTheme="minorHAnsi" w:eastAsia="Arial" w:hAnsiTheme="minorHAnsi" w:cstheme="minorHAnsi"/>
        </w:rPr>
        <w:t xml:space="preserve">UTI (likely associated with repeat catheterisation)  </w:t>
      </w:r>
    </w:p>
    <w:p w14:paraId="41273EF2" w14:textId="77777777" w:rsidR="00DE2169" w:rsidRPr="00A0681E" w:rsidRDefault="004D4F59" w:rsidP="00A0681E">
      <w:pPr>
        <w:numPr>
          <w:ilvl w:val="0"/>
          <w:numId w:val="8"/>
        </w:numPr>
        <w:spacing w:after="120" w:line="276" w:lineRule="auto"/>
        <w:ind w:right="16" w:hanging="360"/>
        <w:jc w:val="both"/>
        <w:rPr>
          <w:rFonts w:asciiTheme="minorHAnsi" w:eastAsia="Arial" w:hAnsiTheme="minorHAnsi" w:cstheme="minorHAnsi"/>
        </w:rPr>
      </w:pPr>
      <w:r w:rsidRPr="00AE3709">
        <w:rPr>
          <w:rFonts w:asciiTheme="minorHAnsi" w:eastAsia="Arial" w:hAnsiTheme="minorHAnsi" w:cstheme="minorHAnsi"/>
        </w:rPr>
        <w:t xml:space="preserve">Urinary storage symptoms (muscular hypertone induced by pain). </w:t>
      </w:r>
    </w:p>
    <w:p w14:paraId="19A6AAE0" w14:textId="77777777" w:rsidR="00DE2169" w:rsidRDefault="004D4F59" w:rsidP="00B429FF">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Of note, according to post-marketing experience, urinary storage symptoms (increased frequency and urgency) have been recorded with very rare frequency. </w:t>
      </w:r>
    </w:p>
    <w:p w14:paraId="29F60880" w14:textId="77777777" w:rsidR="00B1737D" w:rsidRDefault="00B1737D" w:rsidP="00B429FF">
      <w:pPr>
        <w:spacing w:before="200" w:after="120" w:line="276" w:lineRule="auto"/>
        <w:ind w:left="7" w:right="16" w:hanging="10"/>
        <w:jc w:val="both"/>
        <w:rPr>
          <w:rFonts w:asciiTheme="minorHAnsi" w:eastAsia="Arial" w:hAnsiTheme="minorHAnsi" w:cstheme="minorHAnsi"/>
        </w:rPr>
      </w:pPr>
    </w:p>
    <w:p w14:paraId="5EB0E805" w14:textId="77777777" w:rsidR="00DE2169" w:rsidRPr="007A2B7E" w:rsidRDefault="007A2B7E" w:rsidP="007A2B7E">
      <w:pPr>
        <w:pStyle w:val="Heading4"/>
        <w:spacing w:before="200" w:after="120"/>
        <w:rPr>
          <w:rFonts w:asciiTheme="minorHAnsi" w:hAnsiTheme="minorHAnsi" w:cstheme="minorHAnsi"/>
          <w:b/>
          <w:sz w:val="24"/>
        </w:rPr>
      </w:pPr>
      <w:r>
        <w:rPr>
          <w:rFonts w:asciiTheme="minorHAnsi" w:hAnsiTheme="minorHAnsi" w:cstheme="minorHAnsi"/>
          <w:b/>
          <w:sz w:val="24"/>
        </w:rPr>
        <w:t>Type of e</w:t>
      </w:r>
      <w:r w:rsidR="004D4F59" w:rsidRPr="007A2B7E">
        <w:rPr>
          <w:rFonts w:asciiTheme="minorHAnsi" w:hAnsiTheme="minorHAnsi" w:cstheme="minorHAnsi"/>
          <w:b/>
          <w:sz w:val="24"/>
        </w:rPr>
        <w:t xml:space="preserve">conomic </w:t>
      </w:r>
      <w:r>
        <w:rPr>
          <w:rFonts w:asciiTheme="minorHAnsi" w:hAnsiTheme="minorHAnsi" w:cstheme="minorHAnsi"/>
          <w:b/>
          <w:sz w:val="24"/>
        </w:rPr>
        <w:t>e</w:t>
      </w:r>
      <w:r w:rsidR="004D4F59" w:rsidRPr="007A2B7E">
        <w:rPr>
          <w:rFonts w:asciiTheme="minorHAnsi" w:hAnsiTheme="minorHAnsi" w:cstheme="minorHAnsi"/>
          <w:b/>
          <w:sz w:val="24"/>
        </w:rPr>
        <w:t xml:space="preserve">valuation. </w:t>
      </w:r>
    </w:p>
    <w:p w14:paraId="43C1F9A2" w14:textId="77777777" w:rsidR="00DE2169" w:rsidRDefault="004D4F59" w:rsidP="00B429FF">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The economic evaluation will be a cost-effectiveness / cost-utility analysis. </w:t>
      </w:r>
    </w:p>
    <w:p w14:paraId="03929253" w14:textId="77777777" w:rsidR="00B1737D" w:rsidRDefault="00B1737D" w:rsidP="00B429FF">
      <w:pPr>
        <w:spacing w:before="200" w:after="120" w:line="276" w:lineRule="auto"/>
        <w:ind w:left="7" w:right="16" w:hanging="10"/>
        <w:jc w:val="both"/>
        <w:rPr>
          <w:rFonts w:asciiTheme="minorHAnsi" w:eastAsia="Arial" w:hAnsiTheme="minorHAnsi" w:cstheme="minorHAnsi"/>
        </w:rPr>
      </w:pPr>
    </w:p>
    <w:p w14:paraId="29041ECB" w14:textId="77777777" w:rsidR="00DE2169" w:rsidRPr="00AE3709" w:rsidRDefault="004D4F59" w:rsidP="007A2B7E">
      <w:pPr>
        <w:pStyle w:val="Heading2"/>
        <w:numPr>
          <w:ilvl w:val="0"/>
          <w:numId w:val="41"/>
        </w:numPr>
        <w:spacing w:before="200" w:after="120" w:line="276" w:lineRule="auto"/>
        <w:rPr>
          <w:rFonts w:asciiTheme="minorHAnsi" w:hAnsiTheme="minorHAnsi" w:cstheme="minorHAnsi"/>
        </w:rPr>
      </w:pPr>
      <w:r w:rsidRPr="00AE3709">
        <w:rPr>
          <w:rFonts w:asciiTheme="minorHAnsi" w:hAnsiTheme="minorHAnsi" w:cstheme="minorHAnsi"/>
        </w:rPr>
        <w:lastRenderedPageBreak/>
        <w:t>Fee for the proposed medical service</w:t>
      </w:r>
      <w:r w:rsidRPr="00AE3709">
        <w:rPr>
          <w:rFonts w:asciiTheme="minorHAnsi" w:eastAsia="Calibri" w:hAnsiTheme="minorHAnsi" w:cstheme="minorHAnsi"/>
          <w:color w:val="000000"/>
        </w:rPr>
        <w:t xml:space="preserve"> </w:t>
      </w:r>
    </w:p>
    <w:p w14:paraId="1E1E24C5" w14:textId="77777777" w:rsidR="00DE2169" w:rsidRDefault="004D4F59" w:rsidP="00B429FF">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As a service rendered in an outpatient setting, the type of funding proposed for this service </w:t>
      </w:r>
      <w:r w:rsidR="00A0681E">
        <w:rPr>
          <w:rFonts w:asciiTheme="minorHAnsi" w:eastAsia="Arial" w:hAnsiTheme="minorHAnsi" w:cstheme="minorHAnsi"/>
        </w:rPr>
        <w:t>is a fee, payable to the service provider.  It is intended that an application seeking the inclusion of iAluRil on the Prostheses List will also be submitted.</w:t>
      </w:r>
    </w:p>
    <w:p w14:paraId="057556F0" w14:textId="77777777" w:rsidR="00E319F0" w:rsidRDefault="00E319F0" w:rsidP="00B429FF">
      <w:pPr>
        <w:spacing w:before="200" w:after="120" w:line="276" w:lineRule="auto"/>
        <w:ind w:left="7" w:right="16" w:hanging="10"/>
        <w:jc w:val="both"/>
        <w:rPr>
          <w:rFonts w:asciiTheme="minorHAnsi" w:eastAsia="Arial" w:hAnsiTheme="minorHAnsi" w:cstheme="minorHAnsi"/>
        </w:rPr>
      </w:pPr>
      <w:r w:rsidRPr="00AE3709">
        <w:rPr>
          <w:rFonts w:asciiTheme="minorHAnsi" w:eastAsia="Arial" w:hAnsiTheme="minorHAnsi" w:cstheme="minorHAnsi"/>
        </w:rPr>
        <w:t xml:space="preserve">As with all new MBS Items, the proposed fee for this service will be based on the time taken, the degree of difficulty and the expertise required to perform the service and will be in line with the MBS fee for ‘similar’ services.  </w:t>
      </w:r>
    </w:p>
    <w:p w14:paraId="0194DF9A" w14:textId="77777777" w:rsidR="00E319F0" w:rsidRDefault="00E319F0" w:rsidP="00B429FF">
      <w:pPr>
        <w:spacing w:before="200" w:after="120" w:line="276" w:lineRule="auto"/>
        <w:ind w:left="7" w:right="16" w:hanging="10"/>
        <w:jc w:val="both"/>
        <w:rPr>
          <w:rFonts w:asciiTheme="minorHAnsi" w:eastAsia="Arial" w:hAnsiTheme="minorHAnsi" w:cstheme="minorHAnsi"/>
        </w:rPr>
      </w:pPr>
      <w:r>
        <w:rPr>
          <w:rFonts w:asciiTheme="minorHAnsi" w:eastAsia="Arial" w:hAnsiTheme="minorHAnsi" w:cstheme="minorHAnsi"/>
        </w:rPr>
        <w:t>The proposed service fee will accommodate the following:</w:t>
      </w:r>
    </w:p>
    <w:p w14:paraId="4752C314" w14:textId="77777777" w:rsidR="00A0681E" w:rsidRPr="00E319F0" w:rsidRDefault="00A0681E" w:rsidP="00E319F0">
      <w:pPr>
        <w:spacing w:after="0" w:line="276" w:lineRule="auto"/>
        <w:ind w:left="439" w:right="16"/>
        <w:jc w:val="both"/>
        <w:rPr>
          <w:rFonts w:asciiTheme="minorHAnsi" w:eastAsia="Arial" w:hAnsiTheme="minorHAnsi" w:cstheme="minorHAnsi"/>
          <w:u w:val="single"/>
        </w:rPr>
      </w:pPr>
      <w:r w:rsidRPr="00E319F0">
        <w:rPr>
          <w:rFonts w:asciiTheme="minorHAnsi" w:eastAsia="Arial" w:hAnsiTheme="minorHAnsi" w:cstheme="minorHAnsi"/>
          <w:u w:val="single"/>
        </w:rPr>
        <w:t>Professional Time</w:t>
      </w:r>
    </w:p>
    <w:p w14:paraId="4D12AF95" w14:textId="34E6B91C" w:rsidR="003F4E4D" w:rsidRDefault="00A0681E"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Treating physician or urology nurse: total estimated at </w:t>
      </w:r>
      <w:r w:rsidR="002470A4">
        <w:rPr>
          <w:rFonts w:asciiTheme="minorHAnsi" w:eastAsia="Arial" w:hAnsiTheme="minorHAnsi" w:cstheme="minorHAnsi"/>
        </w:rPr>
        <w:t>20</w:t>
      </w:r>
      <w:r w:rsidRPr="00E319F0">
        <w:rPr>
          <w:rFonts w:asciiTheme="minorHAnsi" w:eastAsia="Arial" w:hAnsiTheme="minorHAnsi" w:cstheme="minorHAnsi"/>
        </w:rPr>
        <w:t xml:space="preserve"> </w:t>
      </w:r>
      <w:r w:rsidR="008F75AA" w:rsidRPr="00E319F0">
        <w:rPr>
          <w:rFonts w:asciiTheme="minorHAnsi" w:eastAsia="Arial" w:hAnsiTheme="minorHAnsi" w:cstheme="minorHAnsi"/>
        </w:rPr>
        <w:t>minutes</w:t>
      </w:r>
      <w:r w:rsidRPr="00E319F0">
        <w:rPr>
          <w:rFonts w:asciiTheme="minorHAnsi" w:eastAsia="Arial" w:hAnsiTheme="minorHAnsi" w:cstheme="minorHAnsi"/>
        </w:rPr>
        <w:t xml:space="preserve"> (which includes </w:t>
      </w:r>
      <w:r w:rsidR="003F4E4D">
        <w:rPr>
          <w:rFonts w:asciiTheme="minorHAnsi" w:eastAsia="Arial" w:hAnsiTheme="minorHAnsi" w:cstheme="minorHAnsi"/>
        </w:rPr>
        <w:t xml:space="preserve">initial patient discussion (5 minutes), </w:t>
      </w:r>
      <w:r w:rsidRPr="00E319F0">
        <w:rPr>
          <w:rFonts w:asciiTheme="minorHAnsi" w:eastAsia="Arial" w:hAnsiTheme="minorHAnsi" w:cstheme="minorHAnsi"/>
        </w:rPr>
        <w:t>preparation</w:t>
      </w:r>
      <w:r w:rsidR="003F4E4D">
        <w:rPr>
          <w:rFonts w:asciiTheme="minorHAnsi" w:eastAsia="Arial" w:hAnsiTheme="minorHAnsi" w:cstheme="minorHAnsi"/>
        </w:rPr>
        <w:t xml:space="preserve"> of materials (10 minutes),</w:t>
      </w:r>
      <w:r w:rsidRPr="00E319F0">
        <w:rPr>
          <w:rFonts w:asciiTheme="minorHAnsi" w:eastAsia="Arial" w:hAnsiTheme="minorHAnsi" w:cstheme="minorHAnsi"/>
        </w:rPr>
        <w:t xml:space="preserve"> and instillation (5 minutes)</w:t>
      </w:r>
      <w:r w:rsidR="002470A4">
        <w:rPr>
          <w:rFonts w:asciiTheme="minorHAnsi" w:eastAsia="Arial" w:hAnsiTheme="minorHAnsi" w:cstheme="minorHAnsi"/>
        </w:rPr>
        <w:t>.</w:t>
      </w:r>
      <w:r w:rsidR="003F4E4D">
        <w:rPr>
          <w:rFonts w:asciiTheme="minorHAnsi" w:eastAsia="Arial" w:hAnsiTheme="minorHAnsi" w:cstheme="minorHAnsi"/>
        </w:rPr>
        <w:br/>
        <w:t xml:space="preserve">Due to the anxiety and pain </w:t>
      </w:r>
      <w:r w:rsidR="00A24659">
        <w:rPr>
          <w:rFonts w:asciiTheme="minorHAnsi" w:eastAsia="Arial" w:hAnsiTheme="minorHAnsi" w:cstheme="minorHAnsi"/>
        </w:rPr>
        <w:t xml:space="preserve">sometimes </w:t>
      </w:r>
      <w:r w:rsidR="003F4E4D">
        <w:rPr>
          <w:rFonts w:asciiTheme="minorHAnsi" w:eastAsia="Arial" w:hAnsiTheme="minorHAnsi" w:cstheme="minorHAnsi"/>
        </w:rPr>
        <w:t xml:space="preserve">associated with these conditions and the area of catheterisation, some patients may also require a pre-instillation admission of a light oral sedative (30 mins prior), adding to the </w:t>
      </w:r>
      <w:r w:rsidR="00A24659">
        <w:rPr>
          <w:rFonts w:asciiTheme="minorHAnsi" w:eastAsia="Arial" w:hAnsiTheme="minorHAnsi" w:cstheme="minorHAnsi"/>
        </w:rPr>
        <w:t xml:space="preserve">total patient </w:t>
      </w:r>
      <w:r w:rsidR="003F4E4D">
        <w:rPr>
          <w:rFonts w:asciiTheme="minorHAnsi" w:eastAsia="Arial" w:hAnsiTheme="minorHAnsi" w:cstheme="minorHAnsi"/>
        </w:rPr>
        <w:t>engagement time.</w:t>
      </w:r>
    </w:p>
    <w:p w14:paraId="60E6B9D9" w14:textId="40EE67A9" w:rsidR="00A0681E" w:rsidRPr="00E319F0" w:rsidRDefault="00592E0A" w:rsidP="00592E0A">
      <w:pPr>
        <w:spacing w:after="0" w:line="276" w:lineRule="auto"/>
        <w:ind w:left="799" w:right="16"/>
        <w:jc w:val="both"/>
        <w:rPr>
          <w:rFonts w:asciiTheme="minorHAnsi" w:eastAsia="Arial" w:hAnsiTheme="minorHAnsi" w:cstheme="minorHAnsi"/>
        </w:rPr>
      </w:pPr>
      <w:r>
        <w:rPr>
          <w:rFonts w:asciiTheme="minorHAnsi" w:eastAsia="Arial" w:hAnsiTheme="minorHAnsi" w:cstheme="minorHAnsi"/>
        </w:rPr>
        <w:t xml:space="preserve"> </w:t>
      </w:r>
    </w:p>
    <w:p w14:paraId="0E74A80E" w14:textId="77777777" w:rsidR="00A0681E" w:rsidRPr="00E319F0" w:rsidRDefault="00A0681E" w:rsidP="00E319F0">
      <w:pPr>
        <w:spacing w:after="0" w:line="276" w:lineRule="auto"/>
        <w:ind w:left="439" w:right="16"/>
        <w:jc w:val="both"/>
        <w:rPr>
          <w:rFonts w:asciiTheme="minorHAnsi" w:eastAsia="Arial" w:hAnsiTheme="minorHAnsi" w:cstheme="minorHAnsi"/>
          <w:u w:val="single"/>
        </w:rPr>
      </w:pPr>
      <w:r w:rsidRPr="00E319F0">
        <w:rPr>
          <w:rFonts w:asciiTheme="minorHAnsi" w:eastAsia="Arial" w:hAnsiTheme="minorHAnsi" w:cstheme="minorHAnsi"/>
          <w:u w:val="single"/>
        </w:rPr>
        <w:t>Consumables</w:t>
      </w:r>
    </w:p>
    <w:p w14:paraId="2C5FDBFB" w14:textId="12583639" w:rsidR="00A0681E" w:rsidRPr="00E319F0" w:rsidRDefault="00A0681E"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IAluRil (at this point in time) per instillation ranges between $215 -</w:t>
      </w:r>
      <w:r w:rsidR="00A24659">
        <w:rPr>
          <w:rFonts w:asciiTheme="minorHAnsi" w:eastAsia="Arial" w:hAnsiTheme="minorHAnsi" w:cstheme="minorHAnsi"/>
        </w:rPr>
        <w:t xml:space="preserve"> </w:t>
      </w:r>
      <w:r w:rsidRPr="00E319F0">
        <w:rPr>
          <w:rFonts w:asciiTheme="minorHAnsi" w:eastAsia="Arial" w:hAnsiTheme="minorHAnsi" w:cstheme="minorHAnsi"/>
        </w:rPr>
        <w:t>$235 depending upon pharmacy markup.</w:t>
      </w:r>
    </w:p>
    <w:p w14:paraId="7486FD2E" w14:textId="77777777" w:rsidR="00A0681E" w:rsidRPr="00E319F0" w:rsidRDefault="00A0681E"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In/out catheter &lt;$10</w:t>
      </w:r>
    </w:p>
    <w:p w14:paraId="79ABB51C" w14:textId="77777777" w:rsidR="00A0681E" w:rsidRPr="00E319F0" w:rsidRDefault="00A0681E"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Latex/rubber gloves &lt;$1</w:t>
      </w:r>
    </w:p>
    <w:p w14:paraId="4B4FE67C" w14:textId="77777777" w:rsidR="00A0681E" w:rsidRPr="00E319F0" w:rsidRDefault="00A0681E"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Chlorhexidine solution (prep solution) &lt;$1</w:t>
      </w:r>
    </w:p>
    <w:p w14:paraId="534A11DD" w14:textId="77777777" w:rsidR="00A0681E" w:rsidRDefault="00A0681E"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Container for residual urine collection &lt;$1</w:t>
      </w:r>
    </w:p>
    <w:p w14:paraId="5B9C3DED" w14:textId="5B47111F" w:rsidR="003F4E4D" w:rsidRDefault="003F4E4D" w:rsidP="00E319F0">
      <w:pPr>
        <w:numPr>
          <w:ilvl w:val="0"/>
          <w:numId w:val="8"/>
        </w:numPr>
        <w:spacing w:after="0" w:line="276" w:lineRule="auto"/>
        <w:ind w:right="16" w:hanging="360"/>
        <w:jc w:val="both"/>
        <w:rPr>
          <w:rFonts w:asciiTheme="minorHAnsi" w:eastAsia="Arial" w:hAnsiTheme="minorHAnsi" w:cstheme="minorHAnsi"/>
        </w:rPr>
      </w:pPr>
      <w:r>
        <w:rPr>
          <w:rFonts w:asciiTheme="minorHAnsi" w:eastAsia="Arial" w:hAnsiTheme="minorHAnsi" w:cstheme="minorHAnsi"/>
        </w:rPr>
        <w:t xml:space="preserve">Sterile </w:t>
      </w:r>
      <w:r w:rsidR="002470A4">
        <w:rPr>
          <w:rFonts w:asciiTheme="minorHAnsi" w:eastAsia="Arial" w:hAnsiTheme="minorHAnsi" w:cstheme="minorHAnsi"/>
        </w:rPr>
        <w:t>drapes</w:t>
      </w:r>
      <w:r>
        <w:rPr>
          <w:rFonts w:asciiTheme="minorHAnsi" w:eastAsia="Arial" w:hAnsiTheme="minorHAnsi" w:cstheme="minorHAnsi"/>
        </w:rPr>
        <w:t xml:space="preserve"> &lt; $5</w:t>
      </w:r>
    </w:p>
    <w:p w14:paraId="1E81C6EF" w14:textId="77777777" w:rsidR="00EF6024" w:rsidRPr="00E319F0" w:rsidRDefault="00EF6024" w:rsidP="00EF6024">
      <w:pPr>
        <w:spacing w:after="0" w:line="276" w:lineRule="auto"/>
        <w:ind w:left="799" w:right="16"/>
        <w:jc w:val="both"/>
        <w:rPr>
          <w:rFonts w:asciiTheme="minorHAnsi" w:eastAsia="Arial" w:hAnsiTheme="minorHAnsi" w:cstheme="minorHAnsi"/>
        </w:rPr>
      </w:pPr>
    </w:p>
    <w:p w14:paraId="1400837E" w14:textId="77777777" w:rsidR="00A0681E" w:rsidRPr="00E319F0" w:rsidRDefault="00A0681E" w:rsidP="00E319F0">
      <w:pPr>
        <w:spacing w:after="0" w:line="276" w:lineRule="auto"/>
        <w:ind w:left="439" w:right="16"/>
        <w:jc w:val="both"/>
        <w:rPr>
          <w:rFonts w:asciiTheme="minorHAnsi" w:eastAsia="Arial" w:hAnsiTheme="minorHAnsi" w:cstheme="minorHAnsi"/>
          <w:u w:val="single"/>
        </w:rPr>
      </w:pPr>
      <w:r w:rsidRPr="00E319F0">
        <w:rPr>
          <w:rFonts w:asciiTheme="minorHAnsi" w:eastAsia="Arial" w:hAnsiTheme="minorHAnsi" w:cstheme="minorHAnsi"/>
          <w:u w:val="single"/>
        </w:rPr>
        <w:t>Concomittant medications</w:t>
      </w:r>
    </w:p>
    <w:p w14:paraId="72C13CCE" w14:textId="77777777" w:rsidR="00A0681E" w:rsidRDefault="00A0681E"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Anaesthetic gel (KY gel or lignocaine syringe) &lt;$2</w:t>
      </w:r>
    </w:p>
    <w:p w14:paraId="7A46A856" w14:textId="77777777" w:rsidR="003F4E4D" w:rsidRDefault="003F4E4D" w:rsidP="00E319F0">
      <w:pPr>
        <w:numPr>
          <w:ilvl w:val="0"/>
          <w:numId w:val="8"/>
        </w:numPr>
        <w:spacing w:after="0" w:line="276" w:lineRule="auto"/>
        <w:ind w:right="16" w:hanging="360"/>
        <w:jc w:val="both"/>
        <w:rPr>
          <w:rFonts w:asciiTheme="minorHAnsi" w:eastAsia="Arial" w:hAnsiTheme="minorHAnsi" w:cstheme="minorHAnsi"/>
        </w:rPr>
      </w:pPr>
      <w:r>
        <w:rPr>
          <w:rFonts w:asciiTheme="minorHAnsi" w:eastAsia="Arial" w:hAnsiTheme="minorHAnsi" w:cstheme="minorHAnsi"/>
        </w:rPr>
        <w:t>Light oral sedative &lt;$1</w:t>
      </w:r>
    </w:p>
    <w:p w14:paraId="03B4F50A" w14:textId="77777777" w:rsidR="003F4E4D" w:rsidRPr="00E319F0" w:rsidRDefault="003F4E4D" w:rsidP="00592E0A">
      <w:pPr>
        <w:spacing w:after="0" w:line="276" w:lineRule="auto"/>
        <w:ind w:left="799" w:right="16"/>
        <w:jc w:val="both"/>
        <w:rPr>
          <w:rFonts w:asciiTheme="minorHAnsi" w:eastAsia="Arial" w:hAnsiTheme="minorHAnsi" w:cstheme="minorHAnsi"/>
        </w:rPr>
      </w:pPr>
    </w:p>
    <w:p w14:paraId="5029359B" w14:textId="77777777" w:rsidR="00A0681E" w:rsidRPr="00E319F0" w:rsidRDefault="00A0681E" w:rsidP="00E319F0">
      <w:pPr>
        <w:spacing w:after="0" w:line="276" w:lineRule="auto"/>
        <w:ind w:left="439" w:right="16"/>
        <w:jc w:val="both"/>
        <w:rPr>
          <w:rFonts w:asciiTheme="minorHAnsi" w:eastAsia="Arial" w:hAnsiTheme="minorHAnsi" w:cstheme="minorHAnsi"/>
          <w:u w:val="single"/>
        </w:rPr>
      </w:pPr>
      <w:r w:rsidRPr="00E319F0">
        <w:rPr>
          <w:rFonts w:asciiTheme="minorHAnsi" w:eastAsia="Arial" w:hAnsiTheme="minorHAnsi" w:cstheme="minorHAnsi"/>
          <w:u w:val="single"/>
        </w:rPr>
        <w:t>Relevant peri-procedure costs</w:t>
      </w:r>
    </w:p>
    <w:p w14:paraId="57FA6542" w14:textId="77777777" w:rsidR="00A0681E" w:rsidRPr="00E319F0" w:rsidRDefault="00A0681E"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NA.</w:t>
      </w:r>
    </w:p>
    <w:p w14:paraId="3C0B68AC" w14:textId="77777777" w:rsidR="00DE2169" w:rsidRPr="002470A4" w:rsidRDefault="004D4F59" w:rsidP="00B429FF">
      <w:pPr>
        <w:spacing w:before="200" w:after="120" w:line="276" w:lineRule="auto"/>
        <w:ind w:left="7" w:right="16" w:hanging="10"/>
        <w:jc w:val="both"/>
        <w:rPr>
          <w:rFonts w:asciiTheme="minorHAnsi" w:hAnsiTheme="minorHAnsi" w:cstheme="minorHAnsi"/>
          <w:b/>
        </w:rPr>
      </w:pPr>
      <w:r w:rsidRPr="002470A4">
        <w:rPr>
          <w:rFonts w:asciiTheme="minorHAnsi" w:eastAsia="Arial" w:hAnsiTheme="minorHAnsi" w:cstheme="minorHAnsi"/>
          <w:b/>
        </w:rPr>
        <w:t xml:space="preserve">It is anticipated that the MBS scheduled fee will be greater than: </w:t>
      </w:r>
    </w:p>
    <w:p w14:paraId="1CBB6434" w14:textId="77777777" w:rsidR="00DE2169" w:rsidRPr="00AE3709" w:rsidRDefault="004D4F59" w:rsidP="002470A4">
      <w:pPr>
        <w:spacing w:before="200" w:after="120" w:line="276" w:lineRule="auto"/>
        <w:ind w:left="426" w:hanging="10"/>
        <w:rPr>
          <w:rFonts w:asciiTheme="minorHAnsi" w:hAnsiTheme="minorHAnsi" w:cstheme="minorHAnsi"/>
        </w:rPr>
      </w:pPr>
      <w:r w:rsidRPr="00AE3709">
        <w:rPr>
          <w:rFonts w:asciiTheme="minorHAnsi" w:eastAsia="Arial" w:hAnsiTheme="minorHAnsi" w:cstheme="minorHAnsi"/>
          <w:u w:val="single" w:color="000000"/>
        </w:rPr>
        <w:t>MBS item 36800</w:t>
      </w:r>
      <w:r w:rsidRPr="00AE3709">
        <w:rPr>
          <w:rFonts w:asciiTheme="minorHAnsi" w:eastAsia="Arial" w:hAnsiTheme="minorHAnsi" w:cstheme="minorHAnsi"/>
        </w:rPr>
        <w:t xml:space="preserve">  </w:t>
      </w:r>
    </w:p>
    <w:p w14:paraId="5BFFF0F0" w14:textId="77777777" w:rsidR="00DE2169" w:rsidRPr="00AE3709" w:rsidRDefault="004D4F59" w:rsidP="002470A4">
      <w:pPr>
        <w:spacing w:before="200" w:after="120" w:line="276" w:lineRule="auto"/>
        <w:ind w:left="426" w:right="1813"/>
        <w:rPr>
          <w:rFonts w:asciiTheme="minorHAnsi" w:hAnsiTheme="minorHAnsi" w:cstheme="minorHAnsi"/>
        </w:rPr>
      </w:pPr>
      <w:r w:rsidRPr="00AE3709">
        <w:rPr>
          <w:rFonts w:asciiTheme="minorHAnsi" w:eastAsia="Arial" w:hAnsiTheme="minorHAnsi" w:cstheme="minorHAnsi"/>
          <w:color w:val="1A1A1A"/>
        </w:rPr>
        <w:t xml:space="preserve">BLADDER, catheterisation of, where no other procedure is performed Fee: $27.60 Benefit: 75% = $20.70 85% = $23.50 </w:t>
      </w:r>
    </w:p>
    <w:p w14:paraId="04CAFD0F" w14:textId="77777777" w:rsidR="00DE2169" w:rsidRPr="00AE3709" w:rsidRDefault="004D4F59" w:rsidP="002470A4">
      <w:pPr>
        <w:spacing w:before="200" w:after="120" w:line="276" w:lineRule="auto"/>
        <w:ind w:left="426" w:right="16" w:hanging="10"/>
        <w:jc w:val="both"/>
        <w:rPr>
          <w:rFonts w:asciiTheme="minorHAnsi" w:hAnsiTheme="minorHAnsi" w:cstheme="minorHAnsi"/>
        </w:rPr>
      </w:pPr>
      <w:r w:rsidRPr="00AE3709">
        <w:rPr>
          <w:rFonts w:asciiTheme="minorHAnsi" w:eastAsia="Arial" w:hAnsiTheme="minorHAnsi" w:cstheme="minorHAnsi"/>
        </w:rPr>
        <w:t xml:space="preserve">and ‘similar to’: </w:t>
      </w:r>
    </w:p>
    <w:p w14:paraId="7A5AE211" w14:textId="77777777" w:rsidR="00DE2169" w:rsidRPr="00AE3709" w:rsidRDefault="004D4F59" w:rsidP="002470A4">
      <w:pPr>
        <w:spacing w:before="200" w:after="120" w:line="276" w:lineRule="auto"/>
        <w:ind w:left="426" w:hanging="10"/>
        <w:rPr>
          <w:rFonts w:asciiTheme="minorHAnsi" w:hAnsiTheme="minorHAnsi" w:cstheme="minorHAnsi"/>
        </w:rPr>
      </w:pPr>
      <w:r w:rsidRPr="00AE3709">
        <w:rPr>
          <w:rFonts w:asciiTheme="minorHAnsi" w:eastAsia="Arial" w:hAnsiTheme="minorHAnsi" w:cstheme="minorHAnsi"/>
          <w:u w:val="single" w:color="000000"/>
        </w:rPr>
        <w:t>MBS Item 11921</w:t>
      </w:r>
      <w:r w:rsidRPr="00AE3709">
        <w:rPr>
          <w:rFonts w:asciiTheme="minorHAnsi" w:eastAsia="Arial" w:hAnsiTheme="minorHAnsi" w:cstheme="minorHAnsi"/>
        </w:rPr>
        <w:t xml:space="preserve"> </w:t>
      </w:r>
    </w:p>
    <w:p w14:paraId="0B9F9A2B" w14:textId="77777777" w:rsidR="00DE2169" w:rsidRPr="00AE3709" w:rsidRDefault="004D4F59" w:rsidP="002470A4">
      <w:pPr>
        <w:spacing w:before="200" w:after="120" w:line="276" w:lineRule="auto"/>
        <w:ind w:left="426" w:right="16" w:hanging="10"/>
        <w:jc w:val="both"/>
        <w:rPr>
          <w:rFonts w:asciiTheme="minorHAnsi" w:hAnsiTheme="minorHAnsi" w:cstheme="minorHAnsi"/>
        </w:rPr>
      </w:pPr>
      <w:r w:rsidRPr="00AE3709">
        <w:rPr>
          <w:rFonts w:asciiTheme="minorHAnsi" w:eastAsia="Arial" w:hAnsiTheme="minorHAnsi" w:cstheme="minorHAnsi"/>
        </w:rPr>
        <w:t xml:space="preserve">BLADDER WASHOUT TEST for localisation of urinary infection not including bacterial counts for organisms in specimens  </w:t>
      </w:r>
    </w:p>
    <w:p w14:paraId="248D5FDC" w14:textId="2F4E2405" w:rsidR="00E319F0" w:rsidRPr="00EF6024" w:rsidRDefault="004D4F59" w:rsidP="00EF6024">
      <w:pPr>
        <w:spacing w:before="200" w:after="120" w:line="276" w:lineRule="auto"/>
        <w:ind w:left="426" w:right="16" w:hanging="10"/>
        <w:jc w:val="both"/>
        <w:rPr>
          <w:rFonts w:asciiTheme="minorHAnsi" w:hAnsiTheme="minorHAnsi" w:cstheme="minorHAnsi"/>
        </w:rPr>
      </w:pPr>
      <w:r w:rsidRPr="00AE3709">
        <w:rPr>
          <w:rFonts w:asciiTheme="minorHAnsi" w:eastAsia="Arial" w:hAnsiTheme="minorHAnsi" w:cstheme="minorHAnsi"/>
        </w:rPr>
        <w:t xml:space="preserve">Fee: $75.05 Benefit: 75% = $56.30 85% = $63.80 </w:t>
      </w:r>
    </w:p>
    <w:p w14:paraId="5EA33271" w14:textId="77777777" w:rsidR="00DE2169" w:rsidRPr="00AE3709" w:rsidRDefault="004D4F59" w:rsidP="007A2B7E">
      <w:pPr>
        <w:pStyle w:val="Heading2"/>
        <w:numPr>
          <w:ilvl w:val="0"/>
          <w:numId w:val="41"/>
        </w:numPr>
        <w:spacing w:before="200" w:after="120" w:line="276" w:lineRule="auto"/>
        <w:rPr>
          <w:rFonts w:asciiTheme="minorHAnsi" w:hAnsiTheme="minorHAnsi" w:cstheme="minorHAnsi"/>
        </w:rPr>
      </w:pPr>
      <w:r w:rsidRPr="00AE3709">
        <w:rPr>
          <w:rFonts w:asciiTheme="minorHAnsi" w:hAnsiTheme="minorHAnsi" w:cstheme="minorHAnsi"/>
        </w:rPr>
        <w:lastRenderedPageBreak/>
        <w:t xml:space="preserve">Clinical Management Algorithm - clinical place for the proposed intervention </w:t>
      </w:r>
      <w:r w:rsidRPr="00AE3709">
        <w:rPr>
          <w:rFonts w:asciiTheme="minorHAnsi" w:eastAsia="Calibri" w:hAnsiTheme="minorHAnsi" w:cstheme="minorHAnsi"/>
          <w:color w:val="000000"/>
        </w:rPr>
        <w:t xml:space="preserve"> </w:t>
      </w:r>
    </w:p>
    <w:p w14:paraId="35D309BE" w14:textId="77777777" w:rsidR="00DE2169" w:rsidRPr="00757060" w:rsidRDefault="004D4F59" w:rsidP="00757060">
      <w:pPr>
        <w:rPr>
          <w:b/>
          <w:i/>
        </w:rPr>
      </w:pPr>
      <w:r w:rsidRPr="00757060">
        <w:rPr>
          <w:b/>
          <w:i/>
        </w:rPr>
        <w:t xml:space="preserve">Painful Bladder Syndrome / Interstitial Cystitis (PBS/IC) </w:t>
      </w:r>
    </w:p>
    <w:p w14:paraId="7C299F0D" w14:textId="77777777" w:rsidR="00E319F0" w:rsidRPr="00067575" w:rsidRDefault="00067575" w:rsidP="00E319F0">
      <w:pPr>
        <w:spacing w:before="200" w:after="120" w:line="276" w:lineRule="auto"/>
        <w:ind w:left="7" w:hanging="10"/>
        <w:rPr>
          <w:rFonts w:asciiTheme="minorHAnsi" w:eastAsia="Arial" w:hAnsiTheme="minorHAnsi" w:cstheme="minorHAnsi"/>
          <w:b/>
          <w:u w:val="single" w:color="000000"/>
        </w:rPr>
      </w:pPr>
      <w:r>
        <w:rPr>
          <w:rFonts w:asciiTheme="minorHAnsi" w:eastAsia="Arial" w:hAnsiTheme="minorHAnsi" w:cstheme="minorHAnsi"/>
          <w:b/>
          <w:u w:val="single" w:color="000000"/>
        </w:rPr>
        <w:t>E</w:t>
      </w:r>
      <w:r w:rsidR="004D4F59" w:rsidRPr="00067575">
        <w:rPr>
          <w:rFonts w:asciiTheme="minorHAnsi" w:eastAsia="Arial" w:hAnsiTheme="minorHAnsi" w:cstheme="minorHAnsi"/>
          <w:b/>
          <w:u w:val="single" w:color="000000"/>
        </w:rPr>
        <w:t>xisting clinical practice</w:t>
      </w:r>
    </w:p>
    <w:p w14:paraId="63C7BE8A" w14:textId="77777777" w:rsidR="00DE2169" w:rsidRPr="00AE3709" w:rsidRDefault="00E319F0" w:rsidP="00E319F0">
      <w:pPr>
        <w:spacing w:before="200" w:after="120" w:line="276" w:lineRule="auto"/>
        <w:ind w:left="7" w:hanging="10"/>
        <w:rPr>
          <w:rFonts w:asciiTheme="minorHAnsi" w:hAnsiTheme="minorHAnsi" w:cstheme="minorHAnsi"/>
        </w:rPr>
      </w:pPr>
      <w:r w:rsidRPr="00E319F0">
        <w:rPr>
          <w:rFonts w:asciiTheme="minorHAnsi" w:eastAsia="Arial" w:hAnsiTheme="minorHAnsi" w:cstheme="minorHAnsi"/>
          <w:u w:color="000000"/>
        </w:rPr>
        <w:t>T</w:t>
      </w:r>
      <w:r w:rsidR="004D4F59" w:rsidRPr="00AE3709">
        <w:rPr>
          <w:rFonts w:asciiTheme="minorHAnsi" w:eastAsia="Arial" w:hAnsiTheme="minorHAnsi" w:cstheme="minorHAnsi"/>
        </w:rPr>
        <w:t xml:space="preserve">reatment strategies after diagnosis should proceed from conservative ones to more invasive therapies as </w:t>
      </w:r>
      <w:r>
        <w:rPr>
          <w:rFonts w:asciiTheme="minorHAnsi" w:eastAsia="Arial" w:hAnsiTheme="minorHAnsi" w:cstheme="minorHAnsi"/>
        </w:rPr>
        <w:t>outlined</w:t>
      </w:r>
      <w:r w:rsidR="004D4F59" w:rsidRPr="00AE3709">
        <w:rPr>
          <w:rFonts w:asciiTheme="minorHAnsi" w:eastAsia="Arial" w:hAnsiTheme="minorHAnsi" w:cstheme="minorHAnsi"/>
        </w:rPr>
        <w:t xml:space="preserve"> </w:t>
      </w:r>
      <w:r>
        <w:rPr>
          <w:rFonts w:asciiTheme="minorHAnsi" w:eastAsia="Arial" w:hAnsiTheme="minorHAnsi" w:cstheme="minorHAnsi"/>
        </w:rPr>
        <w:t>below</w:t>
      </w:r>
      <w:r w:rsidR="004D4F59" w:rsidRPr="00AE3709">
        <w:rPr>
          <w:rFonts w:asciiTheme="minorHAnsi" w:eastAsia="Arial" w:hAnsiTheme="minorHAnsi" w:cstheme="minorHAnsi"/>
        </w:rPr>
        <w:t xml:space="preserve">. </w:t>
      </w:r>
    </w:p>
    <w:p w14:paraId="00E5A80D" w14:textId="77777777" w:rsidR="00DE2169" w:rsidRPr="00E319F0" w:rsidRDefault="004D4F59" w:rsidP="00B429FF">
      <w:pPr>
        <w:spacing w:before="200" w:after="120" w:line="276" w:lineRule="auto"/>
        <w:ind w:left="7" w:right="16" w:hanging="10"/>
        <w:jc w:val="both"/>
        <w:rPr>
          <w:rFonts w:asciiTheme="minorHAnsi" w:hAnsiTheme="minorHAnsi" w:cstheme="minorHAnsi"/>
          <w:b/>
        </w:rPr>
      </w:pPr>
      <w:r w:rsidRPr="00E319F0">
        <w:rPr>
          <w:rFonts w:asciiTheme="minorHAnsi" w:eastAsia="Arial" w:hAnsiTheme="minorHAnsi" w:cstheme="minorHAnsi"/>
          <w:b/>
        </w:rPr>
        <w:t xml:space="preserve">Diagnosis </w:t>
      </w:r>
    </w:p>
    <w:p w14:paraId="056CAE21"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AE3709">
        <w:rPr>
          <w:rFonts w:asciiTheme="minorHAnsi" w:eastAsia="Arial" w:hAnsiTheme="minorHAnsi" w:cstheme="minorHAnsi"/>
        </w:rPr>
        <w:t xml:space="preserve">Bladder hydrodistension. </w:t>
      </w:r>
    </w:p>
    <w:p w14:paraId="3560CC55" w14:textId="77777777" w:rsidR="00DE2169" w:rsidRPr="00E319F0" w:rsidRDefault="004D4F59" w:rsidP="00B429FF">
      <w:pPr>
        <w:spacing w:before="200" w:after="120" w:line="276" w:lineRule="auto"/>
        <w:ind w:left="7" w:right="16" w:hanging="10"/>
        <w:jc w:val="both"/>
        <w:rPr>
          <w:rFonts w:asciiTheme="minorHAnsi" w:hAnsiTheme="minorHAnsi" w:cstheme="minorHAnsi"/>
          <w:b/>
        </w:rPr>
      </w:pPr>
      <w:r w:rsidRPr="00E319F0">
        <w:rPr>
          <w:rFonts w:asciiTheme="minorHAnsi" w:eastAsia="Arial" w:hAnsiTheme="minorHAnsi" w:cstheme="minorHAnsi"/>
          <w:b/>
        </w:rPr>
        <w:t xml:space="preserve">Conservative approaches </w:t>
      </w:r>
    </w:p>
    <w:p w14:paraId="5D8B9B85"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Diet changes: avoid food that triggers symptoms (eg. spicy foods, alcohol, caffeine). </w:t>
      </w:r>
    </w:p>
    <w:p w14:paraId="4FDA3889"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Altering the concentration or volume of urine, whether by fluid restriction or additional hydration. </w:t>
      </w:r>
      <w:r w:rsidRPr="00E319F0">
        <w:rPr>
          <w:rFonts w:asciiTheme="minorHAnsi" w:eastAsia="Arial" w:hAnsiTheme="minorHAnsi" w:cstheme="minorHAnsi"/>
        </w:rPr>
        <w:t xml:space="preserve"> Application of local heat or cold over the bladder, trigger points and areas of hypersensitivity </w:t>
      </w:r>
      <w:r w:rsidRPr="00E319F0">
        <w:rPr>
          <w:rFonts w:asciiTheme="minorHAnsi" w:eastAsia="Arial" w:hAnsiTheme="minorHAnsi" w:cstheme="minorHAnsi"/>
        </w:rPr>
        <w:t xml:space="preserve"> Strategies to manage flare-ups. </w:t>
      </w:r>
    </w:p>
    <w:p w14:paraId="01B7C1A1"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Pelvic floor muscle relaxation / avoid pelvic floor strengthening exercises. </w:t>
      </w:r>
    </w:p>
    <w:p w14:paraId="018BF983"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Bladder retraining with urge suppression. </w:t>
      </w:r>
    </w:p>
    <w:p w14:paraId="71EFB6A9"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Manual physical therapy (trigger point release by physiotherapist). </w:t>
      </w:r>
    </w:p>
    <w:p w14:paraId="143F5858" w14:textId="77777777" w:rsidR="00DE2169" w:rsidRPr="00E319F0" w:rsidRDefault="004D4F59" w:rsidP="00B429FF">
      <w:pPr>
        <w:spacing w:before="200" w:after="120" w:line="276" w:lineRule="auto"/>
        <w:ind w:left="7" w:right="16" w:hanging="10"/>
        <w:jc w:val="both"/>
        <w:rPr>
          <w:rFonts w:asciiTheme="minorHAnsi" w:hAnsiTheme="minorHAnsi" w:cstheme="minorHAnsi"/>
          <w:b/>
        </w:rPr>
      </w:pPr>
      <w:r w:rsidRPr="00E319F0">
        <w:rPr>
          <w:rFonts w:asciiTheme="minorHAnsi" w:eastAsia="Arial" w:hAnsiTheme="minorHAnsi" w:cstheme="minorHAnsi"/>
          <w:b/>
        </w:rPr>
        <w:t xml:space="preserve">Multimodal pain management </w:t>
      </w:r>
    </w:p>
    <w:p w14:paraId="5D2CDE71"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May involve medications, stress management or manual therapy. </w:t>
      </w:r>
    </w:p>
    <w:p w14:paraId="1D5E70EA"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A pain specialist is usually involved. </w:t>
      </w:r>
    </w:p>
    <w:p w14:paraId="4B1E8F02"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It is difficult to predict which pain medication is most effective; this may require a trial of different medications. </w:t>
      </w:r>
    </w:p>
    <w:p w14:paraId="6E611CEF" w14:textId="77777777" w:rsidR="00DE2169" w:rsidRPr="00E319F0" w:rsidRDefault="004D4F59" w:rsidP="00B429FF">
      <w:pPr>
        <w:spacing w:before="200" w:after="120" w:line="276" w:lineRule="auto"/>
        <w:ind w:left="7" w:right="16" w:hanging="10"/>
        <w:jc w:val="both"/>
        <w:rPr>
          <w:rFonts w:asciiTheme="minorHAnsi" w:hAnsiTheme="minorHAnsi" w:cstheme="minorHAnsi"/>
          <w:b/>
        </w:rPr>
      </w:pPr>
      <w:r w:rsidRPr="00E319F0">
        <w:rPr>
          <w:rFonts w:asciiTheme="minorHAnsi" w:eastAsia="Arial" w:hAnsiTheme="minorHAnsi" w:cstheme="minorHAnsi"/>
          <w:b/>
        </w:rPr>
        <w:t xml:space="preserve">Oral medications </w:t>
      </w:r>
    </w:p>
    <w:p w14:paraId="1E9FFB88" w14:textId="77777777" w:rsidR="00DE2169" w:rsidRPr="00B1737D" w:rsidRDefault="004D4F59" w:rsidP="00B1737D">
      <w:pPr>
        <w:numPr>
          <w:ilvl w:val="0"/>
          <w:numId w:val="8"/>
        </w:numPr>
        <w:spacing w:after="0" w:line="276" w:lineRule="auto"/>
        <w:ind w:right="16" w:hanging="360"/>
        <w:jc w:val="both"/>
        <w:rPr>
          <w:rFonts w:asciiTheme="minorHAnsi" w:eastAsia="Arial" w:hAnsiTheme="minorHAnsi" w:cstheme="minorHAnsi"/>
        </w:rPr>
      </w:pPr>
      <w:r w:rsidRPr="00B1737D">
        <w:rPr>
          <w:rFonts w:asciiTheme="minorHAnsi" w:eastAsia="Arial" w:hAnsiTheme="minorHAnsi" w:cstheme="minorHAnsi"/>
        </w:rPr>
        <w:t xml:space="preserve">Tricyclics antidepressants </w:t>
      </w:r>
      <w:r w:rsidR="00B1737D" w:rsidRPr="00B1737D">
        <w:rPr>
          <w:rFonts w:asciiTheme="minorHAnsi" w:eastAsia="Arial" w:hAnsiTheme="minorHAnsi" w:cstheme="minorHAnsi"/>
        </w:rPr>
        <w:t xml:space="preserve">- </w:t>
      </w:r>
      <w:r w:rsidRPr="00B1737D">
        <w:rPr>
          <w:rFonts w:asciiTheme="minorHAnsi" w:eastAsia="Arial" w:hAnsiTheme="minorHAnsi" w:cstheme="minorHAnsi"/>
        </w:rPr>
        <w:t xml:space="preserve">Some examples are amitriptyline, imipramine. </w:t>
      </w:r>
      <w:r w:rsidR="00067575" w:rsidRPr="00B1737D">
        <w:rPr>
          <w:rFonts w:asciiTheme="minorHAnsi" w:eastAsia="Arial" w:hAnsiTheme="minorHAnsi" w:cstheme="minorHAnsi"/>
        </w:rPr>
        <w:t xml:space="preserve"> </w:t>
      </w:r>
      <w:r w:rsidRPr="00B1737D">
        <w:rPr>
          <w:rFonts w:asciiTheme="minorHAnsi" w:eastAsia="Arial" w:hAnsiTheme="minorHAnsi" w:cstheme="minorHAnsi"/>
        </w:rPr>
        <w:t xml:space="preserve">Side effects are fatigue, drowsiness, weight gain, dry mouth (a third of patients cannot tolerate this). </w:t>
      </w:r>
    </w:p>
    <w:p w14:paraId="7A8149DF" w14:textId="77777777" w:rsidR="00DE2169" w:rsidRPr="00B1737D" w:rsidRDefault="00B1737D" w:rsidP="00B1737D">
      <w:pPr>
        <w:numPr>
          <w:ilvl w:val="0"/>
          <w:numId w:val="8"/>
        </w:numPr>
        <w:spacing w:after="0" w:line="276" w:lineRule="auto"/>
        <w:ind w:right="16" w:hanging="360"/>
        <w:jc w:val="both"/>
        <w:rPr>
          <w:rFonts w:asciiTheme="minorHAnsi" w:eastAsia="Arial" w:hAnsiTheme="minorHAnsi" w:cstheme="minorHAnsi"/>
        </w:rPr>
      </w:pPr>
      <w:r>
        <w:rPr>
          <w:rFonts w:asciiTheme="minorHAnsi" w:eastAsia="Arial" w:hAnsiTheme="minorHAnsi" w:cstheme="minorHAnsi"/>
        </w:rPr>
        <w:t xml:space="preserve">Sodium pentosan polysulfate </w:t>
      </w:r>
      <w:r w:rsidR="004D4F59" w:rsidRPr="00B1737D">
        <w:rPr>
          <w:rFonts w:asciiTheme="minorHAnsi" w:eastAsia="Arial" w:hAnsiTheme="minorHAnsi" w:cstheme="minorHAnsi"/>
        </w:rPr>
        <w:t xml:space="preserve">(Elmiron) </w:t>
      </w:r>
      <w:r w:rsidRPr="00B1737D">
        <w:rPr>
          <w:rFonts w:asciiTheme="minorHAnsi" w:eastAsia="Arial" w:hAnsiTheme="minorHAnsi" w:cstheme="minorHAnsi"/>
        </w:rPr>
        <w:t xml:space="preserve">- </w:t>
      </w:r>
      <w:r w:rsidR="004D4F59" w:rsidRPr="00B1737D">
        <w:rPr>
          <w:rFonts w:asciiTheme="minorHAnsi" w:eastAsia="Arial" w:hAnsiTheme="minorHAnsi" w:cstheme="minorHAnsi"/>
        </w:rPr>
        <w:t>Acts by aiding the repair of d</w:t>
      </w:r>
      <w:r w:rsidR="00E319F0" w:rsidRPr="00B1737D">
        <w:rPr>
          <w:rFonts w:asciiTheme="minorHAnsi" w:eastAsia="Arial" w:hAnsiTheme="minorHAnsi" w:cstheme="minorHAnsi"/>
        </w:rPr>
        <w:t xml:space="preserve">efects in the bladder mucosa. A </w:t>
      </w:r>
      <w:r>
        <w:rPr>
          <w:rFonts w:asciiTheme="minorHAnsi" w:eastAsia="Arial" w:hAnsiTheme="minorHAnsi" w:cstheme="minorHAnsi"/>
        </w:rPr>
        <w:t xml:space="preserve">course of </w:t>
      </w:r>
      <w:r w:rsidR="00E319F0" w:rsidRPr="00B1737D">
        <w:rPr>
          <w:rFonts w:asciiTheme="minorHAnsi" w:eastAsia="Arial" w:hAnsiTheme="minorHAnsi" w:cstheme="minorHAnsi"/>
        </w:rPr>
        <w:t>three to six month</w:t>
      </w:r>
      <w:r>
        <w:rPr>
          <w:rFonts w:asciiTheme="minorHAnsi" w:eastAsia="Arial" w:hAnsiTheme="minorHAnsi" w:cstheme="minorHAnsi"/>
        </w:rPr>
        <w:t>s</w:t>
      </w:r>
      <w:r w:rsidR="00E319F0" w:rsidRPr="00B1737D">
        <w:rPr>
          <w:rFonts w:asciiTheme="minorHAnsi" w:eastAsia="Arial" w:hAnsiTheme="minorHAnsi" w:cstheme="minorHAnsi"/>
        </w:rPr>
        <w:t xml:space="preserve"> is needed to demonstrate an effect.</w:t>
      </w:r>
      <w:r w:rsidR="00067575" w:rsidRPr="00B1737D">
        <w:rPr>
          <w:rFonts w:asciiTheme="minorHAnsi" w:eastAsia="Arial" w:hAnsiTheme="minorHAnsi" w:cstheme="minorHAnsi"/>
        </w:rPr>
        <w:t xml:space="preserve"> </w:t>
      </w:r>
      <w:r w:rsidR="004D4F59" w:rsidRPr="00B1737D">
        <w:rPr>
          <w:rFonts w:asciiTheme="minorHAnsi" w:eastAsia="Arial" w:hAnsiTheme="minorHAnsi" w:cstheme="minorHAnsi"/>
        </w:rPr>
        <w:t xml:space="preserve">At a dose of 100mg three times a day, it is well tolerated and has few side effects. </w:t>
      </w:r>
    </w:p>
    <w:p w14:paraId="4CFBFC6D" w14:textId="77777777" w:rsidR="00DE2169" w:rsidRPr="00E319F0" w:rsidRDefault="004D4F59" w:rsidP="00B429FF">
      <w:pPr>
        <w:spacing w:before="200" w:after="120" w:line="276" w:lineRule="auto"/>
        <w:ind w:left="7" w:right="16" w:hanging="10"/>
        <w:jc w:val="both"/>
        <w:rPr>
          <w:rFonts w:asciiTheme="minorHAnsi" w:hAnsiTheme="minorHAnsi" w:cstheme="minorHAnsi"/>
          <w:b/>
        </w:rPr>
      </w:pPr>
      <w:r w:rsidRPr="00E319F0">
        <w:rPr>
          <w:rFonts w:asciiTheme="minorHAnsi" w:eastAsia="Arial" w:hAnsiTheme="minorHAnsi" w:cstheme="minorHAnsi"/>
          <w:b/>
        </w:rPr>
        <w:t xml:space="preserve">Bladder hydrodistention </w:t>
      </w:r>
    </w:p>
    <w:p w14:paraId="7A0FCAB8" w14:textId="77777777" w:rsidR="00DE2169" w:rsidRPr="00B1737D" w:rsidRDefault="004D4F59" w:rsidP="00B1737D">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Whilst sometimes undertaken as part of diagnosis, it can also relieve symptoms in about half of patients. Weeks or months of relief may follow, and the procedure can be repeated if successful.  </w:t>
      </w:r>
    </w:p>
    <w:p w14:paraId="4AE0EEFA" w14:textId="77777777" w:rsidR="00DE2169" w:rsidRPr="00E319F0" w:rsidRDefault="004D4F59" w:rsidP="00B429FF">
      <w:pPr>
        <w:spacing w:before="200" w:after="120" w:line="276" w:lineRule="auto"/>
        <w:ind w:left="7" w:right="16" w:hanging="10"/>
        <w:jc w:val="both"/>
        <w:rPr>
          <w:rFonts w:asciiTheme="minorHAnsi" w:hAnsiTheme="minorHAnsi" w:cstheme="minorHAnsi"/>
          <w:b/>
        </w:rPr>
      </w:pPr>
      <w:r w:rsidRPr="00E319F0">
        <w:rPr>
          <w:rFonts w:asciiTheme="minorHAnsi" w:eastAsia="Arial" w:hAnsiTheme="minorHAnsi" w:cstheme="minorHAnsi"/>
          <w:b/>
        </w:rPr>
        <w:t xml:space="preserve">Bladder instillation therapy </w:t>
      </w:r>
    </w:p>
    <w:p w14:paraId="323CC9A8" w14:textId="77777777" w:rsidR="00DE2169" w:rsidRPr="00B1737D" w:rsidRDefault="004D4F59" w:rsidP="00B1737D">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Multiple therapies are usually required. This route of administration provides high drug concentrations in the bladder and avoids systemic side effects. Long term remission is achievable in a few patients, but most will relapse eventually and need more treatments. Examples of these medications that are currently used in Australia are dimethyl sulfoxide (DMSO), Clorpactin, heparin  (sometimes mixed with DMSO). Steroids mixed with DMSO and BCG, an agent used to stimulate the bladder’s immune system. </w:t>
      </w:r>
    </w:p>
    <w:p w14:paraId="251113D3" w14:textId="77777777" w:rsidR="00EF6024" w:rsidRDefault="00EF6024">
      <w:pPr>
        <w:rPr>
          <w:rFonts w:asciiTheme="minorHAnsi" w:eastAsia="Arial" w:hAnsiTheme="minorHAnsi" w:cstheme="minorHAnsi"/>
          <w:b/>
        </w:rPr>
      </w:pPr>
      <w:r>
        <w:rPr>
          <w:rFonts w:asciiTheme="minorHAnsi" w:eastAsia="Arial" w:hAnsiTheme="minorHAnsi" w:cstheme="minorHAnsi"/>
          <w:b/>
        </w:rPr>
        <w:br w:type="page"/>
      </w:r>
    </w:p>
    <w:p w14:paraId="61110DE4" w14:textId="63C8AFE7" w:rsidR="00DE2169" w:rsidRPr="00067575" w:rsidRDefault="004D4F59" w:rsidP="00B429FF">
      <w:pPr>
        <w:spacing w:before="200" w:after="120" w:line="276" w:lineRule="auto"/>
        <w:ind w:left="7" w:right="16" w:hanging="10"/>
        <w:jc w:val="both"/>
        <w:rPr>
          <w:rFonts w:asciiTheme="minorHAnsi" w:hAnsiTheme="minorHAnsi" w:cstheme="minorHAnsi"/>
          <w:b/>
        </w:rPr>
      </w:pPr>
      <w:r w:rsidRPr="00067575">
        <w:rPr>
          <w:rFonts w:asciiTheme="minorHAnsi" w:eastAsia="Arial" w:hAnsiTheme="minorHAnsi" w:cstheme="minorHAnsi"/>
          <w:b/>
        </w:rPr>
        <w:lastRenderedPageBreak/>
        <w:t xml:space="preserve">Surgery </w:t>
      </w:r>
    </w:p>
    <w:p w14:paraId="664ED831" w14:textId="77777777" w:rsidR="00DE2169" w:rsidRPr="00E319F0" w:rsidRDefault="004D4F59" w:rsidP="00B429FF">
      <w:pPr>
        <w:spacing w:before="200" w:after="120" w:line="276" w:lineRule="auto"/>
        <w:ind w:left="7" w:right="14" w:hanging="10"/>
        <w:jc w:val="both"/>
        <w:rPr>
          <w:rFonts w:asciiTheme="minorHAnsi" w:hAnsiTheme="minorHAnsi" w:cstheme="minorHAnsi"/>
        </w:rPr>
      </w:pPr>
      <w:r w:rsidRPr="00E319F0">
        <w:rPr>
          <w:rFonts w:asciiTheme="minorHAnsi" w:eastAsia="Arial" w:hAnsiTheme="minorHAnsi" w:cstheme="minorHAnsi"/>
        </w:rPr>
        <w:t xml:space="preserve">When all else fails, and particularly when the patient has a progressive condition where they are losing bladder volume, surgery can be considered. Types of surgery include </w:t>
      </w:r>
    </w:p>
    <w:p w14:paraId="79C8AD02"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Sacral neuromodulation. Electrodes are implanted in the lower back which block nerves that transmit pain from the bladder. This procedure should be carried out in specialist centres.  </w:t>
      </w:r>
    </w:p>
    <w:p w14:paraId="22A2246F"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Urinary diversion (ileal conduit). This operation allows urine to by-pass the bladder and be collected in a bag on the outside of the abdominal wall. Despite the body image issues created by this option, many patients value the freedom it gives them because they do not have to worry about proximity to a toilet. Over time some people who have had this operation may suffer deterioration of their kidneys.  </w:t>
      </w:r>
    </w:p>
    <w:p w14:paraId="415C6FCB"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Bladder reconstruction. Part or all of the bladder is removed and then reconstructed from a segment of the bowel. This expands the capacity of the bladder but pain may persist.  </w:t>
      </w:r>
    </w:p>
    <w:p w14:paraId="1239A4CD" w14:textId="77777777" w:rsidR="00DE2169" w:rsidRPr="00E319F0" w:rsidRDefault="004D4F59" w:rsidP="00E319F0">
      <w:pPr>
        <w:numPr>
          <w:ilvl w:val="0"/>
          <w:numId w:val="8"/>
        </w:numPr>
        <w:spacing w:line="276" w:lineRule="auto"/>
        <w:ind w:right="16" w:hanging="360"/>
        <w:jc w:val="both"/>
        <w:rPr>
          <w:rFonts w:asciiTheme="minorHAnsi" w:hAnsiTheme="minorHAnsi" w:cstheme="minorHAnsi"/>
        </w:rPr>
      </w:pPr>
      <w:r w:rsidRPr="00E319F0">
        <w:rPr>
          <w:rFonts w:asciiTheme="minorHAnsi" w:eastAsia="Arial" w:hAnsiTheme="minorHAnsi" w:cstheme="minorHAnsi"/>
        </w:rPr>
        <w:t xml:space="preserve">Bladder removal (cystectomy). Very occasionally, when pain persists despite urinary diversion, the bladder may be removed. Even still pain can persist.  </w:t>
      </w:r>
    </w:p>
    <w:p w14:paraId="48740F15" w14:textId="77777777" w:rsidR="00DE2169" w:rsidRPr="00E319F0" w:rsidRDefault="004D4F59" w:rsidP="00B429FF">
      <w:pPr>
        <w:spacing w:before="200" w:after="120" w:line="276" w:lineRule="auto"/>
        <w:ind w:left="12"/>
        <w:rPr>
          <w:rFonts w:asciiTheme="minorHAnsi" w:hAnsiTheme="minorHAnsi" w:cstheme="minorHAnsi"/>
        </w:rPr>
      </w:pPr>
      <w:r w:rsidRPr="00E319F0">
        <w:rPr>
          <w:rFonts w:asciiTheme="minorHAnsi" w:eastAsia="Arial" w:hAnsiTheme="minorHAnsi" w:cstheme="minorHAnsi"/>
        </w:rPr>
        <w:t xml:space="preserve">Please refer to the copy of the American Urological Association treatment algorithm for interstitial cystitis provided at the end of this document. (AUA, 2016) </w:t>
      </w:r>
    </w:p>
    <w:p w14:paraId="277384D4" w14:textId="77777777" w:rsidR="00067575" w:rsidRPr="00067575" w:rsidRDefault="00067575" w:rsidP="00067575">
      <w:pPr>
        <w:spacing w:before="200" w:after="120" w:line="276" w:lineRule="auto"/>
        <w:ind w:left="7" w:hanging="10"/>
        <w:rPr>
          <w:rFonts w:asciiTheme="minorHAnsi" w:hAnsiTheme="minorHAnsi" w:cstheme="minorHAnsi"/>
          <w:b/>
        </w:rPr>
      </w:pPr>
      <w:r>
        <w:rPr>
          <w:rFonts w:asciiTheme="minorHAnsi" w:eastAsia="Arial" w:hAnsiTheme="minorHAnsi" w:cstheme="minorHAnsi"/>
          <w:b/>
          <w:u w:val="single" w:color="000000"/>
        </w:rPr>
        <w:t>P</w:t>
      </w:r>
      <w:r w:rsidRPr="00067575">
        <w:rPr>
          <w:rFonts w:asciiTheme="minorHAnsi" w:eastAsia="Arial" w:hAnsiTheme="minorHAnsi" w:cstheme="minorHAnsi"/>
          <w:b/>
          <w:u w:val="single" w:color="000000"/>
        </w:rPr>
        <w:t>roposed clinical practice</w:t>
      </w:r>
      <w:r w:rsidRPr="00067575">
        <w:rPr>
          <w:rFonts w:asciiTheme="minorHAnsi" w:eastAsia="Arial" w:hAnsiTheme="minorHAnsi" w:cstheme="minorHAnsi"/>
          <w:b/>
        </w:rPr>
        <w:t xml:space="preserve"> </w:t>
      </w:r>
    </w:p>
    <w:p w14:paraId="15BB7795" w14:textId="1B1B2B84" w:rsidR="00DE2169" w:rsidRPr="00B1737D" w:rsidRDefault="00067575" w:rsidP="00B1737D">
      <w:pPr>
        <w:numPr>
          <w:ilvl w:val="0"/>
          <w:numId w:val="8"/>
        </w:numPr>
        <w:spacing w:line="276" w:lineRule="auto"/>
        <w:ind w:right="16" w:hanging="360"/>
        <w:jc w:val="both"/>
        <w:rPr>
          <w:rFonts w:asciiTheme="minorHAnsi" w:eastAsia="Arial" w:hAnsiTheme="minorHAnsi" w:cstheme="minorHAnsi"/>
        </w:rPr>
      </w:pPr>
      <w:r w:rsidRPr="00AE3709">
        <w:rPr>
          <w:rFonts w:asciiTheme="minorHAnsi" w:eastAsia="Arial" w:hAnsiTheme="minorHAnsi" w:cstheme="minorHAnsi"/>
        </w:rPr>
        <w:t xml:space="preserve">The proposed clinical management algorithm is the same as the current clinical management algorithm except for the inclusion of the intravesical instillation of sodium hyaluronate </w:t>
      </w:r>
      <w:r w:rsidR="00CD480F">
        <w:rPr>
          <w:rFonts w:asciiTheme="minorHAnsi" w:eastAsia="Arial" w:hAnsiTheme="minorHAnsi" w:cstheme="minorHAnsi"/>
        </w:rPr>
        <w:t>with</w:t>
      </w:r>
      <w:r w:rsidRPr="00AE3709">
        <w:rPr>
          <w:rFonts w:asciiTheme="minorHAnsi" w:eastAsia="Arial" w:hAnsiTheme="minorHAnsi" w:cstheme="minorHAnsi"/>
        </w:rPr>
        <w:t xml:space="preserve"> sodium chondroitin sulphate (iAluRil) as an alternative to the currently used bladder instillations</w:t>
      </w:r>
      <w:r w:rsidR="002470A4">
        <w:rPr>
          <w:rFonts w:asciiTheme="minorHAnsi" w:eastAsia="Arial" w:hAnsiTheme="minorHAnsi" w:cstheme="minorHAnsi"/>
        </w:rPr>
        <w:t xml:space="preserve"> of dimethyl sulfoxide (DMSO)</w:t>
      </w:r>
      <w:r w:rsidRPr="00AE3709">
        <w:rPr>
          <w:rFonts w:asciiTheme="minorHAnsi" w:eastAsia="Arial" w:hAnsiTheme="minorHAnsi" w:cstheme="minorHAnsi"/>
        </w:rPr>
        <w:t xml:space="preserve">. </w:t>
      </w:r>
    </w:p>
    <w:p w14:paraId="53E75C4E" w14:textId="77777777" w:rsidR="00757060" w:rsidRDefault="00757060" w:rsidP="00757060">
      <w:pPr>
        <w:rPr>
          <w:b/>
          <w:i/>
        </w:rPr>
      </w:pPr>
    </w:p>
    <w:p w14:paraId="6DCCF99F" w14:textId="77777777" w:rsidR="00DE2169" w:rsidRPr="00757060" w:rsidRDefault="004D4F59" w:rsidP="00757060">
      <w:pPr>
        <w:rPr>
          <w:b/>
          <w:i/>
        </w:rPr>
      </w:pPr>
      <w:r w:rsidRPr="00757060">
        <w:rPr>
          <w:b/>
          <w:i/>
        </w:rPr>
        <w:t xml:space="preserve">Treatment algorithm for Recurrent Urinary Tract Infection (rUTI) </w:t>
      </w:r>
    </w:p>
    <w:p w14:paraId="6B912811" w14:textId="77777777" w:rsidR="00DE2169" w:rsidRPr="00067575" w:rsidRDefault="00067575" w:rsidP="00B429FF">
      <w:pPr>
        <w:spacing w:before="200" w:after="120" w:line="276" w:lineRule="auto"/>
        <w:ind w:left="7" w:hanging="10"/>
        <w:rPr>
          <w:rFonts w:asciiTheme="minorHAnsi" w:hAnsiTheme="minorHAnsi" w:cstheme="minorHAnsi"/>
          <w:b/>
        </w:rPr>
      </w:pPr>
      <w:r>
        <w:rPr>
          <w:rFonts w:asciiTheme="minorHAnsi" w:eastAsia="Arial" w:hAnsiTheme="minorHAnsi" w:cstheme="minorHAnsi"/>
          <w:b/>
          <w:u w:val="single" w:color="000000"/>
        </w:rPr>
        <w:t>E</w:t>
      </w:r>
      <w:r w:rsidR="004D4F59" w:rsidRPr="00067575">
        <w:rPr>
          <w:rFonts w:asciiTheme="minorHAnsi" w:eastAsia="Arial" w:hAnsiTheme="minorHAnsi" w:cstheme="minorHAnsi"/>
          <w:b/>
          <w:u w:val="single" w:color="000000"/>
        </w:rPr>
        <w:t>xisting clinical practice</w:t>
      </w:r>
      <w:r w:rsidR="004D4F59" w:rsidRPr="00067575">
        <w:rPr>
          <w:rFonts w:asciiTheme="minorHAnsi" w:eastAsia="Arial" w:hAnsiTheme="minorHAnsi" w:cstheme="minorHAnsi"/>
          <w:b/>
        </w:rPr>
        <w:t xml:space="preserve"> </w:t>
      </w:r>
    </w:p>
    <w:p w14:paraId="3ABB162D" w14:textId="77777777" w:rsidR="00DE2169" w:rsidRPr="00E319F0" w:rsidRDefault="004D4F59" w:rsidP="00B429FF">
      <w:pPr>
        <w:spacing w:before="200" w:after="120" w:line="276" w:lineRule="auto"/>
        <w:ind w:left="7" w:right="16" w:hanging="10"/>
        <w:jc w:val="both"/>
        <w:rPr>
          <w:rFonts w:asciiTheme="minorHAnsi" w:hAnsiTheme="minorHAnsi" w:cstheme="minorHAnsi"/>
          <w:b/>
        </w:rPr>
      </w:pPr>
      <w:r w:rsidRPr="00E319F0">
        <w:rPr>
          <w:rFonts w:asciiTheme="minorHAnsi" w:eastAsia="Arial" w:hAnsiTheme="minorHAnsi" w:cstheme="minorHAnsi"/>
          <w:b/>
        </w:rPr>
        <w:t xml:space="preserve">Investigations </w:t>
      </w:r>
    </w:p>
    <w:p w14:paraId="364E9BE2" w14:textId="77777777" w:rsidR="00DE2169" w:rsidRPr="00B1737D" w:rsidRDefault="004D4F59" w:rsidP="00B1737D">
      <w:pPr>
        <w:numPr>
          <w:ilvl w:val="0"/>
          <w:numId w:val="8"/>
        </w:numPr>
        <w:spacing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Clinicians should confirm the diagnosis and look for a cause in adults with recurrent urinary tract infections. Risk factors include sexual activity (including anal intercourse), contraceptive devices (such as intrauterine devices), hormonal deficiency in postmenopausal women, diabetes, foreign objects (including bladder calculi), secretory type of certain blood groups and urinary tract obstruction (including benign prostatic hyperplasia or pelvic organ prolapse). Recurrent infections can be due to bacterial persistence or re-infections. It is important to have an adequate course of antibiotics and repeat urine microscopy, culture and susceptibility tests after treatment is completed to ensure clearance of the organism. Consider an ultrasound of the urinary tract to exclude structural abnormality and document complete bladder emptying. Therapeutic strategies include low-dose antibiotic prophylaxis and patient-initiated antibiotics guided by symptoms, although this should be only undertaken following comprehensive assessment as long-term antibiotics should preferably be avoided. </w:t>
      </w:r>
    </w:p>
    <w:p w14:paraId="752D45F6" w14:textId="77777777" w:rsidR="00EF6024" w:rsidRDefault="00EF6024">
      <w:pPr>
        <w:rPr>
          <w:rFonts w:asciiTheme="minorHAnsi" w:eastAsia="Arial" w:hAnsiTheme="minorHAnsi" w:cstheme="minorHAnsi"/>
        </w:rPr>
      </w:pPr>
      <w:r>
        <w:rPr>
          <w:rFonts w:asciiTheme="minorHAnsi" w:eastAsia="Arial" w:hAnsiTheme="minorHAnsi" w:cstheme="minorHAnsi"/>
        </w:rPr>
        <w:br w:type="page"/>
      </w:r>
    </w:p>
    <w:p w14:paraId="00BEF749" w14:textId="1B325681" w:rsidR="00DE2169" w:rsidRPr="00E319F0" w:rsidRDefault="004D4F59" w:rsidP="00E319F0">
      <w:pPr>
        <w:spacing w:before="200" w:after="120" w:line="276" w:lineRule="auto"/>
        <w:ind w:left="12"/>
        <w:rPr>
          <w:rFonts w:asciiTheme="minorHAnsi" w:hAnsiTheme="minorHAnsi" w:cstheme="minorHAnsi"/>
          <w:b/>
        </w:rPr>
      </w:pPr>
      <w:r w:rsidRPr="00E319F0">
        <w:rPr>
          <w:rFonts w:asciiTheme="minorHAnsi" w:eastAsia="Arial" w:hAnsiTheme="minorHAnsi" w:cstheme="minorHAnsi"/>
        </w:rPr>
        <w:lastRenderedPageBreak/>
        <w:t xml:space="preserve"> </w:t>
      </w:r>
      <w:r w:rsidRPr="00E319F0">
        <w:rPr>
          <w:rFonts w:asciiTheme="minorHAnsi" w:eastAsia="Arial" w:hAnsiTheme="minorHAnsi" w:cstheme="minorHAnsi"/>
          <w:b/>
        </w:rPr>
        <w:t xml:space="preserve">Individualised treatment programmes </w:t>
      </w:r>
    </w:p>
    <w:p w14:paraId="39215841" w14:textId="77777777" w:rsidR="00DE2169" w:rsidRPr="00067575" w:rsidRDefault="004D4F59" w:rsidP="00E319F0">
      <w:pPr>
        <w:numPr>
          <w:ilvl w:val="0"/>
          <w:numId w:val="8"/>
        </w:numPr>
        <w:spacing w:after="0" w:line="276" w:lineRule="auto"/>
        <w:ind w:right="16" w:hanging="360"/>
        <w:jc w:val="both"/>
        <w:rPr>
          <w:rFonts w:asciiTheme="minorHAnsi" w:eastAsia="Arial" w:hAnsiTheme="minorHAnsi" w:cstheme="minorHAnsi"/>
        </w:rPr>
      </w:pPr>
      <w:r w:rsidRPr="00067575">
        <w:rPr>
          <w:rFonts w:asciiTheme="minorHAnsi" w:eastAsia="Arial" w:hAnsiTheme="minorHAnsi" w:cstheme="minorHAnsi"/>
        </w:rPr>
        <w:t xml:space="preserve">Clinician prescribed antibiotics as occurs. </w:t>
      </w:r>
    </w:p>
    <w:p w14:paraId="4F4379F3" w14:textId="77777777" w:rsidR="00DE2169" w:rsidRPr="00067575" w:rsidRDefault="004D4F59" w:rsidP="00E319F0">
      <w:pPr>
        <w:numPr>
          <w:ilvl w:val="0"/>
          <w:numId w:val="8"/>
        </w:numPr>
        <w:spacing w:after="0" w:line="276" w:lineRule="auto"/>
        <w:ind w:right="16" w:hanging="360"/>
        <w:jc w:val="both"/>
        <w:rPr>
          <w:rFonts w:asciiTheme="minorHAnsi" w:eastAsia="Arial" w:hAnsiTheme="minorHAnsi" w:cstheme="minorHAnsi"/>
        </w:rPr>
      </w:pPr>
      <w:r w:rsidRPr="00067575">
        <w:rPr>
          <w:rFonts w:asciiTheme="minorHAnsi" w:eastAsia="Arial" w:hAnsiTheme="minorHAnsi" w:cstheme="minorHAnsi"/>
        </w:rPr>
        <w:t xml:space="preserve">“Self-start antibiotics”- starting antibiotics at home AFTER taking a urine specimen (MSU) to confirm infection.  </w:t>
      </w:r>
    </w:p>
    <w:p w14:paraId="6AAA3764" w14:textId="77777777" w:rsidR="00DE2169" w:rsidRPr="00067575" w:rsidRDefault="004D4F59" w:rsidP="00E319F0">
      <w:pPr>
        <w:numPr>
          <w:ilvl w:val="0"/>
          <w:numId w:val="8"/>
        </w:numPr>
        <w:spacing w:after="0" w:line="276" w:lineRule="auto"/>
        <w:ind w:right="16" w:hanging="360"/>
        <w:jc w:val="both"/>
        <w:rPr>
          <w:rFonts w:asciiTheme="minorHAnsi" w:eastAsia="Arial" w:hAnsiTheme="minorHAnsi" w:cstheme="minorHAnsi"/>
        </w:rPr>
      </w:pPr>
      <w:r w:rsidRPr="00067575">
        <w:rPr>
          <w:rFonts w:asciiTheme="minorHAnsi" w:eastAsia="Arial" w:hAnsiTheme="minorHAnsi" w:cstheme="minorHAnsi"/>
        </w:rPr>
        <w:t xml:space="preserve">Preventive antibiotics- a longer course of low dose antibiotics to help eradicate troublesome urinary tract bacteria which can help break the cycle of recurrent urinary tract infection. </w:t>
      </w:r>
    </w:p>
    <w:p w14:paraId="1F1BE88C" w14:textId="77777777" w:rsidR="00067575" w:rsidRPr="00067575" w:rsidRDefault="00067575" w:rsidP="00067575">
      <w:pPr>
        <w:spacing w:after="0" w:line="276" w:lineRule="auto"/>
        <w:ind w:right="16"/>
        <w:jc w:val="both"/>
        <w:rPr>
          <w:rFonts w:asciiTheme="minorHAnsi" w:eastAsia="Arial" w:hAnsiTheme="minorHAnsi" w:cstheme="minorHAnsi"/>
        </w:rPr>
      </w:pPr>
    </w:p>
    <w:p w14:paraId="0CB507F2" w14:textId="77777777" w:rsidR="00067575" w:rsidRPr="00067575" w:rsidRDefault="00067575" w:rsidP="00067575">
      <w:pPr>
        <w:spacing w:before="200" w:after="120" w:line="276" w:lineRule="auto"/>
        <w:ind w:left="7" w:hanging="10"/>
        <w:rPr>
          <w:rFonts w:asciiTheme="minorHAnsi" w:hAnsiTheme="minorHAnsi" w:cstheme="minorHAnsi"/>
          <w:b/>
        </w:rPr>
      </w:pPr>
      <w:r>
        <w:rPr>
          <w:rFonts w:asciiTheme="minorHAnsi" w:eastAsia="Arial" w:hAnsiTheme="minorHAnsi" w:cstheme="minorHAnsi"/>
          <w:b/>
          <w:u w:val="single" w:color="000000"/>
        </w:rPr>
        <w:t>P</w:t>
      </w:r>
      <w:r w:rsidRPr="00067575">
        <w:rPr>
          <w:rFonts w:asciiTheme="minorHAnsi" w:eastAsia="Arial" w:hAnsiTheme="minorHAnsi" w:cstheme="minorHAnsi"/>
          <w:b/>
          <w:u w:val="single" w:color="000000"/>
        </w:rPr>
        <w:t>roposed clinical practice</w:t>
      </w:r>
      <w:r w:rsidRPr="00067575">
        <w:rPr>
          <w:rFonts w:asciiTheme="minorHAnsi" w:eastAsia="Arial" w:hAnsiTheme="minorHAnsi" w:cstheme="minorHAnsi"/>
          <w:b/>
        </w:rPr>
        <w:t xml:space="preserve"> </w:t>
      </w:r>
    </w:p>
    <w:p w14:paraId="17FE9486" w14:textId="77777777" w:rsidR="00067575" w:rsidRPr="00B1737D" w:rsidRDefault="00067575" w:rsidP="00B1737D">
      <w:pPr>
        <w:numPr>
          <w:ilvl w:val="0"/>
          <w:numId w:val="8"/>
        </w:numPr>
        <w:spacing w:after="0" w:line="276" w:lineRule="auto"/>
        <w:ind w:right="16" w:hanging="360"/>
        <w:jc w:val="both"/>
        <w:rPr>
          <w:rFonts w:asciiTheme="minorHAnsi" w:eastAsia="Arial" w:hAnsiTheme="minorHAnsi" w:cstheme="minorHAnsi"/>
        </w:rPr>
      </w:pPr>
      <w:r w:rsidRPr="00067575">
        <w:rPr>
          <w:rFonts w:asciiTheme="minorHAnsi" w:eastAsia="Arial" w:hAnsiTheme="minorHAnsi" w:cstheme="minorHAnsi"/>
        </w:rPr>
        <w:t xml:space="preserve">The proposed clinical management algorithm is the same as the current clinical management algorithm except for the inclusion of the intravesical instillation of sodium hyaluronate </w:t>
      </w:r>
      <w:r w:rsidR="00CD480F">
        <w:rPr>
          <w:rFonts w:asciiTheme="minorHAnsi" w:eastAsia="Arial" w:hAnsiTheme="minorHAnsi" w:cstheme="minorHAnsi"/>
        </w:rPr>
        <w:t>with</w:t>
      </w:r>
      <w:r w:rsidRPr="00067575">
        <w:rPr>
          <w:rFonts w:asciiTheme="minorHAnsi" w:eastAsia="Arial" w:hAnsiTheme="minorHAnsi" w:cstheme="minorHAnsi"/>
        </w:rPr>
        <w:t xml:space="preserve"> sodium chondroitin sulphate (iAluRil) as an alternative to the currently used antibiotics </w:t>
      </w:r>
    </w:p>
    <w:p w14:paraId="1C94A8B5" w14:textId="77777777" w:rsidR="00B1737D" w:rsidRPr="00757060" w:rsidRDefault="00067575" w:rsidP="00757060">
      <w:pPr>
        <w:spacing w:before="200" w:after="120" w:line="276" w:lineRule="auto"/>
        <w:ind w:left="12"/>
        <w:rPr>
          <w:rFonts w:asciiTheme="minorHAnsi" w:hAnsiTheme="minorHAnsi" w:cstheme="minorHAnsi"/>
          <w:b/>
        </w:rPr>
      </w:pPr>
      <w:r w:rsidRPr="00067575">
        <w:rPr>
          <w:rFonts w:asciiTheme="minorHAnsi" w:eastAsia="Arial" w:hAnsiTheme="minorHAnsi" w:cstheme="minorHAnsi"/>
        </w:rPr>
        <w:t xml:space="preserve"> </w:t>
      </w:r>
      <w:r w:rsidRPr="00067575">
        <w:rPr>
          <w:rFonts w:asciiTheme="minorHAnsi" w:eastAsia="Arial" w:hAnsiTheme="minorHAnsi" w:cstheme="minorHAnsi"/>
          <w:b/>
        </w:rPr>
        <w:t xml:space="preserve">Investigations </w:t>
      </w:r>
    </w:p>
    <w:p w14:paraId="0E18DAEF" w14:textId="77777777" w:rsidR="00067575" w:rsidRPr="00B1737D" w:rsidRDefault="00067575" w:rsidP="00B1737D">
      <w:pPr>
        <w:numPr>
          <w:ilvl w:val="0"/>
          <w:numId w:val="8"/>
        </w:numPr>
        <w:spacing w:after="0" w:line="276" w:lineRule="auto"/>
        <w:ind w:right="16" w:hanging="360"/>
        <w:jc w:val="both"/>
        <w:rPr>
          <w:rFonts w:asciiTheme="minorHAnsi" w:eastAsia="Arial" w:hAnsiTheme="minorHAnsi" w:cstheme="minorHAnsi"/>
        </w:rPr>
      </w:pPr>
      <w:r w:rsidRPr="00067575">
        <w:rPr>
          <w:rFonts w:asciiTheme="minorHAnsi" w:eastAsia="Arial" w:hAnsiTheme="minorHAnsi" w:cstheme="minorHAnsi"/>
        </w:rPr>
        <w:t xml:space="preserve">Clinicians should confirm the diagnosis and look for a cause in adults with recurrent urinary tract infections. Risk factors include sexual activity (including anal intercourse), contraceptive devices (such as intrauterine devices), hormonal deficiency in postmenopausal women, diabetes, foreign objects (including bladder calculi), secretory type of certain blood groups7 and urinary tract obstruction (including benign prostatic hyperplasia or pelvic organ prolapse). Recurrent infections can be due to bacterial persistence or re-infections. It is important to have an adequate course of antibiotics and repeat urine microscopy, culture and susceptibility tests after treatment is completed to ensure clearance of the organism. Consider an ultrasound of the urinary tract to exclude structural abnormality and document complete bladder emptying. Therapeutic strategies include low-dose antibiotic prophylaxis and patient-initiated antibiotics guided by symptoms, although this should be only undertaken following comprehensive assessment as long-term antibiotics should preferably be avoided. </w:t>
      </w:r>
    </w:p>
    <w:p w14:paraId="6A93B89F" w14:textId="77777777" w:rsidR="00067575" w:rsidRPr="00067575" w:rsidRDefault="00067575" w:rsidP="00067575">
      <w:pPr>
        <w:spacing w:before="200" w:after="120" w:line="276" w:lineRule="auto"/>
        <w:ind w:left="12"/>
        <w:rPr>
          <w:rFonts w:asciiTheme="minorHAnsi" w:hAnsiTheme="minorHAnsi" w:cstheme="minorHAnsi"/>
          <w:b/>
        </w:rPr>
      </w:pPr>
      <w:r w:rsidRPr="00067575">
        <w:rPr>
          <w:rFonts w:asciiTheme="minorHAnsi" w:eastAsia="Arial" w:hAnsiTheme="minorHAnsi" w:cstheme="minorHAnsi"/>
          <w:b/>
        </w:rPr>
        <w:t xml:space="preserve">Bladder instillation therapy </w:t>
      </w:r>
    </w:p>
    <w:p w14:paraId="401E95A3" w14:textId="77777777" w:rsidR="00067575" w:rsidRPr="00B1737D" w:rsidRDefault="00067575" w:rsidP="00B1737D">
      <w:pPr>
        <w:numPr>
          <w:ilvl w:val="0"/>
          <w:numId w:val="8"/>
        </w:numPr>
        <w:spacing w:after="0" w:line="276" w:lineRule="auto"/>
        <w:ind w:right="16" w:hanging="360"/>
        <w:jc w:val="both"/>
        <w:rPr>
          <w:rFonts w:asciiTheme="minorHAnsi" w:eastAsia="Arial" w:hAnsiTheme="minorHAnsi" w:cstheme="minorHAnsi"/>
        </w:rPr>
      </w:pPr>
      <w:r w:rsidRPr="00067575">
        <w:rPr>
          <w:rFonts w:asciiTheme="minorHAnsi" w:eastAsia="Arial" w:hAnsiTheme="minorHAnsi" w:cstheme="minorHAnsi"/>
        </w:rPr>
        <w:t xml:space="preserve">Intravesical instillation of sodium hyaluronate </w:t>
      </w:r>
      <w:r w:rsidR="00CD480F">
        <w:rPr>
          <w:rFonts w:asciiTheme="minorHAnsi" w:eastAsia="Arial" w:hAnsiTheme="minorHAnsi" w:cstheme="minorHAnsi"/>
        </w:rPr>
        <w:t>with</w:t>
      </w:r>
      <w:r w:rsidRPr="00067575">
        <w:rPr>
          <w:rFonts w:asciiTheme="minorHAnsi" w:eastAsia="Arial" w:hAnsiTheme="minorHAnsi" w:cstheme="minorHAnsi"/>
        </w:rPr>
        <w:t xml:space="preserve"> sodium chondroitin sulphate (iAluRil)</w:t>
      </w:r>
      <w:r w:rsidRPr="00B1737D">
        <w:rPr>
          <w:rFonts w:asciiTheme="minorHAnsi" w:eastAsia="Arial" w:hAnsiTheme="minorHAnsi" w:cstheme="minorHAnsi"/>
        </w:rPr>
        <w:t xml:space="preserve"> </w:t>
      </w:r>
    </w:p>
    <w:p w14:paraId="705F5AF0" w14:textId="77777777" w:rsidR="00067575" w:rsidRPr="00067575" w:rsidRDefault="00067575" w:rsidP="00067575">
      <w:pPr>
        <w:spacing w:before="200" w:after="120" w:line="276" w:lineRule="auto"/>
        <w:ind w:left="12"/>
        <w:rPr>
          <w:rFonts w:asciiTheme="minorHAnsi" w:hAnsiTheme="minorHAnsi" w:cstheme="minorHAnsi"/>
          <w:b/>
        </w:rPr>
      </w:pPr>
      <w:r w:rsidRPr="00067575">
        <w:rPr>
          <w:rFonts w:asciiTheme="minorHAnsi" w:eastAsia="Arial" w:hAnsiTheme="minorHAnsi" w:cstheme="minorHAnsi"/>
        </w:rPr>
        <w:t xml:space="preserve"> </w:t>
      </w:r>
      <w:r w:rsidRPr="00067575">
        <w:rPr>
          <w:rFonts w:asciiTheme="minorHAnsi" w:eastAsia="Arial" w:hAnsiTheme="minorHAnsi" w:cstheme="minorHAnsi"/>
          <w:b/>
        </w:rPr>
        <w:t xml:space="preserve">Individualised treatment programmes </w:t>
      </w:r>
    </w:p>
    <w:p w14:paraId="1530A965" w14:textId="77777777" w:rsidR="00067575" w:rsidRPr="00067575" w:rsidRDefault="00067575" w:rsidP="00067575">
      <w:pPr>
        <w:numPr>
          <w:ilvl w:val="0"/>
          <w:numId w:val="8"/>
        </w:numPr>
        <w:spacing w:after="0" w:line="276" w:lineRule="auto"/>
        <w:ind w:right="16" w:hanging="360"/>
        <w:jc w:val="both"/>
        <w:rPr>
          <w:rFonts w:asciiTheme="minorHAnsi" w:eastAsia="Arial" w:hAnsiTheme="minorHAnsi" w:cstheme="minorHAnsi"/>
        </w:rPr>
      </w:pPr>
      <w:r w:rsidRPr="00067575">
        <w:rPr>
          <w:rFonts w:asciiTheme="minorHAnsi" w:eastAsia="Arial" w:hAnsiTheme="minorHAnsi" w:cstheme="minorHAnsi"/>
        </w:rPr>
        <w:t xml:space="preserve">“Self-start antibiotics”- starting antibiotics at home AFTER taking a urine specimen (MSU) to confirm infection.  </w:t>
      </w:r>
    </w:p>
    <w:p w14:paraId="06DF3314" w14:textId="77777777" w:rsidR="00067575" w:rsidRPr="00067575" w:rsidRDefault="00067575" w:rsidP="00067575">
      <w:pPr>
        <w:numPr>
          <w:ilvl w:val="0"/>
          <w:numId w:val="8"/>
        </w:numPr>
        <w:spacing w:line="276" w:lineRule="auto"/>
        <w:ind w:right="16" w:hanging="360"/>
        <w:jc w:val="both"/>
        <w:rPr>
          <w:rFonts w:asciiTheme="minorHAnsi" w:eastAsia="Arial" w:hAnsiTheme="minorHAnsi" w:cstheme="minorHAnsi"/>
        </w:rPr>
      </w:pPr>
      <w:r w:rsidRPr="00067575">
        <w:rPr>
          <w:rFonts w:asciiTheme="minorHAnsi" w:eastAsia="Arial" w:hAnsiTheme="minorHAnsi" w:cstheme="minorHAnsi"/>
        </w:rPr>
        <w:t xml:space="preserve">Preventive antibiotics - a longer course of low dose antibiotics to help eradicate troublesome urinary tract bacteria which can help break the cycle of recurrent urinary tract infection. </w:t>
      </w:r>
    </w:p>
    <w:p w14:paraId="3BB74043" w14:textId="77777777" w:rsidR="00757060" w:rsidRDefault="00757060" w:rsidP="00757060">
      <w:pPr>
        <w:rPr>
          <w:b/>
          <w:i/>
        </w:rPr>
      </w:pPr>
    </w:p>
    <w:p w14:paraId="00291473" w14:textId="77777777" w:rsidR="00DE2169" w:rsidRPr="00757060" w:rsidRDefault="004D4F59" w:rsidP="00757060">
      <w:pPr>
        <w:rPr>
          <w:b/>
          <w:i/>
        </w:rPr>
      </w:pPr>
      <w:r w:rsidRPr="00757060">
        <w:rPr>
          <w:b/>
          <w:i/>
        </w:rPr>
        <w:t xml:space="preserve">Treatment algorithm for Radiation Induced Cystitis (generalised) </w:t>
      </w:r>
    </w:p>
    <w:p w14:paraId="4302258B" w14:textId="77777777" w:rsidR="00067575" w:rsidRPr="00067575" w:rsidRDefault="00067575" w:rsidP="00067575">
      <w:pPr>
        <w:spacing w:before="200" w:after="120" w:line="276" w:lineRule="auto"/>
        <w:ind w:left="7" w:hanging="10"/>
        <w:rPr>
          <w:rFonts w:asciiTheme="minorHAnsi" w:hAnsiTheme="minorHAnsi" w:cstheme="minorHAnsi"/>
          <w:b/>
        </w:rPr>
      </w:pPr>
      <w:r>
        <w:rPr>
          <w:rFonts w:asciiTheme="minorHAnsi" w:eastAsia="Arial" w:hAnsiTheme="minorHAnsi" w:cstheme="minorHAnsi"/>
          <w:b/>
          <w:u w:val="single" w:color="000000"/>
        </w:rPr>
        <w:t>Existing</w:t>
      </w:r>
      <w:r w:rsidRPr="00067575">
        <w:rPr>
          <w:rFonts w:asciiTheme="minorHAnsi" w:eastAsia="Arial" w:hAnsiTheme="minorHAnsi" w:cstheme="minorHAnsi"/>
          <w:b/>
          <w:u w:val="single" w:color="000000"/>
        </w:rPr>
        <w:t xml:space="preserve"> clinical practice</w:t>
      </w:r>
      <w:r w:rsidRPr="00067575">
        <w:rPr>
          <w:rFonts w:asciiTheme="minorHAnsi" w:eastAsia="Arial" w:hAnsiTheme="minorHAnsi" w:cstheme="minorHAnsi"/>
          <w:b/>
        </w:rPr>
        <w:t xml:space="preserve"> </w:t>
      </w:r>
    </w:p>
    <w:p w14:paraId="44670DF4" w14:textId="77777777" w:rsidR="00DE2169" w:rsidRPr="00E319F0" w:rsidRDefault="004D4F59" w:rsidP="00B429FF">
      <w:pPr>
        <w:spacing w:before="200" w:after="120" w:line="276" w:lineRule="auto"/>
        <w:ind w:left="7" w:right="16" w:hanging="10"/>
        <w:jc w:val="both"/>
        <w:rPr>
          <w:rFonts w:asciiTheme="minorHAnsi" w:hAnsiTheme="minorHAnsi" w:cstheme="minorHAnsi"/>
        </w:rPr>
      </w:pPr>
      <w:r w:rsidRPr="00E319F0">
        <w:rPr>
          <w:rFonts w:asciiTheme="minorHAnsi" w:eastAsia="Arial" w:hAnsiTheme="minorHAnsi" w:cstheme="minorHAnsi"/>
        </w:rPr>
        <w:t xml:space="preserve">The paucity of high quality evidence in the form of randomized control trials makes development of meaningful evidence based treatment algorithms difficult and include the following: </w:t>
      </w:r>
    </w:p>
    <w:p w14:paraId="408F244E"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Systemic treatments such as TCDO/WF10, flavoxate hydrochloride, cranberry juice, conjugated oestrogen </w:t>
      </w:r>
    </w:p>
    <w:p w14:paraId="4E7095EF" w14:textId="744BF788"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lastRenderedPageBreak/>
        <w:t>Intravesical treatments such as botulinum toxin A, Hyaluronic acid +/-chondroitin sulphate, formalin, polydeoxyribonucleotides, earl</w:t>
      </w:r>
      <w:r w:rsidR="002470A4">
        <w:rPr>
          <w:rFonts w:asciiTheme="minorHAnsi" w:eastAsia="Arial" w:hAnsiTheme="minorHAnsi" w:cstheme="minorHAnsi"/>
        </w:rPr>
        <w:t>y placental extract, DMSO, clor</w:t>
      </w:r>
      <w:r w:rsidRPr="00E319F0">
        <w:rPr>
          <w:rFonts w:asciiTheme="minorHAnsi" w:eastAsia="Arial" w:hAnsiTheme="minorHAnsi" w:cstheme="minorHAnsi"/>
        </w:rPr>
        <w:t xml:space="preserve">pactin, early placental extract. </w:t>
      </w:r>
    </w:p>
    <w:p w14:paraId="5034C43F"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Hyperbaric oxygen </w:t>
      </w:r>
    </w:p>
    <w:p w14:paraId="1359773C"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Interventional proced</w:t>
      </w:r>
      <w:r w:rsidR="00E319F0">
        <w:rPr>
          <w:rFonts w:asciiTheme="minorHAnsi" w:eastAsia="Arial" w:hAnsiTheme="minorHAnsi" w:cstheme="minorHAnsi"/>
        </w:rPr>
        <w:t>ures such as surgery and laser.</w:t>
      </w:r>
      <w:r w:rsidRPr="00E319F0">
        <w:rPr>
          <w:rFonts w:asciiTheme="minorHAnsi" w:eastAsia="Arial" w:hAnsiTheme="minorHAnsi" w:cstheme="minorHAnsi"/>
        </w:rPr>
        <w:t xml:space="preserve"> </w:t>
      </w:r>
    </w:p>
    <w:p w14:paraId="6A40042C" w14:textId="77777777" w:rsidR="00DE2169" w:rsidRPr="00E319F0" w:rsidRDefault="004D4F59" w:rsidP="00E319F0">
      <w:pPr>
        <w:spacing w:before="200" w:after="120" w:line="276" w:lineRule="auto"/>
        <w:ind w:left="7" w:right="16" w:hanging="10"/>
        <w:jc w:val="both"/>
        <w:rPr>
          <w:rFonts w:asciiTheme="minorHAnsi" w:hAnsiTheme="minorHAnsi" w:cstheme="minorHAnsi"/>
        </w:rPr>
      </w:pPr>
      <w:r w:rsidRPr="00E319F0">
        <w:rPr>
          <w:rFonts w:asciiTheme="minorHAnsi" w:eastAsia="Arial" w:hAnsiTheme="minorHAnsi" w:cstheme="minorHAnsi"/>
        </w:rPr>
        <w:t>Specifically</w:t>
      </w:r>
      <w:r w:rsidR="00E319F0">
        <w:rPr>
          <w:rFonts w:asciiTheme="minorHAnsi" w:eastAsia="Arial" w:hAnsiTheme="minorHAnsi" w:cstheme="minorHAnsi"/>
        </w:rPr>
        <w:t>,</w:t>
      </w:r>
      <w:r w:rsidRPr="00E319F0">
        <w:rPr>
          <w:rFonts w:asciiTheme="minorHAnsi" w:eastAsia="Arial" w:hAnsiTheme="minorHAnsi" w:cstheme="minorHAnsi"/>
        </w:rPr>
        <w:t xml:space="preserve"> the treatment of radiation-induced cystitis is currently essentially symptomatic, consisting of trying to control the episodes of haematuria, then additional oral medication to reduce pain and urinary urgency and frequency.</w:t>
      </w:r>
      <w:r w:rsidRPr="00E319F0">
        <w:rPr>
          <w:rFonts w:asciiTheme="minorHAnsi" w:eastAsia="Arial" w:hAnsiTheme="minorHAnsi" w:cstheme="minorHAnsi"/>
          <w:b/>
        </w:rPr>
        <w:t xml:space="preserve"> </w:t>
      </w:r>
    </w:p>
    <w:p w14:paraId="34ED01D9" w14:textId="77777777" w:rsidR="00DE2169" w:rsidRPr="00E319F0" w:rsidRDefault="004D4F59" w:rsidP="00E319F0">
      <w:pPr>
        <w:spacing w:before="200" w:after="120" w:line="276" w:lineRule="auto"/>
        <w:ind w:left="12"/>
        <w:rPr>
          <w:rFonts w:asciiTheme="minorHAnsi" w:eastAsia="Arial" w:hAnsiTheme="minorHAnsi" w:cstheme="minorHAnsi"/>
        </w:rPr>
      </w:pPr>
      <w:r w:rsidRPr="00E319F0">
        <w:rPr>
          <w:rFonts w:asciiTheme="minorHAnsi" w:eastAsia="Arial" w:hAnsiTheme="minorHAnsi" w:cstheme="minorHAnsi"/>
        </w:rPr>
        <w:t xml:space="preserve">Treatment of Radiation Induced Haematuria (specifically) </w:t>
      </w:r>
    </w:p>
    <w:p w14:paraId="036CB0F6" w14:textId="77777777" w:rsidR="00DE2169" w:rsidRP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Initial management includes intravenous fluid replacement, blood transfusion if indicated and transurethral catheterization with bladder washout and irrigation.  </w:t>
      </w:r>
    </w:p>
    <w:p w14:paraId="7BCD79A6" w14:textId="5AB3DC3D" w:rsidR="00E319F0" w:rsidRDefault="004D4F59" w:rsidP="00E319F0">
      <w:pPr>
        <w:numPr>
          <w:ilvl w:val="0"/>
          <w:numId w:val="8"/>
        </w:numPr>
        <w:spacing w:after="0" w:line="276" w:lineRule="auto"/>
        <w:ind w:right="16" w:hanging="360"/>
        <w:jc w:val="both"/>
        <w:rPr>
          <w:rFonts w:asciiTheme="minorHAnsi" w:eastAsia="Arial" w:hAnsiTheme="minorHAnsi" w:cstheme="minorHAnsi"/>
        </w:rPr>
      </w:pPr>
      <w:r w:rsidRPr="00E319F0">
        <w:rPr>
          <w:rFonts w:asciiTheme="minorHAnsi" w:eastAsia="Arial" w:hAnsiTheme="minorHAnsi" w:cstheme="minorHAnsi"/>
        </w:rPr>
        <w:t xml:space="preserve">Oral or parenteral agents that can be used to control </w:t>
      </w:r>
      <w:r w:rsidR="002470A4" w:rsidRPr="00E319F0">
        <w:rPr>
          <w:rFonts w:asciiTheme="minorHAnsi" w:eastAsia="Arial" w:hAnsiTheme="minorHAnsi" w:cstheme="minorHAnsi"/>
        </w:rPr>
        <w:t>haematuria</w:t>
      </w:r>
      <w:r w:rsidRPr="00E319F0">
        <w:rPr>
          <w:rFonts w:asciiTheme="minorHAnsi" w:eastAsia="Arial" w:hAnsiTheme="minorHAnsi" w:cstheme="minorHAnsi"/>
        </w:rPr>
        <w:t xml:space="preserve"> include conjugated estrogens and pentosan polysulfate.  </w:t>
      </w:r>
    </w:p>
    <w:p w14:paraId="14C0BC8F" w14:textId="77777777" w:rsidR="00DE2169" w:rsidRDefault="00E319F0" w:rsidP="00067575">
      <w:pPr>
        <w:spacing w:before="200" w:after="120" w:line="276" w:lineRule="auto"/>
        <w:ind w:left="7" w:right="16" w:hanging="10"/>
        <w:jc w:val="both"/>
        <w:rPr>
          <w:rFonts w:asciiTheme="minorHAnsi" w:eastAsia="Arial" w:hAnsiTheme="minorHAnsi" w:cstheme="minorHAnsi"/>
        </w:rPr>
      </w:pPr>
      <w:r>
        <w:rPr>
          <w:rFonts w:asciiTheme="minorHAnsi" w:eastAsia="Arial" w:hAnsiTheme="minorHAnsi" w:cstheme="minorHAnsi"/>
        </w:rPr>
        <w:t>Cystoscopy</w:t>
      </w:r>
      <w:r w:rsidR="00067575">
        <w:rPr>
          <w:rFonts w:asciiTheme="minorHAnsi" w:eastAsia="Arial" w:hAnsiTheme="minorHAnsi" w:cstheme="minorHAnsi"/>
        </w:rPr>
        <w:t xml:space="preserve"> </w:t>
      </w:r>
      <w:r>
        <w:rPr>
          <w:rFonts w:asciiTheme="minorHAnsi" w:eastAsia="Arial" w:hAnsiTheme="minorHAnsi" w:cstheme="minorHAnsi"/>
        </w:rPr>
        <w:t xml:space="preserve">with laser fulguration or electrocoagulation of bleeding points is sometimes effective.  Several treatments of varying specificity have been proposed in order to decrease the episodes of haematuria.  The treatments most frequently used are intravesical instillations of formalin, prostaglandins, silver nitrate or alum with an efficacy on symptoms of about 70%.  </w:t>
      </w:r>
    </w:p>
    <w:p w14:paraId="410E791D" w14:textId="77777777" w:rsidR="00E319F0" w:rsidRDefault="00E319F0" w:rsidP="00067575">
      <w:pPr>
        <w:spacing w:before="200" w:after="120" w:line="276" w:lineRule="auto"/>
        <w:ind w:left="7" w:right="16" w:hanging="10"/>
        <w:jc w:val="both"/>
        <w:rPr>
          <w:rFonts w:asciiTheme="minorHAnsi" w:eastAsia="Arial" w:hAnsiTheme="minorHAnsi" w:cstheme="minorHAnsi"/>
        </w:rPr>
      </w:pPr>
      <w:r>
        <w:rPr>
          <w:rFonts w:asciiTheme="minorHAnsi" w:eastAsia="Arial" w:hAnsiTheme="minorHAnsi" w:cstheme="minorHAnsi"/>
        </w:rPr>
        <w:t xml:space="preserve">Another more recent treatment option is hyperbaric oxygen therapy, which allows better tissue diffusion of oxygen, improving neo-angiogenesis by increasing the vascular density of </w:t>
      </w:r>
      <w:r w:rsidR="00067575">
        <w:rPr>
          <w:rFonts w:asciiTheme="minorHAnsi" w:eastAsia="Arial" w:hAnsiTheme="minorHAnsi" w:cstheme="minorHAnsi"/>
        </w:rPr>
        <w:t xml:space="preserve">irradiated tissues. Hyperbaric oxygen therapy involves the administration of 100% oxygen at higher than atmospheric pressure for 1-2 hours, 30-50 times.  The reported success rate for radiation cystitis varies from 60% - 92%.  This technique is effective in about 80-90% of cases with a lasting effect.  It allows objective improvement of the bladder mucosa.  </w:t>
      </w:r>
    </w:p>
    <w:p w14:paraId="63492C18" w14:textId="00344089" w:rsidR="00067575" w:rsidRDefault="00067575" w:rsidP="00067575">
      <w:pPr>
        <w:spacing w:before="200" w:after="120" w:line="276" w:lineRule="auto"/>
        <w:ind w:left="7" w:right="16" w:hanging="10"/>
        <w:jc w:val="both"/>
        <w:rPr>
          <w:rFonts w:asciiTheme="minorHAnsi" w:eastAsia="Arial" w:hAnsiTheme="minorHAnsi" w:cstheme="minorHAnsi"/>
        </w:rPr>
      </w:pPr>
      <w:r>
        <w:rPr>
          <w:rFonts w:asciiTheme="minorHAnsi" w:eastAsia="Arial" w:hAnsiTheme="minorHAnsi" w:cstheme="minorHAnsi"/>
        </w:rPr>
        <w:t>In severe cases of persistent haematuria, more aggressive treatment option</w:t>
      </w:r>
      <w:r w:rsidR="002470A4">
        <w:rPr>
          <w:rFonts w:asciiTheme="minorHAnsi" w:eastAsia="Arial" w:hAnsiTheme="minorHAnsi" w:cstheme="minorHAnsi"/>
        </w:rPr>
        <w:t xml:space="preserve">s </w:t>
      </w:r>
      <w:r>
        <w:rPr>
          <w:rFonts w:asciiTheme="minorHAnsi" w:eastAsia="Arial" w:hAnsiTheme="minorHAnsi" w:cstheme="minorHAnsi"/>
        </w:rPr>
        <w:t xml:space="preserve">include selective embolization or ligation of the internal iliac arteries.  Surgical options include urinary </w:t>
      </w:r>
      <w:r w:rsidR="002470A4">
        <w:rPr>
          <w:rFonts w:asciiTheme="minorHAnsi" w:eastAsia="Arial" w:hAnsiTheme="minorHAnsi" w:cstheme="minorHAnsi"/>
        </w:rPr>
        <w:t>diversion</w:t>
      </w:r>
      <w:r>
        <w:rPr>
          <w:rFonts w:asciiTheme="minorHAnsi" w:eastAsia="Arial" w:hAnsiTheme="minorHAnsi" w:cstheme="minorHAnsi"/>
        </w:rPr>
        <w:t xml:space="preserve"> by percutaneous nephrostomy or intestinal </w:t>
      </w:r>
      <w:r w:rsidR="002470A4">
        <w:rPr>
          <w:rFonts w:asciiTheme="minorHAnsi" w:eastAsia="Arial" w:hAnsiTheme="minorHAnsi" w:cstheme="minorHAnsi"/>
        </w:rPr>
        <w:t>conductivity</w:t>
      </w:r>
      <w:r>
        <w:rPr>
          <w:rFonts w:asciiTheme="minorHAnsi" w:eastAsia="Arial" w:hAnsiTheme="minorHAnsi" w:cstheme="minorHAnsi"/>
        </w:rPr>
        <w:t xml:space="preserve"> with or without cystectomy.</w:t>
      </w:r>
    </w:p>
    <w:p w14:paraId="092D7767" w14:textId="77777777" w:rsidR="00067575" w:rsidRPr="00067575" w:rsidRDefault="00067575" w:rsidP="00067575">
      <w:pPr>
        <w:spacing w:before="200" w:after="120" w:line="276" w:lineRule="auto"/>
        <w:ind w:left="7" w:right="16" w:hanging="10"/>
        <w:jc w:val="both"/>
        <w:rPr>
          <w:rFonts w:asciiTheme="minorHAnsi" w:eastAsia="Arial" w:hAnsiTheme="minorHAnsi" w:cstheme="minorHAnsi"/>
          <w:b/>
        </w:rPr>
      </w:pPr>
      <w:r>
        <w:rPr>
          <w:rFonts w:asciiTheme="minorHAnsi" w:eastAsia="Arial" w:hAnsiTheme="minorHAnsi" w:cstheme="minorHAnsi"/>
          <w:b/>
        </w:rPr>
        <w:t xml:space="preserve">Treatment of pain and </w:t>
      </w:r>
      <w:r w:rsidRPr="00067575">
        <w:rPr>
          <w:rFonts w:asciiTheme="minorHAnsi" w:eastAsia="Arial" w:hAnsiTheme="minorHAnsi" w:cstheme="minorHAnsi"/>
          <w:b/>
        </w:rPr>
        <w:t>urgency/frequency</w:t>
      </w:r>
    </w:p>
    <w:p w14:paraId="304A665D" w14:textId="77777777" w:rsidR="00B1737D" w:rsidRDefault="00067575" w:rsidP="00067575">
      <w:pPr>
        <w:numPr>
          <w:ilvl w:val="0"/>
          <w:numId w:val="8"/>
        </w:numPr>
        <w:spacing w:after="0" w:line="276" w:lineRule="auto"/>
        <w:ind w:right="16" w:hanging="360"/>
        <w:jc w:val="both"/>
        <w:rPr>
          <w:rFonts w:asciiTheme="minorHAnsi" w:eastAsia="Arial" w:hAnsiTheme="minorHAnsi" w:cstheme="minorHAnsi"/>
        </w:rPr>
      </w:pPr>
      <w:r w:rsidRPr="00B1737D">
        <w:rPr>
          <w:rFonts w:asciiTheme="minorHAnsi" w:eastAsia="Arial" w:hAnsiTheme="minorHAnsi" w:cstheme="minorHAnsi"/>
        </w:rPr>
        <w:t>Oral medications</w:t>
      </w:r>
      <w:r w:rsidR="00B1737D" w:rsidRPr="00B1737D">
        <w:rPr>
          <w:rFonts w:asciiTheme="minorHAnsi" w:eastAsia="Arial" w:hAnsiTheme="minorHAnsi" w:cstheme="minorHAnsi"/>
        </w:rPr>
        <w:t xml:space="preserve"> – </w:t>
      </w:r>
      <w:r w:rsidRPr="00B1737D">
        <w:rPr>
          <w:rFonts w:asciiTheme="minorHAnsi" w:eastAsia="Arial" w:hAnsiTheme="minorHAnsi" w:cstheme="minorHAnsi"/>
        </w:rPr>
        <w:t>Solifenacin</w:t>
      </w:r>
      <w:r w:rsidR="00B1737D" w:rsidRPr="00B1737D">
        <w:rPr>
          <w:rFonts w:asciiTheme="minorHAnsi" w:eastAsia="Arial" w:hAnsiTheme="minorHAnsi" w:cstheme="minorHAnsi"/>
        </w:rPr>
        <w:t xml:space="preserve">, </w:t>
      </w:r>
      <w:r w:rsidRPr="00B1737D">
        <w:rPr>
          <w:rFonts w:asciiTheme="minorHAnsi" w:eastAsia="Arial" w:hAnsiTheme="minorHAnsi" w:cstheme="minorHAnsi"/>
        </w:rPr>
        <w:t>Oxybutynin</w:t>
      </w:r>
      <w:r w:rsidR="00B1737D" w:rsidRPr="00B1737D">
        <w:rPr>
          <w:rFonts w:asciiTheme="minorHAnsi" w:eastAsia="Arial" w:hAnsiTheme="minorHAnsi" w:cstheme="minorHAnsi"/>
        </w:rPr>
        <w:t xml:space="preserve">, </w:t>
      </w:r>
      <w:r w:rsidRPr="00B1737D">
        <w:rPr>
          <w:rFonts w:asciiTheme="minorHAnsi" w:eastAsia="Arial" w:hAnsiTheme="minorHAnsi" w:cstheme="minorHAnsi"/>
        </w:rPr>
        <w:t>Mirabegron</w:t>
      </w:r>
      <w:r w:rsidR="00B1737D" w:rsidRPr="00B1737D">
        <w:rPr>
          <w:rFonts w:asciiTheme="minorHAnsi" w:eastAsia="Arial" w:hAnsiTheme="minorHAnsi" w:cstheme="minorHAnsi"/>
        </w:rPr>
        <w:t xml:space="preserve">, </w:t>
      </w:r>
      <w:r w:rsidRPr="00B1737D">
        <w:rPr>
          <w:rFonts w:asciiTheme="minorHAnsi" w:eastAsia="Arial" w:hAnsiTheme="minorHAnsi" w:cstheme="minorHAnsi"/>
        </w:rPr>
        <w:t>Tolterodine</w:t>
      </w:r>
    </w:p>
    <w:p w14:paraId="3145BD40" w14:textId="77777777" w:rsidR="00067575" w:rsidRPr="00B1737D" w:rsidRDefault="00067575" w:rsidP="00067575">
      <w:pPr>
        <w:numPr>
          <w:ilvl w:val="0"/>
          <w:numId w:val="8"/>
        </w:numPr>
        <w:spacing w:after="0" w:line="276" w:lineRule="auto"/>
        <w:ind w:right="16" w:hanging="360"/>
        <w:jc w:val="both"/>
        <w:rPr>
          <w:rFonts w:asciiTheme="minorHAnsi" w:eastAsia="Arial" w:hAnsiTheme="minorHAnsi" w:cstheme="minorHAnsi"/>
        </w:rPr>
      </w:pPr>
      <w:r w:rsidRPr="00B1737D">
        <w:rPr>
          <w:rFonts w:asciiTheme="minorHAnsi" w:eastAsia="Arial" w:hAnsiTheme="minorHAnsi" w:cstheme="minorHAnsi"/>
        </w:rPr>
        <w:t xml:space="preserve">Oral </w:t>
      </w:r>
      <w:r w:rsidR="00B1737D" w:rsidRPr="00B1737D">
        <w:rPr>
          <w:rFonts w:asciiTheme="minorHAnsi" w:eastAsia="Arial" w:hAnsiTheme="minorHAnsi" w:cstheme="minorHAnsi"/>
        </w:rPr>
        <w:t>analgesic including</w:t>
      </w:r>
      <w:r w:rsidR="00B1737D">
        <w:rPr>
          <w:rFonts w:asciiTheme="minorHAnsi" w:eastAsia="Arial" w:hAnsiTheme="minorHAnsi" w:cstheme="minorHAnsi"/>
        </w:rPr>
        <w:t xml:space="preserve"> </w:t>
      </w:r>
      <w:r w:rsidRPr="00B1737D">
        <w:rPr>
          <w:rFonts w:asciiTheme="minorHAnsi" w:eastAsia="Arial" w:hAnsiTheme="minorHAnsi" w:cstheme="minorHAnsi"/>
        </w:rPr>
        <w:t>Paracetamol</w:t>
      </w:r>
      <w:r w:rsidR="00B1737D">
        <w:rPr>
          <w:rFonts w:asciiTheme="minorHAnsi" w:eastAsia="Arial" w:hAnsiTheme="minorHAnsi" w:cstheme="minorHAnsi"/>
        </w:rPr>
        <w:t xml:space="preserve"> and </w:t>
      </w:r>
      <w:r w:rsidRPr="00B1737D">
        <w:rPr>
          <w:rFonts w:asciiTheme="minorHAnsi" w:eastAsia="Arial" w:hAnsiTheme="minorHAnsi" w:cstheme="minorHAnsi"/>
        </w:rPr>
        <w:t>Codeine</w:t>
      </w:r>
    </w:p>
    <w:p w14:paraId="5B7A1451" w14:textId="77777777" w:rsidR="00067575" w:rsidRDefault="00067575" w:rsidP="00067575">
      <w:pPr>
        <w:spacing w:after="0" w:line="276" w:lineRule="auto"/>
        <w:ind w:right="16"/>
        <w:jc w:val="both"/>
        <w:rPr>
          <w:rFonts w:asciiTheme="minorHAnsi" w:eastAsia="Arial" w:hAnsiTheme="minorHAnsi" w:cstheme="minorHAnsi"/>
        </w:rPr>
      </w:pPr>
    </w:p>
    <w:p w14:paraId="756A5FFC" w14:textId="77777777" w:rsidR="00067575" w:rsidRDefault="00067575" w:rsidP="00067575">
      <w:pPr>
        <w:spacing w:after="0" w:line="276" w:lineRule="auto"/>
        <w:ind w:right="16"/>
        <w:jc w:val="both"/>
        <w:rPr>
          <w:rFonts w:asciiTheme="minorHAnsi" w:eastAsia="Arial" w:hAnsiTheme="minorHAnsi" w:cstheme="minorHAnsi"/>
        </w:rPr>
      </w:pPr>
      <w:r>
        <w:rPr>
          <w:rFonts w:asciiTheme="minorHAnsi" w:eastAsia="Arial" w:hAnsiTheme="minorHAnsi" w:cstheme="minorHAnsi"/>
        </w:rPr>
        <w:t>All the above treat the symptoms, not the cause.</w:t>
      </w:r>
    </w:p>
    <w:p w14:paraId="0CF12A5B" w14:textId="77777777" w:rsidR="00B1737D" w:rsidRDefault="00B1737D" w:rsidP="00067575">
      <w:pPr>
        <w:spacing w:after="0" w:line="276" w:lineRule="auto"/>
        <w:ind w:right="16"/>
        <w:jc w:val="both"/>
        <w:rPr>
          <w:rFonts w:asciiTheme="minorHAnsi" w:eastAsia="Arial" w:hAnsiTheme="minorHAnsi" w:cstheme="minorHAnsi"/>
        </w:rPr>
      </w:pPr>
    </w:p>
    <w:p w14:paraId="1AF29670" w14:textId="77777777" w:rsidR="00067575" w:rsidRDefault="00067575" w:rsidP="00067575">
      <w:pPr>
        <w:spacing w:after="0" w:line="276" w:lineRule="auto"/>
        <w:ind w:right="16"/>
        <w:jc w:val="both"/>
        <w:rPr>
          <w:rFonts w:asciiTheme="minorHAnsi" w:eastAsia="Arial" w:hAnsiTheme="minorHAnsi" w:cstheme="minorHAnsi"/>
        </w:rPr>
      </w:pPr>
      <w:r>
        <w:rPr>
          <w:rFonts w:asciiTheme="minorHAnsi" w:eastAsia="Arial" w:hAnsiTheme="minorHAnsi" w:cstheme="minorHAnsi"/>
        </w:rPr>
        <w:t xml:space="preserve">GAG layer restoration therapy of sodium pentosane polysulfate (oral) may also be considered however this </w:t>
      </w:r>
      <w:r w:rsidR="00160275">
        <w:rPr>
          <w:rFonts w:asciiTheme="minorHAnsi" w:eastAsia="Arial" w:hAnsiTheme="minorHAnsi" w:cstheme="minorHAnsi"/>
        </w:rPr>
        <w:t xml:space="preserve">requires a course of </w:t>
      </w:r>
      <w:r>
        <w:rPr>
          <w:rFonts w:asciiTheme="minorHAnsi" w:eastAsia="Arial" w:hAnsiTheme="minorHAnsi" w:cstheme="minorHAnsi"/>
        </w:rPr>
        <w:t>three to six month</w:t>
      </w:r>
      <w:r w:rsidR="00160275">
        <w:rPr>
          <w:rFonts w:asciiTheme="minorHAnsi" w:eastAsia="Arial" w:hAnsiTheme="minorHAnsi" w:cstheme="minorHAnsi"/>
        </w:rPr>
        <w:t>s</w:t>
      </w:r>
      <w:r>
        <w:rPr>
          <w:rFonts w:asciiTheme="minorHAnsi" w:eastAsia="Arial" w:hAnsiTheme="minorHAnsi" w:cstheme="minorHAnsi"/>
        </w:rPr>
        <w:t xml:space="preserve"> to demonstrate an effect.</w:t>
      </w:r>
    </w:p>
    <w:p w14:paraId="6782150F" w14:textId="77777777" w:rsidR="00067575" w:rsidRDefault="00067575" w:rsidP="00067575">
      <w:pPr>
        <w:spacing w:after="0" w:line="276" w:lineRule="auto"/>
        <w:ind w:right="16"/>
        <w:jc w:val="both"/>
        <w:rPr>
          <w:rFonts w:asciiTheme="minorHAnsi" w:eastAsia="Arial" w:hAnsiTheme="minorHAnsi" w:cstheme="minorHAnsi"/>
        </w:rPr>
      </w:pPr>
    </w:p>
    <w:p w14:paraId="046EE081" w14:textId="77777777" w:rsidR="00067575" w:rsidRDefault="00067575" w:rsidP="00067575">
      <w:pPr>
        <w:spacing w:after="0" w:line="276" w:lineRule="auto"/>
        <w:ind w:right="16"/>
        <w:jc w:val="both"/>
        <w:rPr>
          <w:rFonts w:asciiTheme="minorHAnsi" w:eastAsia="Arial" w:hAnsiTheme="minorHAnsi" w:cstheme="minorHAnsi"/>
        </w:rPr>
      </w:pPr>
      <w:r>
        <w:rPr>
          <w:rFonts w:asciiTheme="minorHAnsi" w:eastAsia="Arial" w:hAnsiTheme="minorHAnsi" w:cstheme="minorHAnsi"/>
        </w:rPr>
        <w:t>Bladder instillation of lidocaine.</w:t>
      </w:r>
    </w:p>
    <w:p w14:paraId="49D7F0CE" w14:textId="77777777" w:rsidR="00EF6024" w:rsidRDefault="00EF6024">
      <w:pPr>
        <w:rPr>
          <w:rFonts w:asciiTheme="minorHAnsi" w:eastAsia="Arial" w:hAnsiTheme="minorHAnsi" w:cstheme="minorHAnsi"/>
          <w:b/>
          <w:u w:val="single" w:color="000000"/>
        </w:rPr>
      </w:pPr>
      <w:r>
        <w:rPr>
          <w:rFonts w:asciiTheme="minorHAnsi" w:eastAsia="Arial" w:hAnsiTheme="minorHAnsi" w:cstheme="minorHAnsi"/>
          <w:b/>
          <w:u w:val="single" w:color="000000"/>
        </w:rPr>
        <w:br w:type="page"/>
      </w:r>
    </w:p>
    <w:p w14:paraId="2CA7789A" w14:textId="64E1E9EC" w:rsidR="00067575" w:rsidRPr="00067575" w:rsidRDefault="00067575" w:rsidP="00067575">
      <w:pPr>
        <w:spacing w:before="200" w:after="120" w:line="276" w:lineRule="auto"/>
        <w:ind w:left="7" w:hanging="10"/>
        <w:rPr>
          <w:rFonts w:asciiTheme="minorHAnsi" w:hAnsiTheme="minorHAnsi" w:cstheme="minorHAnsi"/>
          <w:b/>
        </w:rPr>
      </w:pPr>
      <w:r>
        <w:rPr>
          <w:rFonts w:asciiTheme="minorHAnsi" w:eastAsia="Arial" w:hAnsiTheme="minorHAnsi" w:cstheme="minorHAnsi"/>
          <w:b/>
          <w:u w:val="single" w:color="000000"/>
        </w:rPr>
        <w:lastRenderedPageBreak/>
        <w:t>P</w:t>
      </w:r>
      <w:r w:rsidRPr="00067575">
        <w:rPr>
          <w:rFonts w:asciiTheme="minorHAnsi" w:eastAsia="Arial" w:hAnsiTheme="minorHAnsi" w:cstheme="minorHAnsi"/>
          <w:b/>
          <w:u w:val="single" w:color="000000"/>
        </w:rPr>
        <w:t>roposed clinical practice</w:t>
      </w:r>
      <w:r w:rsidRPr="00067575">
        <w:rPr>
          <w:rFonts w:asciiTheme="minorHAnsi" w:eastAsia="Arial" w:hAnsiTheme="minorHAnsi" w:cstheme="minorHAnsi"/>
          <w:b/>
        </w:rPr>
        <w:t xml:space="preserve"> </w:t>
      </w:r>
    </w:p>
    <w:p w14:paraId="5E5B394C" w14:textId="6D19F1C5" w:rsidR="00FE082F" w:rsidRPr="00EF6024" w:rsidRDefault="00067575" w:rsidP="00EF6024">
      <w:pPr>
        <w:spacing w:before="200" w:after="120" w:line="276" w:lineRule="auto"/>
        <w:ind w:left="7" w:right="16" w:hanging="10"/>
        <w:jc w:val="both"/>
        <w:rPr>
          <w:rFonts w:asciiTheme="minorHAnsi" w:hAnsiTheme="minorHAnsi" w:cstheme="minorHAnsi"/>
        </w:rPr>
      </w:pPr>
      <w:r w:rsidRPr="00AE3709">
        <w:rPr>
          <w:rFonts w:asciiTheme="minorHAnsi" w:eastAsia="Arial" w:hAnsiTheme="minorHAnsi" w:cstheme="minorHAnsi"/>
        </w:rPr>
        <w:t xml:space="preserve">The proposed clinical management algorithm is the same as the current clinical management algorithm except for the inclusion of the intravesical instillation of sodium hyaluronate </w:t>
      </w:r>
      <w:r w:rsidR="00CD480F">
        <w:rPr>
          <w:rFonts w:asciiTheme="minorHAnsi" w:eastAsia="Arial" w:hAnsiTheme="minorHAnsi" w:cstheme="minorHAnsi"/>
        </w:rPr>
        <w:t>with</w:t>
      </w:r>
      <w:r w:rsidRPr="00AE3709">
        <w:rPr>
          <w:rFonts w:asciiTheme="minorHAnsi" w:eastAsia="Arial" w:hAnsiTheme="minorHAnsi" w:cstheme="minorHAnsi"/>
        </w:rPr>
        <w:t xml:space="preserve"> sodium chondroitin sulphate (iAluRil) should the patients have an inadequate response to the oral medications for treating pain, urgency, frequency and nocturia, or should treatments primarily directed at treating haematuria (e.g. hyperbaric oxygen) also have had and inadequate secondary response. </w:t>
      </w:r>
    </w:p>
    <w:p w14:paraId="6CB20DCC" w14:textId="77777777" w:rsidR="00FE082F" w:rsidRPr="00AE3709" w:rsidRDefault="00757060" w:rsidP="00757060">
      <w:pPr>
        <w:pStyle w:val="Heading2"/>
        <w:numPr>
          <w:ilvl w:val="0"/>
          <w:numId w:val="41"/>
        </w:numPr>
        <w:spacing w:before="200" w:after="120" w:line="276" w:lineRule="auto"/>
        <w:rPr>
          <w:rFonts w:asciiTheme="minorHAnsi" w:hAnsiTheme="minorHAnsi" w:cstheme="minorHAnsi"/>
        </w:rPr>
      </w:pPr>
      <w:r>
        <w:rPr>
          <w:rFonts w:asciiTheme="minorHAnsi" w:hAnsiTheme="minorHAnsi" w:cstheme="minorHAnsi"/>
        </w:rPr>
        <w:t xml:space="preserve"> </w:t>
      </w:r>
      <w:r w:rsidR="00FE082F" w:rsidRPr="00AE3709">
        <w:rPr>
          <w:rFonts w:asciiTheme="minorHAnsi" w:hAnsiTheme="minorHAnsi" w:cstheme="minorHAnsi"/>
        </w:rPr>
        <w:t>Proposed Questions for Public Funding</w:t>
      </w:r>
      <w:r w:rsidR="00FE082F" w:rsidRPr="00AE3709">
        <w:rPr>
          <w:rFonts w:asciiTheme="minorHAnsi" w:eastAsia="Calibri" w:hAnsiTheme="minorHAnsi" w:cstheme="minorHAnsi"/>
          <w:color w:val="000000"/>
        </w:rPr>
        <w:t xml:space="preserve"> </w:t>
      </w:r>
    </w:p>
    <w:p w14:paraId="05C83F41" w14:textId="77777777" w:rsidR="00FE082F" w:rsidRPr="00AE3709" w:rsidRDefault="00FE082F" w:rsidP="00FE082F">
      <w:pPr>
        <w:spacing w:before="200" w:after="120" w:line="276" w:lineRule="auto"/>
        <w:ind w:left="7" w:hanging="10"/>
        <w:rPr>
          <w:rFonts w:asciiTheme="minorHAnsi" w:hAnsiTheme="minorHAnsi" w:cstheme="minorHAnsi"/>
        </w:rPr>
      </w:pPr>
      <w:r w:rsidRPr="00AE3709">
        <w:rPr>
          <w:rFonts w:asciiTheme="minorHAnsi" w:eastAsia="Arial" w:hAnsiTheme="minorHAnsi" w:cstheme="minorHAnsi"/>
          <w:u w:val="single" w:color="000000"/>
        </w:rPr>
        <w:t>Usage</w:t>
      </w:r>
      <w:r w:rsidRPr="00AE3709">
        <w:rPr>
          <w:rFonts w:asciiTheme="minorHAnsi" w:eastAsia="Arial" w:hAnsiTheme="minorHAnsi" w:cstheme="minorHAnsi"/>
        </w:rPr>
        <w:t xml:space="preserve"> </w:t>
      </w:r>
    </w:p>
    <w:p w14:paraId="6E2F42B4" w14:textId="77777777" w:rsidR="00FE082F" w:rsidRPr="00AE3709" w:rsidRDefault="00FE082F" w:rsidP="00FE082F">
      <w:pPr>
        <w:pStyle w:val="ListParagraph"/>
        <w:numPr>
          <w:ilvl w:val="0"/>
          <w:numId w:val="27"/>
        </w:numPr>
        <w:spacing w:after="0" w:line="276" w:lineRule="auto"/>
        <w:ind w:right="16"/>
        <w:contextualSpacing w:val="0"/>
        <w:jc w:val="both"/>
        <w:rPr>
          <w:rFonts w:asciiTheme="minorHAnsi" w:hAnsiTheme="minorHAnsi" w:cstheme="minorHAnsi"/>
        </w:rPr>
      </w:pPr>
      <w:r w:rsidRPr="00AE3709">
        <w:rPr>
          <w:rFonts w:asciiTheme="minorHAnsi" w:eastAsia="Arial" w:hAnsiTheme="minorHAnsi" w:cstheme="minorHAnsi"/>
        </w:rPr>
        <w:t xml:space="preserve">What proportion of patients would be eligible for the proposed treatment?  </w:t>
      </w:r>
    </w:p>
    <w:p w14:paraId="261EE608" w14:textId="77777777" w:rsidR="00FE082F" w:rsidRPr="00AE3709" w:rsidRDefault="00FE082F" w:rsidP="00FE082F">
      <w:pPr>
        <w:pStyle w:val="ListParagraph"/>
        <w:numPr>
          <w:ilvl w:val="0"/>
          <w:numId w:val="27"/>
        </w:numPr>
        <w:spacing w:after="0" w:line="276" w:lineRule="auto"/>
        <w:ind w:right="16"/>
        <w:contextualSpacing w:val="0"/>
        <w:jc w:val="both"/>
        <w:rPr>
          <w:rFonts w:asciiTheme="minorHAnsi" w:hAnsiTheme="minorHAnsi" w:cstheme="minorHAnsi"/>
        </w:rPr>
      </w:pPr>
      <w:r w:rsidRPr="00AE3709">
        <w:rPr>
          <w:rFonts w:asciiTheme="minorHAnsi" w:eastAsia="Arial" w:hAnsiTheme="minorHAnsi" w:cstheme="minorHAnsi"/>
        </w:rPr>
        <w:t xml:space="preserve">What proportions of patients would have conditions meeting the clinical/diagnostic definitions for PBS/IC, rUTI and radiation induced cystitis?  </w:t>
      </w:r>
    </w:p>
    <w:p w14:paraId="0A6B9774" w14:textId="77777777" w:rsidR="00FE082F" w:rsidRPr="00AE3709" w:rsidRDefault="00FE082F" w:rsidP="00FE082F">
      <w:pPr>
        <w:pStyle w:val="ListParagraph"/>
        <w:numPr>
          <w:ilvl w:val="0"/>
          <w:numId w:val="27"/>
        </w:numPr>
        <w:spacing w:after="0" w:line="276" w:lineRule="auto"/>
        <w:ind w:right="16"/>
        <w:contextualSpacing w:val="0"/>
        <w:jc w:val="both"/>
        <w:rPr>
          <w:rFonts w:asciiTheme="minorHAnsi" w:hAnsiTheme="minorHAnsi" w:cstheme="minorHAnsi"/>
        </w:rPr>
      </w:pPr>
      <w:r w:rsidRPr="00AE3709">
        <w:rPr>
          <w:rFonts w:asciiTheme="minorHAnsi" w:eastAsia="Arial" w:hAnsiTheme="minorHAnsi" w:cstheme="minorHAnsi"/>
        </w:rPr>
        <w:t xml:space="preserve">What proportions of patients would use the alternative comparison therapy (to be specified)?  </w:t>
      </w:r>
    </w:p>
    <w:p w14:paraId="5C9DE8BF" w14:textId="77777777" w:rsidR="00FE082F" w:rsidRPr="00AE3709" w:rsidRDefault="00FE082F" w:rsidP="00FE082F">
      <w:pPr>
        <w:pStyle w:val="ListParagraph"/>
        <w:numPr>
          <w:ilvl w:val="0"/>
          <w:numId w:val="27"/>
        </w:numPr>
        <w:spacing w:after="120" w:line="276" w:lineRule="auto"/>
        <w:ind w:right="16"/>
        <w:contextualSpacing w:val="0"/>
        <w:jc w:val="both"/>
        <w:rPr>
          <w:rFonts w:asciiTheme="minorHAnsi" w:hAnsiTheme="minorHAnsi" w:cstheme="minorHAnsi"/>
        </w:rPr>
      </w:pPr>
      <w:r w:rsidRPr="00AE3709">
        <w:rPr>
          <w:rFonts w:asciiTheme="minorHAnsi" w:eastAsia="Arial" w:hAnsiTheme="minorHAnsi" w:cstheme="minorHAnsi"/>
        </w:rPr>
        <w:t xml:space="preserve">What proportions of patients would meet the eligibility criteria for receiving the proposed service?  </w:t>
      </w:r>
    </w:p>
    <w:p w14:paraId="30F6DCA7" w14:textId="77777777" w:rsidR="00FE082F" w:rsidRPr="00AE3709" w:rsidRDefault="00FE082F" w:rsidP="00FE082F">
      <w:pPr>
        <w:spacing w:before="200" w:after="120" w:line="276" w:lineRule="auto"/>
        <w:ind w:left="7" w:hanging="10"/>
        <w:rPr>
          <w:rFonts w:asciiTheme="minorHAnsi" w:hAnsiTheme="minorHAnsi" w:cstheme="minorHAnsi"/>
        </w:rPr>
      </w:pPr>
      <w:r w:rsidRPr="00AE3709">
        <w:rPr>
          <w:rFonts w:asciiTheme="minorHAnsi" w:eastAsia="Arial" w:hAnsiTheme="minorHAnsi" w:cstheme="minorHAnsi"/>
          <w:u w:val="single" w:color="000000"/>
        </w:rPr>
        <w:t>Efficacy</w:t>
      </w:r>
      <w:r w:rsidRPr="00AE3709">
        <w:rPr>
          <w:rFonts w:asciiTheme="minorHAnsi" w:eastAsia="Arial" w:hAnsiTheme="minorHAnsi" w:cstheme="minorHAnsi"/>
        </w:rPr>
        <w:t xml:space="preserve"> </w:t>
      </w:r>
    </w:p>
    <w:p w14:paraId="097BB06A" w14:textId="55856FEE" w:rsidR="00FE082F" w:rsidRPr="00160275" w:rsidRDefault="00FE082F" w:rsidP="00FE082F">
      <w:pPr>
        <w:pStyle w:val="ListParagraph"/>
        <w:numPr>
          <w:ilvl w:val="0"/>
          <w:numId w:val="27"/>
        </w:numPr>
        <w:spacing w:after="0" w:line="276" w:lineRule="auto"/>
        <w:ind w:right="16"/>
        <w:contextualSpacing w:val="0"/>
        <w:jc w:val="both"/>
        <w:rPr>
          <w:rFonts w:asciiTheme="minorHAnsi" w:eastAsia="Arial" w:hAnsiTheme="minorHAnsi" w:cstheme="minorHAnsi"/>
        </w:rPr>
      </w:pPr>
      <w:r w:rsidRPr="00AE3709">
        <w:rPr>
          <w:rFonts w:asciiTheme="minorHAnsi" w:eastAsia="Arial" w:hAnsiTheme="minorHAnsi" w:cstheme="minorHAnsi"/>
        </w:rPr>
        <w:t>What is the efficacy of iAluRil instillat</w:t>
      </w:r>
      <w:r w:rsidR="002470A4">
        <w:rPr>
          <w:rFonts w:asciiTheme="minorHAnsi" w:eastAsia="Arial" w:hAnsiTheme="minorHAnsi" w:cstheme="minorHAnsi"/>
        </w:rPr>
        <w:t>ion compared to each comparator</w:t>
      </w:r>
      <w:r w:rsidRPr="00AE3709">
        <w:rPr>
          <w:rFonts w:asciiTheme="minorHAnsi" w:eastAsia="Arial" w:hAnsiTheme="minorHAnsi" w:cstheme="minorHAnsi"/>
        </w:rPr>
        <w:t xml:space="preserve"> for PBS/IC, rUTI and radiation induced cystitis?  </w:t>
      </w:r>
    </w:p>
    <w:p w14:paraId="692B7965" w14:textId="77777777" w:rsidR="00FE082F" w:rsidRPr="00160275" w:rsidRDefault="00FE082F" w:rsidP="00FE082F">
      <w:pPr>
        <w:pStyle w:val="ListParagraph"/>
        <w:numPr>
          <w:ilvl w:val="0"/>
          <w:numId w:val="27"/>
        </w:numPr>
        <w:spacing w:after="0" w:line="276" w:lineRule="auto"/>
        <w:ind w:right="16"/>
        <w:contextualSpacing w:val="0"/>
        <w:jc w:val="both"/>
        <w:rPr>
          <w:rFonts w:asciiTheme="minorHAnsi" w:eastAsia="Arial" w:hAnsiTheme="minorHAnsi" w:cstheme="minorHAnsi"/>
        </w:rPr>
      </w:pPr>
      <w:r w:rsidRPr="00AE3709">
        <w:rPr>
          <w:rFonts w:asciiTheme="minorHAnsi" w:eastAsia="Arial" w:hAnsiTheme="minorHAnsi" w:cstheme="minorHAnsi"/>
        </w:rPr>
        <w:t xml:space="preserve">How translatable are the results of the evaluation of the clinical studies to the context of the requested listing in Australia?  </w:t>
      </w:r>
    </w:p>
    <w:p w14:paraId="43DCFBF2" w14:textId="77777777" w:rsidR="00FE082F" w:rsidRPr="00160275" w:rsidRDefault="00FE082F" w:rsidP="00FE082F">
      <w:pPr>
        <w:pStyle w:val="ListParagraph"/>
        <w:numPr>
          <w:ilvl w:val="0"/>
          <w:numId w:val="27"/>
        </w:numPr>
        <w:spacing w:after="0" w:line="276" w:lineRule="auto"/>
        <w:ind w:right="16"/>
        <w:contextualSpacing w:val="0"/>
        <w:jc w:val="both"/>
        <w:rPr>
          <w:rFonts w:asciiTheme="minorHAnsi" w:eastAsia="Arial" w:hAnsiTheme="minorHAnsi" w:cstheme="minorHAnsi"/>
        </w:rPr>
      </w:pPr>
      <w:r w:rsidRPr="00AE3709">
        <w:rPr>
          <w:rFonts w:asciiTheme="minorHAnsi" w:eastAsia="Arial" w:hAnsiTheme="minorHAnsi" w:cstheme="minorHAnsi"/>
        </w:rPr>
        <w:t xml:space="preserve">What is the evidence for sustained efficacy relative to the comparator?  </w:t>
      </w:r>
    </w:p>
    <w:p w14:paraId="0FBA4E1B" w14:textId="77777777" w:rsidR="00FE082F" w:rsidRPr="00160275" w:rsidRDefault="00FE082F" w:rsidP="00FE082F">
      <w:pPr>
        <w:pStyle w:val="ListParagraph"/>
        <w:numPr>
          <w:ilvl w:val="0"/>
          <w:numId w:val="27"/>
        </w:numPr>
        <w:spacing w:after="0" w:line="276" w:lineRule="auto"/>
        <w:ind w:right="16"/>
        <w:contextualSpacing w:val="0"/>
        <w:jc w:val="both"/>
        <w:rPr>
          <w:rFonts w:asciiTheme="minorHAnsi" w:eastAsia="Arial" w:hAnsiTheme="minorHAnsi" w:cstheme="minorHAnsi"/>
        </w:rPr>
      </w:pPr>
      <w:r w:rsidRPr="00AE3709">
        <w:rPr>
          <w:rFonts w:asciiTheme="minorHAnsi" w:eastAsia="Arial" w:hAnsiTheme="minorHAnsi" w:cstheme="minorHAnsi"/>
        </w:rPr>
        <w:t xml:space="preserve">What is the evidence for short-term and long-term safety profiles of iAluRil instillation relative to each comparator for PBS/IC, rUTI and radiation induced cystitis? </w:t>
      </w:r>
    </w:p>
    <w:p w14:paraId="79531774" w14:textId="77777777" w:rsidR="00FE082F" w:rsidRPr="00AE3709" w:rsidRDefault="00FE082F" w:rsidP="00FE082F">
      <w:pPr>
        <w:spacing w:before="200" w:after="120" w:line="276" w:lineRule="auto"/>
        <w:ind w:left="7" w:hanging="10"/>
        <w:rPr>
          <w:rFonts w:asciiTheme="minorHAnsi" w:hAnsiTheme="minorHAnsi" w:cstheme="minorHAnsi"/>
        </w:rPr>
      </w:pPr>
      <w:r w:rsidRPr="00AE3709">
        <w:rPr>
          <w:rFonts w:asciiTheme="minorHAnsi" w:eastAsia="Arial" w:hAnsiTheme="minorHAnsi" w:cstheme="minorHAnsi"/>
          <w:u w:val="single" w:color="000000"/>
        </w:rPr>
        <w:t>Resource utilisation</w:t>
      </w:r>
      <w:r w:rsidRPr="00AE3709">
        <w:rPr>
          <w:rFonts w:asciiTheme="minorHAnsi" w:eastAsia="Arial" w:hAnsiTheme="minorHAnsi" w:cstheme="minorHAnsi"/>
        </w:rPr>
        <w:t xml:space="preserve"> </w:t>
      </w:r>
    </w:p>
    <w:p w14:paraId="03B7BF72" w14:textId="77777777" w:rsidR="00FE082F" w:rsidRPr="00AE3709" w:rsidRDefault="00FE082F" w:rsidP="00FE082F">
      <w:pPr>
        <w:pStyle w:val="ListParagraph"/>
        <w:numPr>
          <w:ilvl w:val="0"/>
          <w:numId w:val="27"/>
        </w:numPr>
        <w:spacing w:after="0" w:line="276" w:lineRule="auto"/>
        <w:ind w:right="16"/>
        <w:contextualSpacing w:val="0"/>
        <w:jc w:val="both"/>
        <w:rPr>
          <w:rFonts w:asciiTheme="minorHAnsi" w:eastAsia="Arial" w:hAnsiTheme="minorHAnsi" w:cstheme="minorHAnsi"/>
        </w:rPr>
      </w:pPr>
      <w:r w:rsidRPr="00AE3709">
        <w:rPr>
          <w:rFonts w:asciiTheme="minorHAnsi" w:eastAsia="Arial" w:hAnsiTheme="minorHAnsi" w:cstheme="minorHAnsi"/>
        </w:rPr>
        <w:t xml:space="preserve">What is the resource utilisation associated with the use of iAluRil, including peri-procedure period, relative to the comparators for PBS/IC, rUTI and radiation induced cystitis?  </w:t>
      </w:r>
    </w:p>
    <w:p w14:paraId="3B382718" w14:textId="77777777" w:rsidR="00FE082F" w:rsidRPr="00AE3709" w:rsidRDefault="00FE082F" w:rsidP="00FE082F">
      <w:pPr>
        <w:pStyle w:val="ListParagraph"/>
        <w:numPr>
          <w:ilvl w:val="0"/>
          <w:numId w:val="27"/>
        </w:numPr>
        <w:spacing w:after="0" w:line="276" w:lineRule="auto"/>
        <w:ind w:right="16"/>
        <w:contextualSpacing w:val="0"/>
        <w:jc w:val="both"/>
        <w:rPr>
          <w:rFonts w:asciiTheme="minorHAnsi" w:eastAsia="Arial" w:hAnsiTheme="minorHAnsi" w:cstheme="minorHAnsi"/>
        </w:rPr>
      </w:pPr>
      <w:r w:rsidRPr="00AE3709">
        <w:rPr>
          <w:rFonts w:asciiTheme="minorHAnsi" w:eastAsia="Arial" w:hAnsiTheme="minorHAnsi" w:cstheme="minorHAnsi"/>
        </w:rPr>
        <w:t xml:space="preserve">What is the cost effectiveness of iAluRil, compared to the comparators for PBS/IC, rUTI and radiation induced cystitis. </w:t>
      </w:r>
    </w:p>
    <w:p w14:paraId="3925E82B" w14:textId="77777777" w:rsidR="009751A2" w:rsidRPr="00AE3709" w:rsidRDefault="009751A2" w:rsidP="00B429FF">
      <w:pPr>
        <w:pStyle w:val="Heading1"/>
        <w:spacing w:before="200" w:after="120" w:line="276" w:lineRule="auto"/>
        <w:ind w:left="7"/>
        <w:rPr>
          <w:rFonts w:asciiTheme="minorHAnsi" w:hAnsiTheme="minorHAnsi" w:cstheme="minorHAnsi"/>
          <w:shd w:val="clear" w:color="auto" w:fill="auto"/>
        </w:rPr>
      </w:pPr>
    </w:p>
    <w:p w14:paraId="7E4896D4" w14:textId="77777777" w:rsidR="009751A2" w:rsidRPr="00AE3709" w:rsidRDefault="009751A2" w:rsidP="00B429FF">
      <w:pPr>
        <w:spacing w:before="200" w:after="120" w:line="276" w:lineRule="auto"/>
        <w:rPr>
          <w:rFonts w:asciiTheme="minorHAnsi" w:hAnsiTheme="minorHAnsi" w:cstheme="minorHAnsi"/>
        </w:rPr>
        <w:sectPr w:rsidR="009751A2" w:rsidRPr="00AE3709" w:rsidSect="00341C8F">
          <w:headerReference w:type="even" r:id="rId19"/>
          <w:headerReference w:type="default" r:id="rId20"/>
          <w:footerReference w:type="even" r:id="rId21"/>
          <w:footerReference w:type="default" r:id="rId22"/>
          <w:headerReference w:type="first" r:id="rId23"/>
          <w:footerReference w:type="first" r:id="rId24"/>
          <w:pgSz w:w="11906" w:h="16838"/>
          <w:pgMar w:top="820" w:right="1558" w:bottom="993" w:left="1134" w:header="720" w:footer="720" w:gutter="0"/>
          <w:cols w:space="720"/>
          <w:docGrid w:linePitch="299"/>
        </w:sectPr>
      </w:pPr>
    </w:p>
    <w:p w14:paraId="41CF41B8" w14:textId="77777777" w:rsidR="00DE2169" w:rsidRPr="00AE3709" w:rsidRDefault="004D4F59" w:rsidP="00B429FF">
      <w:pPr>
        <w:spacing w:before="200" w:after="120" w:line="276" w:lineRule="auto"/>
        <w:ind w:left="1418" w:right="-3600"/>
        <w:rPr>
          <w:rFonts w:asciiTheme="minorHAnsi" w:hAnsiTheme="minorHAnsi" w:cstheme="minorHAnsi"/>
        </w:rPr>
      </w:pPr>
      <w:r w:rsidRPr="00AE3709">
        <w:rPr>
          <w:rFonts w:asciiTheme="minorHAnsi" w:hAnsiTheme="minorHAnsi" w:cstheme="minorHAnsi"/>
          <w:noProof/>
        </w:rPr>
        <w:lastRenderedPageBreak/>
        <mc:AlternateContent>
          <mc:Choice Requires="wpg">
            <w:drawing>
              <wp:inline distT="0" distB="0" distL="0" distR="0" wp14:anchorId="72A4C456" wp14:editId="59C27FB0">
                <wp:extent cx="6569050" cy="5054803"/>
                <wp:effectExtent l="0" t="0" r="0" b="0"/>
                <wp:docPr id="40709" name="Group 40709" descr="Figure 1 - American Urological Association treatment algorithm for interstitial cystitis (AUA, 2016)"/>
                <wp:cNvGraphicFramePr/>
                <a:graphic xmlns:a="http://schemas.openxmlformats.org/drawingml/2006/main">
                  <a:graphicData uri="http://schemas.microsoft.com/office/word/2010/wordprocessingGroup">
                    <wpg:wgp>
                      <wpg:cNvGrpSpPr/>
                      <wpg:grpSpPr>
                        <a:xfrm>
                          <a:off x="0" y="0"/>
                          <a:ext cx="6577600" cy="5093107"/>
                          <a:chOff x="0" y="0"/>
                          <a:chExt cx="8044668" cy="6266196"/>
                        </a:xfrm>
                      </wpg:grpSpPr>
                      <wps:wsp>
                        <wps:cNvPr id="4395" name="Shape 4395"/>
                        <wps:cNvSpPr/>
                        <wps:spPr>
                          <a:xfrm>
                            <a:off x="1399032" y="4698614"/>
                            <a:ext cx="859028" cy="868807"/>
                          </a:xfrm>
                          <a:custGeom>
                            <a:avLst/>
                            <a:gdLst/>
                            <a:ahLst/>
                            <a:cxnLst/>
                            <a:rect l="0" t="0" r="0" b="0"/>
                            <a:pathLst>
                              <a:path w="859028" h="868807">
                                <a:moveTo>
                                  <a:pt x="201168" y="0"/>
                                </a:moveTo>
                                <a:cubicBezTo>
                                  <a:pt x="216916" y="0"/>
                                  <a:pt x="229108" y="127"/>
                                  <a:pt x="237109" y="2159"/>
                                </a:cubicBezTo>
                                <a:cubicBezTo>
                                  <a:pt x="245237" y="4064"/>
                                  <a:pt x="250952" y="6223"/>
                                  <a:pt x="254762" y="8001"/>
                                </a:cubicBezTo>
                                <a:cubicBezTo>
                                  <a:pt x="258572" y="9779"/>
                                  <a:pt x="262001" y="11938"/>
                                  <a:pt x="266065" y="14478"/>
                                </a:cubicBezTo>
                                <a:cubicBezTo>
                                  <a:pt x="270383" y="18161"/>
                                  <a:pt x="274955" y="21336"/>
                                  <a:pt x="280416" y="26035"/>
                                </a:cubicBezTo>
                                <a:cubicBezTo>
                                  <a:pt x="285750" y="30734"/>
                                  <a:pt x="291338" y="36322"/>
                                  <a:pt x="298069" y="43053"/>
                                </a:cubicBezTo>
                                <a:cubicBezTo>
                                  <a:pt x="305308" y="50292"/>
                                  <a:pt x="311658" y="57277"/>
                                  <a:pt x="316357" y="62738"/>
                                </a:cubicBezTo>
                                <a:cubicBezTo>
                                  <a:pt x="320675" y="68453"/>
                                  <a:pt x="324485" y="73660"/>
                                  <a:pt x="326771" y="77978"/>
                                </a:cubicBezTo>
                                <a:cubicBezTo>
                                  <a:pt x="329692" y="82931"/>
                                  <a:pt x="330835" y="86233"/>
                                  <a:pt x="331597" y="88900"/>
                                </a:cubicBezTo>
                                <a:cubicBezTo>
                                  <a:pt x="331851" y="92075"/>
                                  <a:pt x="331216" y="94869"/>
                                  <a:pt x="329565" y="96520"/>
                                </a:cubicBezTo>
                                <a:cubicBezTo>
                                  <a:pt x="326390" y="99695"/>
                                  <a:pt x="318008" y="100457"/>
                                  <a:pt x="304800" y="98806"/>
                                </a:cubicBezTo>
                                <a:cubicBezTo>
                                  <a:pt x="291719" y="97282"/>
                                  <a:pt x="276606" y="97028"/>
                                  <a:pt x="258699" y="96901"/>
                                </a:cubicBezTo>
                                <a:cubicBezTo>
                                  <a:pt x="240919" y="97790"/>
                                  <a:pt x="221615" y="100711"/>
                                  <a:pt x="201041" y="106426"/>
                                </a:cubicBezTo>
                                <a:cubicBezTo>
                                  <a:pt x="180594" y="112141"/>
                                  <a:pt x="161798" y="124460"/>
                                  <a:pt x="143510" y="142748"/>
                                </a:cubicBezTo>
                                <a:cubicBezTo>
                                  <a:pt x="123444" y="162814"/>
                                  <a:pt x="110998" y="187198"/>
                                  <a:pt x="107823" y="216408"/>
                                </a:cubicBezTo>
                                <a:cubicBezTo>
                                  <a:pt x="104775" y="245491"/>
                                  <a:pt x="109093" y="278765"/>
                                  <a:pt x="123063" y="315341"/>
                                </a:cubicBezTo>
                                <a:cubicBezTo>
                                  <a:pt x="137160" y="351663"/>
                                  <a:pt x="157988" y="391033"/>
                                  <a:pt x="187706" y="433070"/>
                                </a:cubicBezTo>
                                <a:cubicBezTo>
                                  <a:pt x="217678" y="475869"/>
                                  <a:pt x="255143" y="519938"/>
                                  <a:pt x="301498" y="566293"/>
                                </a:cubicBezTo>
                                <a:cubicBezTo>
                                  <a:pt x="347472" y="612140"/>
                                  <a:pt x="391033" y="649224"/>
                                  <a:pt x="432308" y="678307"/>
                                </a:cubicBezTo>
                                <a:cubicBezTo>
                                  <a:pt x="473329" y="707898"/>
                                  <a:pt x="512064" y="728091"/>
                                  <a:pt x="546862" y="740537"/>
                                </a:cubicBezTo>
                                <a:cubicBezTo>
                                  <a:pt x="582295" y="753364"/>
                                  <a:pt x="614045" y="756793"/>
                                  <a:pt x="642747" y="751967"/>
                                </a:cubicBezTo>
                                <a:cubicBezTo>
                                  <a:pt x="671703" y="748030"/>
                                  <a:pt x="696722" y="734822"/>
                                  <a:pt x="717931" y="713740"/>
                                </a:cubicBezTo>
                                <a:cubicBezTo>
                                  <a:pt x="735457" y="696087"/>
                                  <a:pt x="747903" y="677291"/>
                                  <a:pt x="753872" y="656463"/>
                                </a:cubicBezTo>
                                <a:cubicBezTo>
                                  <a:pt x="759968" y="635635"/>
                                  <a:pt x="763905" y="616458"/>
                                  <a:pt x="764032" y="598170"/>
                                </a:cubicBezTo>
                                <a:cubicBezTo>
                                  <a:pt x="764794" y="580517"/>
                                  <a:pt x="764921" y="565023"/>
                                  <a:pt x="763397" y="551942"/>
                                </a:cubicBezTo>
                                <a:cubicBezTo>
                                  <a:pt x="761873" y="538861"/>
                                  <a:pt x="763524" y="530606"/>
                                  <a:pt x="766953" y="527177"/>
                                </a:cubicBezTo>
                                <a:cubicBezTo>
                                  <a:pt x="768731" y="525399"/>
                                  <a:pt x="770636" y="524510"/>
                                  <a:pt x="772795" y="524764"/>
                                </a:cubicBezTo>
                                <a:cubicBezTo>
                                  <a:pt x="774954" y="524764"/>
                                  <a:pt x="778129" y="525907"/>
                                  <a:pt x="781685" y="528066"/>
                                </a:cubicBezTo>
                                <a:cubicBezTo>
                                  <a:pt x="785749" y="530733"/>
                                  <a:pt x="790956" y="534543"/>
                                  <a:pt x="796798" y="539623"/>
                                </a:cubicBezTo>
                                <a:cubicBezTo>
                                  <a:pt x="802767" y="544957"/>
                                  <a:pt x="810387" y="551942"/>
                                  <a:pt x="818769" y="560324"/>
                                </a:cubicBezTo>
                                <a:cubicBezTo>
                                  <a:pt x="824865" y="566420"/>
                                  <a:pt x="829945" y="571500"/>
                                  <a:pt x="834009" y="576326"/>
                                </a:cubicBezTo>
                                <a:cubicBezTo>
                                  <a:pt x="838200" y="581025"/>
                                  <a:pt x="841756" y="585343"/>
                                  <a:pt x="844804" y="589026"/>
                                </a:cubicBezTo>
                                <a:cubicBezTo>
                                  <a:pt x="847471" y="593090"/>
                                  <a:pt x="849503" y="596646"/>
                                  <a:pt x="851281" y="600456"/>
                                </a:cubicBezTo>
                                <a:cubicBezTo>
                                  <a:pt x="853059" y="604266"/>
                                  <a:pt x="854456" y="608457"/>
                                  <a:pt x="855980" y="614807"/>
                                </a:cubicBezTo>
                                <a:cubicBezTo>
                                  <a:pt x="857631" y="621157"/>
                                  <a:pt x="858139" y="631571"/>
                                  <a:pt x="858266" y="646049"/>
                                </a:cubicBezTo>
                                <a:cubicBezTo>
                                  <a:pt x="859028" y="661162"/>
                                  <a:pt x="856615" y="677799"/>
                                  <a:pt x="853313" y="695706"/>
                                </a:cubicBezTo>
                                <a:cubicBezTo>
                                  <a:pt x="849757" y="714121"/>
                                  <a:pt x="843153" y="732663"/>
                                  <a:pt x="834644" y="752475"/>
                                </a:cubicBezTo>
                                <a:cubicBezTo>
                                  <a:pt x="825627" y="771652"/>
                                  <a:pt x="812165" y="789432"/>
                                  <a:pt x="795274" y="806323"/>
                                </a:cubicBezTo>
                                <a:cubicBezTo>
                                  <a:pt x="766318" y="835406"/>
                                  <a:pt x="732155" y="854202"/>
                                  <a:pt x="693293" y="861314"/>
                                </a:cubicBezTo>
                                <a:cubicBezTo>
                                  <a:pt x="654050" y="868807"/>
                                  <a:pt x="611124" y="866648"/>
                                  <a:pt x="564134" y="851789"/>
                                </a:cubicBezTo>
                                <a:cubicBezTo>
                                  <a:pt x="517017" y="837184"/>
                                  <a:pt x="466471" y="813054"/>
                                  <a:pt x="412750" y="776224"/>
                                </a:cubicBezTo>
                                <a:cubicBezTo>
                                  <a:pt x="359156" y="740156"/>
                                  <a:pt x="303022" y="693547"/>
                                  <a:pt x="244221" y="634746"/>
                                </a:cubicBezTo>
                                <a:cubicBezTo>
                                  <a:pt x="184404" y="574929"/>
                                  <a:pt x="135890" y="516255"/>
                                  <a:pt x="98298" y="459867"/>
                                </a:cubicBezTo>
                                <a:cubicBezTo>
                                  <a:pt x="60325" y="403606"/>
                                  <a:pt x="34798" y="350139"/>
                                  <a:pt x="18669" y="299974"/>
                                </a:cubicBezTo>
                                <a:cubicBezTo>
                                  <a:pt x="3175" y="250444"/>
                                  <a:pt x="0" y="204978"/>
                                  <a:pt x="6477" y="163449"/>
                                </a:cubicBezTo>
                                <a:cubicBezTo>
                                  <a:pt x="12573" y="122174"/>
                                  <a:pt x="31242" y="87249"/>
                                  <a:pt x="60579" y="57785"/>
                                </a:cubicBezTo>
                                <a:cubicBezTo>
                                  <a:pt x="73406" y="45085"/>
                                  <a:pt x="87757" y="33782"/>
                                  <a:pt x="103886" y="25781"/>
                                </a:cubicBezTo>
                                <a:cubicBezTo>
                                  <a:pt x="119888" y="17653"/>
                                  <a:pt x="136271" y="11049"/>
                                  <a:pt x="152781" y="6985"/>
                                </a:cubicBezTo>
                                <a:cubicBezTo>
                                  <a:pt x="169291" y="2921"/>
                                  <a:pt x="185420" y="0"/>
                                  <a:pt x="201168"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396" name="Shape 4396"/>
                        <wps:cNvSpPr/>
                        <wps:spPr>
                          <a:xfrm>
                            <a:off x="1773555" y="4301231"/>
                            <a:ext cx="437639" cy="810823"/>
                          </a:xfrm>
                          <a:custGeom>
                            <a:avLst/>
                            <a:gdLst/>
                            <a:ahLst/>
                            <a:cxnLst/>
                            <a:rect l="0" t="0" r="0" b="0"/>
                            <a:pathLst>
                              <a:path w="437639" h="810823">
                                <a:moveTo>
                                  <a:pt x="243713" y="1334"/>
                                </a:moveTo>
                                <a:cubicBezTo>
                                  <a:pt x="265525" y="2667"/>
                                  <a:pt x="288099" y="6858"/>
                                  <a:pt x="311531" y="14351"/>
                                </a:cubicBezTo>
                                <a:cubicBezTo>
                                  <a:pt x="335026" y="21780"/>
                                  <a:pt x="359346" y="31814"/>
                                  <a:pt x="384429" y="44704"/>
                                </a:cubicBezTo>
                                <a:lnTo>
                                  <a:pt x="437639" y="77328"/>
                                </a:lnTo>
                                <a:lnTo>
                                  <a:pt x="437639" y="187739"/>
                                </a:lnTo>
                                <a:lnTo>
                                  <a:pt x="394049" y="157781"/>
                                </a:lnTo>
                                <a:cubicBezTo>
                                  <a:pt x="375031" y="146367"/>
                                  <a:pt x="356425" y="136779"/>
                                  <a:pt x="338201" y="128651"/>
                                </a:cubicBezTo>
                                <a:cubicBezTo>
                                  <a:pt x="301879" y="113411"/>
                                  <a:pt x="267843" y="107569"/>
                                  <a:pt x="235585" y="110363"/>
                                </a:cubicBezTo>
                                <a:cubicBezTo>
                                  <a:pt x="203327" y="113157"/>
                                  <a:pt x="174752" y="127635"/>
                                  <a:pt x="148844" y="153543"/>
                                </a:cubicBezTo>
                                <a:cubicBezTo>
                                  <a:pt x="122936" y="179451"/>
                                  <a:pt x="108966" y="208661"/>
                                  <a:pt x="107315" y="242062"/>
                                </a:cubicBezTo>
                                <a:cubicBezTo>
                                  <a:pt x="105664" y="275336"/>
                                  <a:pt x="111633" y="310261"/>
                                  <a:pt x="127508" y="347218"/>
                                </a:cubicBezTo>
                                <a:cubicBezTo>
                                  <a:pt x="143002" y="384429"/>
                                  <a:pt x="164846" y="422656"/>
                                  <a:pt x="195072" y="461772"/>
                                </a:cubicBezTo>
                                <a:cubicBezTo>
                                  <a:pt x="226060" y="501523"/>
                                  <a:pt x="259842" y="540258"/>
                                  <a:pt x="298450" y="578866"/>
                                </a:cubicBezTo>
                                <a:cubicBezTo>
                                  <a:pt x="340868" y="621411"/>
                                  <a:pt x="382270" y="658368"/>
                                  <a:pt x="422402" y="689737"/>
                                </a:cubicBezTo>
                                <a:lnTo>
                                  <a:pt x="437639" y="700508"/>
                                </a:lnTo>
                                <a:lnTo>
                                  <a:pt x="437639" y="810823"/>
                                </a:lnTo>
                                <a:lnTo>
                                  <a:pt x="412242" y="795147"/>
                                </a:lnTo>
                                <a:cubicBezTo>
                                  <a:pt x="358521" y="756920"/>
                                  <a:pt x="302006" y="708406"/>
                                  <a:pt x="242189" y="648589"/>
                                </a:cubicBezTo>
                                <a:cubicBezTo>
                                  <a:pt x="185166" y="591439"/>
                                  <a:pt x="137541" y="535178"/>
                                  <a:pt x="99568" y="480314"/>
                                </a:cubicBezTo>
                                <a:cubicBezTo>
                                  <a:pt x="61468" y="425323"/>
                                  <a:pt x="35306" y="372491"/>
                                  <a:pt x="18796" y="322707"/>
                                </a:cubicBezTo>
                                <a:cubicBezTo>
                                  <a:pt x="2794" y="273558"/>
                                  <a:pt x="0" y="226949"/>
                                  <a:pt x="7112" y="183388"/>
                                </a:cubicBezTo>
                                <a:cubicBezTo>
                                  <a:pt x="14986" y="140462"/>
                                  <a:pt x="36195" y="101727"/>
                                  <a:pt x="70358" y="67564"/>
                                </a:cubicBezTo>
                                <a:cubicBezTo>
                                  <a:pt x="103251" y="34671"/>
                                  <a:pt x="139700" y="13462"/>
                                  <a:pt x="180467" y="5461"/>
                                </a:cubicBezTo>
                                <a:cubicBezTo>
                                  <a:pt x="200850" y="1524"/>
                                  <a:pt x="221901" y="0"/>
                                  <a:pt x="243713" y="1334"/>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397" name="Shape 4397"/>
                        <wps:cNvSpPr/>
                        <wps:spPr>
                          <a:xfrm>
                            <a:off x="2211194" y="4378559"/>
                            <a:ext cx="439296" cy="814593"/>
                          </a:xfrm>
                          <a:custGeom>
                            <a:avLst/>
                            <a:gdLst/>
                            <a:ahLst/>
                            <a:cxnLst/>
                            <a:rect l="0" t="0" r="0" b="0"/>
                            <a:pathLst>
                              <a:path w="439296" h="814593">
                                <a:moveTo>
                                  <a:pt x="0" y="0"/>
                                </a:moveTo>
                                <a:lnTo>
                                  <a:pt x="24260" y="14874"/>
                                </a:lnTo>
                                <a:cubicBezTo>
                                  <a:pt x="77473" y="52339"/>
                                  <a:pt x="133353" y="100345"/>
                                  <a:pt x="192027" y="159019"/>
                                </a:cubicBezTo>
                                <a:cubicBezTo>
                                  <a:pt x="250828" y="217820"/>
                                  <a:pt x="299088" y="274589"/>
                                  <a:pt x="337569" y="330215"/>
                                </a:cubicBezTo>
                                <a:cubicBezTo>
                                  <a:pt x="376050" y="385587"/>
                                  <a:pt x="402847" y="438038"/>
                                  <a:pt x="419230" y="487822"/>
                                </a:cubicBezTo>
                                <a:cubicBezTo>
                                  <a:pt x="435740" y="537606"/>
                                  <a:pt x="439296" y="584850"/>
                                  <a:pt x="431422" y="627776"/>
                                </a:cubicBezTo>
                                <a:cubicBezTo>
                                  <a:pt x="424183" y="671464"/>
                                  <a:pt x="402974" y="709945"/>
                                  <a:pt x="368811" y="744108"/>
                                </a:cubicBezTo>
                                <a:cubicBezTo>
                                  <a:pt x="335156" y="777636"/>
                                  <a:pt x="298453" y="799226"/>
                                  <a:pt x="257051" y="806592"/>
                                </a:cubicBezTo>
                                <a:cubicBezTo>
                                  <a:pt x="216284" y="814593"/>
                                  <a:pt x="172215" y="812180"/>
                                  <a:pt x="125733" y="796940"/>
                                </a:cubicBezTo>
                                <a:cubicBezTo>
                                  <a:pt x="102302" y="789511"/>
                                  <a:pt x="77949" y="779224"/>
                                  <a:pt x="52740" y="766047"/>
                                </a:cubicBezTo>
                                <a:lnTo>
                                  <a:pt x="0" y="733495"/>
                                </a:lnTo>
                                <a:lnTo>
                                  <a:pt x="0" y="623181"/>
                                </a:lnTo>
                                <a:lnTo>
                                  <a:pt x="43262" y="653764"/>
                                </a:lnTo>
                                <a:cubicBezTo>
                                  <a:pt x="62297" y="665495"/>
                                  <a:pt x="80838" y="675211"/>
                                  <a:pt x="98809" y="683022"/>
                                </a:cubicBezTo>
                                <a:cubicBezTo>
                                  <a:pt x="135385" y="699150"/>
                                  <a:pt x="169421" y="704865"/>
                                  <a:pt x="201044" y="701563"/>
                                </a:cubicBezTo>
                                <a:cubicBezTo>
                                  <a:pt x="232921" y="699150"/>
                                  <a:pt x="261877" y="684291"/>
                                  <a:pt x="288166" y="658002"/>
                                </a:cubicBezTo>
                                <a:cubicBezTo>
                                  <a:pt x="314074" y="632094"/>
                                  <a:pt x="328679" y="602249"/>
                                  <a:pt x="330330" y="568848"/>
                                </a:cubicBezTo>
                                <a:cubicBezTo>
                                  <a:pt x="331981" y="535574"/>
                                  <a:pt x="325885" y="499760"/>
                                  <a:pt x="309502" y="462295"/>
                                </a:cubicBezTo>
                                <a:cubicBezTo>
                                  <a:pt x="293627" y="425465"/>
                                  <a:pt x="271148" y="386603"/>
                                  <a:pt x="240287" y="346852"/>
                                </a:cubicBezTo>
                                <a:cubicBezTo>
                                  <a:pt x="209426" y="307228"/>
                                  <a:pt x="175136" y="267858"/>
                                  <a:pt x="135893" y="228615"/>
                                </a:cubicBezTo>
                                <a:cubicBezTo>
                                  <a:pt x="95126" y="187848"/>
                                  <a:pt x="54359" y="151399"/>
                                  <a:pt x="14735" y="120538"/>
                                </a:cubicBezTo>
                                <a:lnTo>
                                  <a:pt x="0" y="110411"/>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398" name="Shape 4398"/>
                        <wps:cNvSpPr/>
                        <wps:spPr>
                          <a:xfrm>
                            <a:off x="2160143" y="3760846"/>
                            <a:ext cx="1029843" cy="1046353"/>
                          </a:xfrm>
                          <a:custGeom>
                            <a:avLst/>
                            <a:gdLst/>
                            <a:ahLst/>
                            <a:cxnLst/>
                            <a:rect l="0" t="0" r="0" b="0"/>
                            <a:pathLst>
                              <a:path w="1029843" h="1046353">
                                <a:moveTo>
                                  <a:pt x="318262" y="381"/>
                                </a:moveTo>
                                <a:cubicBezTo>
                                  <a:pt x="321945" y="0"/>
                                  <a:pt x="326009" y="381"/>
                                  <a:pt x="329184" y="1651"/>
                                </a:cubicBezTo>
                                <a:cubicBezTo>
                                  <a:pt x="332486" y="2922"/>
                                  <a:pt x="335026" y="4699"/>
                                  <a:pt x="337820" y="7493"/>
                                </a:cubicBezTo>
                                <a:cubicBezTo>
                                  <a:pt x="560451" y="230124"/>
                                  <a:pt x="783082" y="452755"/>
                                  <a:pt x="1005713" y="675260"/>
                                </a:cubicBezTo>
                                <a:cubicBezTo>
                                  <a:pt x="1012952" y="682625"/>
                                  <a:pt x="1018921" y="689991"/>
                                  <a:pt x="1022223" y="696849"/>
                                </a:cubicBezTo>
                                <a:cubicBezTo>
                                  <a:pt x="1025525" y="703453"/>
                                  <a:pt x="1027938" y="710185"/>
                                  <a:pt x="1028827" y="715899"/>
                                </a:cubicBezTo>
                                <a:cubicBezTo>
                                  <a:pt x="1029843" y="721614"/>
                                  <a:pt x="1029335" y="726694"/>
                                  <a:pt x="1027938" y="731393"/>
                                </a:cubicBezTo>
                                <a:cubicBezTo>
                                  <a:pt x="1026541" y="736347"/>
                                  <a:pt x="1023874" y="739902"/>
                                  <a:pt x="1020699" y="742950"/>
                                </a:cubicBezTo>
                                <a:cubicBezTo>
                                  <a:pt x="1014222" y="749554"/>
                                  <a:pt x="1007618" y="756159"/>
                                  <a:pt x="1001141" y="762635"/>
                                </a:cubicBezTo>
                                <a:cubicBezTo>
                                  <a:pt x="994918" y="768859"/>
                                  <a:pt x="988187" y="773430"/>
                                  <a:pt x="981456" y="775589"/>
                                </a:cubicBezTo>
                                <a:cubicBezTo>
                                  <a:pt x="975360" y="778384"/>
                                  <a:pt x="966851" y="779145"/>
                                  <a:pt x="957072" y="777494"/>
                                </a:cubicBezTo>
                                <a:cubicBezTo>
                                  <a:pt x="948055" y="776605"/>
                                  <a:pt x="936625" y="773685"/>
                                  <a:pt x="922909" y="768097"/>
                                </a:cubicBezTo>
                                <a:cubicBezTo>
                                  <a:pt x="909320" y="762762"/>
                                  <a:pt x="893064" y="755650"/>
                                  <a:pt x="873633" y="745744"/>
                                </a:cubicBezTo>
                                <a:cubicBezTo>
                                  <a:pt x="691515" y="653035"/>
                                  <a:pt x="507746" y="563499"/>
                                  <a:pt x="325628" y="470789"/>
                                </a:cubicBezTo>
                                <a:cubicBezTo>
                                  <a:pt x="297053" y="456565"/>
                                  <a:pt x="267589" y="441452"/>
                                  <a:pt x="236982" y="425069"/>
                                </a:cubicBezTo>
                                <a:cubicBezTo>
                                  <a:pt x="206883" y="409194"/>
                                  <a:pt x="177165" y="393065"/>
                                  <a:pt x="149225" y="377317"/>
                                </a:cubicBezTo>
                                <a:cubicBezTo>
                                  <a:pt x="148971" y="377698"/>
                                  <a:pt x="148844" y="377825"/>
                                  <a:pt x="148590" y="378079"/>
                                </a:cubicBezTo>
                                <a:cubicBezTo>
                                  <a:pt x="175768" y="404622"/>
                                  <a:pt x="203581" y="431673"/>
                                  <a:pt x="231902" y="459232"/>
                                </a:cubicBezTo>
                                <a:cubicBezTo>
                                  <a:pt x="260096" y="486918"/>
                                  <a:pt x="288036" y="514731"/>
                                  <a:pt x="315468" y="542163"/>
                                </a:cubicBezTo>
                                <a:cubicBezTo>
                                  <a:pt x="461137" y="687832"/>
                                  <a:pt x="606679" y="833374"/>
                                  <a:pt x="752348" y="979043"/>
                                </a:cubicBezTo>
                                <a:cubicBezTo>
                                  <a:pt x="755142" y="981837"/>
                                  <a:pt x="756920" y="984504"/>
                                  <a:pt x="758190" y="987679"/>
                                </a:cubicBezTo>
                                <a:cubicBezTo>
                                  <a:pt x="759968" y="991489"/>
                                  <a:pt x="759841" y="994918"/>
                                  <a:pt x="758571" y="998474"/>
                                </a:cubicBezTo>
                                <a:cubicBezTo>
                                  <a:pt x="757809" y="1002538"/>
                                  <a:pt x="756158" y="1006475"/>
                                  <a:pt x="753491" y="1011428"/>
                                </a:cubicBezTo>
                                <a:cubicBezTo>
                                  <a:pt x="750316" y="1015747"/>
                                  <a:pt x="745998" y="1021080"/>
                                  <a:pt x="740156" y="1026922"/>
                                </a:cubicBezTo>
                                <a:cubicBezTo>
                                  <a:pt x="734314" y="1032891"/>
                                  <a:pt x="729107" y="1036828"/>
                                  <a:pt x="724789" y="1040003"/>
                                </a:cubicBezTo>
                                <a:cubicBezTo>
                                  <a:pt x="719963" y="1042670"/>
                                  <a:pt x="715645" y="1044702"/>
                                  <a:pt x="711962" y="1045084"/>
                                </a:cubicBezTo>
                                <a:cubicBezTo>
                                  <a:pt x="708406" y="1046353"/>
                                  <a:pt x="705358" y="1046099"/>
                                  <a:pt x="701421" y="1044448"/>
                                </a:cubicBezTo>
                                <a:cubicBezTo>
                                  <a:pt x="698246" y="1043178"/>
                                  <a:pt x="695706" y="1041273"/>
                                  <a:pt x="692912" y="1038479"/>
                                </a:cubicBezTo>
                                <a:cubicBezTo>
                                  <a:pt x="470281" y="815848"/>
                                  <a:pt x="247650" y="593217"/>
                                  <a:pt x="25146" y="370713"/>
                                </a:cubicBezTo>
                                <a:cubicBezTo>
                                  <a:pt x="10033" y="355600"/>
                                  <a:pt x="2286" y="342265"/>
                                  <a:pt x="1143" y="330835"/>
                                </a:cubicBezTo>
                                <a:cubicBezTo>
                                  <a:pt x="0" y="319532"/>
                                  <a:pt x="2286" y="310642"/>
                                  <a:pt x="8509" y="304419"/>
                                </a:cubicBezTo>
                                <a:cubicBezTo>
                                  <a:pt x="18288" y="294767"/>
                                  <a:pt x="27940" y="285115"/>
                                  <a:pt x="37592" y="275336"/>
                                </a:cubicBezTo>
                                <a:cubicBezTo>
                                  <a:pt x="44450" y="268478"/>
                                  <a:pt x="51562" y="263652"/>
                                  <a:pt x="58039" y="260477"/>
                                </a:cubicBezTo>
                                <a:cubicBezTo>
                                  <a:pt x="64262" y="257810"/>
                                  <a:pt x="71755" y="256922"/>
                                  <a:pt x="79375" y="257048"/>
                                </a:cubicBezTo>
                                <a:cubicBezTo>
                                  <a:pt x="87630" y="257937"/>
                                  <a:pt x="97282" y="260350"/>
                                  <a:pt x="108077" y="264287"/>
                                </a:cubicBezTo>
                                <a:cubicBezTo>
                                  <a:pt x="119253" y="268732"/>
                                  <a:pt x="132334" y="274574"/>
                                  <a:pt x="147828" y="282575"/>
                                </a:cubicBezTo>
                                <a:cubicBezTo>
                                  <a:pt x="288163" y="354457"/>
                                  <a:pt x="429768" y="423799"/>
                                  <a:pt x="570103" y="495681"/>
                                </a:cubicBezTo>
                                <a:cubicBezTo>
                                  <a:pt x="596265" y="508762"/>
                                  <a:pt x="621030" y="520700"/>
                                  <a:pt x="645668" y="533147"/>
                                </a:cubicBezTo>
                                <a:cubicBezTo>
                                  <a:pt x="669925" y="545719"/>
                                  <a:pt x="694436" y="558038"/>
                                  <a:pt x="717804" y="570611"/>
                                </a:cubicBezTo>
                                <a:cubicBezTo>
                                  <a:pt x="741172" y="583057"/>
                                  <a:pt x="764159" y="594614"/>
                                  <a:pt x="786892" y="606679"/>
                                </a:cubicBezTo>
                                <a:cubicBezTo>
                                  <a:pt x="809371" y="618872"/>
                                  <a:pt x="832993" y="630936"/>
                                  <a:pt x="855853" y="643001"/>
                                </a:cubicBezTo>
                                <a:cubicBezTo>
                                  <a:pt x="855853" y="642874"/>
                                  <a:pt x="855980" y="642747"/>
                                  <a:pt x="856107" y="642620"/>
                                </a:cubicBezTo>
                                <a:cubicBezTo>
                                  <a:pt x="826135" y="613284"/>
                                  <a:pt x="795020" y="582930"/>
                                  <a:pt x="763143" y="551053"/>
                                </a:cubicBezTo>
                                <a:cubicBezTo>
                                  <a:pt x="730885" y="519430"/>
                                  <a:pt x="700659" y="489204"/>
                                  <a:pt x="671068" y="459613"/>
                                </a:cubicBezTo>
                                <a:cubicBezTo>
                                  <a:pt x="540131" y="328676"/>
                                  <a:pt x="409321" y="197866"/>
                                  <a:pt x="278384" y="66929"/>
                                </a:cubicBezTo>
                                <a:cubicBezTo>
                                  <a:pt x="275590" y="64135"/>
                                  <a:pt x="273812" y="61595"/>
                                  <a:pt x="272542" y="58293"/>
                                </a:cubicBezTo>
                                <a:cubicBezTo>
                                  <a:pt x="271272" y="55118"/>
                                  <a:pt x="270510" y="51435"/>
                                  <a:pt x="271272" y="47372"/>
                                </a:cubicBezTo>
                                <a:cubicBezTo>
                                  <a:pt x="271907" y="43307"/>
                                  <a:pt x="273939" y="38989"/>
                                  <a:pt x="277241" y="34672"/>
                                </a:cubicBezTo>
                                <a:cubicBezTo>
                                  <a:pt x="280416" y="30226"/>
                                  <a:pt x="284734" y="24892"/>
                                  <a:pt x="290576" y="19050"/>
                                </a:cubicBezTo>
                                <a:cubicBezTo>
                                  <a:pt x="295783" y="13843"/>
                                  <a:pt x="301117" y="9525"/>
                                  <a:pt x="305562" y="6350"/>
                                </a:cubicBezTo>
                                <a:cubicBezTo>
                                  <a:pt x="309880" y="3048"/>
                                  <a:pt x="314198" y="1016"/>
                                  <a:pt x="318262" y="381"/>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399" name="Shape 4399"/>
                        <wps:cNvSpPr/>
                        <wps:spPr>
                          <a:xfrm>
                            <a:off x="2649728" y="3459030"/>
                            <a:ext cx="830961" cy="882333"/>
                          </a:xfrm>
                          <a:custGeom>
                            <a:avLst/>
                            <a:gdLst/>
                            <a:ahLst/>
                            <a:cxnLst/>
                            <a:rect l="0" t="0" r="0" b="0"/>
                            <a:pathLst>
                              <a:path w="830961" h="882333">
                                <a:moveTo>
                                  <a:pt x="181594" y="16"/>
                                </a:moveTo>
                                <a:cubicBezTo>
                                  <a:pt x="186213" y="0"/>
                                  <a:pt x="189928" y="190"/>
                                  <a:pt x="192786" y="698"/>
                                </a:cubicBezTo>
                                <a:cubicBezTo>
                                  <a:pt x="198628" y="2604"/>
                                  <a:pt x="202946" y="3873"/>
                                  <a:pt x="205232" y="5017"/>
                                </a:cubicBezTo>
                                <a:cubicBezTo>
                                  <a:pt x="208153" y="6541"/>
                                  <a:pt x="211709" y="8573"/>
                                  <a:pt x="214884" y="11113"/>
                                </a:cubicBezTo>
                                <a:cubicBezTo>
                                  <a:pt x="218567" y="14034"/>
                                  <a:pt x="222758" y="17590"/>
                                  <a:pt x="227584" y="21780"/>
                                </a:cubicBezTo>
                                <a:cubicBezTo>
                                  <a:pt x="232410" y="25845"/>
                                  <a:pt x="237998" y="31433"/>
                                  <a:pt x="245364" y="38798"/>
                                </a:cubicBezTo>
                                <a:cubicBezTo>
                                  <a:pt x="252095" y="45403"/>
                                  <a:pt x="258191" y="51626"/>
                                  <a:pt x="262890" y="56960"/>
                                </a:cubicBezTo>
                                <a:cubicBezTo>
                                  <a:pt x="267589" y="62421"/>
                                  <a:pt x="271399" y="67501"/>
                                  <a:pt x="273939" y="71565"/>
                                </a:cubicBezTo>
                                <a:cubicBezTo>
                                  <a:pt x="277241" y="76264"/>
                                  <a:pt x="278384" y="79566"/>
                                  <a:pt x="279146" y="82233"/>
                                </a:cubicBezTo>
                                <a:cubicBezTo>
                                  <a:pt x="279400" y="85280"/>
                                  <a:pt x="279146" y="87821"/>
                                  <a:pt x="277368" y="89472"/>
                                </a:cubicBezTo>
                                <a:cubicBezTo>
                                  <a:pt x="274955" y="91885"/>
                                  <a:pt x="268097" y="93409"/>
                                  <a:pt x="257810" y="93409"/>
                                </a:cubicBezTo>
                                <a:cubicBezTo>
                                  <a:pt x="247269" y="93790"/>
                                  <a:pt x="234442" y="94424"/>
                                  <a:pt x="219837" y="95567"/>
                                </a:cubicBezTo>
                                <a:cubicBezTo>
                                  <a:pt x="205740" y="97218"/>
                                  <a:pt x="190627" y="100267"/>
                                  <a:pt x="174244" y="105347"/>
                                </a:cubicBezTo>
                                <a:cubicBezTo>
                                  <a:pt x="158496" y="110808"/>
                                  <a:pt x="143637" y="120333"/>
                                  <a:pt x="130175" y="133795"/>
                                </a:cubicBezTo>
                                <a:cubicBezTo>
                                  <a:pt x="117729" y="146114"/>
                                  <a:pt x="109728" y="159703"/>
                                  <a:pt x="105537" y="174053"/>
                                </a:cubicBezTo>
                                <a:cubicBezTo>
                                  <a:pt x="101854" y="189040"/>
                                  <a:pt x="101346" y="203899"/>
                                  <a:pt x="104521" y="218630"/>
                                </a:cubicBezTo>
                                <a:cubicBezTo>
                                  <a:pt x="107823" y="233490"/>
                                  <a:pt x="113665" y="248603"/>
                                  <a:pt x="122936" y="264097"/>
                                </a:cubicBezTo>
                                <a:cubicBezTo>
                                  <a:pt x="132207" y="279464"/>
                                  <a:pt x="143637" y="293688"/>
                                  <a:pt x="157607" y="307658"/>
                                </a:cubicBezTo>
                                <a:cubicBezTo>
                                  <a:pt x="177800" y="327851"/>
                                  <a:pt x="197866" y="342202"/>
                                  <a:pt x="218313" y="351091"/>
                                </a:cubicBezTo>
                                <a:cubicBezTo>
                                  <a:pt x="238633" y="359854"/>
                                  <a:pt x="259207" y="364680"/>
                                  <a:pt x="279908" y="366459"/>
                                </a:cubicBezTo>
                                <a:cubicBezTo>
                                  <a:pt x="300482" y="368617"/>
                                  <a:pt x="321564" y="367221"/>
                                  <a:pt x="343281" y="364680"/>
                                </a:cubicBezTo>
                                <a:cubicBezTo>
                                  <a:pt x="364871" y="362395"/>
                                  <a:pt x="386207" y="358458"/>
                                  <a:pt x="408559" y="355410"/>
                                </a:cubicBezTo>
                                <a:cubicBezTo>
                                  <a:pt x="430784" y="352362"/>
                                  <a:pt x="453898" y="350076"/>
                                  <a:pt x="477139" y="349440"/>
                                </a:cubicBezTo>
                                <a:cubicBezTo>
                                  <a:pt x="501015" y="349314"/>
                                  <a:pt x="525526" y="351219"/>
                                  <a:pt x="550291" y="356807"/>
                                </a:cubicBezTo>
                                <a:cubicBezTo>
                                  <a:pt x="575183" y="363411"/>
                                  <a:pt x="601853" y="373571"/>
                                  <a:pt x="628269" y="388557"/>
                                </a:cubicBezTo>
                                <a:cubicBezTo>
                                  <a:pt x="655320" y="403924"/>
                                  <a:pt x="683387" y="426276"/>
                                  <a:pt x="711835" y="454851"/>
                                </a:cubicBezTo>
                                <a:cubicBezTo>
                                  <a:pt x="745998" y="488887"/>
                                  <a:pt x="772160" y="523050"/>
                                  <a:pt x="790956" y="556704"/>
                                </a:cubicBezTo>
                                <a:cubicBezTo>
                                  <a:pt x="809498" y="590995"/>
                                  <a:pt x="820674" y="624141"/>
                                  <a:pt x="826008" y="656019"/>
                                </a:cubicBezTo>
                                <a:cubicBezTo>
                                  <a:pt x="830961" y="688277"/>
                                  <a:pt x="828167" y="718503"/>
                                  <a:pt x="819531" y="746442"/>
                                </a:cubicBezTo>
                                <a:cubicBezTo>
                                  <a:pt x="810641" y="774637"/>
                                  <a:pt x="794893" y="799021"/>
                                  <a:pt x="773430" y="820484"/>
                                </a:cubicBezTo>
                                <a:cubicBezTo>
                                  <a:pt x="758571" y="835342"/>
                                  <a:pt x="742569" y="847027"/>
                                  <a:pt x="725805" y="855790"/>
                                </a:cubicBezTo>
                                <a:cubicBezTo>
                                  <a:pt x="709041" y="864553"/>
                                  <a:pt x="692658" y="871157"/>
                                  <a:pt x="676529" y="874966"/>
                                </a:cubicBezTo>
                                <a:cubicBezTo>
                                  <a:pt x="660273" y="878650"/>
                                  <a:pt x="645541" y="881444"/>
                                  <a:pt x="632714" y="881698"/>
                                </a:cubicBezTo>
                                <a:cubicBezTo>
                                  <a:pt x="619760" y="882333"/>
                                  <a:pt x="609219" y="881825"/>
                                  <a:pt x="602361" y="879665"/>
                                </a:cubicBezTo>
                                <a:cubicBezTo>
                                  <a:pt x="595122" y="877888"/>
                                  <a:pt x="587502" y="874459"/>
                                  <a:pt x="579120" y="868236"/>
                                </a:cubicBezTo>
                                <a:cubicBezTo>
                                  <a:pt x="571119" y="862775"/>
                                  <a:pt x="561467" y="854520"/>
                                  <a:pt x="549656" y="842836"/>
                                </a:cubicBezTo>
                                <a:cubicBezTo>
                                  <a:pt x="541274" y="834453"/>
                                  <a:pt x="534924" y="827341"/>
                                  <a:pt x="529717" y="821373"/>
                                </a:cubicBezTo>
                                <a:cubicBezTo>
                                  <a:pt x="524891" y="816039"/>
                                  <a:pt x="521335" y="810959"/>
                                  <a:pt x="518922" y="806514"/>
                                </a:cubicBezTo>
                                <a:cubicBezTo>
                                  <a:pt x="516509" y="802069"/>
                                  <a:pt x="515493" y="798894"/>
                                  <a:pt x="515112" y="795846"/>
                                </a:cubicBezTo>
                                <a:cubicBezTo>
                                  <a:pt x="515239" y="793305"/>
                                  <a:pt x="516509" y="791020"/>
                                  <a:pt x="518287" y="789369"/>
                                </a:cubicBezTo>
                                <a:cubicBezTo>
                                  <a:pt x="521335" y="786194"/>
                                  <a:pt x="529590" y="784670"/>
                                  <a:pt x="541655" y="784924"/>
                                </a:cubicBezTo>
                                <a:cubicBezTo>
                                  <a:pt x="553593" y="785304"/>
                                  <a:pt x="568071" y="785178"/>
                                  <a:pt x="584708" y="783146"/>
                                </a:cubicBezTo>
                                <a:cubicBezTo>
                                  <a:pt x="601345" y="781367"/>
                                  <a:pt x="619633" y="777177"/>
                                  <a:pt x="638937" y="770319"/>
                                </a:cubicBezTo>
                                <a:cubicBezTo>
                                  <a:pt x="658495" y="764477"/>
                                  <a:pt x="676910" y="752412"/>
                                  <a:pt x="693928" y="735521"/>
                                </a:cubicBezTo>
                                <a:cubicBezTo>
                                  <a:pt x="706755" y="722694"/>
                                  <a:pt x="716153" y="707962"/>
                                  <a:pt x="721106" y="691452"/>
                                </a:cubicBezTo>
                                <a:cubicBezTo>
                                  <a:pt x="726186" y="675196"/>
                                  <a:pt x="727710" y="658432"/>
                                  <a:pt x="724789" y="639763"/>
                                </a:cubicBezTo>
                                <a:cubicBezTo>
                                  <a:pt x="722122" y="622237"/>
                                  <a:pt x="716026" y="603949"/>
                                  <a:pt x="704977" y="584772"/>
                                </a:cubicBezTo>
                                <a:cubicBezTo>
                                  <a:pt x="693801" y="565595"/>
                                  <a:pt x="679323" y="546672"/>
                                  <a:pt x="660273" y="527622"/>
                                </a:cubicBezTo>
                                <a:cubicBezTo>
                                  <a:pt x="639572" y="506921"/>
                                  <a:pt x="619379" y="492442"/>
                                  <a:pt x="599059" y="483807"/>
                                </a:cubicBezTo>
                                <a:cubicBezTo>
                                  <a:pt x="578612" y="474916"/>
                                  <a:pt x="558038" y="469964"/>
                                  <a:pt x="537591" y="467932"/>
                                </a:cubicBezTo>
                                <a:cubicBezTo>
                                  <a:pt x="517652" y="466535"/>
                                  <a:pt x="496951" y="467551"/>
                                  <a:pt x="475361" y="469837"/>
                                </a:cubicBezTo>
                                <a:cubicBezTo>
                                  <a:pt x="454152" y="472758"/>
                                  <a:pt x="432308" y="476187"/>
                                  <a:pt x="409956" y="479235"/>
                                </a:cubicBezTo>
                                <a:cubicBezTo>
                                  <a:pt x="387604" y="482283"/>
                                  <a:pt x="365506" y="484823"/>
                                  <a:pt x="341630" y="484823"/>
                                </a:cubicBezTo>
                                <a:cubicBezTo>
                                  <a:pt x="317881" y="484950"/>
                                  <a:pt x="293624" y="482664"/>
                                  <a:pt x="268732" y="476187"/>
                                </a:cubicBezTo>
                                <a:cubicBezTo>
                                  <a:pt x="243840" y="469583"/>
                                  <a:pt x="217678" y="459169"/>
                                  <a:pt x="190500" y="443675"/>
                                </a:cubicBezTo>
                                <a:cubicBezTo>
                                  <a:pt x="164084" y="428689"/>
                                  <a:pt x="135763" y="406717"/>
                                  <a:pt x="106045" y="377127"/>
                                </a:cubicBezTo>
                                <a:cubicBezTo>
                                  <a:pt x="75946" y="346901"/>
                                  <a:pt x="52578" y="316548"/>
                                  <a:pt x="35306" y="285687"/>
                                </a:cubicBezTo>
                                <a:cubicBezTo>
                                  <a:pt x="18161" y="255715"/>
                                  <a:pt x="8890" y="226251"/>
                                  <a:pt x="4318" y="198057"/>
                                </a:cubicBezTo>
                                <a:cubicBezTo>
                                  <a:pt x="0" y="169736"/>
                                  <a:pt x="2286" y="143320"/>
                                  <a:pt x="10668" y="117920"/>
                                </a:cubicBezTo>
                                <a:cubicBezTo>
                                  <a:pt x="18669" y="92901"/>
                                  <a:pt x="32893" y="71057"/>
                                  <a:pt x="52324" y="51626"/>
                                </a:cubicBezTo>
                                <a:cubicBezTo>
                                  <a:pt x="62230" y="41720"/>
                                  <a:pt x="73406" y="32703"/>
                                  <a:pt x="86233" y="25591"/>
                                </a:cubicBezTo>
                                <a:cubicBezTo>
                                  <a:pt x="99060" y="18352"/>
                                  <a:pt x="112268" y="12764"/>
                                  <a:pt x="125730" y="8446"/>
                                </a:cubicBezTo>
                                <a:cubicBezTo>
                                  <a:pt x="139446" y="4890"/>
                                  <a:pt x="152400" y="1715"/>
                                  <a:pt x="164973" y="572"/>
                                </a:cubicBezTo>
                                <a:cubicBezTo>
                                  <a:pt x="171450" y="254"/>
                                  <a:pt x="176974" y="32"/>
                                  <a:pt x="181594" y="16"/>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0" name="Shape 4400"/>
                        <wps:cNvSpPr/>
                        <wps:spPr>
                          <a:xfrm>
                            <a:off x="2931795" y="2978780"/>
                            <a:ext cx="955548" cy="959104"/>
                          </a:xfrm>
                          <a:custGeom>
                            <a:avLst/>
                            <a:gdLst/>
                            <a:ahLst/>
                            <a:cxnLst/>
                            <a:rect l="0" t="0" r="0" b="0"/>
                            <a:pathLst>
                              <a:path w="955548" h="959104">
                                <a:moveTo>
                                  <a:pt x="325247" y="381"/>
                                </a:moveTo>
                                <a:cubicBezTo>
                                  <a:pt x="328930" y="127"/>
                                  <a:pt x="332359" y="0"/>
                                  <a:pt x="335661" y="1143"/>
                                </a:cubicBezTo>
                                <a:cubicBezTo>
                                  <a:pt x="338836" y="2413"/>
                                  <a:pt x="342011" y="4826"/>
                                  <a:pt x="344805" y="7620"/>
                                </a:cubicBezTo>
                                <a:cubicBezTo>
                                  <a:pt x="492125" y="154940"/>
                                  <a:pt x="639445" y="302260"/>
                                  <a:pt x="786638" y="449453"/>
                                </a:cubicBezTo>
                                <a:cubicBezTo>
                                  <a:pt x="830834" y="493649"/>
                                  <a:pt x="866013" y="536702"/>
                                  <a:pt x="892429" y="578739"/>
                                </a:cubicBezTo>
                                <a:cubicBezTo>
                                  <a:pt x="919226" y="621284"/>
                                  <a:pt x="936371" y="661797"/>
                                  <a:pt x="946023" y="700659"/>
                                </a:cubicBezTo>
                                <a:cubicBezTo>
                                  <a:pt x="955548" y="739521"/>
                                  <a:pt x="954913" y="775462"/>
                                  <a:pt x="946277" y="808863"/>
                                </a:cubicBezTo>
                                <a:cubicBezTo>
                                  <a:pt x="937895" y="842264"/>
                                  <a:pt x="919480" y="872617"/>
                                  <a:pt x="892556" y="899541"/>
                                </a:cubicBezTo>
                                <a:cubicBezTo>
                                  <a:pt x="868045" y="924052"/>
                                  <a:pt x="840105" y="941324"/>
                                  <a:pt x="807847" y="949579"/>
                                </a:cubicBezTo>
                                <a:cubicBezTo>
                                  <a:pt x="775589" y="957961"/>
                                  <a:pt x="741553" y="959104"/>
                                  <a:pt x="704215" y="950341"/>
                                </a:cubicBezTo>
                                <a:cubicBezTo>
                                  <a:pt x="667385" y="942086"/>
                                  <a:pt x="628142" y="925703"/>
                                  <a:pt x="586232" y="899414"/>
                                </a:cubicBezTo>
                                <a:cubicBezTo>
                                  <a:pt x="544322" y="872998"/>
                                  <a:pt x="501142" y="837946"/>
                                  <a:pt x="456946" y="793750"/>
                                </a:cubicBezTo>
                                <a:cubicBezTo>
                                  <a:pt x="307340" y="644017"/>
                                  <a:pt x="157607" y="494284"/>
                                  <a:pt x="7874" y="344551"/>
                                </a:cubicBezTo>
                                <a:cubicBezTo>
                                  <a:pt x="5080" y="341757"/>
                                  <a:pt x="2667" y="338582"/>
                                  <a:pt x="1397" y="335407"/>
                                </a:cubicBezTo>
                                <a:cubicBezTo>
                                  <a:pt x="254" y="332105"/>
                                  <a:pt x="0" y="329057"/>
                                  <a:pt x="635" y="324993"/>
                                </a:cubicBezTo>
                                <a:cubicBezTo>
                                  <a:pt x="2032" y="321437"/>
                                  <a:pt x="3683" y="317500"/>
                                  <a:pt x="6350" y="312547"/>
                                </a:cubicBezTo>
                                <a:cubicBezTo>
                                  <a:pt x="9525" y="308229"/>
                                  <a:pt x="13843" y="302895"/>
                                  <a:pt x="19685" y="296926"/>
                                </a:cubicBezTo>
                                <a:cubicBezTo>
                                  <a:pt x="25273" y="291338"/>
                                  <a:pt x="30607" y="287147"/>
                                  <a:pt x="35052" y="283972"/>
                                </a:cubicBezTo>
                                <a:cubicBezTo>
                                  <a:pt x="39878" y="281305"/>
                                  <a:pt x="44196" y="279273"/>
                                  <a:pt x="47752" y="277876"/>
                                </a:cubicBezTo>
                                <a:cubicBezTo>
                                  <a:pt x="51435" y="277495"/>
                                  <a:pt x="54483" y="277876"/>
                                  <a:pt x="57785" y="279019"/>
                                </a:cubicBezTo>
                                <a:cubicBezTo>
                                  <a:pt x="60960" y="280289"/>
                                  <a:pt x="64262" y="282702"/>
                                  <a:pt x="67056" y="285496"/>
                                </a:cubicBezTo>
                                <a:cubicBezTo>
                                  <a:pt x="212852" y="431292"/>
                                  <a:pt x="358648" y="577088"/>
                                  <a:pt x="504444" y="722884"/>
                                </a:cubicBezTo>
                                <a:cubicBezTo>
                                  <a:pt x="537972" y="756412"/>
                                  <a:pt x="569468" y="782828"/>
                                  <a:pt x="599821" y="803148"/>
                                </a:cubicBezTo>
                                <a:cubicBezTo>
                                  <a:pt x="630047" y="823214"/>
                                  <a:pt x="658114" y="836295"/>
                                  <a:pt x="684022" y="842899"/>
                                </a:cubicBezTo>
                                <a:cubicBezTo>
                                  <a:pt x="710057" y="850773"/>
                                  <a:pt x="734060" y="850900"/>
                                  <a:pt x="756031" y="845947"/>
                                </a:cubicBezTo>
                                <a:cubicBezTo>
                                  <a:pt x="777875" y="841121"/>
                                  <a:pt x="797179" y="830453"/>
                                  <a:pt x="814070" y="813562"/>
                                </a:cubicBezTo>
                                <a:cubicBezTo>
                                  <a:pt x="831342" y="796290"/>
                                  <a:pt x="843280" y="776859"/>
                                  <a:pt x="848106" y="754888"/>
                                </a:cubicBezTo>
                                <a:cubicBezTo>
                                  <a:pt x="853059" y="733044"/>
                                  <a:pt x="852551" y="709295"/>
                                  <a:pt x="845439" y="683768"/>
                                </a:cubicBezTo>
                                <a:cubicBezTo>
                                  <a:pt x="838327" y="658241"/>
                                  <a:pt x="824865" y="630555"/>
                                  <a:pt x="805942" y="601472"/>
                                </a:cubicBezTo>
                                <a:cubicBezTo>
                                  <a:pt x="786511" y="572516"/>
                                  <a:pt x="760603" y="541528"/>
                                  <a:pt x="728218" y="509143"/>
                                </a:cubicBezTo>
                                <a:cubicBezTo>
                                  <a:pt x="580644" y="361696"/>
                                  <a:pt x="433197" y="214249"/>
                                  <a:pt x="285750" y="66675"/>
                                </a:cubicBezTo>
                                <a:cubicBezTo>
                                  <a:pt x="282956" y="63881"/>
                                  <a:pt x="280543" y="60833"/>
                                  <a:pt x="279273" y="57531"/>
                                </a:cubicBezTo>
                                <a:cubicBezTo>
                                  <a:pt x="278003" y="54229"/>
                                  <a:pt x="277749" y="51181"/>
                                  <a:pt x="278511" y="47117"/>
                                </a:cubicBezTo>
                                <a:cubicBezTo>
                                  <a:pt x="279781" y="43561"/>
                                  <a:pt x="281813" y="39370"/>
                                  <a:pt x="284480" y="34417"/>
                                </a:cubicBezTo>
                                <a:cubicBezTo>
                                  <a:pt x="287782" y="29972"/>
                                  <a:pt x="291719" y="25019"/>
                                  <a:pt x="297561" y="19050"/>
                                </a:cubicBezTo>
                                <a:cubicBezTo>
                                  <a:pt x="303149" y="13589"/>
                                  <a:pt x="308483" y="9271"/>
                                  <a:pt x="312801" y="6096"/>
                                </a:cubicBezTo>
                                <a:cubicBezTo>
                                  <a:pt x="317754" y="3429"/>
                                  <a:pt x="321564" y="1778"/>
                                  <a:pt x="325247" y="381"/>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1" name="Shape 4401"/>
                        <wps:cNvSpPr/>
                        <wps:spPr>
                          <a:xfrm>
                            <a:off x="3386582" y="2801234"/>
                            <a:ext cx="939546" cy="762127"/>
                          </a:xfrm>
                          <a:custGeom>
                            <a:avLst/>
                            <a:gdLst/>
                            <a:ahLst/>
                            <a:cxnLst/>
                            <a:rect l="0" t="0" r="0" b="0"/>
                            <a:pathLst>
                              <a:path w="939546" h="762127">
                                <a:moveTo>
                                  <a:pt x="47625" y="762"/>
                                </a:moveTo>
                                <a:cubicBezTo>
                                  <a:pt x="51816" y="0"/>
                                  <a:pt x="54864" y="254"/>
                                  <a:pt x="58039" y="1524"/>
                                </a:cubicBezTo>
                                <a:cubicBezTo>
                                  <a:pt x="61341" y="2667"/>
                                  <a:pt x="64516" y="5080"/>
                                  <a:pt x="67310" y="7874"/>
                                </a:cubicBezTo>
                                <a:cubicBezTo>
                                  <a:pt x="275971" y="216535"/>
                                  <a:pt x="484505" y="425196"/>
                                  <a:pt x="693166" y="633730"/>
                                </a:cubicBezTo>
                                <a:cubicBezTo>
                                  <a:pt x="746633" y="580263"/>
                                  <a:pt x="800100" y="526796"/>
                                  <a:pt x="853440" y="473456"/>
                                </a:cubicBezTo>
                                <a:cubicBezTo>
                                  <a:pt x="855599" y="471297"/>
                                  <a:pt x="857885" y="470154"/>
                                  <a:pt x="861187" y="470154"/>
                                </a:cubicBezTo>
                                <a:cubicBezTo>
                                  <a:pt x="864362" y="470408"/>
                                  <a:pt x="868553" y="471805"/>
                                  <a:pt x="872363" y="473583"/>
                                </a:cubicBezTo>
                                <a:cubicBezTo>
                                  <a:pt x="876681" y="475869"/>
                                  <a:pt x="881888" y="479679"/>
                                  <a:pt x="887222" y="484378"/>
                                </a:cubicBezTo>
                                <a:cubicBezTo>
                                  <a:pt x="892683" y="489077"/>
                                  <a:pt x="899668" y="495427"/>
                                  <a:pt x="906907" y="502666"/>
                                </a:cubicBezTo>
                                <a:cubicBezTo>
                                  <a:pt x="914273" y="510032"/>
                                  <a:pt x="919988" y="516509"/>
                                  <a:pt x="924687" y="521843"/>
                                </a:cubicBezTo>
                                <a:cubicBezTo>
                                  <a:pt x="929386" y="527304"/>
                                  <a:pt x="933196" y="532384"/>
                                  <a:pt x="935609" y="536702"/>
                                </a:cubicBezTo>
                                <a:cubicBezTo>
                                  <a:pt x="938403" y="541782"/>
                                  <a:pt x="939292" y="545338"/>
                                  <a:pt x="939546" y="548386"/>
                                </a:cubicBezTo>
                                <a:cubicBezTo>
                                  <a:pt x="939546" y="551815"/>
                                  <a:pt x="938911" y="554609"/>
                                  <a:pt x="936879" y="556768"/>
                                </a:cubicBezTo>
                                <a:cubicBezTo>
                                  <a:pt x="870966" y="622681"/>
                                  <a:pt x="805053" y="688467"/>
                                  <a:pt x="739140" y="754380"/>
                                </a:cubicBezTo>
                                <a:cubicBezTo>
                                  <a:pt x="733933" y="759587"/>
                                  <a:pt x="726059" y="762127"/>
                                  <a:pt x="715391" y="760349"/>
                                </a:cubicBezTo>
                                <a:cubicBezTo>
                                  <a:pt x="704977" y="759460"/>
                                  <a:pt x="692404" y="751967"/>
                                  <a:pt x="677926" y="737362"/>
                                </a:cubicBezTo>
                                <a:cubicBezTo>
                                  <a:pt x="454533" y="514096"/>
                                  <a:pt x="231267" y="290703"/>
                                  <a:pt x="7874" y="67310"/>
                                </a:cubicBezTo>
                                <a:cubicBezTo>
                                  <a:pt x="5080" y="64516"/>
                                  <a:pt x="2667" y="61468"/>
                                  <a:pt x="1397" y="58166"/>
                                </a:cubicBezTo>
                                <a:cubicBezTo>
                                  <a:pt x="127" y="54864"/>
                                  <a:pt x="0" y="51816"/>
                                  <a:pt x="635" y="47752"/>
                                </a:cubicBezTo>
                                <a:cubicBezTo>
                                  <a:pt x="2032" y="44196"/>
                                  <a:pt x="3937" y="40005"/>
                                  <a:pt x="6731" y="34925"/>
                                </a:cubicBezTo>
                                <a:cubicBezTo>
                                  <a:pt x="9906" y="30607"/>
                                  <a:pt x="14224" y="25273"/>
                                  <a:pt x="19685" y="19685"/>
                                </a:cubicBezTo>
                                <a:cubicBezTo>
                                  <a:pt x="25527" y="13843"/>
                                  <a:pt x="30988" y="9652"/>
                                  <a:pt x="35306" y="6350"/>
                                </a:cubicBezTo>
                                <a:cubicBezTo>
                                  <a:pt x="40259" y="3683"/>
                                  <a:pt x="44196" y="2032"/>
                                  <a:pt x="47625" y="762"/>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2" name="Shape 4402"/>
                        <wps:cNvSpPr/>
                        <wps:spPr>
                          <a:xfrm>
                            <a:off x="3632073" y="2285106"/>
                            <a:ext cx="905256" cy="905256"/>
                          </a:xfrm>
                          <a:custGeom>
                            <a:avLst/>
                            <a:gdLst/>
                            <a:ahLst/>
                            <a:cxnLst/>
                            <a:rect l="0" t="0" r="0" b="0"/>
                            <a:pathLst>
                              <a:path w="905256" h="905256">
                                <a:moveTo>
                                  <a:pt x="321310" y="0"/>
                                </a:moveTo>
                                <a:cubicBezTo>
                                  <a:pt x="324358" y="254"/>
                                  <a:pt x="328041" y="1016"/>
                                  <a:pt x="332359" y="3429"/>
                                </a:cubicBezTo>
                                <a:cubicBezTo>
                                  <a:pt x="336804" y="5715"/>
                                  <a:pt x="341884" y="9525"/>
                                  <a:pt x="347345" y="14224"/>
                                </a:cubicBezTo>
                                <a:cubicBezTo>
                                  <a:pt x="353314" y="19431"/>
                                  <a:pt x="359791" y="25273"/>
                                  <a:pt x="367030" y="32512"/>
                                </a:cubicBezTo>
                                <a:cubicBezTo>
                                  <a:pt x="374269" y="39878"/>
                                  <a:pt x="380111" y="46355"/>
                                  <a:pt x="384810" y="51689"/>
                                </a:cubicBezTo>
                                <a:cubicBezTo>
                                  <a:pt x="389509" y="57150"/>
                                  <a:pt x="393192" y="62230"/>
                                  <a:pt x="395097" y="66040"/>
                                </a:cubicBezTo>
                                <a:cubicBezTo>
                                  <a:pt x="397383" y="70485"/>
                                  <a:pt x="398272" y="74041"/>
                                  <a:pt x="398526" y="77216"/>
                                </a:cubicBezTo>
                                <a:cubicBezTo>
                                  <a:pt x="398526" y="80518"/>
                                  <a:pt x="397256" y="82804"/>
                                  <a:pt x="395605" y="84582"/>
                                </a:cubicBezTo>
                                <a:cubicBezTo>
                                  <a:pt x="353695" y="126492"/>
                                  <a:pt x="311658" y="168402"/>
                                  <a:pt x="269748" y="210312"/>
                                </a:cubicBezTo>
                                <a:cubicBezTo>
                                  <a:pt x="478917" y="419481"/>
                                  <a:pt x="688086" y="628777"/>
                                  <a:pt x="897255" y="837819"/>
                                </a:cubicBezTo>
                                <a:cubicBezTo>
                                  <a:pt x="900049" y="840613"/>
                                  <a:pt x="902462" y="843788"/>
                                  <a:pt x="903732" y="847090"/>
                                </a:cubicBezTo>
                                <a:cubicBezTo>
                                  <a:pt x="905002" y="850265"/>
                                  <a:pt x="905256" y="853440"/>
                                  <a:pt x="903859" y="856996"/>
                                </a:cubicBezTo>
                                <a:cubicBezTo>
                                  <a:pt x="903224" y="861060"/>
                                  <a:pt x="901573" y="864870"/>
                                  <a:pt x="898906" y="869823"/>
                                </a:cubicBezTo>
                                <a:cubicBezTo>
                                  <a:pt x="895604" y="874268"/>
                                  <a:pt x="891286" y="879602"/>
                                  <a:pt x="885444" y="885444"/>
                                </a:cubicBezTo>
                                <a:cubicBezTo>
                                  <a:pt x="879983" y="891032"/>
                                  <a:pt x="874522" y="895223"/>
                                  <a:pt x="870204" y="898525"/>
                                </a:cubicBezTo>
                                <a:cubicBezTo>
                                  <a:pt x="865251" y="901192"/>
                                  <a:pt x="861060" y="903224"/>
                                  <a:pt x="856869" y="903986"/>
                                </a:cubicBezTo>
                                <a:cubicBezTo>
                                  <a:pt x="853440" y="905256"/>
                                  <a:pt x="850392" y="904875"/>
                                  <a:pt x="847090" y="903732"/>
                                </a:cubicBezTo>
                                <a:cubicBezTo>
                                  <a:pt x="843788" y="902589"/>
                                  <a:pt x="840613" y="900049"/>
                                  <a:pt x="837819" y="897255"/>
                                </a:cubicBezTo>
                                <a:cubicBezTo>
                                  <a:pt x="628650" y="688213"/>
                                  <a:pt x="419481" y="478917"/>
                                  <a:pt x="210312" y="269748"/>
                                </a:cubicBezTo>
                                <a:cubicBezTo>
                                  <a:pt x="168402" y="311658"/>
                                  <a:pt x="126492" y="353695"/>
                                  <a:pt x="84582" y="395605"/>
                                </a:cubicBezTo>
                                <a:cubicBezTo>
                                  <a:pt x="82804" y="397256"/>
                                  <a:pt x="80518" y="398399"/>
                                  <a:pt x="77470" y="398145"/>
                                </a:cubicBezTo>
                                <a:cubicBezTo>
                                  <a:pt x="74168" y="398145"/>
                                  <a:pt x="70739" y="397002"/>
                                  <a:pt x="66421" y="394716"/>
                                </a:cubicBezTo>
                                <a:cubicBezTo>
                                  <a:pt x="62611" y="392938"/>
                                  <a:pt x="57404" y="389128"/>
                                  <a:pt x="52070" y="384429"/>
                                </a:cubicBezTo>
                                <a:cubicBezTo>
                                  <a:pt x="46228" y="380111"/>
                                  <a:pt x="39751" y="374396"/>
                                  <a:pt x="32512" y="367030"/>
                                </a:cubicBezTo>
                                <a:cubicBezTo>
                                  <a:pt x="25273" y="359791"/>
                                  <a:pt x="19431" y="353314"/>
                                  <a:pt x="14478" y="346964"/>
                                </a:cubicBezTo>
                                <a:cubicBezTo>
                                  <a:pt x="9906" y="341630"/>
                                  <a:pt x="6096" y="336423"/>
                                  <a:pt x="3810" y="331978"/>
                                </a:cubicBezTo>
                                <a:cubicBezTo>
                                  <a:pt x="1397" y="327660"/>
                                  <a:pt x="254" y="324358"/>
                                  <a:pt x="254" y="320929"/>
                                </a:cubicBezTo>
                                <a:cubicBezTo>
                                  <a:pt x="0" y="317881"/>
                                  <a:pt x="1143" y="315595"/>
                                  <a:pt x="2921" y="313944"/>
                                </a:cubicBezTo>
                                <a:cubicBezTo>
                                  <a:pt x="106553" y="210185"/>
                                  <a:pt x="210312" y="106553"/>
                                  <a:pt x="313944" y="2921"/>
                                </a:cubicBezTo>
                                <a:cubicBezTo>
                                  <a:pt x="315595" y="1143"/>
                                  <a:pt x="317881" y="0"/>
                                  <a:pt x="32131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3" name="Shape 4403"/>
                        <wps:cNvSpPr/>
                        <wps:spPr>
                          <a:xfrm>
                            <a:off x="4137152" y="2036186"/>
                            <a:ext cx="343027" cy="614303"/>
                          </a:xfrm>
                          <a:custGeom>
                            <a:avLst/>
                            <a:gdLst/>
                            <a:ahLst/>
                            <a:cxnLst/>
                            <a:rect l="0" t="0" r="0" b="0"/>
                            <a:pathLst>
                              <a:path w="343027" h="614303">
                                <a:moveTo>
                                  <a:pt x="73025" y="1016"/>
                                </a:moveTo>
                                <a:cubicBezTo>
                                  <a:pt x="77470" y="2159"/>
                                  <a:pt x="82550" y="4953"/>
                                  <a:pt x="87376" y="7874"/>
                                </a:cubicBezTo>
                                <a:lnTo>
                                  <a:pt x="343027" y="170254"/>
                                </a:lnTo>
                                <a:lnTo>
                                  <a:pt x="343027" y="270555"/>
                                </a:lnTo>
                                <a:lnTo>
                                  <a:pt x="123698" y="129286"/>
                                </a:lnTo>
                                <a:cubicBezTo>
                                  <a:pt x="123698" y="129413"/>
                                  <a:pt x="123571" y="129540"/>
                                  <a:pt x="123444" y="129540"/>
                                </a:cubicBezTo>
                                <a:lnTo>
                                  <a:pt x="343027" y="468601"/>
                                </a:lnTo>
                                <a:lnTo>
                                  <a:pt x="343027" y="614303"/>
                                </a:lnTo>
                                <a:lnTo>
                                  <a:pt x="268906" y="497586"/>
                                </a:lnTo>
                                <a:cubicBezTo>
                                  <a:pt x="182150" y="360363"/>
                                  <a:pt x="95377" y="223139"/>
                                  <a:pt x="7747" y="86487"/>
                                </a:cubicBezTo>
                                <a:cubicBezTo>
                                  <a:pt x="4826" y="81534"/>
                                  <a:pt x="2540" y="77089"/>
                                  <a:pt x="1397" y="72644"/>
                                </a:cubicBezTo>
                                <a:cubicBezTo>
                                  <a:pt x="0" y="68453"/>
                                  <a:pt x="508" y="64643"/>
                                  <a:pt x="1905" y="59817"/>
                                </a:cubicBezTo>
                                <a:cubicBezTo>
                                  <a:pt x="2921" y="55499"/>
                                  <a:pt x="5588" y="50546"/>
                                  <a:pt x="9525" y="45466"/>
                                </a:cubicBezTo>
                                <a:cubicBezTo>
                                  <a:pt x="13462" y="40386"/>
                                  <a:pt x="19050" y="34925"/>
                                  <a:pt x="25908" y="27940"/>
                                </a:cubicBezTo>
                                <a:cubicBezTo>
                                  <a:pt x="33147" y="20701"/>
                                  <a:pt x="39370" y="14478"/>
                                  <a:pt x="44831" y="10287"/>
                                </a:cubicBezTo>
                                <a:cubicBezTo>
                                  <a:pt x="50165" y="5969"/>
                                  <a:pt x="55118" y="3175"/>
                                  <a:pt x="59944" y="1778"/>
                                </a:cubicBezTo>
                                <a:cubicBezTo>
                                  <a:pt x="64770" y="508"/>
                                  <a:pt x="68453" y="0"/>
                                  <a:pt x="73025" y="1016"/>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4" name="Shape 4404"/>
                        <wps:cNvSpPr/>
                        <wps:spPr>
                          <a:xfrm>
                            <a:off x="4480179" y="2206440"/>
                            <a:ext cx="599440" cy="771197"/>
                          </a:xfrm>
                          <a:custGeom>
                            <a:avLst/>
                            <a:gdLst/>
                            <a:ahLst/>
                            <a:cxnLst/>
                            <a:rect l="0" t="0" r="0" b="0"/>
                            <a:pathLst>
                              <a:path w="599440" h="771197">
                                <a:moveTo>
                                  <a:pt x="0" y="0"/>
                                </a:moveTo>
                                <a:lnTo>
                                  <a:pt x="155544" y="98796"/>
                                </a:lnTo>
                                <a:cubicBezTo>
                                  <a:pt x="292767" y="185569"/>
                                  <a:pt x="429959" y="272341"/>
                                  <a:pt x="566547" y="359971"/>
                                </a:cubicBezTo>
                                <a:cubicBezTo>
                                  <a:pt x="576707" y="366575"/>
                                  <a:pt x="583946" y="371655"/>
                                  <a:pt x="589280" y="376354"/>
                                </a:cubicBezTo>
                                <a:cubicBezTo>
                                  <a:pt x="594360" y="381434"/>
                                  <a:pt x="597154" y="386387"/>
                                  <a:pt x="598297" y="390959"/>
                                </a:cubicBezTo>
                                <a:cubicBezTo>
                                  <a:pt x="599440" y="395404"/>
                                  <a:pt x="597916" y="400230"/>
                                  <a:pt x="594360" y="404929"/>
                                </a:cubicBezTo>
                                <a:cubicBezTo>
                                  <a:pt x="590423" y="410009"/>
                                  <a:pt x="585470" y="416105"/>
                                  <a:pt x="578104" y="423344"/>
                                </a:cubicBezTo>
                                <a:cubicBezTo>
                                  <a:pt x="570992" y="430583"/>
                                  <a:pt x="565404" y="436044"/>
                                  <a:pt x="560705" y="439727"/>
                                </a:cubicBezTo>
                                <a:cubicBezTo>
                                  <a:pt x="555625" y="443664"/>
                                  <a:pt x="551307" y="445696"/>
                                  <a:pt x="547624" y="445950"/>
                                </a:cubicBezTo>
                                <a:cubicBezTo>
                                  <a:pt x="544068" y="447347"/>
                                  <a:pt x="541020" y="447093"/>
                                  <a:pt x="537845" y="445823"/>
                                </a:cubicBezTo>
                                <a:cubicBezTo>
                                  <a:pt x="534543" y="444553"/>
                                  <a:pt x="530606" y="442902"/>
                                  <a:pt x="526288" y="440489"/>
                                </a:cubicBezTo>
                                <a:cubicBezTo>
                                  <a:pt x="455041" y="394388"/>
                                  <a:pt x="383032" y="348922"/>
                                  <a:pt x="311785" y="302694"/>
                                </a:cubicBezTo>
                                <a:cubicBezTo>
                                  <a:pt x="249809" y="364797"/>
                                  <a:pt x="187833" y="426646"/>
                                  <a:pt x="125857" y="488622"/>
                                </a:cubicBezTo>
                                <a:cubicBezTo>
                                  <a:pt x="171958" y="558599"/>
                                  <a:pt x="217043" y="629211"/>
                                  <a:pt x="263144" y="699188"/>
                                </a:cubicBezTo>
                                <a:cubicBezTo>
                                  <a:pt x="265811" y="703252"/>
                                  <a:pt x="267589" y="707062"/>
                                  <a:pt x="268732" y="710364"/>
                                </a:cubicBezTo>
                                <a:cubicBezTo>
                                  <a:pt x="270510" y="714174"/>
                                  <a:pt x="270510" y="717603"/>
                                  <a:pt x="270002" y="721413"/>
                                </a:cubicBezTo>
                                <a:cubicBezTo>
                                  <a:pt x="269875" y="725985"/>
                                  <a:pt x="267843" y="730303"/>
                                  <a:pt x="264668" y="734621"/>
                                </a:cubicBezTo>
                                <a:cubicBezTo>
                                  <a:pt x="261112" y="739320"/>
                                  <a:pt x="256413" y="745035"/>
                                  <a:pt x="249936" y="751639"/>
                                </a:cubicBezTo>
                                <a:cubicBezTo>
                                  <a:pt x="243332" y="758116"/>
                                  <a:pt x="237236" y="763069"/>
                                  <a:pt x="232537" y="766752"/>
                                </a:cubicBezTo>
                                <a:cubicBezTo>
                                  <a:pt x="226949" y="770054"/>
                                  <a:pt x="222377" y="771197"/>
                                  <a:pt x="217932" y="770054"/>
                                </a:cubicBezTo>
                                <a:cubicBezTo>
                                  <a:pt x="213360" y="769038"/>
                                  <a:pt x="208407" y="766244"/>
                                  <a:pt x="203708" y="760783"/>
                                </a:cubicBezTo>
                                <a:cubicBezTo>
                                  <a:pt x="198755" y="755830"/>
                                  <a:pt x="193675" y="748464"/>
                                  <a:pt x="186944" y="738431"/>
                                </a:cubicBezTo>
                                <a:lnTo>
                                  <a:pt x="0" y="444049"/>
                                </a:lnTo>
                                <a:lnTo>
                                  <a:pt x="0" y="298347"/>
                                </a:lnTo>
                                <a:lnTo>
                                  <a:pt x="64008" y="397182"/>
                                </a:lnTo>
                                <a:cubicBezTo>
                                  <a:pt x="115951" y="345366"/>
                                  <a:pt x="167767" y="293550"/>
                                  <a:pt x="219583" y="241734"/>
                                </a:cubicBezTo>
                                <a:lnTo>
                                  <a:pt x="0" y="100301"/>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5" name="Shape 4405"/>
                        <wps:cNvSpPr/>
                        <wps:spPr>
                          <a:xfrm>
                            <a:off x="4386453" y="1530599"/>
                            <a:ext cx="905256" cy="905383"/>
                          </a:xfrm>
                          <a:custGeom>
                            <a:avLst/>
                            <a:gdLst/>
                            <a:ahLst/>
                            <a:cxnLst/>
                            <a:rect l="0" t="0" r="0" b="0"/>
                            <a:pathLst>
                              <a:path w="905256" h="905383">
                                <a:moveTo>
                                  <a:pt x="321310" y="0"/>
                                </a:moveTo>
                                <a:cubicBezTo>
                                  <a:pt x="324358" y="381"/>
                                  <a:pt x="328041" y="1270"/>
                                  <a:pt x="332359" y="3556"/>
                                </a:cubicBezTo>
                                <a:cubicBezTo>
                                  <a:pt x="336804" y="5842"/>
                                  <a:pt x="342011" y="9652"/>
                                  <a:pt x="347345" y="14351"/>
                                </a:cubicBezTo>
                                <a:cubicBezTo>
                                  <a:pt x="353314" y="19558"/>
                                  <a:pt x="359791" y="25400"/>
                                  <a:pt x="367030" y="32639"/>
                                </a:cubicBezTo>
                                <a:cubicBezTo>
                                  <a:pt x="374396" y="39878"/>
                                  <a:pt x="380111" y="46355"/>
                                  <a:pt x="384810" y="51816"/>
                                </a:cubicBezTo>
                                <a:cubicBezTo>
                                  <a:pt x="389509" y="57150"/>
                                  <a:pt x="393319" y="62357"/>
                                  <a:pt x="395097" y="66167"/>
                                </a:cubicBezTo>
                                <a:cubicBezTo>
                                  <a:pt x="397383" y="70612"/>
                                  <a:pt x="398145" y="74168"/>
                                  <a:pt x="398526" y="77216"/>
                                </a:cubicBezTo>
                                <a:cubicBezTo>
                                  <a:pt x="398526" y="80645"/>
                                  <a:pt x="397256" y="82931"/>
                                  <a:pt x="395605" y="84709"/>
                                </a:cubicBezTo>
                                <a:cubicBezTo>
                                  <a:pt x="353695" y="126619"/>
                                  <a:pt x="311658" y="168529"/>
                                  <a:pt x="269748" y="210439"/>
                                </a:cubicBezTo>
                                <a:cubicBezTo>
                                  <a:pt x="478917" y="419608"/>
                                  <a:pt x="688213" y="628777"/>
                                  <a:pt x="897255" y="837946"/>
                                </a:cubicBezTo>
                                <a:cubicBezTo>
                                  <a:pt x="900049" y="840740"/>
                                  <a:pt x="902462" y="843915"/>
                                  <a:pt x="903732" y="847217"/>
                                </a:cubicBezTo>
                                <a:cubicBezTo>
                                  <a:pt x="904875" y="850519"/>
                                  <a:pt x="905256" y="853567"/>
                                  <a:pt x="903986" y="856996"/>
                                </a:cubicBezTo>
                                <a:cubicBezTo>
                                  <a:pt x="903224" y="861187"/>
                                  <a:pt x="901446" y="865124"/>
                                  <a:pt x="898906" y="869950"/>
                                </a:cubicBezTo>
                                <a:cubicBezTo>
                                  <a:pt x="895604" y="874268"/>
                                  <a:pt x="891413" y="879729"/>
                                  <a:pt x="885444" y="885571"/>
                                </a:cubicBezTo>
                                <a:cubicBezTo>
                                  <a:pt x="879983" y="891032"/>
                                  <a:pt x="874522" y="895477"/>
                                  <a:pt x="870204" y="898652"/>
                                </a:cubicBezTo>
                                <a:cubicBezTo>
                                  <a:pt x="865251" y="901319"/>
                                  <a:pt x="861060" y="903351"/>
                                  <a:pt x="856996" y="903986"/>
                                </a:cubicBezTo>
                                <a:cubicBezTo>
                                  <a:pt x="853440" y="905383"/>
                                  <a:pt x="850265" y="905129"/>
                                  <a:pt x="847090" y="903859"/>
                                </a:cubicBezTo>
                                <a:cubicBezTo>
                                  <a:pt x="843788" y="902589"/>
                                  <a:pt x="840613" y="900176"/>
                                  <a:pt x="837819" y="897382"/>
                                </a:cubicBezTo>
                                <a:cubicBezTo>
                                  <a:pt x="628777" y="688213"/>
                                  <a:pt x="419481" y="479044"/>
                                  <a:pt x="210312" y="269875"/>
                                </a:cubicBezTo>
                                <a:cubicBezTo>
                                  <a:pt x="168402" y="311785"/>
                                  <a:pt x="126492" y="353822"/>
                                  <a:pt x="84582" y="395732"/>
                                </a:cubicBezTo>
                                <a:cubicBezTo>
                                  <a:pt x="82804" y="397383"/>
                                  <a:pt x="80518" y="398653"/>
                                  <a:pt x="77470" y="398272"/>
                                </a:cubicBezTo>
                                <a:cubicBezTo>
                                  <a:pt x="74041" y="398272"/>
                                  <a:pt x="70739" y="397129"/>
                                  <a:pt x="66421" y="394843"/>
                                </a:cubicBezTo>
                                <a:cubicBezTo>
                                  <a:pt x="62611" y="393065"/>
                                  <a:pt x="57404" y="389255"/>
                                  <a:pt x="52070" y="384556"/>
                                </a:cubicBezTo>
                                <a:cubicBezTo>
                                  <a:pt x="46355" y="380238"/>
                                  <a:pt x="39878" y="374396"/>
                                  <a:pt x="32512" y="367157"/>
                                </a:cubicBezTo>
                                <a:cubicBezTo>
                                  <a:pt x="25273" y="359918"/>
                                  <a:pt x="19431" y="353314"/>
                                  <a:pt x="14605" y="347091"/>
                                </a:cubicBezTo>
                                <a:cubicBezTo>
                                  <a:pt x="9779" y="341757"/>
                                  <a:pt x="6096" y="336550"/>
                                  <a:pt x="3683" y="332232"/>
                                </a:cubicBezTo>
                                <a:cubicBezTo>
                                  <a:pt x="1397" y="327787"/>
                                  <a:pt x="254" y="324485"/>
                                  <a:pt x="254" y="321056"/>
                                </a:cubicBezTo>
                                <a:cubicBezTo>
                                  <a:pt x="0" y="318008"/>
                                  <a:pt x="1143" y="315722"/>
                                  <a:pt x="2921" y="313944"/>
                                </a:cubicBezTo>
                                <a:cubicBezTo>
                                  <a:pt x="106553" y="210439"/>
                                  <a:pt x="210185" y="106680"/>
                                  <a:pt x="313944" y="2921"/>
                                </a:cubicBezTo>
                                <a:cubicBezTo>
                                  <a:pt x="315595" y="1270"/>
                                  <a:pt x="317881" y="127"/>
                                  <a:pt x="32131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6" name="Shape 4406"/>
                        <wps:cNvSpPr/>
                        <wps:spPr>
                          <a:xfrm>
                            <a:off x="4783963" y="1404488"/>
                            <a:ext cx="769239" cy="769874"/>
                          </a:xfrm>
                          <a:custGeom>
                            <a:avLst/>
                            <a:gdLst/>
                            <a:ahLst/>
                            <a:cxnLst/>
                            <a:rect l="0" t="0" r="0" b="0"/>
                            <a:pathLst>
                              <a:path w="769239" h="769874">
                                <a:moveTo>
                                  <a:pt x="47117" y="635"/>
                                </a:moveTo>
                                <a:cubicBezTo>
                                  <a:pt x="51181" y="0"/>
                                  <a:pt x="54229" y="254"/>
                                  <a:pt x="57531" y="1397"/>
                                </a:cubicBezTo>
                                <a:cubicBezTo>
                                  <a:pt x="60833" y="2540"/>
                                  <a:pt x="64008" y="5080"/>
                                  <a:pt x="66802" y="7874"/>
                                </a:cubicBezTo>
                                <a:cubicBezTo>
                                  <a:pt x="298323" y="239395"/>
                                  <a:pt x="529844" y="470916"/>
                                  <a:pt x="761365" y="702437"/>
                                </a:cubicBezTo>
                                <a:cubicBezTo>
                                  <a:pt x="764159" y="705231"/>
                                  <a:pt x="766572" y="708406"/>
                                  <a:pt x="767842" y="711708"/>
                                </a:cubicBezTo>
                                <a:cubicBezTo>
                                  <a:pt x="768985" y="715010"/>
                                  <a:pt x="769239" y="718058"/>
                                  <a:pt x="768096" y="721614"/>
                                </a:cubicBezTo>
                                <a:cubicBezTo>
                                  <a:pt x="767207" y="725678"/>
                                  <a:pt x="765683" y="729488"/>
                                  <a:pt x="762889" y="734441"/>
                                </a:cubicBezTo>
                                <a:cubicBezTo>
                                  <a:pt x="759714" y="738886"/>
                                  <a:pt x="755396" y="744220"/>
                                  <a:pt x="749554" y="750062"/>
                                </a:cubicBezTo>
                                <a:cubicBezTo>
                                  <a:pt x="744093" y="755650"/>
                                  <a:pt x="738632" y="759968"/>
                                  <a:pt x="734314" y="763143"/>
                                </a:cubicBezTo>
                                <a:cubicBezTo>
                                  <a:pt x="729361" y="765810"/>
                                  <a:pt x="725043" y="767842"/>
                                  <a:pt x="721106" y="768604"/>
                                </a:cubicBezTo>
                                <a:cubicBezTo>
                                  <a:pt x="717423" y="769874"/>
                                  <a:pt x="714375" y="769620"/>
                                  <a:pt x="711200" y="768350"/>
                                </a:cubicBezTo>
                                <a:cubicBezTo>
                                  <a:pt x="707898" y="767207"/>
                                  <a:pt x="704723" y="764667"/>
                                  <a:pt x="701929" y="761873"/>
                                </a:cubicBezTo>
                                <a:cubicBezTo>
                                  <a:pt x="470408" y="530352"/>
                                  <a:pt x="238887" y="298831"/>
                                  <a:pt x="7366" y="67310"/>
                                </a:cubicBezTo>
                                <a:cubicBezTo>
                                  <a:pt x="4572" y="64516"/>
                                  <a:pt x="2413" y="60960"/>
                                  <a:pt x="1143" y="57785"/>
                                </a:cubicBezTo>
                                <a:cubicBezTo>
                                  <a:pt x="0" y="54483"/>
                                  <a:pt x="0" y="51054"/>
                                  <a:pt x="762" y="46990"/>
                                </a:cubicBezTo>
                                <a:cubicBezTo>
                                  <a:pt x="2032" y="43434"/>
                                  <a:pt x="4064" y="39116"/>
                                  <a:pt x="6731" y="34290"/>
                                </a:cubicBezTo>
                                <a:cubicBezTo>
                                  <a:pt x="10033" y="29972"/>
                                  <a:pt x="13970" y="24892"/>
                                  <a:pt x="19177" y="19685"/>
                                </a:cubicBezTo>
                                <a:cubicBezTo>
                                  <a:pt x="25019" y="13843"/>
                                  <a:pt x="30353" y="9525"/>
                                  <a:pt x="34798" y="6350"/>
                                </a:cubicBezTo>
                                <a:cubicBezTo>
                                  <a:pt x="39751" y="3556"/>
                                  <a:pt x="43561" y="1905"/>
                                  <a:pt x="47117" y="635"/>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7" name="Shape 4407"/>
                        <wps:cNvSpPr/>
                        <wps:spPr>
                          <a:xfrm>
                            <a:off x="5053330" y="1021456"/>
                            <a:ext cx="437658" cy="810687"/>
                          </a:xfrm>
                          <a:custGeom>
                            <a:avLst/>
                            <a:gdLst/>
                            <a:ahLst/>
                            <a:cxnLst/>
                            <a:rect l="0" t="0" r="0" b="0"/>
                            <a:pathLst>
                              <a:path w="437658" h="810687">
                                <a:moveTo>
                                  <a:pt x="243777" y="1318"/>
                                </a:moveTo>
                                <a:cubicBezTo>
                                  <a:pt x="265589" y="2635"/>
                                  <a:pt x="288163" y="6795"/>
                                  <a:pt x="311659" y="14224"/>
                                </a:cubicBezTo>
                                <a:cubicBezTo>
                                  <a:pt x="335090" y="21654"/>
                                  <a:pt x="359379" y="31718"/>
                                  <a:pt x="384461" y="44625"/>
                                </a:cubicBezTo>
                                <a:lnTo>
                                  <a:pt x="437658" y="77168"/>
                                </a:lnTo>
                                <a:lnTo>
                                  <a:pt x="437658" y="187724"/>
                                </a:lnTo>
                                <a:lnTo>
                                  <a:pt x="394144" y="157734"/>
                                </a:lnTo>
                                <a:cubicBezTo>
                                  <a:pt x="375127" y="146304"/>
                                  <a:pt x="356489" y="136716"/>
                                  <a:pt x="338201" y="128651"/>
                                </a:cubicBezTo>
                                <a:cubicBezTo>
                                  <a:pt x="301879" y="113284"/>
                                  <a:pt x="267843" y="107569"/>
                                  <a:pt x="235585" y="110363"/>
                                </a:cubicBezTo>
                                <a:cubicBezTo>
                                  <a:pt x="203327" y="113157"/>
                                  <a:pt x="174752" y="127635"/>
                                  <a:pt x="148844" y="153543"/>
                                </a:cubicBezTo>
                                <a:cubicBezTo>
                                  <a:pt x="122936" y="179451"/>
                                  <a:pt x="108966" y="208661"/>
                                  <a:pt x="107315" y="242062"/>
                                </a:cubicBezTo>
                                <a:cubicBezTo>
                                  <a:pt x="105664" y="275336"/>
                                  <a:pt x="111760" y="310261"/>
                                  <a:pt x="127509" y="347218"/>
                                </a:cubicBezTo>
                                <a:cubicBezTo>
                                  <a:pt x="143002" y="384429"/>
                                  <a:pt x="164847" y="422656"/>
                                  <a:pt x="195072" y="461772"/>
                                </a:cubicBezTo>
                                <a:cubicBezTo>
                                  <a:pt x="226060" y="501523"/>
                                  <a:pt x="259842" y="540258"/>
                                  <a:pt x="298450" y="578866"/>
                                </a:cubicBezTo>
                                <a:cubicBezTo>
                                  <a:pt x="340995" y="621284"/>
                                  <a:pt x="382270" y="658368"/>
                                  <a:pt x="422402" y="689737"/>
                                </a:cubicBezTo>
                                <a:lnTo>
                                  <a:pt x="437658" y="700506"/>
                                </a:lnTo>
                                <a:lnTo>
                                  <a:pt x="437658" y="810687"/>
                                </a:lnTo>
                                <a:lnTo>
                                  <a:pt x="412369" y="795020"/>
                                </a:lnTo>
                                <a:cubicBezTo>
                                  <a:pt x="358648" y="756793"/>
                                  <a:pt x="302134" y="708279"/>
                                  <a:pt x="242316" y="648462"/>
                                </a:cubicBezTo>
                                <a:cubicBezTo>
                                  <a:pt x="185166" y="591439"/>
                                  <a:pt x="137541" y="535178"/>
                                  <a:pt x="99568" y="480187"/>
                                </a:cubicBezTo>
                                <a:cubicBezTo>
                                  <a:pt x="61595" y="425323"/>
                                  <a:pt x="35306" y="372491"/>
                                  <a:pt x="18796" y="322707"/>
                                </a:cubicBezTo>
                                <a:cubicBezTo>
                                  <a:pt x="2921" y="273431"/>
                                  <a:pt x="0" y="226949"/>
                                  <a:pt x="7239" y="183261"/>
                                </a:cubicBezTo>
                                <a:cubicBezTo>
                                  <a:pt x="15113" y="140335"/>
                                  <a:pt x="36195" y="101727"/>
                                  <a:pt x="70485" y="67437"/>
                                </a:cubicBezTo>
                                <a:cubicBezTo>
                                  <a:pt x="103251" y="34671"/>
                                  <a:pt x="139700" y="13462"/>
                                  <a:pt x="180467" y="5461"/>
                                </a:cubicBezTo>
                                <a:cubicBezTo>
                                  <a:pt x="200914" y="1524"/>
                                  <a:pt x="221964" y="0"/>
                                  <a:pt x="243777" y="1318"/>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8" name="Shape 4408"/>
                        <wps:cNvSpPr/>
                        <wps:spPr>
                          <a:xfrm>
                            <a:off x="5490988" y="1098624"/>
                            <a:ext cx="439277" cy="814753"/>
                          </a:xfrm>
                          <a:custGeom>
                            <a:avLst/>
                            <a:gdLst/>
                            <a:ahLst/>
                            <a:cxnLst/>
                            <a:rect l="0" t="0" r="0" b="0"/>
                            <a:pathLst>
                              <a:path w="439277" h="814753">
                                <a:moveTo>
                                  <a:pt x="0" y="0"/>
                                </a:moveTo>
                                <a:lnTo>
                                  <a:pt x="24368" y="14907"/>
                                </a:lnTo>
                                <a:cubicBezTo>
                                  <a:pt x="77454" y="52499"/>
                                  <a:pt x="133335" y="100378"/>
                                  <a:pt x="192136" y="159179"/>
                                </a:cubicBezTo>
                                <a:cubicBezTo>
                                  <a:pt x="250810" y="217853"/>
                                  <a:pt x="299069" y="274749"/>
                                  <a:pt x="337677" y="330248"/>
                                </a:cubicBezTo>
                                <a:cubicBezTo>
                                  <a:pt x="376158" y="385747"/>
                                  <a:pt x="402828" y="438198"/>
                                  <a:pt x="419212" y="487982"/>
                                </a:cubicBezTo>
                                <a:cubicBezTo>
                                  <a:pt x="435721" y="537766"/>
                                  <a:pt x="439277" y="584883"/>
                                  <a:pt x="431403" y="627936"/>
                                </a:cubicBezTo>
                                <a:cubicBezTo>
                                  <a:pt x="424164" y="671497"/>
                                  <a:pt x="402955" y="710105"/>
                                  <a:pt x="368792" y="744268"/>
                                </a:cubicBezTo>
                                <a:cubicBezTo>
                                  <a:pt x="335264" y="777796"/>
                                  <a:pt x="298435" y="799386"/>
                                  <a:pt x="257032" y="806752"/>
                                </a:cubicBezTo>
                                <a:cubicBezTo>
                                  <a:pt x="216265" y="814753"/>
                                  <a:pt x="172324" y="812340"/>
                                  <a:pt x="125714" y="797100"/>
                                </a:cubicBezTo>
                                <a:cubicBezTo>
                                  <a:pt x="102282" y="789671"/>
                                  <a:pt x="77930" y="779384"/>
                                  <a:pt x="52737" y="766192"/>
                                </a:cubicBezTo>
                                <a:lnTo>
                                  <a:pt x="0" y="733519"/>
                                </a:lnTo>
                                <a:lnTo>
                                  <a:pt x="0" y="623338"/>
                                </a:lnTo>
                                <a:lnTo>
                                  <a:pt x="43307" y="653908"/>
                                </a:lnTo>
                                <a:cubicBezTo>
                                  <a:pt x="62342" y="665624"/>
                                  <a:pt x="80883" y="675307"/>
                                  <a:pt x="98917" y="683054"/>
                                </a:cubicBezTo>
                                <a:cubicBezTo>
                                  <a:pt x="135366" y="699310"/>
                                  <a:pt x="169402" y="705025"/>
                                  <a:pt x="201026" y="701596"/>
                                </a:cubicBezTo>
                                <a:cubicBezTo>
                                  <a:pt x="232902" y="699310"/>
                                  <a:pt x="261858" y="684451"/>
                                  <a:pt x="288148" y="658162"/>
                                </a:cubicBezTo>
                                <a:cubicBezTo>
                                  <a:pt x="314055" y="632254"/>
                                  <a:pt x="328788" y="602409"/>
                                  <a:pt x="330312" y="569008"/>
                                </a:cubicBezTo>
                                <a:cubicBezTo>
                                  <a:pt x="332089" y="535734"/>
                                  <a:pt x="325866" y="499920"/>
                                  <a:pt x="309483" y="462455"/>
                                </a:cubicBezTo>
                                <a:cubicBezTo>
                                  <a:pt x="293608" y="425625"/>
                                  <a:pt x="271256" y="386636"/>
                                  <a:pt x="240395" y="347012"/>
                                </a:cubicBezTo>
                                <a:cubicBezTo>
                                  <a:pt x="209535" y="307388"/>
                                  <a:pt x="175117" y="267891"/>
                                  <a:pt x="136001" y="228775"/>
                                </a:cubicBezTo>
                                <a:cubicBezTo>
                                  <a:pt x="95107" y="187881"/>
                                  <a:pt x="54467" y="151559"/>
                                  <a:pt x="14716" y="120698"/>
                                </a:cubicBezTo>
                                <a:lnTo>
                                  <a:pt x="0" y="110556"/>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09" name="Shape 4409"/>
                        <wps:cNvSpPr/>
                        <wps:spPr>
                          <a:xfrm>
                            <a:off x="5440045" y="480944"/>
                            <a:ext cx="1029843" cy="1046480"/>
                          </a:xfrm>
                          <a:custGeom>
                            <a:avLst/>
                            <a:gdLst/>
                            <a:ahLst/>
                            <a:cxnLst/>
                            <a:rect l="0" t="0" r="0" b="0"/>
                            <a:pathLst>
                              <a:path w="1029843" h="1046480">
                                <a:moveTo>
                                  <a:pt x="318135" y="381"/>
                                </a:moveTo>
                                <a:cubicBezTo>
                                  <a:pt x="321818" y="0"/>
                                  <a:pt x="325882" y="508"/>
                                  <a:pt x="329184" y="1778"/>
                                </a:cubicBezTo>
                                <a:cubicBezTo>
                                  <a:pt x="332359" y="3048"/>
                                  <a:pt x="334899" y="4826"/>
                                  <a:pt x="337693" y="7620"/>
                                </a:cubicBezTo>
                                <a:cubicBezTo>
                                  <a:pt x="560451" y="230251"/>
                                  <a:pt x="782955" y="452882"/>
                                  <a:pt x="1005586" y="675386"/>
                                </a:cubicBezTo>
                                <a:cubicBezTo>
                                  <a:pt x="1012825" y="682752"/>
                                  <a:pt x="1018794" y="690118"/>
                                  <a:pt x="1022223" y="696849"/>
                                </a:cubicBezTo>
                                <a:cubicBezTo>
                                  <a:pt x="1025525" y="703580"/>
                                  <a:pt x="1027811" y="710184"/>
                                  <a:pt x="1028827" y="715899"/>
                                </a:cubicBezTo>
                                <a:cubicBezTo>
                                  <a:pt x="1029843" y="721614"/>
                                  <a:pt x="1029208" y="726694"/>
                                  <a:pt x="1027811" y="731520"/>
                                </a:cubicBezTo>
                                <a:cubicBezTo>
                                  <a:pt x="1026414" y="736346"/>
                                  <a:pt x="1023747" y="740029"/>
                                  <a:pt x="1020699" y="743077"/>
                                </a:cubicBezTo>
                                <a:cubicBezTo>
                                  <a:pt x="1014095" y="749681"/>
                                  <a:pt x="1007618" y="756158"/>
                                  <a:pt x="1001014" y="762762"/>
                                </a:cubicBezTo>
                                <a:cubicBezTo>
                                  <a:pt x="994791" y="768985"/>
                                  <a:pt x="988187" y="773430"/>
                                  <a:pt x="981456" y="775589"/>
                                </a:cubicBezTo>
                                <a:cubicBezTo>
                                  <a:pt x="975233" y="778510"/>
                                  <a:pt x="966851" y="779145"/>
                                  <a:pt x="957072" y="777621"/>
                                </a:cubicBezTo>
                                <a:cubicBezTo>
                                  <a:pt x="947928" y="776605"/>
                                  <a:pt x="936498" y="773684"/>
                                  <a:pt x="922782" y="768223"/>
                                </a:cubicBezTo>
                                <a:cubicBezTo>
                                  <a:pt x="909193" y="762762"/>
                                  <a:pt x="892937" y="755777"/>
                                  <a:pt x="873506" y="745871"/>
                                </a:cubicBezTo>
                                <a:cubicBezTo>
                                  <a:pt x="691388" y="653034"/>
                                  <a:pt x="507619" y="563626"/>
                                  <a:pt x="325501" y="470789"/>
                                </a:cubicBezTo>
                                <a:cubicBezTo>
                                  <a:pt x="296926" y="456692"/>
                                  <a:pt x="267589" y="441452"/>
                                  <a:pt x="236855" y="425069"/>
                                </a:cubicBezTo>
                                <a:cubicBezTo>
                                  <a:pt x="206756" y="409194"/>
                                  <a:pt x="177165" y="393192"/>
                                  <a:pt x="149098" y="377444"/>
                                </a:cubicBezTo>
                                <a:cubicBezTo>
                                  <a:pt x="148971" y="377698"/>
                                  <a:pt x="148717" y="377952"/>
                                  <a:pt x="148463" y="378206"/>
                                </a:cubicBezTo>
                                <a:cubicBezTo>
                                  <a:pt x="175641" y="404749"/>
                                  <a:pt x="203454" y="431800"/>
                                  <a:pt x="231775" y="459359"/>
                                </a:cubicBezTo>
                                <a:cubicBezTo>
                                  <a:pt x="260096" y="487045"/>
                                  <a:pt x="287909" y="514858"/>
                                  <a:pt x="315341" y="542290"/>
                                </a:cubicBezTo>
                                <a:cubicBezTo>
                                  <a:pt x="461010" y="687959"/>
                                  <a:pt x="606552" y="833501"/>
                                  <a:pt x="752221" y="979170"/>
                                </a:cubicBezTo>
                                <a:cubicBezTo>
                                  <a:pt x="755015" y="981964"/>
                                  <a:pt x="756920" y="984504"/>
                                  <a:pt x="758063" y="987806"/>
                                </a:cubicBezTo>
                                <a:cubicBezTo>
                                  <a:pt x="759841" y="991616"/>
                                  <a:pt x="759841" y="995045"/>
                                  <a:pt x="758444" y="998601"/>
                                </a:cubicBezTo>
                                <a:cubicBezTo>
                                  <a:pt x="757809" y="1002665"/>
                                  <a:pt x="756158" y="1006602"/>
                                  <a:pt x="753491" y="1011428"/>
                                </a:cubicBezTo>
                                <a:cubicBezTo>
                                  <a:pt x="750189" y="1015873"/>
                                  <a:pt x="745871" y="1021207"/>
                                  <a:pt x="740029" y="1027049"/>
                                </a:cubicBezTo>
                                <a:cubicBezTo>
                                  <a:pt x="734187" y="1033018"/>
                                  <a:pt x="729107" y="1036828"/>
                                  <a:pt x="724789" y="1040130"/>
                                </a:cubicBezTo>
                                <a:cubicBezTo>
                                  <a:pt x="719836" y="1042797"/>
                                  <a:pt x="715645" y="1044829"/>
                                  <a:pt x="711835" y="1045210"/>
                                </a:cubicBezTo>
                                <a:cubicBezTo>
                                  <a:pt x="708406" y="1046480"/>
                                  <a:pt x="705231" y="1046226"/>
                                  <a:pt x="701421" y="1044448"/>
                                </a:cubicBezTo>
                                <a:cubicBezTo>
                                  <a:pt x="698119" y="1043305"/>
                                  <a:pt x="695579" y="1041400"/>
                                  <a:pt x="692785" y="1038606"/>
                                </a:cubicBezTo>
                                <a:cubicBezTo>
                                  <a:pt x="470154" y="815975"/>
                                  <a:pt x="247523" y="593344"/>
                                  <a:pt x="25019" y="370840"/>
                                </a:cubicBezTo>
                                <a:cubicBezTo>
                                  <a:pt x="9906" y="355727"/>
                                  <a:pt x="2159" y="342265"/>
                                  <a:pt x="1016" y="330962"/>
                                </a:cubicBezTo>
                                <a:cubicBezTo>
                                  <a:pt x="0" y="319659"/>
                                  <a:pt x="2286" y="310769"/>
                                  <a:pt x="8509" y="304546"/>
                                </a:cubicBezTo>
                                <a:cubicBezTo>
                                  <a:pt x="18161" y="294894"/>
                                  <a:pt x="27813" y="285115"/>
                                  <a:pt x="37465" y="275463"/>
                                </a:cubicBezTo>
                                <a:cubicBezTo>
                                  <a:pt x="44450" y="268605"/>
                                  <a:pt x="51435" y="263779"/>
                                  <a:pt x="57912" y="260604"/>
                                </a:cubicBezTo>
                                <a:cubicBezTo>
                                  <a:pt x="64135" y="257937"/>
                                  <a:pt x="71628" y="257048"/>
                                  <a:pt x="79248" y="257175"/>
                                </a:cubicBezTo>
                                <a:cubicBezTo>
                                  <a:pt x="87630" y="257937"/>
                                  <a:pt x="97282" y="260477"/>
                                  <a:pt x="107950" y="264414"/>
                                </a:cubicBezTo>
                                <a:cubicBezTo>
                                  <a:pt x="119126" y="268732"/>
                                  <a:pt x="132207" y="274701"/>
                                  <a:pt x="147701" y="282702"/>
                                </a:cubicBezTo>
                                <a:cubicBezTo>
                                  <a:pt x="288163" y="354457"/>
                                  <a:pt x="429768" y="423799"/>
                                  <a:pt x="570103" y="495681"/>
                                </a:cubicBezTo>
                                <a:cubicBezTo>
                                  <a:pt x="596138" y="508889"/>
                                  <a:pt x="620903" y="520827"/>
                                  <a:pt x="645668" y="533146"/>
                                </a:cubicBezTo>
                                <a:cubicBezTo>
                                  <a:pt x="669798" y="545846"/>
                                  <a:pt x="694309" y="558165"/>
                                  <a:pt x="717677" y="570738"/>
                                </a:cubicBezTo>
                                <a:cubicBezTo>
                                  <a:pt x="741045" y="583184"/>
                                  <a:pt x="764032" y="594741"/>
                                  <a:pt x="786892" y="606679"/>
                                </a:cubicBezTo>
                                <a:cubicBezTo>
                                  <a:pt x="809371" y="618998"/>
                                  <a:pt x="832866" y="631063"/>
                                  <a:pt x="855726" y="643128"/>
                                </a:cubicBezTo>
                                <a:cubicBezTo>
                                  <a:pt x="855853" y="642874"/>
                                  <a:pt x="855980" y="642747"/>
                                  <a:pt x="855980" y="642747"/>
                                </a:cubicBezTo>
                                <a:cubicBezTo>
                                  <a:pt x="826008" y="613410"/>
                                  <a:pt x="794893" y="583057"/>
                                  <a:pt x="763016" y="551180"/>
                                </a:cubicBezTo>
                                <a:cubicBezTo>
                                  <a:pt x="730885" y="519557"/>
                                  <a:pt x="700532" y="489331"/>
                                  <a:pt x="670941" y="459740"/>
                                </a:cubicBezTo>
                                <a:cubicBezTo>
                                  <a:pt x="540004" y="328803"/>
                                  <a:pt x="409194" y="197993"/>
                                  <a:pt x="278257" y="67056"/>
                                </a:cubicBezTo>
                                <a:cubicBezTo>
                                  <a:pt x="275463" y="64262"/>
                                  <a:pt x="273685" y="61595"/>
                                  <a:pt x="272415" y="58420"/>
                                </a:cubicBezTo>
                                <a:cubicBezTo>
                                  <a:pt x="271272" y="55118"/>
                                  <a:pt x="270383" y="51562"/>
                                  <a:pt x="271145" y="47498"/>
                                </a:cubicBezTo>
                                <a:cubicBezTo>
                                  <a:pt x="271907" y="43307"/>
                                  <a:pt x="273939" y="39116"/>
                                  <a:pt x="277114" y="34671"/>
                                </a:cubicBezTo>
                                <a:cubicBezTo>
                                  <a:pt x="280289" y="30353"/>
                                  <a:pt x="284607" y="25019"/>
                                  <a:pt x="290449" y="19177"/>
                                </a:cubicBezTo>
                                <a:cubicBezTo>
                                  <a:pt x="295783" y="13843"/>
                                  <a:pt x="301117" y="9652"/>
                                  <a:pt x="305435" y="6350"/>
                                </a:cubicBezTo>
                                <a:cubicBezTo>
                                  <a:pt x="309753" y="3175"/>
                                  <a:pt x="314071" y="1143"/>
                                  <a:pt x="318135" y="381"/>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411" name="Rectangle 4411"/>
                        <wps:cNvSpPr/>
                        <wps:spPr>
                          <a:xfrm>
                            <a:off x="3917569" y="6076260"/>
                            <a:ext cx="189809" cy="189936"/>
                          </a:xfrm>
                          <a:prstGeom prst="rect">
                            <a:avLst/>
                          </a:prstGeom>
                          <a:ln>
                            <a:noFill/>
                          </a:ln>
                        </wps:spPr>
                        <wps:txbx>
                          <w:txbxContent>
                            <w:p w14:paraId="52332E54" w14:textId="77777777" w:rsidR="00D82508" w:rsidRDefault="00D82508">
                              <w:r>
                                <w:t>33</w:t>
                              </w:r>
                            </w:p>
                          </w:txbxContent>
                        </wps:txbx>
                        <wps:bodyPr horzOverflow="overflow" vert="horz" lIns="0" tIns="0" rIns="0" bIns="0" rtlCol="0">
                          <a:noAutofit/>
                        </wps:bodyPr>
                      </wps:wsp>
                      <wps:wsp>
                        <wps:cNvPr id="4412" name="Rectangle 4412"/>
                        <wps:cNvSpPr/>
                        <wps:spPr>
                          <a:xfrm>
                            <a:off x="4059301" y="6076260"/>
                            <a:ext cx="42143" cy="189936"/>
                          </a:xfrm>
                          <a:prstGeom prst="rect">
                            <a:avLst/>
                          </a:prstGeom>
                          <a:ln>
                            <a:noFill/>
                          </a:ln>
                        </wps:spPr>
                        <wps:txbx>
                          <w:txbxContent>
                            <w:p w14:paraId="5FF1F929" w14:textId="77777777" w:rsidR="00D82508" w:rsidRDefault="00D82508">
                              <w:r>
                                <w:t xml:space="preserve"> </w:t>
                              </w:r>
                            </w:p>
                          </w:txbxContent>
                        </wps:txbx>
                        <wps:bodyPr horzOverflow="overflow" vert="horz" lIns="0" tIns="0" rIns="0" bIns="0" rtlCol="0">
                          <a:noAutofit/>
                        </wps:bodyPr>
                      </wps:wsp>
                      <wps:wsp>
                        <wps:cNvPr id="4414" name="Rectangle 4414"/>
                        <wps:cNvSpPr/>
                        <wps:spPr>
                          <a:xfrm>
                            <a:off x="8002524" y="6030539"/>
                            <a:ext cx="42144" cy="189937"/>
                          </a:xfrm>
                          <a:prstGeom prst="rect">
                            <a:avLst/>
                          </a:prstGeom>
                          <a:ln>
                            <a:noFill/>
                          </a:ln>
                        </wps:spPr>
                        <wps:txbx>
                          <w:txbxContent>
                            <w:p w14:paraId="03CE4263" w14:textId="77777777" w:rsidR="00D82508" w:rsidRDefault="00D82508">
                              <w:r>
                                <w:t xml:space="preserve"> </w:t>
                              </w:r>
                            </w:p>
                          </w:txbxContent>
                        </wps:txbx>
                        <wps:bodyPr horzOverflow="overflow" vert="horz" lIns="0" tIns="0" rIns="0" bIns="0" rtlCol="0">
                          <a:noAutofit/>
                        </wps:bodyPr>
                      </wps:wsp>
                      <pic:pic xmlns:pic="http://schemas.openxmlformats.org/drawingml/2006/picture">
                        <pic:nvPicPr>
                          <pic:cNvPr id="4416" name="Picture 4416" descr="Figure 1 - American Urological Association treatment algorithm for interstitial cystitis (AUA, 2016)&#10;Refer to description at Section 9. Clinical Management Algorithm - clinical place for the proposed intervention  "/>
                          <pic:cNvPicPr/>
                        </pic:nvPicPr>
                        <pic:blipFill>
                          <a:blip r:embed="rId25"/>
                          <a:stretch>
                            <a:fillRect/>
                          </a:stretch>
                        </pic:blipFill>
                        <pic:spPr>
                          <a:xfrm>
                            <a:off x="0" y="0"/>
                            <a:ext cx="7966767" cy="6126621"/>
                          </a:xfrm>
                          <a:prstGeom prst="rect">
                            <a:avLst/>
                          </a:prstGeom>
                        </pic:spPr>
                      </pic:pic>
                    </wpg:wgp>
                  </a:graphicData>
                </a:graphic>
              </wp:inline>
            </w:drawing>
          </mc:Choice>
          <mc:Fallback>
            <w:pict>
              <v:group id="Group 40709" o:spid="_x0000_s1026" alt="Figure 1 - American Urological Association treatment algorithm for interstitial cystitis (AUA, 2016)" style="width:517.25pt;height:398pt;mso-position-horizontal-relative:char;mso-position-vertical-relative:line" coordsize="80446,626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">
                <v:shape id="Shape 4395" o:spid="_x0000_s1027" style="position:absolute;left:13990;top:46986;width:8590;height:8688;visibility:visible;mso-wrap-style:square;v-text-anchor:top" coordsize="859028,8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kYMUA&#10;AADdAAAADwAAAGRycy9kb3ducmV2LnhtbESPQWsCMRSE74X+h/CE3mrWWotujWKLRT26KujtsXnd&#10;bN28LJuo6783gtDjMDPfMONpaytxpsaXjhX0ugkI4tzpkgsF283P6xCED8gaK8ek4EoeppPnpzGm&#10;2l14TecsFCJC2KeowIRQp1L63JBF33U1cfR+XWMxRNkUUjd4iXBbybck+ZAWS44LBmv6NpQfs5NV&#10;sJKjxWr/1d8Zf+C1zLZ/muYbpV467ewTRKA2/Icf7aVW8N4fDeD+Jj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RgxQAAAN0AAAAPAAAAAAAAAAAAAAAAAJgCAABkcnMv&#10;ZG93bnJldi54bWxQSwUGAAAAAAQABAD1AAAAigMAAAAA&#10;" path="m201168,v15748,,27940,127,35941,2159c245237,4064,250952,6223,254762,8001v3810,1778,7239,3937,11303,6477c270383,18161,274955,21336,280416,26035v5334,4699,10922,10287,17653,17018c305308,50292,311658,57277,316357,62738v4318,5715,8128,10922,10414,15240c329692,82931,330835,86233,331597,88900v254,3175,-381,5969,-2032,7620c326390,99695,318008,100457,304800,98806,291719,97282,276606,97028,258699,96901v-17780,889,-37084,3810,-57658,9525c180594,112141,161798,124460,143510,142748v-20066,20066,-32512,44450,-35687,73660c104775,245491,109093,278765,123063,315341v14097,36322,34925,75692,64643,117729c217678,475869,255143,519938,301498,566293v45974,45847,89535,82931,130810,112014c473329,707898,512064,728091,546862,740537v35433,12827,67183,16256,95885,11430c671703,748030,696722,734822,717931,713740v17526,-17653,29972,-36449,35941,-57277c759968,635635,763905,616458,764032,598170v762,-17653,889,-33147,-635,-46228c761873,538861,763524,530606,766953,527177v1778,-1778,3683,-2667,5842,-2413c774954,524764,778129,525907,781685,528066v4064,2667,9271,6477,15113,11557c802767,544957,810387,551942,818769,560324v6096,6096,11176,11176,15240,16002c838200,581025,841756,585343,844804,589026v2667,4064,4699,7620,6477,11430c853059,604266,854456,608457,855980,614807v1651,6350,2159,16764,2286,31242c859028,661162,856615,677799,853313,695706v-3556,18415,-10160,36957,-18669,56769c825627,771652,812165,789432,795274,806323v-28956,29083,-63119,47879,-101981,54991c654050,868807,611124,866648,564134,851789,517017,837184,466471,813054,412750,776224,359156,740156,303022,693547,244221,634746,184404,574929,135890,516255,98298,459867,60325,403606,34798,350139,18669,299974,3175,250444,,204978,6477,163449,12573,122174,31242,87249,60579,57785,73406,45085,87757,33782,103886,25781,119888,17653,136271,11049,152781,6985,169291,2921,185420,,201168,xe" fillcolor="silver" stroked="f" strokeweight="0">
                  <v:stroke miterlimit="83231f" joinstyle="miter"/>
                  <v:path arrowok="t" textboxrect="0,0,859028,868807"/>
                </v:shape>
                <v:shape id="Shape 4396" o:spid="_x0000_s1028" style="position:absolute;left:17735;top:43012;width:4376;height:8108;visibility:visible;mso-wrap-style:square;v-text-anchor:top" coordsize="437639,810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6eMYA&#10;AADdAAAADwAAAGRycy9kb3ducmV2LnhtbESPQWvCQBSE7wX/w/IEb3W3tQSbuhEpxHrw0tSDx2f2&#10;NQnJvo3ZVdN/3xUKPQ4z8w2zWo+2E1cafONYw9NcgSAunWm40nD4yh+XIHxANtg5Jg0/5GGdTR5W&#10;mBp340+6FqESEcI+RQ11CH0qpS9rsujnrieO3rcbLIYoh0qaAW8Rbjv5rFQiLTYcF2rs6b2msi0u&#10;VsMW5f50PhyT6pSPH6pVTZ7sCq1n03HzBiLQGP7Df+2d0fCyeE3g/i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M6eMYAAADdAAAADwAAAAAAAAAAAAAAAACYAgAAZHJz&#10;L2Rvd25yZXYueG1sUEsFBgAAAAAEAAQA9QAAAIsDAAAAAA==&#10;" path="m243713,1334v21812,1333,44386,5524,67818,13017c335026,21780,359346,31814,384429,44704r53210,32624l437639,187739,394049,157781c375031,146367,356425,136779,338201,128651,301879,113411,267843,107569,235585,110363v-32258,2794,-60833,17272,-86741,43180c122936,179451,108966,208661,107315,242062v-1651,33274,4318,68199,20193,105156c143002,384429,164846,422656,195072,461772v30988,39751,64770,78486,103378,117094c340868,621411,382270,658368,422402,689737r15237,10771l437639,810823,412242,795147c358521,756920,302006,708406,242189,648589,185166,591439,137541,535178,99568,480314,61468,425323,35306,372491,18796,322707,2794,273558,,226949,7112,183388,14986,140462,36195,101727,70358,67564,103251,34671,139700,13462,180467,5461,200850,1524,221901,,243713,1334xe" fillcolor="silver" stroked="f" strokeweight="0">
                  <v:stroke miterlimit="83231f" joinstyle="miter"/>
                  <v:path arrowok="t" textboxrect="0,0,437639,810823"/>
                </v:shape>
                <v:shape id="Shape 4397" o:spid="_x0000_s1029" style="position:absolute;left:22111;top:43785;width:4393;height:8146;visibility:visible;mso-wrap-style:square;v-text-anchor:top" coordsize="439296,81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SvMgA&#10;AADdAAAADwAAAGRycy9kb3ducmV2LnhtbESPQWsCMRSE70L/Q3gFL6LZ6mrrapRiKVQUoVZoj4/N&#10;62bp5mXZpLr6602h4HGYmW+Y+bK1lThS40vHCh4GCQji3OmSCwWHj9f+EwgfkDVWjknBmTwsF3ed&#10;OWbanfidjvtQiAhhn6ECE0KdSelzQxb9wNXE0ft2jcUQZVNI3eApwm0lh0kykRZLjgsGa1oZyn/2&#10;v1bB7rLd9F7kiM6Hzy+2l3Sdbs1Yqe59+zwDEagNt/B/+00rSEfTR/h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FK8yAAAAN0AAAAPAAAAAAAAAAAAAAAAAJgCAABk&#10;cnMvZG93bnJldi54bWxQSwUGAAAAAAQABAD1AAAAjQMAAAAA&#10;" path="m,l24260,14874v53213,37465,109093,85471,167767,144145c250828,217820,299088,274589,337569,330215v38481,55372,65278,107823,81661,157607c435740,537606,439296,584850,431422,627776v-7239,43688,-28448,82169,-62611,116332c335156,777636,298453,799226,257051,806592v-40767,8001,-84836,5588,-131318,-9652c102302,789511,77949,779224,52740,766047l,733495,,623181r43262,30583c62297,665495,80838,675211,98809,683022v36576,16128,70612,21843,102235,18541c232921,699150,261877,684291,288166,658002v25908,-25908,40513,-55753,42164,-89154c331981,535574,325885,499760,309502,462295,293627,425465,271148,386603,240287,346852,209426,307228,175136,267858,135893,228615,95126,187848,54359,151399,14735,120538l,110411,,xe" fillcolor="silver" stroked="f" strokeweight="0">
                  <v:stroke miterlimit="83231f" joinstyle="miter"/>
                  <v:path arrowok="t" textboxrect="0,0,439296,814593"/>
                </v:shape>
                <v:shape id="Shape 4398" o:spid="_x0000_s1030" style="position:absolute;left:21601;top:37608;width:10298;height:10463;visibility:visible;mso-wrap-style:square;v-text-anchor:top" coordsize="1029843,104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dAMQA&#10;AADdAAAADwAAAGRycy9kb3ducmV2LnhtbERPTWvCQBC9F/oflhF6qxtrqSa6CVIsCKWiRhFvQ3ZM&#10;QrOzIbtq/Pfdg9Dj433Ps9404kqdqy0rGA0jEMSF1TWXCvb51+sUhPPIGhvLpOBODrL0+WmOibY3&#10;3tJ150sRQtglqKDyvk2kdEVFBt3QtsSBO9vOoA+wK6Xu8BbCTSPfouhDGqw5NFTY0mdFxe/uYhQc&#10;F8Yf4jU2db7+OW3u+STul99KvQz6xQyEp97/ix/ulVbwPo7D3PA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XQDEAAAA3QAAAA8AAAAAAAAAAAAAAAAAmAIAAGRycy9k&#10;b3ducmV2LnhtbFBLBQYAAAAABAAEAPUAAACJAwAAAAA=&#10;" path="m318262,381v3683,-381,7747,,10922,1270c332486,2922,335026,4699,337820,7493v222631,222631,445262,445262,667893,667767c1012952,682625,1018921,689991,1022223,696849v3302,6604,5715,13336,6604,19050c1029843,721614,1029335,726694,1027938,731393v-1397,4954,-4064,8509,-7239,11557c1014222,749554,1007618,756159,1001141,762635v-6223,6224,-12954,10795,-19685,12954c975360,778384,966851,779145,957072,777494v-9017,-889,-20447,-3809,-34163,-9397c909320,762762,893064,755650,873633,745744,691515,653035,507746,563499,325628,470789,297053,456565,267589,441452,236982,425069,206883,409194,177165,393065,149225,377317v-254,381,-381,508,-635,762c175768,404622,203581,431673,231902,459232v28194,27686,56134,55499,83566,82931c461137,687832,606679,833374,752348,979043v2794,2794,4572,5461,5842,8636c759968,991489,759841,994918,758571,998474v-762,4064,-2413,8001,-5080,12954c750316,1015747,745998,1021080,740156,1026922v-5842,5969,-11049,9906,-15367,13081c719963,1042670,715645,1044702,711962,1045084v-3556,1269,-6604,1015,-10541,-636c698246,1043178,695706,1041273,692912,1038479,470281,815848,247650,593217,25146,370713,10033,355600,2286,342265,1143,330835,,319532,2286,310642,8509,304419v9779,-9652,19431,-19304,29083,-29083c44450,268478,51562,263652,58039,260477v6223,-2667,13716,-3555,21336,-3429c87630,257937,97282,260350,108077,264287v11176,4445,24257,10287,39751,18288c288163,354457,429768,423799,570103,495681v26162,13081,50927,25019,75565,37466c669925,545719,694436,558038,717804,570611v23368,12446,46355,24003,69088,36068c809371,618872,832993,630936,855853,643001v,-127,127,-254,254,-381c826135,613284,795020,582930,763143,551053,730885,519430,700659,489204,671068,459613,540131,328676,409321,197866,278384,66929v-2794,-2794,-4572,-5334,-5842,-8636c271272,55118,270510,51435,271272,47372v635,-4065,2667,-8383,5969,-12700c280416,30226,284734,24892,290576,19050v5207,-5207,10541,-9525,14986,-12700c309880,3048,314198,1016,318262,381xe" fillcolor="silver" stroked="f" strokeweight="0">
                  <v:stroke miterlimit="83231f" joinstyle="miter"/>
                  <v:path arrowok="t" textboxrect="0,0,1029843,1046353"/>
                </v:shape>
                <v:shape id="Shape 4399" o:spid="_x0000_s1031" style="position:absolute;left:26497;top:34590;width:8309;height:8823;visibility:visible;mso-wrap-style:square;v-text-anchor:top" coordsize="830961,88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IE8YA&#10;AADdAAAADwAAAGRycy9kb3ducmV2LnhtbESPQWvCQBSE7wX/w/IEb3WjLRJTV5GAUAQL1Yh4e2af&#10;SWr2bciumv77bkHwOMzMN8xs0Zla3Kh1lWUFo2EEgji3uuJCQbZbvcYgnEfWWFsmBb/kYDHvvcww&#10;0fbO33Tb+kIECLsEFZTeN4mULi/JoBvahjh4Z9sa9EG2hdQt3gPc1HIcRRNpsOKwUGJDaUn5ZXs1&#10;CtKU431WfG1+4uXh5M7p+tjlE6UG/W75AcJT55/hR/tTK3h/m07h/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hIE8YAAADdAAAADwAAAAAAAAAAAAAAAACYAgAAZHJz&#10;L2Rvd25yZXYueG1sUEsFBgAAAAAEAAQA9QAAAIsDAAAAAA==&#10;" path="m181594,16v4619,-16,8334,174,11192,682c198628,2604,202946,3873,205232,5017v2921,1524,6477,3556,9652,6096c218567,14034,222758,17590,227584,21780v4826,4065,10414,9653,17780,17018c252095,45403,258191,51626,262890,56960v4699,5461,8509,10541,11049,14605c277241,76264,278384,79566,279146,82233v254,3047,,5588,-1778,7239c274955,91885,268097,93409,257810,93409v-10541,381,-23368,1015,-37973,2158c205740,97218,190627,100267,174244,105347v-15748,5461,-30607,14986,-44069,28448c117729,146114,109728,159703,105537,174053v-3683,14987,-4191,29846,-1016,44577c107823,233490,113665,248603,122936,264097v9271,15367,20701,29591,34671,43561c177800,327851,197866,342202,218313,351091v20320,8763,40894,13589,61595,15368c300482,368617,321564,367221,343281,364680v21590,-2285,42926,-6222,65278,-9270c430784,352362,453898,350076,477139,349440v23876,-126,48387,1779,73152,7367c575183,363411,601853,373571,628269,388557v27051,15367,55118,37719,83566,66294c745998,488887,772160,523050,790956,556704v18542,34291,29718,67437,35052,99315c830961,688277,828167,718503,819531,746442v-8890,28195,-24638,52579,-46101,74042c758571,835342,742569,847027,725805,855790v-16764,8763,-33147,15367,-49276,19176c660273,878650,645541,881444,632714,881698v-12954,635,-23495,127,-30353,-2033c595122,877888,587502,874459,579120,868236v-8001,-5461,-17653,-13716,-29464,-25400c541274,834453,534924,827341,529717,821373v-4826,-5334,-8382,-10414,-10795,-14859c516509,802069,515493,798894,515112,795846v127,-2541,1397,-4826,3175,-6477c521335,786194,529590,784670,541655,784924v11938,380,26416,254,43053,-1778c601345,781367,619633,777177,638937,770319v19558,-5842,37973,-17907,54991,-34798c706755,722694,716153,707962,721106,691452v5080,-16256,6604,-33020,3683,-51689c722122,622237,716026,603949,704977,584772,693801,565595,679323,546672,660273,527622,639572,506921,619379,492442,599059,483807v-20447,-8891,-41021,-13843,-61468,-15875c517652,466535,496951,467551,475361,469837v-21209,2921,-43053,6350,-65405,9398c387604,482283,365506,484823,341630,484823v-23749,127,-48006,-2159,-72898,-8636c243840,469583,217678,459169,190500,443675,164084,428689,135763,406717,106045,377127,75946,346901,52578,316548,35306,285687,18161,255715,8890,226251,4318,198057,,169736,2286,143320,10668,117920,18669,92901,32893,71057,52324,51626,62230,41720,73406,32703,86233,25591,99060,18352,112268,12764,125730,8446,139446,4890,152400,1715,164973,572,171450,254,176974,32,181594,16xe" fillcolor="silver" stroked="f" strokeweight="0">
                  <v:stroke miterlimit="83231f" joinstyle="miter"/>
                  <v:path arrowok="t" textboxrect="0,0,830961,882333"/>
                </v:shape>
                <v:shape id="Shape 4400" o:spid="_x0000_s1032" style="position:absolute;left:29317;top:29787;width:9556;height:9591;visibility:visible;mso-wrap-style:square;v-text-anchor:top" coordsize="955548,95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q0MUA&#10;AADdAAAADwAAAGRycy9kb3ducmV2LnhtbERPz2vCMBS+D/wfwhN2GTZRZGpnFJkMhtvFWoTdHs2z&#10;LTYvXZNp9a9fDoMdP77fy3VvG3GhzteONYwTBYK4cKbmUkN+eBvNQfiAbLBxTBpu5GG9GjwsMTXu&#10;ynu6ZKEUMYR9ihqqENpUSl9UZNEnriWO3Ml1FkOEXSlNh9cYbhs5UepZWqw5NlTY0mtFxTn7sRqe&#10;stnRf29nu+wTJ4tcbe/518dd68dhv3kBEagP/+I/97vRMJ2quD++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urQxQAAAN0AAAAPAAAAAAAAAAAAAAAAAJgCAABkcnMv&#10;ZG93bnJldi54bWxQSwUGAAAAAAQABAD1AAAAigMAAAAA&#10;" path="m325247,381v3683,-254,7112,-381,10414,762c338836,2413,342011,4826,344805,7620,492125,154940,639445,302260,786638,449453v44196,44196,79375,87249,105791,129286c919226,621284,936371,661797,946023,700659v9525,38862,8890,74803,254,108204c937895,842264,919480,872617,892556,899541v-24511,24511,-52451,41783,-84709,50038c775589,957961,741553,959104,704215,950341,667385,942086,628142,925703,586232,899414,544322,872998,501142,837946,456946,793750,307340,644017,157607,494284,7874,344551,5080,341757,2667,338582,1397,335407,254,332105,,329057,635,324993v1397,-3556,3048,-7493,5715,-12446c9525,308229,13843,302895,19685,296926v5588,-5588,10922,-9779,15367,-12954c39878,281305,44196,279273,47752,277876v3683,-381,6731,,10033,1143c60960,280289,64262,282702,67056,285496,212852,431292,358648,577088,504444,722884v33528,33528,65024,59944,95377,80264c630047,823214,658114,836295,684022,842899v26035,7874,50038,8001,72009,3048c777875,841121,797179,830453,814070,813562v17272,-17272,29210,-36703,34036,-58674c853059,733044,852551,709295,845439,683768v-7112,-25527,-20574,-53213,-39497,-82296c786511,572516,760603,541528,728218,509143,580644,361696,433197,214249,285750,66675v-2794,-2794,-5207,-5842,-6477,-9144c278003,54229,277749,51181,278511,47117v1270,-3556,3302,-7747,5969,-12700c287782,29972,291719,25019,297561,19050v5588,-5461,10922,-9779,15240,-12954c317754,3429,321564,1778,325247,381xe" fillcolor="silver" stroked="f" strokeweight="0">
                  <v:stroke miterlimit="83231f" joinstyle="miter"/>
                  <v:path arrowok="t" textboxrect="0,0,955548,959104"/>
                </v:shape>
                <v:shape id="Shape 4401" o:spid="_x0000_s1033" style="position:absolute;left:33865;top:28012;width:9396;height:7621;visibility:visible;mso-wrap-style:square;v-text-anchor:top" coordsize="939546,7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nMYA&#10;AADdAAAADwAAAGRycy9kb3ducmV2LnhtbESPQWvCQBSE74L/YXlCb7qxVZHoKlYslCJUo6jHR/aZ&#10;BLNvQ3Zr4r/vFoQeh5n5hpkvW1OKO9WusKxgOIhAEKdWF5wpOB4++lMQziNrLC2Tggc5WC66nTnG&#10;2ja8p3viMxEg7GJUkHtfxVK6NCeDbmAr4uBdbW3QB1lnUtfYBLgp5WsUTaTBgsNCjhWtc0pvyY9R&#10;IJN1s30/4WQz3tjscfk+f+3Gb0q99NrVDISn1v+Hn+1PrWA0iob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u/nMYAAADdAAAADwAAAAAAAAAAAAAAAACYAgAAZHJz&#10;L2Rvd25yZXYueG1sUEsFBgAAAAAEAAQA9QAAAIsDAAAAAA==&#10;" path="m47625,762c51816,,54864,254,58039,1524v3302,1143,6477,3556,9271,6350c275971,216535,484505,425196,693166,633730,746633,580263,800100,526796,853440,473456v2159,-2159,4445,-3302,7747,-3302c864362,470408,868553,471805,872363,473583v4318,2286,9525,6096,14859,10795c892683,489077,899668,495427,906907,502666v7366,7366,13081,13843,17780,19177c929386,527304,933196,532384,935609,536702v2794,5080,3683,8636,3937,11684c939546,551815,938911,554609,936879,556768,870966,622681,805053,688467,739140,754380v-5207,5207,-13081,7747,-23749,5969c704977,759460,692404,751967,677926,737362,454533,514096,231267,290703,7874,67310,5080,64516,2667,61468,1397,58166,127,54864,,51816,635,47752,2032,44196,3937,40005,6731,34925,9906,30607,14224,25273,19685,19685,25527,13843,30988,9652,35306,6350,40259,3683,44196,2032,47625,762xe" fillcolor="silver" stroked="f" strokeweight="0">
                  <v:stroke miterlimit="83231f" joinstyle="miter"/>
                  <v:path arrowok="t" textboxrect="0,0,939546,762127"/>
                </v:shape>
                <v:shape id="Shape 4402" o:spid="_x0000_s1034" style="position:absolute;left:36320;top:22851;width:9053;height:9052;visibility:visible;mso-wrap-style:square;v-text-anchor:top" coordsize="905256,90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rT8YA&#10;AADdAAAADwAAAGRycy9kb3ducmV2LnhtbESPUWvCMBSF3wf7D+EKexkzUURGZxQ7EPfiYLU/4K65&#10;NsXmpjRRq7/eCIM9Hs453+EsVoNrxZn60HjWMBkrEMSVNw3XGsr95u0dRIjIBlvPpOFKAVbL56cF&#10;ZsZf+IfORaxFgnDIUIONscukDJUlh2HsO+LkHXzvMCbZ19L0eElw18qpUnPpsOG0YLGjT0vVsTg5&#10;DXk5L9XaFtfd9/YXfd7lr4dbrvXLaFh/gIg0xP/wX/vLaJjN1BQe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rT8YAAADdAAAADwAAAAAAAAAAAAAAAACYAgAAZHJz&#10;L2Rvd25yZXYueG1sUEsFBgAAAAAEAAQA9QAAAIsDAAAAAA==&#10;" path="m321310,v3048,254,6731,1016,11049,3429c336804,5715,341884,9525,347345,14224v5969,5207,12446,11049,19685,18288c374269,39878,380111,46355,384810,51689v4699,5461,8382,10541,10287,14351c397383,70485,398272,74041,398526,77216v,3302,-1270,5588,-2921,7366c353695,126492,311658,168402,269748,210312,478917,419481,688086,628777,897255,837819v2794,2794,5207,5969,6477,9271c905002,850265,905256,853440,903859,856996v-635,4064,-2286,7874,-4953,12827c895604,874268,891286,879602,885444,885444v-5461,5588,-10922,9779,-15240,13081c865251,901192,861060,903224,856869,903986v-3429,1270,-6477,889,-9779,-254c843788,902589,840613,900049,837819,897255,628650,688213,419481,478917,210312,269748,168402,311658,126492,353695,84582,395605v-1778,1651,-4064,2794,-7112,2540c74168,398145,70739,397002,66421,394716v-3810,-1778,-9017,-5588,-14351,-10287c46228,380111,39751,374396,32512,367030,25273,359791,19431,353314,14478,346964,9906,341630,6096,336423,3810,331978,1397,327660,254,324358,254,320929,,317881,1143,315595,2921,313944,106553,210185,210312,106553,313944,2921,315595,1143,317881,,321310,xe" fillcolor="silver" stroked="f" strokeweight="0">
                  <v:stroke miterlimit="83231f" joinstyle="miter"/>
                  <v:path arrowok="t" textboxrect="0,0,905256,905256"/>
                </v:shape>
                <v:shape id="Shape 4403" o:spid="_x0000_s1035" style="position:absolute;left:41371;top:20361;width:3430;height:6143;visibility:visible;mso-wrap-style:square;v-text-anchor:top" coordsize="343027,614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masYA&#10;AADdAAAADwAAAGRycy9kb3ducmV2LnhtbESPQWvCQBSE7wX/w/KEXqRuWqWE6CbYisWbmPbi7ZF9&#10;zYZm38bsNsZ/3xWEHoeZ+YZZF6NtxUC9bxwreJ4nIIgrpxuuFXx97p5SED4ga2wdk4IreSjyycMa&#10;M+0ufKShDLWIEPYZKjAhdJmUvjJk0c9dRxy9b9dbDFH2tdQ9XiLctvIlSV6lxYbjgsGO3g1VP+Wv&#10;VZCm56FL9/W23H7MDsa/XRenXaPU43TcrEAEGsN/+N7eawXLZbKA2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zmasYAAADdAAAADwAAAAAAAAAAAAAAAACYAgAAZHJz&#10;L2Rvd25yZXYueG1sUEsFBgAAAAAEAAQA9QAAAIsDAAAAAA==&#10;" path="m73025,1016v4445,1143,9525,3937,14351,6858l343027,170254r,100301l123698,129286v,127,-127,254,-254,254l343027,468601r,145702l268906,497586c182150,360363,95377,223139,7747,86487,4826,81534,2540,77089,1397,72644,,68453,508,64643,1905,59817,2921,55499,5588,50546,9525,45466,13462,40386,19050,34925,25908,27940,33147,20701,39370,14478,44831,10287,50165,5969,55118,3175,59944,1778,64770,508,68453,,73025,1016xe" fillcolor="silver" stroked="f" strokeweight="0">
                  <v:stroke miterlimit="83231f" joinstyle="miter"/>
                  <v:path arrowok="t" textboxrect="0,0,343027,614303"/>
                </v:shape>
                <v:shape id="Shape 4404" o:spid="_x0000_s1036" style="position:absolute;left:44801;top:22064;width:5995;height:7712;visibility:visible;mso-wrap-style:square;v-text-anchor:top" coordsize="599440,77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hlccA&#10;AADdAAAADwAAAGRycy9kb3ducmV2LnhtbESPwW7CMBBE70j8g7VIXFBxoAG1KQZBK1QuPRT6Adt4&#10;m0SN1yF2k5Cvx0iVOI5m5o1mtelMKRqqXWFZwWwagSBOrS44U/B12j88gXAeWWNpmRRcyMFmPRys&#10;MNG25U9qjj4TAcIuQQW591UipUtzMuimtiIO3o+tDfog60zqGtsAN6WcR9FSGiw4LORY0WtO6e/x&#10;zyjo7a5ZPJ7a549J8f22OC/7zr73So1H3fYFhKfO38P/7YNWEMdRDLc34Qn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e4ZXHAAAA3QAAAA8AAAAAAAAAAAAAAAAAmAIAAGRy&#10;cy9kb3ducmV2LnhtbFBLBQYAAAAABAAEAPUAAACMAwAAAAA=&#10;" path="m,l155544,98796v137223,86773,274415,173545,411003,261175c576707,366575,583946,371655,589280,376354v5080,5080,7874,10033,9017,14605c599440,395404,597916,400230,594360,404929v-3937,5080,-8890,11176,-16256,18415c570992,430583,565404,436044,560705,439727v-5080,3937,-9398,5969,-13081,6223c544068,447347,541020,447093,537845,445823v-3302,-1270,-7239,-2921,-11557,-5334c455041,394388,383032,348922,311785,302694,249809,364797,187833,426646,125857,488622v46101,69977,91186,140589,137287,210566c265811,703252,267589,707062,268732,710364v1778,3810,1778,7239,1270,11049c269875,725985,267843,730303,264668,734621v-3556,4699,-8255,10414,-14732,17018c243332,758116,237236,763069,232537,766752v-5588,3302,-10160,4445,-14605,3302c213360,769038,208407,766244,203708,760783v-4953,-4953,-10033,-12319,-16764,-22352l,444049,,298347r64008,98835c115951,345366,167767,293550,219583,241734l,100301,,xe" fillcolor="silver" stroked="f" strokeweight="0">
                  <v:stroke miterlimit="83231f" joinstyle="miter"/>
                  <v:path arrowok="t" textboxrect="0,0,599440,771197"/>
                </v:shape>
                <v:shape id="Shape 4405" o:spid="_x0000_s1037" style="position:absolute;left:43864;top:15305;width:9053;height:9054;visibility:visible;mso-wrap-style:square;v-text-anchor:top" coordsize="905256,90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o78YA&#10;AADdAAAADwAAAGRycy9kb3ducmV2LnhtbESP0WqDQBRE3wv9h+UW+lKaNcGkwWYNiVDwSYjNB9y6&#10;Nyq6d8XdRv37bqHQx2FmzjCH42x6cafRtZYVrFcRCOLK6pZrBdfPj9c9COeRNfaWScFCDo7p48MB&#10;E20nvtC99LUIEHYJKmi8HxIpXdWQQbeyA3HwbnY06IMca6lHnALc9HITRTtpsOWw0OBAWUNVV34b&#10;BcXXNd7ZPNueLm/L4tZLcebuRannp/n0DsLT7P/Df+1cK4jjaAu/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Fo78YAAADdAAAADwAAAAAAAAAAAAAAAACYAgAAZHJz&#10;L2Rvd25yZXYueG1sUEsFBgAAAAAEAAQA9QAAAIsDAAAAAA==&#10;" path="m321310,v3048,381,6731,1270,11049,3556c336804,5842,342011,9652,347345,14351v5969,5207,12446,11049,19685,18288c374396,39878,380111,46355,384810,51816v4699,5334,8509,10541,10287,14351c397383,70612,398145,74168,398526,77216v,3429,-1270,5715,-2921,7493c353695,126619,311658,168529,269748,210439,478917,419608,688213,628777,897255,837946v2794,2794,5207,5969,6477,9271c904875,850519,905256,853567,903986,856996v-762,4191,-2540,8128,-5080,12954c895604,874268,891413,879729,885444,885571v-5461,5461,-10922,9906,-15240,13081c865251,901319,861060,903351,856996,903986v-3556,1397,-6731,1143,-9906,-127c843788,902589,840613,900176,837819,897382,628777,688213,419481,479044,210312,269875,168402,311785,126492,353822,84582,395732v-1778,1651,-4064,2921,-7112,2540c74041,398272,70739,397129,66421,394843v-3810,-1778,-9017,-5588,-14351,-10287c46355,380238,39878,374396,32512,367157,25273,359918,19431,353314,14605,347091,9779,341757,6096,336550,3683,332232,1397,327787,254,324485,254,321056,,318008,1143,315722,2921,313944,106553,210439,210185,106680,313944,2921,315595,1270,317881,127,321310,xe" fillcolor="silver" stroked="f" strokeweight="0">
                  <v:stroke miterlimit="83231f" joinstyle="miter"/>
                  <v:path arrowok="t" textboxrect="0,0,905256,905383"/>
                </v:shape>
                <v:shape id="Shape 4406" o:spid="_x0000_s1038" style="position:absolute;left:47839;top:14044;width:7693;height:7699;visibility:visible;mso-wrap-style:square;v-text-anchor:top" coordsize="769239,76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arcQA&#10;AADdAAAADwAAAGRycy9kb3ducmV2LnhtbESPzWrDMBCE74W8g9hALqWRa5s0uFFCKATaY5Mcclys&#10;rW0irYQl//Ttq0Khx2FmvmF2h9kaMVIfOscKntcZCOLa6Y4bBdfL6WkLIkRkjcYxKfimAIf94mGH&#10;lXYTf9J4jo1IEA4VKmhj9JWUoW7JYlg7T5y8L9dbjEn2jdQ9TglujcyzbCMtdpwWWvT01lJ9Pw9W&#10;AX88DltzK8aieHFzMN5rzL1Sq+V8fAURaY7/4b/2u1ZQltkGft+k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Wq3EAAAA3QAAAA8AAAAAAAAAAAAAAAAAmAIAAGRycy9k&#10;b3ducmV2LnhtbFBLBQYAAAAABAAEAPUAAACJAwAAAAA=&#10;" path="m47117,635c51181,,54229,254,57531,1397v3302,1143,6477,3683,9271,6477c298323,239395,529844,470916,761365,702437v2794,2794,5207,5969,6477,9271c768985,715010,769239,718058,768096,721614v-889,4064,-2413,7874,-5207,12827c759714,738886,755396,744220,749554,750062v-5461,5588,-10922,9906,-15240,13081c729361,765810,725043,767842,721106,768604v-3683,1270,-6731,1016,-9906,-254c707898,767207,704723,764667,701929,761873,470408,530352,238887,298831,7366,67310,4572,64516,2413,60960,1143,57785,,54483,,51054,762,46990,2032,43434,4064,39116,6731,34290v3302,-4318,7239,-9398,12446,-14605c25019,13843,30353,9525,34798,6350,39751,3556,43561,1905,47117,635xe" fillcolor="silver" stroked="f" strokeweight="0">
                  <v:stroke miterlimit="83231f" joinstyle="miter"/>
                  <v:path arrowok="t" textboxrect="0,0,769239,769874"/>
                </v:shape>
                <v:shape id="Shape 4407" o:spid="_x0000_s1039" style="position:absolute;left:50533;top:10214;width:4376;height:8107;visibility:visible;mso-wrap-style:square;v-text-anchor:top" coordsize="437658,81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r8sYA&#10;AADdAAAADwAAAGRycy9kb3ducmV2LnhtbESP0UoDMRRE3wv+Q7iCL8UmSmll27SoIPZBKG73A243&#10;t5ulm5slidu1X28EwcdhZs4w6+3oOjFQiK1nDQ8zBYK49qblRkN1eLt/AhETssHOM2n4pgjbzc1k&#10;jYXxF/6koUyNyBCOBWqwKfWFlLG25DDOfE+cvZMPDlOWoZEm4CXDXScflVpIhy3nBYs9vVqqz+WX&#10;03BVYX9uh8q+H47Lj5dTJKz6qdZ3t+PzCkSiMf2H/9o7o2E+V0v4fZ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r8sYAAADdAAAADwAAAAAAAAAAAAAAAACYAgAAZHJz&#10;L2Rvd25yZXYueG1sUEsFBgAAAAAEAAQA9QAAAIsDAAAAAA==&#10;" path="m243777,1318v21812,1317,44386,5477,67882,12906c335090,21654,359379,31718,384461,44625r53197,32543l437658,187724,394144,157734c375127,146304,356489,136716,338201,128651,301879,113284,267843,107569,235585,110363v-32258,2794,-60833,17272,-86741,43180c122936,179451,108966,208661,107315,242062v-1651,33274,4445,68199,20194,105156c143002,384429,164847,422656,195072,461772v30988,39751,64770,78486,103378,117094c340995,621284,382270,658368,422402,689737r15256,10769l437658,810687,412369,795020c358648,756793,302134,708279,242316,648462,185166,591439,137541,535178,99568,480187,61595,425323,35306,372491,18796,322707,2921,273431,,226949,7239,183261,15113,140335,36195,101727,70485,67437,103251,34671,139700,13462,180467,5461,200914,1524,221964,,243777,1318xe" fillcolor="silver" stroked="f" strokeweight="0">
                  <v:stroke miterlimit="83231f" joinstyle="miter"/>
                  <v:path arrowok="t" textboxrect="0,0,437658,810687"/>
                </v:shape>
                <v:shape id="Shape 4408" o:spid="_x0000_s1040" style="position:absolute;left:54909;top:10986;width:4393;height:8147;visibility:visible;mso-wrap-style:square;v-text-anchor:top" coordsize="439277,814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Ol8IA&#10;AADdAAAADwAAAGRycy9kb3ducmV2LnhtbERPz2vCMBS+D/wfwhN2m6lO1FVTEUfHrupgeHtrnk22&#10;5qU0mXb+9ctB8Pjx/V6te9eIM3XBelYwHmUgiCuvLdcKPg7l0wJEiMgaG8+k4I8CrIvBwwpz7S+8&#10;o/M+1iKFcMhRgYmxzaUMlSGHYeRb4sSdfOcwJtjVUnd4SeGukZMsm0mHllODwZa2hqqf/a9T8NnO&#10;S3e19jWar+Pz7PvFvMmrUepx2G+WICL18S6+ud+1guk0S3PTm/Q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86XwgAAAN0AAAAPAAAAAAAAAAAAAAAAAJgCAABkcnMvZG93&#10;bnJldi54bWxQSwUGAAAAAAQABAD1AAAAhwMAAAAA&#10;" path="m,l24368,14907v53086,37592,108967,85471,167768,144272c250810,217853,299069,274749,337677,330248v38481,55499,65151,107950,81535,157734c435721,537766,439277,584883,431403,627936v-7239,43561,-28448,82169,-62611,116332c335264,777796,298435,799386,257032,806752v-40767,8001,-84708,5588,-131318,-9652c102282,789671,77930,779384,52737,766192l,733519,,623338r43307,30570c62342,665624,80883,675307,98917,683054v36449,16256,70485,21971,102109,18542c232902,699310,261858,684451,288148,658162v25907,-25908,40640,-55753,42164,-89154c332089,535734,325866,499920,309483,462455,293608,425625,271256,386636,240395,347012,209535,307388,175117,267891,136001,228775,95107,187881,54467,151559,14716,120698l,110556,,xe" fillcolor="silver" stroked="f" strokeweight="0">
                  <v:stroke miterlimit="83231f" joinstyle="miter"/>
                  <v:path arrowok="t" textboxrect="0,0,439277,814753"/>
                </v:shape>
                <v:shape id="Shape 4409" o:spid="_x0000_s1041" style="position:absolute;left:54400;top:4809;width:10298;height:10465;visibility:visible;mso-wrap-style:square;v-text-anchor:top" coordsize="1029843,104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58YA&#10;AADdAAAADwAAAGRycy9kb3ducmV2LnhtbESPT2vCQBTE7wW/w/IEb3XXEoqmboJaC1Iv/ik9P7LP&#10;JDT7Nma3MX77bqHQ4zAzv2GW+WAb0VPna8caZlMFgrhwpuZSw8f57XEOwgdkg41j0nAnD3k2elhi&#10;atyNj9SfQikihH2KGqoQ2lRKX1Rk0U9dSxy9i+sshii7UpoObxFuG/mk1LO0WHNcqLClTUXF1+nb&#10;anjvN7RuL83287o77F/vyqnZNdF6Mh5WLyACDeE//NfeGQ1Johbw+yY+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458YAAADdAAAADwAAAAAAAAAAAAAAAACYAgAAZHJz&#10;L2Rvd25yZXYueG1sUEsFBgAAAAAEAAQA9QAAAIsDAAAAAA==&#10;" path="m318135,381v3683,-381,7747,127,11049,1397c332359,3048,334899,4826,337693,7620v222758,222631,445262,445262,667893,667766c1012825,682752,1018794,690118,1022223,696849v3302,6731,5588,13335,6604,19050c1029843,721614,1029208,726694,1027811,731520v-1397,4826,-4064,8509,-7112,11557c1014095,749681,1007618,756158,1001014,762762v-6223,6223,-12827,10668,-19558,12827c975233,778510,966851,779145,957072,777621v-9144,-1016,-20574,-3937,-34290,-9398c909193,762762,892937,755777,873506,745871,691388,653034,507619,563626,325501,470789,296926,456692,267589,441452,236855,425069,206756,409194,177165,393192,149098,377444v-127,254,-381,508,-635,762c175641,404749,203454,431800,231775,459359v28321,27686,56134,55499,83566,82931c461010,687959,606552,833501,752221,979170v2794,2794,4699,5334,5842,8636c759841,991616,759841,995045,758444,998601v-635,4064,-2286,8001,-4953,12827c750189,1015873,745871,1021207,740029,1027049v-5842,5969,-10922,9779,-15240,13081c719836,1042797,715645,1044829,711835,1045210v-3429,1270,-6604,1016,-10414,-762c698119,1043305,695579,1041400,692785,1038606,470154,815975,247523,593344,25019,370840,9906,355727,2159,342265,1016,330962,,319659,2286,310769,8509,304546v9652,-9652,19304,-19431,28956,-29083c44450,268605,51435,263779,57912,260604v6223,-2667,13716,-3556,21336,-3429c87630,257937,97282,260477,107950,264414v11176,4318,24257,10287,39751,18288c288163,354457,429768,423799,570103,495681v26035,13208,50800,25146,75565,37465c669798,545846,694309,558165,717677,570738v23368,12446,46355,24003,69215,35941c809371,618998,832866,631063,855726,643128v127,-254,254,-381,254,-381c826008,613410,794893,583057,763016,551180,730885,519557,700532,489331,670941,459740,540004,328803,409194,197993,278257,67056v-2794,-2794,-4572,-5461,-5842,-8636c271272,55118,270383,51562,271145,47498v762,-4191,2794,-8382,5969,-12827c280289,30353,284607,25019,290449,19177v5334,-5334,10668,-9525,14986,-12827c309753,3175,314071,1143,318135,381xe" fillcolor="silver" stroked="f" strokeweight="0">
                  <v:stroke miterlimit="83231f" joinstyle="miter"/>
                  <v:path arrowok="t" textboxrect="0,0,1029843,1046480"/>
                </v:shape>
                <v:rect id="Rectangle 4411" o:spid="_x0000_s1042" style="position:absolute;left:39175;top:60762;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5cUA&#10;AADdAAAADwAAAGRycy9kb3ducmV2LnhtbESPT4vCMBTE78J+h/AWvGlaEdFqFNl10aP/QL09mrdt&#10;2ealNFlb/fRGEDwOM/MbZrZoTSmuVLvCsoK4H4EgTq0uOFNwPPz0xiCcR9ZYWiYFN3KwmH90Zpho&#10;2/COrnufiQBhl6CC3PsqkdKlORl0fVsRB+/X1gZ9kHUmdY1NgJtSDqJoJA0WHBZyrOgrp/Rv/28U&#10;rMfV8ryx9yYrV5f1aXuafB8mXqnuZ7ucgvDU+nf41d5oBc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7LlxQAAAN0AAAAPAAAAAAAAAAAAAAAAAJgCAABkcnMv&#10;ZG93bnJldi54bWxQSwUGAAAAAAQABAD1AAAAigMAAAAA&#10;" filled="f" stroked="f">
                  <v:textbox inset="0,0,0,0">
                    <w:txbxContent>
                      <w:p w14:paraId="52332E54" w14:textId="77777777" w:rsidR="00D82508" w:rsidRDefault="00D82508">
                        <w:r>
                          <w:t>33</w:t>
                        </w:r>
                      </w:p>
                    </w:txbxContent>
                  </v:textbox>
                </v:rect>
                <v:rect id="Rectangle 4412" o:spid="_x0000_s1043" style="position:absolute;left:40593;top:6076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skscA&#10;AADdAAAADwAAAGRycy9kb3ducmV2LnhtbESPQWvCQBSE7wX/w/IKvTWbiBSNrhJsix6rEdLeHtln&#10;Epp9G7Jbk/bXdwXB4zAz3zCrzWhacaHeNZYVJFEMgri0uuFKwSl/f56DcB5ZY2uZFPySg8168rDC&#10;VNuBD3Q5+koECLsUFdTed6mUrqzJoItsRxy8s+0N+iD7SuoehwA3rZzG8Ys02HBYqLGjbU3l9/HH&#10;KNjNu+xzb/+Gqn372hUfxeI1X3ilnh7HbAnC0+jv4Vt7rxXMZs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dLJLHAAAA3QAAAA8AAAAAAAAAAAAAAAAAmAIAAGRy&#10;cy9kb3ducmV2LnhtbFBLBQYAAAAABAAEAPUAAACMAwAAAAA=&#10;" filled="f" stroked="f">
                  <v:textbox inset="0,0,0,0">
                    <w:txbxContent>
                      <w:p w14:paraId="5FF1F929" w14:textId="77777777" w:rsidR="00D82508" w:rsidRDefault="00D82508">
                        <w:r>
                          <w:t xml:space="preserve"> </w:t>
                        </w:r>
                      </w:p>
                    </w:txbxContent>
                  </v:textbox>
                </v:rect>
                <v:rect id="Rectangle 4414" o:spid="_x0000_s1044" style="position:absolute;left:80025;top:603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RfcUA&#10;AADdAAAADwAAAGRycy9kb3ducmV2LnhtbESPT4vCMBTE74LfITxhb5oqZdFqFPEPenRVUG+P5tkW&#10;m5fSRNvdT28WFvY4zMxvmNmiNaV4Ue0KywqGgwgEcWp1wZmC82nbH4NwHlljaZkUfJODxbzbmWGi&#10;bcNf9Dr6TAQIuwQV5N5XiZQuzcmgG9iKOHh3Wxv0QdaZ1DU2AW5KOYqiT2mw4LCQY0WrnNLH8WkU&#10;7MbV8rq3P01Wbm67y+EyWZ8mXqmPXrucgvDU+v/wX3uvFcTxM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BF9xQAAAN0AAAAPAAAAAAAAAAAAAAAAAJgCAABkcnMv&#10;ZG93bnJldi54bWxQSwUGAAAAAAQABAD1AAAAigMAAAAA&#10;" filled="f" stroked="f">
                  <v:textbox inset="0,0,0,0">
                    <w:txbxContent>
                      <w:p w14:paraId="03CE4263" w14:textId="77777777" w:rsidR="00D82508" w:rsidRDefault="00D82508">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16" o:spid="_x0000_s1045" type="#_x0000_t75" alt="Figure 1 - American Urological Association treatment algorithm for interstitial cystitis (AUA, 2016)&#10;Refer to description at Section 9. Clinical Management Algorithm - clinical place for the proposed intervention  " style="position:absolute;width:79667;height:61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5jmjCAAAA3QAAAA8AAABkcnMvZG93bnJldi54bWxEj9GKwjAURN8F/yFcwTdNFbdINcoqCmXf&#10;tH7Atbm2ZZub2kStf28EwcdhZs4wy3VnanGn1lWWFUzGEQji3OqKCwWnbD+ag3AeWWNtmRQ8ycF6&#10;1e8tMdH2wQe6H30hAoRdggpK75tESpeXZNCNbUMcvIttDfog20LqFh8Bbmo5jaJYGqw4LJTY0Lak&#10;/P94Mwo6rPbNT35+ZtfzDv/89pqmm1ip4aD7XYDw1Plv+NNOtYLZbBLD+014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OY5owgAAAN0AAAAPAAAAAAAAAAAAAAAAAJ8C&#10;AABkcnMvZG93bnJldi54bWxQSwUGAAAAAAQABAD3AAAAjgMAAAAA&#10;">
                  <v:imagedata r:id="rId26" o:title="Figure 1 - American Urological Association treatment algorithm for interstitial cystitis (AUA, 2016)&#10;Refer to description at Section 9"/>
                </v:shape>
                <w10:anchorlock/>
              </v:group>
            </w:pict>
          </mc:Fallback>
        </mc:AlternateContent>
      </w:r>
    </w:p>
    <w:p w14:paraId="47190FAD" w14:textId="77777777" w:rsidR="00DE2169" w:rsidRPr="00AE3709" w:rsidRDefault="004D4F59" w:rsidP="00160275">
      <w:pPr>
        <w:spacing w:before="200" w:after="120" w:line="276" w:lineRule="auto"/>
        <w:jc w:val="both"/>
        <w:rPr>
          <w:rFonts w:asciiTheme="minorHAnsi" w:eastAsia="Arial" w:hAnsiTheme="minorHAnsi" w:cstheme="minorHAnsi"/>
          <w:sz w:val="24"/>
        </w:rPr>
      </w:pPr>
      <w:r w:rsidRPr="00AE3709">
        <w:rPr>
          <w:rFonts w:asciiTheme="minorHAnsi" w:hAnsiTheme="minorHAnsi" w:cstheme="minorHAnsi"/>
        </w:rPr>
        <w:t xml:space="preserve"> </w:t>
      </w:r>
      <w:r w:rsidRPr="00AE3709">
        <w:rPr>
          <w:rFonts w:asciiTheme="minorHAnsi" w:eastAsia="Arial" w:hAnsiTheme="minorHAnsi" w:cstheme="minorHAnsi"/>
          <w:b/>
          <w:sz w:val="20"/>
        </w:rPr>
        <w:t xml:space="preserve">Figure 1 </w:t>
      </w:r>
      <w:r w:rsidR="009751A2" w:rsidRPr="00AE3709">
        <w:rPr>
          <w:rFonts w:asciiTheme="minorHAnsi" w:eastAsia="Arial" w:hAnsiTheme="minorHAnsi" w:cstheme="minorHAnsi"/>
          <w:b/>
          <w:sz w:val="20"/>
        </w:rPr>
        <w:t xml:space="preserve">- </w:t>
      </w:r>
      <w:r w:rsidRPr="00AE3709">
        <w:rPr>
          <w:rFonts w:asciiTheme="minorHAnsi" w:eastAsia="Arial" w:hAnsiTheme="minorHAnsi" w:cstheme="minorHAnsi"/>
          <w:b/>
          <w:sz w:val="20"/>
        </w:rPr>
        <w:t>American Urological Association treatment algorithm for interstitial cystitis (AUA, 2016)</w:t>
      </w:r>
    </w:p>
    <w:p w14:paraId="277B45E7" w14:textId="77777777" w:rsidR="00DE2169" w:rsidRPr="00AE3709" w:rsidRDefault="00DE2169" w:rsidP="00B429FF">
      <w:pPr>
        <w:spacing w:before="200" w:after="120" w:line="276" w:lineRule="auto"/>
        <w:rPr>
          <w:rFonts w:asciiTheme="minorHAnsi" w:hAnsiTheme="minorHAnsi" w:cstheme="minorHAnsi"/>
        </w:rPr>
        <w:sectPr w:rsidR="00DE2169" w:rsidRPr="00AE3709" w:rsidSect="009751A2">
          <w:pgSz w:w="16838" w:h="11906" w:orient="landscape"/>
          <w:pgMar w:top="851" w:right="820" w:bottom="567" w:left="720" w:header="720" w:footer="720" w:gutter="0"/>
          <w:cols w:space="720"/>
          <w:docGrid w:linePitch="299"/>
        </w:sectPr>
      </w:pPr>
    </w:p>
    <w:p w14:paraId="3F357188" w14:textId="77777777" w:rsidR="00DE2169" w:rsidRPr="00AE3709" w:rsidRDefault="00757060" w:rsidP="00757060">
      <w:pPr>
        <w:pStyle w:val="Heading2"/>
        <w:numPr>
          <w:ilvl w:val="0"/>
          <w:numId w:val="41"/>
        </w:numPr>
        <w:spacing w:before="200" w:after="120" w:line="276" w:lineRule="auto"/>
        <w:rPr>
          <w:rFonts w:asciiTheme="minorHAnsi" w:hAnsiTheme="minorHAnsi" w:cstheme="minorHAnsi"/>
        </w:rPr>
      </w:pPr>
      <w:r>
        <w:rPr>
          <w:rFonts w:asciiTheme="minorHAnsi" w:hAnsiTheme="minorHAnsi" w:cstheme="minorHAnsi"/>
        </w:rPr>
        <w:lastRenderedPageBreak/>
        <w:t xml:space="preserve"> </w:t>
      </w:r>
      <w:r w:rsidR="004D4F59" w:rsidRPr="00AE3709">
        <w:rPr>
          <w:rFonts w:asciiTheme="minorHAnsi" w:hAnsiTheme="minorHAnsi" w:cstheme="minorHAnsi"/>
        </w:rPr>
        <w:t xml:space="preserve">Bibliography  </w:t>
      </w:r>
    </w:p>
    <w:p w14:paraId="0051343E" w14:textId="77777777" w:rsidR="00DE2169" w:rsidRPr="00757060" w:rsidRDefault="004D4F59" w:rsidP="00160275">
      <w:pPr>
        <w:numPr>
          <w:ilvl w:val="0"/>
          <w:numId w:val="21"/>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rPr>
        <w:t xml:space="preserve">ABS (2016). Population clock. http://www.abs.gov.au/ausstats/abs@.nsf/0/1647509ef7e25faaca2568a900154b63?OpenDocument </w:t>
      </w:r>
    </w:p>
    <w:p w14:paraId="464DED17" w14:textId="77777777" w:rsidR="00DE2169" w:rsidRPr="00757060" w:rsidRDefault="004D4F59" w:rsidP="00160275">
      <w:pPr>
        <w:numPr>
          <w:ilvl w:val="0"/>
          <w:numId w:val="21"/>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rPr>
        <w:t xml:space="preserve">APRA </w:t>
      </w:r>
      <w:r w:rsidR="00160275" w:rsidRPr="00757060">
        <w:rPr>
          <w:rFonts w:asciiTheme="minorHAnsi" w:eastAsia="Arial" w:hAnsiTheme="minorHAnsi" w:cstheme="minorHAnsi"/>
        </w:rPr>
        <w:t xml:space="preserve">- </w:t>
      </w:r>
      <w:hyperlink r:id="rId27">
        <w:r w:rsidRPr="00757060">
          <w:rPr>
            <w:rFonts w:asciiTheme="minorHAnsi" w:eastAsia="Arial" w:hAnsiTheme="minorHAnsi" w:cstheme="minorHAnsi"/>
            <w:color w:val="0000FF"/>
            <w:u w:val="single" w:color="0000FF"/>
          </w:rPr>
          <w:t>APRA Statistics Private Health Insurance Membership and Coverage</w:t>
        </w:r>
      </w:hyperlink>
      <w:hyperlink r:id="rId28">
        <w:r w:rsidRPr="00757060">
          <w:rPr>
            <w:rFonts w:asciiTheme="minorHAnsi" w:eastAsia="Arial" w:hAnsiTheme="minorHAnsi" w:cstheme="minorHAnsi"/>
          </w:rPr>
          <w:t xml:space="preserve"> </w:t>
        </w:r>
      </w:hyperlink>
    </w:p>
    <w:p w14:paraId="368D5889" w14:textId="77777777" w:rsidR="00DE2169" w:rsidRPr="00757060" w:rsidRDefault="004D4F59" w:rsidP="00160275">
      <w:pPr>
        <w:numPr>
          <w:ilvl w:val="0"/>
          <w:numId w:val="21"/>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color w:val="211D1E"/>
        </w:rPr>
        <w:t xml:space="preserve">Approved Australian product information, July 2014. </w:t>
      </w:r>
      <w:hyperlink r:id="rId29">
        <w:r w:rsidRPr="00757060">
          <w:rPr>
            <w:rFonts w:asciiTheme="minorHAnsi" w:eastAsia="Arial" w:hAnsiTheme="minorHAnsi" w:cstheme="minorHAnsi"/>
            <w:color w:val="0000FF"/>
            <w:u w:val="single" w:color="0000FF"/>
          </w:rPr>
          <w:t>Australian Register of Therapeutic Goods</w:t>
        </w:r>
      </w:hyperlink>
      <w:hyperlink r:id="rId30">
        <w:r w:rsidRPr="00757060">
          <w:rPr>
            <w:rFonts w:asciiTheme="minorHAnsi" w:eastAsia="Arial" w:hAnsiTheme="minorHAnsi" w:cstheme="minorHAnsi"/>
            <w:color w:val="211D1E"/>
          </w:rPr>
          <w:t xml:space="preserve"> </w:t>
        </w:r>
      </w:hyperlink>
    </w:p>
    <w:p w14:paraId="678A4513" w14:textId="77777777" w:rsidR="00DE2169" w:rsidRPr="00757060" w:rsidRDefault="004D4F59" w:rsidP="00160275">
      <w:pPr>
        <w:numPr>
          <w:ilvl w:val="0"/>
          <w:numId w:val="21"/>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rPr>
        <w:t>AUA. (2016) American Urological Association Interstitial Treatment Algorithm</w:t>
      </w:r>
      <w:r w:rsidR="00160275" w:rsidRPr="00757060">
        <w:rPr>
          <w:rFonts w:asciiTheme="minorHAnsi" w:eastAsia="Arial" w:hAnsiTheme="minorHAnsi" w:cstheme="minorHAnsi"/>
        </w:rPr>
        <w:t xml:space="preserve">. </w:t>
      </w:r>
      <w:hyperlink r:id="rId31">
        <w:r w:rsidRPr="00757060">
          <w:rPr>
            <w:rFonts w:asciiTheme="minorHAnsi" w:eastAsia="Arial" w:hAnsiTheme="minorHAnsi" w:cstheme="minorHAnsi"/>
            <w:color w:val="0000FF"/>
            <w:u w:val="single" w:color="0000FF"/>
          </w:rPr>
          <w:t>(2016) American Urological Association Interstitial Treatment Algorithm</w:t>
        </w:r>
      </w:hyperlink>
      <w:hyperlink r:id="rId32">
        <w:r w:rsidRPr="00757060">
          <w:rPr>
            <w:rFonts w:asciiTheme="minorHAnsi" w:eastAsia="Arial" w:hAnsiTheme="minorHAnsi" w:cstheme="minorHAnsi"/>
          </w:rPr>
          <w:t xml:space="preserve"> </w:t>
        </w:r>
      </w:hyperlink>
    </w:p>
    <w:p w14:paraId="3E88EAC8" w14:textId="77777777" w:rsidR="00DE2169" w:rsidRPr="00757060" w:rsidRDefault="004D4F59" w:rsidP="00160275">
      <w:pPr>
        <w:numPr>
          <w:ilvl w:val="0"/>
          <w:numId w:val="22"/>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rPr>
        <w:t xml:space="preserve">Bassi PF, Constantini E, Foley S, Palea S,  (2011). Glycosaminoglycan Therapy for Bladder Diseases: Emerging New Treatments. </w:t>
      </w:r>
      <w:r w:rsidRPr="00757060">
        <w:rPr>
          <w:rFonts w:asciiTheme="minorHAnsi" w:eastAsia="Arial" w:hAnsiTheme="minorHAnsi" w:cstheme="minorHAnsi"/>
          <w:i/>
        </w:rPr>
        <w:t>European Urology Supplement</w:t>
      </w:r>
      <w:r w:rsidRPr="00757060">
        <w:rPr>
          <w:rFonts w:asciiTheme="minorHAnsi" w:eastAsia="Arial" w:hAnsiTheme="minorHAnsi" w:cstheme="minorHAnsi"/>
        </w:rPr>
        <w:t xml:space="preserve">, </w:t>
      </w:r>
      <w:r w:rsidRPr="00757060">
        <w:rPr>
          <w:rFonts w:asciiTheme="minorHAnsi" w:eastAsia="Arial" w:hAnsiTheme="minorHAnsi" w:cstheme="minorHAnsi"/>
          <w:i/>
        </w:rPr>
        <w:t>10</w:t>
      </w:r>
      <w:r w:rsidRPr="00757060">
        <w:rPr>
          <w:rFonts w:asciiTheme="minorHAnsi" w:eastAsia="Arial" w:hAnsiTheme="minorHAnsi" w:cstheme="minorHAnsi"/>
        </w:rPr>
        <w:t xml:space="preserve"> (6)  </w:t>
      </w:r>
    </w:p>
    <w:p w14:paraId="25A3BE52" w14:textId="77777777" w:rsidR="00DE2169" w:rsidRPr="00757060" w:rsidRDefault="004D4F59" w:rsidP="00160275">
      <w:pPr>
        <w:numPr>
          <w:ilvl w:val="0"/>
          <w:numId w:val="22"/>
        </w:numPr>
        <w:spacing w:before="200" w:after="120" w:line="276" w:lineRule="auto"/>
        <w:ind w:left="567" w:right="8" w:hanging="567"/>
        <w:rPr>
          <w:rFonts w:asciiTheme="minorHAnsi" w:hAnsiTheme="minorHAnsi" w:cstheme="minorHAnsi"/>
        </w:rPr>
      </w:pPr>
      <w:r w:rsidRPr="00757060">
        <w:rPr>
          <w:rFonts w:asciiTheme="minorHAnsi" w:eastAsia="Arial" w:hAnsiTheme="minorHAnsi" w:cstheme="minorHAnsi"/>
        </w:rPr>
        <w:t xml:space="preserve">Brown, N. Davis, F., MacCraith E., Lennon G.M., Mulvin, D.W., Quinlan D., Gerard M., McVey, P. and Galvin, D.J. (2015). A Narrative Review on the Pathophysiology and Management for Radiation Cystitis. </w:t>
      </w:r>
      <w:r w:rsidRPr="00757060">
        <w:rPr>
          <w:rFonts w:asciiTheme="minorHAnsi" w:eastAsia="Arial" w:hAnsiTheme="minorHAnsi" w:cstheme="minorHAnsi"/>
          <w:i/>
        </w:rPr>
        <w:t>Advances in Urology, 2015</w:t>
      </w:r>
      <w:r w:rsidRPr="00757060">
        <w:rPr>
          <w:rFonts w:asciiTheme="minorHAnsi" w:eastAsia="Arial" w:hAnsiTheme="minorHAnsi" w:cstheme="minorHAnsi"/>
        </w:rPr>
        <w:t xml:space="preserve">. </w:t>
      </w:r>
      <w:r w:rsidR="00160275" w:rsidRPr="00757060">
        <w:rPr>
          <w:rFonts w:asciiTheme="minorHAnsi" w:eastAsia="Arial" w:hAnsiTheme="minorHAnsi" w:cstheme="minorHAnsi"/>
        </w:rPr>
        <w:t xml:space="preserve"> </w:t>
      </w:r>
      <w:hyperlink r:id="rId33">
        <w:r w:rsidRPr="00757060">
          <w:rPr>
            <w:rFonts w:asciiTheme="minorHAnsi" w:eastAsia="Arial" w:hAnsiTheme="minorHAnsi" w:cstheme="minorHAnsi"/>
            <w:color w:val="3366FF"/>
            <w:u w:val="single" w:color="3366FF"/>
          </w:rPr>
          <w:t>A Narrative Review on the Pathophysiology and Management for Radiation Cystitis.</w:t>
        </w:r>
      </w:hyperlink>
      <w:hyperlink r:id="rId34">
        <w:r w:rsidRPr="00757060">
          <w:rPr>
            <w:rFonts w:asciiTheme="minorHAnsi" w:eastAsia="Arial" w:hAnsiTheme="minorHAnsi" w:cstheme="minorHAnsi"/>
            <w:color w:val="3366FF"/>
            <w:u w:val="single" w:color="3366FF"/>
          </w:rPr>
          <w:t xml:space="preserve"> </w:t>
        </w:r>
      </w:hyperlink>
      <w:hyperlink r:id="rId35">
        <w:r w:rsidRPr="00757060">
          <w:rPr>
            <w:rFonts w:asciiTheme="minorHAnsi" w:eastAsia="Arial" w:hAnsiTheme="minorHAnsi" w:cstheme="minorHAnsi"/>
            <w:color w:val="3366FF"/>
            <w:u w:val="single" w:color="3366FF"/>
          </w:rPr>
          <w:t>Advances in</w:t>
        </w:r>
      </w:hyperlink>
      <w:hyperlink r:id="rId36">
        <w:r w:rsidRPr="00757060">
          <w:rPr>
            <w:rFonts w:asciiTheme="minorHAnsi" w:eastAsia="Arial" w:hAnsiTheme="minorHAnsi" w:cstheme="minorHAnsi"/>
            <w:color w:val="3366FF"/>
          </w:rPr>
          <w:t xml:space="preserve"> </w:t>
        </w:r>
      </w:hyperlink>
      <w:hyperlink r:id="rId37">
        <w:r w:rsidRPr="00757060">
          <w:rPr>
            <w:rFonts w:asciiTheme="minorHAnsi" w:eastAsia="Arial" w:hAnsiTheme="minorHAnsi" w:cstheme="minorHAnsi"/>
            <w:color w:val="3366FF"/>
            <w:u w:val="single" w:color="3366FF"/>
          </w:rPr>
          <w:t>Urology, 2015</w:t>
        </w:r>
      </w:hyperlink>
      <w:hyperlink r:id="rId38">
        <w:r w:rsidRPr="00757060">
          <w:rPr>
            <w:rFonts w:asciiTheme="minorHAnsi" w:eastAsia="Arial" w:hAnsiTheme="minorHAnsi" w:cstheme="minorHAnsi"/>
            <w:color w:val="3366FF"/>
          </w:rPr>
          <w:t xml:space="preserve"> </w:t>
        </w:r>
      </w:hyperlink>
    </w:p>
    <w:p w14:paraId="15C90418" w14:textId="126B8EA8" w:rsidR="00DE2169" w:rsidRPr="00757060" w:rsidRDefault="004D4F59" w:rsidP="00160275">
      <w:p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rPr>
        <w:t xml:space="preserve">7) </w:t>
      </w:r>
      <w:r w:rsidR="00160275" w:rsidRPr="00757060">
        <w:rPr>
          <w:rFonts w:asciiTheme="minorHAnsi" w:eastAsia="Arial" w:hAnsiTheme="minorHAnsi" w:cstheme="minorHAnsi"/>
        </w:rPr>
        <w:t xml:space="preserve"> </w:t>
      </w:r>
      <w:r w:rsidR="00160275" w:rsidRPr="00757060">
        <w:rPr>
          <w:rFonts w:asciiTheme="minorHAnsi" w:eastAsia="Arial" w:hAnsiTheme="minorHAnsi" w:cstheme="minorHAnsi"/>
        </w:rPr>
        <w:tab/>
      </w:r>
      <w:r w:rsidRPr="00757060">
        <w:rPr>
          <w:rFonts w:asciiTheme="minorHAnsi" w:eastAsia="Arial" w:hAnsiTheme="minorHAnsi" w:cstheme="minorHAnsi"/>
        </w:rPr>
        <w:t xml:space="preserve">Cervigni M, Sommariva M, </w:t>
      </w:r>
      <w:r w:rsidR="00B12F7E" w:rsidRPr="00757060">
        <w:rPr>
          <w:rFonts w:asciiTheme="minorHAnsi" w:eastAsia="Arial" w:hAnsiTheme="minorHAnsi" w:cstheme="minorHAnsi"/>
        </w:rPr>
        <w:t>Tenaglia</w:t>
      </w:r>
      <w:r w:rsidR="00B12F7E">
        <w:rPr>
          <w:rFonts w:asciiTheme="minorHAnsi" w:eastAsia="Arial" w:hAnsiTheme="minorHAnsi" w:cstheme="minorHAnsi"/>
        </w:rPr>
        <w:t>,</w:t>
      </w:r>
      <w:r w:rsidR="00B12F7E" w:rsidRPr="00757060">
        <w:rPr>
          <w:rFonts w:asciiTheme="minorHAnsi" w:eastAsia="Arial" w:hAnsiTheme="minorHAnsi" w:cstheme="minorHAnsi"/>
        </w:rPr>
        <w:t xml:space="preserve"> R </w:t>
      </w:r>
      <w:r w:rsidRPr="00757060">
        <w:rPr>
          <w:rFonts w:asciiTheme="minorHAnsi" w:eastAsia="Arial" w:hAnsiTheme="minorHAnsi" w:cstheme="minorHAnsi"/>
        </w:rPr>
        <w:t>Porru D, Ostardo E,</w:t>
      </w:r>
      <w:r w:rsidR="00B12F7E">
        <w:rPr>
          <w:rFonts w:asciiTheme="minorHAnsi" w:eastAsia="Arial" w:hAnsiTheme="minorHAnsi" w:cstheme="minorHAnsi"/>
        </w:rPr>
        <w:t xml:space="preserve"> Giammò A, Trevisan S, Frangione V, Ciani O, Tarricone R Pappagallo G.A. (2016</w:t>
      </w:r>
      <w:r w:rsidRPr="00757060">
        <w:rPr>
          <w:rFonts w:asciiTheme="minorHAnsi" w:eastAsia="Arial" w:hAnsiTheme="minorHAnsi" w:cstheme="minorHAnsi"/>
        </w:rPr>
        <w:t xml:space="preserve">). A Randomized, Open-Label, Multicentre Study Of Efficacy And Safety Of Intravesical </w:t>
      </w:r>
      <w:r w:rsidRPr="00277C15">
        <w:rPr>
          <w:rFonts w:eastAsia="Arial" w:cstheme="minorHAnsi"/>
        </w:rPr>
        <w:t>Hyaluron</w:t>
      </w:r>
      <w:r w:rsidR="00B12F7E" w:rsidRPr="00277C15">
        <w:rPr>
          <w:rFonts w:eastAsia="Arial" w:cstheme="minorHAnsi"/>
        </w:rPr>
        <w:t>ic Acid And Chondroitin Sulfate Versus Dimethyl s</w:t>
      </w:r>
      <w:r w:rsidRPr="00277C15">
        <w:rPr>
          <w:rFonts w:eastAsia="Arial" w:cstheme="minorHAnsi"/>
        </w:rPr>
        <w:t xml:space="preserve">ulfoxide In Women With Bladder Pain Syndrome/Interstitial Cystitis (PBS/IC). </w:t>
      </w:r>
      <w:hyperlink r:id="rId39" w:history="1">
        <w:r w:rsidR="00B12F7E" w:rsidRPr="00277C15">
          <w:rPr>
            <w:rStyle w:val="Hyperlink"/>
            <w:rFonts w:eastAsiaTheme="minorEastAsia" w:cs="Arial"/>
            <w:u w:color="262626"/>
            <w:lang w:val="en-US"/>
          </w:rPr>
          <w:t>Neurourol Urodyn. 2016 Sep 21. doi: 10.1002/nau.23091. [Epub ahead of print]</w:t>
        </w:r>
      </w:hyperlink>
      <w:hyperlink r:id="rId40">
        <w:r w:rsidRPr="00757060">
          <w:rPr>
            <w:rFonts w:asciiTheme="minorHAnsi" w:eastAsia="Arial" w:hAnsiTheme="minorHAnsi" w:cstheme="minorHAnsi"/>
          </w:rPr>
          <w:t xml:space="preserve"> </w:t>
        </w:r>
      </w:hyperlink>
    </w:p>
    <w:p w14:paraId="5BAEB7F3" w14:textId="77777777" w:rsidR="00DE2169" w:rsidRPr="00757060" w:rsidRDefault="004D4F59" w:rsidP="00160275">
      <w:pPr>
        <w:numPr>
          <w:ilvl w:val="0"/>
          <w:numId w:val="23"/>
        </w:numPr>
        <w:spacing w:before="200" w:after="120" w:line="276" w:lineRule="auto"/>
        <w:ind w:left="567" w:right="7" w:hanging="567"/>
        <w:rPr>
          <w:rFonts w:asciiTheme="minorHAnsi" w:hAnsiTheme="minorHAnsi" w:cstheme="minorHAnsi"/>
        </w:rPr>
      </w:pPr>
      <w:r w:rsidRPr="00757060">
        <w:rPr>
          <w:rFonts w:asciiTheme="minorHAnsi" w:eastAsia="Arial" w:hAnsiTheme="minorHAnsi" w:cstheme="minorHAnsi"/>
        </w:rPr>
        <w:t xml:space="preserve">Chung A, Arianayagam M and Rashid p (2010). Bacterial cystitis in women. </w:t>
      </w:r>
      <w:r w:rsidRPr="00757060">
        <w:rPr>
          <w:rFonts w:asciiTheme="minorHAnsi" w:eastAsia="Arial" w:hAnsiTheme="minorHAnsi" w:cstheme="minorHAnsi"/>
          <w:i/>
        </w:rPr>
        <w:t>Australian Family Physician Vol. 39</w:t>
      </w:r>
      <w:r w:rsidRPr="00757060">
        <w:rPr>
          <w:rFonts w:asciiTheme="minorHAnsi" w:eastAsia="Arial" w:hAnsiTheme="minorHAnsi" w:cstheme="minorHAnsi"/>
        </w:rPr>
        <w:t xml:space="preserve">, No. 5, May </w:t>
      </w:r>
    </w:p>
    <w:p w14:paraId="58D3DE10" w14:textId="5D9D401F" w:rsidR="00DE2169" w:rsidRPr="00757060" w:rsidRDefault="004D4F59" w:rsidP="00160275">
      <w:pPr>
        <w:numPr>
          <w:ilvl w:val="0"/>
          <w:numId w:val="23"/>
        </w:numPr>
        <w:spacing w:before="200" w:after="120" w:line="276" w:lineRule="auto"/>
        <w:ind w:left="567" w:right="7" w:hanging="567"/>
        <w:rPr>
          <w:rFonts w:asciiTheme="minorHAnsi" w:hAnsiTheme="minorHAnsi" w:cstheme="minorHAnsi"/>
        </w:rPr>
      </w:pPr>
      <w:r w:rsidRPr="00757060">
        <w:rPr>
          <w:rFonts w:asciiTheme="minorHAnsi" w:eastAsia="Arial" w:hAnsiTheme="minorHAnsi" w:cstheme="minorHAnsi"/>
        </w:rPr>
        <w:t xml:space="preserve">Cicione A, Cantiello F, Ucciero G, Salonia A, Torella M, De Sio M, Autorino R, Carbone A, Romancik M, Tomaskin R, Damiano R. (2014). Intravesical treatment with highly-concentrated hyaluronic acid and chondroitin sulphate in patients with recurrent urinary tract infections: Results from a multicentre survey. </w:t>
      </w:r>
      <w:r w:rsidRPr="00757060">
        <w:rPr>
          <w:rFonts w:asciiTheme="minorHAnsi" w:eastAsia="Arial" w:hAnsiTheme="minorHAnsi" w:cstheme="minorHAnsi"/>
          <w:i/>
        </w:rPr>
        <w:t>Canadian Urology Association Journal, 8</w:t>
      </w:r>
      <w:r w:rsidRPr="00757060">
        <w:rPr>
          <w:rFonts w:asciiTheme="minorHAnsi" w:eastAsia="Arial" w:hAnsiTheme="minorHAnsi" w:cstheme="minorHAnsi"/>
        </w:rPr>
        <w:t xml:space="preserve"> (9-10):e721-7. Website: </w:t>
      </w:r>
      <w:hyperlink r:id="rId41">
        <w:r w:rsidR="003E7657">
          <w:rPr>
            <w:rFonts w:asciiTheme="minorHAnsi" w:eastAsia="Arial" w:hAnsiTheme="minorHAnsi" w:cstheme="minorHAnsi"/>
            <w:color w:val="0000FF"/>
            <w:u w:val="single" w:color="0000FF"/>
          </w:rPr>
          <w:t>Intravesical treatment with highly-concentrated hyaluronic acid and chondroitin sulphate in patients with recurrent urinary tract infections: Results from a multicentre survey</w:t>
        </w:r>
      </w:hyperlink>
      <w:hyperlink r:id="rId42">
        <w:r w:rsidRPr="00757060">
          <w:rPr>
            <w:rFonts w:asciiTheme="minorHAnsi" w:eastAsia="Arial" w:hAnsiTheme="minorHAnsi" w:cstheme="minorHAnsi"/>
          </w:rPr>
          <w:t xml:space="preserve"> </w:t>
        </w:r>
      </w:hyperlink>
    </w:p>
    <w:p w14:paraId="52FADE28" w14:textId="77777777" w:rsidR="00DE2169" w:rsidRPr="00757060" w:rsidRDefault="004D4F59" w:rsidP="00160275">
      <w:pPr>
        <w:numPr>
          <w:ilvl w:val="0"/>
          <w:numId w:val="23"/>
        </w:numPr>
        <w:spacing w:before="200" w:after="120" w:line="276" w:lineRule="auto"/>
        <w:ind w:left="567" w:right="7" w:hanging="567"/>
        <w:rPr>
          <w:rFonts w:asciiTheme="minorHAnsi" w:hAnsiTheme="minorHAnsi" w:cstheme="minorHAnsi"/>
        </w:rPr>
      </w:pPr>
      <w:r w:rsidRPr="00757060">
        <w:rPr>
          <w:rFonts w:asciiTheme="minorHAnsi" w:eastAsia="Arial" w:hAnsiTheme="minorHAnsi" w:cstheme="minorHAnsi"/>
        </w:rPr>
        <w:t xml:space="preserve">Cvach K and Rosamilia A (2015). </w:t>
      </w:r>
      <w:r w:rsidRPr="00757060">
        <w:rPr>
          <w:rFonts w:asciiTheme="minorHAnsi" w:eastAsia="Arial" w:hAnsiTheme="minorHAnsi" w:cstheme="minorHAnsi"/>
          <w:color w:val="221E1F"/>
        </w:rPr>
        <w:t xml:space="preserve">Review of intravesical therapies for bladder pain syndrome/ interstitial cystitis.  </w:t>
      </w:r>
      <w:r w:rsidRPr="00757060">
        <w:rPr>
          <w:rFonts w:asciiTheme="minorHAnsi" w:eastAsia="Arial" w:hAnsiTheme="minorHAnsi" w:cstheme="minorHAnsi"/>
          <w:i/>
          <w:color w:val="221E1F"/>
        </w:rPr>
        <w:t>Translational Andrology and Urology, 4</w:t>
      </w:r>
      <w:r w:rsidRPr="00757060">
        <w:rPr>
          <w:rFonts w:asciiTheme="minorHAnsi" w:eastAsia="Arial" w:hAnsiTheme="minorHAnsi" w:cstheme="minorHAnsi"/>
          <w:color w:val="221E1F"/>
        </w:rPr>
        <w:t>(6):629-637</w:t>
      </w:r>
      <w:r w:rsidRPr="00757060">
        <w:rPr>
          <w:rFonts w:asciiTheme="minorHAnsi" w:eastAsia="Arial" w:hAnsiTheme="minorHAnsi" w:cstheme="minorHAnsi"/>
        </w:rPr>
        <w:t xml:space="preserve"> </w:t>
      </w:r>
      <w:hyperlink r:id="rId43">
        <w:r w:rsidRPr="00757060">
          <w:rPr>
            <w:rFonts w:asciiTheme="minorHAnsi" w:eastAsia="Arial" w:hAnsiTheme="minorHAnsi" w:cstheme="minorHAnsi"/>
            <w:color w:val="0000FF"/>
            <w:u w:val="single" w:color="0000FF"/>
          </w:rPr>
          <w:t>Review of intravesical therapies for bladder pain syndrome/ interstitial cystitis.  Translational Andrology</w:t>
        </w:r>
      </w:hyperlink>
      <w:hyperlink r:id="rId44">
        <w:r w:rsidRPr="00757060">
          <w:rPr>
            <w:rFonts w:asciiTheme="minorHAnsi" w:eastAsia="Arial" w:hAnsiTheme="minorHAnsi" w:cstheme="minorHAnsi"/>
            <w:color w:val="0000FF"/>
          </w:rPr>
          <w:t xml:space="preserve"> </w:t>
        </w:r>
      </w:hyperlink>
      <w:hyperlink r:id="rId45">
        <w:r w:rsidRPr="00757060">
          <w:rPr>
            <w:rFonts w:asciiTheme="minorHAnsi" w:eastAsia="Arial" w:hAnsiTheme="minorHAnsi" w:cstheme="minorHAnsi"/>
            <w:color w:val="0000FF"/>
            <w:u w:val="single" w:color="0000FF"/>
          </w:rPr>
          <w:t>and Urology</w:t>
        </w:r>
      </w:hyperlink>
      <w:hyperlink r:id="rId46">
        <w:r w:rsidRPr="00757060">
          <w:rPr>
            <w:rFonts w:asciiTheme="minorHAnsi" w:eastAsia="Arial" w:hAnsiTheme="minorHAnsi" w:cstheme="minorHAnsi"/>
          </w:rPr>
          <w:t xml:space="preserve"> </w:t>
        </w:r>
      </w:hyperlink>
      <w:r w:rsidRPr="00757060">
        <w:rPr>
          <w:rFonts w:asciiTheme="minorHAnsi" w:eastAsia="Arial" w:hAnsiTheme="minorHAnsi" w:cstheme="minorHAnsi"/>
        </w:rPr>
        <w:tab/>
        <w:t xml:space="preserve"> </w:t>
      </w:r>
    </w:p>
    <w:p w14:paraId="7D299645" w14:textId="77777777" w:rsidR="00DE2169" w:rsidRPr="00757060" w:rsidRDefault="004D4F59" w:rsidP="00160275">
      <w:pPr>
        <w:numPr>
          <w:ilvl w:val="0"/>
          <w:numId w:val="23"/>
        </w:numPr>
        <w:spacing w:before="200" w:after="120" w:line="276" w:lineRule="auto"/>
        <w:ind w:left="567" w:right="501" w:hanging="567"/>
        <w:rPr>
          <w:rFonts w:asciiTheme="minorHAnsi" w:hAnsiTheme="minorHAnsi" w:cstheme="minorHAnsi"/>
        </w:rPr>
      </w:pPr>
      <w:r w:rsidRPr="00757060">
        <w:rPr>
          <w:rFonts w:asciiTheme="minorHAnsi" w:eastAsia="Arial" w:hAnsiTheme="minorHAnsi" w:cstheme="minorHAnsi"/>
        </w:rPr>
        <w:t xml:space="preserve">Damiano R., Quarto G., Bava I., Ucciero G., De Domenico R., Palumbo M.I., Autorino R.  (2011). Prevention of recurrent urinary tract infections by intravesical administration of hyaluronic acid and chondroitin sulphate: a placebo-controlled randomised trial.  </w:t>
      </w:r>
      <w:r w:rsidRPr="00757060">
        <w:rPr>
          <w:rFonts w:asciiTheme="minorHAnsi" w:eastAsia="Arial" w:hAnsiTheme="minorHAnsi" w:cstheme="minorHAnsi"/>
          <w:i/>
        </w:rPr>
        <w:t>European Urology. 59</w:t>
      </w:r>
      <w:r w:rsidRPr="00757060">
        <w:rPr>
          <w:rFonts w:asciiTheme="minorHAnsi" w:eastAsia="Arial" w:hAnsiTheme="minorHAnsi" w:cstheme="minorHAnsi"/>
        </w:rPr>
        <w:t xml:space="preserve">(4):645-51.  </w:t>
      </w:r>
      <w:hyperlink r:id="rId47">
        <w:r w:rsidRPr="00757060">
          <w:rPr>
            <w:rFonts w:asciiTheme="minorHAnsi" w:eastAsia="Arial" w:hAnsiTheme="minorHAnsi" w:cstheme="minorHAnsi"/>
            <w:color w:val="0000FF"/>
            <w:u w:val="single" w:color="0000FF"/>
          </w:rPr>
          <w:t>Prevention of recurrent urinary tract infections by intravesical administration of hyaluronic acid and</w:t>
        </w:r>
      </w:hyperlink>
      <w:hyperlink r:id="rId48">
        <w:r w:rsidRPr="00757060">
          <w:rPr>
            <w:rFonts w:asciiTheme="minorHAnsi" w:eastAsia="Arial" w:hAnsiTheme="minorHAnsi" w:cstheme="minorHAnsi"/>
            <w:color w:val="0000FF"/>
          </w:rPr>
          <w:t xml:space="preserve"> </w:t>
        </w:r>
      </w:hyperlink>
      <w:hyperlink r:id="rId49">
        <w:r w:rsidRPr="00757060">
          <w:rPr>
            <w:rFonts w:asciiTheme="minorHAnsi" w:eastAsia="Arial" w:hAnsiTheme="minorHAnsi" w:cstheme="minorHAnsi"/>
            <w:color w:val="0000FF"/>
            <w:u w:val="single" w:color="0000FF"/>
          </w:rPr>
          <w:t>chondroitin sulphate: a placebo</w:t>
        </w:r>
      </w:hyperlink>
      <w:hyperlink r:id="rId50">
        <w:r w:rsidRPr="00757060">
          <w:rPr>
            <w:rFonts w:asciiTheme="minorHAnsi" w:eastAsia="Arial" w:hAnsiTheme="minorHAnsi" w:cstheme="minorHAnsi"/>
            <w:color w:val="0000FF"/>
            <w:u w:val="single" w:color="0000FF"/>
          </w:rPr>
          <w:t>-</w:t>
        </w:r>
      </w:hyperlink>
      <w:hyperlink r:id="rId51">
        <w:r w:rsidRPr="00757060">
          <w:rPr>
            <w:rFonts w:asciiTheme="minorHAnsi" w:eastAsia="Arial" w:hAnsiTheme="minorHAnsi" w:cstheme="minorHAnsi"/>
            <w:color w:val="0000FF"/>
            <w:u w:val="single" w:color="0000FF"/>
          </w:rPr>
          <w:t>controlled randomised trial.  European Urology</w:t>
        </w:r>
      </w:hyperlink>
      <w:hyperlink r:id="rId52">
        <w:r w:rsidRPr="00757060">
          <w:rPr>
            <w:rFonts w:asciiTheme="minorHAnsi" w:eastAsia="Arial" w:hAnsiTheme="minorHAnsi" w:cstheme="minorHAnsi"/>
          </w:rPr>
          <w:t xml:space="preserve"> </w:t>
        </w:r>
      </w:hyperlink>
      <w:r w:rsidRPr="00757060">
        <w:rPr>
          <w:rFonts w:asciiTheme="minorHAnsi" w:eastAsia="Arial" w:hAnsiTheme="minorHAnsi" w:cstheme="minorHAnsi"/>
        </w:rPr>
        <w:t xml:space="preserve">Erratum in Eur Urol. 2011 Jul;60(1):193.  </w:t>
      </w:r>
    </w:p>
    <w:p w14:paraId="3F76CAEE" w14:textId="6323AB90" w:rsidR="00DE2169" w:rsidRPr="00757060" w:rsidRDefault="004D4F59" w:rsidP="00160275">
      <w:pPr>
        <w:numPr>
          <w:ilvl w:val="0"/>
          <w:numId w:val="23"/>
        </w:numPr>
        <w:spacing w:before="200" w:after="120" w:line="276" w:lineRule="auto"/>
        <w:ind w:left="567" w:right="7" w:hanging="567"/>
        <w:rPr>
          <w:rFonts w:asciiTheme="minorHAnsi" w:hAnsiTheme="minorHAnsi" w:cstheme="minorHAnsi"/>
        </w:rPr>
      </w:pPr>
      <w:r w:rsidRPr="00757060">
        <w:rPr>
          <w:rFonts w:asciiTheme="minorHAnsi" w:eastAsia="Arial" w:hAnsiTheme="minorHAnsi" w:cstheme="minorHAnsi"/>
        </w:rPr>
        <w:t xml:space="preserve">Davis, N, </w:t>
      </w:r>
      <w:hyperlink r:id="rId53">
        <w:r w:rsidRPr="00757060">
          <w:rPr>
            <w:rFonts w:asciiTheme="minorHAnsi" w:eastAsia="Arial" w:hAnsiTheme="minorHAnsi" w:cstheme="minorHAnsi"/>
            <w:u w:val="single" w:color="243778"/>
          </w:rPr>
          <w:t>Gnanappiragasam</w:t>
        </w:r>
      </w:hyperlink>
      <w:hyperlink r:id="rId54">
        <w:r w:rsidRPr="00757060">
          <w:rPr>
            <w:rFonts w:asciiTheme="minorHAnsi" w:eastAsia="Arial" w:hAnsiTheme="minorHAnsi" w:cstheme="minorHAnsi"/>
          </w:rPr>
          <w:t>,</w:t>
        </w:r>
      </w:hyperlink>
      <w:r w:rsidRPr="00757060">
        <w:rPr>
          <w:rFonts w:asciiTheme="minorHAnsi" w:eastAsia="Arial" w:hAnsiTheme="minorHAnsi" w:cstheme="minorHAnsi"/>
        </w:rPr>
        <w:t xml:space="preserve"> S and Thornhill, J. (2015). Interstitial cystitis/painful bladder syndrome: the influence of modern diagnostic criteria on epidemiology and on Internet search activity by the</w:t>
      </w:r>
      <w:r w:rsidRPr="00757060">
        <w:rPr>
          <w:rFonts w:asciiTheme="minorHAnsi" w:eastAsia="Arial" w:hAnsiTheme="minorHAnsi" w:cstheme="minorHAnsi"/>
          <w:color w:val="221E1F"/>
        </w:rPr>
        <w:t xml:space="preserve"> public. </w:t>
      </w:r>
      <w:r w:rsidRPr="00757060">
        <w:rPr>
          <w:rFonts w:asciiTheme="minorHAnsi" w:eastAsia="Arial" w:hAnsiTheme="minorHAnsi" w:cstheme="minorHAnsi"/>
        </w:rPr>
        <w:t xml:space="preserve"> </w:t>
      </w:r>
      <w:r w:rsidRPr="00757060">
        <w:rPr>
          <w:rFonts w:asciiTheme="minorHAnsi" w:eastAsia="Arial" w:hAnsiTheme="minorHAnsi" w:cstheme="minorHAnsi"/>
          <w:i/>
          <w:color w:val="221E1F"/>
        </w:rPr>
        <w:t xml:space="preserve">Translational Andrology and Urology;4 </w:t>
      </w:r>
      <w:r w:rsidR="00592E0A">
        <w:rPr>
          <w:rFonts w:asciiTheme="minorHAnsi" w:eastAsia="Arial" w:hAnsiTheme="minorHAnsi" w:cstheme="minorHAnsi"/>
          <w:color w:val="221E1F"/>
        </w:rPr>
        <w:t>(5):506-511</w:t>
      </w:r>
    </w:p>
    <w:p w14:paraId="4B53DBA9" w14:textId="77777777" w:rsidR="00DE2169" w:rsidRPr="00757060" w:rsidRDefault="004D4F59" w:rsidP="00160275">
      <w:pPr>
        <w:numPr>
          <w:ilvl w:val="0"/>
          <w:numId w:val="23"/>
        </w:numPr>
        <w:spacing w:before="200" w:after="120" w:line="276" w:lineRule="auto"/>
        <w:ind w:left="567" w:right="7" w:hanging="567"/>
        <w:rPr>
          <w:rFonts w:asciiTheme="minorHAnsi" w:hAnsiTheme="minorHAnsi" w:cstheme="minorHAnsi"/>
        </w:rPr>
      </w:pPr>
      <w:r w:rsidRPr="00757060">
        <w:rPr>
          <w:rFonts w:asciiTheme="minorHAnsi" w:eastAsia="Arial" w:hAnsiTheme="minorHAnsi" w:cstheme="minorHAnsi"/>
        </w:rPr>
        <w:lastRenderedPageBreak/>
        <w:t xml:space="preserve">De Vita D and Giordano S (2012).  Effectiveness of intravesical hyaluronic acid/chondroitin sulfate in recurrent bacterial cystitis: a randomized study.  </w:t>
      </w:r>
      <w:r w:rsidRPr="00757060">
        <w:rPr>
          <w:rFonts w:asciiTheme="minorHAnsi" w:eastAsia="Arial" w:hAnsiTheme="minorHAnsi" w:cstheme="minorHAnsi"/>
          <w:i/>
        </w:rPr>
        <w:t>International Urogynecology Journal. Dec;23(12):</w:t>
      </w:r>
      <w:r w:rsidRPr="00757060">
        <w:rPr>
          <w:rFonts w:asciiTheme="minorHAnsi" w:eastAsia="Arial" w:hAnsiTheme="minorHAnsi" w:cstheme="minorHAnsi"/>
        </w:rPr>
        <w:t xml:space="preserve">1707-13. </w:t>
      </w:r>
      <w:hyperlink r:id="rId55">
        <w:r w:rsidRPr="00757060">
          <w:rPr>
            <w:rFonts w:asciiTheme="minorHAnsi" w:eastAsia="Arial" w:hAnsiTheme="minorHAnsi" w:cstheme="minorHAnsi"/>
            <w:color w:val="0000FF"/>
            <w:u w:val="single" w:color="0000FF"/>
          </w:rPr>
          <w:t>Effectiveness of intravesical hyaluronic acid/chondroitin sulfate in recurrent bacterial cystitis: a</w:t>
        </w:r>
      </w:hyperlink>
      <w:hyperlink r:id="rId56">
        <w:r w:rsidRPr="00757060">
          <w:rPr>
            <w:rFonts w:asciiTheme="minorHAnsi" w:eastAsia="Arial" w:hAnsiTheme="minorHAnsi" w:cstheme="minorHAnsi"/>
            <w:color w:val="0000FF"/>
          </w:rPr>
          <w:t xml:space="preserve"> </w:t>
        </w:r>
      </w:hyperlink>
      <w:hyperlink r:id="rId57">
        <w:r w:rsidRPr="00757060">
          <w:rPr>
            <w:rFonts w:asciiTheme="minorHAnsi" w:eastAsia="Arial" w:hAnsiTheme="minorHAnsi" w:cstheme="minorHAnsi"/>
            <w:color w:val="0000FF"/>
            <w:u w:val="single" w:color="0000FF"/>
          </w:rPr>
          <w:t>randomized</w:t>
        </w:r>
      </w:hyperlink>
      <w:hyperlink r:id="rId58">
        <w:r w:rsidRPr="00757060">
          <w:rPr>
            <w:rFonts w:asciiTheme="minorHAnsi" w:eastAsia="Arial" w:hAnsiTheme="minorHAnsi" w:cstheme="minorHAnsi"/>
            <w:color w:val="0000FF"/>
            <w:u w:val="single" w:color="0000FF"/>
          </w:rPr>
          <w:t xml:space="preserve"> </w:t>
        </w:r>
      </w:hyperlink>
      <w:hyperlink r:id="rId59">
        <w:r w:rsidRPr="00757060">
          <w:rPr>
            <w:rFonts w:asciiTheme="minorHAnsi" w:eastAsia="Arial" w:hAnsiTheme="minorHAnsi" w:cstheme="minorHAnsi"/>
            <w:color w:val="0000FF"/>
            <w:u w:val="single" w:color="0000FF"/>
          </w:rPr>
          <w:t>study.  International Urogynecology Journal</w:t>
        </w:r>
      </w:hyperlink>
      <w:hyperlink r:id="rId60">
        <w:r w:rsidRPr="00757060">
          <w:rPr>
            <w:rFonts w:asciiTheme="minorHAnsi" w:eastAsia="Arial" w:hAnsiTheme="minorHAnsi" w:cstheme="minorHAnsi"/>
            <w:color w:val="131413"/>
          </w:rPr>
          <w:t xml:space="preserve"> </w:t>
        </w:r>
      </w:hyperlink>
      <w:r w:rsidRPr="00757060">
        <w:rPr>
          <w:rFonts w:asciiTheme="minorHAnsi" w:eastAsia="Arial" w:hAnsiTheme="minorHAnsi" w:cstheme="minorHAnsi"/>
          <w:color w:val="131413"/>
        </w:rPr>
        <w:tab/>
      </w:r>
      <w:r w:rsidRPr="00757060">
        <w:rPr>
          <w:rFonts w:asciiTheme="minorHAnsi" w:eastAsia="Arial" w:hAnsiTheme="minorHAnsi" w:cstheme="minorHAnsi"/>
        </w:rPr>
        <w:t xml:space="preserve"> </w:t>
      </w:r>
    </w:p>
    <w:p w14:paraId="6B1EBC02" w14:textId="77777777" w:rsidR="00DE2169" w:rsidRPr="00757060" w:rsidRDefault="004D4F59" w:rsidP="00160275">
      <w:pPr>
        <w:numPr>
          <w:ilvl w:val="0"/>
          <w:numId w:val="23"/>
        </w:numPr>
        <w:spacing w:before="200" w:after="120" w:line="276" w:lineRule="auto"/>
        <w:ind w:left="567" w:right="7" w:hanging="567"/>
        <w:rPr>
          <w:rFonts w:asciiTheme="minorHAnsi" w:hAnsiTheme="minorHAnsi" w:cstheme="minorHAnsi"/>
        </w:rPr>
      </w:pPr>
      <w:r w:rsidRPr="00757060">
        <w:rPr>
          <w:rFonts w:asciiTheme="minorHAnsi" w:eastAsia="Arial" w:hAnsiTheme="minorHAnsi" w:cstheme="minorHAnsi"/>
        </w:rPr>
        <w:t xml:space="preserve">Foxman B, </w:t>
      </w:r>
      <w:hyperlink r:id="rId61">
        <w:r w:rsidRPr="00757060">
          <w:rPr>
            <w:rFonts w:asciiTheme="minorHAnsi" w:eastAsia="Arial" w:hAnsiTheme="minorHAnsi" w:cstheme="minorHAnsi"/>
            <w:color w:val="262626"/>
          </w:rPr>
          <w:t>Gillespie B</w:t>
        </w:r>
      </w:hyperlink>
      <w:hyperlink r:id="rId62">
        <w:r w:rsidRPr="00757060">
          <w:rPr>
            <w:rFonts w:asciiTheme="minorHAnsi" w:eastAsia="Arial" w:hAnsiTheme="minorHAnsi" w:cstheme="minorHAnsi"/>
          </w:rPr>
          <w:t>,</w:t>
        </w:r>
      </w:hyperlink>
      <w:hyperlink r:id="rId63">
        <w:r w:rsidRPr="00757060">
          <w:rPr>
            <w:rFonts w:asciiTheme="minorHAnsi" w:eastAsia="Arial" w:hAnsiTheme="minorHAnsi" w:cstheme="minorHAnsi"/>
          </w:rPr>
          <w:t xml:space="preserve"> </w:t>
        </w:r>
      </w:hyperlink>
      <w:hyperlink r:id="rId64">
        <w:r w:rsidRPr="00757060">
          <w:rPr>
            <w:rFonts w:asciiTheme="minorHAnsi" w:eastAsia="Arial" w:hAnsiTheme="minorHAnsi" w:cstheme="minorHAnsi"/>
            <w:color w:val="262626"/>
          </w:rPr>
          <w:t>Koopman J</w:t>
        </w:r>
      </w:hyperlink>
      <w:hyperlink r:id="rId65">
        <w:r w:rsidRPr="00757060">
          <w:rPr>
            <w:rFonts w:asciiTheme="minorHAnsi" w:eastAsia="Arial" w:hAnsiTheme="minorHAnsi" w:cstheme="minorHAnsi"/>
          </w:rPr>
          <w:t>,</w:t>
        </w:r>
      </w:hyperlink>
      <w:hyperlink r:id="rId66">
        <w:r w:rsidRPr="00757060">
          <w:rPr>
            <w:rFonts w:asciiTheme="minorHAnsi" w:eastAsia="Arial" w:hAnsiTheme="minorHAnsi" w:cstheme="minorHAnsi"/>
          </w:rPr>
          <w:t xml:space="preserve"> </w:t>
        </w:r>
      </w:hyperlink>
      <w:hyperlink r:id="rId67">
        <w:r w:rsidRPr="00757060">
          <w:rPr>
            <w:rFonts w:asciiTheme="minorHAnsi" w:eastAsia="Arial" w:hAnsiTheme="minorHAnsi" w:cstheme="minorHAnsi"/>
            <w:color w:val="262626"/>
          </w:rPr>
          <w:t>Zhang L</w:t>
        </w:r>
      </w:hyperlink>
      <w:hyperlink r:id="rId68">
        <w:r w:rsidRPr="00757060">
          <w:rPr>
            <w:rFonts w:asciiTheme="minorHAnsi" w:eastAsia="Arial" w:hAnsiTheme="minorHAnsi" w:cstheme="minorHAnsi"/>
          </w:rPr>
          <w:t>,</w:t>
        </w:r>
      </w:hyperlink>
      <w:hyperlink r:id="rId69">
        <w:r w:rsidRPr="00757060">
          <w:rPr>
            <w:rFonts w:asciiTheme="minorHAnsi" w:eastAsia="Arial" w:hAnsiTheme="minorHAnsi" w:cstheme="minorHAnsi"/>
          </w:rPr>
          <w:t xml:space="preserve"> </w:t>
        </w:r>
      </w:hyperlink>
      <w:hyperlink r:id="rId70">
        <w:r w:rsidRPr="00757060">
          <w:rPr>
            <w:rFonts w:asciiTheme="minorHAnsi" w:eastAsia="Arial" w:hAnsiTheme="minorHAnsi" w:cstheme="minorHAnsi"/>
            <w:color w:val="262626"/>
          </w:rPr>
          <w:t>Palin K</w:t>
        </w:r>
      </w:hyperlink>
      <w:hyperlink r:id="rId71">
        <w:r w:rsidRPr="00757060">
          <w:rPr>
            <w:rFonts w:asciiTheme="minorHAnsi" w:eastAsia="Arial" w:hAnsiTheme="minorHAnsi" w:cstheme="minorHAnsi"/>
          </w:rPr>
          <w:t>,</w:t>
        </w:r>
      </w:hyperlink>
      <w:hyperlink r:id="rId72">
        <w:r w:rsidRPr="00757060">
          <w:rPr>
            <w:rFonts w:asciiTheme="minorHAnsi" w:eastAsia="Arial" w:hAnsiTheme="minorHAnsi" w:cstheme="minorHAnsi"/>
          </w:rPr>
          <w:t xml:space="preserve"> </w:t>
        </w:r>
      </w:hyperlink>
      <w:hyperlink r:id="rId73">
        <w:r w:rsidRPr="00757060">
          <w:rPr>
            <w:rFonts w:asciiTheme="minorHAnsi" w:eastAsia="Arial" w:hAnsiTheme="minorHAnsi" w:cstheme="minorHAnsi"/>
            <w:color w:val="262626"/>
          </w:rPr>
          <w:t>Tallman P</w:t>
        </w:r>
      </w:hyperlink>
      <w:hyperlink r:id="rId74">
        <w:r w:rsidRPr="00757060">
          <w:rPr>
            <w:rFonts w:asciiTheme="minorHAnsi" w:eastAsia="Arial" w:hAnsiTheme="minorHAnsi" w:cstheme="minorHAnsi"/>
          </w:rPr>
          <w:t>,</w:t>
        </w:r>
      </w:hyperlink>
      <w:hyperlink r:id="rId75">
        <w:r w:rsidRPr="00757060">
          <w:rPr>
            <w:rFonts w:asciiTheme="minorHAnsi" w:eastAsia="Arial" w:hAnsiTheme="minorHAnsi" w:cstheme="minorHAnsi"/>
          </w:rPr>
          <w:t xml:space="preserve"> </w:t>
        </w:r>
      </w:hyperlink>
      <w:hyperlink r:id="rId76">
        <w:r w:rsidRPr="00757060">
          <w:rPr>
            <w:rFonts w:asciiTheme="minorHAnsi" w:eastAsia="Arial" w:hAnsiTheme="minorHAnsi" w:cstheme="minorHAnsi"/>
            <w:color w:val="262626"/>
          </w:rPr>
          <w:t>Marsh JV</w:t>
        </w:r>
      </w:hyperlink>
      <w:hyperlink r:id="rId77">
        <w:r w:rsidRPr="00757060">
          <w:rPr>
            <w:rFonts w:asciiTheme="minorHAnsi" w:eastAsia="Arial" w:hAnsiTheme="minorHAnsi" w:cstheme="minorHAnsi"/>
          </w:rPr>
          <w:t>,</w:t>
        </w:r>
      </w:hyperlink>
      <w:hyperlink r:id="rId78">
        <w:r w:rsidRPr="00757060">
          <w:rPr>
            <w:rFonts w:asciiTheme="minorHAnsi" w:eastAsia="Arial" w:hAnsiTheme="minorHAnsi" w:cstheme="minorHAnsi"/>
          </w:rPr>
          <w:t xml:space="preserve"> </w:t>
        </w:r>
      </w:hyperlink>
      <w:hyperlink r:id="rId79">
        <w:r w:rsidRPr="00757060">
          <w:rPr>
            <w:rFonts w:asciiTheme="minorHAnsi" w:eastAsia="Arial" w:hAnsiTheme="minorHAnsi" w:cstheme="minorHAnsi"/>
            <w:color w:val="262626"/>
          </w:rPr>
          <w:t>Spear S</w:t>
        </w:r>
      </w:hyperlink>
      <w:hyperlink r:id="rId80">
        <w:r w:rsidRPr="00757060">
          <w:rPr>
            <w:rFonts w:asciiTheme="minorHAnsi" w:eastAsia="Arial" w:hAnsiTheme="minorHAnsi" w:cstheme="minorHAnsi"/>
          </w:rPr>
          <w:t>,</w:t>
        </w:r>
      </w:hyperlink>
      <w:hyperlink r:id="rId81">
        <w:r w:rsidRPr="00757060">
          <w:rPr>
            <w:rFonts w:asciiTheme="minorHAnsi" w:eastAsia="Arial" w:hAnsiTheme="minorHAnsi" w:cstheme="minorHAnsi"/>
          </w:rPr>
          <w:t xml:space="preserve"> </w:t>
        </w:r>
      </w:hyperlink>
      <w:hyperlink r:id="rId82">
        <w:r w:rsidRPr="00757060">
          <w:rPr>
            <w:rFonts w:asciiTheme="minorHAnsi" w:eastAsia="Arial" w:hAnsiTheme="minorHAnsi" w:cstheme="minorHAnsi"/>
            <w:color w:val="262626"/>
          </w:rPr>
          <w:t>Sobel JD</w:t>
        </w:r>
      </w:hyperlink>
      <w:hyperlink r:id="rId83">
        <w:r w:rsidRPr="00757060">
          <w:rPr>
            <w:rFonts w:asciiTheme="minorHAnsi" w:eastAsia="Arial" w:hAnsiTheme="minorHAnsi" w:cstheme="minorHAnsi"/>
          </w:rPr>
          <w:t>,</w:t>
        </w:r>
      </w:hyperlink>
      <w:r w:rsidRPr="00757060">
        <w:rPr>
          <w:rFonts w:asciiTheme="minorHAnsi" w:eastAsia="Arial" w:hAnsiTheme="minorHAnsi" w:cstheme="minorHAnsi"/>
        </w:rPr>
        <w:t xml:space="preserve"> </w:t>
      </w:r>
      <w:hyperlink r:id="rId84">
        <w:r w:rsidRPr="00757060">
          <w:rPr>
            <w:rFonts w:asciiTheme="minorHAnsi" w:eastAsia="Arial" w:hAnsiTheme="minorHAnsi" w:cstheme="minorHAnsi"/>
            <w:color w:val="262626"/>
          </w:rPr>
          <w:t>Marty MJ</w:t>
        </w:r>
      </w:hyperlink>
      <w:hyperlink r:id="rId85">
        <w:r w:rsidRPr="00757060">
          <w:rPr>
            <w:rFonts w:asciiTheme="minorHAnsi" w:eastAsia="Arial" w:hAnsiTheme="minorHAnsi" w:cstheme="minorHAnsi"/>
          </w:rPr>
          <w:t>,</w:t>
        </w:r>
      </w:hyperlink>
      <w:hyperlink r:id="rId86">
        <w:r w:rsidRPr="00757060">
          <w:rPr>
            <w:rFonts w:asciiTheme="minorHAnsi" w:eastAsia="Arial" w:hAnsiTheme="minorHAnsi" w:cstheme="minorHAnsi"/>
          </w:rPr>
          <w:t xml:space="preserve"> </w:t>
        </w:r>
      </w:hyperlink>
      <w:hyperlink r:id="rId87">
        <w:r w:rsidRPr="00757060">
          <w:rPr>
            <w:rFonts w:asciiTheme="minorHAnsi" w:eastAsia="Arial" w:hAnsiTheme="minorHAnsi" w:cstheme="minorHAnsi"/>
            <w:color w:val="262626"/>
          </w:rPr>
          <w:t>Marrs CF</w:t>
        </w:r>
      </w:hyperlink>
      <w:hyperlink r:id="rId88">
        <w:r w:rsidRPr="00757060">
          <w:rPr>
            <w:rFonts w:asciiTheme="minorHAnsi" w:eastAsia="Arial" w:hAnsiTheme="minorHAnsi" w:cstheme="minorHAnsi"/>
          </w:rPr>
          <w:t>.</w:t>
        </w:r>
      </w:hyperlink>
      <w:r w:rsidRPr="00757060">
        <w:rPr>
          <w:rFonts w:asciiTheme="minorHAnsi" w:eastAsia="Arial" w:hAnsiTheme="minorHAnsi" w:cstheme="minorHAnsi"/>
        </w:rPr>
        <w:t xml:space="preserve"> (2000) Risk factors for second urinary tract infection among college women</w:t>
      </w:r>
      <w:r w:rsidRPr="00757060">
        <w:rPr>
          <w:rFonts w:asciiTheme="minorHAnsi" w:eastAsia="Arial" w:hAnsiTheme="minorHAnsi" w:cstheme="minorHAnsi"/>
          <w:i/>
        </w:rPr>
        <w:t xml:space="preserve">. </w:t>
      </w:r>
      <w:r w:rsidRPr="00757060">
        <w:rPr>
          <w:rFonts w:asciiTheme="minorHAnsi" w:eastAsia="Arial" w:hAnsiTheme="minorHAnsi" w:cstheme="minorHAnsi"/>
          <w:i/>
          <w:color w:val="262626"/>
        </w:rPr>
        <w:t>American Journal of Epidemiology.</w:t>
      </w:r>
      <w:r w:rsidRPr="00757060">
        <w:rPr>
          <w:rFonts w:asciiTheme="minorHAnsi" w:eastAsia="Arial" w:hAnsiTheme="minorHAnsi" w:cstheme="minorHAnsi"/>
          <w:i/>
        </w:rPr>
        <w:t xml:space="preserve"> Jun 15</w:t>
      </w:r>
      <w:r w:rsidRPr="00757060">
        <w:rPr>
          <w:rFonts w:asciiTheme="minorHAnsi" w:eastAsia="Arial" w:hAnsiTheme="minorHAnsi" w:cstheme="minorHAnsi"/>
        </w:rPr>
        <w:t xml:space="preserve">;151(12):1194-205. </w:t>
      </w:r>
      <w:hyperlink r:id="rId89">
        <w:r w:rsidRPr="00757060">
          <w:rPr>
            <w:rFonts w:asciiTheme="minorHAnsi" w:eastAsia="Arial" w:hAnsiTheme="minorHAnsi" w:cstheme="minorHAnsi"/>
            <w:color w:val="0000FF"/>
            <w:u w:val="single" w:color="0000FF"/>
          </w:rPr>
          <w:t>Risk factors for second urinary tract infection among college women. American Journal of</w:t>
        </w:r>
      </w:hyperlink>
      <w:hyperlink r:id="rId90">
        <w:r w:rsidRPr="00757060">
          <w:rPr>
            <w:rFonts w:asciiTheme="minorHAnsi" w:eastAsia="Arial" w:hAnsiTheme="minorHAnsi" w:cstheme="minorHAnsi"/>
            <w:color w:val="0000FF"/>
          </w:rPr>
          <w:t xml:space="preserve"> </w:t>
        </w:r>
      </w:hyperlink>
      <w:hyperlink r:id="rId91">
        <w:r w:rsidRPr="00757060">
          <w:rPr>
            <w:rFonts w:asciiTheme="minorHAnsi" w:eastAsia="Arial" w:hAnsiTheme="minorHAnsi" w:cstheme="minorHAnsi"/>
            <w:color w:val="0000FF"/>
            <w:u w:val="single" w:color="0000FF"/>
          </w:rPr>
          <w:t>Epidemiology. Jun 15</w:t>
        </w:r>
      </w:hyperlink>
      <w:hyperlink r:id="rId92">
        <w:r w:rsidRPr="00757060">
          <w:rPr>
            <w:rFonts w:asciiTheme="minorHAnsi" w:eastAsia="Arial" w:hAnsiTheme="minorHAnsi" w:cstheme="minorHAnsi"/>
          </w:rPr>
          <w:t xml:space="preserve"> </w:t>
        </w:r>
      </w:hyperlink>
    </w:p>
    <w:p w14:paraId="151F7BDC" w14:textId="77777777" w:rsidR="00DE2169" w:rsidRPr="00757060" w:rsidRDefault="004D4F59" w:rsidP="00160275">
      <w:pPr>
        <w:numPr>
          <w:ilvl w:val="0"/>
          <w:numId w:val="23"/>
        </w:numPr>
        <w:spacing w:before="200" w:after="120" w:line="276" w:lineRule="auto"/>
        <w:ind w:left="567" w:right="7" w:hanging="567"/>
        <w:rPr>
          <w:rFonts w:asciiTheme="minorHAnsi" w:hAnsiTheme="minorHAnsi" w:cstheme="minorHAnsi"/>
        </w:rPr>
      </w:pPr>
      <w:r w:rsidRPr="00757060">
        <w:rPr>
          <w:rFonts w:asciiTheme="minorHAnsi" w:eastAsia="Arial" w:hAnsiTheme="minorHAnsi" w:cstheme="minorHAnsi"/>
        </w:rPr>
        <w:t xml:space="preserve">Gacci M. Saleh O, Giannessi G, Chini T, Camera PAD, Detti B, Livi, Agro EF, Vincenzo. LM, Minervini A, Carini M,  Oelke M, Gravas S, Serni S. (2016). Bladder instillation therapy with hyaluronic acid and chondroitin sulfate improves symptoms of post-radiation cystitis: prospective pilot study. </w:t>
      </w:r>
      <w:r w:rsidRPr="00757060">
        <w:rPr>
          <w:rFonts w:asciiTheme="minorHAnsi" w:eastAsia="Arial" w:hAnsiTheme="minorHAnsi" w:cstheme="minorHAnsi"/>
          <w:i/>
        </w:rPr>
        <w:t>Clinical Genitourinary Cancer Cancer. Feb 8</w:t>
      </w:r>
      <w:r w:rsidRPr="00757060">
        <w:rPr>
          <w:rFonts w:asciiTheme="minorHAnsi" w:eastAsia="Arial" w:hAnsiTheme="minorHAnsi" w:cstheme="minorHAnsi"/>
        </w:rPr>
        <w:t xml:space="preserve">. [Epub ahead of print]  </w:t>
      </w:r>
    </w:p>
    <w:p w14:paraId="73DF6662" w14:textId="77777777" w:rsidR="00DE2169" w:rsidRPr="00757060" w:rsidRDefault="004D4F59" w:rsidP="00160275">
      <w:pPr>
        <w:numPr>
          <w:ilvl w:val="0"/>
          <w:numId w:val="23"/>
        </w:numPr>
        <w:spacing w:before="200" w:after="120" w:line="276" w:lineRule="auto"/>
        <w:ind w:left="567" w:right="7" w:hanging="567"/>
        <w:rPr>
          <w:rFonts w:asciiTheme="minorHAnsi" w:hAnsiTheme="minorHAnsi" w:cstheme="minorHAnsi"/>
        </w:rPr>
      </w:pPr>
      <w:r w:rsidRPr="00757060">
        <w:rPr>
          <w:rFonts w:asciiTheme="minorHAnsi" w:eastAsia="Arial" w:hAnsiTheme="minorHAnsi" w:cstheme="minorHAnsi"/>
        </w:rPr>
        <w:t xml:space="preserve">Giberti C, Gallo F, Cortese P, Schenone M. (2013) Combined intravesical sodium hyaluronate/chondroitin sulfate therapy for interstitial cystitis/bladder pain syndrome: a prospective study. </w:t>
      </w:r>
      <w:r w:rsidRPr="00757060">
        <w:rPr>
          <w:rFonts w:asciiTheme="minorHAnsi" w:eastAsia="Arial" w:hAnsiTheme="minorHAnsi" w:cstheme="minorHAnsi"/>
          <w:i/>
        </w:rPr>
        <w:t>Therapeutic Advances in Urology. Aug;5 (</w:t>
      </w:r>
      <w:r w:rsidRPr="00757060">
        <w:rPr>
          <w:rFonts w:asciiTheme="minorHAnsi" w:eastAsia="Arial" w:hAnsiTheme="minorHAnsi" w:cstheme="minorHAnsi"/>
        </w:rPr>
        <w:t xml:space="preserve">4):175-9. </w:t>
      </w:r>
    </w:p>
    <w:p w14:paraId="5C67B808" w14:textId="77777777" w:rsidR="00DE2169" w:rsidRPr="00757060" w:rsidRDefault="004D4F59" w:rsidP="00160275">
      <w:pPr>
        <w:numPr>
          <w:ilvl w:val="0"/>
          <w:numId w:val="23"/>
        </w:numPr>
        <w:spacing w:before="200" w:after="120" w:line="276" w:lineRule="auto"/>
        <w:ind w:left="567" w:right="15" w:hanging="567"/>
        <w:rPr>
          <w:rFonts w:asciiTheme="minorHAnsi" w:hAnsiTheme="minorHAnsi" w:cstheme="minorHAnsi"/>
        </w:rPr>
      </w:pPr>
      <w:r w:rsidRPr="00757060">
        <w:rPr>
          <w:rFonts w:asciiTheme="minorHAnsi" w:eastAsia="Arial" w:hAnsiTheme="minorHAnsi" w:cstheme="minorHAnsi"/>
        </w:rPr>
        <w:t xml:space="preserve">Hanno PM, Lanid JR, Matthew-Cook Y, Kusek J, Nyberg L Jr. (1999) The Interstitial Cystitis Database Study Group. The Diagnosis of </w:t>
      </w:r>
      <w:r w:rsidRPr="00757060">
        <w:rPr>
          <w:rFonts w:asciiTheme="minorHAnsi" w:eastAsia="Arial" w:hAnsiTheme="minorHAnsi" w:cstheme="minorHAnsi"/>
          <w:color w:val="221E1F"/>
        </w:rPr>
        <w:t xml:space="preserve">Interstitial Cystitis Revisited: Lessons Learned from the National Institutes of Health Interstitial Cystitis Database Study. </w:t>
      </w:r>
      <w:r w:rsidRPr="00757060">
        <w:rPr>
          <w:rFonts w:asciiTheme="minorHAnsi" w:eastAsia="Arial" w:hAnsiTheme="minorHAnsi" w:cstheme="minorHAnsi"/>
          <w:i/>
          <w:color w:val="221E1F"/>
        </w:rPr>
        <w:t>Journal of Urology; 161</w:t>
      </w:r>
      <w:r w:rsidRPr="00757060">
        <w:rPr>
          <w:rFonts w:asciiTheme="minorHAnsi" w:eastAsia="Arial" w:hAnsiTheme="minorHAnsi" w:cstheme="minorHAnsi"/>
          <w:color w:val="221E1F"/>
        </w:rPr>
        <w:t xml:space="preserve">(2): 553-557. </w:t>
      </w:r>
      <w:r w:rsidRPr="00757060">
        <w:rPr>
          <w:rFonts w:asciiTheme="minorHAnsi" w:eastAsia="Arial" w:hAnsiTheme="minorHAnsi" w:cstheme="minorHAnsi"/>
        </w:rPr>
        <w:t xml:space="preserve">International Continence Society (2004). Committee 19. Bladder Pain Syndrome. International Consultation on Incontinence. </w:t>
      </w:r>
      <w:hyperlink r:id="rId93">
        <w:r w:rsidRPr="00757060">
          <w:rPr>
            <w:rFonts w:asciiTheme="minorHAnsi" w:eastAsia="Arial" w:hAnsiTheme="minorHAnsi" w:cstheme="minorHAnsi"/>
            <w:color w:val="0000FF"/>
            <w:u w:val="single" w:color="0000FF"/>
          </w:rPr>
          <w:t>Committee 19. Bladder Pain Syndrome. International Consultation on Incontinence</w:t>
        </w:r>
      </w:hyperlink>
      <w:hyperlink r:id="rId94">
        <w:r w:rsidRPr="00757060">
          <w:rPr>
            <w:rFonts w:asciiTheme="minorHAnsi" w:eastAsia="Arial" w:hAnsiTheme="minorHAnsi" w:cstheme="minorHAnsi"/>
          </w:rPr>
          <w:t xml:space="preserve"> </w:t>
        </w:r>
      </w:hyperlink>
    </w:p>
    <w:p w14:paraId="120C039E" w14:textId="77777777" w:rsidR="00DE2169" w:rsidRPr="00757060" w:rsidRDefault="004D4F59" w:rsidP="00160275">
      <w:pPr>
        <w:numPr>
          <w:ilvl w:val="0"/>
          <w:numId w:val="24"/>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rPr>
        <w:t xml:space="preserve">NPS Medicine wise (2016)  </w:t>
      </w:r>
      <w:hyperlink r:id="rId95">
        <w:r w:rsidRPr="00757060">
          <w:rPr>
            <w:rFonts w:asciiTheme="minorHAnsi" w:eastAsia="Arial" w:hAnsiTheme="minorHAnsi" w:cstheme="minorHAnsi"/>
            <w:color w:val="0000FF"/>
            <w:u w:val="single" w:color="0000FF"/>
          </w:rPr>
          <w:t xml:space="preserve">Medicinewise </w:t>
        </w:r>
      </w:hyperlink>
      <w:hyperlink r:id="rId96">
        <w:r w:rsidRPr="00757060">
          <w:rPr>
            <w:rFonts w:asciiTheme="minorHAnsi" w:eastAsia="Arial" w:hAnsiTheme="minorHAnsi" w:cstheme="minorHAnsi"/>
            <w:color w:val="0000FF"/>
            <w:u w:val="single" w:color="0000FF"/>
          </w:rPr>
          <w:t xml:space="preserve">- </w:t>
        </w:r>
      </w:hyperlink>
      <w:hyperlink r:id="rId97">
        <w:r w:rsidRPr="00757060">
          <w:rPr>
            <w:rFonts w:asciiTheme="minorHAnsi" w:eastAsia="Arial" w:hAnsiTheme="minorHAnsi" w:cstheme="minorHAnsi"/>
            <w:color w:val="0000FF"/>
            <w:u w:val="single" w:color="0000FF"/>
          </w:rPr>
          <w:t>What is a recurrent UTI ?</w:t>
        </w:r>
      </w:hyperlink>
      <w:hyperlink r:id="rId98">
        <w:r w:rsidRPr="00757060">
          <w:rPr>
            <w:rFonts w:asciiTheme="minorHAnsi" w:eastAsia="Arial" w:hAnsiTheme="minorHAnsi" w:cstheme="minorHAnsi"/>
          </w:rPr>
          <w:t xml:space="preserve"> </w:t>
        </w:r>
      </w:hyperlink>
    </w:p>
    <w:p w14:paraId="71F38FC6" w14:textId="77777777" w:rsidR="00DE2169" w:rsidRPr="00757060" w:rsidRDefault="004D4F59" w:rsidP="00160275">
      <w:pPr>
        <w:numPr>
          <w:ilvl w:val="0"/>
          <w:numId w:val="24"/>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rPr>
        <w:t xml:space="preserve">Payne et al, Chemical- and radiation-induced haemorrhagic cystitis: current treatments and challenges. (2013) </w:t>
      </w:r>
      <w:r w:rsidRPr="00757060">
        <w:rPr>
          <w:rFonts w:asciiTheme="minorHAnsi" w:eastAsia="Arial" w:hAnsiTheme="minorHAnsi" w:cstheme="minorHAnsi"/>
          <w:i/>
        </w:rPr>
        <w:t>British Journal of Urology</w:t>
      </w:r>
      <w:r w:rsidRPr="00757060">
        <w:rPr>
          <w:rFonts w:asciiTheme="minorHAnsi" w:eastAsia="Arial" w:hAnsiTheme="minorHAnsi" w:cstheme="minorHAnsi"/>
        </w:rPr>
        <w:t xml:space="preserve">. </w:t>
      </w:r>
      <w:r w:rsidRPr="00757060">
        <w:rPr>
          <w:rFonts w:asciiTheme="minorHAnsi" w:eastAsia="Arial" w:hAnsiTheme="minorHAnsi" w:cstheme="minorHAnsi"/>
          <w:i/>
        </w:rPr>
        <w:t>Nov; 112</w:t>
      </w:r>
      <w:r w:rsidRPr="00757060">
        <w:rPr>
          <w:rFonts w:asciiTheme="minorHAnsi" w:eastAsia="Arial" w:hAnsiTheme="minorHAnsi" w:cstheme="minorHAnsi"/>
        </w:rPr>
        <w:t xml:space="preserve">(7): 885–897 </w:t>
      </w:r>
      <w:hyperlink r:id="rId99">
        <w:r w:rsidRPr="00757060">
          <w:rPr>
            <w:rFonts w:asciiTheme="minorHAnsi" w:eastAsia="Arial" w:hAnsiTheme="minorHAnsi" w:cstheme="minorHAnsi"/>
            <w:color w:val="0000FF"/>
            <w:u w:val="single" w:color="0000FF"/>
          </w:rPr>
          <w:t>Payne et al, Chemical</w:t>
        </w:r>
      </w:hyperlink>
      <w:hyperlink r:id="rId100">
        <w:r w:rsidRPr="00757060">
          <w:rPr>
            <w:rFonts w:asciiTheme="minorHAnsi" w:eastAsia="Arial" w:hAnsiTheme="minorHAnsi" w:cstheme="minorHAnsi"/>
            <w:color w:val="0000FF"/>
            <w:u w:val="single" w:color="0000FF"/>
          </w:rPr>
          <w:t xml:space="preserve">- </w:t>
        </w:r>
      </w:hyperlink>
      <w:hyperlink r:id="rId101">
        <w:r w:rsidRPr="00757060">
          <w:rPr>
            <w:rFonts w:asciiTheme="minorHAnsi" w:eastAsia="Arial" w:hAnsiTheme="minorHAnsi" w:cstheme="minorHAnsi"/>
            <w:color w:val="0000FF"/>
            <w:u w:val="single" w:color="0000FF"/>
          </w:rPr>
          <w:t>and radiation</w:t>
        </w:r>
      </w:hyperlink>
      <w:hyperlink r:id="rId102">
        <w:r w:rsidRPr="00757060">
          <w:rPr>
            <w:rFonts w:asciiTheme="minorHAnsi" w:eastAsia="Arial" w:hAnsiTheme="minorHAnsi" w:cstheme="minorHAnsi"/>
            <w:color w:val="0000FF"/>
            <w:u w:val="single" w:color="0000FF"/>
          </w:rPr>
          <w:t>-</w:t>
        </w:r>
      </w:hyperlink>
      <w:hyperlink r:id="rId103">
        <w:r w:rsidRPr="00757060">
          <w:rPr>
            <w:rFonts w:asciiTheme="minorHAnsi" w:eastAsia="Arial" w:hAnsiTheme="minorHAnsi" w:cstheme="minorHAnsi"/>
            <w:color w:val="0000FF"/>
            <w:u w:val="single" w:color="0000FF"/>
          </w:rPr>
          <w:t>induced haemorrhagic cystitis: current treatments and challenges</w:t>
        </w:r>
      </w:hyperlink>
      <w:hyperlink r:id="rId104">
        <w:r w:rsidRPr="00757060">
          <w:rPr>
            <w:rFonts w:asciiTheme="minorHAnsi" w:eastAsia="Arial" w:hAnsiTheme="minorHAnsi" w:cstheme="minorHAnsi"/>
          </w:rPr>
          <w:t xml:space="preserve"> </w:t>
        </w:r>
      </w:hyperlink>
    </w:p>
    <w:p w14:paraId="27DF94CB" w14:textId="77777777" w:rsidR="00DE2169" w:rsidRPr="00757060" w:rsidRDefault="004D4F59" w:rsidP="00160275">
      <w:pPr>
        <w:numPr>
          <w:ilvl w:val="0"/>
          <w:numId w:val="24"/>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rPr>
        <w:t xml:space="preserve">Porru D, Leva F, Parmigiani A, Barletta D, Choussos D, Gardella B, Daccò MD, Nappi RE, Allegri M, Tinelli C, Bianchi CM, Spinillo A, Rovereto B.  (2012) Impact of intravesical hyaluronic acid and chondroitin sulfate on bladder pain syndrome/interstitial cystitis.  </w:t>
      </w:r>
      <w:r w:rsidRPr="00757060">
        <w:rPr>
          <w:rFonts w:asciiTheme="minorHAnsi" w:eastAsia="Arial" w:hAnsiTheme="minorHAnsi" w:cstheme="minorHAnsi"/>
          <w:i/>
        </w:rPr>
        <w:t>International Urogynecology Journal. 23</w:t>
      </w:r>
      <w:r w:rsidR="00160275" w:rsidRPr="00757060">
        <w:rPr>
          <w:rFonts w:asciiTheme="minorHAnsi" w:eastAsia="Arial" w:hAnsiTheme="minorHAnsi" w:cstheme="minorHAnsi"/>
        </w:rPr>
        <w:t>(9):1193-9.</w:t>
      </w:r>
    </w:p>
    <w:p w14:paraId="475BFEF2" w14:textId="77777777" w:rsidR="00DE2169" w:rsidRPr="00757060" w:rsidRDefault="004D4F59" w:rsidP="00160275">
      <w:pPr>
        <w:numPr>
          <w:ilvl w:val="0"/>
          <w:numId w:val="24"/>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color w:val="222222"/>
        </w:rPr>
        <w:t xml:space="preserve">Rigaud, J, Hetet, JF and Bouchot O. (2004), Management of Radiation Cystitis, </w:t>
      </w:r>
      <w:r w:rsidRPr="00757060">
        <w:rPr>
          <w:rFonts w:asciiTheme="minorHAnsi" w:eastAsia="Arial" w:hAnsiTheme="minorHAnsi" w:cstheme="minorHAnsi"/>
          <w:i/>
          <w:color w:val="262626"/>
        </w:rPr>
        <w:t>Prog Urology.</w:t>
      </w:r>
      <w:r w:rsidRPr="00757060">
        <w:rPr>
          <w:rFonts w:asciiTheme="minorHAnsi" w:eastAsia="Arial" w:hAnsiTheme="minorHAnsi" w:cstheme="minorHAnsi"/>
          <w:i/>
        </w:rPr>
        <w:t xml:space="preserve"> 4</w:t>
      </w:r>
      <w:r w:rsidRPr="00757060">
        <w:rPr>
          <w:rFonts w:asciiTheme="minorHAnsi" w:eastAsia="Arial" w:hAnsiTheme="minorHAnsi" w:cstheme="minorHAnsi"/>
        </w:rPr>
        <w:t>(4):568-72.</w:t>
      </w:r>
      <w:r w:rsidRPr="00757060">
        <w:rPr>
          <w:rFonts w:asciiTheme="minorHAnsi" w:eastAsia="Arial" w:hAnsiTheme="minorHAnsi" w:cstheme="minorHAnsi"/>
          <w:color w:val="222222"/>
        </w:rPr>
        <w:t xml:space="preserve"> </w:t>
      </w:r>
    </w:p>
    <w:p w14:paraId="2F506388" w14:textId="77777777" w:rsidR="00DE2169" w:rsidRPr="00757060" w:rsidRDefault="004D4F59" w:rsidP="00160275">
      <w:pPr>
        <w:numPr>
          <w:ilvl w:val="0"/>
          <w:numId w:val="24"/>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rPr>
        <w:t xml:space="preserve">Ronald A. (2002) The Etiology of Urinary Tract Infection: Traditional and Emerging Pathogens. </w:t>
      </w:r>
      <w:r w:rsidRPr="00757060">
        <w:rPr>
          <w:rFonts w:asciiTheme="minorHAnsi" w:eastAsia="Arial" w:hAnsiTheme="minorHAnsi" w:cstheme="minorHAnsi"/>
          <w:i/>
          <w:color w:val="262626"/>
        </w:rPr>
        <w:t>Disease Mon</w:t>
      </w:r>
      <w:r w:rsidRPr="00757060">
        <w:rPr>
          <w:rFonts w:asciiTheme="minorHAnsi" w:eastAsia="Arial" w:hAnsiTheme="minorHAnsi" w:cstheme="minorHAnsi"/>
          <w:color w:val="262626"/>
        </w:rPr>
        <w:t>.</w:t>
      </w:r>
      <w:r w:rsidRPr="00757060">
        <w:rPr>
          <w:rFonts w:asciiTheme="minorHAnsi" w:eastAsia="Arial" w:hAnsiTheme="minorHAnsi" w:cstheme="minorHAnsi"/>
        </w:rPr>
        <w:t xml:space="preserve"> Feb;49 (2):71-82 </w:t>
      </w:r>
      <w:hyperlink r:id="rId105">
        <w:r w:rsidRPr="00757060">
          <w:rPr>
            <w:rFonts w:asciiTheme="minorHAnsi" w:eastAsia="Arial" w:hAnsiTheme="minorHAnsi" w:cstheme="minorHAnsi"/>
            <w:color w:val="0000FF"/>
            <w:u w:val="single" w:color="0000FF"/>
          </w:rPr>
          <w:t>Ronald A. (2002) The Etiology of Urinary Tract Infection: Traditional and Emerging Pathogens</w:t>
        </w:r>
      </w:hyperlink>
      <w:hyperlink r:id="rId106">
        <w:r w:rsidRPr="00757060">
          <w:rPr>
            <w:rFonts w:asciiTheme="minorHAnsi" w:eastAsia="Arial" w:hAnsiTheme="minorHAnsi" w:cstheme="minorHAnsi"/>
          </w:rPr>
          <w:t xml:space="preserve"> </w:t>
        </w:r>
      </w:hyperlink>
    </w:p>
    <w:p w14:paraId="3A07152C" w14:textId="77777777" w:rsidR="00DE2169" w:rsidRPr="00757060" w:rsidRDefault="004D4F59" w:rsidP="00160275">
      <w:pPr>
        <w:numPr>
          <w:ilvl w:val="0"/>
          <w:numId w:val="24"/>
        </w:numPr>
        <w:spacing w:before="200" w:after="120" w:line="276" w:lineRule="auto"/>
        <w:ind w:left="567" w:right="16" w:hanging="567"/>
        <w:rPr>
          <w:rFonts w:asciiTheme="minorHAnsi" w:hAnsiTheme="minorHAnsi" w:cstheme="minorHAnsi"/>
        </w:rPr>
      </w:pPr>
      <w:r w:rsidRPr="00757060">
        <w:rPr>
          <w:rFonts w:asciiTheme="minorHAnsi" w:eastAsia="Arial" w:hAnsiTheme="minorHAnsi" w:cstheme="minorHAnsi"/>
        </w:rPr>
        <w:t xml:space="preserve">Torella M, Schettino MT, Salvatore S, Serati M, De Franciscis P, Colacurci N. (2013)  Intravesical therapy in recurrent cystitis: a multi-center experience. </w:t>
      </w:r>
      <w:r w:rsidRPr="00757060">
        <w:rPr>
          <w:rFonts w:asciiTheme="minorHAnsi" w:eastAsia="Arial" w:hAnsiTheme="minorHAnsi" w:cstheme="minorHAnsi"/>
          <w:i/>
        </w:rPr>
        <w:t>Journal of Infection and Chemotherapy.19(</w:t>
      </w:r>
      <w:r w:rsidRPr="00757060">
        <w:rPr>
          <w:rFonts w:asciiTheme="minorHAnsi" w:eastAsia="Arial" w:hAnsiTheme="minorHAnsi" w:cstheme="minorHAnsi"/>
        </w:rPr>
        <w:t xml:space="preserve">5):920-5.  </w:t>
      </w:r>
      <w:hyperlink r:id="rId107">
        <w:r w:rsidRPr="00757060">
          <w:rPr>
            <w:rFonts w:asciiTheme="minorHAnsi" w:eastAsia="Arial" w:hAnsiTheme="minorHAnsi" w:cstheme="minorHAnsi"/>
            <w:color w:val="0000FF"/>
            <w:u w:val="single" w:color="0000FF"/>
          </w:rPr>
          <w:t>Intravesical therapy in recurrent cystitis: a multi</w:t>
        </w:r>
      </w:hyperlink>
      <w:hyperlink r:id="rId108">
        <w:r w:rsidRPr="00757060">
          <w:rPr>
            <w:rFonts w:asciiTheme="minorHAnsi" w:eastAsia="Arial" w:hAnsiTheme="minorHAnsi" w:cstheme="minorHAnsi"/>
            <w:color w:val="0000FF"/>
            <w:u w:val="single" w:color="0000FF"/>
          </w:rPr>
          <w:t>-</w:t>
        </w:r>
      </w:hyperlink>
      <w:hyperlink r:id="rId109">
        <w:r w:rsidRPr="00757060">
          <w:rPr>
            <w:rFonts w:asciiTheme="minorHAnsi" w:eastAsia="Arial" w:hAnsiTheme="minorHAnsi" w:cstheme="minorHAnsi"/>
            <w:color w:val="0000FF"/>
            <w:u w:val="single" w:color="0000FF"/>
          </w:rPr>
          <w:t>center experience. Journal of Infection and</w:t>
        </w:r>
      </w:hyperlink>
      <w:hyperlink r:id="rId110">
        <w:r w:rsidRPr="00757060">
          <w:rPr>
            <w:rFonts w:asciiTheme="minorHAnsi" w:eastAsia="Arial" w:hAnsiTheme="minorHAnsi" w:cstheme="minorHAnsi"/>
            <w:color w:val="0000FF"/>
          </w:rPr>
          <w:t xml:space="preserve"> </w:t>
        </w:r>
      </w:hyperlink>
      <w:hyperlink r:id="rId111">
        <w:r w:rsidRPr="00757060">
          <w:rPr>
            <w:rFonts w:asciiTheme="minorHAnsi" w:eastAsia="Arial" w:hAnsiTheme="minorHAnsi" w:cstheme="minorHAnsi"/>
            <w:color w:val="0000FF"/>
            <w:u w:val="single" w:color="0000FF"/>
          </w:rPr>
          <w:t>Chemotherapy</w:t>
        </w:r>
      </w:hyperlink>
      <w:hyperlink r:id="rId112">
        <w:r w:rsidRPr="00757060">
          <w:rPr>
            <w:rFonts w:asciiTheme="minorHAnsi" w:eastAsia="Arial" w:hAnsiTheme="minorHAnsi" w:cstheme="minorHAnsi"/>
          </w:rPr>
          <w:t xml:space="preserve"> </w:t>
        </w:r>
      </w:hyperlink>
      <w:r w:rsidRPr="00757060">
        <w:rPr>
          <w:rFonts w:asciiTheme="minorHAnsi" w:eastAsia="Arial" w:hAnsiTheme="minorHAnsi" w:cstheme="minorHAnsi"/>
        </w:rPr>
        <w:t xml:space="preserve">Epub 2013 May 7. </w:t>
      </w:r>
    </w:p>
    <w:p w14:paraId="3CC41EBD" w14:textId="6FD1B9F6" w:rsidR="00DE2169" w:rsidRPr="00757060" w:rsidRDefault="00DE2169" w:rsidP="00160275">
      <w:pPr>
        <w:spacing w:before="200" w:after="120" w:line="276" w:lineRule="auto"/>
        <w:ind w:left="567" w:hanging="567"/>
        <w:rPr>
          <w:rFonts w:asciiTheme="minorHAnsi" w:hAnsiTheme="minorHAnsi" w:cstheme="minorHAnsi"/>
        </w:rPr>
      </w:pPr>
    </w:p>
    <w:sectPr w:rsidR="00DE2169" w:rsidRPr="00757060">
      <w:footerReference w:type="even" r:id="rId113"/>
      <w:footerReference w:type="default" r:id="rId114"/>
      <w:footerReference w:type="first" r:id="rId115"/>
      <w:pgSz w:w="11899" w:h="16841"/>
      <w:pgMar w:top="1018" w:right="1144" w:bottom="1410" w:left="720" w:header="720"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733AC" w14:textId="77777777" w:rsidR="00F5004D" w:rsidRDefault="00F5004D">
      <w:pPr>
        <w:spacing w:after="0" w:line="240" w:lineRule="auto"/>
      </w:pPr>
      <w:r>
        <w:separator/>
      </w:r>
    </w:p>
  </w:endnote>
  <w:endnote w:type="continuationSeparator" w:id="0">
    <w:p w14:paraId="1085923E" w14:textId="77777777" w:rsidR="00F5004D" w:rsidRDefault="00F50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45565" w14:textId="77777777" w:rsidR="00756A44" w:rsidRDefault="00756A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BF33D" w14:textId="6E11BC86" w:rsidR="00D82508" w:rsidRDefault="00D82508" w:rsidP="00341C8F">
    <w:pPr>
      <w:pBdr>
        <w:top w:val="single" w:sz="4" w:space="1" w:color="auto"/>
      </w:pBdr>
    </w:pPr>
    <w:r>
      <w:ptab w:relativeTo="margin" w:alignment="center" w:leader="none"/>
    </w:r>
    <w:r>
      <w:fldChar w:fldCharType="begin"/>
    </w:r>
    <w:r>
      <w:instrText xml:space="preserve"> PAGE   \* MERGEFORMAT </w:instrText>
    </w:r>
    <w:r>
      <w:fldChar w:fldCharType="separate"/>
    </w:r>
    <w:r w:rsidR="00756A44">
      <w:rPr>
        <w:noProof/>
      </w:rPr>
      <w:t>28</w:t>
    </w:r>
    <w:r>
      <w:fldChar w:fldCharType="end"/>
    </w:r>
    <w:r>
      <w:ptab w:relativeTo="margin" w:alignment="right" w:leader="none"/>
    </w:r>
    <w:r>
      <w:t>Juno P</w:t>
    </w:r>
    <w:r w:rsidR="00BD3C39">
      <w:t>harmaceuticals Australia Pty Ltd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7B12F" w14:textId="77777777" w:rsidR="00756A44" w:rsidRDefault="00756A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60B07" w14:textId="77777777" w:rsidR="00D82508" w:rsidRDefault="00D82508">
    <w:pPr>
      <w:spacing w:after="0"/>
      <w:ind w:left="12"/>
      <w:jc w:val="center"/>
    </w:pPr>
    <w:r>
      <w:fldChar w:fldCharType="begin"/>
    </w:r>
    <w:r>
      <w:instrText xml:space="preserve"> PAGE   \* MERGEFORMAT </w:instrText>
    </w:r>
    <w:r>
      <w:fldChar w:fldCharType="separate"/>
    </w:r>
    <w:r>
      <w:t>35</w:t>
    </w:r>
    <w:r>
      <w:fldChar w:fldCharType="end"/>
    </w:r>
    <w:bookmarkStart w:id="0" w:name="_GoBack"/>
    <w:r>
      <w:t xml:space="preserve"> </w:t>
    </w:r>
  </w:p>
  <w:p w14:paraId="7FB1ABFC" w14:textId="77777777" w:rsidR="00D82508" w:rsidRDefault="00D82508">
    <w:pPr>
      <w:spacing w:after="0"/>
    </w:pPr>
    <w:r>
      <w:t xml:space="preserve"> </w:t>
    </w:r>
    <w:bookmarkEnd w:id="0"/>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83FA7" w14:textId="1E212C90" w:rsidR="00D82508" w:rsidRDefault="00D82508">
    <w:pPr>
      <w:spacing w:after="0"/>
      <w:ind w:left="12"/>
      <w:jc w:val="center"/>
    </w:pPr>
    <w:r>
      <w:fldChar w:fldCharType="begin"/>
    </w:r>
    <w:r>
      <w:instrText xml:space="preserve"> PAGE   \* MERGEFORMAT </w:instrText>
    </w:r>
    <w:r>
      <w:fldChar w:fldCharType="separate"/>
    </w:r>
    <w:r w:rsidR="00756A44">
      <w:rPr>
        <w:noProof/>
      </w:rPr>
      <w:t>30</w:t>
    </w:r>
    <w:r>
      <w:fldChar w:fldCharType="end"/>
    </w:r>
    <w:r>
      <w:t xml:space="preserve"> </w:t>
    </w:r>
  </w:p>
  <w:p w14:paraId="1CBEA35E" w14:textId="77777777" w:rsidR="00D82508" w:rsidRDefault="00D82508">
    <w:pPr>
      <w:spacing w:after="0"/>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194D9" w14:textId="77777777" w:rsidR="00D82508" w:rsidRDefault="00D82508">
    <w:pPr>
      <w:spacing w:after="0"/>
      <w:ind w:left="12"/>
      <w:jc w:val="center"/>
    </w:pPr>
    <w:r>
      <w:fldChar w:fldCharType="begin"/>
    </w:r>
    <w:r>
      <w:instrText xml:space="preserve"> PAGE   \* MERGEFORMAT </w:instrText>
    </w:r>
    <w:r>
      <w:fldChar w:fldCharType="separate"/>
    </w:r>
    <w:r>
      <w:t>35</w:t>
    </w:r>
    <w:r>
      <w:fldChar w:fldCharType="end"/>
    </w:r>
    <w:r>
      <w:t xml:space="preserve"> </w:t>
    </w:r>
  </w:p>
  <w:p w14:paraId="23E83628" w14:textId="77777777" w:rsidR="00D82508" w:rsidRDefault="00D82508">
    <w:pPr>
      <w:spacing w:after="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A0B99" w14:textId="77777777" w:rsidR="00F5004D" w:rsidRDefault="00F5004D">
      <w:pPr>
        <w:spacing w:after="0" w:line="240" w:lineRule="auto"/>
      </w:pPr>
      <w:r>
        <w:separator/>
      </w:r>
    </w:p>
  </w:footnote>
  <w:footnote w:type="continuationSeparator" w:id="0">
    <w:p w14:paraId="151CDF3C" w14:textId="77777777" w:rsidR="00F5004D" w:rsidRDefault="00F50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F22C9" w14:textId="77777777" w:rsidR="00756A44" w:rsidRDefault="00756A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02ADF" w14:textId="77777777" w:rsidR="00756A44" w:rsidRDefault="00756A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12F98" w14:textId="77777777" w:rsidR="00756A44" w:rsidRDefault="00756A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39CD"/>
    <w:multiLevelType w:val="hybridMultilevel"/>
    <w:tmpl w:val="3E64E5B8"/>
    <w:lvl w:ilvl="0" w:tplc="7040D23E">
      <w:start w:val="1"/>
      <w:numFmt w:val="bullet"/>
      <w:lvlText w:val="•"/>
      <w:lvlJc w:val="left"/>
      <w:pPr>
        <w:ind w:left="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BC2AAC">
      <w:start w:val="1"/>
      <w:numFmt w:val="bullet"/>
      <w:lvlText w:val="o"/>
      <w:lvlJc w:val="left"/>
      <w:pPr>
        <w:ind w:left="1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C8A744">
      <w:start w:val="1"/>
      <w:numFmt w:val="bullet"/>
      <w:lvlText w:val="▪"/>
      <w:lvlJc w:val="left"/>
      <w:pPr>
        <w:ind w:left="2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920652">
      <w:start w:val="1"/>
      <w:numFmt w:val="bullet"/>
      <w:lvlText w:val="•"/>
      <w:lvlJc w:val="left"/>
      <w:pPr>
        <w:ind w:left="2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B0AB0A">
      <w:start w:val="1"/>
      <w:numFmt w:val="bullet"/>
      <w:lvlText w:val="o"/>
      <w:lvlJc w:val="left"/>
      <w:pPr>
        <w:ind w:left="3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26FDD6">
      <w:start w:val="1"/>
      <w:numFmt w:val="bullet"/>
      <w:lvlText w:val="▪"/>
      <w:lvlJc w:val="left"/>
      <w:pPr>
        <w:ind w:left="4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32F904">
      <w:start w:val="1"/>
      <w:numFmt w:val="bullet"/>
      <w:lvlText w:val="•"/>
      <w:lvlJc w:val="left"/>
      <w:pPr>
        <w:ind w:left="5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CC1B22">
      <w:start w:val="1"/>
      <w:numFmt w:val="bullet"/>
      <w:lvlText w:val="o"/>
      <w:lvlJc w:val="left"/>
      <w:pPr>
        <w:ind w:left="58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AE5502">
      <w:start w:val="1"/>
      <w:numFmt w:val="bullet"/>
      <w:lvlText w:val="▪"/>
      <w:lvlJc w:val="left"/>
      <w:pPr>
        <w:ind w:left="6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09A77CFF"/>
    <w:multiLevelType w:val="hybridMultilevel"/>
    <w:tmpl w:val="2A9E6952"/>
    <w:lvl w:ilvl="0" w:tplc="E92CE332">
      <w:start w:val="1"/>
      <w:numFmt w:val="bullet"/>
      <w:lvlText w:val="•"/>
      <w:lvlJc w:val="left"/>
      <w:pPr>
        <w:ind w:left="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726C1C">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C6D342">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FAD2BE">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822D0">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9C3942">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8C2814">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421F04">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C019EC">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10A83D90"/>
    <w:multiLevelType w:val="hybridMultilevel"/>
    <w:tmpl w:val="F93070CE"/>
    <w:lvl w:ilvl="0" w:tplc="F8683B7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2A359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E6F81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E2E6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84B4D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42CBB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4C2FB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9EBDA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269C8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125A3C48"/>
    <w:multiLevelType w:val="hybridMultilevel"/>
    <w:tmpl w:val="C470AD44"/>
    <w:lvl w:ilvl="0" w:tplc="0FC075E6">
      <w:start w:val="1"/>
      <w:numFmt w:val="bullet"/>
      <w:lvlText w:val="•"/>
      <w:lvlJc w:val="left"/>
      <w:pPr>
        <w:ind w:left="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82747A">
      <w:start w:val="1"/>
      <w:numFmt w:val="bullet"/>
      <w:lvlText w:val="•"/>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1CD924">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0E05D8">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9C0EE0">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F4C682">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1AB20C">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FAC3B6">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DC51B0">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16131249"/>
    <w:multiLevelType w:val="hybridMultilevel"/>
    <w:tmpl w:val="C89E02BE"/>
    <w:lvl w:ilvl="0" w:tplc="9C9EE4D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nsid w:val="25A55DED"/>
    <w:multiLevelType w:val="hybridMultilevel"/>
    <w:tmpl w:val="0A48E628"/>
    <w:lvl w:ilvl="0" w:tplc="B182747A">
      <w:start w:val="1"/>
      <w:numFmt w:val="bullet"/>
      <w:lvlText w:val="•"/>
      <w:lvlJc w:val="left"/>
      <w:pPr>
        <w:ind w:left="1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6">
    <w:nsid w:val="26B07289"/>
    <w:multiLevelType w:val="hybridMultilevel"/>
    <w:tmpl w:val="65F4A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7D608FF"/>
    <w:multiLevelType w:val="hybridMultilevel"/>
    <w:tmpl w:val="89EEEFDA"/>
    <w:lvl w:ilvl="0" w:tplc="0A14F96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6662A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2A04E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EAE5E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E2FAB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A2114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00E1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E2593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D882C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nsid w:val="2C4168A0"/>
    <w:multiLevelType w:val="hybridMultilevel"/>
    <w:tmpl w:val="0E4A8A60"/>
    <w:lvl w:ilvl="0" w:tplc="0C090003">
      <w:start w:val="1"/>
      <w:numFmt w:val="bullet"/>
      <w:lvlText w:val="o"/>
      <w:lvlJc w:val="left"/>
      <w:pPr>
        <w:ind w:left="1800" w:hanging="360"/>
      </w:pPr>
      <w:rPr>
        <w:rFonts w:ascii="Courier New" w:hAnsi="Courier New" w:cs="Courier New"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nsid w:val="34AD1826"/>
    <w:multiLevelType w:val="hybridMultilevel"/>
    <w:tmpl w:val="1D50CD30"/>
    <w:lvl w:ilvl="0" w:tplc="2A00BC7C">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544DE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D65C7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8256A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927A3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B038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F6F5A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CE143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664FD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352047D8"/>
    <w:multiLevelType w:val="hybridMultilevel"/>
    <w:tmpl w:val="C3FACDFE"/>
    <w:lvl w:ilvl="0" w:tplc="0568E01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04C4D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CA61F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76636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3072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0243C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12DC2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3A4C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5A7E4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3A8839BD"/>
    <w:multiLevelType w:val="multilevel"/>
    <w:tmpl w:val="C5B41CE0"/>
    <w:lvl w:ilvl="0">
      <w:start w:val="1"/>
      <w:numFmt w:val="decimal"/>
      <w:lvlText w:val="%1."/>
      <w:lvlJc w:val="left"/>
      <w:pPr>
        <w:ind w:left="367" w:hanging="360"/>
      </w:pPr>
      <w:rPr>
        <w:rFonts w:hint="default"/>
      </w:rPr>
    </w:lvl>
    <w:lvl w:ilvl="1" w:tentative="1">
      <w:start w:val="1"/>
      <w:numFmt w:val="lowerLetter"/>
      <w:lvlText w:val="%2."/>
      <w:lvlJc w:val="left"/>
      <w:pPr>
        <w:ind w:left="1087" w:hanging="360"/>
      </w:pPr>
    </w:lvl>
    <w:lvl w:ilvl="2" w:tentative="1">
      <w:start w:val="1"/>
      <w:numFmt w:val="lowerRoman"/>
      <w:lvlText w:val="%3."/>
      <w:lvlJc w:val="right"/>
      <w:pPr>
        <w:ind w:left="1807" w:hanging="180"/>
      </w:pPr>
    </w:lvl>
    <w:lvl w:ilvl="3" w:tentative="1">
      <w:start w:val="1"/>
      <w:numFmt w:val="decimal"/>
      <w:lvlText w:val="%4."/>
      <w:lvlJc w:val="left"/>
      <w:pPr>
        <w:ind w:left="2527" w:hanging="360"/>
      </w:pPr>
    </w:lvl>
    <w:lvl w:ilvl="4" w:tentative="1">
      <w:start w:val="1"/>
      <w:numFmt w:val="lowerLetter"/>
      <w:lvlText w:val="%5."/>
      <w:lvlJc w:val="left"/>
      <w:pPr>
        <w:ind w:left="3247" w:hanging="360"/>
      </w:pPr>
    </w:lvl>
    <w:lvl w:ilvl="5" w:tentative="1">
      <w:start w:val="1"/>
      <w:numFmt w:val="lowerRoman"/>
      <w:lvlText w:val="%6."/>
      <w:lvlJc w:val="right"/>
      <w:pPr>
        <w:ind w:left="3967" w:hanging="180"/>
      </w:pPr>
    </w:lvl>
    <w:lvl w:ilvl="6" w:tentative="1">
      <w:start w:val="1"/>
      <w:numFmt w:val="decimal"/>
      <w:lvlText w:val="%7."/>
      <w:lvlJc w:val="left"/>
      <w:pPr>
        <w:ind w:left="4687" w:hanging="360"/>
      </w:pPr>
    </w:lvl>
    <w:lvl w:ilvl="7" w:tentative="1">
      <w:start w:val="1"/>
      <w:numFmt w:val="lowerLetter"/>
      <w:lvlText w:val="%8."/>
      <w:lvlJc w:val="left"/>
      <w:pPr>
        <w:ind w:left="5407" w:hanging="360"/>
      </w:pPr>
    </w:lvl>
    <w:lvl w:ilvl="8" w:tentative="1">
      <w:start w:val="1"/>
      <w:numFmt w:val="lowerRoman"/>
      <w:lvlText w:val="%9."/>
      <w:lvlJc w:val="right"/>
      <w:pPr>
        <w:ind w:left="6127" w:hanging="180"/>
      </w:pPr>
    </w:lvl>
  </w:abstractNum>
  <w:abstractNum w:abstractNumId="12">
    <w:nsid w:val="3B335580"/>
    <w:multiLevelType w:val="hybridMultilevel"/>
    <w:tmpl w:val="A1EA160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nsid w:val="3E5F14BC"/>
    <w:multiLevelType w:val="hybridMultilevel"/>
    <w:tmpl w:val="6C64C2FC"/>
    <w:lvl w:ilvl="0" w:tplc="B182747A">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3F014532"/>
    <w:multiLevelType w:val="hybridMultilevel"/>
    <w:tmpl w:val="B0B0D194"/>
    <w:lvl w:ilvl="0" w:tplc="B182747A">
      <w:start w:val="1"/>
      <w:numFmt w:val="bullet"/>
      <w:lvlText w:val="•"/>
      <w:lvlJc w:val="left"/>
      <w:pPr>
        <w:ind w:left="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548D54">
      <w:start w:val="1"/>
      <w:numFmt w:val="bullet"/>
      <w:lvlText w:val="o"/>
      <w:lvlJc w:val="left"/>
      <w:pPr>
        <w:ind w:left="1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6A2AD8">
      <w:start w:val="1"/>
      <w:numFmt w:val="bullet"/>
      <w:lvlText w:val="▪"/>
      <w:lvlJc w:val="left"/>
      <w:pPr>
        <w:ind w:left="2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9ED496">
      <w:start w:val="1"/>
      <w:numFmt w:val="bullet"/>
      <w:lvlText w:val="•"/>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AA8F96">
      <w:start w:val="1"/>
      <w:numFmt w:val="bullet"/>
      <w:lvlText w:val="o"/>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1A65B2">
      <w:start w:val="1"/>
      <w:numFmt w:val="bullet"/>
      <w:lvlText w:val="▪"/>
      <w:lvlJc w:val="left"/>
      <w:pPr>
        <w:ind w:left="4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908824">
      <w:start w:val="1"/>
      <w:numFmt w:val="bullet"/>
      <w:lvlText w:val="•"/>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E68DA2">
      <w:start w:val="1"/>
      <w:numFmt w:val="bullet"/>
      <w:lvlText w:val="o"/>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C235B4">
      <w:start w:val="1"/>
      <w:numFmt w:val="bullet"/>
      <w:lvlText w:val="▪"/>
      <w:lvlJc w:val="left"/>
      <w:pPr>
        <w:ind w:left="6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nsid w:val="41756C1B"/>
    <w:multiLevelType w:val="hybridMultilevel"/>
    <w:tmpl w:val="261C589E"/>
    <w:lvl w:ilvl="0" w:tplc="15D4C83E">
      <w:start w:val="1"/>
      <w:numFmt w:val="bullet"/>
      <w:lvlText w:val="•"/>
      <w:lvlJc w:val="left"/>
      <w:pPr>
        <w:ind w:left="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20B5F6">
      <w:start w:val="1"/>
      <w:numFmt w:val="bullet"/>
      <w:lvlText w:val="o"/>
      <w:lvlJc w:val="left"/>
      <w:pPr>
        <w:ind w:left="1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0CAFD0">
      <w:start w:val="1"/>
      <w:numFmt w:val="bullet"/>
      <w:lvlText w:val="▪"/>
      <w:lvlJc w:val="left"/>
      <w:pPr>
        <w:ind w:left="2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B49EB4">
      <w:start w:val="1"/>
      <w:numFmt w:val="bullet"/>
      <w:lvlText w:val="•"/>
      <w:lvlJc w:val="left"/>
      <w:pPr>
        <w:ind w:left="2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6E07BE">
      <w:start w:val="1"/>
      <w:numFmt w:val="bullet"/>
      <w:lvlText w:val="o"/>
      <w:lvlJc w:val="left"/>
      <w:pPr>
        <w:ind w:left="36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DCFD2A">
      <w:start w:val="1"/>
      <w:numFmt w:val="bullet"/>
      <w:lvlText w:val="▪"/>
      <w:lvlJc w:val="left"/>
      <w:pPr>
        <w:ind w:left="4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BA6DBE">
      <w:start w:val="1"/>
      <w:numFmt w:val="bullet"/>
      <w:lvlText w:val="•"/>
      <w:lvlJc w:val="left"/>
      <w:pPr>
        <w:ind w:left="51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DC0766">
      <w:start w:val="1"/>
      <w:numFmt w:val="bullet"/>
      <w:lvlText w:val="o"/>
      <w:lvlJc w:val="left"/>
      <w:pPr>
        <w:ind w:left="58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7A3356">
      <w:start w:val="1"/>
      <w:numFmt w:val="bullet"/>
      <w:lvlText w:val="▪"/>
      <w:lvlJc w:val="left"/>
      <w:pPr>
        <w:ind w:left="65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nsid w:val="478C1467"/>
    <w:multiLevelType w:val="hybridMultilevel"/>
    <w:tmpl w:val="B9847812"/>
    <w:lvl w:ilvl="0" w:tplc="CCEC0C38">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CC5B1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DA743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9006A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70784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44240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F245B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4EA9E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CCE82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nsid w:val="4A8D44D9"/>
    <w:multiLevelType w:val="hybridMultilevel"/>
    <w:tmpl w:val="0A4ED0BA"/>
    <w:lvl w:ilvl="0" w:tplc="0FC075E6">
      <w:start w:val="1"/>
      <w:numFmt w:val="bullet"/>
      <w:lvlText w:val="•"/>
      <w:lvlJc w:val="left"/>
      <w:pPr>
        <w:ind w:left="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821E46">
      <w:start w:val="1"/>
      <w:numFmt w:val="bullet"/>
      <w:lvlText w:val="o"/>
      <w:lvlJc w:val="left"/>
      <w:pPr>
        <w:ind w:left="1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1CD924">
      <w:start w:val="1"/>
      <w:numFmt w:val="bullet"/>
      <w:lvlText w:val="▪"/>
      <w:lvlJc w:val="left"/>
      <w:pPr>
        <w:ind w:left="2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0E05D8">
      <w:start w:val="1"/>
      <w:numFmt w:val="bullet"/>
      <w:lvlText w:val="•"/>
      <w:lvlJc w:val="left"/>
      <w:pPr>
        <w:ind w:left="2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9C0EE0">
      <w:start w:val="1"/>
      <w:numFmt w:val="bullet"/>
      <w:lvlText w:val="o"/>
      <w:lvlJc w:val="left"/>
      <w:pPr>
        <w:ind w:left="3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F4C682">
      <w:start w:val="1"/>
      <w:numFmt w:val="bullet"/>
      <w:lvlText w:val="▪"/>
      <w:lvlJc w:val="left"/>
      <w:pPr>
        <w:ind w:left="4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1AB20C">
      <w:start w:val="1"/>
      <w:numFmt w:val="bullet"/>
      <w:lvlText w:val="•"/>
      <w:lvlJc w:val="left"/>
      <w:pPr>
        <w:ind w:left="5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FAC3B6">
      <w:start w:val="1"/>
      <w:numFmt w:val="bullet"/>
      <w:lvlText w:val="o"/>
      <w:lvlJc w:val="left"/>
      <w:pPr>
        <w:ind w:left="58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DC51B0">
      <w:start w:val="1"/>
      <w:numFmt w:val="bullet"/>
      <w:lvlText w:val="▪"/>
      <w:lvlJc w:val="left"/>
      <w:pPr>
        <w:ind w:left="6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nsid w:val="4C6462A0"/>
    <w:multiLevelType w:val="hybridMultilevel"/>
    <w:tmpl w:val="5FEA2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03C6288"/>
    <w:multiLevelType w:val="hybridMultilevel"/>
    <w:tmpl w:val="E1680D54"/>
    <w:lvl w:ilvl="0" w:tplc="233402B2">
      <w:start w:val="3"/>
      <w:numFmt w:val="bullet"/>
      <w:lvlText w:val=""/>
      <w:lvlJc w:val="left"/>
      <w:pPr>
        <w:ind w:left="357" w:hanging="360"/>
      </w:pPr>
      <w:rPr>
        <w:rFonts w:ascii="Calibri" w:eastAsia="Segoe UI Symbol" w:hAnsi="Calibri" w:cs="Calibri" w:hint="default"/>
      </w:rPr>
    </w:lvl>
    <w:lvl w:ilvl="1" w:tplc="0C090003" w:tentative="1">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20">
    <w:nsid w:val="51987091"/>
    <w:multiLevelType w:val="hybridMultilevel"/>
    <w:tmpl w:val="6662281E"/>
    <w:lvl w:ilvl="0" w:tplc="72B035EE">
      <w:start w:val="1"/>
      <w:numFmt w:val="bullet"/>
      <w:lvlText w:val="•"/>
      <w:lvlJc w:val="left"/>
      <w:pPr>
        <w:ind w:left="732"/>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1" w:tplc="6D2EED0A">
      <w:start w:val="1"/>
      <w:numFmt w:val="bullet"/>
      <w:lvlText w:val="o"/>
      <w:lvlJc w:val="left"/>
      <w:pPr>
        <w:ind w:left="1440"/>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2" w:tplc="5830B44E">
      <w:start w:val="1"/>
      <w:numFmt w:val="bullet"/>
      <w:lvlText w:val="▪"/>
      <w:lvlJc w:val="left"/>
      <w:pPr>
        <w:ind w:left="2160"/>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3" w:tplc="CA8AC742">
      <w:start w:val="1"/>
      <w:numFmt w:val="bullet"/>
      <w:lvlText w:val="•"/>
      <w:lvlJc w:val="left"/>
      <w:pPr>
        <w:ind w:left="288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C060CBC4">
      <w:start w:val="1"/>
      <w:numFmt w:val="bullet"/>
      <w:lvlText w:val="o"/>
      <w:lvlJc w:val="left"/>
      <w:pPr>
        <w:ind w:left="3600"/>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5" w:tplc="C190629A">
      <w:start w:val="1"/>
      <w:numFmt w:val="bullet"/>
      <w:lvlText w:val="▪"/>
      <w:lvlJc w:val="left"/>
      <w:pPr>
        <w:ind w:left="4320"/>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6" w:tplc="2ACAF91C">
      <w:start w:val="1"/>
      <w:numFmt w:val="bullet"/>
      <w:lvlText w:val="•"/>
      <w:lvlJc w:val="left"/>
      <w:pPr>
        <w:ind w:left="5040"/>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3DDA3BB4">
      <w:start w:val="1"/>
      <w:numFmt w:val="bullet"/>
      <w:lvlText w:val="o"/>
      <w:lvlJc w:val="left"/>
      <w:pPr>
        <w:ind w:left="5760"/>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8" w:tplc="BB181FA2">
      <w:start w:val="1"/>
      <w:numFmt w:val="bullet"/>
      <w:lvlText w:val="▪"/>
      <w:lvlJc w:val="left"/>
      <w:pPr>
        <w:ind w:left="6480"/>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abstractNum>
  <w:abstractNum w:abstractNumId="21">
    <w:nsid w:val="53331B09"/>
    <w:multiLevelType w:val="hybridMultilevel"/>
    <w:tmpl w:val="98CA183E"/>
    <w:lvl w:ilvl="0" w:tplc="841EF5F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9EBB5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1444F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287CF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4CB1D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16AB8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809EE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50B24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1075B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55223956"/>
    <w:multiLevelType w:val="multilevel"/>
    <w:tmpl w:val="C5B41CE0"/>
    <w:lvl w:ilvl="0">
      <w:start w:val="1"/>
      <w:numFmt w:val="decimal"/>
      <w:lvlText w:val="%1."/>
      <w:lvlJc w:val="left"/>
      <w:pPr>
        <w:ind w:left="367" w:hanging="360"/>
      </w:pPr>
      <w:rPr>
        <w:rFonts w:hint="default"/>
      </w:rPr>
    </w:lvl>
    <w:lvl w:ilvl="1" w:tentative="1">
      <w:start w:val="1"/>
      <w:numFmt w:val="lowerLetter"/>
      <w:lvlText w:val="%2."/>
      <w:lvlJc w:val="left"/>
      <w:pPr>
        <w:ind w:left="1087" w:hanging="360"/>
      </w:pPr>
    </w:lvl>
    <w:lvl w:ilvl="2" w:tentative="1">
      <w:start w:val="1"/>
      <w:numFmt w:val="lowerRoman"/>
      <w:lvlText w:val="%3."/>
      <w:lvlJc w:val="right"/>
      <w:pPr>
        <w:ind w:left="1807" w:hanging="180"/>
      </w:pPr>
    </w:lvl>
    <w:lvl w:ilvl="3" w:tentative="1">
      <w:start w:val="1"/>
      <w:numFmt w:val="decimal"/>
      <w:lvlText w:val="%4."/>
      <w:lvlJc w:val="left"/>
      <w:pPr>
        <w:ind w:left="2527" w:hanging="360"/>
      </w:pPr>
    </w:lvl>
    <w:lvl w:ilvl="4" w:tentative="1">
      <w:start w:val="1"/>
      <w:numFmt w:val="lowerLetter"/>
      <w:lvlText w:val="%5."/>
      <w:lvlJc w:val="left"/>
      <w:pPr>
        <w:ind w:left="3247" w:hanging="360"/>
      </w:pPr>
    </w:lvl>
    <w:lvl w:ilvl="5" w:tentative="1">
      <w:start w:val="1"/>
      <w:numFmt w:val="lowerRoman"/>
      <w:lvlText w:val="%6."/>
      <w:lvlJc w:val="right"/>
      <w:pPr>
        <w:ind w:left="3967" w:hanging="180"/>
      </w:pPr>
    </w:lvl>
    <w:lvl w:ilvl="6" w:tentative="1">
      <w:start w:val="1"/>
      <w:numFmt w:val="decimal"/>
      <w:lvlText w:val="%7."/>
      <w:lvlJc w:val="left"/>
      <w:pPr>
        <w:ind w:left="4687" w:hanging="360"/>
      </w:pPr>
    </w:lvl>
    <w:lvl w:ilvl="7" w:tentative="1">
      <w:start w:val="1"/>
      <w:numFmt w:val="lowerLetter"/>
      <w:lvlText w:val="%8."/>
      <w:lvlJc w:val="left"/>
      <w:pPr>
        <w:ind w:left="5407" w:hanging="360"/>
      </w:pPr>
    </w:lvl>
    <w:lvl w:ilvl="8" w:tentative="1">
      <w:start w:val="1"/>
      <w:numFmt w:val="lowerRoman"/>
      <w:lvlText w:val="%9."/>
      <w:lvlJc w:val="right"/>
      <w:pPr>
        <w:ind w:left="6127" w:hanging="180"/>
      </w:pPr>
    </w:lvl>
  </w:abstractNum>
  <w:abstractNum w:abstractNumId="23">
    <w:nsid w:val="556C658F"/>
    <w:multiLevelType w:val="hybridMultilevel"/>
    <w:tmpl w:val="C4384DCC"/>
    <w:lvl w:ilvl="0" w:tplc="15D6FCB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E448B4">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12380A">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7AEA66">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DEAAC4">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FAD376">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2CDF4A">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F09CAA">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4645FE">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55991B3F"/>
    <w:multiLevelType w:val="hybridMultilevel"/>
    <w:tmpl w:val="C742E9CE"/>
    <w:lvl w:ilvl="0" w:tplc="CB4467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299" w:hanging="360"/>
      </w:pPr>
      <w:rPr>
        <w:rFonts w:ascii="Courier New" w:hAnsi="Courier New" w:cs="Courier New" w:hint="default"/>
      </w:rPr>
    </w:lvl>
    <w:lvl w:ilvl="2" w:tplc="0C090005" w:tentative="1">
      <w:start w:val="1"/>
      <w:numFmt w:val="bullet"/>
      <w:lvlText w:val=""/>
      <w:lvlJc w:val="left"/>
      <w:pPr>
        <w:ind w:left="2019" w:hanging="360"/>
      </w:pPr>
      <w:rPr>
        <w:rFonts w:ascii="Wingdings" w:hAnsi="Wingdings" w:hint="default"/>
      </w:rPr>
    </w:lvl>
    <w:lvl w:ilvl="3" w:tplc="0C090001" w:tentative="1">
      <w:start w:val="1"/>
      <w:numFmt w:val="bullet"/>
      <w:lvlText w:val=""/>
      <w:lvlJc w:val="left"/>
      <w:pPr>
        <w:ind w:left="2739" w:hanging="360"/>
      </w:pPr>
      <w:rPr>
        <w:rFonts w:ascii="Symbol" w:hAnsi="Symbol" w:hint="default"/>
      </w:rPr>
    </w:lvl>
    <w:lvl w:ilvl="4" w:tplc="0C090003" w:tentative="1">
      <w:start w:val="1"/>
      <w:numFmt w:val="bullet"/>
      <w:lvlText w:val="o"/>
      <w:lvlJc w:val="left"/>
      <w:pPr>
        <w:ind w:left="3459" w:hanging="360"/>
      </w:pPr>
      <w:rPr>
        <w:rFonts w:ascii="Courier New" w:hAnsi="Courier New" w:cs="Courier New" w:hint="default"/>
      </w:rPr>
    </w:lvl>
    <w:lvl w:ilvl="5" w:tplc="0C090005" w:tentative="1">
      <w:start w:val="1"/>
      <w:numFmt w:val="bullet"/>
      <w:lvlText w:val=""/>
      <w:lvlJc w:val="left"/>
      <w:pPr>
        <w:ind w:left="4179" w:hanging="360"/>
      </w:pPr>
      <w:rPr>
        <w:rFonts w:ascii="Wingdings" w:hAnsi="Wingdings" w:hint="default"/>
      </w:rPr>
    </w:lvl>
    <w:lvl w:ilvl="6" w:tplc="0C090001" w:tentative="1">
      <w:start w:val="1"/>
      <w:numFmt w:val="bullet"/>
      <w:lvlText w:val=""/>
      <w:lvlJc w:val="left"/>
      <w:pPr>
        <w:ind w:left="4899" w:hanging="360"/>
      </w:pPr>
      <w:rPr>
        <w:rFonts w:ascii="Symbol" w:hAnsi="Symbol" w:hint="default"/>
      </w:rPr>
    </w:lvl>
    <w:lvl w:ilvl="7" w:tplc="0C090003" w:tentative="1">
      <w:start w:val="1"/>
      <w:numFmt w:val="bullet"/>
      <w:lvlText w:val="o"/>
      <w:lvlJc w:val="left"/>
      <w:pPr>
        <w:ind w:left="5619" w:hanging="360"/>
      </w:pPr>
      <w:rPr>
        <w:rFonts w:ascii="Courier New" w:hAnsi="Courier New" w:cs="Courier New" w:hint="default"/>
      </w:rPr>
    </w:lvl>
    <w:lvl w:ilvl="8" w:tplc="0C090005" w:tentative="1">
      <w:start w:val="1"/>
      <w:numFmt w:val="bullet"/>
      <w:lvlText w:val=""/>
      <w:lvlJc w:val="left"/>
      <w:pPr>
        <w:ind w:left="6339" w:hanging="360"/>
      </w:pPr>
      <w:rPr>
        <w:rFonts w:ascii="Wingdings" w:hAnsi="Wingdings" w:hint="default"/>
      </w:rPr>
    </w:lvl>
  </w:abstractNum>
  <w:abstractNum w:abstractNumId="25">
    <w:nsid w:val="56856716"/>
    <w:multiLevelType w:val="hybridMultilevel"/>
    <w:tmpl w:val="EC46BEB2"/>
    <w:lvl w:ilvl="0" w:tplc="2CAE67C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7E1B00">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AE8A92">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4AFF52">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BC8C3C">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9A4926">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0AFF90">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A864B4">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086522">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nsid w:val="580C0D7F"/>
    <w:multiLevelType w:val="hybridMultilevel"/>
    <w:tmpl w:val="421E044E"/>
    <w:lvl w:ilvl="0" w:tplc="8D9E81A8">
      <w:start w:val="19"/>
      <w:numFmt w:val="decimal"/>
      <w:lvlText w:val="%1)"/>
      <w:lvlJc w:val="left"/>
      <w:pPr>
        <w:ind w:left="382"/>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7A6D6C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FE65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9416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1AECD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4D7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10EA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D0AE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90AB7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nsid w:val="59BB32DB"/>
    <w:multiLevelType w:val="hybridMultilevel"/>
    <w:tmpl w:val="FB5231FE"/>
    <w:lvl w:ilvl="0" w:tplc="A9C69E92">
      <w:start w:val="1"/>
      <w:numFmt w:val="decimal"/>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B086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2C905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20A77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6A24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8A32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9AA9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58E3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CA810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nsid w:val="5BC6164C"/>
    <w:multiLevelType w:val="hybridMultilevel"/>
    <w:tmpl w:val="157A4336"/>
    <w:lvl w:ilvl="0" w:tplc="0C09000F">
      <w:start w:val="1"/>
      <w:numFmt w:val="decimal"/>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9">
    <w:nsid w:val="5CE63B07"/>
    <w:multiLevelType w:val="hybridMultilevel"/>
    <w:tmpl w:val="7F3A52CC"/>
    <w:lvl w:ilvl="0" w:tplc="F61C1D9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00274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860AC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94C63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9C93D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EEB3A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1C28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0EB0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CEF5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nsid w:val="5D3F14F2"/>
    <w:multiLevelType w:val="hybridMultilevel"/>
    <w:tmpl w:val="57CE0A30"/>
    <w:lvl w:ilvl="0" w:tplc="CB44675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579" w:hanging="360"/>
      </w:pPr>
      <w:rPr>
        <w:rFonts w:ascii="Courier New" w:hAnsi="Courier New" w:cs="Courier New" w:hint="default"/>
      </w:rPr>
    </w:lvl>
    <w:lvl w:ilvl="2" w:tplc="0C090005" w:tentative="1">
      <w:start w:val="1"/>
      <w:numFmt w:val="bullet"/>
      <w:lvlText w:val=""/>
      <w:lvlJc w:val="left"/>
      <w:pPr>
        <w:ind w:left="1299" w:hanging="360"/>
      </w:pPr>
      <w:rPr>
        <w:rFonts w:ascii="Wingdings" w:hAnsi="Wingdings" w:hint="default"/>
      </w:rPr>
    </w:lvl>
    <w:lvl w:ilvl="3" w:tplc="0C090001" w:tentative="1">
      <w:start w:val="1"/>
      <w:numFmt w:val="bullet"/>
      <w:lvlText w:val=""/>
      <w:lvlJc w:val="left"/>
      <w:pPr>
        <w:ind w:left="2019" w:hanging="360"/>
      </w:pPr>
      <w:rPr>
        <w:rFonts w:ascii="Symbol" w:hAnsi="Symbol" w:hint="default"/>
      </w:rPr>
    </w:lvl>
    <w:lvl w:ilvl="4" w:tplc="0C090003" w:tentative="1">
      <w:start w:val="1"/>
      <w:numFmt w:val="bullet"/>
      <w:lvlText w:val="o"/>
      <w:lvlJc w:val="left"/>
      <w:pPr>
        <w:ind w:left="2739" w:hanging="360"/>
      </w:pPr>
      <w:rPr>
        <w:rFonts w:ascii="Courier New" w:hAnsi="Courier New" w:cs="Courier New" w:hint="default"/>
      </w:rPr>
    </w:lvl>
    <w:lvl w:ilvl="5" w:tplc="0C090005" w:tentative="1">
      <w:start w:val="1"/>
      <w:numFmt w:val="bullet"/>
      <w:lvlText w:val=""/>
      <w:lvlJc w:val="left"/>
      <w:pPr>
        <w:ind w:left="3459" w:hanging="360"/>
      </w:pPr>
      <w:rPr>
        <w:rFonts w:ascii="Wingdings" w:hAnsi="Wingdings" w:hint="default"/>
      </w:rPr>
    </w:lvl>
    <w:lvl w:ilvl="6" w:tplc="0C090001" w:tentative="1">
      <w:start w:val="1"/>
      <w:numFmt w:val="bullet"/>
      <w:lvlText w:val=""/>
      <w:lvlJc w:val="left"/>
      <w:pPr>
        <w:ind w:left="4179" w:hanging="360"/>
      </w:pPr>
      <w:rPr>
        <w:rFonts w:ascii="Symbol" w:hAnsi="Symbol" w:hint="default"/>
      </w:rPr>
    </w:lvl>
    <w:lvl w:ilvl="7" w:tplc="0C090003" w:tentative="1">
      <w:start w:val="1"/>
      <w:numFmt w:val="bullet"/>
      <w:lvlText w:val="o"/>
      <w:lvlJc w:val="left"/>
      <w:pPr>
        <w:ind w:left="4899" w:hanging="360"/>
      </w:pPr>
      <w:rPr>
        <w:rFonts w:ascii="Courier New" w:hAnsi="Courier New" w:cs="Courier New" w:hint="default"/>
      </w:rPr>
    </w:lvl>
    <w:lvl w:ilvl="8" w:tplc="0C090005" w:tentative="1">
      <w:start w:val="1"/>
      <w:numFmt w:val="bullet"/>
      <w:lvlText w:val=""/>
      <w:lvlJc w:val="left"/>
      <w:pPr>
        <w:ind w:left="5619" w:hanging="360"/>
      </w:pPr>
      <w:rPr>
        <w:rFonts w:ascii="Wingdings" w:hAnsi="Wingdings" w:hint="default"/>
      </w:rPr>
    </w:lvl>
  </w:abstractNum>
  <w:abstractNum w:abstractNumId="31">
    <w:nsid w:val="5E01251B"/>
    <w:multiLevelType w:val="hybridMultilevel"/>
    <w:tmpl w:val="5F44086E"/>
    <w:lvl w:ilvl="0" w:tplc="CB446758">
      <w:start w:val="1"/>
      <w:numFmt w:val="bullet"/>
      <w:lvlText w:val="•"/>
      <w:lvlJc w:val="left"/>
      <w:pPr>
        <w:ind w:left="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646364">
      <w:start w:val="1"/>
      <w:numFmt w:val="bullet"/>
      <w:lvlText w:val="o"/>
      <w:lvlJc w:val="left"/>
      <w:pPr>
        <w:ind w:left="1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90DFD0">
      <w:start w:val="1"/>
      <w:numFmt w:val="bullet"/>
      <w:lvlText w:val="▪"/>
      <w:lvlJc w:val="left"/>
      <w:pPr>
        <w:ind w:left="2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7447DA">
      <w:start w:val="1"/>
      <w:numFmt w:val="bullet"/>
      <w:lvlText w:val="•"/>
      <w:lvlJc w:val="left"/>
      <w:pPr>
        <w:ind w:left="2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5ADCD2">
      <w:start w:val="1"/>
      <w:numFmt w:val="bullet"/>
      <w:lvlText w:val="o"/>
      <w:lvlJc w:val="left"/>
      <w:pPr>
        <w:ind w:left="36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58D828">
      <w:start w:val="1"/>
      <w:numFmt w:val="bullet"/>
      <w:lvlText w:val="▪"/>
      <w:lvlJc w:val="left"/>
      <w:pPr>
        <w:ind w:left="4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3C3990">
      <w:start w:val="1"/>
      <w:numFmt w:val="bullet"/>
      <w:lvlText w:val="•"/>
      <w:lvlJc w:val="left"/>
      <w:pPr>
        <w:ind w:left="51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72CD1E">
      <w:start w:val="1"/>
      <w:numFmt w:val="bullet"/>
      <w:lvlText w:val="o"/>
      <w:lvlJc w:val="left"/>
      <w:pPr>
        <w:ind w:left="58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EAF496">
      <w:start w:val="1"/>
      <w:numFmt w:val="bullet"/>
      <w:lvlText w:val="▪"/>
      <w:lvlJc w:val="left"/>
      <w:pPr>
        <w:ind w:left="65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nsid w:val="5F2F69FF"/>
    <w:multiLevelType w:val="hybridMultilevel"/>
    <w:tmpl w:val="523E6698"/>
    <w:lvl w:ilvl="0" w:tplc="6BA4055C">
      <w:start w:val="1"/>
      <w:numFmt w:val="decimal"/>
      <w:lvlText w:val="%1)"/>
      <w:lvlJc w:val="left"/>
      <w:pPr>
        <w:ind w:left="727" w:hanging="360"/>
      </w:pPr>
      <w:rPr>
        <w:rFonts w:hint="default"/>
      </w:rPr>
    </w:lvl>
    <w:lvl w:ilvl="1" w:tplc="0C090019" w:tentative="1">
      <w:start w:val="1"/>
      <w:numFmt w:val="lowerLetter"/>
      <w:lvlText w:val="%2."/>
      <w:lvlJc w:val="left"/>
      <w:pPr>
        <w:ind w:left="1810" w:hanging="360"/>
      </w:pPr>
    </w:lvl>
    <w:lvl w:ilvl="2" w:tplc="0C09001B" w:tentative="1">
      <w:start w:val="1"/>
      <w:numFmt w:val="lowerRoman"/>
      <w:lvlText w:val="%3."/>
      <w:lvlJc w:val="right"/>
      <w:pPr>
        <w:ind w:left="2530" w:hanging="180"/>
      </w:pPr>
    </w:lvl>
    <w:lvl w:ilvl="3" w:tplc="0C09000F" w:tentative="1">
      <w:start w:val="1"/>
      <w:numFmt w:val="decimal"/>
      <w:lvlText w:val="%4."/>
      <w:lvlJc w:val="left"/>
      <w:pPr>
        <w:ind w:left="3250" w:hanging="360"/>
      </w:pPr>
    </w:lvl>
    <w:lvl w:ilvl="4" w:tplc="0C090019" w:tentative="1">
      <w:start w:val="1"/>
      <w:numFmt w:val="lowerLetter"/>
      <w:lvlText w:val="%5."/>
      <w:lvlJc w:val="left"/>
      <w:pPr>
        <w:ind w:left="3970" w:hanging="360"/>
      </w:pPr>
    </w:lvl>
    <w:lvl w:ilvl="5" w:tplc="0C09001B" w:tentative="1">
      <w:start w:val="1"/>
      <w:numFmt w:val="lowerRoman"/>
      <w:lvlText w:val="%6."/>
      <w:lvlJc w:val="right"/>
      <w:pPr>
        <w:ind w:left="4690" w:hanging="180"/>
      </w:pPr>
    </w:lvl>
    <w:lvl w:ilvl="6" w:tplc="0C09000F" w:tentative="1">
      <w:start w:val="1"/>
      <w:numFmt w:val="decimal"/>
      <w:lvlText w:val="%7."/>
      <w:lvlJc w:val="left"/>
      <w:pPr>
        <w:ind w:left="5410" w:hanging="360"/>
      </w:pPr>
    </w:lvl>
    <w:lvl w:ilvl="7" w:tplc="0C090019" w:tentative="1">
      <w:start w:val="1"/>
      <w:numFmt w:val="lowerLetter"/>
      <w:lvlText w:val="%8."/>
      <w:lvlJc w:val="left"/>
      <w:pPr>
        <w:ind w:left="6130" w:hanging="360"/>
      </w:pPr>
    </w:lvl>
    <w:lvl w:ilvl="8" w:tplc="0C09001B" w:tentative="1">
      <w:start w:val="1"/>
      <w:numFmt w:val="lowerRoman"/>
      <w:lvlText w:val="%9."/>
      <w:lvlJc w:val="right"/>
      <w:pPr>
        <w:ind w:left="6850" w:hanging="180"/>
      </w:pPr>
    </w:lvl>
  </w:abstractNum>
  <w:abstractNum w:abstractNumId="33">
    <w:nsid w:val="646B2204"/>
    <w:multiLevelType w:val="hybridMultilevel"/>
    <w:tmpl w:val="5388197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4">
    <w:nsid w:val="6BB54D62"/>
    <w:multiLevelType w:val="hybridMultilevel"/>
    <w:tmpl w:val="CA861130"/>
    <w:lvl w:ilvl="0" w:tplc="C5AAAB8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947C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6623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D6675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F0E89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02406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1A6F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38FDC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AA5AB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nsid w:val="6C235805"/>
    <w:multiLevelType w:val="hybridMultilevel"/>
    <w:tmpl w:val="4AF8A0CE"/>
    <w:lvl w:ilvl="0" w:tplc="B182747A">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2B31150"/>
    <w:multiLevelType w:val="hybridMultilevel"/>
    <w:tmpl w:val="C9321280"/>
    <w:lvl w:ilvl="0" w:tplc="2E861288">
      <w:start w:val="5"/>
      <w:numFmt w:val="decimal"/>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0E18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9C07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2E1F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90F7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FAB64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F4F7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D07C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E4E57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nsid w:val="72E2076E"/>
    <w:multiLevelType w:val="hybridMultilevel"/>
    <w:tmpl w:val="6D2476E4"/>
    <w:lvl w:ilvl="0" w:tplc="9AE49798">
      <w:start w:val="1"/>
      <w:numFmt w:val="bullet"/>
      <w:lvlText w:val="•"/>
      <w:lvlJc w:val="left"/>
      <w:pPr>
        <w:ind w:left="861"/>
      </w:pPr>
      <w:rPr>
        <w:rFonts w:ascii="Arial" w:eastAsia="Arial" w:hAnsi="Arial" w:cs="Arial"/>
        <w:b w:val="0"/>
        <w:i w:val="0"/>
        <w:strike w:val="0"/>
        <w:dstrike w:val="0"/>
        <w:color w:val="211D1E"/>
        <w:sz w:val="22"/>
        <w:szCs w:val="22"/>
        <w:u w:val="none" w:color="000000"/>
        <w:bdr w:val="none" w:sz="0" w:space="0" w:color="auto"/>
        <w:shd w:val="clear" w:color="auto" w:fill="auto"/>
        <w:vertAlign w:val="baseline"/>
      </w:rPr>
    </w:lvl>
    <w:lvl w:ilvl="1" w:tplc="2ECEDF9C">
      <w:start w:val="1"/>
      <w:numFmt w:val="bullet"/>
      <w:lvlText w:val="o"/>
      <w:lvlJc w:val="left"/>
      <w:pPr>
        <w:ind w:left="1514"/>
      </w:pPr>
      <w:rPr>
        <w:rFonts w:ascii="Segoe UI Symbol" w:eastAsia="Segoe UI Symbol" w:hAnsi="Segoe UI Symbol" w:cs="Segoe UI Symbol"/>
        <w:b w:val="0"/>
        <w:i w:val="0"/>
        <w:strike w:val="0"/>
        <w:dstrike w:val="0"/>
        <w:color w:val="211D1E"/>
        <w:sz w:val="22"/>
        <w:szCs w:val="22"/>
        <w:u w:val="none" w:color="000000"/>
        <w:bdr w:val="none" w:sz="0" w:space="0" w:color="auto"/>
        <w:shd w:val="clear" w:color="auto" w:fill="auto"/>
        <w:vertAlign w:val="baseline"/>
      </w:rPr>
    </w:lvl>
    <w:lvl w:ilvl="2" w:tplc="DD407530">
      <w:start w:val="1"/>
      <w:numFmt w:val="bullet"/>
      <w:lvlText w:val="▪"/>
      <w:lvlJc w:val="left"/>
      <w:pPr>
        <w:ind w:left="2234"/>
      </w:pPr>
      <w:rPr>
        <w:rFonts w:ascii="Segoe UI Symbol" w:eastAsia="Segoe UI Symbol" w:hAnsi="Segoe UI Symbol" w:cs="Segoe UI Symbol"/>
        <w:b w:val="0"/>
        <w:i w:val="0"/>
        <w:strike w:val="0"/>
        <w:dstrike w:val="0"/>
        <w:color w:val="211D1E"/>
        <w:sz w:val="22"/>
        <w:szCs w:val="22"/>
        <w:u w:val="none" w:color="000000"/>
        <w:bdr w:val="none" w:sz="0" w:space="0" w:color="auto"/>
        <w:shd w:val="clear" w:color="auto" w:fill="auto"/>
        <w:vertAlign w:val="baseline"/>
      </w:rPr>
    </w:lvl>
    <w:lvl w:ilvl="3" w:tplc="4CE45CB4">
      <w:start w:val="1"/>
      <w:numFmt w:val="bullet"/>
      <w:lvlText w:val="•"/>
      <w:lvlJc w:val="left"/>
      <w:pPr>
        <w:ind w:left="2954"/>
      </w:pPr>
      <w:rPr>
        <w:rFonts w:ascii="Arial" w:eastAsia="Arial" w:hAnsi="Arial" w:cs="Arial"/>
        <w:b w:val="0"/>
        <w:i w:val="0"/>
        <w:strike w:val="0"/>
        <w:dstrike w:val="0"/>
        <w:color w:val="211D1E"/>
        <w:sz w:val="22"/>
        <w:szCs w:val="22"/>
        <w:u w:val="none" w:color="000000"/>
        <w:bdr w:val="none" w:sz="0" w:space="0" w:color="auto"/>
        <w:shd w:val="clear" w:color="auto" w:fill="auto"/>
        <w:vertAlign w:val="baseline"/>
      </w:rPr>
    </w:lvl>
    <w:lvl w:ilvl="4" w:tplc="FF1A2002">
      <w:start w:val="1"/>
      <w:numFmt w:val="bullet"/>
      <w:lvlText w:val="o"/>
      <w:lvlJc w:val="left"/>
      <w:pPr>
        <w:ind w:left="3674"/>
      </w:pPr>
      <w:rPr>
        <w:rFonts w:ascii="Segoe UI Symbol" w:eastAsia="Segoe UI Symbol" w:hAnsi="Segoe UI Symbol" w:cs="Segoe UI Symbol"/>
        <w:b w:val="0"/>
        <w:i w:val="0"/>
        <w:strike w:val="0"/>
        <w:dstrike w:val="0"/>
        <w:color w:val="211D1E"/>
        <w:sz w:val="22"/>
        <w:szCs w:val="22"/>
        <w:u w:val="none" w:color="000000"/>
        <w:bdr w:val="none" w:sz="0" w:space="0" w:color="auto"/>
        <w:shd w:val="clear" w:color="auto" w:fill="auto"/>
        <w:vertAlign w:val="baseline"/>
      </w:rPr>
    </w:lvl>
    <w:lvl w:ilvl="5" w:tplc="6E04FF80">
      <w:start w:val="1"/>
      <w:numFmt w:val="bullet"/>
      <w:lvlText w:val="▪"/>
      <w:lvlJc w:val="left"/>
      <w:pPr>
        <w:ind w:left="4394"/>
      </w:pPr>
      <w:rPr>
        <w:rFonts w:ascii="Segoe UI Symbol" w:eastAsia="Segoe UI Symbol" w:hAnsi="Segoe UI Symbol" w:cs="Segoe UI Symbol"/>
        <w:b w:val="0"/>
        <w:i w:val="0"/>
        <w:strike w:val="0"/>
        <w:dstrike w:val="0"/>
        <w:color w:val="211D1E"/>
        <w:sz w:val="22"/>
        <w:szCs w:val="22"/>
        <w:u w:val="none" w:color="000000"/>
        <w:bdr w:val="none" w:sz="0" w:space="0" w:color="auto"/>
        <w:shd w:val="clear" w:color="auto" w:fill="auto"/>
        <w:vertAlign w:val="baseline"/>
      </w:rPr>
    </w:lvl>
    <w:lvl w:ilvl="6" w:tplc="9404D670">
      <w:start w:val="1"/>
      <w:numFmt w:val="bullet"/>
      <w:lvlText w:val="•"/>
      <w:lvlJc w:val="left"/>
      <w:pPr>
        <w:ind w:left="5114"/>
      </w:pPr>
      <w:rPr>
        <w:rFonts w:ascii="Arial" w:eastAsia="Arial" w:hAnsi="Arial" w:cs="Arial"/>
        <w:b w:val="0"/>
        <w:i w:val="0"/>
        <w:strike w:val="0"/>
        <w:dstrike w:val="0"/>
        <w:color w:val="211D1E"/>
        <w:sz w:val="22"/>
        <w:szCs w:val="22"/>
        <w:u w:val="none" w:color="000000"/>
        <w:bdr w:val="none" w:sz="0" w:space="0" w:color="auto"/>
        <w:shd w:val="clear" w:color="auto" w:fill="auto"/>
        <w:vertAlign w:val="baseline"/>
      </w:rPr>
    </w:lvl>
    <w:lvl w:ilvl="7" w:tplc="0CF0A15E">
      <w:start w:val="1"/>
      <w:numFmt w:val="bullet"/>
      <w:lvlText w:val="o"/>
      <w:lvlJc w:val="left"/>
      <w:pPr>
        <w:ind w:left="5834"/>
      </w:pPr>
      <w:rPr>
        <w:rFonts w:ascii="Segoe UI Symbol" w:eastAsia="Segoe UI Symbol" w:hAnsi="Segoe UI Symbol" w:cs="Segoe UI Symbol"/>
        <w:b w:val="0"/>
        <w:i w:val="0"/>
        <w:strike w:val="0"/>
        <w:dstrike w:val="0"/>
        <w:color w:val="211D1E"/>
        <w:sz w:val="22"/>
        <w:szCs w:val="22"/>
        <w:u w:val="none" w:color="000000"/>
        <w:bdr w:val="none" w:sz="0" w:space="0" w:color="auto"/>
        <w:shd w:val="clear" w:color="auto" w:fill="auto"/>
        <w:vertAlign w:val="baseline"/>
      </w:rPr>
    </w:lvl>
    <w:lvl w:ilvl="8" w:tplc="39446E4E">
      <w:start w:val="1"/>
      <w:numFmt w:val="bullet"/>
      <w:lvlText w:val="▪"/>
      <w:lvlJc w:val="left"/>
      <w:pPr>
        <w:ind w:left="6554"/>
      </w:pPr>
      <w:rPr>
        <w:rFonts w:ascii="Segoe UI Symbol" w:eastAsia="Segoe UI Symbol" w:hAnsi="Segoe UI Symbol" w:cs="Segoe UI Symbol"/>
        <w:b w:val="0"/>
        <w:i w:val="0"/>
        <w:strike w:val="0"/>
        <w:dstrike w:val="0"/>
        <w:color w:val="211D1E"/>
        <w:sz w:val="22"/>
        <w:szCs w:val="22"/>
        <w:u w:val="none" w:color="000000"/>
        <w:bdr w:val="none" w:sz="0" w:space="0" w:color="auto"/>
        <w:shd w:val="clear" w:color="auto" w:fill="auto"/>
        <w:vertAlign w:val="baseline"/>
      </w:rPr>
    </w:lvl>
  </w:abstractNum>
  <w:abstractNum w:abstractNumId="38">
    <w:nsid w:val="73B1274A"/>
    <w:multiLevelType w:val="hybridMultilevel"/>
    <w:tmpl w:val="1DEE8660"/>
    <w:lvl w:ilvl="0" w:tplc="6BA4055C">
      <w:start w:val="1"/>
      <w:numFmt w:val="decimal"/>
      <w:lvlText w:val="%1)"/>
      <w:lvlJc w:val="left"/>
      <w:pPr>
        <w:ind w:left="727" w:hanging="360"/>
      </w:pPr>
      <w:rPr>
        <w:rFonts w:hint="default"/>
      </w:rPr>
    </w:lvl>
    <w:lvl w:ilvl="1" w:tplc="0C090019" w:tentative="1">
      <w:start w:val="1"/>
      <w:numFmt w:val="lowerLetter"/>
      <w:lvlText w:val="%2."/>
      <w:lvlJc w:val="left"/>
      <w:pPr>
        <w:ind w:left="1810" w:hanging="360"/>
      </w:pPr>
    </w:lvl>
    <w:lvl w:ilvl="2" w:tplc="0C09001B" w:tentative="1">
      <w:start w:val="1"/>
      <w:numFmt w:val="lowerRoman"/>
      <w:lvlText w:val="%3."/>
      <w:lvlJc w:val="right"/>
      <w:pPr>
        <w:ind w:left="2530" w:hanging="180"/>
      </w:pPr>
    </w:lvl>
    <w:lvl w:ilvl="3" w:tplc="0C09000F" w:tentative="1">
      <w:start w:val="1"/>
      <w:numFmt w:val="decimal"/>
      <w:lvlText w:val="%4."/>
      <w:lvlJc w:val="left"/>
      <w:pPr>
        <w:ind w:left="3250" w:hanging="360"/>
      </w:pPr>
    </w:lvl>
    <w:lvl w:ilvl="4" w:tplc="0C090019" w:tentative="1">
      <w:start w:val="1"/>
      <w:numFmt w:val="lowerLetter"/>
      <w:lvlText w:val="%5."/>
      <w:lvlJc w:val="left"/>
      <w:pPr>
        <w:ind w:left="3970" w:hanging="360"/>
      </w:pPr>
    </w:lvl>
    <w:lvl w:ilvl="5" w:tplc="0C09001B" w:tentative="1">
      <w:start w:val="1"/>
      <w:numFmt w:val="lowerRoman"/>
      <w:lvlText w:val="%6."/>
      <w:lvlJc w:val="right"/>
      <w:pPr>
        <w:ind w:left="4690" w:hanging="180"/>
      </w:pPr>
    </w:lvl>
    <w:lvl w:ilvl="6" w:tplc="0C09000F" w:tentative="1">
      <w:start w:val="1"/>
      <w:numFmt w:val="decimal"/>
      <w:lvlText w:val="%7."/>
      <w:lvlJc w:val="left"/>
      <w:pPr>
        <w:ind w:left="5410" w:hanging="360"/>
      </w:pPr>
    </w:lvl>
    <w:lvl w:ilvl="7" w:tplc="0C090019" w:tentative="1">
      <w:start w:val="1"/>
      <w:numFmt w:val="lowerLetter"/>
      <w:lvlText w:val="%8."/>
      <w:lvlJc w:val="left"/>
      <w:pPr>
        <w:ind w:left="6130" w:hanging="360"/>
      </w:pPr>
    </w:lvl>
    <w:lvl w:ilvl="8" w:tplc="0C09001B" w:tentative="1">
      <w:start w:val="1"/>
      <w:numFmt w:val="lowerRoman"/>
      <w:lvlText w:val="%9."/>
      <w:lvlJc w:val="right"/>
      <w:pPr>
        <w:ind w:left="6850" w:hanging="180"/>
      </w:pPr>
    </w:lvl>
  </w:abstractNum>
  <w:abstractNum w:abstractNumId="39">
    <w:nsid w:val="73D328A5"/>
    <w:multiLevelType w:val="hybridMultilevel"/>
    <w:tmpl w:val="1848D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4EE2C5D"/>
    <w:multiLevelType w:val="hybridMultilevel"/>
    <w:tmpl w:val="73503EA8"/>
    <w:lvl w:ilvl="0" w:tplc="18EEA120">
      <w:start w:val="8"/>
      <w:numFmt w:val="decimal"/>
      <w:lvlText w:val="%1)"/>
      <w:lvlJc w:val="left"/>
      <w:pPr>
        <w:ind w:left="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FA99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4C54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D05E7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E8B8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649C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949C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E40FF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E85EB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nsid w:val="76A13DD8"/>
    <w:multiLevelType w:val="hybridMultilevel"/>
    <w:tmpl w:val="E9FE7608"/>
    <w:lvl w:ilvl="0" w:tplc="6BA4055C">
      <w:start w:val="1"/>
      <w:numFmt w:val="decimal"/>
      <w:lvlText w:val="%1)"/>
      <w:lvlJc w:val="left"/>
      <w:pPr>
        <w:ind w:left="357" w:hanging="360"/>
      </w:pPr>
      <w:rPr>
        <w:rFonts w:hint="default"/>
      </w:rPr>
    </w:lvl>
    <w:lvl w:ilvl="1" w:tplc="0C090019" w:tentative="1">
      <w:start w:val="1"/>
      <w:numFmt w:val="lowerLetter"/>
      <w:lvlText w:val="%2."/>
      <w:lvlJc w:val="left"/>
      <w:pPr>
        <w:ind w:left="1077" w:hanging="360"/>
      </w:pPr>
    </w:lvl>
    <w:lvl w:ilvl="2" w:tplc="0C09001B" w:tentative="1">
      <w:start w:val="1"/>
      <w:numFmt w:val="lowerRoman"/>
      <w:lvlText w:val="%3."/>
      <w:lvlJc w:val="right"/>
      <w:pPr>
        <w:ind w:left="1797" w:hanging="180"/>
      </w:pPr>
    </w:lvl>
    <w:lvl w:ilvl="3" w:tplc="0C09000F" w:tentative="1">
      <w:start w:val="1"/>
      <w:numFmt w:val="decimal"/>
      <w:lvlText w:val="%4."/>
      <w:lvlJc w:val="left"/>
      <w:pPr>
        <w:ind w:left="2517" w:hanging="360"/>
      </w:pPr>
    </w:lvl>
    <w:lvl w:ilvl="4" w:tplc="0C090019" w:tentative="1">
      <w:start w:val="1"/>
      <w:numFmt w:val="lowerLetter"/>
      <w:lvlText w:val="%5."/>
      <w:lvlJc w:val="left"/>
      <w:pPr>
        <w:ind w:left="3237" w:hanging="360"/>
      </w:pPr>
    </w:lvl>
    <w:lvl w:ilvl="5" w:tplc="0C09001B" w:tentative="1">
      <w:start w:val="1"/>
      <w:numFmt w:val="lowerRoman"/>
      <w:lvlText w:val="%6."/>
      <w:lvlJc w:val="right"/>
      <w:pPr>
        <w:ind w:left="3957" w:hanging="180"/>
      </w:pPr>
    </w:lvl>
    <w:lvl w:ilvl="6" w:tplc="0C09000F" w:tentative="1">
      <w:start w:val="1"/>
      <w:numFmt w:val="decimal"/>
      <w:lvlText w:val="%7."/>
      <w:lvlJc w:val="left"/>
      <w:pPr>
        <w:ind w:left="4677" w:hanging="360"/>
      </w:pPr>
    </w:lvl>
    <w:lvl w:ilvl="7" w:tplc="0C090019" w:tentative="1">
      <w:start w:val="1"/>
      <w:numFmt w:val="lowerLetter"/>
      <w:lvlText w:val="%8."/>
      <w:lvlJc w:val="left"/>
      <w:pPr>
        <w:ind w:left="5397" w:hanging="360"/>
      </w:pPr>
    </w:lvl>
    <w:lvl w:ilvl="8" w:tplc="0C09001B" w:tentative="1">
      <w:start w:val="1"/>
      <w:numFmt w:val="lowerRoman"/>
      <w:lvlText w:val="%9."/>
      <w:lvlJc w:val="right"/>
      <w:pPr>
        <w:ind w:left="6117" w:hanging="180"/>
      </w:pPr>
    </w:lvl>
  </w:abstractNum>
  <w:abstractNum w:abstractNumId="42">
    <w:nsid w:val="790E51BE"/>
    <w:multiLevelType w:val="hybridMultilevel"/>
    <w:tmpl w:val="5B124F34"/>
    <w:lvl w:ilvl="0" w:tplc="097C188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38C1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D0D82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523FB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1EF1E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1EE96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C0FC7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44F26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CA782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nsid w:val="799F13AC"/>
    <w:multiLevelType w:val="hybridMultilevel"/>
    <w:tmpl w:val="9E84D0AE"/>
    <w:lvl w:ilvl="0" w:tplc="37C6F9B8">
      <w:start w:val="1"/>
      <w:numFmt w:val="decimal"/>
      <w:lvlText w:val="%1)"/>
      <w:lvlJc w:val="left"/>
      <w:pPr>
        <w:ind w:left="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9E4C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6C61B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C027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CA0E7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705E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68DE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28F2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686D0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7DBA2C91"/>
    <w:multiLevelType w:val="hybridMultilevel"/>
    <w:tmpl w:val="7C624D9C"/>
    <w:lvl w:ilvl="0" w:tplc="E44CEE1E">
      <w:start w:val="1"/>
      <w:numFmt w:val="lowerRoman"/>
      <w:lvlText w:val="%1)"/>
      <w:lvlJc w:val="left"/>
      <w:pPr>
        <w:ind w:left="1159" w:hanging="720"/>
      </w:pPr>
      <w:rPr>
        <w:rFonts w:hint="default"/>
      </w:rPr>
    </w:lvl>
    <w:lvl w:ilvl="1" w:tplc="0C090019" w:tentative="1">
      <w:start w:val="1"/>
      <w:numFmt w:val="lowerLetter"/>
      <w:lvlText w:val="%2."/>
      <w:lvlJc w:val="left"/>
      <w:pPr>
        <w:ind w:left="1519" w:hanging="360"/>
      </w:pPr>
    </w:lvl>
    <w:lvl w:ilvl="2" w:tplc="0C09001B" w:tentative="1">
      <w:start w:val="1"/>
      <w:numFmt w:val="lowerRoman"/>
      <w:lvlText w:val="%3."/>
      <w:lvlJc w:val="right"/>
      <w:pPr>
        <w:ind w:left="2239" w:hanging="180"/>
      </w:pPr>
    </w:lvl>
    <w:lvl w:ilvl="3" w:tplc="0C09000F" w:tentative="1">
      <w:start w:val="1"/>
      <w:numFmt w:val="decimal"/>
      <w:lvlText w:val="%4."/>
      <w:lvlJc w:val="left"/>
      <w:pPr>
        <w:ind w:left="2959" w:hanging="360"/>
      </w:pPr>
    </w:lvl>
    <w:lvl w:ilvl="4" w:tplc="0C090019" w:tentative="1">
      <w:start w:val="1"/>
      <w:numFmt w:val="lowerLetter"/>
      <w:lvlText w:val="%5."/>
      <w:lvlJc w:val="left"/>
      <w:pPr>
        <w:ind w:left="3679" w:hanging="360"/>
      </w:pPr>
    </w:lvl>
    <w:lvl w:ilvl="5" w:tplc="0C09001B" w:tentative="1">
      <w:start w:val="1"/>
      <w:numFmt w:val="lowerRoman"/>
      <w:lvlText w:val="%6."/>
      <w:lvlJc w:val="right"/>
      <w:pPr>
        <w:ind w:left="4399" w:hanging="180"/>
      </w:pPr>
    </w:lvl>
    <w:lvl w:ilvl="6" w:tplc="0C09000F" w:tentative="1">
      <w:start w:val="1"/>
      <w:numFmt w:val="decimal"/>
      <w:lvlText w:val="%7."/>
      <w:lvlJc w:val="left"/>
      <w:pPr>
        <w:ind w:left="5119" w:hanging="360"/>
      </w:pPr>
    </w:lvl>
    <w:lvl w:ilvl="7" w:tplc="0C090019" w:tentative="1">
      <w:start w:val="1"/>
      <w:numFmt w:val="lowerLetter"/>
      <w:lvlText w:val="%8."/>
      <w:lvlJc w:val="left"/>
      <w:pPr>
        <w:ind w:left="5839" w:hanging="360"/>
      </w:pPr>
    </w:lvl>
    <w:lvl w:ilvl="8" w:tplc="0C09001B" w:tentative="1">
      <w:start w:val="1"/>
      <w:numFmt w:val="lowerRoman"/>
      <w:lvlText w:val="%9."/>
      <w:lvlJc w:val="right"/>
      <w:pPr>
        <w:ind w:left="6559" w:hanging="180"/>
      </w:pPr>
    </w:lvl>
  </w:abstractNum>
  <w:num w:numId="1">
    <w:abstractNumId w:val="1"/>
  </w:num>
  <w:num w:numId="2">
    <w:abstractNumId w:val="31"/>
  </w:num>
  <w:num w:numId="3">
    <w:abstractNumId w:val="37"/>
  </w:num>
  <w:num w:numId="4">
    <w:abstractNumId w:val="0"/>
  </w:num>
  <w:num w:numId="5">
    <w:abstractNumId w:val="14"/>
  </w:num>
  <w:num w:numId="6">
    <w:abstractNumId w:val="15"/>
  </w:num>
  <w:num w:numId="7">
    <w:abstractNumId w:val="34"/>
  </w:num>
  <w:num w:numId="8">
    <w:abstractNumId w:val="17"/>
  </w:num>
  <w:num w:numId="9">
    <w:abstractNumId w:val="2"/>
  </w:num>
  <w:num w:numId="10">
    <w:abstractNumId w:val="25"/>
  </w:num>
  <w:num w:numId="11">
    <w:abstractNumId w:val="9"/>
  </w:num>
  <w:num w:numId="12">
    <w:abstractNumId w:val="42"/>
  </w:num>
  <w:num w:numId="13">
    <w:abstractNumId w:val="23"/>
  </w:num>
  <w:num w:numId="14">
    <w:abstractNumId w:val="16"/>
  </w:num>
  <w:num w:numId="15">
    <w:abstractNumId w:val="10"/>
  </w:num>
  <w:num w:numId="16">
    <w:abstractNumId w:val="21"/>
  </w:num>
  <w:num w:numId="17">
    <w:abstractNumId w:val="29"/>
  </w:num>
  <w:num w:numId="18">
    <w:abstractNumId w:val="7"/>
  </w:num>
  <w:num w:numId="19">
    <w:abstractNumId w:val="20"/>
  </w:num>
  <w:num w:numId="20">
    <w:abstractNumId w:val="43"/>
  </w:num>
  <w:num w:numId="21">
    <w:abstractNumId w:val="27"/>
  </w:num>
  <w:num w:numId="22">
    <w:abstractNumId w:val="36"/>
  </w:num>
  <w:num w:numId="23">
    <w:abstractNumId w:val="40"/>
  </w:num>
  <w:num w:numId="24">
    <w:abstractNumId w:val="26"/>
  </w:num>
  <w:num w:numId="25">
    <w:abstractNumId w:val="33"/>
  </w:num>
  <w:num w:numId="26">
    <w:abstractNumId w:val="12"/>
  </w:num>
  <w:num w:numId="27">
    <w:abstractNumId w:val="18"/>
  </w:num>
  <w:num w:numId="28">
    <w:abstractNumId w:val="6"/>
  </w:num>
  <w:num w:numId="29">
    <w:abstractNumId w:val="28"/>
  </w:num>
  <w:num w:numId="30">
    <w:abstractNumId w:val="41"/>
  </w:num>
  <w:num w:numId="31">
    <w:abstractNumId w:val="32"/>
  </w:num>
  <w:num w:numId="32">
    <w:abstractNumId w:val="38"/>
  </w:num>
  <w:num w:numId="33">
    <w:abstractNumId w:val="19"/>
  </w:num>
  <w:num w:numId="34">
    <w:abstractNumId w:val="5"/>
  </w:num>
  <w:num w:numId="35">
    <w:abstractNumId w:val="44"/>
  </w:num>
  <w:num w:numId="36">
    <w:abstractNumId w:val="3"/>
  </w:num>
  <w:num w:numId="37">
    <w:abstractNumId w:val="13"/>
  </w:num>
  <w:num w:numId="38">
    <w:abstractNumId w:val="4"/>
  </w:num>
  <w:num w:numId="39">
    <w:abstractNumId w:val="8"/>
  </w:num>
  <w:num w:numId="40">
    <w:abstractNumId w:val="35"/>
  </w:num>
  <w:num w:numId="41">
    <w:abstractNumId w:val="22"/>
  </w:num>
  <w:num w:numId="42">
    <w:abstractNumId w:val="11"/>
  </w:num>
  <w:num w:numId="43">
    <w:abstractNumId w:val="39"/>
  </w:num>
  <w:num w:numId="44">
    <w:abstractNumId w:val="30"/>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169"/>
    <w:rsid w:val="00007ABD"/>
    <w:rsid w:val="00067575"/>
    <w:rsid w:val="00073E44"/>
    <w:rsid w:val="000A544C"/>
    <w:rsid w:val="000B5A05"/>
    <w:rsid w:val="000C2273"/>
    <w:rsid w:val="000E7632"/>
    <w:rsid w:val="001159DB"/>
    <w:rsid w:val="00117EDB"/>
    <w:rsid w:val="00160275"/>
    <w:rsid w:val="00246DBF"/>
    <w:rsid w:val="002470A4"/>
    <w:rsid w:val="0026026A"/>
    <w:rsid w:val="00277C15"/>
    <w:rsid w:val="00284177"/>
    <w:rsid w:val="002941AF"/>
    <w:rsid w:val="00305E82"/>
    <w:rsid w:val="00341C8F"/>
    <w:rsid w:val="00351D51"/>
    <w:rsid w:val="00375DB5"/>
    <w:rsid w:val="003C24F1"/>
    <w:rsid w:val="003C3D35"/>
    <w:rsid w:val="003C657D"/>
    <w:rsid w:val="003E7657"/>
    <w:rsid w:val="003F4E4D"/>
    <w:rsid w:val="00414BF8"/>
    <w:rsid w:val="00430BC1"/>
    <w:rsid w:val="0046350E"/>
    <w:rsid w:val="00477988"/>
    <w:rsid w:val="00493334"/>
    <w:rsid w:val="004D4F59"/>
    <w:rsid w:val="004F1E14"/>
    <w:rsid w:val="00592E0A"/>
    <w:rsid w:val="00595F4D"/>
    <w:rsid w:val="006215B3"/>
    <w:rsid w:val="00624794"/>
    <w:rsid w:val="00696D7B"/>
    <w:rsid w:val="006C1F67"/>
    <w:rsid w:val="00715749"/>
    <w:rsid w:val="007568FE"/>
    <w:rsid w:val="00756A44"/>
    <w:rsid w:val="00757060"/>
    <w:rsid w:val="007764DF"/>
    <w:rsid w:val="007A2B7E"/>
    <w:rsid w:val="007A6FA0"/>
    <w:rsid w:val="0086373C"/>
    <w:rsid w:val="008B135E"/>
    <w:rsid w:val="008F75AA"/>
    <w:rsid w:val="00924B41"/>
    <w:rsid w:val="009751A2"/>
    <w:rsid w:val="00994A56"/>
    <w:rsid w:val="009F358D"/>
    <w:rsid w:val="00A0681E"/>
    <w:rsid w:val="00A24659"/>
    <w:rsid w:val="00A412C4"/>
    <w:rsid w:val="00AC60DC"/>
    <w:rsid w:val="00AD6B2B"/>
    <w:rsid w:val="00AE3709"/>
    <w:rsid w:val="00B12F7E"/>
    <w:rsid w:val="00B1737D"/>
    <w:rsid w:val="00B342F1"/>
    <w:rsid w:val="00B429FF"/>
    <w:rsid w:val="00BA643C"/>
    <w:rsid w:val="00BB34C6"/>
    <w:rsid w:val="00BC1049"/>
    <w:rsid w:val="00BD3C39"/>
    <w:rsid w:val="00BF01EE"/>
    <w:rsid w:val="00C279BF"/>
    <w:rsid w:val="00C60C6A"/>
    <w:rsid w:val="00CD480F"/>
    <w:rsid w:val="00D078C5"/>
    <w:rsid w:val="00D42F39"/>
    <w:rsid w:val="00D465CC"/>
    <w:rsid w:val="00D82508"/>
    <w:rsid w:val="00DB0068"/>
    <w:rsid w:val="00DE2169"/>
    <w:rsid w:val="00E05324"/>
    <w:rsid w:val="00E25CAD"/>
    <w:rsid w:val="00E319F0"/>
    <w:rsid w:val="00E41B5F"/>
    <w:rsid w:val="00E478BA"/>
    <w:rsid w:val="00E81459"/>
    <w:rsid w:val="00E97F6D"/>
    <w:rsid w:val="00EE5119"/>
    <w:rsid w:val="00EF6024"/>
    <w:rsid w:val="00F01A60"/>
    <w:rsid w:val="00F25F77"/>
    <w:rsid w:val="00F341DC"/>
    <w:rsid w:val="00F5004D"/>
    <w:rsid w:val="00F51C82"/>
    <w:rsid w:val="00FE08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BA6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F77"/>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2"/>
      <w:ind w:left="22" w:hanging="10"/>
      <w:outlineLvl w:val="0"/>
    </w:pPr>
    <w:rPr>
      <w:rFonts w:ascii="Cambria" w:eastAsia="Cambria" w:hAnsi="Cambria" w:cs="Cambria"/>
      <w:b/>
      <w:color w:val="365F91"/>
      <w:sz w:val="28"/>
      <w:shd w:val="clear" w:color="auto" w:fill="D6E3BC"/>
    </w:rPr>
  </w:style>
  <w:style w:type="paragraph" w:styleId="Heading2">
    <w:name w:val="heading 2"/>
    <w:next w:val="Normal"/>
    <w:link w:val="Heading2Char"/>
    <w:uiPriority w:val="9"/>
    <w:unhideWhenUsed/>
    <w:qFormat/>
    <w:pPr>
      <w:keepNext/>
      <w:keepLines/>
      <w:spacing w:after="51" w:line="267" w:lineRule="auto"/>
      <w:ind w:left="22" w:hanging="10"/>
      <w:outlineLvl w:val="1"/>
    </w:pPr>
    <w:rPr>
      <w:rFonts w:ascii="Cambria" w:eastAsia="Cambria" w:hAnsi="Cambria" w:cs="Cambria"/>
      <w:b/>
      <w:color w:val="365F91"/>
      <w:sz w:val="28"/>
    </w:rPr>
  </w:style>
  <w:style w:type="paragraph" w:styleId="Heading3">
    <w:name w:val="heading 3"/>
    <w:next w:val="Normal"/>
    <w:link w:val="Heading3Char"/>
    <w:uiPriority w:val="9"/>
    <w:unhideWhenUsed/>
    <w:qFormat/>
    <w:pPr>
      <w:keepNext/>
      <w:keepLines/>
      <w:spacing w:after="218"/>
      <w:ind w:left="22" w:hanging="10"/>
      <w:outlineLvl w:val="2"/>
    </w:pPr>
    <w:rPr>
      <w:rFonts w:ascii="Arial" w:eastAsia="Arial" w:hAnsi="Arial" w:cs="Arial"/>
      <w:b/>
      <w:color w:val="000000"/>
    </w:rPr>
  </w:style>
  <w:style w:type="paragraph" w:styleId="Heading4">
    <w:name w:val="heading 4"/>
    <w:basedOn w:val="Normal"/>
    <w:next w:val="Normal"/>
    <w:link w:val="Heading4Char"/>
    <w:uiPriority w:val="9"/>
    <w:unhideWhenUsed/>
    <w:qFormat/>
    <w:rsid w:val="00F01A6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365F91"/>
      <w:sz w:val="28"/>
    </w:rPr>
  </w:style>
  <w:style w:type="character" w:customStyle="1" w:styleId="Heading1Char">
    <w:name w:val="Heading 1 Char"/>
    <w:link w:val="Heading1"/>
    <w:rPr>
      <w:rFonts w:ascii="Cambria" w:eastAsia="Cambria" w:hAnsi="Cambria" w:cs="Cambria"/>
      <w:b/>
      <w:color w:val="365F91"/>
      <w:sz w:val="28"/>
      <w:shd w:val="clear" w:color="auto" w:fill="D6E3BC"/>
    </w:rPr>
  </w:style>
  <w:style w:type="character" w:customStyle="1" w:styleId="Heading3Char">
    <w:name w:val="Heading 3 Char"/>
    <w:link w:val="Heading3"/>
    <w:rPr>
      <w:rFonts w:ascii="Arial" w:eastAsia="Arial" w:hAnsi="Arial" w:cs="Arial"/>
      <w:b/>
      <w:color w:val="000000"/>
      <w:sz w:val="22"/>
    </w:rPr>
  </w:style>
  <w:style w:type="table" w:styleId="TableGrid">
    <w:name w:val="Table Grid"/>
    <w:basedOn w:val="TableNormal"/>
    <w:uiPriority w:val="39"/>
    <w:rsid w:val="004D4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4F59"/>
    <w:pPr>
      <w:ind w:left="720"/>
      <w:contextualSpacing/>
    </w:pPr>
  </w:style>
  <w:style w:type="character" w:styleId="Hyperlink">
    <w:name w:val="Hyperlink"/>
    <w:basedOn w:val="DefaultParagraphFont"/>
    <w:uiPriority w:val="99"/>
    <w:unhideWhenUsed/>
    <w:rsid w:val="00B429FF"/>
    <w:rPr>
      <w:color w:val="0563C1" w:themeColor="hyperlink"/>
      <w:u w:val="single"/>
    </w:rPr>
  </w:style>
  <w:style w:type="character" w:customStyle="1" w:styleId="Heading4Char">
    <w:name w:val="Heading 4 Char"/>
    <w:basedOn w:val="DefaultParagraphFont"/>
    <w:link w:val="Heading4"/>
    <w:uiPriority w:val="9"/>
    <w:rsid w:val="00F01A60"/>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341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C8F"/>
    <w:rPr>
      <w:rFonts w:ascii="Calibri" w:eastAsia="Calibri" w:hAnsi="Calibri" w:cs="Calibri"/>
      <w:color w:val="000000"/>
    </w:rPr>
  </w:style>
  <w:style w:type="paragraph" w:styleId="BalloonText">
    <w:name w:val="Balloon Text"/>
    <w:basedOn w:val="Normal"/>
    <w:link w:val="BalloonTextChar"/>
    <w:uiPriority w:val="99"/>
    <w:semiHidden/>
    <w:unhideWhenUsed/>
    <w:rsid w:val="003C657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57D"/>
    <w:rPr>
      <w:rFonts w:ascii="Lucida Grande" w:eastAsia="Calibri" w:hAnsi="Lucida Grande" w:cs="Lucida Grande"/>
      <w:color w:val="000000"/>
      <w:sz w:val="18"/>
      <w:szCs w:val="18"/>
    </w:rPr>
  </w:style>
  <w:style w:type="character" w:styleId="CommentReference">
    <w:name w:val="annotation reference"/>
    <w:basedOn w:val="DefaultParagraphFont"/>
    <w:uiPriority w:val="99"/>
    <w:semiHidden/>
    <w:unhideWhenUsed/>
    <w:rsid w:val="00E05324"/>
    <w:rPr>
      <w:sz w:val="18"/>
      <w:szCs w:val="18"/>
    </w:rPr>
  </w:style>
  <w:style w:type="paragraph" w:styleId="CommentText">
    <w:name w:val="annotation text"/>
    <w:basedOn w:val="Normal"/>
    <w:link w:val="CommentTextChar"/>
    <w:uiPriority w:val="99"/>
    <w:semiHidden/>
    <w:unhideWhenUsed/>
    <w:rsid w:val="00E05324"/>
    <w:pPr>
      <w:spacing w:line="240" w:lineRule="auto"/>
    </w:pPr>
    <w:rPr>
      <w:sz w:val="24"/>
      <w:szCs w:val="24"/>
    </w:rPr>
  </w:style>
  <w:style w:type="character" w:customStyle="1" w:styleId="CommentTextChar">
    <w:name w:val="Comment Text Char"/>
    <w:basedOn w:val="DefaultParagraphFont"/>
    <w:link w:val="CommentText"/>
    <w:uiPriority w:val="99"/>
    <w:semiHidden/>
    <w:rsid w:val="00E05324"/>
    <w:rPr>
      <w:rFonts w:ascii="Calibri" w:eastAsia="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E05324"/>
    <w:rPr>
      <w:b/>
      <w:bCs/>
      <w:sz w:val="20"/>
      <w:szCs w:val="20"/>
    </w:rPr>
  </w:style>
  <w:style w:type="character" w:customStyle="1" w:styleId="CommentSubjectChar">
    <w:name w:val="Comment Subject Char"/>
    <w:basedOn w:val="CommentTextChar"/>
    <w:link w:val="CommentSubject"/>
    <w:uiPriority w:val="99"/>
    <w:semiHidden/>
    <w:rsid w:val="00E05324"/>
    <w:rPr>
      <w:rFonts w:ascii="Calibri" w:eastAsia="Calibri" w:hAnsi="Calibri" w:cs="Calibri"/>
      <w:b/>
      <w:bCs/>
      <w:color w:val="000000"/>
      <w:sz w:val="20"/>
      <w:szCs w:val="20"/>
    </w:rPr>
  </w:style>
  <w:style w:type="paragraph" w:styleId="Caption">
    <w:name w:val="caption"/>
    <w:basedOn w:val="Normal"/>
    <w:next w:val="Normal"/>
    <w:uiPriority w:val="35"/>
    <w:unhideWhenUsed/>
    <w:qFormat/>
    <w:rsid w:val="00D82508"/>
    <w:pPr>
      <w:spacing w:after="200" w:line="240" w:lineRule="auto"/>
    </w:pPr>
    <w:rPr>
      <w:b/>
      <w:bCs/>
      <w:color w:val="5B9BD5" w:themeColor="accent1"/>
      <w:sz w:val="18"/>
      <w:szCs w:val="18"/>
    </w:rPr>
  </w:style>
  <w:style w:type="paragraph" w:styleId="Footer">
    <w:name w:val="footer"/>
    <w:basedOn w:val="Normal"/>
    <w:link w:val="FooterChar"/>
    <w:uiPriority w:val="99"/>
    <w:unhideWhenUsed/>
    <w:rsid w:val="00592E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E0A"/>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F77"/>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2"/>
      <w:ind w:left="22" w:hanging="10"/>
      <w:outlineLvl w:val="0"/>
    </w:pPr>
    <w:rPr>
      <w:rFonts w:ascii="Cambria" w:eastAsia="Cambria" w:hAnsi="Cambria" w:cs="Cambria"/>
      <w:b/>
      <w:color w:val="365F91"/>
      <w:sz w:val="28"/>
      <w:shd w:val="clear" w:color="auto" w:fill="D6E3BC"/>
    </w:rPr>
  </w:style>
  <w:style w:type="paragraph" w:styleId="Heading2">
    <w:name w:val="heading 2"/>
    <w:next w:val="Normal"/>
    <w:link w:val="Heading2Char"/>
    <w:uiPriority w:val="9"/>
    <w:unhideWhenUsed/>
    <w:qFormat/>
    <w:pPr>
      <w:keepNext/>
      <w:keepLines/>
      <w:spacing w:after="51" w:line="267" w:lineRule="auto"/>
      <w:ind w:left="22" w:hanging="10"/>
      <w:outlineLvl w:val="1"/>
    </w:pPr>
    <w:rPr>
      <w:rFonts w:ascii="Cambria" w:eastAsia="Cambria" w:hAnsi="Cambria" w:cs="Cambria"/>
      <w:b/>
      <w:color w:val="365F91"/>
      <w:sz w:val="28"/>
    </w:rPr>
  </w:style>
  <w:style w:type="paragraph" w:styleId="Heading3">
    <w:name w:val="heading 3"/>
    <w:next w:val="Normal"/>
    <w:link w:val="Heading3Char"/>
    <w:uiPriority w:val="9"/>
    <w:unhideWhenUsed/>
    <w:qFormat/>
    <w:pPr>
      <w:keepNext/>
      <w:keepLines/>
      <w:spacing w:after="218"/>
      <w:ind w:left="22" w:hanging="10"/>
      <w:outlineLvl w:val="2"/>
    </w:pPr>
    <w:rPr>
      <w:rFonts w:ascii="Arial" w:eastAsia="Arial" w:hAnsi="Arial" w:cs="Arial"/>
      <w:b/>
      <w:color w:val="000000"/>
    </w:rPr>
  </w:style>
  <w:style w:type="paragraph" w:styleId="Heading4">
    <w:name w:val="heading 4"/>
    <w:basedOn w:val="Normal"/>
    <w:next w:val="Normal"/>
    <w:link w:val="Heading4Char"/>
    <w:uiPriority w:val="9"/>
    <w:unhideWhenUsed/>
    <w:qFormat/>
    <w:rsid w:val="00F01A6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365F91"/>
      <w:sz w:val="28"/>
    </w:rPr>
  </w:style>
  <w:style w:type="character" w:customStyle="1" w:styleId="Heading1Char">
    <w:name w:val="Heading 1 Char"/>
    <w:link w:val="Heading1"/>
    <w:rPr>
      <w:rFonts w:ascii="Cambria" w:eastAsia="Cambria" w:hAnsi="Cambria" w:cs="Cambria"/>
      <w:b/>
      <w:color w:val="365F91"/>
      <w:sz w:val="28"/>
      <w:shd w:val="clear" w:color="auto" w:fill="D6E3BC"/>
    </w:rPr>
  </w:style>
  <w:style w:type="character" w:customStyle="1" w:styleId="Heading3Char">
    <w:name w:val="Heading 3 Char"/>
    <w:link w:val="Heading3"/>
    <w:rPr>
      <w:rFonts w:ascii="Arial" w:eastAsia="Arial" w:hAnsi="Arial" w:cs="Arial"/>
      <w:b/>
      <w:color w:val="000000"/>
      <w:sz w:val="22"/>
    </w:rPr>
  </w:style>
  <w:style w:type="table" w:styleId="TableGrid">
    <w:name w:val="Table Grid"/>
    <w:basedOn w:val="TableNormal"/>
    <w:uiPriority w:val="39"/>
    <w:rsid w:val="004D4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4F59"/>
    <w:pPr>
      <w:ind w:left="720"/>
      <w:contextualSpacing/>
    </w:pPr>
  </w:style>
  <w:style w:type="character" w:styleId="Hyperlink">
    <w:name w:val="Hyperlink"/>
    <w:basedOn w:val="DefaultParagraphFont"/>
    <w:uiPriority w:val="99"/>
    <w:unhideWhenUsed/>
    <w:rsid w:val="00B429FF"/>
    <w:rPr>
      <w:color w:val="0563C1" w:themeColor="hyperlink"/>
      <w:u w:val="single"/>
    </w:rPr>
  </w:style>
  <w:style w:type="character" w:customStyle="1" w:styleId="Heading4Char">
    <w:name w:val="Heading 4 Char"/>
    <w:basedOn w:val="DefaultParagraphFont"/>
    <w:link w:val="Heading4"/>
    <w:uiPriority w:val="9"/>
    <w:rsid w:val="00F01A60"/>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341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C8F"/>
    <w:rPr>
      <w:rFonts w:ascii="Calibri" w:eastAsia="Calibri" w:hAnsi="Calibri" w:cs="Calibri"/>
      <w:color w:val="000000"/>
    </w:rPr>
  </w:style>
  <w:style w:type="paragraph" w:styleId="BalloonText">
    <w:name w:val="Balloon Text"/>
    <w:basedOn w:val="Normal"/>
    <w:link w:val="BalloonTextChar"/>
    <w:uiPriority w:val="99"/>
    <w:semiHidden/>
    <w:unhideWhenUsed/>
    <w:rsid w:val="003C657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57D"/>
    <w:rPr>
      <w:rFonts w:ascii="Lucida Grande" w:eastAsia="Calibri" w:hAnsi="Lucida Grande" w:cs="Lucida Grande"/>
      <w:color w:val="000000"/>
      <w:sz w:val="18"/>
      <w:szCs w:val="18"/>
    </w:rPr>
  </w:style>
  <w:style w:type="character" w:styleId="CommentReference">
    <w:name w:val="annotation reference"/>
    <w:basedOn w:val="DefaultParagraphFont"/>
    <w:uiPriority w:val="99"/>
    <w:semiHidden/>
    <w:unhideWhenUsed/>
    <w:rsid w:val="00E05324"/>
    <w:rPr>
      <w:sz w:val="18"/>
      <w:szCs w:val="18"/>
    </w:rPr>
  </w:style>
  <w:style w:type="paragraph" w:styleId="CommentText">
    <w:name w:val="annotation text"/>
    <w:basedOn w:val="Normal"/>
    <w:link w:val="CommentTextChar"/>
    <w:uiPriority w:val="99"/>
    <w:semiHidden/>
    <w:unhideWhenUsed/>
    <w:rsid w:val="00E05324"/>
    <w:pPr>
      <w:spacing w:line="240" w:lineRule="auto"/>
    </w:pPr>
    <w:rPr>
      <w:sz w:val="24"/>
      <w:szCs w:val="24"/>
    </w:rPr>
  </w:style>
  <w:style w:type="character" w:customStyle="1" w:styleId="CommentTextChar">
    <w:name w:val="Comment Text Char"/>
    <w:basedOn w:val="DefaultParagraphFont"/>
    <w:link w:val="CommentText"/>
    <w:uiPriority w:val="99"/>
    <w:semiHidden/>
    <w:rsid w:val="00E05324"/>
    <w:rPr>
      <w:rFonts w:ascii="Calibri" w:eastAsia="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E05324"/>
    <w:rPr>
      <w:b/>
      <w:bCs/>
      <w:sz w:val="20"/>
      <w:szCs w:val="20"/>
    </w:rPr>
  </w:style>
  <w:style w:type="character" w:customStyle="1" w:styleId="CommentSubjectChar">
    <w:name w:val="Comment Subject Char"/>
    <w:basedOn w:val="CommentTextChar"/>
    <w:link w:val="CommentSubject"/>
    <w:uiPriority w:val="99"/>
    <w:semiHidden/>
    <w:rsid w:val="00E05324"/>
    <w:rPr>
      <w:rFonts w:ascii="Calibri" w:eastAsia="Calibri" w:hAnsi="Calibri" w:cs="Calibri"/>
      <w:b/>
      <w:bCs/>
      <w:color w:val="000000"/>
      <w:sz w:val="20"/>
      <w:szCs w:val="20"/>
    </w:rPr>
  </w:style>
  <w:style w:type="paragraph" w:styleId="Caption">
    <w:name w:val="caption"/>
    <w:basedOn w:val="Normal"/>
    <w:next w:val="Normal"/>
    <w:uiPriority w:val="35"/>
    <w:unhideWhenUsed/>
    <w:qFormat/>
    <w:rsid w:val="00D82508"/>
    <w:pPr>
      <w:spacing w:after="200" w:line="240" w:lineRule="auto"/>
    </w:pPr>
    <w:rPr>
      <w:b/>
      <w:bCs/>
      <w:color w:val="5B9BD5" w:themeColor="accent1"/>
      <w:sz w:val="18"/>
      <w:szCs w:val="18"/>
    </w:rPr>
  </w:style>
  <w:style w:type="paragraph" w:styleId="Footer">
    <w:name w:val="footer"/>
    <w:basedOn w:val="Normal"/>
    <w:link w:val="FooterChar"/>
    <w:uiPriority w:val="99"/>
    <w:unhideWhenUsed/>
    <w:rsid w:val="00592E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E0A"/>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theme" Target="theme/theme1.xml"/><Relationship Id="rId21" Type="http://schemas.openxmlformats.org/officeDocument/2006/relationships/footer" Target="footer1.xml"/><Relationship Id="rId42" Type="http://schemas.openxmlformats.org/officeDocument/2006/relationships/hyperlink" Target="http://dx.doi.org/10.5489/cuaj.1989" TargetMode="External"/><Relationship Id="rId47" Type="http://schemas.openxmlformats.org/officeDocument/2006/relationships/hyperlink" Target="http://www.ncbi.nlm.nih.gov/pubmed/21272992" TargetMode="External"/><Relationship Id="rId63" Type="http://schemas.openxmlformats.org/officeDocument/2006/relationships/hyperlink" Target="http://www.ncbi.nlm.nih.gov/pubmed/?term=Koopman%20J%5BAuthor%5D&amp;cauthor=true&amp;cauthor_uid=10905532" TargetMode="External"/><Relationship Id="rId68" Type="http://schemas.openxmlformats.org/officeDocument/2006/relationships/hyperlink" Target="http://www.ncbi.nlm.nih.gov/pubmed/?term=Zhang%20L%5BAuthor%5D&amp;cauthor=true&amp;cauthor_uid=10905532" TargetMode="External"/><Relationship Id="rId84" Type="http://schemas.openxmlformats.org/officeDocument/2006/relationships/hyperlink" Target="http://www.ncbi.nlm.nih.gov/pubmed/?term=Marty%20MJ%5BAuthor%5D&amp;cauthor=true&amp;cauthor_uid=10905532" TargetMode="External"/><Relationship Id="rId89" Type="http://schemas.openxmlformats.org/officeDocument/2006/relationships/hyperlink" Target="http://www.ncbi.nlm.nih.gov/pubmed/10905532" TargetMode="External"/><Relationship Id="rId112" Type="http://schemas.openxmlformats.org/officeDocument/2006/relationships/hyperlink" Target="http://www.ncbi.nlm.nih.gov/pubmed/23649671" TargetMode="External"/><Relationship Id="rId16" Type="http://schemas.openxmlformats.org/officeDocument/2006/relationships/image" Target="media/image2.png"/><Relationship Id="rId107" Type="http://schemas.openxmlformats.org/officeDocument/2006/relationships/hyperlink" Target="http://www.ncbi.nlm.nih.gov/pubmed/23649671" TargetMode="External"/><Relationship Id="rId11" Type="http://schemas.openxmlformats.org/officeDocument/2006/relationships/hyperlink" Target="http://www.msac.gov.au/" TargetMode="External"/><Relationship Id="rId24" Type="http://schemas.openxmlformats.org/officeDocument/2006/relationships/footer" Target="footer3.xml"/><Relationship Id="rId32" Type="http://schemas.openxmlformats.org/officeDocument/2006/relationships/hyperlink" Target="https://www.auanet.org/common/pdf/education/clinical-guidance/IC-Bladder-Pain-Syndrome-Algorithm.pdf" TargetMode="External"/><Relationship Id="rId37" Type="http://schemas.openxmlformats.org/officeDocument/2006/relationships/hyperlink" Target="http://www.hindawi.com/journals/au/2015/346812/" TargetMode="External"/><Relationship Id="rId40" Type="http://schemas.openxmlformats.org/officeDocument/2006/relationships/hyperlink" Target="http://www.ics.org/Abstracts/Publish/218/000014.pdf" TargetMode="External"/><Relationship Id="rId45" Type="http://schemas.openxmlformats.org/officeDocument/2006/relationships/hyperlink" Target="http://tau.amegroups.com/article/view/8189/9178" TargetMode="External"/><Relationship Id="rId53" Type="http://schemas.openxmlformats.org/officeDocument/2006/relationships/hyperlink" Target="http://www.ncbi.nlm.nih.gov/pubmed/?term=Gnanappiragasam%20S%5Bauth%5D" TargetMode="External"/><Relationship Id="rId58" Type="http://schemas.openxmlformats.org/officeDocument/2006/relationships/hyperlink" Target="http://www.ncbi.nlm.nih.gov/pubmed/22614285" TargetMode="External"/><Relationship Id="rId66" Type="http://schemas.openxmlformats.org/officeDocument/2006/relationships/hyperlink" Target="http://www.ncbi.nlm.nih.gov/pubmed/?term=Zhang%20L%5BAuthor%5D&amp;cauthor=true&amp;cauthor_uid=10905532" TargetMode="External"/><Relationship Id="rId74" Type="http://schemas.openxmlformats.org/officeDocument/2006/relationships/hyperlink" Target="http://www.ncbi.nlm.nih.gov/pubmed/?term=Tallman%20P%5BAuthor%5D&amp;cauthor=true&amp;cauthor_uid=10905532" TargetMode="External"/><Relationship Id="rId79" Type="http://schemas.openxmlformats.org/officeDocument/2006/relationships/hyperlink" Target="http://www.ncbi.nlm.nih.gov/pubmed/?term=Spear%20S%5BAuthor%5D&amp;cauthor=true&amp;cauthor_uid=10905532" TargetMode="External"/><Relationship Id="rId87" Type="http://schemas.openxmlformats.org/officeDocument/2006/relationships/hyperlink" Target="http://www.ncbi.nlm.nih.gov/pubmed/?term=Marrs%20CF%5BAuthor%5D&amp;cauthor=true&amp;cauthor_uid=10905532" TargetMode="External"/><Relationship Id="rId102" Type="http://schemas.openxmlformats.org/officeDocument/2006/relationships/hyperlink" Target="http://www.ncbi.nlm.nih.gov/pmc/articles/PMC4155867/" TargetMode="External"/><Relationship Id="rId110" Type="http://schemas.openxmlformats.org/officeDocument/2006/relationships/hyperlink" Target="http://www.ncbi.nlm.nih.gov/pubmed/23649671" TargetMode="External"/><Relationship Id="rId115"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yperlink" Target="http://www.ncbi.nlm.nih.gov/pubmed/?term=Gillespie%20B%5BAuthor%5D&amp;cauthor=true&amp;cauthor_uid=10905532" TargetMode="External"/><Relationship Id="rId82" Type="http://schemas.openxmlformats.org/officeDocument/2006/relationships/hyperlink" Target="http://www.ncbi.nlm.nih.gov/pubmed/?term=Sobel%20JD%5BAuthor%5D&amp;cauthor=true&amp;cauthor_uid=10905532" TargetMode="External"/><Relationship Id="rId90" Type="http://schemas.openxmlformats.org/officeDocument/2006/relationships/hyperlink" Target="http://www.ncbi.nlm.nih.gov/pubmed/10905532" TargetMode="External"/><Relationship Id="rId95" Type="http://schemas.openxmlformats.org/officeDocument/2006/relationships/hyperlink" Target="http://www.nps.org.au/conditions/urine-bladder-and-kidney-problems/bladder-disorders/urinary-tract-infections/for-health-professionals/recurrent-uti" TargetMode="External"/><Relationship Id="rId19" Type="http://schemas.openxmlformats.org/officeDocument/2006/relationships/header" Target="header1.xml"/><Relationship Id="rId14" Type="http://schemas.openxmlformats.org/officeDocument/2006/relationships/hyperlink" Target="http://emedicine.medscape.com/article/233101-overview" TargetMode="External"/><Relationship Id="rId22" Type="http://schemas.openxmlformats.org/officeDocument/2006/relationships/footer" Target="footer2.xml"/><Relationship Id="rId27" Type="http://schemas.openxmlformats.org/officeDocument/2006/relationships/hyperlink" Target="http://www.apra.gov.au/PHI/Publications/Documents/1605-MemCov-20160331.pdf" TargetMode="External"/><Relationship Id="rId30" Type="http://schemas.openxmlformats.org/officeDocument/2006/relationships/hyperlink" Target="http://search.tga.gov.au/s/search.html?collection=tga-artg&amp;profile=record&amp;meta_i=230280" TargetMode="External"/><Relationship Id="rId35" Type="http://schemas.openxmlformats.org/officeDocument/2006/relationships/hyperlink" Target="http://www.hindawi.com/journals/au/2015/346812/" TargetMode="External"/><Relationship Id="rId43" Type="http://schemas.openxmlformats.org/officeDocument/2006/relationships/hyperlink" Target="http://tau.amegroups.com/article/view/8189/9178" TargetMode="External"/><Relationship Id="rId48" Type="http://schemas.openxmlformats.org/officeDocument/2006/relationships/hyperlink" Target="http://www.ncbi.nlm.nih.gov/pubmed/21272992" TargetMode="External"/><Relationship Id="rId56" Type="http://schemas.openxmlformats.org/officeDocument/2006/relationships/hyperlink" Target="http://www.ncbi.nlm.nih.gov/pubmed/22614285" TargetMode="External"/><Relationship Id="rId64" Type="http://schemas.openxmlformats.org/officeDocument/2006/relationships/hyperlink" Target="http://www.ncbi.nlm.nih.gov/pubmed/?term=Koopman%20J%5BAuthor%5D&amp;cauthor=true&amp;cauthor_uid=10905532" TargetMode="External"/><Relationship Id="rId69" Type="http://schemas.openxmlformats.org/officeDocument/2006/relationships/hyperlink" Target="http://www.ncbi.nlm.nih.gov/pubmed/?term=Palin%20K%5BAuthor%5D&amp;cauthor=true&amp;cauthor_uid=10905532" TargetMode="External"/><Relationship Id="rId77" Type="http://schemas.openxmlformats.org/officeDocument/2006/relationships/hyperlink" Target="http://www.ncbi.nlm.nih.gov/pubmed/?term=Marsh%20JV%5BAuthor%5D&amp;cauthor=true&amp;cauthor_uid=10905532" TargetMode="External"/><Relationship Id="rId100" Type="http://schemas.openxmlformats.org/officeDocument/2006/relationships/hyperlink" Target="http://www.ncbi.nlm.nih.gov/pmc/articles/PMC4155867/" TargetMode="External"/><Relationship Id="rId105" Type="http://schemas.openxmlformats.org/officeDocument/2006/relationships/hyperlink" Target="http://www.ncbi.nlm.nih.gov/pubmed/12601338" TargetMode="External"/><Relationship Id="rId113"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ww.ncbi.nlm.nih.gov/pubmed/21272992" TargetMode="External"/><Relationship Id="rId72" Type="http://schemas.openxmlformats.org/officeDocument/2006/relationships/hyperlink" Target="http://www.ncbi.nlm.nih.gov/pubmed/?term=Tallman%20P%5BAuthor%5D&amp;cauthor=true&amp;cauthor_uid=10905532" TargetMode="External"/><Relationship Id="rId80" Type="http://schemas.openxmlformats.org/officeDocument/2006/relationships/hyperlink" Target="http://www.ncbi.nlm.nih.gov/pubmed/?term=Spear%20S%5BAuthor%5D&amp;cauthor=true&amp;cauthor_uid=10905532" TargetMode="External"/><Relationship Id="rId85" Type="http://schemas.openxmlformats.org/officeDocument/2006/relationships/hyperlink" Target="http://www.ncbi.nlm.nih.gov/pubmed/?term=Marty%20MJ%5BAuthor%5D&amp;cauthor=true&amp;cauthor_uid=10905532" TargetMode="External"/><Relationship Id="rId93" Type="http://schemas.openxmlformats.org/officeDocument/2006/relationships/hyperlink" Target="http://www.ics.org/publications/ici_4/files-book/comite-19.pdf" TargetMode="External"/><Relationship Id="rId98" Type="http://schemas.openxmlformats.org/officeDocument/2006/relationships/hyperlink" Target="http://www.nps.org.au/conditions/urine-bladder-and-kidney-problems/bladder-disorders/urinary-tract-infections/for-health-professionals/recurrent-uti" TargetMode="External"/><Relationship Id="rId3" Type="http://schemas.openxmlformats.org/officeDocument/2006/relationships/styles" Target="styles.xml"/><Relationship Id="rId12" Type="http://schemas.openxmlformats.org/officeDocument/2006/relationships/hyperlink" Target="http://www.msac.gov.au/" TargetMode="External"/><Relationship Id="rId17" Type="http://schemas.openxmlformats.org/officeDocument/2006/relationships/image" Target="media/image3.png"/><Relationship Id="rId25" Type="http://schemas.openxmlformats.org/officeDocument/2006/relationships/image" Target="media/image5.jpg"/><Relationship Id="rId33" Type="http://schemas.openxmlformats.org/officeDocument/2006/relationships/hyperlink" Target="http://www.hindawi.com/journals/au/2015/346812/" TargetMode="External"/><Relationship Id="rId38" Type="http://schemas.openxmlformats.org/officeDocument/2006/relationships/hyperlink" Target="http://www.hindawi.com/journals/au/2015/346812/" TargetMode="External"/><Relationship Id="rId46" Type="http://schemas.openxmlformats.org/officeDocument/2006/relationships/hyperlink" Target="http://tau.amegroups.com/article/view/8189/9178" TargetMode="External"/><Relationship Id="rId59" Type="http://schemas.openxmlformats.org/officeDocument/2006/relationships/hyperlink" Target="http://www.ncbi.nlm.nih.gov/pubmed/22614285" TargetMode="External"/><Relationship Id="rId67" Type="http://schemas.openxmlformats.org/officeDocument/2006/relationships/hyperlink" Target="http://www.ncbi.nlm.nih.gov/pubmed/?term=Zhang%20L%5BAuthor%5D&amp;cauthor=true&amp;cauthor_uid=10905532" TargetMode="External"/><Relationship Id="rId103" Type="http://schemas.openxmlformats.org/officeDocument/2006/relationships/hyperlink" Target="http://www.ncbi.nlm.nih.gov/pmc/articles/PMC4155867/" TargetMode="External"/><Relationship Id="rId108" Type="http://schemas.openxmlformats.org/officeDocument/2006/relationships/hyperlink" Target="http://www.ncbi.nlm.nih.gov/pubmed/23649671" TargetMode="External"/><Relationship Id="rId11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yperlink" Target="http://dx.doi.org/10.5489/cuaj.1989" TargetMode="External"/><Relationship Id="rId54" Type="http://schemas.openxmlformats.org/officeDocument/2006/relationships/hyperlink" Target="http://www.ncbi.nlm.nih.gov/pubmed/?term=Gnanappiragasam%20S%5Bauth%5D" TargetMode="External"/><Relationship Id="rId62" Type="http://schemas.openxmlformats.org/officeDocument/2006/relationships/hyperlink" Target="http://www.ncbi.nlm.nih.gov/pubmed/?term=Gillespie%20B%5BAuthor%5D&amp;cauthor=true&amp;cauthor_uid=10905532" TargetMode="External"/><Relationship Id="rId70" Type="http://schemas.openxmlformats.org/officeDocument/2006/relationships/hyperlink" Target="http://www.ncbi.nlm.nih.gov/pubmed/?term=Palin%20K%5BAuthor%5D&amp;cauthor=true&amp;cauthor_uid=10905532" TargetMode="External"/><Relationship Id="rId75" Type="http://schemas.openxmlformats.org/officeDocument/2006/relationships/hyperlink" Target="http://www.ncbi.nlm.nih.gov/pubmed/?term=Marsh%20JV%5BAuthor%5D&amp;cauthor=true&amp;cauthor_uid=10905532" TargetMode="External"/><Relationship Id="rId83" Type="http://schemas.openxmlformats.org/officeDocument/2006/relationships/hyperlink" Target="http://www.ncbi.nlm.nih.gov/pubmed/?term=Sobel%20JD%5BAuthor%5D&amp;cauthor=true&amp;cauthor_uid=10905532" TargetMode="External"/><Relationship Id="rId88" Type="http://schemas.openxmlformats.org/officeDocument/2006/relationships/hyperlink" Target="http://www.ncbi.nlm.nih.gov/pubmed/?term=Marrs%20CF%5BAuthor%5D&amp;cauthor=true&amp;cauthor_uid=10905532" TargetMode="External"/><Relationship Id="rId91" Type="http://schemas.openxmlformats.org/officeDocument/2006/relationships/hyperlink" Target="http://www.ncbi.nlm.nih.gov/pubmed/10905532" TargetMode="External"/><Relationship Id="rId96" Type="http://schemas.openxmlformats.org/officeDocument/2006/relationships/hyperlink" Target="http://www.nps.org.au/conditions/urine-bladder-and-kidney-problems/bladder-disorders/urinary-tract-infections/for-health-professionals/recurrent-uti" TargetMode="External"/><Relationship Id="rId111" Type="http://schemas.openxmlformats.org/officeDocument/2006/relationships/hyperlink" Target="http://www.ncbi.nlm.nih.gov/pubmed/2364967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medicine.medscape.com/article/233101-overview" TargetMode="External"/><Relationship Id="rId23" Type="http://schemas.openxmlformats.org/officeDocument/2006/relationships/header" Target="header3.xml"/><Relationship Id="rId28" Type="http://schemas.openxmlformats.org/officeDocument/2006/relationships/hyperlink" Target="http://www.apra.gov.au/PHI/Publications/Documents/1605-MemCov-20160331.pdf" TargetMode="External"/><Relationship Id="rId36" Type="http://schemas.openxmlformats.org/officeDocument/2006/relationships/hyperlink" Target="http://www.hindawi.com/journals/au/2015/346812/" TargetMode="External"/><Relationship Id="rId49" Type="http://schemas.openxmlformats.org/officeDocument/2006/relationships/hyperlink" Target="http://www.ncbi.nlm.nih.gov/pubmed/21272992" TargetMode="External"/><Relationship Id="rId57" Type="http://schemas.openxmlformats.org/officeDocument/2006/relationships/hyperlink" Target="http://www.ncbi.nlm.nih.gov/pubmed/22614285" TargetMode="External"/><Relationship Id="rId106" Type="http://schemas.openxmlformats.org/officeDocument/2006/relationships/hyperlink" Target="http://www.ncbi.nlm.nih.gov/pubmed/12601338" TargetMode="External"/><Relationship Id="rId114" Type="http://schemas.openxmlformats.org/officeDocument/2006/relationships/footer" Target="footer5.xml"/><Relationship Id="rId10" Type="http://schemas.openxmlformats.org/officeDocument/2006/relationships/hyperlink" Target="http://www.msac.gov.au/" TargetMode="External"/><Relationship Id="rId31" Type="http://schemas.openxmlformats.org/officeDocument/2006/relationships/hyperlink" Target="https://www.auanet.org/common/pdf/education/clinical-guidance/IC-Bladder-Pain-Syndrome-Algorithm.pdf" TargetMode="External"/><Relationship Id="rId44" Type="http://schemas.openxmlformats.org/officeDocument/2006/relationships/hyperlink" Target="http://tau.amegroups.com/article/view/8189/9178" TargetMode="External"/><Relationship Id="rId52" Type="http://schemas.openxmlformats.org/officeDocument/2006/relationships/hyperlink" Target="http://www.ncbi.nlm.nih.gov/pubmed/21272992" TargetMode="External"/><Relationship Id="rId60" Type="http://schemas.openxmlformats.org/officeDocument/2006/relationships/hyperlink" Target="http://www.ncbi.nlm.nih.gov/pubmed/22614285" TargetMode="External"/><Relationship Id="rId65" Type="http://schemas.openxmlformats.org/officeDocument/2006/relationships/hyperlink" Target="http://www.ncbi.nlm.nih.gov/pubmed/?term=Koopman%20J%5BAuthor%5D&amp;cauthor=true&amp;cauthor_uid=10905532" TargetMode="External"/><Relationship Id="rId73" Type="http://schemas.openxmlformats.org/officeDocument/2006/relationships/hyperlink" Target="http://www.ncbi.nlm.nih.gov/pubmed/?term=Tallman%20P%5BAuthor%5D&amp;cauthor=true&amp;cauthor_uid=10905532" TargetMode="External"/><Relationship Id="rId78" Type="http://schemas.openxmlformats.org/officeDocument/2006/relationships/hyperlink" Target="http://www.ncbi.nlm.nih.gov/pubmed/?term=Spear%20S%5BAuthor%5D&amp;cauthor=true&amp;cauthor_uid=10905532" TargetMode="External"/><Relationship Id="rId81" Type="http://schemas.openxmlformats.org/officeDocument/2006/relationships/hyperlink" Target="http://www.ncbi.nlm.nih.gov/pubmed/?term=Sobel%20JD%5BAuthor%5D&amp;cauthor=true&amp;cauthor_uid=10905532" TargetMode="External"/><Relationship Id="rId86" Type="http://schemas.openxmlformats.org/officeDocument/2006/relationships/hyperlink" Target="http://www.ncbi.nlm.nih.gov/pubmed/?term=Marrs%20CF%5BAuthor%5D&amp;cauthor=true&amp;cauthor_uid=10905532" TargetMode="External"/><Relationship Id="rId94" Type="http://schemas.openxmlformats.org/officeDocument/2006/relationships/hyperlink" Target="http://www.ics.org/publications/ici_4/files-book/comite-19.pdf" TargetMode="External"/><Relationship Id="rId99" Type="http://schemas.openxmlformats.org/officeDocument/2006/relationships/hyperlink" Target="http://www.ncbi.nlm.nih.gov/pmc/articles/PMC4155867/" TargetMode="External"/><Relationship Id="rId101" Type="http://schemas.openxmlformats.org/officeDocument/2006/relationships/hyperlink" Target="http://www.ncbi.nlm.nih.gov/pmc/articles/PMC4155867/"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emedicine.medscape.com/article/233101-overview" TargetMode="External"/><Relationship Id="rId18" Type="http://schemas.openxmlformats.org/officeDocument/2006/relationships/image" Target="media/image4.png"/><Relationship Id="rId39" Type="http://schemas.openxmlformats.org/officeDocument/2006/relationships/hyperlink" Target="https://www.ncbi.nlm.nih.gov/pubmed/27654012" TargetMode="External"/><Relationship Id="rId109" Type="http://schemas.openxmlformats.org/officeDocument/2006/relationships/hyperlink" Target="http://www.ncbi.nlm.nih.gov/pubmed/23649671" TargetMode="External"/><Relationship Id="rId34" Type="http://schemas.openxmlformats.org/officeDocument/2006/relationships/hyperlink" Target="http://www.hindawi.com/journals/au/2015/346812/" TargetMode="External"/><Relationship Id="rId50" Type="http://schemas.openxmlformats.org/officeDocument/2006/relationships/hyperlink" Target="http://www.ncbi.nlm.nih.gov/pubmed/21272992" TargetMode="External"/><Relationship Id="rId55" Type="http://schemas.openxmlformats.org/officeDocument/2006/relationships/hyperlink" Target="http://www.ncbi.nlm.nih.gov/pubmed/22614285" TargetMode="External"/><Relationship Id="rId76" Type="http://schemas.openxmlformats.org/officeDocument/2006/relationships/hyperlink" Target="http://www.ncbi.nlm.nih.gov/pubmed/?term=Marsh%20JV%5BAuthor%5D&amp;cauthor=true&amp;cauthor_uid=10905532" TargetMode="External"/><Relationship Id="rId97" Type="http://schemas.openxmlformats.org/officeDocument/2006/relationships/hyperlink" Target="http://www.nps.org.au/conditions/urine-bladder-and-kidney-problems/bladder-disorders/urinary-tract-infections/for-health-professionals/recurrent-uti" TargetMode="External"/><Relationship Id="rId104" Type="http://schemas.openxmlformats.org/officeDocument/2006/relationships/hyperlink" Target="http://www.ncbi.nlm.nih.gov/pmc/articles/PMC4155867/" TargetMode="External"/><Relationship Id="rId7" Type="http://schemas.openxmlformats.org/officeDocument/2006/relationships/footnotes" Target="footnotes.xml"/><Relationship Id="rId71" Type="http://schemas.openxmlformats.org/officeDocument/2006/relationships/hyperlink" Target="http://www.ncbi.nlm.nih.gov/pubmed/?term=Palin%20K%5BAuthor%5D&amp;cauthor=true&amp;cauthor_uid=10905532" TargetMode="External"/><Relationship Id="rId92" Type="http://schemas.openxmlformats.org/officeDocument/2006/relationships/hyperlink" Target="http://www.ncbi.nlm.nih.gov/pubmed/10905532" TargetMode="External"/><Relationship Id="rId2" Type="http://schemas.openxmlformats.org/officeDocument/2006/relationships/numbering" Target="numbering.xml"/><Relationship Id="rId29" Type="http://schemas.openxmlformats.org/officeDocument/2006/relationships/hyperlink" Target="http://search.tga.gov.au/s/search.html?collection=tga-artg&amp;profile=record&amp;meta_i=2302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31EC2-294D-41F7-AEDA-907FD501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11986</Words>
  <Characters>68322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1439 Final Protocol</dc:title>
  <dc:creator/>
  <cp:lastModifiedBy/>
  <cp:revision>1</cp:revision>
  <dcterms:created xsi:type="dcterms:W3CDTF">2017-02-13T03:31:00Z</dcterms:created>
  <dcterms:modified xsi:type="dcterms:W3CDTF">2017-02-13T03:31:00Z</dcterms:modified>
</cp:coreProperties>
</file>