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5F688" w14:textId="208E2307" w:rsidR="00303C94" w:rsidRPr="00014A67" w:rsidRDefault="0044715D" w:rsidP="00014A67">
      <w:pPr>
        <w:spacing w:before="120" w:after="120" w:line="312" w:lineRule="auto"/>
        <w:jc w:val="center"/>
        <w:rPr>
          <w:rFonts w:asciiTheme="minorHAnsi" w:hAnsiTheme="minorHAnsi"/>
        </w:rPr>
      </w:pPr>
      <w:bookmarkStart w:id="0" w:name="_Toc403747457"/>
      <w:bookmarkStart w:id="1" w:name="_Toc412039297"/>
      <w:r w:rsidRPr="00F7292E">
        <w:rPr>
          <w:rFonts w:asciiTheme="minorHAnsi" w:hAnsiTheme="minorHAnsi"/>
          <w:b/>
          <w:noProof/>
          <w:lang w:eastAsia="en-AU"/>
        </w:rPr>
        <w:drawing>
          <wp:inline distT="0" distB="0" distL="0" distR="0" wp14:anchorId="73DF74CD" wp14:editId="1345C782">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2E6FA070" w14:textId="77777777" w:rsidR="00014A67" w:rsidRDefault="00014A67" w:rsidP="00014A67">
      <w:pPr>
        <w:pStyle w:val="Heading10"/>
        <w:spacing w:before="240"/>
        <w:jc w:val="center"/>
        <w:rPr>
          <w:rFonts w:asciiTheme="minorHAnsi" w:hAnsiTheme="minorHAnsi"/>
          <w:sz w:val="48"/>
          <w:szCs w:val="48"/>
        </w:rPr>
      </w:pPr>
    </w:p>
    <w:p w14:paraId="788FA801" w14:textId="77777777" w:rsidR="0044715D" w:rsidRPr="00F7292E" w:rsidRDefault="007B0159" w:rsidP="00014A67">
      <w:pPr>
        <w:pStyle w:val="Heading10"/>
        <w:spacing w:before="240"/>
        <w:jc w:val="center"/>
        <w:rPr>
          <w:rFonts w:asciiTheme="minorHAnsi" w:hAnsiTheme="minorHAnsi"/>
          <w:sz w:val="48"/>
          <w:szCs w:val="48"/>
        </w:rPr>
      </w:pPr>
      <w:r w:rsidRPr="00F7292E">
        <w:rPr>
          <w:rFonts w:asciiTheme="minorHAnsi" w:hAnsiTheme="minorHAnsi"/>
          <w:sz w:val="48"/>
          <w:szCs w:val="48"/>
        </w:rPr>
        <w:t>Application 1475</w:t>
      </w:r>
      <w:r w:rsidR="00303C94" w:rsidRPr="00F7292E">
        <w:rPr>
          <w:rFonts w:asciiTheme="minorHAnsi" w:hAnsiTheme="minorHAnsi"/>
          <w:sz w:val="48"/>
          <w:szCs w:val="48"/>
        </w:rPr>
        <w:t>:</w:t>
      </w:r>
    </w:p>
    <w:p w14:paraId="6FE7DEDF" w14:textId="28BB2463" w:rsidR="0044715D" w:rsidRPr="00014A67" w:rsidRDefault="007B0159" w:rsidP="00014A67">
      <w:pPr>
        <w:pStyle w:val="Heading10"/>
        <w:jc w:val="center"/>
        <w:rPr>
          <w:rFonts w:asciiTheme="minorHAnsi" w:hAnsiTheme="minorHAnsi"/>
          <w:sz w:val="48"/>
          <w:szCs w:val="48"/>
        </w:rPr>
      </w:pPr>
      <w:r w:rsidRPr="00F7292E">
        <w:rPr>
          <w:rFonts w:asciiTheme="minorHAnsi" w:hAnsiTheme="minorHAnsi"/>
          <w:color w:val="548DD4"/>
          <w:sz w:val="48"/>
          <w:szCs w:val="48"/>
        </w:rPr>
        <w:t>Ablative Fractional Laser Therapy for Burn Scars</w:t>
      </w:r>
    </w:p>
    <w:p w14:paraId="2D5E09A6" w14:textId="11DE2306" w:rsidR="00D46C89" w:rsidRPr="00F7292E" w:rsidRDefault="00D46C89" w:rsidP="003D699E">
      <w:pPr>
        <w:pStyle w:val="Heading10"/>
        <w:jc w:val="center"/>
        <w:rPr>
          <w:rFonts w:asciiTheme="minorHAnsi" w:hAnsiTheme="minorHAnsi"/>
          <w:sz w:val="72"/>
          <w:szCs w:val="72"/>
        </w:rPr>
      </w:pPr>
      <w:r w:rsidRPr="00F7292E">
        <w:rPr>
          <w:rFonts w:asciiTheme="minorHAnsi" w:hAnsiTheme="minorHAnsi"/>
          <w:sz w:val="72"/>
          <w:szCs w:val="72"/>
        </w:rPr>
        <w:t>PICO Confirmation</w:t>
      </w:r>
    </w:p>
    <w:p w14:paraId="0BA4E9DE" w14:textId="7C7ADE87" w:rsidR="003D699E" w:rsidRPr="00F7292E" w:rsidRDefault="003D699E" w:rsidP="00382875">
      <w:pPr>
        <w:spacing w:before="180"/>
        <w:jc w:val="center"/>
        <w:rPr>
          <w:rFonts w:asciiTheme="minorHAnsi" w:hAnsiTheme="minorHAnsi" w:cs="Arial"/>
          <w:b/>
          <w:sz w:val="32"/>
          <w:szCs w:val="32"/>
        </w:rPr>
      </w:pPr>
      <w:r w:rsidRPr="00F7292E">
        <w:rPr>
          <w:rFonts w:asciiTheme="minorHAnsi" w:hAnsiTheme="minorHAnsi" w:cs="Arial"/>
          <w:b/>
          <w:sz w:val="32"/>
          <w:szCs w:val="32"/>
        </w:rPr>
        <w:t>(</w:t>
      </w:r>
      <w:proofErr w:type="gramStart"/>
      <w:r w:rsidR="00A84A56" w:rsidRPr="00F7292E">
        <w:rPr>
          <w:rFonts w:asciiTheme="minorHAnsi" w:hAnsiTheme="minorHAnsi" w:cs="Arial"/>
          <w:b/>
          <w:sz w:val="32"/>
          <w:szCs w:val="32"/>
        </w:rPr>
        <w:t>t</w:t>
      </w:r>
      <w:r w:rsidR="00382875" w:rsidRPr="00F7292E">
        <w:rPr>
          <w:rFonts w:asciiTheme="minorHAnsi" w:hAnsiTheme="minorHAnsi" w:cs="Arial"/>
          <w:b/>
          <w:sz w:val="32"/>
          <w:szCs w:val="32"/>
        </w:rPr>
        <w:t>o</w:t>
      </w:r>
      <w:proofErr w:type="gramEnd"/>
      <w:r w:rsidR="00382875" w:rsidRPr="00F7292E">
        <w:rPr>
          <w:rFonts w:asciiTheme="minorHAnsi" w:hAnsiTheme="minorHAnsi" w:cs="Arial"/>
          <w:b/>
          <w:sz w:val="32"/>
          <w:szCs w:val="32"/>
        </w:rPr>
        <w:t xml:space="preserve"> guide a new application to MSAC</w:t>
      </w:r>
      <w:r w:rsidRPr="00F7292E">
        <w:rPr>
          <w:rFonts w:asciiTheme="minorHAnsi" w:hAnsiTheme="minorHAnsi" w:cs="Arial"/>
          <w:b/>
          <w:sz w:val="32"/>
          <w:szCs w:val="32"/>
        </w:rPr>
        <w:t>)</w:t>
      </w:r>
    </w:p>
    <w:p w14:paraId="50ACA4D7" w14:textId="26860DBA" w:rsidR="00EE7A1F" w:rsidRPr="00F7292E" w:rsidRDefault="00EE7A1F" w:rsidP="00EE7A1F">
      <w:pPr>
        <w:spacing w:before="180"/>
        <w:jc w:val="center"/>
        <w:rPr>
          <w:rFonts w:asciiTheme="minorHAnsi" w:hAnsiTheme="minorHAnsi" w:cs="Arial"/>
          <w:b/>
          <w:sz w:val="32"/>
          <w:szCs w:val="32"/>
        </w:rPr>
      </w:pPr>
      <w:r w:rsidRPr="00F7292E">
        <w:rPr>
          <w:rFonts w:asciiTheme="minorHAnsi" w:hAnsiTheme="minorHAnsi" w:cs="Arial"/>
          <w:b/>
          <w:sz w:val="32"/>
          <w:szCs w:val="32"/>
        </w:rPr>
        <w:t xml:space="preserve">(Version </w:t>
      </w:r>
      <w:r w:rsidR="00F018C0">
        <w:rPr>
          <w:rFonts w:asciiTheme="minorHAnsi" w:hAnsiTheme="minorHAnsi" w:cs="Arial"/>
          <w:b/>
          <w:sz w:val="32"/>
          <w:szCs w:val="32"/>
        </w:rPr>
        <w:t>1</w:t>
      </w:r>
      <w:r w:rsidRPr="00F7292E">
        <w:rPr>
          <w:rFonts w:asciiTheme="minorHAnsi" w:hAnsiTheme="minorHAnsi" w:cs="Arial"/>
          <w:b/>
          <w:sz w:val="32"/>
          <w:szCs w:val="32"/>
        </w:rPr>
        <w:t>.</w:t>
      </w:r>
      <w:r w:rsidR="005C7B58" w:rsidRPr="00F7292E">
        <w:rPr>
          <w:rFonts w:asciiTheme="minorHAnsi" w:hAnsiTheme="minorHAnsi" w:cs="Arial"/>
          <w:b/>
          <w:sz w:val="32"/>
          <w:szCs w:val="32"/>
        </w:rPr>
        <w:t>0</w:t>
      </w:r>
      <w:r w:rsidRPr="00F7292E">
        <w:rPr>
          <w:rFonts w:asciiTheme="minorHAnsi" w:hAnsiTheme="minorHAnsi" w:cs="Arial"/>
          <w:b/>
          <w:sz w:val="32"/>
          <w:szCs w:val="32"/>
        </w:rPr>
        <w:t>)</w:t>
      </w:r>
    </w:p>
    <w:p w14:paraId="0A3CB8FB" w14:textId="1FBBFA69" w:rsidR="00EE7A1F" w:rsidRPr="00F7292E" w:rsidRDefault="00EE7A1F" w:rsidP="00382875">
      <w:pPr>
        <w:spacing w:before="180"/>
        <w:jc w:val="center"/>
        <w:rPr>
          <w:rFonts w:asciiTheme="minorHAnsi" w:hAnsiTheme="minorHAnsi" w:cs="Arial"/>
          <w:b/>
          <w:sz w:val="32"/>
          <w:szCs w:val="32"/>
        </w:rPr>
      </w:pPr>
    </w:p>
    <w:p w14:paraId="569125BC" w14:textId="0EF61298" w:rsidR="003D699E" w:rsidRPr="00F7292E" w:rsidRDefault="003D699E" w:rsidP="003D699E">
      <w:pPr>
        <w:jc w:val="both"/>
        <w:rPr>
          <w:rFonts w:asciiTheme="minorHAnsi" w:hAnsiTheme="minorHAnsi"/>
          <w:sz w:val="20"/>
          <w:szCs w:val="20"/>
        </w:rPr>
      </w:pPr>
      <w:r w:rsidRPr="00F7292E">
        <w:rPr>
          <w:rFonts w:asciiTheme="minorHAnsi" w:hAnsiTheme="minorHAnsi"/>
          <w:sz w:val="20"/>
          <w:szCs w:val="20"/>
        </w:rPr>
        <w:t xml:space="preserve">This </w:t>
      </w:r>
      <w:r w:rsidR="00292DE9" w:rsidRPr="00F7292E">
        <w:rPr>
          <w:rFonts w:asciiTheme="minorHAnsi" w:hAnsiTheme="minorHAnsi"/>
          <w:sz w:val="20"/>
          <w:szCs w:val="20"/>
        </w:rPr>
        <w:t xml:space="preserve">PICO Confirmation </w:t>
      </w:r>
      <w:r w:rsidRPr="00F7292E">
        <w:rPr>
          <w:rFonts w:asciiTheme="minorHAnsi" w:hAnsiTheme="minorHAnsi"/>
          <w:sz w:val="20"/>
          <w:szCs w:val="20"/>
        </w:rPr>
        <w:t xml:space="preserve">Template is </w:t>
      </w:r>
      <w:r w:rsidR="00276CAC" w:rsidRPr="00F7292E">
        <w:rPr>
          <w:rFonts w:asciiTheme="minorHAnsi" w:hAnsiTheme="minorHAnsi"/>
          <w:sz w:val="20"/>
          <w:szCs w:val="20"/>
        </w:rPr>
        <w:t xml:space="preserve">to be completed </w:t>
      </w:r>
      <w:r w:rsidR="004D1D41" w:rsidRPr="00F7292E">
        <w:rPr>
          <w:rFonts w:asciiTheme="minorHAnsi" w:hAnsiTheme="minorHAnsi"/>
          <w:sz w:val="20"/>
          <w:szCs w:val="20"/>
        </w:rPr>
        <w:t xml:space="preserve">to guide a </w:t>
      </w:r>
      <w:r w:rsidR="00276CAC" w:rsidRPr="00F7292E">
        <w:rPr>
          <w:rFonts w:asciiTheme="minorHAnsi" w:hAnsiTheme="minorHAnsi"/>
          <w:sz w:val="20"/>
          <w:szCs w:val="20"/>
        </w:rPr>
        <w:t xml:space="preserve">new request for public funding </w:t>
      </w:r>
      <w:r w:rsidR="004D1D41" w:rsidRPr="00F7292E">
        <w:rPr>
          <w:rFonts w:asciiTheme="minorHAnsi" w:hAnsiTheme="minorHAnsi"/>
          <w:sz w:val="20"/>
          <w:szCs w:val="20"/>
        </w:rPr>
        <w:t>for new or amended medical service</w:t>
      </w:r>
      <w:r w:rsidR="00303C94" w:rsidRPr="00F7292E">
        <w:rPr>
          <w:rFonts w:asciiTheme="minorHAnsi" w:hAnsiTheme="minorHAnsi"/>
          <w:sz w:val="20"/>
          <w:szCs w:val="20"/>
        </w:rPr>
        <w:t>(s)</w:t>
      </w:r>
      <w:r w:rsidR="004D1D41" w:rsidRPr="00F7292E">
        <w:rPr>
          <w:rFonts w:asciiTheme="minorHAnsi" w:hAnsiTheme="minorHAnsi"/>
          <w:sz w:val="20"/>
          <w:szCs w:val="20"/>
        </w:rPr>
        <w:t xml:space="preserve"> </w:t>
      </w:r>
      <w:r w:rsidR="00276CAC" w:rsidRPr="00F7292E">
        <w:rPr>
          <w:rFonts w:asciiTheme="minorHAnsi" w:hAnsiTheme="minorHAnsi"/>
          <w:sz w:val="20"/>
          <w:szCs w:val="20"/>
        </w:rPr>
        <w:t>(including</w:t>
      </w:r>
      <w:r w:rsidR="00303C94" w:rsidRPr="00F7292E">
        <w:rPr>
          <w:rFonts w:asciiTheme="minorHAnsi" w:hAnsiTheme="minorHAnsi"/>
          <w:sz w:val="20"/>
          <w:szCs w:val="20"/>
        </w:rPr>
        <w:t>,</w:t>
      </w:r>
      <w:r w:rsidR="00276CAC" w:rsidRPr="00F7292E">
        <w:rPr>
          <w:rFonts w:asciiTheme="minorHAnsi" w:hAnsiTheme="minorHAnsi"/>
          <w:sz w:val="20"/>
          <w:szCs w:val="20"/>
        </w:rPr>
        <w:t xml:space="preserve"> but not limited to the Medicare Benefits Schedule (MBS)). </w:t>
      </w:r>
      <w:r w:rsidR="00EF6479" w:rsidRPr="00F7292E">
        <w:rPr>
          <w:rFonts w:asciiTheme="minorHAnsi" w:hAnsiTheme="minorHAnsi"/>
          <w:sz w:val="20"/>
          <w:szCs w:val="20"/>
        </w:rPr>
        <w:t>It is relevant to proposals for both therapeutic and investigative medical services.</w:t>
      </w:r>
      <w:r w:rsidR="00276CAC" w:rsidRPr="00F7292E">
        <w:rPr>
          <w:rFonts w:asciiTheme="minorHAnsi" w:hAnsiTheme="minorHAnsi"/>
          <w:sz w:val="20"/>
          <w:szCs w:val="20"/>
        </w:rPr>
        <w:t xml:space="preserve"> </w:t>
      </w:r>
    </w:p>
    <w:p w14:paraId="1961921D" w14:textId="59F766A4" w:rsidR="003D699E" w:rsidRPr="00F7292E" w:rsidRDefault="003D699E" w:rsidP="003D699E">
      <w:pPr>
        <w:jc w:val="both"/>
        <w:rPr>
          <w:rFonts w:asciiTheme="minorHAnsi" w:hAnsiTheme="minorHAnsi"/>
          <w:sz w:val="20"/>
          <w:szCs w:val="20"/>
        </w:rPr>
      </w:pPr>
      <w:r w:rsidRPr="00F7292E">
        <w:rPr>
          <w:rFonts w:asciiTheme="minorHAnsi" w:hAnsiTheme="minorHAnsi"/>
          <w:sz w:val="20"/>
          <w:szCs w:val="20"/>
        </w:rPr>
        <w:t xml:space="preserve">Please complete all questions that are applicable to the proposed service, providing relevant information only.  </w:t>
      </w:r>
    </w:p>
    <w:p w14:paraId="4F2F1CD4" w14:textId="29085D45" w:rsidR="003D699E" w:rsidRPr="00F7292E" w:rsidRDefault="003D699E" w:rsidP="003D699E">
      <w:pPr>
        <w:jc w:val="both"/>
        <w:rPr>
          <w:rFonts w:asciiTheme="minorHAnsi" w:hAnsiTheme="minorHAnsi"/>
          <w:sz w:val="20"/>
          <w:szCs w:val="20"/>
        </w:rPr>
      </w:pPr>
      <w:r w:rsidRPr="00F7292E">
        <w:rPr>
          <w:rFonts w:asciiTheme="minorHAnsi" w:hAnsiTheme="minorHAnsi"/>
          <w:sz w:val="20"/>
          <w:szCs w:val="20"/>
        </w:rPr>
        <w:t>Should you require any further assistance, departmental staff are available through the Health Technology Assessment (</w:t>
      </w:r>
      <w:r w:rsidR="00303C94" w:rsidRPr="00F7292E">
        <w:rPr>
          <w:rFonts w:asciiTheme="minorHAnsi" w:hAnsiTheme="minorHAnsi"/>
          <w:sz w:val="20"/>
          <w:szCs w:val="20"/>
        </w:rPr>
        <w:t>HTA Team) on the contact number</w:t>
      </w:r>
      <w:r w:rsidRPr="00F7292E">
        <w:rPr>
          <w:rFonts w:asciiTheme="minorHAnsi" w:hAnsiTheme="minorHAnsi"/>
          <w:sz w:val="20"/>
          <w:szCs w:val="20"/>
        </w:rPr>
        <w:t xml:space="preserve"> and email below to discuss the application form, or any other component of the Medical Services Advisory Committee process.</w:t>
      </w:r>
    </w:p>
    <w:p w14:paraId="5D71D6FE" w14:textId="1576C9D9" w:rsidR="003D699E" w:rsidRPr="00F7292E" w:rsidRDefault="003D699E" w:rsidP="003D699E">
      <w:pPr>
        <w:spacing w:after="0"/>
        <w:jc w:val="both"/>
        <w:rPr>
          <w:rFonts w:asciiTheme="minorHAnsi" w:hAnsiTheme="minorHAnsi"/>
          <w:sz w:val="20"/>
          <w:szCs w:val="20"/>
        </w:rPr>
      </w:pPr>
      <w:r w:rsidRPr="00F7292E">
        <w:rPr>
          <w:rFonts w:asciiTheme="minorHAnsi" w:hAnsiTheme="minorHAnsi"/>
          <w:sz w:val="20"/>
          <w:szCs w:val="20"/>
        </w:rPr>
        <w:t>Phone:  +61 2 6289 7550</w:t>
      </w:r>
    </w:p>
    <w:p w14:paraId="7FFFAF40" w14:textId="77777777" w:rsidR="00014A67" w:rsidRDefault="003D699E" w:rsidP="003D699E">
      <w:pPr>
        <w:spacing w:after="0"/>
        <w:jc w:val="both"/>
        <w:rPr>
          <w:rFonts w:asciiTheme="minorHAnsi" w:hAnsiTheme="minorHAnsi"/>
          <w:sz w:val="20"/>
          <w:szCs w:val="20"/>
        </w:rPr>
      </w:pPr>
      <w:r w:rsidRPr="00F7292E">
        <w:rPr>
          <w:rFonts w:asciiTheme="minorHAnsi" w:hAnsiTheme="minorHAnsi"/>
          <w:sz w:val="20"/>
          <w:szCs w:val="20"/>
        </w:rPr>
        <w:t xml:space="preserve">Email:  </w:t>
      </w:r>
      <w:hyperlink r:id="rId10" w:history="1">
        <w:r w:rsidRPr="00F7292E">
          <w:rPr>
            <w:rStyle w:val="Hyperlink"/>
            <w:rFonts w:asciiTheme="minorHAnsi" w:hAnsiTheme="minorHAnsi"/>
            <w:sz w:val="20"/>
            <w:szCs w:val="20"/>
          </w:rPr>
          <w:t>hta@health.gov.au</w:t>
        </w:r>
      </w:hyperlink>
      <w:r w:rsidR="00014A67" w:rsidRPr="00014A67">
        <w:rPr>
          <w:rFonts w:asciiTheme="minorHAnsi" w:hAnsiTheme="minorHAnsi"/>
          <w:sz w:val="20"/>
          <w:szCs w:val="20"/>
        </w:rPr>
        <w:t xml:space="preserve"> </w:t>
      </w:r>
    </w:p>
    <w:p w14:paraId="1FE4841D" w14:textId="14822AC1" w:rsidR="003D699E" w:rsidRPr="00F7292E" w:rsidRDefault="00014A67" w:rsidP="003D699E">
      <w:pPr>
        <w:spacing w:after="0"/>
        <w:jc w:val="both"/>
        <w:rPr>
          <w:rFonts w:asciiTheme="minorHAnsi" w:hAnsiTheme="minorHAnsi"/>
          <w:sz w:val="20"/>
          <w:szCs w:val="20"/>
        </w:rPr>
      </w:pPr>
      <w:r w:rsidRPr="00F7292E">
        <w:rPr>
          <w:rFonts w:asciiTheme="minorHAnsi" w:hAnsiTheme="minorHAnsi"/>
          <w:sz w:val="20"/>
          <w:szCs w:val="20"/>
        </w:rPr>
        <w:t xml:space="preserve">Website:  </w:t>
      </w:r>
      <w:hyperlink r:id="rId11" w:tooltip="Link to the Medical Services Avisory Committee Website" w:history="1">
        <w:r w:rsidRPr="00F7292E">
          <w:rPr>
            <w:rStyle w:val="Hyperlink"/>
            <w:rFonts w:asciiTheme="minorHAnsi" w:hAnsiTheme="minorHAnsi"/>
            <w:sz w:val="20"/>
            <w:szCs w:val="20"/>
          </w:rPr>
          <w:t>http://www.msac.gov.au</w:t>
        </w:r>
      </w:hyperlink>
    </w:p>
    <w:p w14:paraId="1CAD0ACE" w14:textId="77777777" w:rsidR="00C9630A" w:rsidRPr="00C328AF" w:rsidRDefault="0044715D" w:rsidP="00C328AF">
      <w:pPr>
        <w:pStyle w:val="Heading1"/>
        <w:rPr>
          <w:color w:val="002060"/>
        </w:rPr>
      </w:pPr>
      <w:r w:rsidRPr="00C328AF">
        <w:rPr>
          <w:color w:val="002060"/>
        </w:rPr>
        <w:br w:type="page"/>
      </w:r>
    </w:p>
    <w:p w14:paraId="3BA3D056" w14:textId="77777777" w:rsidR="00014A67" w:rsidRPr="00C328AF" w:rsidRDefault="0044715D" w:rsidP="00C328AF">
      <w:pPr>
        <w:pStyle w:val="Heading1"/>
        <w:rPr>
          <w:color w:val="002060"/>
        </w:rPr>
      </w:pPr>
      <w:r w:rsidRPr="00C328AF">
        <w:rPr>
          <w:color w:val="002060"/>
        </w:rPr>
        <w:lastRenderedPageBreak/>
        <w:t>Summary of PICO criteria</w:t>
      </w:r>
      <w:bookmarkEnd w:id="0"/>
      <w:bookmarkEnd w:id="1"/>
      <w:r w:rsidR="00F12E59" w:rsidRPr="00C328AF">
        <w:rPr>
          <w:color w:val="002060"/>
        </w:rPr>
        <w:t xml:space="preserve"> </w:t>
      </w:r>
    </w:p>
    <w:p w14:paraId="35843224" w14:textId="5F7B8D4A" w:rsidR="00F12E59" w:rsidRDefault="00014A67" w:rsidP="00014A67">
      <w:pPr>
        <w:rPr>
          <w:i/>
        </w:rPr>
      </w:pPr>
      <w:r w:rsidRPr="00014A67">
        <w:rPr>
          <w:i/>
        </w:rPr>
        <w:t>T</w:t>
      </w:r>
      <w:r w:rsidR="007C3109">
        <w:rPr>
          <w:i/>
        </w:rPr>
        <w:t>o</w:t>
      </w:r>
      <w:r w:rsidR="00F12E59" w:rsidRPr="00014A67">
        <w:rPr>
          <w:i/>
        </w:rPr>
        <w:t xml:space="preserve">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416"/>
        <w:gridCol w:w="2789"/>
        <w:gridCol w:w="5037"/>
      </w:tblGrid>
      <w:tr w:rsidR="00BC2249" w:rsidRPr="00F7292E" w14:paraId="4B95DDDC" w14:textId="522B344E" w:rsidTr="00BC2249">
        <w:trPr>
          <w:trHeight w:val="265"/>
          <w:tblHeader/>
        </w:trPr>
        <w:tc>
          <w:tcPr>
            <w:tcW w:w="766" w:type="pct"/>
            <w:tcBorders>
              <w:top w:val="single" w:sz="8" w:space="0" w:color="auto"/>
              <w:bottom w:val="single" w:sz="8" w:space="0" w:color="auto"/>
              <w:right w:val="single" w:sz="4" w:space="0" w:color="auto"/>
            </w:tcBorders>
            <w:shd w:val="clear" w:color="auto" w:fill="D9D9D9"/>
          </w:tcPr>
          <w:p w14:paraId="0F1F8295" w14:textId="77777777" w:rsidR="00BC2249" w:rsidRPr="00F7292E" w:rsidRDefault="00BC2249" w:rsidP="00586DD7">
            <w:pPr>
              <w:spacing w:before="60" w:after="60" w:line="240" w:lineRule="auto"/>
              <w:rPr>
                <w:rFonts w:asciiTheme="minorHAnsi" w:hAnsiTheme="minorHAnsi"/>
                <w:b/>
              </w:rPr>
            </w:pPr>
            <w:r w:rsidRPr="00F7292E">
              <w:rPr>
                <w:rFonts w:asciiTheme="minorHAnsi" w:hAnsiTheme="minorHAnsi"/>
                <w:b/>
              </w:rPr>
              <w:t>Component</w:t>
            </w:r>
          </w:p>
        </w:tc>
        <w:tc>
          <w:tcPr>
            <w:tcW w:w="4234" w:type="pct"/>
            <w:gridSpan w:val="2"/>
            <w:tcBorders>
              <w:top w:val="single" w:sz="4" w:space="0" w:color="auto"/>
              <w:left w:val="single" w:sz="4" w:space="0" w:color="auto"/>
              <w:bottom w:val="single" w:sz="4" w:space="0" w:color="auto"/>
              <w:right w:val="single" w:sz="4" w:space="0" w:color="auto"/>
            </w:tcBorders>
            <w:shd w:val="clear" w:color="auto" w:fill="D9D9D9"/>
          </w:tcPr>
          <w:p w14:paraId="5E827631" w14:textId="12672E11" w:rsidR="00BC2249" w:rsidRPr="00F7292E" w:rsidRDefault="00BC2249" w:rsidP="00586DD7">
            <w:pPr>
              <w:spacing w:before="60" w:after="60" w:line="240" w:lineRule="auto"/>
              <w:jc w:val="both"/>
              <w:rPr>
                <w:rFonts w:asciiTheme="minorHAnsi" w:hAnsiTheme="minorHAnsi"/>
                <w:b/>
              </w:rPr>
            </w:pPr>
            <w:r w:rsidRPr="00F7292E">
              <w:rPr>
                <w:rFonts w:asciiTheme="minorHAnsi" w:hAnsiTheme="minorHAnsi"/>
                <w:b/>
              </w:rPr>
              <w:t>Description</w:t>
            </w:r>
          </w:p>
        </w:tc>
      </w:tr>
      <w:tr w:rsidR="00BC2249" w:rsidRPr="00F7292E" w14:paraId="628894F9" w14:textId="4DFD182E" w:rsidTr="00BC2249">
        <w:trPr>
          <w:trHeight w:val="436"/>
        </w:trPr>
        <w:tc>
          <w:tcPr>
            <w:tcW w:w="766" w:type="pct"/>
            <w:tcBorders>
              <w:top w:val="single" w:sz="8" w:space="0" w:color="auto"/>
              <w:right w:val="single" w:sz="4" w:space="0" w:color="auto"/>
            </w:tcBorders>
          </w:tcPr>
          <w:p w14:paraId="4F6D112B" w14:textId="461A048D" w:rsidR="00BC2249" w:rsidRPr="00F7292E" w:rsidRDefault="00BC2249" w:rsidP="003C1B1F">
            <w:pPr>
              <w:spacing w:before="60" w:after="60" w:line="240" w:lineRule="auto"/>
              <w:rPr>
                <w:rFonts w:asciiTheme="minorHAnsi" w:hAnsiTheme="minorHAnsi" w:cs="Arial"/>
              </w:rPr>
            </w:pPr>
            <w:r w:rsidRPr="00F7292E">
              <w:rPr>
                <w:rFonts w:asciiTheme="minorHAnsi" w:hAnsiTheme="minorHAnsi" w:cs="Arial"/>
              </w:rPr>
              <w:t>P</w:t>
            </w:r>
            <w:r w:rsidR="003C1B1F">
              <w:rPr>
                <w:rFonts w:asciiTheme="minorHAnsi" w:hAnsiTheme="minorHAnsi" w:cs="Arial"/>
              </w:rPr>
              <w:t>opulation</w:t>
            </w:r>
          </w:p>
        </w:tc>
        <w:tc>
          <w:tcPr>
            <w:tcW w:w="4234" w:type="pct"/>
            <w:gridSpan w:val="2"/>
            <w:tcBorders>
              <w:top w:val="single" w:sz="4" w:space="0" w:color="auto"/>
              <w:left w:val="single" w:sz="4" w:space="0" w:color="auto"/>
              <w:bottom w:val="single" w:sz="4" w:space="0" w:color="auto"/>
              <w:right w:val="single" w:sz="4" w:space="0" w:color="auto"/>
            </w:tcBorders>
          </w:tcPr>
          <w:p w14:paraId="01958983" w14:textId="63058AD5" w:rsidR="00BC2249" w:rsidRPr="00F17F19" w:rsidRDefault="00BC2249" w:rsidP="007C3109">
            <w:pPr>
              <w:spacing w:before="60" w:after="60"/>
              <w:rPr>
                <w:rFonts w:asciiTheme="minorHAnsi" w:hAnsiTheme="minorHAnsi"/>
              </w:rPr>
            </w:pPr>
            <w:r w:rsidRPr="00F17F19">
              <w:rPr>
                <w:rFonts w:asciiTheme="minorHAnsi" w:hAnsiTheme="minorHAnsi"/>
              </w:rPr>
              <w:t xml:space="preserve">People with </w:t>
            </w:r>
            <w:r w:rsidR="003C1B1F" w:rsidRPr="00F17F19">
              <w:rPr>
                <w:rFonts w:asciiTheme="minorHAnsi" w:hAnsiTheme="minorHAnsi"/>
              </w:rPr>
              <w:t xml:space="preserve">hypertrophic and keloid burn scars </w:t>
            </w:r>
            <w:r w:rsidRPr="00F17F19">
              <w:rPr>
                <w:rFonts w:asciiTheme="minorHAnsi" w:hAnsiTheme="minorHAnsi"/>
              </w:rPr>
              <w:t>that are associated with significant functional or psychological impairment</w:t>
            </w:r>
            <w:r w:rsidR="007C3109" w:rsidRPr="00F17F19">
              <w:rPr>
                <w:rFonts w:asciiTheme="minorHAnsi" w:hAnsiTheme="minorHAnsi"/>
              </w:rPr>
              <w:t>.</w:t>
            </w:r>
            <w:r w:rsidRPr="00F17F19">
              <w:rPr>
                <w:rFonts w:asciiTheme="minorHAnsi" w:hAnsiTheme="minorHAnsi"/>
                <w:vanish/>
              </w:rPr>
              <w:t xml:space="preserve"> </w:t>
            </w:r>
          </w:p>
        </w:tc>
      </w:tr>
      <w:tr w:rsidR="00BC2249" w:rsidRPr="00F7292E" w14:paraId="056D7B83" w14:textId="60C9102C" w:rsidTr="00BC2249">
        <w:trPr>
          <w:trHeight w:val="701"/>
        </w:trPr>
        <w:tc>
          <w:tcPr>
            <w:tcW w:w="766" w:type="pct"/>
            <w:tcBorders>
              <w:right w:val="single" w:sz="4" w:space="0" w:color="auto"/>
            </w:tcBorders>
          </w:tcPr>
          <w:p w14:paraId="2CC7FF75" w14:textId="77777777" w:rsidR="00BC2249" w:rsidRPr="00F7292E" w:rsidRDefault="00BC2249" w:rsidP="00586DD7">
            <w:pPr>
              <w:spacing w:before="60" w:after="60" w:line="240" w:lineRule="auto"/>
              <w:rPr>
                <w:rFonts w:asciiTheme="minorHAnsi" w:hAnsiTheme="minorHAnsi" w:cs="Arial"/>
              </w:rPr>
            </w:pPr>
            <w:r w:rsidRPr="00F7292E">
              <w:rPr>
                <w:rFonts w:asciiTheme="minorHAnsi" w:hAnsiTheme="minorHAnsi" w:cs="Arial"/>
              </w:rPr>
              <w:t>Intervention</w:t>
            </w:r>
          </w:p>
        </w:tc>
        <w:tc>
          <w:tcPr>
            <w:tcW w:w="4234" w:type="pct"/>
            <w:gridSpan w:val="2"/>
            <w:tcBorders>
              <w:top w:val="single" w:sz="4" w:space="0" w:color="auto"/>
              <w:left w:val="single" w:sz="4" w:space="0" w:color="auto"/>
              <w:bottom w:val="single" w:sz="4" w:space="0" w:color="auto"/>
              <w:right w:val="single" w:sz="4" w:space="0" w:color="auto"/>
            </w:tcBorders>
          </w:tcPr>
          <w:p w14:paraId="1C7E60EC" w14:textId="2F9B58B6" w:rsidR="00BC2249" w:rsidRPr="00F17F19" w:rsidRDefault="00357D49" w:rsidP="007C3109">
            <w:pPr>
              <w:keepNext/>
              <w:keepLines/>
              <w:rPr>
                <w:rFonts w:asciiTheme="minorHAnsi" w:hAnsiTheme="minorHAnsi"/>
              </w:rPr>
            </w:pPr>
            <w:r w:rsidRPr="00F17F19">
              <w:rPr>
                <w:rFonts w:asciiTheme="minorHAnsi" w:hAnsiTheme="minorHAnsi"/>
              </w:rPr>
              <w:t xml:space="preserve">Ablative fractional carbon dioxide laser therapy in addition to reconstructive surgical procedures, provided by qualified plastic and reconstructive surgeons. </w:t>
            </w:r>
            <w:r w:rsidR="00BC2249" w:rsidRPr="00F17F19">
              <w:rPr>
                <w:rFonts w:asciiTheme="minorHAnsi" w:hAnsiTheme="minorHAnsi"/>
                <w:vanish/>
              </w:rPr>
              <w:t xml:space="preserve"> </w:t>
            </w:r>
          </w:p>
        </w:tc>
      </w:tr>
      <w:tr w:rsidR="00BC2249" w:rsidRPr="00F7292E" w14:paraId="2C953AF1" w14:textId="3759031E" w:rsidTr="006F0A5B">
        <w:trPr>
          <w:trHeight w:val="428"/>
        </w:trPr>
        <w:tc>
          <w:tcPr>
            <w:tcW w:w="766" w:type="pct"/>
            <w:tcBorders>
              <w:bottom w:val="single" w:sz="4" w:space="0" w:color="auto"/>
              <w:right w:val="single" w:sz="4" w:space="0" w:color="auto"/>
            </w:tcBorders>
          </w:tcPr>
          <w:p w14:paraId="54280184" w14:textId="77777777" w:rsidR="00BC2249" w:rsidRPr="00F7292E" w:rsidRDefault="00BC2249" w:rsidP="00586DD7">
            <w:pPr>
              <w:spacing w:before="60" w:after="60" w:line="240" w:lineRule="auto"/>
              <w:rPr>
                <w:rFonts w:asciiTheme="minorHAnsi" w:hAnsiTheme="minorHAnsi" w:cs="Arial"/>
              </w:rPr>
            </w:pPr>
            <w:r w:rsidRPr="00F7292E">
              <w:rPr>
                <w:rFonts w:asciiTheme="minorHAnsi" w:hAnsiTheme="minorHAnsi" w:cs="Arial"/>
              </w:rPr>
              <w:t>Comparator</w:t>
            </w:r>
            <w:r>
              <w:rPr>
                <w:rFonts w:asciiTheme="minorHAnsi" w:hAnsiTheme="minorHAnsi" w:cs="Arial"/>
              </w:rPr>
              <w:t>s</w:t>
            </w:r>
          </w:p>
        </w:tc>
        <w:tc>
          <w:tcPr>
            <w:tcW w:w="4234" w:type="pct"/>
            <w:gridSpan w:val="2"/>
            <w:tcBorders>
              <w:top w:val="single" w:sz="4" w:space="0" w:color="auto"/>
              <w:left w:val="single" w:sz="4" w:space="0" w:color="auto"/>
              <w:bottom w:val="single" w:sz="4" w:space="0" w:color="auto"/>
              <w:right w:val="single" w:sz="4" w:space="0" w:color="auto"/>
            </w:tcBorders>
          </w:tcPr>
          <w:p w14:paraId="6CD97761" w14:textId="244C5AD4" w:rsidR="00BC2249" w:rsidRPr="00F17F19" w:rsidRDefault="00BC2249" w:rsidP="00357D49">
            <w:pPr>
              <w:spacing w:before="60" w:after="60"/>
              <w:rPr>
                <w:rFonts w:asciiTheme="minorHAnsi" w:hAnsiTheme="minorHAnsi"/>
              </w:rPr>
            </w:pPr>
            <w:r w:rsidRPr="00F17F19">
              <w:rPr>
                <w:rFonts w:asciiTheme="minorHAnsi" w:hAnsiTheme="minorHAnsi"/>
              </w:rPr>
              <w:t xml:space="preserve">Reconstructive surgical procedures alone (in the absence of </w:t>
            </w:r>
            <w:r w:rsidR="007C3109" w:rsidRPr="00F17F19">
              <w:rPr>
                <w:rFonts w:asciiTheme="minorHAnsi" w:hAnsiTheme="minorHAnsi"/>
              </w:rPr>
              <w:t>a</w:t>
            </w:r>
            <w:r w:rsidRPr="00F17F19">
              <w:rPr>
                <w:rFonts w:asciiTheme="minorHAnsi" w:hAnsiTheme="minorHAnsi"/>
              </w:rPr>
              <w:t>blative fractional carbon dioxide laser therapy)</w:t>
            </w:r>
          </w:p>
        </w:tc>
      </w:tr>
      <w:tr w:rsidR="00BC2249" w:rsidRPr="00F7292E" w14:paraId="73A1686F" w14:textId="77777777" w:rsidTr="006F0A5B">
        <w:trPr>
          <w:trHeight w:val="428"/>
        </w:trPr>
        <w:tc>
          <w:tcPr>
            <w:tcW w:w="766" w:type="pct"/>
            <w:tcBorders>
              <w:top w:val="single" w:sz="4" w:space="0" w:color="auto"/>
              <w:bottom w:val="nil"/>
              <w:right w:val="single" w:sz="4" w:space="0" w:color="auto"/>
            </w:tcBorders>
          </w:tcPr>
          <w:p w14:paraId="2C064282" w14:textId="74FDD0B3" w:rsidR="00BC2249" w:rsidRPr="00F7292E" w:rsidRDefault="00BC2249" w:rsidP="00BC2249">
            <w:pPr>
              <w:spacing w:before="60" w:after="60" w:line="240" w:lineRule="auto"/>
              <w:rPr>
                <w:rFonts w:asciiTheme="minorHAnsi" w:hAnsiTheme="minorHAnsi" w:cs="Arial"/>
              </w:rPr>
            </w:pPr>
            <w:r w:rsidRPr="00F7292E">
              <w:rPr>
                <w:rFonts w:asciiTheme="minorHAnsi" w:hAnsiTheme="minorHAnsi" w:cs="Arial"/>
              </w:rPr>
              <w:t>Outcomes</w:t>
            </w:r>
          </w:p>
        </w:tc>
        <w:tc>
          <w:tcPr>
            <w:tcW w:w="1509" w:type="pct"/>
            <w:tcBorders>
              <w:top w:val="single" w:sz="4" w:space="0" w:color="auto"/>
              <w:left w:val="single" w:sz="4" w:space="0" w:color="auto"/>
              <w:bottom w:val="nil"/>
              <w:right w:val="nil"/>
            </w:tcBorders>
          </w:tcPr>
          <w:p w14:paraId="483C6687" w14:textId="77777777" w:rsidR="00BC2249" w:rsidRPr="00F7292E" w:rsidRDefault="00BC2249" w:rsidP="00BC2249">
            <w:pPr>
              <w:keepNext/>
              <w:keepLines/>
              <w:spacing w:before="60" w:after="60"/>
              <w:rPr>
                <w:rFonts w:asciiTheme="minorHAnsi" w:hAnsiTheme="minorHAnsi"/>
                <w:i/>
                <w:u w:val="single"/>
              </w:rPr>
            </w:pPr>
            <w:r w:rsidRPr="00F7292E">
              <w:rPr>
                <w:rFonts w:asciiTheme="minorHAnsi" w:hAnsiTheme="minorHAnsi"/>
                <w:i/>
                <w:u w:val="single"/>
              </w:rPr>
              <w:t>Patient relevant</w:t>
            </w:r>
          </w:p>
          <w:p w14:paraId="07324554" w14:textId="50361A7D" w:rsidR="00BC2249" w:rsidRDefault="00BC2249" w:rsidP="006F0A5B">
            <w:pPr>
              <w:spacing w:before="60" w:after="60"/>
              <w:jc w:val="right"/>
              <w:rPr>
                <w:rFonts w:asciiTheme="minorHAnsi" w:hAnsiTheme="minorHAnsi"/>
              </w:rPr>
            </w:pPr>
            <w:r w:rsidRPr="00F7292E">
              <w:rPr>
                <w:rFonts w:asciiTheme="minorHAnsi" w:hAnsiTheme="minorHAnsi"/>
              </w:rPr>
              <w:t>Safety</w:t>
            </w:r>
            <w:r>
              <w:rPr>
                <w:rFonts w:asciiTheme="minorHAnsi" w:hAnsiTheme="minorHAnsi"/>
              </w:rPr>
              <w:t>-related outcomes</w:t>
            </w:r>
          </w:p>
        </w:tc>
        <w:tc>
          <w:tcPr>
            <w:tcW w:w="2724" w:type="pct"/>
            <w:tcBorders>
              <w:top w:val="single" w:sz="4" w:space="0" w:color="auto"/>
              <w:left w:val="nil"/>
              <w:bottom w:val="nil"/>
              <w:right w:val="single" w:sz="4" w:space="0" w:color="auto"/>
            </w:tcBorders>
          </w:tcPr>
          <w:p w14:paraId="7B717DE0" w14:textId="77777777" w:rsidR="00BC2249" w:rsidRDefault="00BC2249" w:rsidP="00BC2249">
            <w:pPr>
              <w:spacing w:before="60" w:after="60"/>
              <w:rPr>
                <w:rFonts w:asciiTheme="minorHAnsi" w:hAnsiTheme="minorHAnsi"/>
              </w:rPr>
            </w:pPr>
          </w:p>
          <w:p w14:paraId="0E736C2F" w14:textId="77777777" w:rsidR="00BC2249" w:rsidRDefault="00BC2249" w:rsidP="00BC2249">
            <w:pPr>
              <w:spacing w:before="60" w:after="60"/>
              <w:rPr>
                <w:rFonts w:asciiTheme="minorHAnsi" w:hAnsiTheme="minorHAnsi"/>
              </w:rPr>
            </w:pPr>
            <w:r w:rsidRPr="00F7292E">
              <w:rPr>
                <w:rFonts w:asciiTheme="minorHAnsi" w:hAnsiTheme="minorHAnsi"/>
              </w:rPr>
              <w:t xml:space="preserve">Treatment-associated </w:t>
            </w:r>
            <w:r>
              <w:rPr>
                <w:rFonts w:asciiTheme="minorHAnsi" w:hAnsiTheme="minorHAnsi"/>
              </w:rPr>
              <w:t>local side effects</w:t>
            </w:r>
          </w:p>
          <w:p w14:paraId="2E9A61A9" w14:textId="4B8B9150" w:rsidR="00BC2249" w:rsidRDefault="00BC2249" w:rsidP="00BC2249">
            <w:pPr>
              <w:spacing w:before="60" w:after="60"/>
              <w:rPr>
                <w:rFonts w:asciiTheme="minorHAnsi" w:hAnsiTheme="minorHAnsi"/>
              </w:rPr>
            </w:pPr>
            <w:r>
              <w:rPr>
                <w:rFonts w:asciiTheme="minorHAnsi" w:hAnsiTheme="minorHAnsi"/>
              </w:rPr>
              <w:t>A</w:t>
            </w:r>
            <w:r w:rsidRPr="00F7292E">
              <w:rPr>
                <w:rFonts w:asciiTheme="minorHAnsi" w:hAnsiTheme="minorHAnsi"/>
              </w:rPr>
              <w:t>dverse events</w:t>
            </w:r>
          </w:p>
        </w:tc>
      </w:tr>
      <w:tr w:rsidR="00BC2249" w:rsidRPr="00F7292E" w14:paraId="674AB7FC" w14:textId="77777777" w:rsidTr="006F0A5B">
        <w:trPr>
          <w:trHeight w:val="428"/>
        </w:trPr>
        <w:tc>
          <w:tcPr>
            <w:tcW w:w="766" w:type="pct"/>
            <w:tcBorders>
              <w:top w:val="nil"/>
              <w:bottom w:val="nil"/>
              <w:right w:val="single" w:sz="4" w:space="0" w:color="auto"/>
            </w:tcBorders>
          </w:tcPr>
          <w:p w14:paraId="3BD2D09C" w14:textId="7D0A09AF" w:rsidR="00BC2249" w:rsidRPr="00F7292E" w:rsidRDefault="00BC2249" w:rsidP="00BC2249">
            <w:pPr>
              <w:spacing w:before="60" w:after="60" w:line="240" w:lineRule="auto"/>
              <w:rPr>
                <w:rFonts w:asciiTheme="minorHAnsi" w:hAnsiTheme="minorHAnsi" w:cs="Arial"/>
              </w:rPr>
            </w:pPr>
          </w:p>
        </w:tc>
        <w:tc>
          <w:tcPr>
            <w:tcW w:w="1509" w:type="pct"/>
            <w:tcBorders>
              <w:top w:val="nil"/>
              <w:left w:val="single" w:sz="4" w:space="0" w:color="auto"/>
              <w:bottom w:val="nil"/>
              <w:right w:val="nil"/>
            </w:tcBorders>
          </w:tcPr>
          <w:p w14:paraId="2199B934" w14:textId="776B117B" w:rsidR="00BC2249" w:rsidRDefault="00BC2249" w:rsidP="006F0A5B">
            <w:pPr>
              <w:spacing w:before="60" w:after="60"/>
              <w:jc w:val="right"/>
              <w:rPr>
                <w:rFonts w:asciiTheme="minorHAnsi" w:hAnsiTheme="minorHAnsi"/>
              </w:rPr>
            </w:pPr>
            <w:r w:rsidRPr="00F7292E">
              <w:rPr>
                <w:rFonts w:asciiTheme="minorHAnsi" w:hAnsiTheme="minorHAnsi"/>
              </w:rPr>
              <w:t>Therapeutic effectiveness</w:t>
            </w:r>
          </w:p>
        </w:tc>
        <w:tc>
          <w:tcPr>
            <w:tcW w:w="2724" w:type="pct"/>
            <w:tcBorders>
              <w:top w:val="nil"/>
              <w:left w:val="nil"/>
              <w:bottom w:val="nil"/>
              <w:right w:val="single" w:sz="4" w:space="0" w:color="auto"/>
            </w:tcBorders>
          </w:tcPr>
          <w:p w14:paraId="2BC04F6C" w14:textId="5BF9F405" w:rsidR="00BC2249" w:rsidRDefault="00BC2249" w:rsidP="00BC2249">
            <w:pPr>
              <w:spacing w:before="60" w:after="60"/>
              <w:rPr>
                <w:rFonts w:asciiTheme="minorHAnsi" w:hAnsiTheme="minorHAnsi"/>
              </w:rPr>
            </w:pPr>
            <w:r>
              <w:rPr>
                <w:rFonts w:asciiTheme="minorHAnsi" w:hAnsiTheme="minorHAnsi"/>
              </w:rPr>
              <w:t>S</w:t>
            </w:r>
            <w:r w:rsidRPr="00F7292E">
              <w:rPr>
                <w:rFonts w:asciiTheme="minorHAnsi" w:hAnsiTheme="minorHAnsi"/>
              </w:rPr>
              <w:t>car functionality</w:t>
            </w:r>
            <w:r>
              <w:rPr>
                <w:rFonts w:asciiTheme="minorHAnsi" w:hAnsiTheme="minorHAnsi"/>
              </w:rPr>
              <w:t>: range of motion, pliability</w:t>
            </w:r>
          </w:p>
          <w:p w14:paraId="45F1B070" w14:textId="4F5BD875" w:rsidR="00BC2249" w:rsidRDefault="00BC2249" w:rsidP="00BC2249">
            <w:pPr>
              <w:spacing w:before="60" w:after="60"/>
              <w:rPr>
                <w:rFonts w:asciiTheme="minorHAnsi" w:hAnsiTheme="minorHAnsi"/>
              </w:rPr>
            </w:pPr>
            <w:r>
              <w:rPr>
                <w:rFonts w:asciiTheme="minorHAnsi" w:hAnsiTheme="minorHAnsi"/>
              </w:rPr>
              <w:t xml:space="preserve">Symptomatic control: </w:t>
            </w:r>
            <w:r w:rsidRPr="00F7292E">
              <w:rPr>
                <w:rFonts w:asciiTheme="minorHAnsi" w:hAnsiTheme="minorHAnsi"/>
              </w:rPr>
              <w:t xml:space="preserve">neuropathic </w:t>
            </w:r>
            <w:r>
              <w:rPr>
                <w:rFonts w:asciiTheme="minorHAnsi" w:hAnsiTheme="minorHAnsi"/>
              </w:rPr>
              <w:t>pain, itchiness</w:t>
            </w:r>
          </w:p>
          <w:p w14:paraId="2162D323" w14:textId="63A67334" w:rsidR="00BC2249" w:rsidRDefault="00BC2249" w:rsidP="00BC2249">
            <w:pPr>
              <w:spacing w:before="60" w:after="60"/>
              <w:rPr>
                <w:rFonts w:asciiTheme="minorHAnsi" w:hAnsiTheme="minorHAnsi"/>
              </w:rPr>
            </w:pPr>
            <w:r w:rsidRPr="00BB71C5">
              <w:rPr>
                <w:rFonts w:asciiTheme="minorHAnsi" w:hAnsiTheme="minorHAnsi"/>
              </w:rPr>
              <w:t>Scar</w:t>
            </w:r>
            <w:r>
              <w:rPr>
                <w:rFonts w:asciiTheme="minorHAnsi" w:hAnsiTheme="minorHAnsi"/>
              </w:rPr>
              <w:t xml:space="preserve"> appearance</w:t>
            </w:r>
            <w:r w:rsidRPr="00BB71C5">
              <w:rPr>
                <w:rFonts w:asciiTheme="minorHAnsi" w:hAnsiTheme="minorHAnsi"/>
              </w:rPr>
              <w:t xml:space="preserve">: colour, thickness, </w:t>
            </w:r>
            <w:proofErr w:type="spellStart"/>
            <w:r w:rsidRPr="00BB71C5">
              <w:rPr>
                <w:rFonts w:asciiTheme="minorHAnsi" w:hAnsiTheme="minorHAnsi"/>
              </w:rPr>
              <w:t>cosmesis</w:t>
            </w:r>
            <w:proofErr w:type="spellEnd"/>
            <w:r w:rsidRPr="00F7292E">
              <w:rPr>
                <w:rFonts w:asciiTheme="minorHAnsi" w:hAnsiTheme="minorHAnsi"/>
              </w:rPr>
              <w:t xml:space="preserve"> </w:t>
            </w:r>
          </w:p>
        </w:tc>
      </w:tr>
      <w:tr w:rsidR="006F0A5B" w:rsidRPr="00F7292E" w14:paraId="7E3258A8" w14:textId="77777777" w:rsidTr="006F0A5B">
        <w:trPr>
          <w:trHeight w:val="428"/>
        </w:trPr>
        <w:tc>
          <w:tcPr>
            <w:tcW w:w="766" w:type="pct"/>
            <w:tcBorders>
              <w:top w:val="nil"/>
              <w:bottom w:val="nil"/>
              <w:right w:val="single" w:sz="4" w:space="0" w:color="auto"/>
            </w:tcBorders>
          </w:tcPr>
          <w:p w14:paraId="753AB062" w14:textId="77777777" w:rsidR="006F0A5B" w:rsidRPr="00F7292E" w:rsidRDefault="006F0A5B" w:rsidP="00BC2249">
            <w:pPr>
              <w:spacing w:before="60" w:after="60" w:line="240" w:lineRule="auto"/>
              <w:rPr>
                <w:rFonts w:asciiTheme="minorHAnsi" w:hAnsiTheme="minorHAnsi" w:cs="Arial"/>
              </w:rPr>
            </w:pPr>
          </w:p>
        </w:tc>
        <w:tc>
          <w:tcPr>
            <w:tcW w:w="1509" w:type="pct"/>
            <w:tcBorders>
              <w:top w:val="nil"/>
              <w:left w:val="single" w:sz="4" w:space="0" w:color="auto"/>
              <w:bottom w:val="dotted" w:sz="4" w:space="0" w:color="auto"/>
              <w:right w:val="nil"/>
            </w:tcBorders>
          </w:tcPr>
          <w:p w14:paraId="678D8653" w14:textId="5D3040B9" w:rsidR="006F0A5B" w:rsidRPr="00F7292E" w:rsidRDefault="00F17F19" w:rsidP="006F0A5B">
            <w:pPr>
              <w:spacing w:before="60" w:after="60"/>
              <w:jc w:val="right"/>
              <w:rPr>
                <w:rFonts w:asciiTheme="minorHAnsi" w:hAnsiTheme="minorHAnsi"/>
              </w:rPr>
            </w:pPr>
            <w:r>
              <w:rPr>
                <w:rFonts w:asciiTheme="minorHAnsi" w:hAnsiTheme="minorHAnsi"/>
              </w:rPr>
              <w:t>Health-</w:t>
            </w:r>
            <w:r w:rsidR="006F0A5B">
              <w:rPr>
                <w:rFonts w:asciiTheme="minorHAnsi" w:hAnsiTheme="minorHAnsi"/>
              </w:rPr>
              <w:t xml:space="preserve">related </w:t>
            </w:r>
            <w:r w:rsidR="006F0A5B" w:rsidRPr="00F7292E">
              <w:rPr>
                <w:rFonts w:asciiTheme="minorHAnsi" w:hAnsiTheme="minorHAnsi"/>
              </w:rPr>
              <w:t>quality of life</w:t>
            </w:r>
          </w:p>
        </w:tc>
        <w:tc>
          <w:tcPr>
            <w:tcW w:w="2724" w:type="pct"/>
            <w:tcBorders>
              <w:top w:val="nil"/>
              <w:left w:val="nil"/>
              <w:bottom w:val="dotted" w:sz="4" w:space="0" w:color="auto"/>
              <w:right w:val="single" w:sz="4" w:space="0" w:color="auto"/>
            </w:tcBorders>
          </w:tcPr>
          <w:p w14:paraId="3B671F8E" w14:textId="204532E3" w:rsidR="006F0A5B" w:rsidRDefault="00B87E1B" w:rsidP="007C3109">
            <w:pPr>
              <w:spacing w:before="60" w:after="60"/>
              <w:rPr>
                <w:rFonts w:asciiTheme="minorHAnsi" w:hAnsiTheme="minorHAnsi"/>
              </w:rPr>
            </w:pPr>
            <w:r w:rsidRPr="00B87E1B">
              <w:rPr>
                <w:rFonts w:asciiTheme="minorHAnsi" w:hAnsiTheme="minorHAnsi"/>
              </w:rPr>
              <w:t>Burn Specific Health Scale (BSHS</w:t>
            </w:r>
            <w:r>
              <w:rPr>
                <w:rFonts w:asciiTheme="minorHAnsi" w:hAnsiTheme="minorHAnsi"/>
              </w:rPr>
              <w:t xml:space="preserve">-B) quality of life instruments – a burn specific multi-attribute instrument that measures </w:t>
            </w:r>
            <w:r w:rsidRPr="00B87E1B">
              <w:rPr>
                <w:rFonts w:asciiTheme="minorHAnsi" w:hAnsiTheme="minorHAnsi"/>
              </w:rPr>
              <w:t>simple abilities, hand function, affect, body image, interpersonal relationship, sexuality, heat sensitivity, treatment regimens, and work</w:t>
            </w:r>
          </w:p>
        </w:tc>
      </w:tr>
      <w:tr w:rsidR="00BC2249" w:rsidRPr="00F7292E" w14:paraId="71C637E9" w14:textId="77777777" w:rsidTr="006F0A5B">
        <w:trPr>
          <w:trHeight w:val="428"/>
        </w:trPr>
        <w:tc>
          <w:tcPr>
            <w:tcW w:w="766" w:type="pct"/>
            <w:tcBorders>
              <w:top w:val="nil"/>
              <w:bottom w:val="nil"/>
              <w:right w:val="single" w:sz="4" w:space="0" w:color="auto"/>
            </w:tcBorders>
          </w:tcPr>
          <w:p w14:paraId="482E156E" w14:textId="0BB3B9C1" w:rsidR="00BC2249" w:rsidRPr="00F7292E" w:rsidRDefault="00BC2249" w:rsidP="00BC2249">
            <w:pPr>
              <w:spacing w:before="60" w:after="60" w:line="240" w:lineRule="auto"/>
              <w:rPr>
                <w:rFonts w:asciiTheme="minorHAnsi" w:hAnsiTheme="minorHAnsi" w:cs="Arial"/>
              </w:rPr>
            </w:pPr>
          </w:p>
        </w:tc>
        <w:tc>
          <w:tcPr>
            <w:tcW w:w="1509" w:type="pct"/>
            <w:tcBorders>
              <w:top w:val="dotted" w:sz="4" w:space="0" w:color="auto"/>
              <w:left w:val="single" w:sz="4" w:space="0" w:color="auto"/>
              <w:bottom w:val="nil"/>
              <w:right w:val="nil"/>
            </w:tcBorders>
          </w:tcPr>
          <w:p w14:paraId="2AF8EC9D" w14:textId="7838136A" w:rsidR="00BC2249" w:rsidRPr="00BC2249" w:rsidRDefault="00BC2249" w:rsidP="00BC2249">
            <w:pPr>
              <w:spacing w:before="60" w:after="60"/>
              <w:rPr>
                <w:rFonts w:asciiTheme="minorHAnsi" w:hAnsiTheme="minorHAnsi"/>
                <w:i/>
                <w:u w:val="single"/>
              </w:rPr>
            </w:pPr>
            <w:r>
              <w:rPr>
                <w:rFonts w:asciiTheme="minorHAnsi" w:hAnsiTheme="minorHAnsi"/>
                <w:i/>
                <w:u w:val="single"/>
              </w:rPr>
              <w:t>Healthcare system</w:t>
            </w:r>
          </w:p>
        </w:tc>
        <w:tc>
          <w:tcPr>
            <w:tcW w:w="2724" w:type="pct"/>
            <w:tcBorders>
              <w:top w:val="dotted" w:sz="4" w:space="0" w:color="auto"/>
              <w:left w:val="nil"/>
              <w:bottom w:val="nil"/>
              <w:right w:val="single" w:sz="4" w:space="0" w:color="auto"/>
            </w:tcBorders>
          </w:tcPr>
          <w:p w14:paraId="2A9A0533" w14:textId="77777777" w:rsidR="00BC2249" w:rsidRDefault="00BC2249" w:rsidP="00BC2249">
            <w:pPr>
              <w:spacing w:before="60" w:after="60"/>
              <w:rPr>
                <w:rFonts w:asciiTheme="minorHAnsi" w:hAnsiTheme="minorHAnsi"/>
              </w:rPr>
            </w:pPr>
          </w:p>
        </w:tc>
      </w:tr>
      <w:tr w:rsidR="00BC2249" w:rsidRPr="00F7292E" w14:paraId="20EE8818" w14:textId="77777777" w:rsidTr="006F0A5B">
        <w:trPr>
          <w:trHeight w:val="428"/>
        </w:trPr>
        <w:tc>
          <w:tcPr>
            <w:tcW w:w="766" w:type="pct"/>
            <w:tcBorders>
              <w:top w:val="nil"/>
              <w:bottom w:val="nil"/>
              <w:right w:val="single" w:sz="4" w:space="0" w:color="auto"/>
            </w:tcBorders>
          </w:tcPr>
          <w:p w14:paraId="0B8903D7" w14:textId="77777777" w:rsidR="00BC2249" w:rsidRPr="00F7292E" w:rsidRDefault="00BC2249" w:rsidP="00BC2249">
            <w:pPr>
              <w:spacing w:before="60" w:after="60" w:line="240" w:lineRule="auto"/>
              <w:rPr>
                <w:rFonts w:asciiTheme="minorHAnsi" w:hAnsiTheme="minorHAnsi" w:cs="Arial"/>
              </w:rPr>
            </w:pPr>
          </w:p>
        </w:tc>
        <w:tc>
          <w:tcPr>
            <w:tcW w:w="1509" w:type="pct"/>
            <w:tcBorders>
              <w:top w:val="nil"/>
              <w:left w:val="single" w:sz="4" w:space="0" w:color="auto"/>
              <w:bottom w:val="nil"/>
              <w:right w:val="nil"/>
            </w:tcBorders>
          </w:tcPr>
          <w:p w14:paraId="2264F984" w14:textId="6FE27B3C" w:rsidR="00BC2249" w:rsidRDefault="00BC2249" w:rsidP="006F0A5B">
            <w:pPr>
              <w:spacing w:before="60" w:after="60"/>
              <w:jc w:val="right"/>
              <w:rPr>
                <w:rFonts w:asciiTheme="minorHAnsi" w:hAnsiTheme="minorHAnsi"/>
              </w:rPr>
            </w:pPr>
            <w:r w:rsidRPr="00BB71C5">
              <w:rPr>
                <w:rFonts w:asciiTheme="minorHAnsi" w:hAnsiTheme="minorHAnsi"/>
              </w:rPr>
              <w:t>R</w:t>
            </w:r>
            <w:r>
              <w:rPr>
                <w:rFonts w:asciiTheme="minorHAnsi" w:hAnsiTheme="minorHAnsi"/>
              </w:rPr>
              <w:t>econstructive surgical procedures</w:t>
            </w:r>
          </w:p>
        </w:tc>
        <w:tc>
          <w:tcPr>
            <w:tcW w:w="2724" w:type="pct"/>
            <w:tcBorders>
              <w:top w:val="nil"/>
              <w:left w:val="nil"/>
              <w:bottom w:val="nil"/>
              <w:right w:val="single" w:sz="4" w:space="0" w:color="auto"/>
            </w:tcBorders>
          </w:tcPr>
          <w:p w14:paraId="16C50F74" w14:textId="5A37DAA8" w:rsidR="00BC2249" w:rsidRDefault="00BC2249" w:rsidP="00BC2249">
            <w:pPr>
              <w:spacing w:before="60" w:after="60"/>
              <w:rPr>
                <w:rFonts w:asciiTheme="minorHAnsi" w:hAnsiTheme="minorHAnsi"/>
              </w:rPr>
            </w:pPr>
            <w:r w:rsidRPr="00BB71C5">
              <w:rPr>
                <w:rFonts w:asciiTheme="minorHAnsi" w:hAnsiTheme="minorHAnsi"/>
              </w:rPr>
              <w:t>Number</w:t>
            </w:r>
            <w:r>
              <w:rPr>
                <w:rFonts w:asciiTheme="minorHAnsi" w:hAnsiTheme="minorHAnsi"/>
              </w:rPr>
              <w:t xml:space="preserve"> and /</w:t>
            </w:r>
            <w:r w:rsidRPr="00BB71C5">
              <w:rPr>
                <w:rFonts w:asciiTheme="minorHAnsi" w:hAnsiTheme="minorHAnsi"/>
              </w:rPr>
              <w:t xml:space="preserve"> or complexity</w:t>
            </w:r>
            <w:r>
              <w:rPr>
                <w:rFonts w:asciiTheme="minorHAnsi" w:hAnsiTheme="minorHAnsi"/>
              </w:rPr>
              <w:t xml:space="preserve"> of procedures</w:t>
            </w:r>
          </w:p>
        </w:tc>
      </w:tr>
      <w:tr w:rsidR="00BC2249" w:rsidRPr="00F7292E" w14:paraId="467E2707" w14:textId="77777777" w:rsidTr="006F0A5B">
        <w:trPr>
          <w:trHeight w:val="428"/>
        </w:trPr>
        <w:tc>
          <w:tcPr>
            <w:tcW w:w="766" w:type="pct"/>
            <w:tcBorders>
              <w:top w:val="nil"/>
              <w:bottom w:val="nil"/>
              <w:right w:val="single" w:sz="4" w:space="0" w:color="auto"/>
            </w:tcBorders>
          </w:tcPr>
          <w:p w14:paraId="006945DA" w14:textId="77777777" w:rsidR="00BC2249" w:rsidRPr="00F7292E" w:rsidRDefault="00BC2249" w:rsidP="00BC2249">
            <w:pPr>
              <w:spacing w:before="60" w:after="60" w:line="240" w:lineRule="auto"/>
              <w:rPr>
                <w:rFonts w:asciiTheme="minorHAnsi" w:hAnsiTheme="minorHAnsi" w:cs="Arial"/>
              </w:rPr>
            </w:pPr>
          </w:p>
        </w:tc>
        <w:tc>
          <w:tcPr>
            <w:tcW w:w="1509" w:type="pct"/>
            <w:tcBorders>
              <w:top w:val="nil"/>
              <w:left w:val="single" w:sz="4" w:space="0" w:color="auto"/>
              <w:bottom w:val="nil"/>
              <w:right w:val="nil"/>
            </w:tcBorders>
          </w:tcPr>
          <w:p w14:paraId="61A976B6" w14:textId="6C022175" w:rsidR="00BC2249" w:rsidRDefault="00BC2249" w:rsidP="006F0A5B">
            <w:pPr>
              <w:spacing w:before="60" w:after="60"/>
              <w:jc w:val="right"/>
              <w:rPr>
                <w:rFonts w:asciiTheme="minorHAnsi" w:hAnsiTheme="minorHAnsi"/>
              </w:rPr>
            </w:pPr>
            <w:r w:rsidRPr="00BB71C5">
              <w:rPr>
                <w:rFonts w:asciiTheme="minorHAnsi" w:hAnsiTheme="minorHAnsi"/>
              </w:rPr>
              <w:t>Duration of hospitalisation</w:t>
            </w:r>
          </w:p>
        </w:tc>
        <w:tc>
          <w:tcPr>
            <w:tcW w:w="2724" w:type="pct"/>
            <w:tcBorders>
              <w:top w:val="nil"/>
              <w:left w:val="nil"/>
              <w:bottom w:val="nil"/>
              <w:right w:val="single" w:sz="4" w:space="0" w:color="auto"/>
            </w:tcBorders>
          </w:tcPr>
          <w:p w14:paraId="3D3C1F00" w14:textId="28CA6B2F" w:rsidR="00BC2249" w:rsidRDefault="00BC2249" w:rsidP="00BC2249">
            <w:pPr>
              <w:spacing w:before="60" w:after="60"/>
              <w:rPr>
                <w:rFonts w:asciiTheme="minorHAnsi" w:hAnsiTheme="minorHAnsi"/>
              </w:rPr>
            </w:pPr>
            <w:r w:rsidRPr="00BB71C5">
              <w:rPr>
                <w:rFonts w:asciiTheme="minorHAnsi" w:hAnsiTheme="minorHAnsi"/>
              </w:rPr>
              <w:t>Average length of stay</w:t>
            </w:r>
          </w:p>
        </w:tc>
      </w:tr>
      <w:tr w:rsidR="00BC2249" w:rsidRPr="00F7292E" w14:paraId="4EA398F4" w14:textId="77777777" w:rsidTr="006F0A5B">
        <w:trPr>
          <w:trHeight w:val="428"/>
        </w:trPr>
        <w:tc>
          <w:tcPr>
            <w:tcW w:w="766" w:type="pct"/>
            <w:tcBorders>
              <w:top w:val="nil"/>
              <w:bottom w:val="nil"/>
              <w:right w:val="single" w:sz="4" w:space="0" w:color="auto"/>
            </w:tcBorders>
          </w:tcPr>
          <w:p w14:paraId="1EB9A548" w14:textId="77777777" w:rsidR="00BC2249" w:rsidRPr="00F7292E" w:rsidRDefault="00BC2249" w:rsidP="00BC2249">
            <w:pPr>
              <w:spacing w:before="60" w:after="60" w:line="240" w:lineRule="auto"/>
              <w:rPr>
                <w:rFonts w:asciiTheme="minorHAnsi" w:hAnsiTheme="minorHAnsi" w:cs="Arial"/>
              </w:rPr>
            </w:pPr>
          </w:p>
        </w:tc>
        <w:tc>
          <w:tcPr>
            <w:tcW w:w="1509" w:type="pct"/>
            <w:tcBorders>
              <w:top w:val="nil"/>
              <w:left w:val="single" w:sz="4" w:space="0" w:color="auto"/>
              <w:bottom w:val="nil"/>
              <w:right w:val="nil"/>
            </w:tcBorders>
          </w:tcPr>
          <w:p w14:paraId="53068137" w14:textId="787EB047" w:rsidR="00BC2249" w:rsidRDefault="00BC2249" w:rsidP="006F0A5B">
            <w:pPr>
              <w:spacing w:before="60" w:after="60"/>
              <w:jc w:val="right"/>
              <w:rPr>
                <w:rFonts w:asciiTheme="minorHAnsi" w:hAnsiTheme="minorHAnsi"/>
              </w:rPr>
            </w:pPr>
            <w:r>
              <w:rPr>
                <w:rFonts w:asciiTheme="minorHAnsi" w:hAnsiTheme="minorHAnsi"/>
              </w:rPr>
              <w:t>Resources used to manage side effects and adverse events</w:t>
            </w:r>
          </w:p>
        </w:tc>
        <w:tc>
          <w:tcPr>
            <w:tcW w:w="2724" w:type="pct"/>
            <w:tcBorders>
              <w:top w:val="nil"/>
              <w:left w:val="nil"/>
              <w:bottom w:val="nil"/>
              <w:right w:val="single" w:sz="4" w:space="0" w:color="auto"/>
            </w:tcBorders>
          </w:tcPr>
          <w:p w14:paraId="3B97EE74" w14:textId="2F3D9B90" w:rsidR="00BC2249" w:rsidRDefault="00BC2249" w:rsidP="00BC2249">
            <w:pPr>
              <w:spacing w:before="60" w:after="60"/>
              <w:rPr>
                <w:rFonts w:asciiTheme="minorHAnsi" w:hAnsiTheme="minorHAnsi"/>
              </w:rPr>
            </w:pPr>
            <w:r>
              <w:rPr>
                <w:rFonts w:asciiTheme="minorHAnsi" w:hAnsiTheme="minorHAnsi"/>
              </w:rPr>
              <w:t>Incidence and standard of care for adverse events</w:t>
            </w:r>
          </w:p>
        </w:tc>
      </w:tr>
      <w:tr w:rsidR="00BC2249" w:rsidRPr="00F7292E" w14:paraId="19F7770D" w14:textId="77777777" w:rsidTr="006F0A5B">
        <w:trPr>
          <w:trHeight w:val="428"/>
        </w:trPr>
        <w:tc>
          <w:tcPr>
            <w:tcW w:w="766" w:type="pct"/>
            <w:tcBorders>
              <w:top w:val="nil"/>
              <w:bottom w:val="nil"/>
              <w:right w:val="single" w:sz="4" w:space="0" w:color="auto"/>
            </w:tcBorders>
          </w:tcPr>
          <w:p w14:paraId="4F9E7C3E" w14:textId="77777777" w:rsidR="00BC2249" w:rsidRPr="00F7292E" w:rsidRDefault="00BC2249" w:rsidP="00BC2249">
            <w:pPr>
              <w:spacing w:before="60" w:after="60" w:line="240" w:lineRule="auto"/>
              <w:rPr>
                <w:rFonts w:asciiTheme="minorHAnsi" w:hAnsiTheme="minorHAnsi" w:cs="Arial"/>
              </w:rPr>
            </w:pPr>
          </w:p>
        </w:tc>
        <w:tc>
          <w:tcPr>
            <w:tcW w:w="1509" w:type="pct"/>
            <w:tcBorders>
              <w:top w:val="nil"/>
              <w:left w:val="single" w:sz="4" w:space="0" w:color="auto"/>
              <w:bottom w:val="nil"/>
              <w:right w:val="nil"/>
            </w:tcBorders>
          </w:tcPr>
          <w:p w14:paraId="0E112D85" w14:textId="6985C23F" w:rsidR="00BC2249" w:rsidRDefault="00BC2249" w:rsidP="006F0A5B">
            <w:pPr>
              <w:spacing w:before="60" w:after="60"/>
              <w:jc w:val="right"/>
              <w:rPr>
                <w:rFonts w:asciiTheme="minorHAnsi" w:hAnsiTheme="minorHAnsi"/>
              </w:rPr>
            </w:pPr>
            <w:r w:rsidRPr="00BB71C5">
              <w:rPr>
                <w:rFonts w:asciiTheme="minorHAnsi" w:hAnsiTheme="minorHAnsi"/>
              </w:rPr>
              <w:t>Cost effectiveness</w:t>
            </w:r>
          </w:p>
        </w:tc>
        <w:tc>
          <w:tcPr>
            <w:tcW w:w="2724" w:type="pct"/>
            <w:tcBorders>
              <w:top w:val="nil"/>
              <w:left w:val="nil"/>
              <w:bottom w:val="nil"/>
              <w:right w:val="single" w:sz="4" w:space="0" w:color="auto"/>
            </w:tcBorders>
          </w:tcPr>
          <w:p w14:paraId="440BF65F" w14:textId="4B79CA0C" w:rsidR="00BC2249" w:rsidRDefault="00BC2249" w:rsidP="00BC2249">
            <w:pPr>
              <w:spacing w:before="60" w:after="60"/>
              <w:rPr>
                <w:rFonts w:asciiTheme="minorHAnsi" w:hAnsiTheme="minorHAnsi"/>
              </w:rPr>
            </w:pPr>
            <w:r w:rsidRPr="00BB71C5">
              <w:rPr>
                <w:rFonts w:asciiTheme="minorHAnsi" w:hAnsiTheme="minorHAnsi"/>
              </w:rPr>
              <w:t>Cost per quality adjusted life  year</w:t>
            </w:r>
          </w:p>
        </w:tc>
      </w:tr>
      <w:tr w:rsidR="00BC2249" w:rsidRPr="00F7292E" w14:paraId="7D5E8FC2" w14:textId="77777777" w:rsidTr="006F0A5B">
        <w:trPr>
          <w:trHeight w:val="428"/>
        </w:trPr>
        <w:tc>
          <w:tcPr>
            <w:tcW w:w="766" w:type="pct"/>
            <w:tcBorders>
              <w:top w:val="nil"/>
              <w:bottom w:val="single" w:sz="4" w:space="0" w:color="auto"/>
              <w:right w:val="single" w:sz="4" w:space="0" w:color="auto"/>
            </w:tcBorders>
          </w:tcPr>
          <w:p w14:paraId="7A08CB74" w14:textId="77777777" w:rsidR="00BC2249" w:rsidRPr="00F7292E" w:rsidRDefault="00BC2249" w:rsidP="00BC2249">
            <w:pPr>
              <w:spacing w:before="60" w:after="60" w:line="240" w:lineRule="auto"/>
              <w:rPr>
                <w:rFonts w:asciiTheme="minorHAnsi" w:hAnsiTheme="minorHAnsi" w:cs="Arial"/>
              </w:rPr>
            </w:pPr>
          </w:p>
        </w:tc>
        <w:tc>
          <w:tcPr>
            <w:tcW w:w="1509" w:type="pct"/>
            <w:tcBorders>
              <w:top w:val="nil"/>
              <w:left w:val="single" w:sz="4" w:space="0" w:color="auto"/>
              <w:bottom w:val="single" w:sz="4" w:space="0" w:color="auto"/>
              <w:right w:val="nil"/>
            </w:tcBorders>
          </w:tcPr>
          <w:p w14:paraId="3E722CF5" w14:textId="1A48FC10" w:rsidR="00BC2249" w:rsidRDefault="00BC2249" w:rsidP="006F0A5B">
            <w:pPr>
              <w:spacing w:before="60" w:after="60"/>
              <w:jc w:val="right"/>
              <w:rPr>
                <w:rFonts w:asciiTheme="minorHAnsi" w:hAnsiTheme="minorHAnsi"/>
              </w:rPr>
            </w:pPr>
            <w:r w:rsidRPr="00BB71C5">
              <w:rPr>
                <w:rFonts w:asciiTheme="minorHAnsi" w:hAnsiTheme="minorHAnsi"/>
              </w:rPr>
              <w:t>Financial implications</w:t>
            </w:r>
          </w:p>
        </w:tc>
        <w:tc>
          <w:tcPr>
            <w:tcW w:w="2724" w:type="pct"/>
            <w:tcBorders>
              <w:top w:val="nil"/>
              <w:left w:val="nil"/>
              <w:bottom w:val="single" w:sz="4" w:space="0" w:color="auto"/>
              <w:right w:val="single" w:sz="4" w:space="0" w:color="auto"/>
            </w:tcBorders>
          </w:tcPr>
          <w:p w14:paraId="7CFAB326" w14:textId="77777777" w:rsidR="00BC2249" w:rsidRPr="00BC2249" w:rsidRDefault="00BC2249" w:rsidP="00BC2249">
            <w:pPr>
              <w:keepLines/>
              <w:spacing w:before="20" w:after="20"/>
              <w:rPr>
                <w:rFonts w:asciiTheme="minorHAnsi" w:hAnsiTheme="minorHAnsi"/>
              </w:rPr>
            </w:pPr>
            <w:r w:rsidRPr="00BC2249">
              <w:rPr>
                <w:rFonts w:asciiTheme="minorHAnsi" w:hAnsiTheme="minorHAnsi"/>
              </w:rPr>
              <w:t>Number of patients treated</w:t>
            </w:r>
          </w:p>
          <w:p w14:paraId="31F162B5" w14:textId="2552438F" w:rsidR="00BC2249" w:rsidRPr="00BC2249" w:rsidRDefault="007C3109" w:rsidP="00BC2249">
            <w:pPr>
              <w:keepLines/>
              <w:spacing w:before="20" w:after="20"/>
              <w:rPr>
                <w:rFonts w:asciiTheme="minorHAnsi" w:hAnsiTheme="minorHAnsi"/>
              </w:rPr>
            </w:pPr>
            <w:r>
              <w:rPr>
                <w:rFonts w:asciiTheme="minorHAnsi" w:hAnsiTheme="minorHAnsi"/>
              </w:rPr>
              <w:t>C</w:t>
            </w:r>
            <w:r w:rsidR="00BC2249" w:rsidRPr="00BC2249">
              <w:rPr>
                <w:rFonts w:asciiTheme="minorHAnsi" w:hAnsiTheme="minorHAnsi"/>
              </w:rPr>
              <w:t>apital cost of equipment</w:t>
            </w:r>
          </w:p>
          <w:p w14:paraId="3D338ABF" w14:textId="14647866" w:rsidR="00BC2249" w:rsidRPr="00BC2249" w:rsidRDefault="00BC2249" w:rsidP="00BC2249">
            <w:pPr>
              <w:keepLines/>
              <w:spacing w:before="20" w:after="20"/>
              <w:rPr>
                <w:rFonts w:asciiTheme="minorHAnsi" w:hAnsiTheme="minorHAnsi"/>
              </w:rPr>
            </w:pPr>
            <w:r w:rsidRPr="00BC2249">
              <w:rPr>
                <w:rFonts w:asciiTheme="minorHAnsi" w:hAnsiTheme="minorHAnsi"/>
              </w:rPr>
              <w:t>Reduction in surgical intervention and/or hospitalisation</w:t>
            </w:r>
          </w:p>
        </w:tc>
      </w:tr>
    </w:tbl>
    <w:p w14:paraId="73A6C122" w14:textId="41ECAEBC" w:rsidR="00E806FD" w:rsidRDefault="00E806FD">
      <w:pPr>
        <w:rPr>
          <w:rFonts w:asciiTheme="minorHAnsi" w:eastAsia="MS Gothic" w:hAnsiTheme="minorHAnsi"/>
          <w:b/>
          <w:bCs/>
          <w:i/>
          <w:color w:val="548DD4"/>
          <w:szCs w:val="26"/>
          <w:u w:val="single"/>
        </w:rPr>
      </w:pPr>
      <w:r>
        <w:rPr>
          <w:rFonts w:asciiTheme="minorHAnsi" w:eastAsia="MS Gothic" w:hAnsiTheme="minorHAnsi"/>
          <w:b/>
          <w:bCs/>
          <w:i/>
          <w:color w:val="548DD4"/>
          <w:szCs w:val="26"/>
          <w:u w:val="single"/>
        </w:rPr>
        <w:br w:type="page"/>
      </w:r>
    </w:p>
    <w:p w14:paraId="5F4C2E8C" w14:textId="77777777" w:rsidR="007F4E20" w:rsidRPr="00C328AF" w:rsidRDefault="00E364F7" w:rsidP="00C328AF">
      <w:pPr>
        <w:pStyle w:val="Heading1"/>
        <w:rPr>
          <w:color w:val="002060"/>
        </w:rPr>
      </w:pPr>
      <w:r w:rsidRPr="00C328AF">
        <w:rPr>
          <w:color w:val="002060"/>
        </w:rPr>
        <w:lastRenderedPageBreak/>
        <w:t>PICO</w:t>
      </w:r>
      <w:r w:rsidR="001C2782" w:rsidRPr="00C328AF">
        <w:rPr>
          <w:color w:val="002060"/>
        </w:rPr>
        <w:t xml:space="preserve"> </w:t>
      </w:r>
      <w:r w:rsidRPr="00C328AF">
        <w:rPr>
          <w:color w:val="002060"/>
        </w:rPr>
        <w:t>rationale</w:t>
      </w:r>
      <w:r w:rsidR="006D1643" w:rsidRPr="00C328AF">
        <w:rPr>
          <w:color w:val="002060"/>
        </w:rPr>
        <w:t xml:space="preserve"> for therapeutic </w:t>
      </w:r>
      <w:r w:rsidR="00B45971" w:rsidRPr="00C328AF">
        <w:rPr>
          <w:color w:val="002060"/>
        </w:rPr>
        <w:t xml:space="preserve">and investigative </w:t>
      </w:r>
      <w:r w:rsidR="00BA63AA" w:rsidRPr="00C328AF">
        <w:rPr>
          <w:color w:val="002060"/>
        </w:rPr>
        <w:t>medical services only</w:t>
      </w:r>
    </w:p>
    <w:p w14:paraId="08A29664" w14:textId="77777777" w:rsidR="00896845" w:rsidRPr="00F7292E" w:rsidRDefault="00896845" w:rsidP="00C328AF">
      <w:pPr>
        <w:pStyle w:val="Heading1"/>
        <w:spacing w:before="240"/>
      </w:pPr>
      <w:bookmarkStart w:id="2" w:name="_Ref482704385"/>
      <w:r w:rsidRPr="00F7292E">
        <w:t>Population</w:t>
      </w:r>
      <w:bookmarkEnd w:id="2"/>
    </w:p>
    <w:p w14:paraId="60703286" w14:textId="237396E2" w:rsidR="000A479D" w:rsidRPr="00F17F19" w:rsidRDefault="003C1B1F">
      <w:pPr>
        <w:rPr>
          <w:rFonts w:asciiTheme="minorHAnsi" w:hAnsiTheme="minorHAnsi"/>
        </w:rPr>
      </w:pPr>
      <w:r w:rsidRPr="00F17F19">
        <w:rPr>
          <w:rFonts w:asciiTheme="minorHAnsi" w:hAnsiTheme="minorHAnsi"/>
        </w:rPr>
        <w:t>People with hypertrophic and keloid burn scars that are associated with significant functional or psychological impairment</w:t>
      </w:r>
      <w:r w:rsidR="00C64691" w:rsidRPr="00F17F19">
        <w:rPr>
          <w:rFonts w:asciiTheme="minorHAnsi" w:hAnsiTheme="minorHAnsi"/>
        </w:rPr>
        <w:t>.</w:t>
      </w:r>
    </w:p>
    <w:p w14:paraId="14B8CD67" w14:textId="77777777" w:rsidR="00E364F7" w:rsidRPr="00F7292E" w:rsidRDefault="002B3338" w:rsidP="008D62A7">
      <w:pPr>
        <w:pStyle w:val="Heading2"/>
      </w:pPr>
      <w:r w:rsidRPr="00F7292E">
        <w:t>Rationale</w:t>
      </w:r>
    </w:p>
    <w:p w14:paraId="10AC9621" w14:textId="0E8FC15C" w:rsidR="00FE07EF" w:rsidRPr="00F7292E" w:rsidRDefault="003C13C2" w:rsidP="00FE07EF">
      <w:pPr>
        <w:rPr>
          <w:rFonts w:asciiTheme="minorHAnsi" w:hAnsiTheme="minorHAnsi"/>
        </w:rPr>
      </w:pPr>
      <w:r w:rsidRPr="00F7292E">
        <w:rPr>
          <w:rFonts w:asciiTheme="minorHAnsi" w:hAnsiTheme="minorHAnsi"/>
        </w:rPr>
        <w:t xml:space="preserve">In </w:t>
      </w:r>
      <w:r w:rsidR="000A479D" w:rsidRPr="00F7292E">
        <w:rPr>
          <w:rFonts w:asciiTheme="minorHAnsi" w:hAnsiTheme="minorHAnsi"/>
        </w:rPr>
        <w:t>Australia</w:t>
      </w:r>
      <w:r w:rsidRPr="00F7292E">
        <w:rPr>
          <w:rFonts w:asciiTheme="minorHAnsi" w:hAnsiTheme="minorHAnsi"/>
        </w:rPr>
        <w:t xml:space="preserve">, </w:t>
      </w:r>
      <w:r w:rsidR="002C50BB">
        <w:rPr>
          <w:rFonts w:asciiTheme="minorHAnsi" w:hAnsiTheme="minorHAnsi"/>
        </w:rPr>
        <w:t>an estimated</w:t>
      </w:r>
      <w:r w:rsidRPr="00F7292E">
        <w:rPr>
          <w:rFonts w:asciiTheme="minorHAnsi" w:hAnsiTheme="minorHAnsi"/>
        </w:rPr>
        <w:t xml:space="preserve"> </w:t>
      </w:r>
      <w:r w:rsidR="000A479D" w:rsidRPr="00F7292E">
        <w:rPr>
          <w:rFonts w:asciiTheme="minorHAnsi" w:hAnsiTheme="minorHAnsi"/>
        </w:rPr>
        <w:t>2</w:t>
      </w:r>
      <w:r w:rsidRPr="00F7292E">
        <w:rPr>
          <w:rFonts w:asciiTheme="minorHAnsi" w:hAnsiTheme="minorHAnsi"/>
        </w:rPr>
        <w:t xml:space="preserve">00,000 </w:t>
      </w:r>
      <w:r w:rsidR="002C50BB">
        <w:rPr>
          <w:rFonts w:asciiTheme="minorHAnsi" w:hAnsiTheme="minorHAnsi"/>
        </w:rPr>
        <w:t>people</w:t>
      </w:r>
      <w:r w:rsidRPr="00F7292E">
        <w:rPr>
          <w:rFonts w:asciiTheme="minorHAnsi" w:hAnsiTheme="minorHAnsi"/>
        </w:rPr>
        <w:t xml:space="preserve"> </w:t>
      </w:r>
      <w:r w:rsidR="002C50BB">
        <w:rPr>
          <w:rFonts w:asciiTheme="minorHAnsi" w:hAnsiTheme="minorHAnsi"/>
        </w:rPr>
        <w:t>suffer burn injury</w:t>
      </w:r>
      <w:r w:rsidR="0086269F">
        <w:rPr>
          <w:rFonts w:asciiTheme="minorHAnsi" w:hAnsiTheme="minorHAnsi"/>
        </w:rPr>
        <w:t xml:space="preserve"> </w:t>
      </w:r>
      <w:r w:rsidR="00B92BC2">
        <w:rPr>
          <w:rFonts w:asciiTheme="minorHAnsi" w:hAnsiTheme="minorHAnsi"/>
        </w:rPr>
        <w:t>requiring</w:t>
      </w:r>
      <w:r w:rsidR="002C50BB">
        <w:rPr>
          <w:rFonts w:asciiTheme="minorHAnsi" w:hAnsiTheme="minorHAnsi"/>
        </w:rPr>
        <w:t xml:space="preserve"> </w:t>
      </w:r>
      <w:r w:rsidR="00BE364B">
        <w:rPr>
          <w:rFonts w:asciiTheme="minorHAnsi" w:hAnsiTheme="minorHAnsi"/>
        </w:rPr>
        <w:t xml:space="preserve">medical </w:t>
      </w:r>
      <w:r w:rsidR="002C50BB">
        <w:rPr>
          <w:rFonts w:asciiTheme="minorHAnsi" w:hAnsiTheme="minorHAnsi"/>
        </w:rPr>
        <w:t xml:space="preserve">treatment </w:t>
      </w:r>
      <w:r w:rsidR="00B92BC2">
        <w:rPr>
          <w:rFonts w:asciiTheme="minorHAnsi" w:hAnsiTheme="minorHAnsi"/>
        </w:rPr>
        <w:t xml:space="preserve">every year </w:t>
      </w:r>
      <w:r w:rsidR="002C50BB">
        <w:rPr>
          <w:rFonts w:asciiTheme="minorHAnsi" w:hAnsiTheme="minorHAnsi"/>
        </w:rPr>
        <w:t>(Fiona Wood Foundation</w:t>
      </w:r>
      <w:r w:rsidR="000A479D" w:rsidRPr="00F7292E">
        <w:rPr>
          <w:rFonts w:asciiTheme="minorHAnsi" w:hAnsiTheme="minorHAnsi"/>
        </w:rPr>
        <w:t xml:space="preserve"> </w:t>
      </w:r>
      <w:r w:rsidR="000A479D" w:rsidRPr="00637E44">
        <w:rPr>
          <w:rFonts w:asciiTheme="minorHAnsi" w:hAnsiTheme="minorHAnsi"/>
        </w:rPr>
        <w:t xml:space="preserve">2017). </w:t>
      </w:r>
      <w:r w:rsidR="002C50BB" w:rsidRPr="00637E44">
        <w:rPr>
          <w:rFonts w:asciiTheme="minorHAnsi" w:hAnsiTheme="minorHAnsi"/>
        </w:rPr>
        <w:t xml:space="preserve">In 2013-14, </w:t>
      </w:r>
      <w:r w:rsidR="0086269F" w:rsidRPr="00637E44">
        <w:rPr>
          <w:rFonts w:asciiTheme="minorHAnsi" w:hAnsiTheme="minorHAnsi"/>
        </w:rPr>
        <w:t xml:space="preserve">an estimated </w:t>
      </w:r>
      <w:r w:rsidR="002C50BB" w:rsidRPr="00637E44">
        <w:rPr>
          <w:rFonts w:asciiTheme="minorHAnsi" w:hAnsiTheme="minorHAnsi"/>
        </w:rPr>
        <w:t>5,430 people with burn injury received</w:t>
      </w:r>
      <w:r w:rsidR="00BE364B" w:rsidRPr="00637E44">
        <w:rPr>
          <w:rFonts w:asciiTheme="minorHAnsi" w:hAnsiTheme="minorHAnsi"/>
        </w:rPr>
        <w:t xml:space="preserve"> medical</w:t>
      </w:r>
      <w:r w:rsidR="002C50BB" w:rsidRPr="00637E44">
        <w:rPr>
          <w:rFonts w:asciiTheme="minorHAnsi" w:hAnsiTheme="minorHAnsi"/>
        </w:rPr>
        <w:t xml:space="preserve"> treatments in hospitals</w:t>
      </w:r>
      <w:r w:rsidR="002C50BB" w:rsidRPr="00637E44">
        <w:rPr>
          <w:rStyle w:val="FootnoteReference"/>
          <w:rFonts w:asciiTheme="minorHAnsi" w:hAnsiTheme="minorHAnsi"/>
        </w:rPr>
        <w:footnoteReference w:id="1"/>
      </w:r>
      <w:r w:rsidR="002C50BB" w:rsidRPr="00637E44">
        <w:rPr>
          <w:rFonts w:asciiTheme="minorHAnsi" w:hAnsiTheme="minorHAnsi"/>
        </w:rPr>
        <w:t xml:space="preserve"> (AIHW 2016). </w:t>
      </w:r>
      <w:r w:rsidR="004A2AC9">
        <w:rPr>
          <w:rFonts w:asciiTheme="minorHAnsi" w:hAnsiTheme="minorHAnsi"/>
        </w:rPr>
        <w:t>These represent</w:t>
      </w:r>
      <w:r w:rsidR="00BE364B" w:rsidRPr="00637E44">
        <w:rPr>
          <w:rFonts w:asciiTheme="minorHAnsi" w:hAnsiTheme="minorHAnsi"/>
        </w:rPr>
        <w:t xml:space="preserve"> around 1% of all hospitalisations for injury. Of these cases,</w:t>
      </w:r>
      <w:r w:rsidR="00BE364B">
        <w:rPr>
          <w:rFonts w:asciiTheme="minorHAnsi" w:hAnsiTheme="minorHAnsi"/>
        </w:rPr>
        <w:t xml:space="preserve"> the rates of </w:t>
      </w:r>
      <w:r w:rsidR="00BE364B">
        <w:t xml:space="preserve">hospitalised burn injury in </w:t>
      </w:r>
      <w:r w:rsidR="002C50BB">
        <w:t xml:space="preserve">boys and girls </w:t>
      </w:r>
      <w:r w:rsidR="00BE364B">
        <w:t>of 0-4 years were the highest</w:t>
      </w:r>
      <w:r w:rsidR="004A2AC9">
        <w:t>,</w:t>
      </w:r>
      <w:r w:rsidR="00BE364B">
        <w:t xml:space="preserve"> at 75 cases and </w:t>
      </w:r>
      <w:r w:rsidR="004A2AC9">
        <w:t xml:space="preserve">51 cases per 100,000 </w:t>
      </w:r>
      <w:proofErr w:type="gramStart"/>
      <w:r w:rsidR="004A2AC9">
        <w:t>population</w:t>
      </w:r>
      <w:proofErr w:type="gramEnd"/>
      <w:r w:rsidR="00BE364B">
        <w:t xml:space="preserve"> respectively (AIHW 2016). </w:t>
      </w:r>
      <w:r w:rsidR="00FE07EF" w:rsidRPr="00F7292E">
        <w:rPr>
          <w:rFonts w:asciiTheme="minorHAnsi" w:hAnsiTheme="minorHAnsi"/>
        </w:rPr>
        <w:t xml:space="preserve">The two main causes of burn injury are exposure to smoke, fire and flames; and contact with heat and hot substances (AIHW 2016). </w:t>
      </w:r>
      <w:r w:rsidR="00460A2B">
        <w:rPr>
          <w:rFonts w:asciiTheme="minorHAnsi" w:hAnsiTheme="minorHAnsi"/>
        </w:rPr>
        <w:t>A majority of</w:t>
      </w:r>
      <w:r w:rsidR="00460A2B" w:rsidRPr="00F7292E">
        <w:rPr>
          <w:rFonts w:asciiTheme="minorHAnsi" w:hAnsiTheme="minorHAnsi"/>
        </w:rPr>
        <w:t xml:space="preserve"> </w:t>
      </w:r>
      <w:r w:rsidR="00460A2B">
        <w:rPr>
          <w:rFonts w:asciiTheme="minorHAnsi" w:hAnsiTheme="minorHAnsi"/>
        </w:rPr>
        <w:t xml:space="preserve">hospitalised </w:t>
      </w:r>
      <w:r w:rsidR="00460A2B" w:rsidRPr="00F7292E">
        <w:rPr>
          <w:rFonts w:asciiTheme="minorHAnsi" w:hAnsiTheme="minorHAnsi"/>
        </w:rPr>
        <w:t xml:space="preserve">burn cases </w:t>
      </w:r>
      <w:r w:rsidR="00460A2B">
        <w:rPr>
          <w:rFonts w:asciiTheme="minorHAnsi" w:hAnsiTheme="minorHAnsi"/>
        </w:rPr>
        <w:t xml:space="preserve">had injury to </w:t>
      </w:r>
      <w:r w:rsidR="00460A2B" w:rsidRPr="00F7292E">
        <w:rPr>
          <w:rFonts w:asciiTheme="minorHAnsi" w:hAnsiTheme="minorHAnsi"/>
        </w:rPr>
        <w:t xml:space="preserve">partial thickness of the skin (70%) or full thickness (23%), rather than </w:t>
      </w:r>
      <w:r w:rsidR="006159B6" w:rsidRPr="00F7292E">
        <w:rPr>
          <w:rFonts w:asciiTheme="minorHAnsi" w:hAnsiTheme="minorHAnsi"/>
        </w:rPr>
        <w:t xml:space="preserve">only </w:t>
      </w:r>
      <w:r w:rsidR="00460A2B" w:rsidRPr="00F7292E">
        <w:rPr>
          <w:rFonts w:asciiTheme="minorHAnsi" w:hAnsiTheme="minorHAnsi"/>
        </w:rPr>
        <w:t>to the top layer of skin</w:t>
      </w:r>
      <w:r w:rsidR="004A2AC9">
        <w:rPr>
          <w:rFonts w:asciiTheme="minorHAnsi" w:hAnsiTheme="minorHAnsi"/>
        </w:rPr>
        <w:t>,</w:t>
      </w:r>
      <w:r w:rsidR="00460A2B" w:rsidRPr="00F7292E">
        <w:rPr>
          <w:rFonts w:asciiTheme="minorHAnsi" w:hAnsiTheme="minorHAnsi"/>
        </w:rPr>
        <w:t xml:space="preserve"> </w:t>
      </w:r>
      <w:r w:rsidR="004341F3">
        <w:rPr>
          <w:rFonts w:asciiTheme="minorHAnsi" w:hAnsiTheme="minorHAnsi"/>
        </w:rPr>
        <w:t xml:space="preserve">causing erythema </w:t>
      </w:r>
      <w:r w:rsidR="00460A2B" w:rsidRPr="00F7292E">
        <w:rPr>
          <w:rFonts w:asciiTheme="minorHAnsi" w:hAnsiTheme="minorHAnsi"/>
        </w:rPr>
        <w:t xml:space="preserve">(7%) </w:t>
      </w:r>
      <w:proofErr w:type="gramStart"/>
      <w:r w:rsidR="00460A2B" w:rsidRPr="00F7292E">
        <w:rPr>
          <w:rFonts w:asciiTheme="minorHAnsi" w:hAnsiTheme="minorHAnsi"/>
        </w:rPr>
        <w:t>(AIHW 2016).</w:t>
      </w:r>
      <w:proofErr w:type="gramEnd"/>
    </w:p>
    <w:p w14:paraId="7CE7D2D9" w14:textId="567943F8" w:rsidR="006159B6" w:rsidRDefault="0086269F" w:rsidP="0054416C">
      <w:pPr>
        <w:rPr>
          <w:rFonts w:asciiTheme="minorHAnsi" w:hAnsiTheme="minorHAnsi"/>
        </w:rPr>
      </w:pPr>
      <w:r>
        <w:rPr>
          <w:rFonts w:asciiTheme="minorHAnsi" w:hAnsiTheme="minorHAnsi"/>
        </w:rPr>
        <w:t xml:space="preserve">Survivors of </w:t>
      </w:r>
      <w:r w:rsidR="004341F3">
        <w:rPr>
          <w:rFonts w:asciiTheme="minorHAnsi" w:hAnsiTheme="minorHAnsi"/>
        </w:rPr>
        <w:t xml:space="preserve">severe </w:t>
      </w:r>
      <w:r>
        <w:rPr>
          <w:rFonts w:asciiTheme="minorHAnsi" w:hAnsiTheme="minorHAnsi"/>
        </w:rPr>
        <w:t>burn injury</w:t>
      </w:r>
      <w:r w:rsidR="00ED605D">
        <w:rPr>
          <w:rFonts w:asciiTheme="minorHAnsi" w:hAnsiTheme="minorHAnsi"/>
        </w:rPr>
        <w:t xml:space="preserve"> commonly</w:t>
      </w:r>
      <w:r>
        <w:rPr>
          <w:rFonts w:asciiTheme="minorHAnsi" w:hAnsiTheme="minorHAnsi"/>
        </w:rPr>
        <w:t xml:space="preserve"> live with </w:t>
      </w:r>
      <w:r w:rsidR="00ED605D">
        <w:rPr>
          <w:rFonts w:asciiTheme="minorHAnsi" w:hAnsiTheme="minorHAnsi"/>
        </w:rPr>
        <w:t xml:space="preserve">considerable </w:t>
      </w:r>
      <w:r>
        <w:rPr>
          <w:rFonts w:asciiTheme="minorHAnsi" w:hAnsiTheme="minorHAnsi"/>
        </w:rPr>
        <w:t>scarring</w:t>
      </w:r>
      <w:r w:rsidR="00ED605D">
        <w:rPr>
          <w:rFonts w:asciiTheme="minorHAnsi" w:hAnsiTheme="minorHAnsi"/>
        </w:rPr>
        <w:t xml:space="preserve"> that </w:t>
      </w:r>
      <w:r w:rsidR="00103D5B">
        <w:rPr>
          <w:rFonts w:asciiTheme="minorHAnsi" w:hAnsiTheme="minorHAnsi"/>
        </w:rPr>
        <w:t>has</w:t>
      </w:r>
      <w:r w:rsidR="00ED605D">
        <w:rPr>
          <w:rFonts w:asciiTheme="minorHAnsi" w:hAnsiTheme="minorHAnsi"/>
        </w:rPr>
        <w:t xml:space="preserve"> life-long </w:t>
      </w:r>
      <w:r w:rsidR="00103D5B">
        <w:rPr>
          <w:rFonts w:asciiTheme="minorHAnsi" w:hAnsiTheme="minorHAnsi"/>
        </w:rPr>
        <w:t xml:space="preserve">negative </w:t>
      </w:r>
      <w:r w:rsidR="00ED605D">
        <w:rPr>
          <w:rFonts w:asciiTheme="minorHAnsi" w:hAnsiTheme="minorHAnsi"/>
        </w:rPr>
        <w:t xml:space="preserve">impacts on </w:t>
      </w:r>
      <w:r w:rsidR="00ED605D" w:rsidRPr="00ED605D">
        <w:rPr>
          <w:rFonts w:asciiTheme="minorHAnsi" w:hAnsiTheme="minorHAnsi"/>
        </w:rPr>
        <w:t xml:space="preserve">all aspects of </w:t>
      </w:r>
      <w:r w:rsidR="00ED605D">
        <w:rPr>
          <w:rFonts w:asciiTheme="minorHAnsi" w:hAnsiTheme="minorHAnsi"/>
        </w:rPr>
        <w:t>their</w:t>
      </w:r>
      <w:r w:rsidR="007C75B7">
        <w:rPr>
          <w:rFonts w:asciiTheme="minorHAnsi" w:hAnsiTheme="minorHAnsi"/>
        </w:rPr>
        <w:t xml:space="preserve"> lives</w:t>
      </w:r>
      <w:r w:rsidR="00ED605D">
        <w:rPr>
          <w:rFonts w:asciiTheme="minorHAnsi" w:hAnsiTheme="minorHAnsi"/>
        </w:rPr>
        <w:t xml:space="preserve">. These include not only </w:t>
      </w:r>
      <w:r w:rsidR="00ED605D" w:rsidRPr="00ED605D">
        <w:rPr>
          <w:rFonts w:asciiTheme="minorHAnsi" w:hAnsiTheme="minorHAnsi"/>
        </w:rPr>
        <w:t>aesthetic appearance</w:t>
      </w:r>
      <w:r w:rsidR="006159B6" w:rsidRPr="006159B6">
        <w:rPr>
          <w:rFonts w:asciiTheme="minorHAnsi" w:hAnsiTheme="minorHAnsi"/>
        </w:rPr>
        <w:t xml:space="preserve"> </w:t>
      </w:r>
      <w:r w:rsidR="006159B6">
        <w:rPr>
          <w:rFonts w:asciiTheme="minorHAnsi" w:hAnsiTheme="minorHAnsi"/>
        </w:rPr>
        <w:t>and physical functioning</w:t>
      </w:r>
      <w:r w:rsidR="00ED605D" w:rsidRPr="00ED605D">
        <w:rPr>
          <w:rFonts w:asciiTheme="minorHAnsi" w:hAnsiTheme="minorHAnsi"/>
        </w:rPr>
        <w:t xml:space="preserve">, </w:t>
      </w:r>
      <w:r w:rsidR="00ED605D">
        <w:rPr>
          <w:rFonts w:asciiTheme="minorHAnsi" w:hAnsiTheme="minorHAnsi"/>
        </w:rPr>
        <w:t>but also psychological and social functioning</w:t>
      </w:r>
      <w:r w:rsidR="007D5D1B">
        <w:rPr>
          <w:rFonts w:asciiTheme="minorHAnsi" w:hAnsiTheme="minorHAnsi"/>
        </w:rPr>
        <w:t xml:space="preserve"> that</w:t>
      </w:r>
      <w:r w:rsidR="00103D5B">
        <w:rPr>
          <w:rFonts w:asciiTheme="minorHAnsi" w:hAnsiTheme="minorHAnsi"/>
        </w:rPr>
        <w:t xml:space="preserve"> </w:t>
      </w:r>
      <w:r w:rsidR="007D5D1B">
        <w:rPr>
          <w:rFonts w:asciiTheme="minorHAnsi" w:hAnsiTheme="minorHAnsi"/>
        </w:rPr>
        <w:t>affects</w:t>
      </w:r>
      <w:r w:rsidR="00103D5B">
        <w:rPr>
          <w:rFonts w:asciiTheme="minorHAnsi" w:hAnsiTheme="minorHAnsi"/>
        </w:rPr>
        <w:t xml:space="preserve"> their </w:t>
      </w:r>
      <w:r w:rsidR="00103D5B" w:rsidRPr="00ED605D">
        <w:rPr>
          <w:rFonts w:asciiTheme="minorHAnsi" w:hAnsiTheme="minorHAnsi"/>
        </w:rPr>
        <w:t>relationships with other</w:t>
      </w:r>
      <w:r w:rsidR="007D5D1B">
        <w:rPr>
          <w:rFonts w:asciiTheme="minorHAnsi" w:hAnsiTheme="minorHAnsi"/>
        </w:rPr>
        <w:t xml:space="preserve"> people</w:t>
      </w:r>
      <w:r w:rsidR="00103D5B">
        <w:rPr>
          <w:rFonts w:asciiTheme="minorHAnsi" w:hAnsiTheme="minorHAnsi"/>
        </w:rPr>
        <w:t xml:space="preserve"> </w:t>
      </w:r>
      <w:r w:rsidR="000A6EC2">
        <w:rPr>
          <w:rFonts w:asciiTheme="minorHAnsi" w:hAnsiTheme="minorHAnsi"/>
        </w:rPr>
        <w:t xml:space="preserve">and </w:t>
      </w:r>
      <w:r w:rsidR="007C75B7">
        <w:rPr>
          <w:rFonts w:asciiTheme="minorHAnsi" w:hAnsiTheme="minorHAnsi"/>
        </w:rPr>
        <w:t xml:space="preserve">the </w:t>
      </w:r>
      <w:r w:rsidR="000A6EC2">
        <w:rPr>
          <w:rFonts w:asciiTheme="minorHAnsi" w:hAnsiTheme="minorHAnsi"/>
        </w:rPr>
        <w:t xml:space="preserve">broader society </w:t>
      </w:r>
      <w:r w:rsidR="00103D5B">
        <w:rPr>
          <w:rFonts w:asciiTheme="minorHAnsi" w:hAnsiTheme="minorHAnsi"/>
        </w:rPr>
        <w:t>(</w:t>
      </w:r>
      <w:proofErr w:type="spellStart"/>
      <w:r w:rsidR="00103D5B">
        <w:rPr>
          <w:rFonts w:asciiTheme="minorHAnsi" w:hAnsiTheme="minorHAnsi"/>
        </w:rPr>
        <w:t>I</w:t>
      </w:r>
      <w:r w:rsidR="00103D5B" w:rsidRPr="00F7292E">
        <w:rPr>
          <w:rFonts w:asciiTheme="minorHAnsi" w:hAnsiTheme="minorHAnsi"/>
        </w:rPr>
        <w:t>ssler</w:t>
      </w:r>
      <w:proofErr w:type="spellEnd"/>
      <w:r w:rsidR="00103D5B" w:rsidRPr="00F7292E">
        <w:rPr>
          <w:rFonts w:asciiTheme="minorHAnsi" w:hAnsiTheme="minorHAnsi"/>
        </w:rPr>
        <w:noBreakHyphen/>
        <w:t>Fisher et a</w:t>
      </w:r>
      <w:r w:rsidR="00103D5B">
        <w:rPr>
          <w:rFonts w:asciiTheme="minorHAnsi" w:hAnsiTheme="minorHAnsi"/>
        </w:rPr>
        <w:t xml:space="preserve">l 2016). </w:t>
      </w:r>
      <w:r w:rsidR="00B500EE">
        <w:rPr>
          <w:rFonts w:asciiTheme="minorHAnsi" w:hAnsiTheme="minorHAnsi"/>
        </w:rPr>
        <w:t xml:space="preserve">A review by </w:t>
      </w:r>
      <w:proofErr w:type="spellStart"/>
      <w:r w:rsidR="00B500EE">
        <w:rPr>
          <w:rFonts w:asciiTheme="minorHAnsi" w:hAnsiTheme="minorHAnsi"/>
        </w:rPr>
        <w:t>Falder</w:t>
      </w:r>
      <w:proofErr w:type="spellEnd"/>
      <w:r w:rsidR="00B500EE">
        <w:rPr>
          <w:rFonts w:asciiTheme="minorHAnsi" w:hAnsiTheme="minorHAnsi"/>
        </w:rPr>
        <w:t xml:space="preserve"> et al (2009) list</w:t>
      </w:r>
      <w:r w:rsidR="00637E44">
        <w:rPr>
          <w:rFonts w:asciiTheme="minorHAnsi" w:hAnsiTheme="minorHAnsi"/>
        </w:rPr>
        <w:t>s</w:t>
      </w:r>
      <w:r w:rsidR="00B500EE">
        <w:rPr>
          <w:rFonts w:asciiTheme="minorHAnsi" w:hAnsiTheme="minorHAnsi"/>
        </w:rPr>
        <w:t xml:space="preserve"> a broad range of </w:t>
      </w:r>
      <w:r w:rsidR="000A6EC2">
        <w:rPr>
          <w:rFonts w:asciiTheme="minorHAnsi" w:hAnsiTheme="minorHAnsi"/>
        </w:rPr>
        <w:t>outcomes from burn scar</w:t>
      </w:r>
      <w:r w:rsidR="006159B6">
        <w:rPr>
          <w:rFonts w:asciiTheme="minorHAnsi" w:hAnsiTheme="minorHAnsi"/>
        </w:rPr>
        <w:t>s. These include</w:t>
      </w:r>
      <w:r w:rsidR="000A6EC2">
        <w:rPr>
          <w:rFonts w:asciiTheme="minorHAnsi" w:hAnsiTheme="minorHAnsi"/>
        </w:rPr>
        <w:t xml:space="preserve"> </w:t>
      </w:r>
      <w:r w:rsidR="000A6EC2">
        <w:t xml:space="preserve">scar contractures </w:t>
      </w:r>
      <w:r w:rsidR="004341F3">
        <w:t>that limit</w:t>
      </w:r>
      <w:r w:rsidR="000A6EC2">
        <w:t xml:space="preserve"> joint movement and deform anatomical structures</w:t>
      </w:r>
      <w:r w:rsidR="00B500EE">
        <w:t xml:space="preserve"> (e.g.</w:t>
      </w:r>
      <w:r w:rsidR="004341F3">
        <w:t xml:space="preserve"> hand</w:t>
      </w:r>
      <w:r w:rsidR="003C4F02">
        <w:t xml:space="preserve"> and </w:t>
      </w:r>
      <w:r w:rsidR="00B500EE">
        <w:t>grip</w:t>
      </w:r>
      <w:r w:rsidR="003C4F02">
        <w:t xml:space="preserve"> strength</w:t>
      </w:r>
      <w:r w:rsidR="00B500EE">
        <w:t>)</w:t>
      </w:r>
      <w:r w:rsidR="000A6EC2">
        <w:t xml:space="preserve">; broad sensory perception </w:t>
      </w:r>
      <w:r w:rsidR="003C4F02">
        <w:t xml:space="preserve">triggered by </w:t>
      </w:r>
      <w:r w:rsidR="006159B6" w:rsidRPr="00964CB6">
        <w:t>touch or movement</w:t>
      </w:r>
      <w:r w:rsidR="006159B6">
        <w:t xml:space="preserve"> </w:t>
      </w:r>
      <w:r w:rsidR="000A6EC2">
        <w:t xml:space="preserve">(e.g. pain, temperature, vibration and itch or </w:t>
      </w:r>
      <w:r w:rsidR="000A6EC2" w:rsidRPr="00964CB6">
        <w:t>chemical stimuli);</w:t>
      </w:r>
      <w:r w:rsidR="00B500EE" w:rsidRPr="00964CB6">
        <w:t xml:space="preserve"> </w:t>
      </w:r>
      <w:r w:rsidR="007C75B7" w:rsidRPr="00964CB6">
        <w:rPr>
          <w:rFonts w:asciiTheme="minorHAnsi" w:hAnsiTheme="minorHAnsi"/>
        </w:rPr>
        <w:t>p</w:t>
      </w:r>
      <w:r w:rsidR="006159B6">
        <w:rPr>
          <w:rFonts w:asciiTheme="minorHAnsi" w:hAnsiTheme="minorHAnsi"/>
        </w:rPr>
        <w:t xml:space="preserve">ost-traumatic stress disorder and depression, </w:t>
      </w:r>
      <w:r w:rsidR="007C75B7" w:rsidRPr="00964CB6">
        <w:rPr>
          <w:rFonts w:asciiTheme="minorHAnsi" w:hAnsiTheme="minorHAnsi"/>
        </w:rPr>
        <w:t xml:space="preserve">to name a few. </w:t>
      </w:r>
    </w:p>
    <w:p w14:paraId="2E7CC481" w14:textId="4B97BBE8" w:rsidR="00ED605D" w:rsidRDefault="00B500EE" w:rsidP="0054416C">
      <w:pPr>
        <w:rPr>
          <w:rFonts w:asciiTheme="minorHAnsi" w:hAnsiTheme="minorHAnsi"/>
        </w:rPr>
      </w:pPr>
      <w:r w:rsidRPr="00F17F19">
        <w:t xml:space="preserve">People living with burn scars are a heterogeneous population </w:t>
      </w:r>
      <w:r w:rsidR="00637E44" w:rsidRPr="00F17F19">
        <w:t>because of</w:t>
      </w:r>
      <w:r w:rsidRPr="00F17F19">
        <w:t xml:space="preserve"> </w:t>
      </w:r>
      <w:r w:rsidR="00ED605D" w:rsidRPr="00F17F19">
        <w:t>wide variation</w:t>
      </w:r>
      <w:r w:rsidR="00103D5B" w:rsidRPr="00F17F19">
        <w:t>s</w:t>
      </w:r>
      <w:r w:rsidR="00ED605D" w:rsidRPr="00F17F19">
        <w:t xml:space="preserve"> in age, </w:t>
      </w:r>
      <w:r w:rsidR="00ED605D" w:rsidRPr="00964CB6">
        <w:t xml:space="preserve">mechanism of injury, </w:t>
      </w:r>
      <w:r w:rsidRPr="00964CB6">
        <w:t xml:space="preserve">number of scars, </w:t>
      </w:r>
      <w:r w:rsidR="00ED605D" w:rsidRPr="00964CB6">
        <w:t>depth</w:t>
      </w:r>
      <w:r w:rsidR="00ED605D">
        <w:t xml:space="preserve"> and site</w:t>
      </w:r>
      <w:r>
        <w:t>s</w:t>
      </w:r>
      <w:r w:rsidR="00ED605D">
        <w:t xml:space="preserve"> of burn</w:t>
      </w:r>
      <w:r w:rsidR="00103D5B">
        <w:t>,</w:t>
      </w:r>
      <w:r w:rsidR="00ED605D">
        <w:t xml:space="preserve"> and level of </w:t>
      </w:r>
      <w:r w:rsidR="00103D5B">
        <w:t>physical and social co-morbidities</w:t>
      </w:r>
      <w:r w:rsidR="00ED605D">
        <w:t xml:space="preserve"> (</w:t>
      </w:r>
      <w:proofErr w:type="spellStart"/>
      <w:r w:rsidR="00ED605D">
        <w:t>Falder</w:t>
      </w:r>
      <w:proofErr w:type="spellEnd"/>
      <w:r w:rsidR="00ED605D">
        <w:t xml:space="preserve"> et al 2009).</w:t>
      </w:r>
      <w:r w:rsidR="00103D5B" w:rsidRPr="00103D5B">
        <w:t xml:space="preserve"> </w:t>
      </w:r>
      <w:r w:rsidR="00637E44">
        <w:t>In drafting this document</w:t>
      </w:r>
      <w:r w:rsidR="00103D5B">
        <w:t>,</w:t>
      </w:r>
      <w:r>
        <w:t xml:space="preserve"> a number of options for specifying the most </w:t>
      </w:r>
      <w:r w:rsidR="00637E44">
        <w:t xml:space="preserve">appropriate </w:t>
      </w:r>
      <w:r>
        <w:t xml:space="preserve">population for receiving the </w:t>
      </w:r>
      <w:r w:rsidR="00637E44">
        <w:t xml:space="preserve">proposed intervention - </w:t>
      </w:r>
      <w:r w:rsidR="00637E44">
        <w:rPr>
          <w:rFonts w:asciiTheme="minorHAnsi" w:hAnsiTheme="minorHAnsi"/>
        </w:rPr>
        <w:t>a</w:t>
      </w:r>
      <w:r w:rsidR="00637E44" w:rsidRPr="00F7292E">
        <w:rPr>
          <w:rFonts w:asciiTheme="minorHAnsi" w:hAnsiTheme="minorHAnsi"/>
        </w:rPr>
        <w:t xml:space="preserve">blative fractional carbon dioxide </w:t>
      </w:r>
      <w:r w:rsidR="003C4F02">
        <w:rPr>
          <w:rFonts w:asciiTheme="minorHAnsi" w:hAnsiTheme="minorHAnsi"/>
        </w:rPr>
        <w:t>(CO</w:t>
      </w:r>
      <w:r w:rsidR="003C4F02" w:rsidRPr="003C4F02">
        <w:rPr>
          <w:rFonts w:asciiTheme="minorHAnsi" w:hAnsiTheme="minorHAnsi"/>
          <w:vertAlign w:val="subscript"/>
        </w:rPr>
        <w:t>2</w:t>
      </w:r>
      <w:r w:rsidR="003C4F02">
        <w:rPr>
          <w:rFonts w:asciiTheme="minorHAnsi" w:hAnsiTheme="minorHAnsi"/>
        </w:rPr>
        <w:t xml:space="preserve">) </w:t>
      </w:r>
      <w:r w:rsidR="00637E44" w:rsidRPr="00F7292E">
        <w:rPr>
          <w:rFonts w:asciiTheme="minorHAnsi" w:hAnsiTheme="minorHAnsi"/>
        </w:rPr>
        <w:t>laser therapy</w:t>
      </w:r>
      <w:r w:rsidR="00637E44">
        <w:rPr>
          <w:rFonts w:asciiTheme="minorHAnsi" w:hAnsiTheme="minorHAnsi"/>
        </w:rPr>
        <w:t xml:space="preserve"> – have been explored. This is to ensure that the </w:t>
      </w:r>
      <w:r w:rsidR="007C75B7">
        <w:rPr>
          <w:rFonts w:asciiTheme="minorHAnsi" w:hAnsiTheme="minorHAnsi"/>
        </w:rPr>
        <w:t xml:space="preserve">wording is sufficiently broad </w:t>
      </w:r>
      <w:r w:rsidR="006159B6">
        <w:rPr>
          <w:rFonts w:asciiTheme="minorHAnsi" w:hAnsiTheme="minorHAnsi"/>
        </w:rPr>
        <w:t>for capturing</w:t>
      </w:r>
      <w:r w:rsidR="00637E44">
        <w:rPr>
          <w:rFonts w:asciiTheme="minorHAnsi" w:hAnsiTheme="minorHAnsi"/>
        </w:rPr>
        <w:t xml:space="preserve"> the heterogeneous nature of </w:t>
      </w:r>
      <w:r w:rsidR="003C4F02">
        <w:rPr>
          <w:rFonts w:asciiTheme="minorHAnsi" w:hAnsiTheme="minorHAnsi"/>
        </w:rPr>
        <w:t xml:space="preserve">burn scars and impacts, and </w:t>
      </w:r>
      <w:r w:rsidR="007C75B7">
        <w:rPr>
          <w:rFonts w:asciiTheme="minorHAnsi" w:hAnsiTheme="minorHAnsi"/>
        </w:rPr>
        <w:t xml:space="preserve">be </w:t>
      </w:r>
      <w:r w:rsidR="00F368A6">
        <w:rPr>
          <w:rFonts w:asciiTheme="minorHAnsi" w:hAnsiTheme="minorHAnsi"/>
        </w:rPr>
        <w:t>reasonably</w:t>
      </w:r>
      <w:r w:rsidR="007C75B7">
        <w:rPr>
          <w:rFonts w:asciiTheme="minorHAnsi" w:hAnsiTheme="minorHAnsi"/>
        </w:rPr>
        <w:t xml:space="preserve"> specific to avoid</w:t>
      </w:r>
      <w:r w:rsidR="00637E44">
        <w:rPr>
          <w:rFonts w:asciiTheme="minorHAnsi" w:hAnsiTheme="minorHAnsi"/>
        </w:rPr>
        <w:t xml:space="preserve"> inappropriate use of the intervention</w:t>
      </w:r>
      <w:r w:rsidR="007C75B7">
        <w:rPr>
          <w:rFonts w:asciiTheme="minorHAnsi" w:hAnsiTheme="minorHAnsi"/>
        </w:rPr>
        <w:t xml:space="preserve"> in </w:t>
      </w:r>
      <w:r w:rsidR="006159B6">
        <w:rPr>
          <w:rFonts w:asciiTheme="minorHAnsi" w:hAnsiTheme="minorHAnsi"/>
        </w:rPr>
        <w:t>unintended population</w:t>
      </w:r>
      <w:r w:rsidR="00637E44">
        <w:rPr>
          <w:rFonts w:asciiTheme="minorHAnsi" w:hAnsiTheme="minorHAnsi"/>
        </w:rPr>
        <w:t xml:space="preserve">. </w:t>
      </w:r>
      <w:r w:rsidR="00283779">
        <w:rPr>
          <w:rFonts w:asciiTheme="minorHAnsi" w:hAnsiTheme="minorHAnsi"/>
        </w:rPr>
        <w:fldChar w:fldCharType="begin"/>
      </w:r>
      <w:r w:rsidR="00283779">
        <w:rPr>
          <w:rFonts w:asciiTheme="minorHAnsi" w:hAnsiTheme="minorHAnsi"/>
        </w:rPr>
        <w:instrText xml:space="preserve"> REF _Ref482612779 \h </w:instrText>
      </w:r>
      <w:r w:rsidR="00283779">
        <w:rPr>
          <w:rFonts w:asciiTheme="minorHAnsi" w:hAnsiTheme="minorHAnsi"/>
        </w:rPr>
      </w:r>
      <w:r w:rsidR="00283779">
        <w:rPr>
          <w:rFonts w:asciiTheme="minorHAnsi" w:hAnsiTheme="minorHAnsi"/>
        </w:rPr>
        <w:fldChar w:fldCharType="separate"/>
      </w:r>
      <w:r w:rsidR="0091697C" w:rsidRPr="00F7292E">
        <w:rPr>
          <w:rFonts w:asciiTheme="minorHAnsi" w:hAnsiTheme="minorHAnsi"/>
        </w:rPr>
        <w:t xml:space="preserve">Table </w:t>
      </w:r>
      <w:r w:rsidR="0091697C">
        <w:rPr>
          <w:rFonts w:asciiTheme="minorHAnsi" w:hAnsiTheme="minorHAnsi"/>
          <w:noProof/>
        </w:rPr>
        <w:t>1</w:t>
      </w:r>
      <w:r w:rsidR="00283779">
        <w:rPr>
          <w:rFonts w:asciiTheme="minorHAnsi" w:hAnsiTheme="minorHAnsi"/>
        </w:rPr>
        <w:fldChar w:fldCharType="end"/>
      </w:r>
      <w:r w:rsidR="00283779">
        <w:rPr>
          <w:rFonts w:asciiTheme="minorHAnsi" w:hAnsiTheme="minorHAnsi"/>
        </w:rPr>
        <w:t xml:space="preserve"> describes t</w:t>
      </w:r>
      <w:r w:rsidR="000A4727">
        <w:rPr>
          <w:rFonts w:asciiTheme="minorHAnsi" w:hAnsiTheme="minorHAnsi"/>
        </w:rPr>
        <w:t>he</w:t>
      </w:r>
      <w:r w:rsidR="00437B80">
        <w:rPr>
          <w:rFonts w:asciiTheme="minorHAnsi" w:hAnsiTheme="minorHAnsi"/>
        </w:rPr>
        <w:t xml:space="preserve"> options </w:t>
      </w:r>
      <w:r w:rsidR="00434DE9">
        <w:rPr>
          <w:rFonts w:asciiTheme="minorHAnsi" w:hAnsiTheme="minorHAnsi"/>
        </w:rPr>
        <w:t>that have been considered</w:t>
      </w:r>
      <w:r w:rsidR="00283779">
        <w:rPr>
          <w:rFonts w:asciiTheme="minorHAnsi" w:hAnsiTheme="minorHAnsi"/>
        </w:rPr>
        <w:t>.</w:t>
      </w:r>
      <w:r w:rsidR="007C75B7">
        <w:rPr>
          <w:rFonts w:asciiTheme="minorHAnsi" w:hAnsiTheme="minorHAnsi"/>
        </w:rPr>
        <w:t xml:space="preserve"> </w:t>
      </w:r>
    </w:p>
    <w:p w14:paraId="3043097D" w14:textId="4B8B25E3" w:rsidR="006F414E" w:rsidRPr="00F7292E" w:rsidRDefault="006F414E" w:rsidP="006F414E">
      <w:pPr>
        <w:pStyle w:val="Caption"/>
        <w:spacing w:before="240"/>
        <w:rPr>
          <w:rFonts w:asciiTheme="minorHAnsi" w:hAnsiTheme="minorHAnsi"/>
        </w:rPr>
      </w:pPr>
      <w:bookmarkStart w:id="3" w:name="_Ref482612779"/>
      <w:r w:rsidRPr="00F7292E">
        <w:rPr>
          <w:rFonts w:asciiTheme="minorHAnsi" w:hAnsiTheme="minorHAnsi"/>
        </w:rPr>
        <w:t xml:space="preserve">Table </w:t>
      </w:r>
      <w:r w:rsidRPr="00F7292E">
        <w:rPr>
          <w:rFonts w:asciiTheme="minorHAnsi" w:hAnsiTheme="minorHAnsi"/>
        </w:rPr>
        <w:fldChar w:fldCharType="begin"/>
      </w:r>
      <w:r w:rsidRPr="00F7292E">
        <w:rPr>
          <w:rFonts w:asciiTheme="minorHAnsi" w:hAnsiTheme="minorHAnsi"/>
        </w:rPr>
        <w:instrText xml:space="preserve"> SEQ Table \* ARABIC </w:instrText>
      </w:r>
      <w:r w:rsidRPr="00F7292E">
        <w:rPr>
          <w:rFonts w:asciiTheme="minorHAnsi" w:hAnsiTheme="minorHAnsi"/>
        </w:rPr>
        <w:fldChar w:fldCharType="separate"/>
      </w:r>
      <w:r w:rsidR="0091697C">
        <w:rPr>
          <w:rFonts w:asciiTheme="minorHAnsi" w:hAnsiTheme="minorHAnsi"/>
          <w:noProof/>
        </w:rPr>
        <w:t>1</w:t>
      </w:r>
      <w:r w:rsidRPr="00F7292E">
        <w:rPr>
          <w:rFonts w:asciiTheme="minorHAnsi" w:hAnsiTheme="minorHAnsi"/>
        </w:rPr>
        <w:fldChar w:fldCharType="end"/>
      </w:r>
      <w:bookmarkEnd w:id="3"/>
      <w:r w:rsidRPr="00F7292E">
        <w:rPr>
          <w:rFonts w:asciiTheme="minorHAnsi" w:hAnsiTheme="minorHAnsi"/>
        </w:rPr>
        <w:t xml:space="preserve">: </w:t>
      </w:r>
      <w:r>
        <w:rPr>
          <w:rFonts w:asciiTheme="minorHAnsi" w:hAnsiTheme="minorHAnsi"/>
        </w:rPr>
        <w:t>Options for defining patient population</w:t>
      </w:r>
      <w:r w:rsidRPr="00F7292E">
        <w:rPr>
          <w:rFonts w:asciiTheme="minorHAnsi" w:hAnsiTheme="minorHAnsi"/>
        </w:rPr>
        <w:t xml:space="preserve"> </w:t>
      </w:r>
    </w:p>
    <w:tbl>
      <w:tblPr>
        <w:tblStyle w:val="TableGrid"/>
        <w:tblW w:w="5000" w:type="pct"/>
        <w:tblLook w:val="04A0" w:firstRow="1" w:lastRow="0" w:firstColumn="1" w:lastColumn="0" w:noHBand="0" w:noVBand="1"/>
        <w:tblCaption w:val="Options for defining patient population"/>
        <w:tblDescription w:val="This table describes the sort of information used to define the patient population for this application."/>
      </w:tblPr>
      <w:tblGrid>
        <w:gridCol w:w="1762"/>
        <w:gridCol w:w="7480"/>
      </w:tblGrid>
      <w:tr w:rsidR="00474727" w:rsidRPr="007C75B7" w14:paraId="518DB465" w14:textId="77777777" w:rsidTr="00F76B42">
        <w:trPr>
          <w:tblHeader/>
        </w:trPr>
        <w:tc>
          <w:tcPr>
            <w:tcW w:w="953" w:type="pct"/>
          </w:tcPr>
          <w:p w14:paraId="0C40E035" w14:textId="78DF6302" w:rsidR="00474727" w:rsidRPr="007C75B7" w:rsidRDefault="00474727" w:rsidP="00437B80">
            <w:pPr>
              <w:spacing w:before="60" w:after="60"/>
              <w:rPr>
                <w:rFonts w:asciiTheme="minorHAnsi" w:hAnsiTheme="minorHAnsi"/>
                <w:b/>
                <w:sz w:val="20"/>
              </w:rPr>
            </w:pPr>
            <w:r w:rsidRPr="007C75B7">
              <w:rPr>
                <w:rFonts w:asciiTheme="minorHAnsi" w:hAnsiTheme="minorHAnsi"/>
                <w:b/>
                <w:sz w:val="20"/>
              </w:rPr>
              <w:t>Source</w:t>
            </w:r>
          </w:p>
        </w:tc>
        <w:tc>
          <w:tcPr>
            <w:tcW w:w="4047" w:type="pct"/>
          </w:tcPr>
          <w:p w14:paraId="2FE61404" w14:textId="4D9EA545" w:rsidR="00474727" w:rsidRPr="007C75B7" w:rsidRDefault="00474727" w:rsidP="00437B80">
            <w:pPr>
              <w:spacing w:before="60" w:after="60"/>
              <w:rPr>
                <w:rFonts w:asciiTheme="minorHAnsi" w:hAnsiTheme="minorHAnsi"/>
                <w:b/>
                <w:sz w:val="20"/>
              </w:rPr>
            </w:pPr>
            <w:r w:rsidRPr="007C75B7">
              <w:rPr>
                <w:rFonts w:asciiTheme="minorHAnsi" w:hAnsiTheme="minorHAnsi"/>
                <w:b/>
                <w:sz w:val="20"/>
              </w:rPr>
              <w:t>Suggested or actual wording to define scar type or population</w:t>
            </w:r>
          </w:p>
        </w:tc>
      </w:tr>
      <w:tr w:rsidR="00474727" w:rsidRPr="007C75B7" w14:paraId="4AD18E04" w14:textId="77777777" w:rsidTr="00F76B42">
        <w:tc>
          <w:tcPr>
            <w:tcW w:w="953" w:type="pct"/>
          </w:tcPr>
          <w:p w14:paraId="444E549E" w14:textId="2ECB90B2" w:rsidR="00474727" w:rsidRPr="007C75B7" w:rsidRDefault="00474727" w:rsidP="00437B80">
            <w:pPr>
              <w:spacing w:before="60" w:after="60"/>
              <w:rPr>
                <w:rFonts w:asciiTheme="minorHAnsi" w:hAnsiTheme="minorHAnsi"/>
                <w:sz w:val="20"/>
              </w:rPr>
            </w:pPr>
            <w:r w:rsidRPr="007C75B7">
              <w:rPr>
                <w:rFonts w:asciiTheme="minorHAnsi" w:hAnsiTheme="minorHAnsi"/>
                <w:sz w:val="20"/>
              </w:rPr>
              <w:t>Applicant’s Application Form</w:t>
            </w:r>
          </w:p>
        </w:tc>
        <w:tc>
          <w:tcPr>
            <w:tcW w:w="4047" w:type="pct"/>
          </w:tcPr>
          <w:p w14:paraId="0C1107A5" w14:textId="5BA4E2EB" w:rsidR="00474727" w:rsidRPr="007C75B7" w:rsidRDefault="00474727" w:rsidP="00437B80">
            <w:pPr>
              <w:spacing w:before="60" w:after="60"/>
              <w:rPr>
                <w:rFonts w:asciiTheme="minorHAnsi" w:hAnsiTheme="minorHAnsi"/>
                <w:sz w:val="20"/>
              </w:rPr>
            </w:pPr>
            <w:r w:rsidRPr="007C75B7">
              <w:rPr>
                <w:rFonts w:asciiTheme="minorHAnsi" w:hAnsiTheme="minorHAnsi"/>
                <w:sz w:val="20"/>
              </w:rPr>
              <w:t>Patients suffering from consequences of burn scars and scars following other medical conditions, where large areas of skin are affected, leading to detrimental physic</w:t>
            </w:r>
            <w:r w:rsidR="00964CB6">
              <w:rPr>
                <w:rFonts w:asciiTheme="minorHAnsi" w:hAnsiTheme="minorHAnsi"/>
                <w:sz w:val="20"/>
              </w:rPr>
              <w:t>al</w:t>
            </w:r>
            <w:r w:rsidRPr="007C75B7">
              <w:rPr>
                <w:rFonts w:asciiTheme="minorHAnsi" w:hAnsiTheme="minorHAnsi"/>
                <w:sz w:val="20"/>
              </w:rPr>
              <w:t xml:space="preserve"> aesthetic and social </w:t>
            </w:r>
            <w:proofErr w:type="spellStart"/>
            <w:r w:rsidRPr="007C75B7">
              <w:rPr>
                <w:rFonts w:asciiTheme="minorHAnsi" w:hAnsiTheme="minorHAnsi"/>
                <w:sz w:val="20"/>
              </w:rPr>
              <w:t>sequelae</w:t>
            </w:r>
            <w:proofErr w:type="spellEnd"/>
            <w:r w:rsidRPr="007C75B7">
              <w:rPr>
                <w:rFonts w:asciiTheme="minorHAnsi" w:hAnsiTheme="minorHAnsi"/>
                <w:sz w:val="20"/>
              </w:rPr>
              <w:t>, such as pruritus, pain, stigma, and contracture.</w:t>
            </w:r>
          </w:p>
        </w:tc>
      </w:tr>
      <w:tr w:rsidR="00B678E3" w:rsidRPr="007C75B7" w14:paraId="48FDE759" w14:textId="77777777" w:rsidTr="00F76B42">
        <w:tc>
          <w:tcPr>
            <w:tcW w:w="953" w:type="pct"/>
          </w:tcPr>
          <w:p w14:paraId="689FBD3C" w14:textId="3C342D14" w:rsidR="00B678E3" w:rsidRDefault="006159B6" w:rsidP="00E25516">
            <w:pPr>
              <w:spacing w:before="60" w:after="60"/>
              <w:rPr>
                <w:rFonts w:asciiTheme="minorHAnsi" w:hAnsiTheme="minorHAnsi"/>
                <w:sz w:val="20"/>
              </w:rPr>
            </w:pPr>
            <w:r>
              <w:rPr>
                <w:rFonts w:asciiTheme="minorHAnsi" w:hAnsiTheme="minorHAnsi"/>
                <w:sz w:val="20"/>
              </w:rPr>
              <w:t>First draft</w:t>
            </w:r>
            <w:r w:rsidR="00B678E3">
              <w:rPr>
                <w:rFonts w:asciiTheme="minorHAnsi" w:hAnsiTheme="minorHAnsi"/>
                <w:sz w:val="20"/>
              </w:rPr>
              <w:t xml:space="preserve"> </w:t>
            </w:r>
          </w:p>
        </w:tc>
        <w:tc>
          <w:tcPr>
            <w:tcW w:w="4047" w:type="pct"/>
          </w:tcPr>
          <w:p w14:paraId="532B8E46" w14:textId="29278D5B" w:rsidR="00B678E3" w:rsidRPr="00434DE9" w:rsidRDefault="00B678E3" w:rsidP="00437B80">
            <w:pPr>
              <w:spacing w:before="60" w:after="60"/>
              <w:rPr>
                <w:rFonts w:asciiTheme="minorHAnsi" w:hAnsiTheme="minorHAnsi"/>
                <w:sz w:val="20"/>
              </w:rPr>
            </w:pPr>
            <w:r>
              <w:rPr>
                <w:rFonts w:asciiTheme="minorHAnsi" w:hAnsiTheme="minorHAnsi"/>
                <w:sz w:val="20"/>
              </w:rPr>
              <w:t>People with severe sc</w:t>
            </w:r>
            <w:r w:rsidR="006F4DB8">
              <w:rPr>
                <w:rFonts w:asciiTheme="minorHAnsi" w:hAnsiTheme="minorHAnsi"/>
                <w:sz w:val="20"/>
              </w:rPr>
              <w:t>arring resulting from burn</w:t>
            </w:r>
            <w:r>
              <w:rPr>
                <w:rFonts w:asciiTheme="minorHAnsi" w:hAnsiTheme="minorHAnsi"/>
                <w:sz w:val="20"/>
              </w:rPr>
              <w:t xml:space="preserve"> injury.</w:t>
            </w:r>
          </w:p>
        </w:tc>
      </w:tr>
      <w:tr w:rsidR="00474727" w:rsidRPr="007C75B7" w14:paraId="116BA9CB" w14:textId="77777777" w:rsidTr="00F76B42">
        <w:tc>
          <w:tcPr>
            <w:tcW w:w="953" w:type="pct"/>
          </w:tcPr>
          <w:p w14:paraId="6442120F" w14:textId="48688623" w:rsidR="00474727" w:rsidRPr="007C75B7" w:rsidRDefault="006159B6" w:rsidP="00437B80">
            <w:pPr>
              <w:spacing w:before="60" w:after="60"/>
              <w:rPr>
                <w:rFonts w:asciiTheme="minorHAnsi" w:hAnsiTheme="minorHAnsi"/>
                <w:sz w:val="20"/>
              </w:rPr>
            </w:pPr>
            <w:r>
              <w:rPr>
                <w:rFonts w:asciiTheme="minorHAnsi" w:hAnsiTheme="minorHAnsi"/>
                <w:sz w:val="20"/>
              </w:rPr>
              <w:t xml:space="preserve">Existing </w:t>
            </w:r>
            <w:r w:rsidR="00C64691">
              <w:rPr>
                <w:rFonts w:asciiTheme="minorHAnsi" w:hAnsiTheme="minorHAnsi"/>
                <w:sz w:val="20"/>
              </w:rPr>
              <w:t>MBS items pertinent to scar</w:t>
            </w:r>
            <w:r>
              <w:rPr>
                <w:rFonts w:asciiTheme="minorHAnsi" w:hAnsiTheme="minorHAnsi"/>
                <w:sz w:val="20"/>
              </w:rPr>
              <w:t xml:space="preserve"> management</w:t>
            </w:r>
          </w:p>
        </w:tc>
        <w:tc>
          <w:tcPr>
            <w:tcW w:w="4047" w:type="pct"/>
          </w:tcPr>
          <w:p w14:paraId="6FDCC8BA" w14:textId="19B2F683" w:rsidR="00474727" w:rsidRPr="00434DE9" w:rsidRDefault="00F368A6" w:rsidP="00437B80">
            <w:pPr>
              <w:spacing w:before="60" w:after="60"/>
              <w:rPr>
                <w:rFonts w:asciiTheme="minorHAnsi" w:hAnsiTheme="minorHAnsi"/>
                <w:sz w:val="20"/>
              </w:rPr>
            </w:pPr>
            <w:r>
              <w:rPr>
                <w:rFonts w:asciiTheme="minorHAnsi" w:hAnsiTheme="minorHAnsi"/>
                <w:sz w:val="20"/>
              </w:rPr>
              <w:t>Scars</w:t>
            </w:r>
            <w:r w:rsidR="00474727" w:rsidRPr="00434DE9">
              <w:rPr>
                <w:rFonts w:asciiTheme="minorHAnsi" w:hAnsiTheme="minorHAnsi"/>
                <w:sz w:val="20"/>
              </w:rPr>
              <w:t>: MBS items 45506, 45512, 45515, 45518</w:t>
            </w:r>
          </w:p>
          <w:p w14:paraId="13080C2B" w14:textId="25622699" w:rsidR="00474727" w:rsidRPr="00434DE9" w:rsidRDefault="00F368A6" w:rsidP="00437B80">
            <w:pPr>
              <w:spacing w:before="60" w:after="60"/>
              <w:rPr>
                <w:rFonts w:asciiTheme="minorHAnsi" w:hAnsiTheme="minorHAnsi"/>
                <w:sz w:val="20"/>
              </w:rPr>
            </w:pPr>
            <w:r>
              <w:rPr>
                <w:rFonts w:asciiTheme="minorHAnsi" w:hAnsiTheme="minorHAnsi"/>
                <w:sz w:val="20"/>
              </w:rPr>
              <w:t>Extensive burn scars</w:t>
            </w:r>
            <w:r w:rsidR="00474727" w:rsidRPr="00434DE9">
              <w:rPr>
                <w:rFonts w:asciiTheme="minorHAnsi" w:hAnsiTheme="minorHAnsi"/>
                <w:sz w:val="20"/>
              </w:rPr>
              <w:t>: MBS item 45519</w:t>
            </w:r>
          </w:p>
          <w:p w14:paraId="55BBA4C9" w14:textId="6E80EBF6" w:rsidR="00474727" w:rsidRPr="007C75B7" w:rsidRDefault="00474727" w:rsidP="00F368A6">
            <w:pPr>
              <w:spacing w:before="60" w:after="60"/>
              <w:rPr>
                <w:rFonts w:asciiTheme="minorHAnsi" w:hAnsiTheme="minorHAnsi"/>
                <w:sz w:val="20"/>
              </w:rPr>
            </w:pPr>
            <w:r w:rsidRPr="00434DE9">
              <w:rPr>
                <w:rFonts w:asciiTheme="minorHAnsi" w:hAnsiTheme="minorHAnsi"/>
                <w:sz w:val="20"/>
              </w:rPr>
              <w:t>Severely disfiguring scarring: MBS items 45025, 45026</w:t>
            </w:r>
          </w:p>
        </w:tc>
      </w:tr>
      <w:tr w:rsidR="00474727" w:rsidRPr="007C75B7" w14:paraId="6AE31D8F" w14:textId="77777777" w:rsidTr="00F76B42">
        <w:tc>
          <w:tcPr>
            <w:tcW w:w="953" w:type="pct"/>
          </w:tcPr>
          <w:p w14:paraId="6A5D8019" w14:textId="1819EDC8" w:rsidR="00474727" w:rsidRPr="007C75B7" w:rsidRDefault="00474727" w:rsidP="006F414E">
            <w:pPr>
              <w:spacing w:before="60" w:after="60"/>
              <w:rPr>
                <w:rFonts w:asciiTheme="minorHAnsi" w:hAnsiTheme="minorHAnsi"/>
                <w:sz w:val="20"/>
              </w:rPr>
            </w:pPr>
            <w:r w:rsidRPr="007C75B7">
              <w:rPr>
                <w:rFonts w:asciiTheme="minorHAnsi" w:hAnsiTheme="minorHAnsi"/>
                <w:sz w:val="20"/>
              </w:rPr>
              <w:lastRenderedPageBreak/>
              <w:t>Clinical recommendations by Gold et al 2014</w:t>
            </w:r>
          </w:p>
        </w:tc>
        <w:tc>
          <w:tcPr>
            <w:tcW w:w="4047" w:type="pct"/>
          </w:tcPr>
          <w:p w14:paraId="62E941BD" w14:textId="6374F43B" w:rsidR="00F368A6" w:rsidRDefault="00F368A6" w:rsidP="006159B6">
            <w:pPr>
              <w:spacing w:before="60" w:after="60"/>
              <w:rPr>
                <w:rFonts w:asciiTheme="minorHAnsi" w:hAnsiTheme="minorHAnsi"/>
                <w:sz w:val="20"/>
              </w:rPr>
            </w:pPr>
            <w:r>
              <w:rPr>
                <w:rFonts w:asciiTheme="minorHAnsi" w:hAnsiTheme="minorHAnsi"/>
                <w:sz w:val="20"/>
              </w:rPr>
              <w:t>Fo</w:t>
            </w:r>
            <w:r w:rsidR="006159B6">
              <w:rPr>
                <w:rFonts w:asciiTheme="minorHAnsi" w:hAnsiTheme="minorHAnsi"/>
                <w:sz w:val="20"/>
              </w:rPr>
              <w:t>rmal d</w:t>
            </w:r>
            <w:r w:rsidR="00B678E3">
              <w:rPr>
                <w:rFonts w:asciiTheme="minorHAnsi" w:hAnsiTheme="minorHAnsi"/>
                <w:sz w:val="20"/>
              </w:rPr>
              <w:t>e</w:t>
            </w:r>
            <w:r w:rsidR="00F76B42">
              <w:rPr>
                <w:rFonts w:asciiTheme="minorHAnsi" w:hAnsiTheme="minorHAnsi"/>
                <w:sz w:val="20"/>
              </w:rPr>
              <w:t>fin</w:t>
            </w:r>
            <w:r>
              <w:rPr>
                <w:rFonts w:asciiTheme="minorHAnsi" w:hAnsiTheme="minorHAnsi"/>
                <w:sz w:val="20"/>
              </w:rPr>
              <w:t>itions was provided for the following scar types:</w:t>
            </w:r>
          </w:p>
          <w:p w14:paraId="2008377E" w14:textId="298BD5CA" w:rsidR="00474727" w:rsidRPr="007C75B7" w:rsidRDefault="00F76B42" w:rsidP="006159B6">
            <w:pPr>
              <w:spacing w:before="60" w:after="60"/>
              <w:rPr>
                <w:rFonts w:asciiTheme="minorHAnsi" w:hAnsiTheme="minorHAnsi"/>
                <w:sz w:val="20"/>
              </w:rPr>
            </w:pPr>
            <w:r>
              <w:rPr>
                <w:rFonts w:asciiTheme="minorHAnsi" w:hAnsiTheme="minorHAnsi"/>
                <w:sz w:val="20"/>
              </w:rPr>
              <w:t xml:space="preserve">Mature scar, </w:t>
            </w:r>
            <w:r w:rsidR="00474727" w:rsidRPr="007C75B7">
              <w:rPr>
                <w:rFonts w:asciiTheme="minorHAnsi" w:hAnsiTheme="minorHAnsi"/>
                <w:sz w:val="20"/>
              </w:rPr>
              <w:t>Immature scar</w:t>
            </w:r>
            <w:r>
              <w:rPr>
                <w:rFonts w:asciiTheme="minorHAnsi" w:hAnsiTheme="minorHAnsi"/>
                <w:sz w:val="20"/>
              </w:rPr>
              <w:t xml:space="preserve">, </w:t>
            </w:r>
            <w:r w:rsidR="00474727" w:rsidRPr="007C75B7">
              <w:rPr>
                <w:rFonts w:asciiTheme="minorHAnsi" w:hAnsiTheme="minorHAnsi"/>
                <w:sz w:val="20"/>
              </w:rPr>
              <w:t>Linear hypertrophic (e.g. Surgical / Traumatic)</w:t>
            </w:r>
            <w:r>
              <w:rPr>
                <w:rFonts w:asciiTheme="minorHAnsi" w:hAnsiTheme="minorHAnsi"/>
                <w:sz w:val="20"/>
              </w:rPr>
              <w:t xml:space="preserve">, </w:t>
            </w:r>
            <w:r w:rsidR="00474727" w:rsidRPr="007C75B7">
              <w:rPr>
                <w:rFonts w:asciiTheme="minorHAnsi" w:hAnsiTheme="minorHAnsi"/>
                <w:sz w:val="20"/>
              </w:rPr>
              <w:t>Widespread hypertrophic (e.g. burn)</w:t>
            </w:r>
            <w:r>
              <w:rPr>
                <w:rFonts w:asciiTheme="minorHAnsi" w:hAnsiTheme="minorHAnsi"/>
                <w:sz w:val="20"/>
              </w:rPr>
              <w:t xml:space="preserve">, </w:t>
            </w:r>
            <w:r w:rsidR="00474727" w:rsidRPr="007C75B7">
              <w:rPr>
                <w:rFonts w:asciiTheme="minorHAnsi" w:hAnsiTheme="minorHAnsi"/>
                <w:sz w:val="20"/>
              </w:rPr>
              <w:t>Minor Keloid</w:t>
            </w:r>
            <w:r>
              <w:rPr>
                <w:rFonts w:asciiTheme="minorHAnsi" w:hAnsiTheme="minorHAnsi"/>
                <w:sz w:val="20"/>
              </w:rPr>
              <w:t xml:space="preserve"> and </w:t>
            </w:r>
            <w:r w:rsidR="00474727" w:rsidRPr="007C75B7">
              <w:rPr>
                <w:rFonts w:asciiTheme="minorHAnsi" w:hAnsiTheme="minorHAnsi"/>
                <w:sz w:val="20"/>
              </w:rPr>
              <w:t>Major Keloid</w:t>
            </w:r>
          </w:p>
        </w:tc>
      </w:tr>
      <w:tr w:rsidR="00474727" w:rsidRPr="007C75B7" w14:paraId="7E1E3067" w14:textId="77777777" w:rsidTr="00F76B42">
        <w:tc>
          <w:tcPr>
            <w:tcW w:w="953" w:type="pct"/>
          </w:tcPr>
          <w:p w14:paraId="25F1EB04" w14:textId="6595189B" w:rsidR="00474727" w:rsidRPr="007C75B7" w:rsidRDefault="007C48D9" w:rsidP="007C48D9">
            <w:pPr>
              <w:spacing w:before="60" w:after="60"/>
              <w:rPr>
                <w:rFonts w:asciiTheme="minorHAnsi" w:hAnsiTheme="minorHAnsi"/>
                <w:sz w:val="20"/>
              </w:rPr>
            </w:pPr>
            <w:r>
              <w:rPr>
                <w:rFonts w:asciiTheme="minorHAnsi" w:hAnsiTheme="minorHAnsi"/>
                <w:sz w:val="20"/>
              </w:rPr>
              <w:t>PASC advice</w:t>
            </w:r>
            <w:r w:rsidR="00474727">
              <w:rPr>
                <w:rFonts w:asciiTheme="minorHAnsi" w:hAnsiTheme="minorHAnsi"/>
                <w:sz w:val="20"/>
              </w:rPr>
              <w:t xml:space="preserve"> </w:t>
            </w:r>
          </w:p>
        </w:tc>
        <w:tc>
          <w:tcPr>
            <w:tcW w:w="4047" w:type="pct"/>
          </w:tcPr>
          <w:p w14:paraId="4CD1B9DD" w14:textId="71DBE593" w:rsidR="00474727" w:rsidRPr="007C75B7" w:rsidRDefault="00474727" w:rsidP="00474727">
            <w:pPr>
              <w:spacing w:before="60" w:after="60"/>
              <w:rPr>
                <w:rFonts w:asciiTheme="minorHAnsi" w:hAnsiTheme="minorHAnsi"/>
                <w:sz w:val="20"/>
              </w:rPr>
            </w:pPr>
            <w:r>
              <w:rPr>
                <w:rFonts w:asciiTheme="minorHAnsi" w:hAnsiTheme="minorHAnsi"/>
                <w:sz w:val="20"/>
              </w:rPr>
              <w:t>B</w:t>
            </w:r>
            <w:r w:rsidRPr="00474727">
              <w:rPr>
                <w:rFonts w:asciiTheme="minorHAnsi" w:hAnsiTheme="minorHAnsi"/>
                <w:sz w:val="20"/>
              </w:rPr>
              <w:t>urn scars associated with si</w:t>
            </w:r>
            <w:r>
              <w:rPr>
                <w:rFonts w:asciiTheme="minorHAnsi" w:hAnsiTheme="minorHAnsi"/>
                <w:sz w:val="20"/>
              </w:rPr>
              <w:t>gnificant functional</w:t>
            </w:r>
            <w:r w:rsidR="00AE3D42">
              <w:rPr>
                <w:rFonts w:asciiTheme="minorHAnsi" w:hAnsiTheme="minorHAnsi"/>
                <w:sz w:val="20"/>
              </w:rPr>
              <w:t xml:space="preserve"> or psychological</w:t>
            </w:r>
            <w:r>
              <w:rPr>
                <w:rFonts w:asciiTheme="minorHAnsi" w:hAnsiTheme="minorHAnsi"/>
                <w:sz w:val="20"/>
              </w:rPr>
              <w:t xml:space="preserve"> impairment</w:t>
            </w:r>
          </w:p>
        </w:tc>
      </w:tr>
      <w:tr w:rsidR="00474727" w:rsidRPr="007C75B7" w14:paraId="354A24C1" w14:textId="77777777" w:rsidTr="00F76B42">
        <w:tc>
          <w:tcPr>
            <w:tcW w:w="953" w:type="pct"/>
          </w:tcPr>
          <w:p w14:paraId="01F107BE" w14:textId="59303EA8" w:rsidR="00474727" w:rsidRDefault="006159B6" w:rsidP="007C48D9">
            <w:pPr>
              <w:spacing w:before="60" w:after="60"/>
              <w:rPr>
                <w:rFonts w:asciiTheme="minorHAnsi" w:hAnsiTheme="minorHAnsi"/>
                <w:sz w:val="20"/>
              </w:rPr>
            </w:pPr>
            <w:r>
              <w:rPr>
                <w:rFonts w:asciiTheme="minorHAnsi" w:hAnsiTheme="minorHAnsi"/>
                <w:sz w:val="20"/>
              </w:rPr>
              <w:t xml:space="preserve">Applicant’s </w:t>
            </w:r>
            <w:r w:rsidR="007C48D9">
              <w:rPr>
                <w:rFonts w:asciiTheme="minorHAnsi" w:hAnsiTheme="minorHAnsi"/>
                <w:sz w:val="20"/>
              </w:rPr>
              <w:t>guidance (prior to endorsing PASC advice)</w:t>
            </w:r>
          </w:p>
        </w:tc>
        <w:tc>
          <w:tcPr>
            <w:tcW w:w="4047" w:type="pct"/>
          </w:tcPr>
          <w:p w14:paraId="5DF9EA1F" w14:textId="338D8F08" w:rsidR="00474727" w:rsidRDefault="007C48D9" w:rsidP="007C48D9">
            <w:pPr>
              <w:pStyle w:val="ListParagraph"/>
              <w:numPr>
                <w:ilvl w:val="0"/>
                <w:numId w:val="26"/>
              </w:numPr>
              <w:spacing w:before="60" w:after="60"/>
              <w:rPr>
                <w:rFonts w:asciiTheme="minorHAnsi" w:hAnsiTheme="minorHAnsi"/>
                <w:sz w:val="20"/>
              </w:rPr>
            </w:pPr>
            <w:r>
              <w:rPr>
                <w:rFonts w:asciiTheme="minorHAnsi" w:hAnsiTheme="minorHAnsi"/>
                <w:sz w:val="20"/>
              </w:rPr>
              <w:t>S</w:t>
            </w:r>
            <w:r w:rsidR="00474727" w:rsidRPr="007C48D9">
              <w:rPr>
                <w:rFonts w:asciiTheme="minorHAnsi" w:hAnsiTheme="minorHAnsi"/>
                <w:sz w:val="20"/>
              </w:rPr>
              <w:t>ignificant burn scars</w:t>
            </w:r>
            <w:r>
              <w:rPr>
                <w:rFonts w:asciiTheme="minorHAnsi" w:hAnsiTheme="minorHAnsi"/>
                <w:sz w:val="20"/>
              </w:rPr>
              <w:t xml:space="preserve"> (difficult to define in an MBS item descriptor)</w:t>
            </w:r>
          </w:p>
          <w:p w14:paraId="57977EED" w14:textId="583A4FB7" w:rsidR="00474727" w:rsidRDefault="007C48D9" w:rsidP="00474727">
            <w:pPr>
              <w:pStyle w:val="ListParagraph"/>
              <w:numPr>
                <w:ilvl w:val="0"/>
                <w:numId w:val="26"/>
              </w:numPr>
              <w:spacing w:before="60" w:after="60"/>
              <w:rPr>
                <w:rFonts w:asciiTheme="minorHAnsi" w:hAnsiTheme="minorHAnsi"/>
                <w:sz w:val="20"/>
              </w:rPr>
            </w:pPr>
            <w:r w:rsidRPr="007C48D9">
              <w:rPr>
                <w:rFonts w:asciiTheme="minorHAnsi" w:hAnsiTheme="minorHAnsi"/>
                <w:sz w:val="20"/>
              </w:rPr>
              <w:t>H</w:t>
            </w:r>
            <w:r w:rsidR="00474727" w:rsidRPr="007C48D9">
              <w:rPr>
                <w:rFonts w:asciiTheme="minorHAnsi" w:hAnsiTheme="minorHAnsi"/>
                <w:sz w:val="20"/>
              </w:rPr>
              <w:t>ypertroph</w:t>
            </w:r>
            <w:r w:rsidR="00CA355F" w:rsidRPr="007C48D9">
              <w:rPr>
                <w:rFonts w:asciiTheme="minorHAnsi" w:hAnsiTheme="minorHAnsi"/>
                <w:sz w:val="20"/>
              </w:rPr>
              <w:t>ic and/or contracted burn scars</w:t>
            </w:r>
          </w:p>
          <w:p w14:paraId="16C2B94D" w14:textId="358E6A37" w:rsidR="00474727" w:rsidRDefault="007C48D9" w:rsidP="007C48D9">
            <w:pPr>
              <w:pStyle w:val="ListParagraph"/>
              <w:numPr>
                <w:ilvl w:val="0"/>
                <w:numId w:val="26"/>
              </w:numPr>
              <w:spacing w:before="60" w:after="60"/>
              <w:rPr>
                <w:rFonts w:asciiTheme="minorHAnsi" w:hAnsiTheme="minorHAnsi"/>
                <w:sz w:val="20"/>
              </w:rPr>
            </w:pPr>
            <w:r>
              <w:rPr>
                <w:rFonts w:asciiTheme="minorHAnsi" w:hAnsiTheme="minorHAnsi"/>
                <w:sz w:val="20"/>
              </w:rPr>
              <w:t xml:space="preserve">Burn </w:t>
            </w:r>
            <w:r w:rsidR="00474727" w:rsidRPr="00474727">
              <w:rPr>
                <w:rFonts w:asciiTheme="minorHAnsi" w:hAnsiTheme="minorHAnsi"/>
                <w:sz w:val="20"/>
              </w:rPr>
              <w:t>scars associated with significant functio</w:t>
            </w:r>
            <w:r w:rsidR="00F368A6">
              <w:rPr>
                <w:rFonts w:asciiTheme="minorHAnsi" w:hAnsiTheme="minorHAnsi"/>
                <w:sz w:val="20"/>
              </w:rPr>
              <w:t>nal or psychological impairment</w:t>
            </w:r>
          </w:p>
        </w:tc>
      </w:tr>
      <w:tr w:rsidR="00474727" w:rsidRPr="007C75B7" w14:paraId="10E65990" w14:textId="77777777" w:rsidTr="00F76B42">
        <w:tc>
          <w:tcPr>
            <w:tcW w:w="953" w:type="pct"/>
          </w:tcPr>
          <w:p w14:paraId="65EE821B" w14:textId="7BB302DF" w:rsidR="00474727" w:rsidRDefault="00474727" w:rsidP="00CE6CE7">
            <w:pPr>
              <w:spacing w:before="60" w:after="60"/>
              <w:rPr>
                <w:rFonts w:asciiTheme="minorHAnsi" w:hAnsiTheme="minorHAnsi"/>
                <w:sz w:val="20"/>
              </w:rPr>
            </w:pPr>
            <w:r>
              <w:rPr>
                <w:rFonts w:asciiTheme="minorHAnsi" w:hAnsiTheme="minorHAnsi"/>
                <w:sz w:val="20"/>
              </w:rPr>
              <w:t xml:space="preserve">Selected clinical </w:t>
            </w:r>
            <w:r w:rsidR="00CE6CE7">
              <w:rPr>
                <w:rFonts w:asciiTheme="minorHAnsi" w:hAnsiTheme="minorHAnsi"/>
                <w:sz w:val="20"/>
              </w:rPr>
              <w:t>studies</w:t>
            </w:r>
          </w:p>
        </w:tc>
        <w:tc>
          <w:tcPr>
            <w:tcW w:w="4047" w:type="pct"/>
          </w:tcPr>
          <w:p w14:paraId="71DE0E8A" w14:textId="49CE8F00" w:rsidR="00474727" w:rsidRDefault="00F368A6" w:rsidP="00474727">
            <w:pPr>
              <w:spacing w:before="60" w:after="60"/>
              <w:rPr>
                <w:rFonts w:asciiTheme="minorHAnsi" w:hAnsiTheme="minorHAnsi"/>
                <w:sz w:val="20"/>
              </w:rPr>
            </w:pPr>
            <w:r>
              <w:rPr>
                <w:rFonts w:asciiTheme="minorHAnsi" w:hAnsiTheme="minorHAnsi"/>
                <w:sz w:val="20"/>
              </w:rPr>
              <w:t>Various description of scar types or patient population</w:t>
            </w:r>
            <w:r w:rsidR="00474727">
              <w:rPr>
                <w:rFonts w:asciiTheme="minorHAnsi" w:hAnsiTheme="minorHAnsi"/>
                <w:sz w:val="20"/>
              </w:rPr>
              <w:t>:</w:t>
            </w:r>
          </w:p>
          <w:p w14:paraId="25729868" w14:textId="56EB635F" w:rsidR="0049622F" w:rsidRDefault="0049622F" w:rsidP="0049622F">
            <w:pPr>
              <w:pStyle w:val="ListParagraph"/>
              <w:numPr>
                <w:ilvl w:val="0"/>
                <w:numId w:val="23"/>
              </w:numPr>
              <w:spacing w:before="60" w:after="60"/>
              <w:ind w:left="175" w:hanging="147"/>
              <w:rPr>
                <w:rFonts w:asciiTheme="minorHAnsi" w:hAnsiTheme="minorHAnsi"/>
                <w:sz w:val="20"/>
                <w:szCs w:val="20"/>
              </w:rPr>
            </w:pPr>
            <w:proofErr w:type="spellStart"/>
            <w:r>
              <w:rPr>
                <w:rFonts w:asciiTheme="minorHAnsi" w:hAnsiTheme="minorHAnsi"/>
                <w:sz w:val="20"/>
                <w:szCs w:val="20"/>
              </w:rPr>
              <w:t>Issler</w:t>
            </w:r>
            <w:proofErr w:type="spellEnd"/>
            <w:r>
              <w:rPr>
                <w:rFonts w:asciiTheme="minorHAnsi" w:hAnsiTheme="minorHAnsi"/>
                <w:sz w:val="20"/>
                <w:szCs w:val="20"/>
              </w:rPr>
              <w:t xml:space="preserve">-Fisher 2016: </w:t>
            </w:r>
            <w:r w:rsidRPr="0049622F">
              <w:rPr>
                <w:rFonts w:asciiTheme="minorHAnsi" w:hAnsiTheme="minorHAnsi"/>
                <w:sz w:val="20"/>
                <w:szCs w:val="20"/>
              </w:rPr>
              <w:t>burn scars comprising structural changes (atroph</w:t>
            </w:r>
            <w:r>
              <w:rPr>
                <w:rFonts w:asciiTheme="minorHAnsi" w:hAnsiTheme="minorHAnsi"/>
                <w:sz w:val="20"/>
                <w:szCs w:val="20"/>
              </w:rPr>
              <w:t>ic, hypertrophic, keloid scars)</w:t>
            </w:r>
          </w:p>
          <w:p w14:paraId="405C2ECE" w14:textId="30850DA1" w:rsidR="00474727" w:rsidRPr="00B0047F" w:rsidRDefault="00474727" w:rsidP="0049622F">
            <w:pPr>
              <w:pStyle w:val="ListParagraph"/>
              <w:numPr>
                <w:ilvl w:val="0"/>
                <w:numId w:val="23"/>
              </w:numPr>
              <w:spacing w:before="60" w:after="60"/>
              <w:ind w:left="175" w:hanging="147"/>
              <w:rPr>
                <w:rFonts w:asciiTheme="minorHAnsi" w:hAnsiTheme="minorHAnsi"/>
                <w:sz w:val="20"/>
                <w:szCs w:val="20"/>
              </w:rPr>
            </w:pPr>
            <w:r w:rsidRPr="00B0047F">
              <w:rPr>
                <w:rFonts w:asciiTheme="minorHAnsi" w:hAnsiTheme="minorHAnsi"/>
                <w:sz w:val="20"/>
                <w:szCs w:val="20"/>
              </w:rPr>
              <w:t>El-</w:t>
            </w:r>
            <w:proofErr w:type="spellStart"/>
            <w:r w:rsidRPr="00B0047F">
              <w:rPr>
                <w:rFonts w:asciiTheme="minorHAnsi" w:hAnsiTheme="minorHAnsi"/>
                <w:sz w:val="20"/>
                <w:szCs w:val="20"/>
              </w:rPr>
              <w:t>Zawahry</w:t>
            </w:r>
            <w:proofErr w:type="spellEnd"/>
            <w:r w:rsidRPr="00B0047F">
              <w:rPr>
                <w:rFonts w:asciiTheme="minorHAnsi" w:hAnsiTheme="minorHAnsi"/>
                <w:sz w:val="20"/>
                <w:szCs w:val="20"/>
              </w:rPr>
              <w:t xml:space="preserve"> 2015: </w:t>
            </w:r>
            <w:r w:rsidR="00434DE9" w:rsidRPr="00B0047F">
              <w:rPr>
                <w:rFonts w:asciiTheme="minorHAnsi" w:hAnsiTheme="minorHAnsi"/>
                <w:sz w:val="20"/>
                <w:szCs w:val="20"/>
              </w:rPr>
              <w:t xml:space="preserve">hypertrophic and </w:t>
            </w:r>
            <w:proofErr w:type="spellStart"/>
            <w:r w:rsidR="00434DE9" w:rsidRPr="00B0047F">
              <w:rPr>
                <w:rFonts w:asciiTheme="minorHAnsi" w:hAnsiTheme="minorHAnsi"/>
                <w:sz w:val="20"/>
                <w:szCs w:val="20"/>
              </w:rPr>
              <w:t>keloidal</w:t>
            </w:r>
            <w:proofErr w:type="spellEnd"/>
            <w:r w:rsidR="00434DE9" w:rsidRPr="00B0047F">
              <w:rPr>
                <w:rFonts w:asciiTheme="minorHAnsi" w:hAnsiTheme="minorHAnsi"/>
                <w:sz w:val="20"/>
                <w:szCs w:val="20"/>
              </w:rPr>
              <w:t xml:space="preserve"> scars</w:t>
            </w:r>
          </w:p>
          <w:p w14:paraId="2B7C58B9" w14:textId="15EDE2C1" w:rsidR="00474727" w:rsidRPr="00B0047F" w:rsidRDefault="00474727" w:rsidP="0049622F">
            <w:pPr>
              <w:pStyle w:val="ListParagraph"/>
              <w:numPr>
                <w:ilvl w:val="0"/>
                <w:numId w:val="23"/>
              </w:numPr>
              <w:spacing w:before="60" w:after="60"/>
              <w:ind w:left="175" w:hanging="147"/>
              <w:rPr>
                <w:rFonts w:asciiTheme="minorHAnsi" w:hAnsiTheme="minorHAnsi"/>
                <w:sz w:val="20"/>
                <w:szCs w:val="20"/>
              </w:rPr>
            </w:pPr>
            <w:proofErr w:type="spellStart"/>
            <w:r w:rsidRPr="00B0047F">
              <w:rPr>
                <w:rFonts w:asciiTheme="minorHAnsi" w:hAnsiTheme="minorHAnsi"/>
                <w:sz w:val="20"/>
                <w:szCs w:val="20"/>
              </w:rPr>
              <w:t>Waibel</w:t>
            </w:r>
            <w:proofErr w:type="spellEnd"/>
            <w:r w:rsidRPr="00B0047F">
              <w:rPr>
                <w:rFonts w:asciiTheme="minorHAnsi" w:hAnsiTheme="minorHAnsi"/>
                <w:sz w:val="20"/>
                <w:szCs w:val="20"/>
              </w:rPr>
              <w:t xml:space="preserve"> 2013: </w:t>
            </w:r>
            <w:r w:rsidR="00B0047F" w:rsidRPr="00B0047F">
              <w:rPr>
                <w:rFonts w:asciiTheme="minorHAnsi" w:hAnsiTheme="minorHAnsi"/>
                <w:sz w:val="20"/>
                <w:szCs w:val="20"/>
              </w:rPr>
              <w:t>hypertrophic scars resulting from burns, surgery or traumatic injuries</w:t>
            </w:r>
          </w:p>
          <w:p w14:paraId="15B8F9BF" w14:textId="5D4A76A1" w:rsidR="00474727" w:rsidRPr="00B0047F" w:rsidRDefault="00474727" w:rsidP="0049622F">
            <w:pPr>
              <w:pStyle w:val="ListParagraph"/>
              <w:numPr>
                <w:ilvl w:val="0"/>
                <w:numId w:val="23"/>
              </w:numPr>
              <w:spacing w:before="60" w:after="60"/>
              <w:ind w:left="175" w:hanging="147"/>
              <w:rPr>
                <w:rFonts w:asciiTheme="minorHAnsi" w:hAnsiTheme="minorHAnsi"/>
                <w:sz w:val="20"/>
                <w:szCs w:val="20"/>
              </w:rPr>
            </w:pPr>
            <w:proofErr w:type="spellStart"/>
            <w:r w:rsidRPr="00B0047F">
              <w:rPr>
                <w:rFonts w:asciiTheme="minorHAnsi" w:hAnsiTheme="minorHAnsi"/>
                <w:sz w:val="20"/>
                <w:szCs w:val="20"/>
              </w:rPr>
              <w:t>Ozog</w:t>
            </w:r>
            <w:proofErr w:type="spellEnd"/>
            <w:r w:rsidRPr="00B0047F">
              <w:rPr>
                <w:rFonts w:asciiTheme="minorHAnsi" w:hAnsiTheme="minorHAnsi"/>
                <w:sz w:val="20"/>
                <w:szCs w:val="20"/>
              </w:rPr>
              <w:t xml:space="preserve"> 2013: </w:t>
            </w:r>
            <w:r w:rsidR="00434DE9" w:rsidRPr="00B0047F">
              <w:rPr>
                <w:rFonts w:asciiTheme="minorHAnsi" w:hAnsiTheme="minorHAnsi"/>
                <w:sz w:val="20"/>
                <w:szCs w:val="20"/>
              </w:rPr>
              <w:t xml:space="preserve">mature burn scars </w:t>
            </w:r>
          </w:p>
          <w:p w14:paraId="7F7BC5D1" w14:textId="06C98B06" w:rsidR="00474727" w:rsidRPr="00B0047F" w:rsidRDefault="00474727" w:rsidP="0049622F">
            <w:pPr>
              <w:pStyle w:val="ListParagraph"/>
              <w:numPr>
                <w:ilvl w:val="0"/>
                <w:numId w:val="23"/>
              </w:numPr>
              <w:spacing w:before="60" w:after="60"/>
              <w:ind w:left="175" w:hanging="147"/>
              <w:rPr>
                <w:rFonts w:asciiTheme="minorHAnsi" w:hAnsiTheme="minorHAnsi"/>
                <w:sz w:val="20"/>
                <w:szCs w:val="20"/>
              </w:rPr>
            </w:pPr>
            <w:r w:rsidRPr="00B0047F">
              <w:rPr>
                <w:rFonts w:asciiTheme="minorHAnsi" w:hAnsiTheme="minorHAnsi"/>
                <w:sz w:val="20"/>
                <w:szCs w:val="20"/>
              </w:rPr>
              <w:t xml:space="preserve">Qu 2012: </w:t>
            </w:r>
            <w:r w:rsidR="00B0047F" w:rsidRPr="00B0047F">
              <w:rPr>
                <w:rFonts w:asciiTheme="minorHAnsi" w:hAnsiTheme="minorHAnsi" w:cs="Arial"/>
                <w:color w:val="000000"/>
                <w:sz w:val="20"/>
                <w:szCs w:val="20"/>
                <w:shd w:val="clear" w:color="auto" w:fill="FFFFFF"/>
              </w:rPr>
              <w:t>mature, full-thickness, hypertrophic</w:t>
            </w:r>
            <w:r w:rsidR="00B0047F" w:rsidRPr="00B0047F">
              <w:rPr>
                <w:rStyle w:val="apple-converted-space"/>
                <w:rFonts w:asciiTheme="minorHAnsi" w:hAnsiTheme="minorHAnsi" w:cs="Arial"/>
                <w:color w:val="000000"/>
                <w:sz w:val="20"/>
                <w:szCs w:val="20"/>
                <w:shd w:val="clear" w:color="auto" w:fill="FFFFFF"/>
              </w:rPr>
              <w:t> </w:t>
            </w:r>
            <w:r w:rsidR="00B0047F" w:rsidRPr="00B0047F">
              <w:rPr>
                <w:rStyle w:val="highlight"/>
                <w:rFonts w:asciiTheme="minorHAnsi" w:hAnsiTheme="minorHAnsi" w:cs="Arial"/>
                <w:color w:val="000000"/>
                <w:sz w:val="20"/>
                <w:szCs w:val="20"/>
                <w:shd w:val="clear" w:color="auto" w:fill="FFFFFF"/>
              </w:rPr>
              <w:t>burn</w:t>
            </w:r>
            <w:r w:rsidR="00B0047F" w:rsidRPr="00B0047F">
              <w:rPr>
                <w:rStyle w:val="apple-converted-space"/>
                <w:rFonts w:asciiTheme="minorHAnsi" w:hAnsiTheme="minorHAnsi" w:cs="Arial"/>
                <w:color w:val="000000"/>
                <w:sz w:val="20"/>
                <w:szCs w:val="20"/>
                <w:shd w:val="clear" w:color="auto" w:fill="FFFFFF"/>
              </w:rPr>
              <w:t> </w:t>
            </w:r>
            <w:r w:rsidR="00B0047F" w:rsidRPr="00B0047F">
              <w:rPr>
                <w:rFonts w:asciiTheme="minorHAnsi" w:hAnsiTheme="minorHAnsi" w:cs="Arial"/>
                <w:color w:val="000000"/>
                <w:sz w:val="20"/>
                <w:szCs w:val="20"/>
                <w:shd w:val="clear" w:color="auto" w:fill="FFFFFF"/>
              </w:rPr>
              <w:t>scars</w:t>
            </w:r>
          </w:p>
          <w:p w14:paraId="5FF90705" w14:textId="306F1285" w:rsidR="00474727" w:rsidRPr="00B0047F" w:rsidRDefault="00474727" w:rsidP="0049622F">
            <w:pPr>
              <w:pStyle w:val="ListParagraph"/>
              <w:numPr>
                <w:ilvl w:val="0"/>
                <w:numId w:val="23"/>
              </w:numPr>
              <w:spacing w:before="60" w:after="60"/>
              <w:ind w:left="175" w:hanging="147"/>
              <w:rPr>
                <w:rFonts w:asciiTheme="minorHAnsi" w:hAnsiTheme="minorHAnsi"/>
                <w:sz w:val="20"/>
                <w:szCs w:val="20"/>
              </w:rPr>
            </w:pPr>
            <w:proofErr w:type="spellStart"/>
            <w:r w:rsidRPr="00B0047F">
              <w:rPr>
                <w:rFonts w:asciiTheme="minorHAnsi" w:hAnsiTheme="minorHAnsi"/>
                <w:sz w:val="20"/>
                <w:szCs w:val="20"/>
              </w:rPr>
              <w:t>Hultman</w:t>
            </w:r>
            <w:proofErr w:type="spellEnd"/>
            <w:r w:rsidRPr="00B0047F">
              <w:rPr>
                <w:rFonts w:asciiTheme="minorHAnsi" w:hAnsiTheme="minorHAnsi"/>
                <w:sz w:val="20"/>
                <w:szCs w:val="20"/>
              </w:rPr>
              <w:t xml:space="preserve"> 2013: </w:t>
            </w:r>
            <w:r w:rsidR="00434DE9" w:rsidRPr="00B0047F">
              <w:rPr>
                <w:rFonts w:asciiTheme="minorHAnsi" w:hAnsiTheme="minorHAnsi"/>
                <w:sz w:val="20"/>
                <w:szCs w:val="20"/>
              </w:rPr>
              <w:t>hypertrophic burn scars</w:t>
            </w:r>
          </w:p>
          <w:p w14:paraId="1BAF771F" w14:textId="6BDDA0CF" w:rsidR="00434DE9" w:rsidRPr="00B0047F" w:rsidRDefault="00B0047F" w:rsidP="0049622F">
            <w:pPr>
              <w:pStyle w:val="ListParagraph"/>
              <w:numPr>
                <w:ilvl w:val="0"/>
                <w:numId w:val="23"/>
              </w:numPr>
              <w:spacing w:before="60" w:after="60"/>
              <w:ind w:left="175" w:hanging="147"/>
              <w:rPr>
                <w:rFonts w:asciiTheme="minorHAnsi" w:hAnsiTheme="minorHAnsi" w:cs="Arial"/>
                <w:color w:val="000000"/>
                <w:sz w:val="20"/>
                <w:szCs w:val="20"/>
                <w:shd w:val="clear" w:color="auto" w:fill="FFFFFF"/>
              </w:rPr>
            </w:pPr>
            <w:r>
              <w:rPr>
                <w:rFonts w:asciiTheme="minorHAnsi" w:hAnsiTheme="minorHAnsi"/>
                <w:sz w:val="20"/>
                <w:szCs w:val="20"/>
              </w:rPr>
              <w:t>Shumaker</w:t>
            </w:r>
            <w:r w:rsidR="00434DE9" w:rsidRPr="00B0047F">
              <w:rPr>
                <w:rFonts w:asciiTheme="minorHAnsi" w:hAnsiTheme="minorHAnsi"/>
                <w:sz w:val="20"/>
                <w:szCs w:val="20"/>
              </w:rPr>
              <w:t xml:space="preserve"> 2012: </w:t>
            </w:r>
            <w:r>
              <w:rPr>
                <w:rFonts w:asciiTheme="minorHAnsi" w:hAnsiTheme="minorHAnsi"/>
                <w:sz w:val="20"/>
                <w:szCs w:val="20"/>
              </w:rPr>
              <w:t>P</w:t>
            </w:r>
            <w:r w:rsidRPr="00B0047F">
              <w:rPr>
                <w:rFonts w:asciiTheme="minorHAnsi" w:hAnsiTheme="minorHAnsi" w:cs="Arial"/>
                <w:color w:val="000000"/>
                <w:sz w:val="20"/>
                <w:szCs w:val="20"/>
                <w:shd w:val="clear" w:color="auto" w:fill="FFFFFF"/>
              </w:rPr>
              <w:t>atients with functional deficits related to refractory scar contractures</w:t>
            </w:r>
          </w:p>
          <w:p w14:paraId="0A022F89" w14:textId="39E72535" w:rsidR="00F76B42" w:rsidRPr="00F76B42" w:rsidRDefault="00B0047F" w:rsidP="00F368A6">
            <w:pPr>
              <w:pStyle w:val="ListParagraph"/>
              <w:numPr>
                <w:ilvl w:val="0"/>
                <w:numId w:val="23"/>
              </w:numPr>
              <w:spacing w:before="60" w:after="60"/>
              <w:ind w:left="175" w:hanging="147"/>
              <w:rPr>
                <w:rFonts w:asciiTheme="minorHAnsi" w:hAnsiTheme="minorHAnsi"/>
                <w:sz w:val="20"/>
                <w:szCs w:val="20"/>
              </w:rPr>
            </w:pPr>
            <w:r>
              <w:rPr>
                <w:rFonts w:asciiTheme="minorHAnsi" w:hAnsiTheme="minorHAnsi"/>
                <w:sz w:val="20"/>
                <w:szCs w:val="20"/>
              </w:rPr>
              <w:t>S</w:t>
            </w:r>
            <w:r w:rsidR="00434DE9" w:rsidRPr="00B0047F">
              <w:rPr>
                <w:rFonts w:asciiTheme="minorHAnsi" w:hAnsiTheme="minorHAnsi"/>
                <w:sz w:val="20"/>
                <w:szCs w:val="20"/>
              </w:rPr>
              <w:t xml:space="preserve">humaker 2012b:  </w:t>
            </w:r>
            <w:r>
              <w:rPr>
                <w:rFonts w:asciiTheme="minorHAnsi" w:hAnsiTheme="minorHAnsi"/>
                <w:sz w:val="20"/>
                <w:szCs w:val="20"/>
              </w:rPr>
              <w:t xml:space="preserve">Patients with </w:t>
            </w:r>
            <w:r w:rsidRPr="00B0047F">
              <w:rPr>
                <w:rFonts w:asciiTheme="minorHAnsi" w:hAnsiTheme="minorHAnsi"/>
                <w:sz w:val="20"/>
                <w:szCs w:val="20"/>
              </w:rPr>
              <w:t xml:space="preserve">multiple traumatic scars related to blast injuries </w:t>
            </w:r>
            <w:r w:rsidR="00F368A6">
              <w:rPr>
                <w:rFonts w:asciiTheme="minorHAnsi" w:hAnsiTheme="minorHAnsi"/>
                <w:sz w:val="20"/>
                <w:szCs w:val="20"/>
              </w:rPr>
              <w:t>…</w:t>
            </w:r>
            <w:r w:rsidRPr="00B0047F">
              <w:rPr>
                <w:rFonts w:asciiTheme="minorHAnsi" w:hAnsiTheme="minorHAnsi"/>
                <w:sz w:val="20"/>
                <w:szCs w:val="20"/>
              </w:rPr>
              <w:t xml:space="preserve"> for potential mitigation of contractures, poor pliability, and textural irregularity</w:t>
            </w:r>
          </w:p>
        </w:tc>
      </w:tr>
      <w:tr w:rsidR="00F76B42" w:rsidRPr="007C75B7" w14:paraId="1017F765" w14:textId="77777777" w:rsidTr="00F76B42">
        <w:tc>
          <w:tcPr>
            <w:tcW w:w="953" w:type="pct"/>
          </w:tcPr>
          <w:p w14:paraId="152E7517" w14:textId="3390C86F" w:rsidR="00F76B42" w:rsidRDefault="00392B17" w:rsidP="00392B17">
            <w:pPr>
              <w:spacing w:before="60" w:after="60"/>
              <w:rPr>
                <w:rFonts w:asciiTheme="minorHAnsi" w:hAnsiTheme="minorHAnsi"/>
                <w:sz w:val="20"/>
              </w:rPr>
            </w:pPr>
            <w:r>
              <w:rPr>
                <w:rFonts w:asciiTheme="minorHAnsi" w:hAnsiTheme="minorHAnsi"/>
                <w:sz w:val="20"/>
              </w:rPr>
              <w:t xml:space="preserve">Common </w:t>
            </w:r>
            <w:r w:rsidR="00592CB9">
              <w:rPr>
                <w:rFonts w:asciiTheme="minorHAnsi" w:hAnsiTheme="minorHAnsi"/>
                <w:sz w:val="20"/>
              </w:rPr>
              <w:t xml:space="preserve">scar rating </w:t>
            </w:r>
            <w:r>
              <w:rPr>
                <w:rFonts w:asciiTheme="minorHAnsi" w:hAnsiTheme="minorHAnsi"/>
                <w:sz w:val="20"/>
              </w:rPr>
              <w:t>instruments for assessing scars in clinical research</w:t>
            </w:r>
          </w:p>
        </w:tc>
        <w:tc>
          <w:tcPr>
            <w:tcW w:w="4047" w:type="pct"/>
          </w:tcPr>
          <w:p w14:paraId="33BCF5B1" w14:textId="77777777" w:rsidR="00F76B42" w:rsidRPr="00F76B42" w:rsidRDefault="00F76B42" w:rsidP="00F76B42">
            <w:pPr>
              <w:pStyle w:val="ListParagraph"/>
              <w:numPr>
                <w:ilvl w:val="0"/>
                <w:numId w:val="23"/>
              </w:numPr>
              <w:spacing w:before="60" w:after="60"/>
              <w:ind w:left="175" w:hanging="147"/>
              <w:rPr>
                <w:rFonts w:asciiTheme="minorHAnsi" w:hAnsiTheme="minorHAnsi"/>
                <w:sz w:val="20"/>
                <w:szCs w:val="20"/>
              </w:rPr>
            </w:pPr>
            <w:r w:rsidRPr="00F76B42">
              <w:rPr>
                <w:rFonts w:asciiTheme="minorHAnsi" w:hAnsiTheme="minorHAnsi"/>
                <w:sz w:val="20"/>
                <w:szCs w:val="20"/>
              </w:rPr>
              <w:t>Vancouver Scar scale (VSS)</w:t>
            </w:r>
          </w:p>
          <w:p w14:paraId="732A4B55" w14:textId="77777777" w:rsidR="00F76B42" w:rsidRPr="00F76B42" w:rsidRDefault="00F76B42" w:rsidP="00F76B42">
            <w:pPr>
              <w:pStyle w:val="ListParagraph"/>
              <w:numPr>
                <w:ilvl w:val="0"/>
                <w:numId w:val="23"/>
              </w:numPr>
              <w:spacing w:before="60" w:after="60"/>
              <w:ind w:left="175" w:hanging="147"/>
              <w:rPr>
                <w:rFonts w:asciiTheme="minorHAnsi" w:hAnsiTheme="minorHAnsi"/>
                <w:sz w:val="20"/>
                <w:szCs w:val="20"/>
              </w:rPr>
            </w:pPr>
            <w:r w:rsidRPr="00F76B42">
              <w:rPr>
                <w:rFonts w:asciiTheme="minorHAnsi" w:hAnsiTheme="minorHAnsi"/>
                <w:sz w:val="20"/>
                <w:szCs w:val="20"/>
              </w:rPr>
              <w:t>Patient and Observer scar assessment scale (POSAS)</w:t>
            </w:r>
          </w:p>
          <w:p w14:paraId="3898F962" w14:textId="77777777" w:rsidR="00F76B42" w:rsidRPr="00F76B42" w:rsidRDefault="00F76B42" w:rsidP="00F76B42">
            <w:pPr>
              <w:pStyle w:val="ListParagraph"/>
              <w:numPr>
                <w:ilvl w:val="0"/>
                <w:numId w:val="23"/>
              </w:numPr>
              <w:spacing w:before="60" w:after="60"/>
              <w:ind w:left="175" w:hanging="147"/>
              <w:rPr>
                <w:rFonts w:asciiTheme="minorHAnsi" w:hAnsiTheme="minorHAnsi"/>
                <w:sz w:val="20"/>
                <w:szCs w:val="20"/>
              </w:rPr>
            </w:pPr>
            <w:r w:rsidRPr="00F76B42">
              <w:rPr>
                <w:rFonts w:asciiTheme="minorHAnsi" w:hAnsiTheme="minorHAnsi"/>
                <w:sz w:val="20"/>
                <w:szCs w:val="20"/>
              </w:rPr>
              <w:t>University of North Carolina Scar Scale</w:t>
            </w:r>
          </w:p>
          <w:p w14:paraId="5FA40808" w14:textId="77777777" w:rsidR="00F76B42" w:rsidRPr="00F76B42" w:rsidRDefault="00F76B42" w:rsidP="00F76B42">
            <w:pPr>
              <w:pStyle w:val="ListParagraph"/>
              <w:numPr>
                <w:ilvl w:val="0"/>
                <w:numId w:val="23"/>
              </w:numPr>
              <w:spacing w:before="60" w:after="60"/>
              <w:ind w:left="175" w:hanging="147"/>
              <w:rPr>
                <w:rFonts w:asciiTheme="minorHAnsi" w:hAnsiTheme="minorHAnsi"/>
                <w:sz w:val="20"/>
                <w:szCs w:val="20"/>
              </w:rPr>
            </w:pPr>
            <w:r w:rsidRPr="00F76B42">
              <w:rPr>
                <w:rFonts w:asciiTheme="minorHAnsi" w:hAnsiTheme="minorHAnsi"/>
                <w:sz w:val="20"/>
                <w:szCs w:val="20"/>
              </w:rPr>
              <w:t>Manchester Scale</w:t>
            </w:r>
          </w:p>
          <w:p w14:paraId="32D4F62C" w14:textId="77777777" w:rsidR="00F76B42" w:rsidRPr="00F76B42" w:rsidRDefault="00F76B42" w:rsidP="00F76B42">
            <w:pPr>
              <w:pStyle w:val="ListParagraph"/>
              <w:numPr>
                <w:ilvl w:val="0"/>
                <w:numId w:val="23"/>
              </w:numPr>
              <w:spacing w:before="60" w:after="60"/>
              <w:ind w:left="175" w:hanging="147"/>
              <w:rPr>
                <w:rFonts w:asciiTheme="minorHAnsi" w:hAnsiTheme="minorHAnsi"/>
                <w:sz w:val="20"/>
                <w:szCs w:val="20"/>
              </w:rPr>
            </w:pPr>
            <w:r w:rsidRPr="00F76B42">
              <w:rPr>
                <w:rFonts w:asciiTheme="minorHAnsi" w:hAnsiTheme="minorHAnsi"/>
                <w:sz w:val="20"/>
                <w:szCs w:val="20"/>
              </w:rPr>
              <w:t>Visual Analogue Scale (VAS) with scar rating</w:t>
            </w:r>
          </w:p>
          <w:p w14:paraId="2EF4B29A" w14:textId="77777777" w:rsidR="00F76B42" w:rsidRPr="00F76B42" w:rsidRDefault="00F76B42" w:rsidP="00F76B42">
            <w:pPr>
              <w:pStyle w:val="ListParagraph"/>
              <w:numPr>
                <w:ilvl w:val="0"/>
                <w:numId w:val="23"/>
              </w:numPr>
              <w:spacing w:before="60" w:after="60"/>
              <w:ind w:left="175" w:hanging="147"/>
              <w:rPr>
                <w:rFonts w:asciiTheme="minorHAnsi" w:hAnsiTheme="minorHAnsi"/>
                <w:sz w:val="20"/>
                <w:szCs w:val="20"/>
              </w:rPr>
            </w:pPr>
            <w:r w:rsidRPr="00F76B42">
              <w:rPr>
                <w:rFonts w:asciiTheme="minorHAnsi" w:hAnsiTheme="minorHAnsi"/>
                <w:sz w:val="20"/>
                <w:szCs w:val="20"/>
              </w:rPr>
              <w:t>Stony Brook Scar Evaluation Scale</w:t>
            </w:r>
          </w:p>
          <w:p w14:paraId="7C7495C2" w14:textId="48E557D1" w:rsidR="00F76B42" w:rsidRPr="00F76B42" w:rsidRDefault="00F76B42" w:rsidP="00F76B42">
            <w:pPr>
              <w:pStyle w:val="ListParagraph"/>
              <w:numPr>
                <w:ilvl w:val="0"/>
                <w:numId w:val="23"/>
              </w:numPr>
              <w:spacing w:before="60" w:after="60"/>
              <w:ind w:left="175" w:hanging="147"/>
              <w:rPr>
                <w:rFonts w:asciiTheme="minorHAnsi" w:hAnsiTheme="minorHAnsi"/>
                <w:sz w:val="20"/>
                <w:szCs w:val="20"/>
              </w:rPr>
            </w:pPr>
            <w:proofErr w:type="spellStart"/>
            <w:r w:rsidRPr="00F76B42">
              <w:rPr>
                <w:rFonts w:asciiTheme="minorHAnsi" w:hAnsiTheme="minorHAnsi"/>
                <w:sz w:val="20"/>
                <w:szCs w:val="20"/>
              </w:rPr>
              <w:t>Phaseshift</w:t>
            </w:r>
            <w:proofErr w:type="spellEnd"/>
            <w:r w:rsidRPr="00F76B42">
              <w:rPr>
                <w:rFonts w:asciiTheme="minorHAnsi" w:hAnsiTheme="minorHAnsi"/>
                <w:sz w:val="20"/>
                <w:szCs w:val="20"/>
              </w:rPr>
              <w:t xml:space="preserve"> Rapid In Vivo Measurement of the Skin (PRIMOS) </w:t>
            </w:r>
          </w:p>
          <w:p w14:paraId="324EB239" w14:textId="7D96ADE0" w:rsidR="00F76B42" w:rsidRDefault="00F76B42" w:rsidP="00F76B42">
            <w:pPr>
              <w:pStyle w:val="ListParagraph"/>
              <w:numPr>
                <w:ilvl w:val="0"/>
                <w:numId w:val="23"/>
              </w:numPr>
              <w:spacing w:before="60" w:after="60"/>
              <w:ind w:left="175" w:hanging="147"/>
              <w:rPr>
                <w:rFonts w:asciiTheme="minorHAnsi" w:hAnsiTheme="minorHAnsi"/>
                <w:sz w:val="20"/>
              </w:rPr>
            </w:pPr>
            <w:r>
              <w:rPr>
                <w:rFonts w:asciiTheme="minorHAnsi" w:hAnsiTheme="minorHAnsi"/>
                <w:sz w:val="20"/>
                <w:szCs w:val="20"/>
              </w:rPr>
              <w:t>Modified POSAS</w:t>
            </w:r>
          </w:p>
        </w:tc>
      </w:tr>
    </w:tbl>
    <w:p w14:paraId="6F1E09BE" w14:textId="7D1E55A5" w:rsidR="00C64691" w:rsidRDefault="0049622F" w:rsidP="00C64691">
      <w:pPr>
        <w:spacing w:before="240"/>
        <w:rPr>
          <w:rFonts w:asciiTheme="minorHAnsi" w:hAnsiTheme="minorHAnsi"/>
        </w:rPr>
      </w:pPr>
      <w:r>
        <w:rPr>
          <w:rFonts w:asciiTheme="minorHAnsi" w:hAnsiTheme="minorHAnsi"/>
        </w:rPr>
        <w:t xml:space="preserve">As presented in </w:t>
      </w:r>
      <w:r>
        <w:rPr>
          <w:rFonts w:asciiTheme="minorHAnsi" w:hAnsiTheme="minorHAnsi"/>
        </w:rPr>
        <w:fldChar w:fldCharType="begin"/>
      </w:r>
      <w:r>
        <w:rPr>
          <w:rFonts w:asciiTheme="minorHAnsi" w:hAnsiTheme="minorHAnsi"/>
        </w:rPr>
        <w:instrText xml:space="preserve"> REF _Ref482612779 \h </w:instrText>
      </w:r>
      <w:r>
        <w:rPr>
          <w:rFonts w:asciiTheme="minorHAnsi" w:hAnsiTheme="minorHAnsi"/>
        </w:rPr>
      </w:r>
      <w:r>
        <w:rPr>
          <w:rFonts w:asciiTheme="minorHAnsi" w:hAnsiTheme="minorHAnsi"/>
        </w:rPr>
        <w:fldChar w:fldCharType="separate"/>
      </w:r>
      <w:r w:rsidR="0091697C" w:rsidRPr="00F7292E">
        <w:rPr>
          <w:rFonts w:asciiTheme="minorHAnsi" w:hAnsiTheme="minorHAnsi"/>
        </w:rPr>
        <w:t xml:space="preserve">Table </w:t>
      </w:r>
      <w:r w:rsidR="0091697C">
        <w:rPr>
          <w:rFonts w:asciiTheme="minorHAnsi" w:hAnsiTheme="minorHAnsi"/>
          <w:noProof/>
        </w:rPr>
        <w:t>1</w:t>
      </w:r>
      <w:r>
        <w:rPr>
          <w:rFonts w:asciiTheme="minorHAnsi" w:hAnsiTheme="minorHAnsi"/>
        </w:rPr>
        <w:fldChar w:fldCharType="end"/>
      </w:r>
      <w:r>
        <w:rPr>
          <w:rFonts w:asciiTheme="minorHAnsi" w:hAnsiTheme="minorHAnsi"/>
        </w:rPr>
        <w:t xml:space="preserve">, there </w:t>
      </w:r>
      <w:r w:rsidR="004A2AC9">
        <w:rPr>
          <w:rFonts w:asciiTheme="minorHAnsi" w:hAnsiTheme="minorHAnsi"/>
        </w:rPr>
        <w:t>is</w:t>
      </w:r>
      <w:r>
        <w:rPr>
          <w:rFonts w:asciiTheme="minorHAnsi" w:hAnsiTheme="minorHAnsi"/>
        </w:rPr>
        <w:t xml:space="preserve"> various </w:t>
      </w:r>
      <w:r w:rsidR="00C64691">
        <w:rPr>
          <w:rFonts w:asciiTheme="minorHAnsi" w:hAnsiTheme="minorHAnsi"/>
        </w:rPr>
        <w:t>wording</w:t>
      </w:r>
      <w:r>
        <w:rPr>
          <w:rFonts w:asciiTheme="minorHAnsi" w:hAnsiTheme="minorHAnsi"/>
        </w:rPr>
        <w:t xml:space="preserve"> for</w:t>
      </w:r>
      <w:r w:rsidR="00B678E3">
        <w:rPr>
          <w:rFonts w:asciiTheme="minorHAnsi" w:hAnsiTheme="minorHAnsi"/>
        </w:rPr>
        <w:t xml:space="preserve"> </w:t>
      </w:r>
      <w:r w:rsidR="00F16FBF">
        <w:rPr>
          <w:rFonts w:asciiTheme="minorHAnsi" w:hAnsiTheme="minorHAnsi"/>
        </w:rPr>
        <w:t>characterising a scar</w:t>
      </w:r>
      <w:r w:rsidR="00592CB9">
        <w:rPr>
          <w:rFonts w:asciiTheme="minorHAnsi" w:hAnsiTheme="minorHAnsi"/>
        </w:rPr>
        <w:t xml:space="preserve"> </w:t>
      </w:r>
      <w:r w:rsidR="00F16FBF">
        <w:rPr>
          <w:rFonts w:asciiTheme="minorHAnsi" w:hAnsiTheme="minorHAnsi"/>
        </w:rPr>
        <w:t>in clinical trials</w:t>
      </w:r>
      <w:r w:rsidR="00F76B42">
        <w:rPr>
          <w:rFonts w:asciiTheme="minorHAnsi" w:hAnsiTheme="minorHAnsi"/>
        </w:rPr>
        <w:t>, clinical</w:t>
      </w:r>
      <w:r w:rsidR="00F16FBF">
        <w:rPr>
          <w:rFonts w:asciiTheme="minorHAnsi" w:hAnsiTheme="minorHAnsi"/>
        </w:rPr>
        <w:t xml:space="preserve"> practice and </w:t>
      </w:r>
      <w:r w:rsidR="004A2AC9">
        <w:rPr>
          <w:rFonts w:asciiTheme="minorHAnsi" w:hAnsiTheme="minorHAnsi"/>
        </w:rPr>
        <w:t xml:space="preserve">the </w:t>
      </w:r>
      <w:r w:rsidR="00F76B42">
        <w:rPr>
          <w:rFonts w:asciiTheme="minorHAnsi" w:hAnsiTheme="minorHAnsi"/>
        </w:rPr>
        <w:t>existing</w:t>
      </w:r>
      <w:r w:rsidR="00C64691">
        <w:rPr>
          <w:rFonts w:asciiTheme="minorHAnsi" w:hAnsiTheme="minorHAnsi"/>
        </w:rPr>
        <w:t xml:space="preserve"> list of relevant</w:t>
      </w:r>
      <w:r w:rsidR="00F76B42">
        <w:rPr>
          <w:rFonts w:asciiTheme="minorHAnsi" w:hAnsiTheme="minorHAnsi"/>
        </w:rPr>
        <w:t xml:space="preserve"> MBS items. </w:t>
      </w:r>
      <w:r w:rsidR="00C64691">
        <w:rPr>
          <w:rFonts w:asciiTheme="minorHAnsi" w:hAnsiTheme="minorHAnsi"/>
        </w:rPr>
        <w:t>T</w:t>
      </w:r>
      <w:r w:rsidR="004A2AC9">
        <w:rPr>
          <w:rFonts w:asciiTheme="minorHAnsi" w:hAnsiTheme="minorHAnsi"/>
        </w:rPr>
        <w:t>here are also scar-</w:t>
      </w:r>
      <w:r w:rsidR="00592CB9">
        <w:rPr>
          <w:rFonts w:asciiTheme="minorHAnsi" w:hAnsiTheme="minorHAnsi"/>
        </w:rPr>
        <w:t xml:space="preserve">rating </w:t>
      </w:r>
      <w:r w:rsidR="00C64691">
        <w:rPr>
          <w:rFonts w:asciiTheme="minorHAnsi" w:hAnsiTheme="minorHAnsi"/>
        </w:rPr>
        <w:t>instruments</w:t>
      </w:r>
      <w:r w:rsidR="004A2AC9">
        <w:rPr>
          <w:rFonts w:asciiTheme="minorHAnsi" w:hAnsiTheme="minorHAnsi"/>
        </w:rPr>
        <w:t xml:space="preserve"> that are</w:t>
      </w:r>
      <w:r w:rsidR="00C64691">
        <w:rPr>
          <w:rFonts w:asciiTheme="minorHAnsi" w:hAnsiTheme="minorHAnsi"/>
        </w:rPr>
        <w:t xml:space="preserve"> </w:t>
      </w:r>
      <w:r w:rsidR="00592CB9">
        <w:rPr>
          <w:rFonts w:asciiTheme="minorHAnsi" w:hAnsiTheme="minorHAnsi"/>
        </w:rPr>
        <w:t>used in</w:t>
      </w:r>
      <w:r w:rsidR="00C64691">
        <w:rPr>
          <w:rFonts w:asciiTheme="minorHAnsi" w:hAnsiTheme="minorHAnsi"/>
        </w:rPr>
        <w:t xml:space="preserve"> clinical research. </w:t>
      </w:r>
      <w:r w:rsidR="00592CB9">
        <w:rPr>
          <w:rFonts w:asciiTheme="minorHAnsi" w:hAnsiTheme="minorHAnsi"/>
        </w:rPr>
        <w:t>However, i</w:t>
      </w:r>
      <w:r w:rsidR="00C64691" w:rsidRPr="00C64691">
        <w:rPr>
          <w:rFonts w:asciiTheme="minorHAnsi" w:hAnsiTheme="minorHAnsi"/>
        </w:rPr>
        <w:t>n clinical practice</w:t>
      </w:r>
      <w:r w:rsidR="00C64691">
        <w:rPr>
          <w:rFonts w:asciiTheme="minorHAnsi" w:hAnsiTheme="minorHAnsi"/>
        </w:rPr>
        <w:t>,</w:t>
      </w:r>
      <w:r w:rsidR="00C64691" w:rsidRPr="00C64691">
        <w:rPr>
          <w:rFonts w:asciiTheme="minorHAnsi" w:hAnsiTheme="minorHAnsi"/>
        </w:rPr>
        <w:t xml:space="preserve"> these tools do n</w:t>
      </w:r>
      <w:r w:rsidR="004A2AC9">
        <w:rPr>
          <w:rFonts w:asciiTheme="minorHAnsi" w:hAnsiTheme="minorHAnsi"/>
        </w:rPr>
        <w:t xml:space="preserve">ot serve as an indicator for </w:t>
      </w:r>
      <w:r w:rsidR="00C64691" w:rsidRPr="00C64691">
        <w:rPr>
          <w:rFonts w:asciiTheme="minorHAnsi" w:hAnsiTheme="minorHAnsi"/>
        </w:rPr>
        <w:t>necessity of a reconstructive procedure</w:t>
      </w:r>
      <w:r w:rsidR="004A2AC9">
        <w:rPr>
          <w:rFonts w:asciiTheme="minorHAnsi" w:hAnsiTheme="minorHAnsi"/>
        </w:rPr>
        <w:t>,</w:t>
      </w:r>
      <w:r w:rsidR="00592CB9">
        <w:rPr>
          <w:rFonts w:asciiTheme="minorHAnsi" w:hAnsiTheme="minorHAnsi"/>
        </w:rPr>
        <w:t xml:space="preserve"> such as surgical </w:t>
      </w:r>
      <w:r w:rsidR="000A4727">
        <w:rPr>
          <w:rFonts w:asciiTheme="minorHAnsi" w:hAnsiTheme="minorHAnsi"/>
        </w:rPr>
        <w:t xml:space="preserve">reconstruction </w:t>
      </w:r>
      <w:r w:rsidR="00592CB9">
        <w:rPr>
          <w:rFonts w:asciiTheme="minorHAnsi" w:hAnsiTheme="minorHAnsi"/>
        </w:rPr>
        <w:t>or laser resurfacing</w:t>
      </w:r>
      <w:r w:rsidR="00C64691" w:rsidRPr="00C64691">
        <w:rPr>
          <w:rFonts w:asciiTheme="minorHAnsi" w:hAnsiTheme="minorHAnsi"/>
        </w:rPr>
        <w:t>. Burn and reconstructive surgeons judge the need for a reconstructive intervention clinically</w:t>
      </w:r>
      <w:r w:rsidR="004A2AC9">
        <w:rPr>
          <w:rFonts w:asciiTheme="minorHAnsi" w:hAnsiTheme="minorHAnsi"/>
        </w:rPr>
        <w:t>,</w:t>
      </w:r>
      <w:r w:rsidR="00C64691" w:rsidRPr="00C64691">
        <w:rPr>
          <w:rFonts w:asciiTheme="minorHAnsi" w:hAnsiTheme="minorHAnsi"/>
        </w:rPr>
        <w:t xml:space="preserve"> according to va</w:t>
      </w:r>
      <w:r w:rsidR="004A2AC9">
        <w:rPr>
          <w:rFonts w:asciiTheme="minorHAnsi" w:hAnsiTheme="minorHAnsi"/>
        </w:rPr>
        <w:t>rious patient and scar factors (</w:t>
      </w:r>
      <w:r w:rsidR="00C64691">
        <w:rPr>
          <w:rFonts w:asciiTheme="minorHAnsi" w:hAnsiTheme="minorHAnsi"/>
        </w:rPr>
        <w:t xml:space="preserve">including </w:t>
      </w:r>
      <w:r w:rsidR="00C64691" w:rsidRPr="00C64691">
        <w:rPr>
          <w:rFonts w:asciiTheme="minorHAnsi" w:hAnsiTheme="minorHAnsi"/>
        </w:rPr>
        <w:t xml:space="preserve">location of the scar, </w:t>
      </w:r>
      <w:r w:rsidR="00592CB9">
        <w:rPr>
          <w:rFonts w:asciiTheme="minorHAnsi" w:hAnsiTheme="minorHAnsi"/>
        </w:rPr>
        <w:t xml:space="preserve">patient </w:t>
      </w:r>
      <w:r w:rsidR="00C64691" w:rsidRPr="00C64691">
        <w:rPr>
          <w:rFonts w:asciiTheme="minorHAnsi" w:hAnsiTheme="minorHAnsi"/>
        </w:rPr>
        <w:t xml:space="preserve">symptoms, restricted range of motion, psychological and social impact, chronic wound </w:t>
      </w:r>
      <w:r w:rsidR="00C64691">
        <w:rPr>
          <w:rFonts w:asciiTheme="minorHAnsi" w:hAnsiTheme="minorHAnsi"/>
        </w:rPr>
        <w:t>breakdown, quality of life and so on</w:t>
      </w:r>
      <w:r w:rsidR="004A2AC9">
        <w:rPr>
          <w:rFonts w:asciiTheme="minorHAnsi" w:hAnsiTheme="minorHAnsi"/>
        </w:rPr>
        <w:t>)</w:t>
      </w:r>
      <w:r w:rsidR="00C64691" w:rsidRPr="00C64691">
        <w:rPr>
          <w:rFonts w:asciiTheme="minorHAnsi" w:hAnsiTheme="minorHAnsi"/>
        </w:rPr>
        <w:t>. Several of these factors are not incorporated in</w:t>
      </w:r>
      <w:r w:rsidR="004A2AC9">
        <w:rPr>
          <w:rFonts w:asciiTheme="minorHAnsi" w:hAnsiTheme="minorHAnsi"/>
        </w:rPr>
        <w:t>to</w:t>
      </w:r>
      <w:r w:rsidR="00C64691" w:rsidRPr="00C64691">
        <w:rPr>
          <w:rFonts w:asciiTheme="minorHAnsi" w:hAnsiTheme="minorHAnsi"/>
        </w:rPr>
        <w:t xml:space="preserve"> </w:t>
      </w:r>
      <w:r w:rsidR="00C64691">
        <w:rPr>
          <w:rFonts w:asciiTheme="minorHAnsi" w:hAnsiTheme="minorHAnsi"/>
        </w:rPr>
        <w:t xml:space="preserve">the </w:t>
      </w:r>
      <w:r w:rsidR="000A4727">
        <w:rPr>
          <w:rFonts w:asciiTheme="minorHAnsi" w:hAnsiTheme="minorHAnsi"/>
        </w:rPr>
        <w:t xml:space="preserve">existing </w:t>
      </w:r>
      <w:r w:rsidR="00C64691">
        <w:rPr>
          <w:rFonts w:asciiTheme="minorHAnsi" w:hAnsiTheme="minorHAnsi"/>
        </w:rPr>
        <w:t xml:space="preserve">scoring system. </w:t>
      </w:r>
    </w:p>
    <w:p w14:paraId="50645249" w14:textId="03EC31CD" w:rsidR="00F76B42" w:rsidRPr="00F17F19" w:rsidRDefault="00F17F19" w:rsidP="00F76B42">
      <w:pPr>
        <w:rPr>
          <w:rFonts w:asciiTheme="minorHAnsi" w:hAnsiTheme="minorHAnsi"/>
        </w:rPr>
      </w:pPr>
      <w:r>
        <w:rPr>
          <w:rFonts w:asciiTheme="minorHAnsi" w:hAnsiTheme="minorHAnsi"/>
        </w:rPr>
        <w:t xml:space="preserve">In considering the </w:t>
      </w:r>
      <w:r w:rsidR="00B678E3" w:rsidRPr="00F17F19">
        <w:rPr>
          <w:rFonts w:asciiTheme="minorHAnsi" w:hAnsiTheme="minorHAnsi"/>
        </w:rPr>
        <w:t>above, t</w:t>
      </w:r>
      <w:r w:rsidR="004A2AC9" w:rsidRPr="00F17F19">
        <w:rPr>
          <w:rFonts w:asciiTheme="minorHAnsi" w:hAnsiTheme="minorHAnsi"/>
        </w:rPr>
        <w:t>he proposed population is</w:t>
      </w:r>
      <w:r>
        <w:rPr>
          <w:rFonts w:asciiTheme="minorHAnsi" w:hAnsiTheme="minorHAnsi"/>
        </w:rPr>
        <w:t>:</w:t>
      </w:r>
      <w:r w:rsidR="004A2AC9" w:rsidRPr="00F17F19">
        <w:rPr>
          <w:rFonts w:asciiTheme="minorHAnsi" w:hAnsiTheme="minorHAnsi"/>
        </w:rPr>
        <w:t xml:space="preserve"> ‘</w:t>
      </w:r>
      <w:r w:rsidR="003C1B1F" w:rsidRPr="00F17F19">
        <w:rPr>
          <w:rFonts w:asciiTheme="minorHAnsi" w:hAnsiTheme="minorHAnsi"/>
        </w:rPr>
        <w:t>People with hypertrophic and keloid burn scars that are associated with significant functional or psychological impairment</w:t>
      </w:r>
      <w:r w:rsidR="004A2AC9" w:rsidRPr="00F17F19">
        <w:rPr>
          <w:rFonts w:asciiTheme="minorHAnsi" w:hAnsiTheme="minorHAnsi"/>
        </w:rPr>
        <w:t>’</w:t>
      </w:r>
      <w:r w:rsidR="00F76B42" w:rsidRPr="00F17F19">
        <w:rPr>
          <w:rFonts w:asciiTheme="minorHAnsi" w:hAnsiTheme="minorHAnsi"/>
        </w:rPr>
        <w:t xml:space="preserve">.  </w:t>
      </w:r>
      <w:r w:rsidR="00FD46DD" w:rsidRPr="00F17F19">
        <w:rPr>
          <w:rFonts w:asciiTheme="minorHAnsi" w:hAnsiTheme="minorHAnsi"/>
        </w:rPr>
        <w:t xml:space="preserve">This </w:t>
      </w:r>
      <w:r w:rsidR="00795ECB" w:rsidRPr="00F17F19">
        <w:rPr>
          <w:rFonts w:asciiTheme="minorHAnsi" w:hAnsiTheme="minorHAnsi"/>
        </w:rPr>
        <w:t>description</w:t>
      </w:r>
      <w:r w:rsidR="00FD46DD" w:rsidRPr="00F17F19">
        <w:rPr>
          <w:rFonts w:asciiTheme="minorHAnsi" w:hAnsiTheme="minorHAnsi"/>
        </w:rPr>
        <w:t xml:space="preserve"> incorporates both </w:t>
      </w:r>
      <w:r w:rsidR="000A4727" w:rsidRPr="00F17F19">
        <w:rPr>
          <w:rFonts w:asciiTheme="minorHAnsi" w:hAnsiTheme="minorHAnsi"/>
        </w:rPr>
        <w:t xml:space="preserve">the </w:t>
      </w:r>
      <w:r w:rsidR="00592CB9" w:rsidRPr="00F17F19">
        <w:rPr>
          <w:rFonts w:asciiTheme="minorHAnsi" w:hAnsiTheme="minorHAnsi"/>
        </w:rPr>
        <w:t>structural</w:t>
      </w:r>
      <w:r w:rsidR="00FD46DD" w:rsidRPr="00F17F19">
        <w:rPr>
          <w:rFonts w:asciiTheme="minorHAnsi" w:hAnsiTheme="minorHAnsi"/>
        </w:rPr>
        <w:t xml:space="preserve"> characteristics </w:t>
      </w:r>
      <w:r w:rsidR="00795ECB" w:rsidRPr="00F17F19">
        <w:rPr>
          <w:rFonts w:asciiTheme="minorHAnsi" w:hAnsiTheme="minorHAnsi"/>
        </w:rPr>
        <w:t>of scar</w:t>
      </w:r>
      <w:r>
        <w:rPr>
          <w:rFonts w:asciiTheme="minorHAnsi" w:hAnsiTheme="minorHAnsi"/>
        </w:rPr>
        <w:t>ring</w:t>
      </w:r>
      <w:r w:rsidR="00795ECB" w:rsidRPr="00F17F19">
        <w:rPr>
          <w:rFonts w:asciiTheme="minorHAnsi" w:hAnsiTheme="minorHAnsi"/>
        </w:rPr>
        <w:t xml:space="preserve"> </w:t>
      </w:r>
      <w:r w:rsidR="00592CB9" w:rsidRPr="00F17F19">
        <w:rPr>
          <w:rFonts w:asciiTheme="minorHAnsi" w:hAnsiTheme="minorHAnsi"/>
        </w:rPr>
        <w:t xml:space="preserve">(i.e. hypertrophic and </w:t>
      </w:r>
      <w:proofErr w:type="spellStart"/>
      <w:r w:rsidR="00592CB9" w:rsidRPr="00F17F19">
        <w:rPr>
          <w:rFonts w:asciiTheme="minorHAnsi" w:hAnsiTheme="minorHAnsi"/>
        </w:rPr>
        <w:t>keloidal</w:t>
      </w:r>
      <w:proofErr w:type="spellEnd"/>
      <w:r w:rsidR="00592CB9" w:rsidRPr="00F17F19">
        <w:rPr>
          <w:rFonts w:asciiTheme="minorHAnsi" w:hAnsiTheme="minorHAnsi"/>
        </w:rPr>
        <w:t xml:space="preserve">) </w:t>
      </w:r>
      <w:r w:rsidR="004A2AC9" w:rsidRPr="00F17F19">
        <w:rPr>
          <w:rFonts w:asciiTheme="minorHAnsi" w:hAnsiTheme="minorHAnsi"/>
        </w:rPr>
        <w:t>and</w:t>
      </w:r>
      <w:r w:rsidR="000A4727" w:rsidRPr="00F17F19">
        <w:rPr>
          <w:rFonts w:asciiTheme="minorHAnsi" w:hAnsiTheme="minorHAnsi"/>
        </w:rPr>
        <w:t xml:space="preserve"> </w:t>
      </w:r>
      <w:r w:rsidR="00B678E3" w:rsidRPr="00F17F19">
        <w:rPr>
          <w:rFonts w:asciiTheme="minorHAnsi" w:hAnsiTheme="minorHAnsi"/>
        </w:rPr>
        <w:t xml:space="preserve">impacts of scarring. The </w:t>
      </w:r>
      <w:r w:rsidR="004A2AC9" w:rsidRPr="00F17F19">
        <w:rPr>
          <w:rFonts w:asciiTheme="minorHAnsi" w:hAnsiTheme="minorHAnsi"/>
        </w:rPr>
        <w:t>word ‘significant’</w:t>
      </w:r>
      <w:r w:rsidR="000A4727" w:rsidRPr="00F17F19">
        <w:rPr>
          <w:rFonts w:asciiTheme="minorHAnsi" w:hAnsiTheme="minorHAnsi"/>
        </w:rPr>
        <w:t xml:space="preserve"> would be left</w:t>
      </w:r>
      <w:r w:rsidR="00B678E3" w:rsidRPr="00F17F19">
        <w:rPr>
          <w:rFonts w:asciiTheme="minorHAnsi" w:hAnsiTheme="minorHAnsi"/>
        </w:rPr>
        <w:t xml:space="preserve"> </w:t>
      </w:r>
      <w:r w:rsidR="004A2AC9" w:rsidRPr="00F17F19">
        <w:rPr>
          <w:rFonts w:asciiTheme="minorHAnsi" w:hAnsiTheme="minorHAnsi"/>
        </w:rPr>
        <w:t xml:space="preserve">to </w:t>
      </w:r>
      <w:r w:rsidR="000A4727" w:rsidRPr="00F17F19">
        <w:rPr>
          <w:rFonts w:asciiTheme="minorHAnsi" w:hAnsiTheme="minorHAnsi"/>
        </w:rPr>
        <w:t xml:space="preserve">professional </w:t>
      </w:r>
      <w:r w:rsidR="00B678E3" w:rsidRPr="00F17F19">
        <w:rPr>
          <w:rFonts w:asciiTheme="minorHAnsi" w:hAnsiTheme="minorHAnsi"/>
        </w:rPr>
        <w:t>judgment by burn and reconstructive surgeons</w:t>
      </w:r>
      <w:r w:rsidR="00592CB9" w:rsidRPr="00F17F19">
        <w:rPr>
          <w:rFonts w:asciiTheme="minorHAnsi" w:hAnsiTheme="minorHAnsi"/>
        </w:rPr>
        <w:t xml:space="preserve">, </w:t>
      </w:r>
      <w:r w:rsidR="004A2AC9" w:rsidRPr="00F17F19">
        <w:rPr>
          <w:rFonts w:asciiTheme="minorHAnsi" w:hAnsiTheme="minorHAnsi"/>
        </w:rPr>
        <w:t xml:space="preserve">in line with </w:t>
      </w:r>
      <w:r w:rsidR="00592CB9" w:rsidRPr="00F17F19">
        <w:rPr>
          <w:rFonts w:asciiTheme="minorHAnsi" w:hAnsiTheme="minorHAnsi"/>
        </w:rPr>
        <w:t>standard clinical practice</w:t>
      </w:r>
      <w:r w:rsidR="00B678E3" w:rsidRPr="00F17F19">
        <w:rPr>
          <w:rFonts w:asciiTheme="minorHAnsi" w:hAnsiTheme="minorHAnsi"/>
        </w:rPr>
        <w:t xml:space="preserve">. </w:t>
      </w:r>
      <w:r w:rsidR="004A2AC9" w:rsidRPr="00F17F19">
        <w:rPr>
          <w:rFonts w:asciiTheme="minorHAnsi" w:hAnsiTheme="minorHAnsi"/>
        </w:rPr>
        <w:t xml:space="preserve">The </w:t>
      </w:r>
      <w:r w:rsidR="00B64B43" w:rsidRPr="00F17F19">
        <w:rPr>
          <w:rFonts w:asciiTheme="minorHAnsi" w:hAnsiTheme="minorHAnsi"/>
        </w:rPr>
        <w:t xml:space="preserve">description </w:t>
      </w:r>
      <w:r w:rsidR="00FD46DD" w:rsidRPr="00F17F19">
        <w:rPr>
          <w:rFonts w:asciiTheme="minorHAnsi" w:hAnsiTheme="minorHAnsi"/>
        </w:rPr>
        <w:t>includes</w:t>
      </w:r>
      <w:r w:rsidR="00FD46DD" w:rsidRPr="00F17F19">
        <w:rPr>
          <w:rFonts w:asciiTheme="minorHAnsi" w:hAnsiTheme="minorHAnsi"/>
          <w:b/>
        </w:rPr>
        <w:t xml:space="preserve"> </w:t>
      </w:r>
      <w:r w:rsidR="00FD46DD" w:rsidRPr="00F17F19">
        <w:rPr>
          <w:rFonts w:asciiTheme="minorHAnsi" w:hAnsiTheme="minorHAnsi"/>
        </w:rPr>
        <w:t xml:space="preserve">all sources </w:t>
      </w:r>
      <w:r w:rsidR="00F76B42" w:rsidRPr="00F17F19">
        <w:rPr>
          <w:rFonts w:asciiTheme="minorHAnsi" w:hAnsiTheme="minorHAnsi"/>
        </w:rPr>
        <w:t>of burn injury (fire, chemicals, scalding w</w:t>
      </w:r>
      <w:r w:rsidR="004A2AC9" w:rsidRPr="00F17F19">
        <w:rPr>
          <w:rFonts w:asciiTheme="minorHAnsi" w:hAnsiTheme="minorHAnsi"/>
        </w:rPr>
        <w:t>ater, grease</w:t>
      </w:r>
      <w:r w:rsidR="00B64B43" w:rsidRPr="00F17F19">
        <w:rPr>
          <w:rFonts w:asciiTheme="minorHAnsi" w:hAnsiTheme="minorHAnsi"/>
        </w:rPr>
        <w:t xml:space="preserve"> and electricity). It also has </w:t>
      </w:r>
      <w:r w:rsidR="00FD46DD" w:rsidRPr="00F17F19">
        <w:rPr>
          <w:rFonts w:asciiTheme="minorHAnsi" w:hAnsiTheme="minorHAnsi"/>
        </w:rPr>
        <w:t>no age restriction</w:t>
      </w:r>
      <w:r w:rsidR="004A2AC9" w:rsidRPr="00F17F19">
        <w:rPr>
          <w:rFonts w:asciiTheme="minorHAnsi" w:hAnsiTheme="minorHAnsi"/>
        </w:rPr>
        <w:t>,</w:t>
      </w:r>
      <w:r w:rsidR="00592CB9" w:rsidRPr="00F17F19">
        <w:rPr>
          <w:rFonts w:asciiTheme="minorHAnsi" w:hAnsiTheme="minorHAnsi"/>
        </w:rPr>
        <w:t xml:space="preserve"> because </w:t>
      </w:r>
      <w:r w:rsidR="000A4727" w:rsidRPr="00F17F19">
        <w:rPr>
          <w:rFonts w:asciiTheme="minorHAnsi" w:hAnsiTheme="minorHAnsi"/>
        </w:rPr>
        <w:t xml:space="preserve">burn injury can affect people of all ages, and </w:t>
      </w:r>
      <w:r w:rsidR="00592CB9" w:rsidRPr="00F17F19">
        <w:rPr>
          <w:rFonts w:asciiTheme="minorHAnsi" w:hAnsiTheme="minorHAnsi"/>
        </w:rPr>
        <w:t>there is</w:t>
      </w:r>
      <w:r w:rsidR="00FD46DD" w:rsidRPr="00F17F19">
        <w:rPr>
          <w:rFonts w:asciiTheme="minorHAnsi" w:hAnsiTheme="minorHAnsi"/>
        </w:rPr>
        <w:t xml:space="preserve"> </w:t>
      </w:r>
      <w:r w:rsidR="00B64B43" w:rsidRPr="00F17F19">
        <w:rPr>
          <w:rFonts w:asciiTheme="minorHAnsi" w:hAnsiTheme="minorHAnsi"/>
        </w:rPr>
        <w:t>evidence that the intervention may be suitable for use in patient</w:t>
      </w:r>
      <w:r w:rsidR="00592CB9" w:rsidRPr="00F17F19">
        <w:rPr>
          <w:rFonts w:asciiTheme="minorHAnsi" w:hAnsiTheme="minorHAnsi"/>
        </w:rPr>
        <w:t>s</w:t>
      </w:r>
      <w:r w:rsidR="00B64B43" w:rsidRPr="00F17F19">
        <w:rPr>
          <w:rFonts w:asciiTheme="minorHAnsi" w:hAnsiTheme="minorHAnsi"/>
        </w:rPr>
        <w:t xml:space="preserve"> as young as 5 years old.</w:t>
      </w:r>
      <w:r w:rsidR="000A4727" w:rsidRPr="00F17F19">
        <w:rPr>
          <w:rFonts w:asciiTheme="minorHAnsi" w:hAnsiTheme="minorHAnsi"/>
        </w:rPr>
        <w:t xml:space="preserve"> </w:t>
      </w:r>
    </w:p>
    <w:p w14:paraId="1CA7F436" w14:textId="258C13A9" w:rsidR="0054416C" w:rsidRPr="00F17F19" w:rsidRDefault="00B678E3" w:rsidP="00282C0F">
      <w:pPr>
        <w:spacing w:after="0"/>
        <w:rPr>
          <w:rFonts w:asciiTheme="minorHAnsi" w:hAnsiTheme="minorHAnsi"/>
        </w:rPr>
      </w:pPr>
      <w:r w:rsidRPr="00F17F19">
        <w:rPr>
          <w:rFonts w:asciiTheme="minorHAnsi" w:hAnsiTheme="minorHAnsi"/>
        </w:rPr>
        <w:t xml:space="preserve">To mitigate </w:t>
      </w:r>
      <w:r w:rsidR="00D874F9" w:rsidRPr="00F17F19">
        <w:rPr>
          <w:rFonts w:asciiTheme="minorHAnsi" w:hAnsiTheme="minorHAnsi"/>
        </w:rPr>
        <w:t>“</w:t>
      </w:r>
      <w:r w:rsidRPr="00F17F19">
        <w:rPr>
          <w:rFonts w:asciiTheme="minorHAnsi" w:hAnsiTheme="minorHAnsi"/>
        </w:rPr>
        <w:t xml:space="preserve">the risk of leakage </w:t>
      </w:r>
      <w:r w:rsidR="00D874F9" w:rsidRPr="00F17F19">
        <w:rPr>
          <w:rFonts w:asciiTheme="minorHAnsi" w:hAnsiTheme="minorHAnsi"/>
        </w:rPr>
        <w:t xml:space="preserve">beyond the intended population” </w:t>
      </w:r>
      <w:r w:rsidR="0044435A" w:rsidRPr="00F17F19">
        <w:rPr>
          <w:rFonts w:asciiTheme="minorHAnsi" w:hAnsiTheme="minorHAnsi"/>
        </w:rPr>
        <w:t xml:space="preserve">discussed </w:t>
      </w:r>
      <w:r w:rsidR="00D874F9" w:rsidRPr="00F17F19">
        <w:rPr>
          <w:rFonts w:asciiTheme="minorHAnsi" w:hAnsiTheme="minorHAnsi"/>
        </w:rPr>
        <w:t xml:space="preserve">by </w:t>
      </w:r>
      <w:r w:rsidR="004A2AC9" w:rsidRPr="00F17F19">
        <w:rPr>
          <w:rFonts w:asciiTheme="minorHAnsi" w:hAnsiTheme="minorHAnsi"/>
        </w:rPr>
        <w:t xml:space="preserve">the </w:t>
      </w:r>
      <w:r w:rsidR="00D874F9" w:rsidRPr="00F17F19">
        <w:rPr>
          <w:rFonts w:asciiTheme="minorHAnsi" w:hAnsiTheme="minorHAnsi"/>
        </w:rPr>
        <w:t>PICO Advisory Sub-Committee</w:t>
      </w:r>
      <w:r w:rsidRPr="00F17F19">
        <w:rPr>
          <w:rFonts w:asciiTheme="minorHAnsi" w:hAnsiTheme="minorHAnsi"/>
        </w:rPr>
        <w:t xml:space="preserve"> </w:t>
      </w:r>
      <w:r w:rsidR="00E031B8" w:rsidRPr="00F17F19">
        <w:rPr>
          <w:rFonts w:asciiTheme="minorHAnsi" w:hAnsiTheme="minorHAnsi"/>
        </w:rPr>
        <w:t>(PASC)</w:t>
      </w:r>
      <w:r w:rsidRPr="00F17F19">
        <w:rPr>
          <w:rFonts w:asciiTheme="minorHAnsi" w:hAnsiTheme="minorHAnsi"/>
        </w:rPr>
        <w:t>,</w:t>
      </w:r>
      <w:r w:rsidR="00D874F9" w:rsidRPr="00F17F19">
        <w:rPr>
          <w:rFonts w:asciiTheme="minorHAnsi" w:hAnsiTheme="minorHAnsi"/>
        </w:rPr>
        <w:t xml:space="preserve"> the</w:t>
      </w:r>
      <w:r w:rsidR="004A2AC9" w:rsidRPr="00F17F19">
        <w:rPr>
          <w:rFonts w:asciiTheme="minorHAnsi" w:hAnsiTheme="minorHAnsi"/>
        </w:rPr>
        <w:t xml:space="preserve"> applicant has recommended the</w:t>
      </w:r>
      <w:r w:rsidR="00D874F9" w:rsidRPr="00F17F19">
        <w:rPr>
          <w:rFonts w:asciiTheme="minorHAnsi" w:hAnsiTheme="minorHAnsi"/>
        </w:rPr>
        <w:t xml:space="preserve"> intervention</w:t>
      </w:r>
      <w:r w:rsidR="004A2AC9" w:rsidRPr="00F17F19">
        <w:rPr>
          <w:rFonts w:asciiTheme="minorHAnsi" w:hAnsiTheme="minorHAnsi"/>
        </w:rPr>
        <w:t xml:space="preserve"> be </w:t>
      </w:r>
      <w:r w:rsidR="00D874F9" w:rsidRPr="00F17F19">
        <w:rPr>
          <w:rFonts w:asciiTheme="minorHAnsi" w:hAnsiTheme="minorHAnsi"/>
        </w:rPr>
        <w:t xml:space="preserve">restricted </w:t>
      </w:r>
      <w:r w:rsidR="0044435A" w:rsidRPr="00F17F19">
        <w:rPr>
          <w:rFonts w:asciiTheme="minorHAnsi" w:hAnsiTheme="minorHAnsi"/>
        </w:rPr>
        <w:t xml:space="preserve">to </w:t>
      </w:r>
      <w:r w:rsidR="00D874F9" w:rsidRPr="00F17F19">
        <w:rPr>
          <w:rFonts w:asciiTheme="minorHAnsi" w:hAnsiTheme="minorHAnsi"/>
        </w:rPr>
        <w:t xml:space="preserve">use by </w:t>
      </w:r>
      <w:r w:rsidR="00174658" w:rsidRPr="00F17F19">
        <w:rPr>
          <w:rFonts w:asciiTheme="minorHAnsi" w:hAnsiTheme="minorHAnsi"/>
        </w:rPr>
        <w:t xml:space="preserve">qualified plastic and reconstructive surgeons </w:t>
      </w:r>
      <w:r w:rsidR="004A2AC9" w:rsidRPr="00F17F19">
        <w:rPr>
          <w:rFonts w:asciiTheme="minorHAnsi" w:hAnsiTheme="minorHAnsi"/>
        </w:rPr>
        <w:t xml:space="preserve">operating </w:t>
      </w:r>
      <w:r w:rsidR="00E031B8" w:rsidRPr="00F17F19">
        <w:rPr>
          <w:rFonts w:asciiTheme="minorHAnsi" w:hAnsiTheme="minorHAnsi"/>
        </w:rPr>
        <w:t>in</w:t>
      </w:r>
      <w:r w:rsidR="00174658" w:rsidRPr="00F17F19">
        <w:rPr>
          <w:rFonts w:asciiTheme="minorHAnsi" w:hAnsiTheme="minorHAnsi"/>
        </w:rPr>
        <w:t xml:space="preserve"> burn centres</w:t>
      </w:r>
      <w:r w:rsidR="00D874F9" w:rsidRPr="00F17F19">
        <w:rPr>
          <w:rFonts w:asciiTheme="minorHAnsi" w:hAnsiTheme="minorHAnsi"/>
        </w:rPr>
        <w:t xml:space="preserve"> (see</w:t>
      </w:r>
      <w:r w:rsidR="00074FE3" w:rsidRPr="00F17F19">
        <w:rPr>
          <w:rFonts w:asciiTheme="minorHAnsi" w:hAnsiTheme="minorHAnsi"/>
        </w:rPr>
        <w:t xml:space="preserve"> next section and the</w:t>
      </w:r>
      <w:r w:rsidR="00D874F9" w:rsidRPr="00F17F19">
        <w:rPr>
          <w:rFonts w:asciiTheme="minorHAnsi" w:hAnsiTheme="minorHAnsi"/>
        </w:rPr>
        <w:t xml:space="preserve"> </w:t>
      </w:r>
      <w:r w:rsidR="00D874F9" w:rsidRPr="00F17F19">
        <w:rPr>
          <w:rFonts w:asciiTheme="minorHAnsi" w:hAnsiTheme="minorHAnsi"/>
        </w:rPr>
        <w:lastRenderedPageBreak/>
        <w:t xml:space="preserve">rationale </w:t>
      </w:r>
      <w:r w:rsidR="00E031B8" w:rsidRPr="00F17F19">
        <w:rPr>
          <w:rFonts w:asciiTheme="minorHAnsi" w:hAnsiTheme="minorHAnsi"/>
        </w:rPr>
        <w:t>for clinical circumstance</w:t>
      </w:r>
      <w:r w:rsidR="004A2AC9" w:rsidRPr="00F17F19">
        <w:rPr>
          <w:rFonts w:asciiTheme="minorHAnsi" w:hAnsiTheme="minorHAnsi"/>
        </w:rPr>
        <w:t>s</w:t>
      </w:r>
      <w:r w:rsidR="00E031B8" w:rsidRPr="00F17F19">
        <w:rPr>
          <w:rFonts w:asciiTheme="minorHAnsi" w:hAnsiTheme="minorHAnsi"/>
        </w:rPr>
        <w:t xml:space="preserve"> of use </w:t>
      </w:r>
      <w:r w:rsidR="000A4727" w:rsidRPr="00F17F19">
        <w:rPr>
          <w:rFonts w:asciiTheme="minorHAnsi" w:hAnsiTheme="minorHAnsi"/>
        </w:rPr>
        <w:t xml:space="preserve">on page </w:t>
      </w:r>
      <w:r w:rsidR="000A4727" w:rsidRPr="00F17F19">
        <w:rPr>
          <w:rFonts w:asciiTheme="minorHAnsi" w:hAnsiTheme="minorHAnsi"/>
        </w:rPr>
        <w:fldChar w:fldCharType="begin"/>
      </w:r>
      <w:r w:rsidR="000A4727" w:rsidRPr="00F17F19">
        <w:rPr>
          <w:rFonts w:asciiTheme="minorHAnsi" w:hAnsiTheme="minorHAnsi"/>
        </w:rPr>
        <w:instrText xml:space="preserve"> PAGEREF _Ref482870672 \h </w:instrText>
      </w:r>
      <w:r w:rsidR="000A4727" w:rsidRPr="00F17F19">
        <w:rPr>
          <w:rFonts w:asciiTheme="minorHAnsi" w:hAnsiTheme="minorHAnsi"/>
        </w:rPr>
      </w:r>
      <w:r w:rsidR="000A4727" w:rsidRPr="00F17F19">
        <w:rPr>
          <w:rFonts w:asciiTheme="minorHAnsi" w:hAnsiTheme="minorHAnsi"/>
        </w:rPr>
        <w:fldChar w:fldCharType="separate"/>
      </w:r>
      <w:r w:rsidR="000A4727" w:rsidRPr="00F17F19">
        <w:rPr>
          <w:rFonts w:asciiTheme="minorHAnsi" w:hAnsiTheme="minorHAnsi"/>
          <w:noProof/>
        </w:rPr>
        <w:t>7</w:t>
      </w:r>
      <w:r w:rsidR="000A4727" w:rsidRPr="00F17F19">
        <w:rPr>
          <w:rFonts w:asciiTheme="minorHAnsi" w:hAnsiTheme="minorHAnsi"/>
        </w:rPr>
        <w:fldChar w:fldCharType="end"/>
      </w:r>
      <w:r w:rsidR="00D874F9" w:rsidRPr="00F17F19">
        <w:rPr>
          <w:rFonts w:asciiTheme="minorHAnsi" w:hAnsiTheme="minorHAnsi"/>
        </w:rPr>
        <w:t xml:space="preserve">). </w:t>
      </w:r>
      <w:r w:rsidR="00613BCF" w:rsidRPr="00F17F19">
        <w:rPr>
          <w:rFonts w:asciiTheme="minorHAnsi" w:hAnsiTheme="minorHAnsi"/>
        </w:rPr>
        <w:t xml:space="preserve">The </w:t>
      </w:r>
      <w:r w:rsidR="00E031B8" w:rsidRPr="00F17F19">
        <w:rPr>
          <w:rFonts w:asciiTheme="minorHAnsi" w:hAnsiTheme="minorHAnsi"/>
        </w:rPr>
        <w:t>most severe cases</w:t>
      </w:r>
      <w:r w:rsidR="00613BCF" w:rsidRPr="00F17F19">
        <w:rPr>
          <w:rFonts w:asciiTheme="minorHAnsi" w:hAnsiTheme="minorHAnsi"/>
        </w:rPr>
        <w:t xml:space="preserve"> of burn scarring</w:t>
      </w:r>
      <w:r w:rsidR="00E031B8" w:rsidRPr="00F17F19">
        <w:rPr>
          <w:rFonts w:asciiTheme="minorHAnsi" w:hAnsiTheme="minorHAnsi"/>
        </w:rPr>
        <w:t xml:space="preserve"> are referred to bur</w:t>
      </w:r>
      <w:r w:rsidR="00074FE3" w:rsidRPr="00F17F19">
        <w:rPr>
          <w:rFonts w:asciiTheme="minorHAnsi" w:hAnsiTheme="minorHAnsi"/>
        </w:rPr>
        <w:t>n and reconstructive surgeons operating in</w:t>
      </w:r>
      <w:r w:rsidR="00E031B8" w:rsidRPr="00F17F19">
        <w:rPr>
          <w:rFonts w:asciiTheme="minorHAnsi" w:hAnsiTheme="minorHAnsi"/>
        </w:rPr>
        <w:t xml:space="preserve"> burn centres. For this reason, restricting the clinical circumstance</w:t>
      </w:r>
      <w:r w:rsidR="00613BCF" w:rsidRPr="00F17F19">
        <w:rPr>
          <w:rFonts w:asciiTheme="minorHAnsi" w:hAnsiTheme="minorHAnsi"/>
        </w:rPr>
        <w:t>s</w:t>
      </w:r>
      <w:r w:rsidR="00E031B8" w:rsidRPr="00F17F19">
        <w:rPr>
          <w:rFonts w:asciiTheme="minorHAnsi" w:hAnsiTheme="minorHAnsi"/>
        </w:rPr>
        <w:t xml:space="preserve"> of use to burn centres</w:t>
      </w:r>
      <w:r w:rsidR="00D874F9" w:rsidRPr="00F17F19">
        <w:rPr>
          <w:rFonts w:asciiTheme="minorHAnsi" w:hAnsiTheme="minorHAnsi"/>
        </w:rPr>
        <w:t xml:space="preserve"> would minimise the risk of the </w:t>
      </w:r>
      <w:r w:rsidR="00E031B8" w:rsidRPr="00F17F19">
        <w:rPr>
          <w:rFonts w:asciiTheme="minorHAnsi" w:hAnsiTheme="minorHAnsi"/>
        </w:rPr>
        <w:t xml:space="preserve">proposed </w:t>
      </w:r>
      <w:r w:rsidR="00D874F9" w:rsidRPr="00F17F19">
        <w:rPr>
          <w:rFonts w:asciiTheme="minorHAnsi" w:hAnsiTheme="minorHAnsi"/>
        </w:rPr>
        <w:t>intervention being us</w:t>
      </w:r>
      <w:r w:rsidR="00E031B8" w:rsidRPr="00F17F19">
        <w:rPr>
          <w:rFonts w:asciiTheme="minorHAnsi" w:hAnsiTheme="minorHAnsi"/>
        </w:rPr>
        <w:t>ed in patients</w:t>
      </w:r>
      <w:r w:rsidR="00D874F9" w:rsidRPr="00F17F19">
        <w:rPr>
          <w:rFonts w:asciiTheme="minorHAnsi" w:hAnsiTheme="minorHAnsi"/>
        </w:rPr>
        <w:t xml:space="preserve"> with minor</w:t>
      </w:r>
      <w:r w:rsidR="00613BCF" w:rsidRPr="00F17F19">
        <w:rPr>
          <w:rFonts w:asciiTheme="minorHAnsi" w:hAnsiTheme="minorHAnsi"/>
        </w:rPr>
        <w:t xml:space="preserve"> </w:t>
      </w:r>
      <w:r w:rsidR="00D874F9" w:rsidRPr="00F17F19">
        <w:rPr>
          <w:rFonts w:asciiTheme="minorHAnsi" w:hAnsiTheme="minorHAnsi"/>
        </w:rPr>
        <w:t>burn scar</w:t>
      </w:r>
      <w:r w:rsidR="00C803B6" w:rsidRPr="00F17F19">
        <w:rPr>
          <w:rFonts w:asciiTheme="minorHAnsi" w:hAnsiTheme="minorHAnsi"/>
        </w:rPr>
        <w:t>s</w:t>
      </w:r>
      <w:r w:rsidR="00E031B8" w:rsidRPr="00F17F19">
        <w:rPr>
          <w:rFonts w:asciiTheme="minorHAnsi" w:hAnsiTheme="minorHAnsi"/>
        </w:rPr>
        <w:t xml:space="preserve"> or inappropriate scar</w:t>
      </w:r>
      <w:r w:rsidR="00613BCF" w:rsidRPr="00F17F19">
        <w:rPr>
          <w:rFonts w:asciiTheme="minorHAnsi" w:hAnsiTheme="minorHAnsi"/>
        </w:rPr>
        <w:t>s</w:t>
      </w:r>
      <w:r w:rsidR="00E031B8" w:rsidRPr="00F17F19">
        <w:rPr>
          <w:rFonts w:asciiTheme="minorHAnsi" w:hAnsiTheme="minorHAnsi"/>
        </w:rPr>
        <w:t xml:space="preserve"> (e.g. atrophic scar</w:t>
      </w:r>
      <w:r w:rsidR="00613BCF" w:rsidRPr="00F17F19">
        <w:rPr>
          <w:rFonts w:asciiTheme="minorHAnsi" w:hAnsiTheme="minorHAnsi"/>
        </w:rPr>
        <w:t>s</w:t>
      </w:r>
      <w:r w:rsidR="00E031B8" w:rsidRPr="00F17F19">
        <w:rPr>
          <w:rFonts w:asciiTheme="minorHAnsi" w:hAnsiTheme="minorHAnsi"/>
        </w:rPr>
        <w:t xml:space="preserve">). It would also prevent treatment of scars that are not of </w:t>
      </w:r>
      <w:r w:rsidR="00C803B6" w:rsidRPr="00F17F19">
        <w:rPr>
          <w:rFonts w:asciiTheme="minorHAnsi" w:hAnsiTheme="minorHAnsi"/>
        </w:rPr>
        <w:t xml:space="preserve">significant </w:t>
      </w:r>
      <w:r w:rsidR="00D874F9" w:rsidRPr="00F17F19">
        <w:rPr>
          <w:rFonts w:asciiTheme="minorHAnsi" w:hAnsiTheme="minorHAnsi"/>
        </w:rPr>
        <w:t xml:space="preserve">functional or psychological impairment. </w:t>
      </w:r>
      <w:r w:rsidR="00F5169A" w:rsidRPr="00F17F19">
        <w:rPr>
          <w:rFonts w:asciiTheme="minorHAnsi" w:hAnsiTheme="minorHAnsi"/>
        </w:rPr>
        <w:t>The applicant explained that it is unlikely that medical centres/clinics that are not burn centres would have (or invest in) the relevant equipment and trained personnel, so the technology and training requirements may be a risk mitigating factor without the need to define specific centres in the MBS descriptor.  PASC consider</w:t>
      </w:r>
      <w:r w:rsidR="00AC7A7F" w:rsidRPr="00F17F19">
        <w:rPr>
          <w:rFonts w:asciiTheme="minorHAnsi" w:hAnsiTheme="minorHAnsi"/>
        </w:rPr>
        <w:t xml:space="preserve">ed </w:t>
      </w:r>
      <w:r w:rsidR="00F5169A" w:rsidRPr="00F17F19">
        <w:rPr>
          <w:rFonts w:asciiTheme="minorHAnsi" w:hAnsiTheme="minorHAnsi"/>
        </w:rPr>
        <w:t xml:space="preserve">it </w:t>
      </w:r>
      <w:r w:rsidR="00A30930">
        <w:rPr>
          <w:rFonts w:asciiTheme="minorHAnsi" w:hAnsiTheme="minorHAnsi"/>
        </w:rPr>
        <w:t>would</w:t>
      </w:r>
      <w:r w:rsidR="00AB7C24" w:rsidRPr="00F17F19">
        <w:rPr>
          <w:rFonts w:asciiTheme="minorHAnsi" w:hAnsiTheme="minorHAnsi"/>
        </w:rPr>
        <w:t xml:space="preserve"> be </w:t>
      </w:r>
      <w:r w:rsidR="00F5169A" w:rsidRPr="00F17F19">
        <w:rPr>
          <w:rFonts w:asciiTheme="minorHAnsi" w:hAnsiTheme="minorHAnsi"/>
        </w:rPr>
        <w:t xml:space="preserve">difficult </w:t>
      </w:r>
      <w:r w:rsidR="00AB7C24" w:rsidRPr="00F17F19">
        <w:rPr>
          <w:rFonts w:asciiTheme="minorHAnsi" w:hAnsiTheme="minorHAnsi"/>
        </w:rPr>
        <w:t xml:space="preserve">(i.e. most unlikely) that </w:t>
      </w:r>
      <w:r w:rsidR="00F5169A" w:rsidRPr="00F17F19">
        <w:rPr>
          <w:rFonts w:asciiTheme="minorHAnsi" w:hAnsiTheme="minorHAnsi"/>
        </w:rPr>
        <w:t>the Department of Human Services (</w:t>
      </w:r>
      <w:r w:rsidR="00F42C54" w:rsidRPr="00F17F19">
        <w:rPr>
          <w:rFonts w:asciiTheme="minorHAnsi" w:hAnsiTheme="minorHAnsi"/>
        </w:rPr>
        <w:t xml:space="preserve">DHS - </w:t>
      </w:r>
      <w:r w:rsidR="00F5169A" w:rsidRPr="00F17F19">
        <w:rPr>
          <w:rFonts w:asciiTheme="minorHAnsi" w:hAnsiTheme="minorHAnsi"/>
        </w:rPr>
        <w:t xml:space="preserve">Medicare) </w:t>
      </w:r>
      <w:r w:rsidR="00A30930">
        <w:rPr>
          <w:rFonts w:asciiTheme="minorHAnsi" w:hAnsiTheme="minorHAnsi"/>
        </w:rPr>
        <w:t>could</w:t>
      </w:r>
      <w:r w:rsidR="00AB7C24" w:rsidRPr="00F17F19">
        <w:rPr>
          <w:rFonts w:asciiTheme="minorHAnsi" w:hAnsiTheme="minorHAnsi"/>
        </w:rPr>
        <w:t xml:space="preserve"> </w:t>
      </w:r>
      <w:r w:rsidR="00F5169A" w:rsidRPr="00F17F19">
        <w:rPr>
          <w:rFonts w:asciiTheme="minorHAnsi" w:hAnsiTheme="minorHAnsi"/>
        </w:rPr>
        <w:t xml:space="preserve">restrict </w:t>
      </w:r>
      <w:r w:rsidR="00B336C1">
        <w:rPr>
          <w:rFonts w:asciiTheme="minorHAnsi" w:hAnsiTheme="minorHAnsi"/>
        </w:rPr>
        <w:t xml:space="preserve">MBS </w:t>
      </w:r>
      <w:r w:rsidR="00AB7C24" w:rsidRPr="00F17F19">
        <w:rPr>
          <w:rFonts w:asciiTheme="minorHAnsi" w:hAnsiTheme="minorHAnsi"/>
        </w:rPr>
        <w:t>items (</w:t>
      </w:r>
      <w:r w:rsidR="00F5169A" w:rsidRPr="00F17F19">
        <w:rPr>
          <w:rFonts w:asciiTheme="minorHAnsi" w:hAnsiTheme="minorHAnsi"/>
        </w:rPr>
        <w:t>treatments</w:t>
      </w:r>
      <w:r w:rsidR="00AB7C24" w:rsidRPr="00F17F19">
        <w:rPr>
          <w:rFonts w:asciiTheme="minorHAnsi" w:hAnsiTheme="minorHAnsi"/>
        </w:rPr>
        <w:t>)</w:t>
      </w:r>
      <w:r w:rsidR="00F5169A" w:rsidRPr="00F17F19">
        <w:rPr>
          <w:rFonts w:asciiTheme="minorHAnsi" w:hAnsiTheme="minorHAnsi"/>
        </w:rPr>
        <w:t xml:space="preserve"> to specific centres</w:t>
      </w:r>
      <w:r w:rsidR="00AC7A7F" w:rsidRPr="00F17F19">
        <w:rPr>
          <w:rFonts w:asciiTheme="minorHAnsi" w:hAnsiTheme="minorHAnsi"/>
        </w:rPr>
        <w:t xml:space="preserve">/buildings.  If needed, MBS items can be restricted to </w:t>
      </w:r>
      <w:r w:rsidR="00AB7C24" w:rsidRPr="00F17F19">
        <w:rPr>
          <w:rFonts w:asciiTheme="minorHAnsi" w:hAnsiTheme="minorHAnsi"/>
        </w:rPr>
        <w:t xml:space="preserve">broad </w:t>
      </w:r>
      <w:r w:rsidR="00AC7A7F" w:rsidRPr="00F17F19">
        <w:rPr>
          <w:rFonts w:asciiTheme="minorHAnsi" w:hAnsiTheme="minorHAnsi"/>
        </w:rPr>
        <w:t>practitioner types</w:t>
      </w:r>
      <w:r w:rsidR="00141F46" w:rsidRPr="00F17F19">
        <w:rPr>
          <w:rFonts w:asciiTheme="minorHAnsi" w:hAnsiTheme="minorHAnsi"/>
        </w:rPr>
        <w:t>,</w:t>
      </w:r>
      <w:r w:rsidR="00AC7A7F" w:rsidRPr="00F17F19">
        <w:rPr>
          <w:rFonts w:asciiTheme="minorHAnsi" w:hAnsiTheme="minorHAnsi"/>
        </w:rPr>
        <w:t xml:space="preserve"> and </w:t>
      </w:r>
      <w:r w:rsidR="00AB7C24" w:rsidRPr="00F17F19">
        <w:rPr>
          <w:rFonts w:asciiTheme="minorHAnsi" w:hAnsiTheme="minorHAnsi"/>
        </w:rPr>
        <w:t xml:space="preserve">an MBS item </w:t>
      </w:r>
      <w:r w:rsidR="00141F46" w:rsidRPr="00F17F19">
        <w:rPr>
          <w:rFonts w:asciiTheme="minorHAnsi" w:hAnsiTheme="minorHAnsi"/>
        </w:rPr>
        <w:t xml:space="preserve">can be identified as </w:t>
      </w:r>
      <w:r w:rsidR="00AC7A7F" w:rsidRPr="00F17F19">
        <w:rPr>
          <w:rFonts w:asciiTheme="minorHAnsi" w:hAnsiTheme="minorHAnsi"/>
        </w:rPr>
        <w:t xml:space="preserve">a treatment </w:t>
      </w:r>
      <w:r w:rsidR="00141F46" w:rsidRPr="00F17F19">
        <w:rPr>
          <w:rFonts w:asciiTheme="minorHAnsi" w:hAnsiTheme="minorHAnsi"/>
        </w:rPr>
        <w:t>provided i</w:t>
      </w:r>
      <w:r w:rsidR="00AC7A7F" w:rsidRPr="00F17F19">
        <w:rPr>
          <w:rFonts w:asciiTheme="minorHAnsi" w:hAnsiTheme="minorHAnsi"/>
        </w:rPr>
        <w:t>n or out of hospital</w:t>
      </w:r>
      <w:r w:rsidR="00AB7C24" w:rsidRPr="00F17F19">
        <w:rPr>
          <w:rFonts w:asciiTheme="minorHAnsi" w:hAnsiTheme="minorHAnsi"/>
        </w:rPr>
        <w:t xml:space="preserve">. However, establishing and </w:t>
      </w:r>
      <w:r w:rsidR="00141F46" w:rsidRPr="00F17F19">
        <w:rPr>
          <w:rFonts w:asciiTheme="minorHAnsi" w:hAnsiTheme="minorHAnsi"/>
        </w:rPr>
        <w:t xml:space="preserve">administering more specific medical site restrictions is </w:t>
      </w:r>
      <w:r w:rsidR="009C6949">
        <w:rPr>
          <w:rFonts w:asciiTheme="minorHAnsi" w:hAnsiTheme="minorHAnsi"/>
        </w:rPr>
        <w:t xml:space="preserve">likely to be </w:t>
      </w:r>
      <w:r w:rsidR="00141F46" w:rsidRPr="00F17F19">
        <w:rPr>
          <w:rFonts w:asciiTheme="minorHAnsi" w:hAnsiTheme="minorHAnsi"/>
        </w:rPr>
        <w:t>problematic</w:t>
      </w:r>
      <w:r w:rsidR="008565B5">
        <w:rPr>
          <w:rFonts w:asciiTheme="minorHAnsi" w:hAnsiTheme="minorHAnsi"/>
        </w:rPr>
        <w:t xml:space="preserve"> administratively</w:t>
      </w:r>
      <w:r w:rsidR="00141F46" w:rsidRPr="00F17F19">
        <w:rPr>
          <w:rFonts w:asciiTheme="minorHAnsi" w:hAnsiTheme="minorHAnsi"/>
        </w:rPr>
        <w:t>.</w:t>
      </w:r>
      <w:r w:rsidR="00F5169A" w:rsidRPr="00F17F19">
        <w:rPr>
          <w:rFonts w:asciiTheme="minorHAnsi" w:hAnsiTheme="minorHAnsi"/>
        </w:rPr>
        <w:t xml:space="preserve">  </w:t>
      </w:r>
    </w:p>
    <w:p w14:paraId="2691CC2B" w14:textId="77777777" w:rsidR="00896845" w:rsidRPr="00F7292E" w:rsidRDefault="00896845" w:rsidP="00282C0F">
      <w:pPr>
        <w:pStyle w:val="Heading1"/>
        <w:spacing w:before="240"/>
      </w:pPr>
      <w:r w:rsidRPr="00F7292E">
        <w:t>Intervention</w:t>
      </w:r>
    </w:p>
    <w:p w14:paraId="425244EB" w14:textId="65B7AB19" w:rsidR="00551F0A" w:rsidRPr="00F7292E" w:rsidRDefault="00551F0A" w:rsidP="00130591">
      <w:pPr>
        <w:keepNext/>
        <w:keepLines/>
        <w:rPr>
          <w:rFonts w:asciiTheme="minorHAnsi" w:hAnsiTheme="minorHAnsi"/>
        </w:rPr>
      </w:pPr>
      <w:r w:rsidRPr="00F7292E">
        <w:rPr>
          <w:rFonts w:asciiTheme="minorHAnsi" w:hAnsiTheme="minorHAnsi"/>
        </w:rPr>
        <w:t>Ablative fractional carbon dioxide laser therapy</w:t>
      </w:r>
      <w:r w:rsidR="00FD186F" w:rsidRPr="00F7292E">
        <w:rPr>
          <w:rFonts w:asciiTheme="minorHAnsi" w:hAnsiTheme="minorHAnsi"/>
        </w:rPr>
        <w:t xml:space="preserve"> </w:t>
      </w:r>
      <w:r w:rsidR="00357D49">
        <w:rPr>
          <w:rFonts w:asciiTheme="minorHAnsi" w:hAnsiTheme="minorHAnsi"/>
        </w:rPr>
        <w:t>in addition to</w:t>
      </w:r>
      <w:r w:rsidR="00357D49" w:rsidRPr="00F82F1F">
        <w:rPr>
          <w:rFonts w:asciiTheme="minorHAnsi" w:hAnsiTheme="minorHAnsi"/>
        </w:rPr>
        <w:t xml:space="preserve"> </w:t>
      </w:r>
      <w:r w:rsidR="00357D49">
        <w:rPr>
          <w:rFonts w:asciiTheme="minorHAnsi" w:hAnsiTheme="minorHAnsi"/>
        </w:rPr>
        <w:t xml:space="preserve">reconstructive surgical procedures, </w:t>
      </w:r>
      <w:r w:rsidR="00FD186F" w:rsidRPr="00F7292E">
        <w:rPr>
          <w:rFonts w:asciiTheme="minorHAnsi" w:hAnsiTheme="minorHAnsi"/>
        </w:rPr>
        <w:t xml:space="preserve">provided by </w:t>
      </w:r>
      <w:r w:rsidR="0068179B" w:rsidRPr="00F7292E">
        <w:rPr>
          <w:rFonts w:asciiTheme="minorHAnsi" w:hAnsiTheme="minorHAnsi"/>
        </w:rPr>
        <w:t xml:space="preserve">qualified </w:t>
      </w:r>
      <w:r w:rsidR="00174658" w:rsidRPr="00174658">
        <w:rPr>
          <w:rFonts w:asciiTheme="minorHAnsi" w:hAnsiTheme="minorHAnsi"/>
        </w:rPr>
        <w:t>plastic and reconstructive surgeon</w:t>
      </w:r>
      <w:r w:rsidR="00174658">
        <w:rPr>
          <w:rFonts w:asciiTheme="minorHAnsi" w:hAnsiTheme="minorHAnsi"/>
        </w:rPr>
        <w:t>s</w:t>
      </w:r>
      <w:r w:rsidR="00F82F1F">
        <w:rPr>
          <w:rFonts w:asciiTheme="minorHAnsi" w:hAnsiTheme="minorHAnsi"/>
        </w:rPr>
        <w:t xml:space="preserve">. </w:t>
      </w:r>
    </w:p>
    <w:p w14:paraId="2FADE961" w14:textId="77777777" w:rsidR="002B3338" w:rsidRPr="00F7292E" w:rsidRDefault="002B3338" w:rsidP="008D62A7">
      <w:pPr>
        <w:pStyle w:val="Heading2"/>
      </w:pPr>
      <w:r w:rsidRPr="00F7292E">
        <w:t>Rationale</w:t>
      </w:r>
      <w:r w:rsidR="005200BD">
        <w:t xml:space="preserve"> for the technology</w:t>
      </w:r>
    </w:p>
    <w:p w14:paraId="3DDEFB91" w14:textId="7D252D44" w:rsidR="00B23AC7" w:rsidRPr="00F7292E" w:rsidRDefault="007C45E6" w:rsidP="00B23AC7">
      <w:pPr>
        <w:spacing w:before="120" w:after="120"/>
        <w:rPr>
          <w:rFonts w:asciiTheme="minorHAnsi" w:hAnsiTheme="minorHAnsi"/>
        </w:rPr>
      </w:pPr>
      <w:r w:rsidRPr="00F7292E">
        <w:rPr>
          <w:rFonts w:asciiTheme="minorHAnsi" w:hAnsiTheme="minorHAnsi"/>
        </w:rPr>
        <w:t xml:space="preserve">Burn scar management </w:t>
      </w:r>
      <w:r w:rsidR="00CF29E9" w:rsidRPr="00F7292E">
        <w:rPr>
          <w:rFonts w:asciiTheme="minorHAnsi" w:hAnsiTheme="minorHAnsi"/>
        </w:rPr>
        <w:t xml:space="preserve">usually </w:t>
      </w:r>
      <w:r w:rsidR="00015688" w:rsidRPr="00F7292E">
        <w:rPr>
          <w:rFonts w:asciiTheme="minorHAnsi" w:hAnsiTheme="minorHAnsi"/>
        </w:rPr>
        <w:t>commences with more</w:t>
      </w:r>
      <w:r w:rsidR="00B23AC7" w:rsidRPr="00F7292E">
        <w:rPr>
          <w:rFonts w:asciiTheme="minorHAnsi" w:hAnsiTheme="minorHAnsi"/>
        </w:rPr>
        <w:t xml:space="preserve"> conservative measures</w:t>
      </w:r>
      <w:r w:rsidR="005D2012">
        <w:rPr>
          <w:rFonts w:asciiTheme="minorHAnsi" w:hAnsiTheme="minorHAnsi"/>
        </w:rPr>
        <w:t>. These include</w:t>
      </w:r>
      <w:r w:rsidR="00B23AC7" w:rsidRPr="00F7292E">
        <w:rPr>
          <w:rFonts w:asciiTheme="minorHAnsi" w:hAnsiTheme="minorHAnsi"/>
        </w:rPr>
        <w:t xml:space="preserve"> </w:t>
      </w:r>
      <w:r w:rsidR="00015688" w:rsidRPr="00F7292E">
        <w:rPr>
          <w:rFonts w:asciiTheme="minorHAnsi" w:hAnsiTheme="minorHAnsi"/>
        </w:rPr>
        <w:t>compression</w:t>
      </w:r>
      <w:r w:rsidR="00B23AC7" w:rsidRPr="00F7292E">
        <w:rPr>
          <w:rFonts w:asciiTheme="minorHAnsi" w:hAnsiTheme="minorHAnsi"/>
        </w:rPr>
        <w:t xml:space="preserve"> garments, massage, heat, ultrasound, </w:t>
      </w:r>
      <w:r w:rsidR="00E21BA0">
        <w:rPr>
          <w:rFonts w:asciiTheme="minorHAnsi" w:hAnsiTheme="minorHAnsi"/>
        </w:rPr>
        <w:t xml:space="preserve">aggressive </w:t>
      </w:r>
      <w:r w:rsidR="00B23AC7" w:rsidRPr="00F7292E">
        <w:rPr>
          <w:rFonts w:asciiTheme="minorHAnsi" w:hAnsiTheme="minorHAnsi"/>
        </w:rPr>
        <w:t xml:space="preserve">physical and occupational therapy, and </w:t>
      </w:r>
      <w:r w:rsidR="00015688" w:rsidRPr="00F7292E">
        <w:rPr>
          <w:rFonts w:asciiTheme="minorHAnsi" w:hAnsiTheme="minorHAnsi"/>
        </w:rPr>
        <w:t>cortico</w:t>
      </w:r>
      <w:r w:rsidR="00B23AC7" w:rsidRPr="00F7292E">
        <w:rPr>
          <w:rFonts w:asciiTheme="minorHAnsi" w:hAnsiTheme="minorHAnsi"/>
        </w:rPr>
        <w:t>steroid injection</w:t>
      </w:r>
      <w:r w:rsidR="00964CB6">
        <w:rPr>
          <w:rFonts w:asciiTheme="minorHAnsi" w:hAnsiTheme="minorHAnsi"/>
        </w:rPr>
        <w:t>s (Shumaker et al</w:t>
      </w:r>
      <w:r w:rsidR="00015688" w:rsidRPr="00F7292E">
        <w:rPr>
          <w:rFonts w:asciiTheme="minorHAnsi" w:hAnsiTheme="minorHAnsi"/>
        </w:rPr>
        <w:t xml:space="preserve"> 2012). For refractory or more severe </w:t>
      </w:r>
      <w:r w:rsidR="00D1749D" w:rsidRPr="00F7292E">
        <w:rPr>
          <w:rFonts w:asciiTheme="minorHAnsi" w:hAnsiTheme="minorHAnsi"/>
        </w:rPr>
        <w:t>burn scar</w:t>
      </w:r>
      <w:r w:rsidR="00015688" w:rsidRPr="00F7292E">
        <w:rPr>
          <w:rFonts w:asciiTheme="minorHAnsi" w:hAnsiTheme="minorHAnsi"/>
        </w:rPr>
        <w:t>s, s</w:t>
      </w:r>
      <w:r w:rsidR="00B23AC7" w:rsidRPr="00F7292E">
        <w:rPr>
          <w:rFonts w:asciiTheme="minorHAnsi" w:hAnsiTheme="minorHAnsi"/>
        </w:rPr>
        <w:t>urgical interventions</w:t>
      </w:r>
      <w:r w:rsidR="005D2012" w:rsidRPr="005D2012">
        <w:rPr>
          <w:rFonts w:asciiTheme="minorHAnsi" w:hAnsiTheme="minorHAnsi"/>
        </w:rPr>
        <w:t xml:space="preserve"> </w:t>
      </w:r>
      <w:r w:rsidR="005D2012">
        <w:rPr>
          <w:rFonts w:asciiTheme="minorHAnsi" w:hAnsiTheme="minorHAnsi"/>
        </w:rPr>
        <w:t>may be required. These include</w:t>
      </w:r>
      <w:r w:rsidR="00B23AC7" w:rsidRPr="00F7292E">
        <w:rPr>
          <w:rFonts w:asciiTheme="minorHAnsi" w:hAnsiTheme="minorHAnsi"/>
        </w:rPr>
        <w:t xml:space="preserve"> </w:t>
      </w:r>
      <w:r w:rsidR="002C221F">
        <w:rPr>
          <w:rFonts w:asciiTheme="minorHAnsi" w:hAnsiTheme="minorHAnsi"/>
        </w:rPr>
        <w:t>shaving/</w:t>
      </w:r>
      <w:proofErr w:type="spellStart"/>
      <w:r w:rsidR="002C221F">
        <w:rPr>
          <w:rFonts w:asciiTheme="minorHAnsi" w:hAnsiTheme="minorHAnsi"/>
        </w:rPr>
        <w:t>dermabrasion</w:t>
      </w:r>
      <w:proofErr w:type="spellEnd"/>
      <w:r w:rsidR="002C221F">
        <w:rPr>
          <w:rFonts w:asciiTheme="minorHAnsi" w:hAnsiTheme="minorHAnsi"/>
        </w:rPr>
        <w:t xml:space="preserve"> of a scar, </w:t>
      </w:r>
      <w:r w:rsidR="00B23AC7" w:rsidRPr="00F7292E">
        <w:rPr>
          <w:rFonts w:asciiTheme="minorHAnsi" w:hAnsiTheme="minorHAnsi"/>
        </w:rPr>
        <w:t xml:space="preserve">incision and release, skin grafting, flaps, and long-term splinting </w:t>
      </w:r>
      <w:r w:rsidR="00964CB6">
        <w:rPr>
          <w:rFonts w:asciiTheme="minorHAnsi" w:hAnsiTheme="minorHAnsi"/>
        </w:rPr>
        <w:t>(Shumaker et al</w:t>
      </w:r>
      <w:r w:rsidR="00B23AC7" w:rsidRPr="00F7292E">
        <w:rPr>
          <w:rFonts w:asciiTheme="minorHAnsi" w:hAnsiTheme="minorHAnsi"/>
        </w:rPr>
        <w:t xml:space="preserve"> 2012). </w:t>
      </w:r>
    </w:p>
    <w:p w14:paraId="77C016C1" w14:textId="7ECF3E15" w:rsidR="008F0110" w:rsidRDefault="009914CB" w:rsidP="008F0110">
      <w:pPr>
        <w:rPr>
          <w:rFonts w:asciiTheme="minorHAnsi" w:hAnsiTheme="minorHAnsi"/>
        </w:rPr>
      </w:pPr>
      <w:r w:rsidRPr="00F7292E">
        <w:rPr>
          <w:rFonts w:asciiTheme="minorHAnsi" w:hAnsiTheme="minorHAnsi"/>
        </w:rPr>
        <w:t>Surgical management</w:t>
      </w:r>
      <w:r w:rsidR="003F2609" w:rsidRPr="00F7292E">
        <w:rPr>
          <w:rFonts w:asciiTheme="minorHAnsi" w:hAnsiTheme="minorHAnsi"/>
        </w:rPr>
        <w:t xml:space="preserve"> r</w:t>
      </w:r>
      <w:r w:rsidR="00074FE3">
        <w:rPr>
          <w:rFonts w:asciiTheme="minorHAnsi" w:hAnsiTheme="minorHAnsi"/>
        </w:rPr>
        <w:t>emains the mainstay of scar management,</w:t>
      </w:r>
      <w:r w:rsidR="008A59DF">
        <w:rPr>
          <w:rFonts w:asciiTheme="minorHAnsi" w:hAnsiTheme="minorHAnsi"/>
        </w:rPr>
        <w:t xml:space="preserve"> especially</w:t>
      </w:r>
      <w:r w:rsidR="003F2609" w:rsidRPr="00F7292E">
        <w:rPr>
          <w:rFonts w:asciiTheme="minorHAnsi" w:hAnsiTheme="minorHAnsi"/>
        </w:rPr>
        <w:t xml:space="preserve"> for </w:t>
      </w:r>
      <w:r w:rsidR="00E21BA0">
        <w:rPr>
          <w:rFonts w:asciiTheme="minorHAnsi" w:hAnsiTheme="minorHAnsi"/>
        </w:rPr>
        <w:t>contracted</w:t>
      </w:r>
      <w:r w:rsidR="003F2609" w:rsidRPr="00F7292E">
        <w:rPr>
          <w:rFonts w:asciiTheme="minorHAnsi" w:hAnsiTheme="minorHAnsi"/>
        </w:rPr>
        <w:t xml:space="preserve"> </w:t>
      </w:r>
      <w:r w:rsidR="003436A6">
        <w:rPr>
          <w:rFonts w:asciiTheme="minorHAnsi" w:hAnsiTheme="minorHAnsi"/>
        </w:rPr>
        <w:t>scars. Surgical interventions often aim</w:t>
      </w:r>
      <w:r w:rsidR="008F0110">
        <w:rPr>
          <w:rFonts w:asciiTheme="minorHAnsi" w:hAnsiTheme="minorHAnsi"/>
        </w:rPr>
        <w:t xml:space="preserve"> at relieving tension and ulti</w:t>
      </w:r>
      <w:r w:rsidR="008F0110" w:rsidRPr="008F0110">
        <w:rPr>
          <w:rFonts w:asciiTheme="minorHAnsi" w:hAnsiTheme="minorHAnsi"/>
        </w:rPr>
        <w:t>mately improving range of motion</w:t>
      </w:r>
      <w:r w:rsidR="009C3509" w:rsidRPr="00F7292E">
        <w:rPr>
          <w:rFonts w:asciiTheme="minorHAnsi" w:hAnsiTheme="minorHAnsi"/>
        </w:rPr>
        <w:t xml:space="preserve">. </w:t>
      </w:r>
      <w:r w:rsidR="003436A6">
        <w:rPr>
          <w:rFonts w:asciiTheme="minorHAnsi" w:hAnsiTheme="minorHAnsi"/>
        </w:rPr>
        <w:t xml:space="preserve">While </w:t>
      </w:r>
      <w:r w:rsidR="00B80D21">
        <w:rPr>
          <w:rFonts w:asciiTheme="minorHAnsi" w:hAnsiTheme="minorHAnsi"/>
        </w:rPr>
        <w:t>highly effective</w:t>
      </w:r>
      <w:r w:rsidR="00074FE3">
        <w:rPr>
          <w:rFonts w:asciiTheme="minorHAnsi" w:hAnsiTheme="minorHAnsi"/>
        </w:rPr>
        <w:t>, surgical interventions may be</w:t>
      </w:r>
      <w:r w:rsidRPr="00F7292E">
        <w:rPr>
          <w:rFonts w:asciiTheme="minorHAnsi" w:hAnsiTheme="minorHAnsi"/>
        </w:rPr>
        <w:t xml:space="preserve"> associated </w:t>
      </w:r>
      <w:r w:rsidR="00015688" w:rsidRPr="00F7292E">
        <w:rPr>
          <w:rFonts w:asciiTheme="minorHAnsi" w:hAnsiTheme="minorHAnsi"/>
        </w:rPr>
        <w:t xml:space="preserve">with significant </w:t>
      </w:r>
      <w:r w:rsidR="001A2CE0" w:rsidRPr="00F7292E">
        <w:rPr>
          <w:rFonts w:asciiTheme="minorHAnsi" w:hAnsiTheme="minorHAnsi"/>
        </w:rPr>
        <w:t>added</w:t>
      </w:r>
      <w:r w:rsidR="00074FE3">
        <w:rPr>
          <w:rFonts w:asciiTheme="minorHAnsi" w:hAnsiTheme="minorHAnsi"/>
        </w:rPr>
        <w:t xml:space="preserve"> morbidities. These include</w:t>
      </w:r>
      <w:r w:rsidRPr="00F7292E">
        <w:rPr>
          <w:rFonts w:asciiTheme="minorHAnsi" w:hAnsiTheme="minorHAnsi"/>
        </w:rPr>
        <w:t xml:space="preserve"> </w:t>
      </w:r>
      <w:r w:rsidR="001A2CE0" w:rsidRPr="00F7292E">
        <w:rPr>
          <w:rFonts w:asciiTheme="minorHAnsi" w:hAnsiTheme="minorHAnsi"/>
        </w:rPr>
        <w:t xml:space="preserve">additional </w:t>
      </w:r>
      <w:r w:rsidRPr="00F7292E">
        <w:rPr>
          <w:rFonts w:asciiTheme="minorHAnsi" w:hAnsiTheme="minorHAnsi"/>
        </w:rPr>
        <w:t>scarring at surgical sites</w:t>
      </w:r>
      <w:r w:rsidR="00015688" w:rsidRPr="00F7292E">
        <w:rPr>
          <w:rFonts w:asciiTheme="minorHAnsi" w:hAnsiTheme="minorHAnsi"/>
        </w:rPr>
        <w:t>,</w:t>
      </w:r>
      <w:r w:rsidRPr="00F7292E">
        <w:rPr>
          <w:rFonts w:asciiTheme="minorHAnsi" w:hAnsiTheme="minorHAnsi"/>
        </w:rPr>
        <w:t xml:space="preserve"> </w:t>
      </w:r>
      <w:r w:rsidR="009C3509" w:rsidRPr="00F7292E">
        <w:rPr>
          <w:rFonts w:asciiTheme="minorHAnsi" w:hAnsiTheme="minorHAnsi"/>
        </w:rPr>
        <w:t>and</w:t>
      </w:r>
      <w:r w:rsidR="00015688" w:rsidRPr="00F7292E">
        <w:rPr>
          <w:rFonts w:asciiTheme="minorHAnsi" w:hAnsiTheme="minorHAnsi"/>
        </w:rPr>
        <w:t xml:space="preserve"> relatively high recurrence rates, treatment delay, and efficacy </w:t>
      </w:r>
      <w:r w:rsidRPr="00F7292E">
        <w:rPr>
          <w:rFonts w:asciiTheme="minorHAnsi" w:hAnsiTheme="minorHAnsi"/>
        </w:rPr>
        <w:t>constrained</w:t>
      </w:r>
      <w:r w:rsidR="00015688" w:rsidRPr="00F7292E">
        <w:rPr>
          <w:rFonts w:asciiTheme="minorHAnsi" w:hAnsiTheme="minorHAnsi"/>
        </w:rPr>
        <w:t xml:space="preserve"> to the surgical site (Anderson et </w:t>
      </w:r>
      <w:r w:rsidR="00964CB6">
        <w:rPr>
          <w:rFonts w:asciiTheme="minorHAnsi" w:hAnsiTheme="minorHAnsi"/>
        </w:rPr>
        <w:t>al</w:t>
      </w:r>
      <w:r w:rsidR="00015688" w:rsidRPr="00F7292E">
        <w:rPr>
          <w:rFonts w:asciiTheme="minorHAnsi" w:hAnsiTheme="minorHAnsi"/>
        </w:rPr>
        <w:t xml:space="preserve"> 2014)</w:t>
      </w:r>
      <w:r w:rsidR="00CD71E8" w:rsidRPr="00F7292E">
        <w:rPr>
          <w:rFonts w:asciiTheme="minorHAnsi" w:hAnsiTheme="minorHAnsi"/>
        </w:rPr>
        <w:t>.</w:t>
      </w:r>
      <w:r w:rsidRPr="00F7292E">
        <w:rPr>
          <w:rFonts w:asciiTheme="minorHAnsi" w:hAnsiTheme="minorHAnsi"/>
        </w:rPr>
        <w:t xml:space="preserve"> </w:t>
      </w:r>
    </w:p>
    <w:p w14:paraId="633A041F" w14:textId="6F8DAADB" w:rsidR="0001283D" w:rsidRDefault="008F0110" w:rsidP="00CE76F3">
      <w:pPr>
        <w:rPr>
          <w:rFonts w:asciiTheme="minorHAnsi" w:hAnsiTheme="minorHAnsi"/>
        </w:rPr>
      </w:pPr>
      <w:r>
        <w:rPr>
          <w:rFonts w:asciiTheme="minorHAnsi" w:hAnsiTheme="minorHAnsi"/>
        </w:rPr>
        <w:t xml:space="preserve">The </w:t>
      </w:r>
      <w:r w:rsidR="00CE76F3">
        <w:rPr>
          <w:rFonts w:asciiTheme="minorHAnsi" w:hAnsiTheme="minorHAnsi"/>
        </w:rPr>
        <w:t>development</w:t>
      </w:r>
      <w:r>
        <w:rPr>
          <w:rFonts w:asciiTheme="minorHAnsi" w:hAnsiTheme="minorHAnsi"/>
        </w:rPr>
        <w:t xml:space="preserve"> of </w:t>
      </w:r>
      <w:r w:rsidR="00B80D21">
        <w:rPr>
          <w:rFonts w:asciiTheme="minorHAnsi" w:hAnsiTheme="minorHAnsi"/>
        </w:rPr>
        <w:t xml:space="preserve">laser scar treatment </w:t>
      </w:r>
      <w:r w:rsidR="00CE76F3">
        <w:rPr>
          <w:rFonts w:asciiTheme="minorHAnsi" w:hAnsiTheme="minorHAnsi"/>
        </w:rPr>
        <w:t>over</w:t>
      </w:r>
      <w:r w:rsidR="003436A6">
        <w:rPr>
          <w:rFonts w:asciiTheme="minorHAnsi" w:hAnsiTheme="minorHAnsi"/>
        </w:rPr>
        <w:t xml:space="preserve"> the past 30 years </w:t>
      </w:r>
      <w:r w:rsidR="008A59DF">
        <w:rPr>
          <w:rFonts w:asciiTheme="minorHAnsi" w:hAnsiTheme="minorHAnsi"/>
        </w:rPr>
        <w:t>has provided</w:t>
      </w:r>
      <w:r w:rsidR="003436A6">
        <w:rPr>
          <w:rFonts w:asciiTheme="minorHAnsi" w:hAnsiTheme="minorHAnsi"/>
        </w:rPr>
        <w:t xml:space="preserve"> a treatment </w:t>
      </w:r>
      <w:r w:rsidR="00CE76F3">
        <w:rPr>
          <w:rFonts w:asciiTheme="minorHAnsi" w:hAnsiTheme="minorHAnsi"/>
        </w:rPr>
        <w:t xml:space="preserve">option </w:t>
      </w:r>
      <w:r w:rsidR="003436A6">
        <w:rPr>
          <w:rFonts w:asciiTheme="minorHAnsi" w:hAnsiTheme="minorHAnsi"/>
        </w:rPr>
        <w:t xml:space="preserve">that is </w:t>
      </w:r>
      <w:r w:rsidR="00CE76F3">
        <w:rPr>
          <w:rFonts w:asciiTheme="minorHAnsi" w:hAnsiTheme="minorHAnsi"/>
        </w:rPr>
        <w:t>less invasive than</w:t>
      </w:r>
      <w:r w:rsidR="00F02CE4">
        <w:rPr>
          <w:rFonts w:asciiTheme="minorHAnsi" w:hAnsiTheme="minorHAnsi"/>
        </w:rPr>
        <w:t xml:space="preserve"> surgical intervention</w:t>
      </w:r>
      <w:r w:rsidR="008A59DF">
        <w:rPr>
          <w:rFonts w:asciiTheme="minorHAnsi" w:hAnsiTheme="minorHAnsi"/>
        </w:rPr>
        <w:t>s</w:t>
      </w:r>
      <w:r w:rsidR="00F02CE4">
        <w:rPr>
          <w:rFonts w:asciiTheme="minorHAnsi" w:hAnsiTheme="minorHAnsi"/>
        </w:rPr>
        <w:t>, but</w:t>
      </w:r>
      <w:r w:rsidR="00CE76F3">
        <w:rPr>
          <w:rFonts w:asciiTheme="minorHAnsi" w:hAnsiTheme="minorHAnsi"/>
        </w:rPr>
        <w:t xml:space="preserve"> more effective than</w:t>
      </w:r>
      <w:r w:rsidR="009914CB" w:rsidRPr="008F0110">
        <w:rPr>
          <w:rFonts w:asciiTheme="minorHAnsi" w:hAnsiTheme="minorHAnsi"/>
        </w:rPr>
        <w:t xml:space="preserve"> </w:t>
      </w:r>
      <w:r w:rsidR="00F02CE4">
        <w:rPr>
          <w:rFonts w:asciiTheme="minorHAnsi" w:hAnsiTheme="minorHAnsi"/>
        </w:rPr>
        <w:t xml:space="preserve">the non-invasive </w:t>
      </w:r>
      <w:r w:rsidR="00B23AC7" w:rsidRPr="008F0110">
        <w:rPr>
          <w:rFonts w:asciiTheme="minorHAnsi" w:hAnsiTheme="minorHAnsi"/>
        </w:rPr>
        <w:t xml:space="preserve">conservative </w:t>
      </w:r>
      <w:r w:rsidR="003F2609" w:rsidRPr="008F0110">
        <w:rPr>
          <w:rFonts w:asciiTheme="minorHAnsi" w:hAnsiTheme="minorHAnsi"/>
        </w:rPr>
        <w:t xml:space="preserve">approaches </w:t>
      </w:r>
      <w:r w:rsidR="008A59DF">
        <w:rPr>
          <w:rFonts w:asciiTheme="minorHAnsi" w:hAnsiTheme="minorHAnsi"/>
        </w:rPr>
        <w:t xml:space="preserve">noted above </w:t>
      </w:r>
      <w:r w:rsidR="00CD71E8" w:rsidRPr="00F7292E">
        <w:rPr>
          <w:rFonts w:asciiTheme="minorHAnsi" w:hAnsiTheme="minorHAnsi"/>
        </w:rPr>
        <w:t>(</w:t>
      </w:r>
      <w:r w:rsidR="00015688" w:rsidRPr="00F7292E">
        <w:rPr>
          <w:rFonts w:asciiTheme="minorHAnsi" w:hAnsiTheme="minorHAnsi"/>
        </w:rPr>
        <w:t xml:space="preserve">Anderson et </w:t>
      </w:r>
      <w:r w:rsidR="00964CB6">
        <w:rPr>
          <w:rFonts w:asciiTheme="minorHAnsi" w:hAnsiTheme="minorHAnsi"/>
        </w:rPr>
        <w:t>al</w:t>
      </w:r>
      <w:r w:rsidR="00015688" w:rsidRPr="00F7292E">
        <w:rPr>
          <w:rFonts w:asciiTheme="minorHAnsi" w:hAnsiTheme="minorHAnsi"/>
        </w:rPr>
        <w:t xml:space="preserve"> 2014). </w:t>
      </w:r>
    </w:p>
    <w:p w14:paraId="2E65AE89" w14:textId="27896280" w:rsidR="005B46B9" w:rsidRDefault="00B80D21" w:rsidP="00CE76F3">
      <w:pPr>
        <w:rPr>
          <w:rFonts w:asciiTheme="minorHAnsi" w:hAnsiTheme="minorHAnsi"/>
        </w:rPr>
      </w:pPr>
      <w:r>
        <w:rPr>
          <w:rFonts w:asciiTheme="minorHAnsi" w:hAnsiTheme="minorHAnsi"/>
        </w:rPr>
        <w:t>Laser scar treatment works on the basis of remodelling skin</w:t>
      </w:r>
      <w:r w:rsidR="00CE76F3">
        <w:rPr>
          <w:rFonts w:asciiTheme="minorHAnsi" w:hAnsiTheme="minorHAnsi"/>
        </w:rPr>
        <w:t xml:space="preserve"> </w:t>
      </w:r>
      <w:r>
        <w:rPr>
          <w:rFonts w:asciiTheme="minorHAnsi" w:hAnsiTheme="minorHAnsi"/>
        </w:rPr>
        <w:t xml:space="preserve">by creating </w:t>
      </w:r>
      <w:r w:rsidRPr="00B80D21">
        <w:rPr>
          <w:rFonts w:asciiTheme="minorHAnsi" w:hAnsiTheme="minorHAnsi"/>
        </w:rPr>
        <w:t xml:space="preserve">microscopic </w:t>
      </w:r>
      <w:r w:rsidR="00CE76F3">
        <w:rPr>
          <w:rFonts w:asciiTheme="minorHAnsi" w:hAnsiTheme="minorHAnsi"/>
        </w:rPr>
        <w:t>photo-</w:t>
      </w:r>
      <w:r w:rsidRPr="00B80D21">
        <w:rPr>
          <w:rFonts w:asciiTheme="minorHAnsi" w:hAnsiTheme="minorHAnsi"/>
        </w:rPr>
        <w:t>thermal injury</w:t>
      </w:r>
      <w:r w:rsidR="00074FE3">
        <w:rPr>
          <w:rFonts w:asciiTheme="minorHAnsi" w:hAnsiTheme="minorHAnsi"/>
        </w:rPr>
        <w:t xml:space="preserve"> (‘</w:t>
      </w:r>
      <w:proofErr w:type="spellStart"/>
      <w:r w:rsidR="00074FE3">
        <w:rPr>
          <w:rFonts w:asciiTheme="minorHAnsi" w:hAnsiTheme="minorHAnsi"/>
        </w:rPr>
        <w:t>thermolysis</w:t>
      </w:r>
      <w:proofErr w:type="spellEnd"/>
      <w:r w:rsidR="00074FE3">
        <w:rPr>
          <w:rFonts w:asciiTheme="minorHAnsi" w:hAnsiTheme="minorHAnsi"/>
        </w:rPr>
        <w:t>’)</w:t>
      </w:r>
      <w:r w:rsidR="00CE76F3">
        <w:rPr>
          <w:rFonts w:asciiTheme="minorHAnsi" w:hAnsiTheme="minorHAnsi"/>
        </w:rPr>
        <w:t xml:space="preserve"> </w:t>
      </w:r>
      <w:r w:rsidR="00F02CE4">
        <w:rPr>
          <w:rFonts w:asciiTheme="minorHAnsi" w:hAnsiTheme="minorHAnsi"/>
        </w:rPr>
        <w:t>to specific target</w:t>
      </w:r>
      <w:r w:rsidR="00CE76F3">
        <w:rPr>
          <w:rFonts w:asciiTheme="minorHAnsi" w:hAnsiTheme="minorHAnsi"/>
        </w:rPr>
        <w:t xml:space="preserve"> </w:t>
      </w:r>
      <w:r w:rsidR="008A59DF">
        <w:rPr>
          <w:rFonts w:asciiTheme="minorHAnsi" w:hAnsiTheme="minorHAnsi"/>
        </w:rPr>
        <w:t>scarred</w:t>
      </w:r>
      <w:r w:rsidR="00F02CE4">
        <w:rPr>
          <w:rFonts w:asciiTheme="minorHAnsi" w:hAnsiTheme="minorHAnsi"/>
        </w:rPr>
        <w:t xml:space="preserve"> </w:t>
      </w:r>
      <w:r w:rsidR="008A59DF">
        <w:rPr>
          <w:rFonts w:asciiTheme="minorHAnsi" w:hAnsiTheme="minorHAnsi"/>
        </w:rPr>
        <w:t xml:space="preserve">skin </w:t>
      </w:r>
      <w:r w:rsidR="00CE76F3">
        <w:rPr>
          <w:rFonts w:asciiTheme="minorHAnsi" w:hAnsiTheme="minorHAnsi"/>
        </w:rPr>
        <w:t xml:space="preserve">areas. </w:t>
      </w:r>
      <w:r w:rsidR="00F245A2">
        <w:rPr>
          <w:rFonts w:asciiTheme="minorHAnsi" w:hAnsiTheme="minorHAnsi"/>
        </w:rPr>
        <w:t xml:space="preserve">Skin </w:t>
      </w:r>
      <w:r w:rsidR="008A59DF">
        <w:rPr>
          <w:rFonts w:asciiTheme="minorHAnsi" w:hAnsiTheme="minorHAnsi"/>
        </w:rPr>
        <w:t>re</w:t>
      </w:r>
      <w:r w:rsidR="00F245A2">
        <w:rPr>
          <w:rFonts w:asciiTheme="minorHAnsi" w:hAnsiTheme="minorHAnsi"/>
        </w:rPr>
        <w:t xml:space="preserve">modelling from </w:t>
      </w:r>
      <w:proofErr w:type="spellStart"/>
      <w:r w:rsidR="00074FE3">
        <w:rPr>
          <w:rFonts w:asciiTheme="minorHAnsi" w:hAnsiTheme="minorHAnsi"/>
        </w:rPr>
        <w:t>thermolysis</w:t>
      </w:r>
      <w:proofErr w:type="spellEnd"/>
      <w:r w:rsidR="00074FE3">
        <w:rPr>
          <w:rFonts w:asciiTheme="minorHAnsi" w:hAnsiTheme="minorHAnsi"/>
        </w:rPr>
        <w:t xml:space="preserve"> </w:t>
      </w:r>
      <w:r w:rsidR="00F245A2">
        <w:rPr>
          <w:rFonts w:asciiTheme="minorHAnsi" w:hAnsiTheme="minorHAnsi"/>
        </w:rPr>
        <w:t xml:space="preserve">following laser treatment shares the same features as wound repair and skin morphogenesis. However, the </w:t>
      </w:r>
      <w:r w:rsidR="00F02CE4">
        <w:rPr>
          <w:rFonts w:asciiTheme="minorHAnsi" w:hAnsiTheme="minorHAnsi"/>
        </w:rPr>
        <w:t xml:space="preserve">precise </w:t>
      </w:r>
      <w:r w:rsidR="008A59DF">
        <w:rPr>
          <w:rFonts w:asciiTheme="minorHAnsi" w:hAnsiTheme="minorHAnsi"/>
        </w:rPr>
        <w:t xml:space="preserve">reason why </w:t>
      </w:r>
      <w:r w:rsidRPr="00B80D21">
        <w:rPr>
          <w:rFonts w:asciiTheme="minorHAnsi" w:hAnsiTheme="minorHAnsi"/>
        </w:rPr>
        <w:t>microscopic thermal injury can improve a scar</w:t>
      </w:r>
      <w:r w:rsidR="008A59DF">
        <w:rPr>
          <w:rFonts w:asciiTheme="minorHAnsi" w:hAnsiTheme="minorHAnsi"/>
        </w:rPr>
        <w:t xml:space="preserve"> through skin resurfacing</w:t>
      </w:r>
      <w:r w:rsidRPr="00B80D21">
        <w:rPr>
          <w:rFonts w:asciiTheme="minorHAnsi" w:hAnsiTheme="minorHAnsi"/>
        </w:rPr>
        <w:t xml:space="preserve">, </w:t>
      </w:r>
      <w:r w:rsidR="008A59DF">
        <w:rPr>
          <w:rFonts w:asciiTheme="minorHAnsi" w:hAnsiTheme="minorHAnsi"/>
        </w:rPr>
        <w:t xml:space="preserve">while </w:t>
      </w:r>
      <w:r w:rsidRPr="00B80D21">
        <w:rPr>
          <w:rFonts w:asciiTheme="minorHAnsi" w:hAnsiTheme="minorHAnsi"/>
        </w:rPr>
        <w:t>macroscopic thermal injury</w:t>
      </w:r>
      <w:r w:rsidR="008A59DF">
        <w:rPr>
          <w:rFonts w:asciiTheme="minorHAnsi" w:hAnsiTheme="minorHAnsi"/>
        </w:rPr>
        <w:t xml:space="preserve"> causes one</w:t>
      </w:r>
      <w:r w:rsidR="00F245A2">
        <w:rPr>
          <w:rFonts w:asciiTheme="minorHAnsi" w:hAnsiTheme="minorHAnsi"/>
        </w:rPr>
        <w:t xml:space="preserve">, remains </w:t>
      </w:r>
      <w:r w:rsidR="00F02CE4">
        <w:rPr>
          <w:rFonts w:asciiTheme="minorHAnsi" w:hAnsiTheme="minorHAnsi"/>
        </w:rPr>
        <w:t>unknown</w:t>
      </w:r>
      <w:r>
        <w:rPr>
          <w:rFonts w:asciiTheme="minorHAnsi" w:hAnsiTheme="minorHAnsi"/>
        </w:rPr>
        <w:t xml:space="preserve"> (</w:t>
      </w:r>
      <w:r w:rsidRPr="00F7292E">
        <w:rPr>
          <w:rFonts w:asciiTheme="minorHAnsi" w:hAnsiTheme="minorHAnsi"/>
        </w:rPr>
        <w:t xml:space="preserve">Anderson et </w:t>
      </w:r>
      <w:r w:rsidR="00964CB6">
        <w:rPr>
          <w:rFonts w:asciiTheme="minorHAnsi" w:hAnsiTheme="minorHAnsi"/>
        </w:rPr>
        <w:t>al</w:t>
      </w:r>
      <w:r w:rsidRPr="00F7292E">
        <w:rPr>
          <w:rFonts w:asciiTheme="minorHAnsi" w:hAnsiTheme="minorHAnsi"/>
        </w:rPr>
        <w:t xml:space="preserve"> 2014</w:t>
      </w:r>
      <w:r>
        <w:rPr>
          <w:rFonts w:asciiTheme="minorHAnsi" w:hAnsiTheme="minorHAnsi"/>
        </w:rPr>
        <w:t>).</w:t>
      </w:r>
      <w:r w:rsidR="00982116" w:rsidRPr="00982116">
        <w:rPr>
          <w:rFonts w:asciiTheme="minorHAnsi" w:hAnsiTheme="minorHAnsi"/>
        </w:rPr>
        <w:t xml:space="preserve"> </w:t>
      </w:r>
    </w:p>
    <w:p w14:paraId="40A41F8F" w14:textId="735B864A" w:rsidR="00DD6F56" w:rsidRDefault="00507C39">
      <w:pPr>
        <w:rPr>
          <w:rFonts w:asciiTheme="minorHAnsi" w:hAnsiTheme="minorHAnsi"/>
        </w:rPr>
      </w:pPr>
      <w:r w:rsidRPr="00F17F19">
        <w:rPr>
          <w:rFonts w:asciiTheme="minorHAnsi" w:hAnsiTheme="minorHAnsi"/>
        </w:rPr>
        <w:t>There are different types of lasers available for skin resurfacing</w:t>
      </w:r>
      <w:r w:rsidR="008A59DF" w:rsidRPr="00F17F19">
        <w:rPr>
          <w:rFonts w:asciiTheme="minorHAnsi" w:hAnsiTheme="minorHAnsi"/>
        </w:rPr>
        <w:t>. They are characterised by whether they are fractionated or non-fractionated, and whether they are ablative or non-ablative</w:t>
      </w:r>
      <w:r w:rsidRPr="00F17F19">
        <w:rPr>
          <w:rFonts w:asciiTheme="minorHAnsi" w:hAnsiTheme="minorHAnsi"/>
        </w:rPr>
        <w:t xml:space="preserve">. </w:t>
      </w:r>
      <w:r w:rsidR="00CF4ACD" w:rsidRPr="00F17F19">
        <w:rPr>
          <w:rFonts w:asciiTheme="minorHAnsi" w:hAnsiTheme="minorHAnsi"/>
        </w:rPr>
        <w:t xml:space="preserve">Non-fractionated lasers act on the entire treated surface, whereas fractionated lasers </w:t>
      </w:r>
      <w:r w:rsidR="00BF56D1" w:rsidRPr="00F17F19">
        <w:rPr>
          <w:rFonts w:asciiTheme="minorHAnsi" w:hAnsiTheme="minorHAnsi"/>
        </w:rPr>
        <w:t>produce microscopic columns of thermal injury over the treatment area in a pixelated fashion</w:t>
      </w:r>
      <w:r w:rsidR="008A59DF" w:rsidRPr="00F17F19">
        <w:rPr>
          <w:rFonts w:asciiTheme="minorHAnsi" w:hAnsiTheme="minorHAnsi"/>
        </w:rPr>
        <w:t xml:space="preserve"> (</w:t>
      </w:r>
      <w:r w:rsidR="008A59DF" w:rsidRPr="00F17F19">
        <w:rPr>
          <w:rFonts w:asciiTheme="minorHAnsi" w:hAnsiTheme="minorHAnsi"/>
        </w:rPr>
        <w:fldChar w:fldCharType="begin"/>
      </w:r>
      <w:r w:rsidR="008A59DF" w:rsidRPr="00F17F19">
        <w:rPr>
          <w:rFonts w:asciiTheme="minorHAnsi" w:hAnsiTheme="minorHAnsi"/>
        </w:rPr>
        <w:instrText xml:space="preserve"> REF _Ref482695932 \h </w:instrText>
      </w:r>
      <w:r w:rsidR="0044435A" w:rsidRPr="00F17F19">
        <w:rPr>
          <w:rFonts w:asciiTheme="minorHAnsi" w:hAnsiTheme="minorHAnsi"/>
        </w:rPr>
        <w:instrText xml:space="preserve"> \* MERGEFORMAT </w:instrText>
      </w:r>
      <w:r w:rsidR="008A59DF" w:rsidRPr="00F17F19">
        <w:rPr>
          <w:rFonts w:asciiTheme="minorHAnsi" w:hAnsiTheme="minorHAnsi"/>
        </w:rPr>
      </w:r>
      <w:r w:rsidR="008A59DF" w:rsidRPr="00F17F19">
        <w:rPr>
          <w:rFonts w:asciiTheme="minorHAnsi" w:hAnsiTheme="minorHAnsi"/>
        </w:rPr>
        <w:fldChar w:fldCharType="separate"/>
      </w:r>
      <w:r w:rsidR="008A59DF" w:rsidRPr="00F17F19">
        <w:rPr>
          <w:rFonts w:asciiTheme="minorHAnsi" w:hAnsiTheme="minorHAnsi"/>
        </w:rPr>
        <w:t xml:space="preserve">Figure </w:t>
      </w:r>
      <w:r w:rsidR="008A59DF" w:rsidRPr="00F17F19">
        <w:rPr>
          <w:rFonts w:asciiTheme="minorHAnsi" w:hAnsiTheme="minorHAnsi"/>
          <w:noProof/>
        </w:rPr>
        <w:t>1</w:t>
      </w:r>
      <w:r w:rsidR="008A59DF" w:rsidRPr="00F17F19">
        <w:rPr>
          <w:rFonts w:asciiTheme="minorHAnsi" w:hAnsiTheme="minorHAnsi"/>
        </w:rPr>
        <w:fldChar w:fldCharType="end"/>
      </w:r>
      <w:r w:rsidR="008A59DF" w:rsidRPr="00F17F19">
        <w:rPr>
          <w:rFonts w:asciiTheme="minorHAnsi" w:hAnsiTheme="minorHAnsi"/>
        </w:rPr>
        <w:t>)</w:t>
      </w:r>
      <w:r w:rsidR="00BF56D1" w:rsidRPr="00F17F19">
        <w:rPr>
          <w:rFonts w:asciiTheme="minorHAnsi" w:hAnsiTheme="minorHAnsi"/>
        </w:rPr>
        <w:t>.</w:t>
      </w:r>
      <w:r w:rsidR="00500520" w:rsidRPr="00F17F19">
        <w:rPr>
          <w:rFonts w:asciiTheme="minorHAnsi" w:hAnsiTheme="minorHAnsi"/>
        </w:rPr>
        <w:t xml:space="preserve"> Ablative lasers vaporize tissue layers in the columns whereas non-ablative lasers leave the skin intact (Albert 2017). </w:t>
      </w:r>
      <w:r w:rsidR="00363301" w:rsidRPr="00F17F19">
        <w:rPr>
          <w:rFonts w:asciiTheme="minorHAnsi" w:hAnsiTheme="minorHAnsi"/>
        </w:rPr>
        <w:t>Because of the removal of scar tissue, ablative fractional lasers may be more effective for thicker scars and for more severely contracted scars.</w:t>
      </w:r>
      <w:bookmarkStart w:id="4" w:name="_Ref482695932"/>
      <w:r w:rsidR="00DD6F56">
        <w:rPr>
          <w:rFonts w:asciiTheme="minorHAnsi" w:hAnsiTheme="minorHAnsi"/>
        </w:rPr>
        <w:br w:type="page"/>
      </w:r>
    </w:p>
    <w:p w14:paraId="7704EE06" w14:textId="7460CCF7" w:rsidR="005F0274" w:rsidRPr="00FB36C0" w:rsidRDefault="005F0274" w:rsidP="00DD6F56">
      <w:pPr>
        <w:rPr>
          <w:rFonts w:asciiTheme="minorHAnsi" w:hAnsiTheme="minorHAnsi"/>
          <w:b/>
          <w:sz w:val="24"/>
        </w:rPr>
      </w:pPr>
      <w:r w:rsidRPr="00FB36C0">
        <w:rPr>
          <w:rFonts w:asciiTheme="minorHAnsi" w:hAnsiTheme="minorHAnsi"/>
        </w:rPr>
        <w:lastRenderedPageBreak/>
        <w:t xml:space="preserve">Figure </w:t>
      </w:r>
      <w:r w:rsidRPr="00FB36C0">
        <w:rPr>
          <w:rFonts w:asciiTheme="minorHAnsi" w:hAnsiTheme="minorHAnsi"/>
        </w:rPr>
        <w:fldChar w:fldCharType="begin"/>
      </w:r>
      <w:r w:rsidRPr="00FB36C0">
        <w:rPr>
          <w:rFonts w:asciiTheme="minorHAnsi" w:hAnsiTheme="minorHAnsi"/>
        </w:rPr>
        <w:instrText xml:space="preserve"> SEQ Figure \* ARABIC </w:instrText>
      </w:r>
      <w:r w:rsidRPr="00FB36C0">
        <w:rPr>
          <w:rFonts w:asciiTheme="minorHAnsi" w:hAnsiTheme="minorHAnsi"/>
        </w:rPr>
        <w:fldChar w:fldCharType="separate"/>
      </w:r>
      <w:r w:rsidR="0091697C">
        <w:rPr>
          <w:rFonts w:asciiTheme="minorHAnsi" w:hAnsiTheme="minorHAnsi"/>
          <w:noProof/>
        </w:rPr>
        <w:t>1</w:t>
      </w:r>
      <w:r w:rsidRPr="00FB36C0">
        <w:rPr>
          <w:rFonts w:asciiTheme="minorHAnsi" w:hAnsiTheme="minorHAnsi"/>
        </w:rPr>
        <w:fldChar w:fldCharType="end"/>
      </w:r>
      <w:bookmarkEnd w:id="4"/>
      <w:r w:rsidRPr="00FB36C0">
        <w:rPr>
          <w:rFonts w:asciiTheme="minorHAnsi" w:hAnsiTheme="minorHAnsi"/>
        </w:rPr>
        <w:t xml:space="preserve">: </w:t>
      </w:r>
      <w:r w:rsidR="00CD3CA5">
        <w:rPr>
          <w:rFonts w:asciiTheme="minorHAnsi" w:hAnsiTheme="minorHAnsi"/>
        </w:rPr>
        <w:t>Comparison</w:t>
      </w:r>
      <w:r w:rsidRPr="00FB36C0">
        <w:rPr>
          <w:rFonts w:asciiTheme="minorHAnsi" w:hAnsiTheme="minorHAnsi"/>
        </w:rPr>
        <w:t xml:space="preserve"> between </w:t>
      </w:r>
      <w:r w:rsidR="00CE7039" w:rsidRPr="00FB36C0">
        <w:rPr>
          <w:rFonts w:asciiTheme="minorHAnsi" w:hAnsiTheme="minorHAnsi"/>
        </w:rPr>
        <w:t>ablative, non-ablative, fractional and non-fractional</w:t>
      </w:r>
      <w:r w:rsidRPr="00FB36C0">
        <w:rPr>
          <w:rFonts w:asciiTheme="minorHAnsi" w:hAnsiTheme="minorHAnsi"/>
        </w:rPr>
        <w:t xml:space="preserve"> resurfacing</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Caption w:val="Comparison between ablative, non-ablative, fractional and non-fractional resurfacing"/>
        <w:tblDescription w:val="This table gives a diagramatic view of the three types of treatment available."/>
      </w:tblPr>
      <w:tblGrid>
        <w:gridCol w:w="2950"/>
        <w:gridCol w:w="2950"/>
        <w:gridCol w:w="2951"/>
      </w:tblGrid>
      <w:tr w:rsidR="008A59DF" w:rsidRPr="005F0274" w14:paraId="4821D5AF" w14:textId="77777777" w:rsidTr="00DD6F56">
        <w:trPr>
          <w:cantSplit/>
          <w:trHeight w:val="199"/>
          <w:tblHeader/>
        </w:trPr>
        <w:tc>
          <w:tcPr>
            <w:tcW w:w="2950" w:type="dxa"/>
          </w:tcPr>
          <w:p w14:paraId="10126977" w14:textId="3347354C" w:rsidR="008A59DF" w:rsidRPr="005F0274" w:rsidRDefault="008A59DF" w:rsidP="005F0274">
            <w:pPr>
              <w:jc w:val="center"/>
              <w:rPr>
                <w:noProof/>
                <w:sz w:val="18"/>
                <w:lang w:eastAsia="en-AU"/>
              </w:rPr>
            </w:pPr>
            <w:r>
              <w:rPr>
                <w:noProof/>
                <w:sz w:val="18"/>
                <w:lang w:eastAsia="en-AU"/>
              </w:rPr>
              <w:t>Non-fractional</w:t>
            </w:r>
            <w:r w:rsidR="00586DD7">
              <w:rPr>
                <w:noProof/>
                <w:sz w:val="18"/>
                <w:lang w:eastAsia="en-AU"/>
              </w:rPr>
              <w:t xml:space="preserve"> non-ablative pulsed Dye Laser</w:t>
            </w:r>
          </w:p>
        </w:tc>
        <w:tc>
          <w:tcPr>
            <w:tcW w:w="2950" w:type="dxa"/>
          </w:tcPr>
          <w:p w14:paraId="2D64A0E5" w14:textId="0FDD2B75" w:rsidR="008A59DF" w:rsidRPr="005F0274" w:rsidRDefault="00586DD7" w:rsidP="005F0274">
            <w:pPr>
              <w:jc w:val="center"/>
              <w:rPr>
                <w:noProof/>
                <w:sz w:val="18"/>
                <w:lang w:eastAsia="en-AU"/>
              </w:rPr>
            </w:pPr>
            <w:r>
              <w:rPr>
                <w:noProof/>
                <w:sz w:val="18"/>
                <w:lang w:eastAsia="en-AU"/>
              </w:rPr>
              <w:t>Non-ablative fractional Erbium laser</w:t>
            </w:r>
          </w:p>
        </w:tc>
        <w:tc>
          <w:tcPr>
            <w:tcW w:w="2950" w:type="dxa"/>
          </w:tcPr>
          <w:p w14:paraId="087D408B" w14:textId="236D7D2B" w:rsidR="008A59DF" w:rsidRPr="005F0274" w:rsidRDefault="00586DD7" w:rsidP="005F0274">
            <w:pPr>
              <w:jc w:val="center"/>
              <w:rPr>
                <w:noProof/>
                <w:sz w:val="18"/>
                <w:lang w:eastAsia="en-AU"/>
              </w:rPr>
            </w:pPr>
            <w:r>
              <w:rPr>
                <w:noProof/>
                <w:sz w:val="18"/>
                <w:lang w:eastAsia="en-AU"/>
              </w:rPr>
              <w:t>Fractional ablative CO2 laser</w:t>
            </w:r>
          </w:p>
        </w:tc>
      </w:tr>
      <w:tr w:rsidR="008A59DF" w:rsidRPr="005F0274" w14:paraId="0C2AE98C" w14:textId="77777777" w:rsidTr="00DD6F56">
        <w:trPr>
          <w:cantSplit/>
          <w:trHeight w:val="568"/>
          <w:tblHeader/>
        </w:trPr>
        <w:tc>
          <w:tcPr>
            <w:tcW w:w="2950" w:type="dxa"/>
            <w:vAlign w:val="center"/>
          </w:tcPr>
          <w:p w14:paraId="744ACF56" w14:textId="4DD46ABE" w:rsidR="008A59DF" w:rsidRPr="005F0274" w:rsidRDefault="008A59DF" w:rsidP="00586DD7">
            <w:pPr>
              <w:jc w:val="center"/>
              <w:rPr>
                <w:noProof/>
                <w:sz w:val="18"/>
                <w:lang w:eastAsia="en-AU"/>
              </w:rPr>
            </w:pPr>
            <w:r>
              <w:rPr>
                <w:noProof/>
                <w:lang w:eastAsia="en-AU"/>
              </w:rPr>
              <w:drawing>
                <wp:inline distT="0" distB="0" distL="0" distR="0" wp14:anchorId="1C85E385" wp14:editId="39FC8F63">
                  <wp:extent cx="558140" cy="536109"/>
                  <wp:effectExtent l="0" t="0" r="0" b="0"/>
                  <wp:docPr id="4" name="Picture 4" descr="An example of the pattern used for non-fractional, non-ablative pulsed Dye Laser." title="Dye La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5881" cy="543545"/>
                          </a:xfrm>
                          <a:prstGeom prst="rect">
                            <a:avLst/>
                          </a:prstGeom>
                        </pic:spPr>
                      </pic:pic>
                    </a:graphicData>
                  </a:graphic>
                </wp:inline>
              </w:drawing>
            </w:r>
          </w:p>
        </w:tc>
        <w:tc>
          <w:tcPr>
            <w:tcW w:w="2950" w:type="dxa"/>
          </w:tcPr>
          <w:p w14:paraId="7501117F" w14:textId="31B14FEB" w:rsidR="008A59DF" w:rsidRPr="005F0274" w:rsidRDefault="00586DD7" w:rsidP="005F0274">
            <w:pPr>
              <w:jc w:val="center"/>
              <w:rPr>
                <w:noProof/>
                <w:sz w:val="18"/>
                <w:lang w:eastAsia="en-AU"/>
              </w:rPr>
            </w:pPr>
            <w:r>
              <w:rPr>
                <w:noProof/>
                <w:lang w:eastAsia="en-AU"/>
              </w:rPr>
              <w:drawing>
                <wp:inline distT="0" distB="0" distL="0" distR="0" wp14:anchorId="7A53C2EF" wp14:editId="7C6F48E8">
                  <wp:extent cx="509610" cy="469377"/>
                  <wp:effectExtent l="0" t="0" r="5080" b="6985"/>
                  <wp:docPr id="6" name="Picture 6" descr="An example of the pattern used for non-ablative fractional Erbium laser" title="Non-ablative fractional Erbium la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2246" cy="471805"/>
                          </a:xfrm>
                          <a:prstGeom prst="rect">
                            <a:avLst/>
                          </a:prstGeom>
                        </pic:spPr>
                      </pic:pic>
                    </a:graphicData>
                  </a:graphic>
                </wp:inline>
              </w:drawing>
            </w:r>
          </w:p>
        </w:tc>
        <w:tc>
          <w:tcPr>
            <w:tcW w:w="2950" w:type="dxa"/>
          </w:tcPr>
          <w:p w14:paraId="45092DB2" w14:textId="26E3230B" w:rsidR="008A59DF" w:rsidRPr="005F0274" w:rsidRDefault="00586DD7" w:rsidP="005F0274">
            <w:pPr>
              <w:jc w:val="center"/>
              <w:rPr>
                <w:noProof/>
                <w:sz w:val="18"/>
                <w:lang w:eastAsia="en-AU"/>
              </w:rPr>
            </w:pPr>
            <w:r>
              <w:rPr>
                <w:noProof/>
                <w:lang w:eastAsia="en-AU"/>
              </w:rPr>
              <w:drawing>
                <wp:inline distT="0" distB="0" distL="0" distR="0" wp14:anchorId="72C4290C" wp14:editId="7E1B9A5B">
                  <wp:extent cx="505510" cy="468065"/>
                  <wp:effectExtent l="0" t="0" r="8890" b="8255"/>
                  <wp:docPr id="7" name="Picture 7" descr="An example of the pattern used for fractional ablative CO2 laser" title="Fractional ablative CO2 la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Effect>
                                      <a14:brightnessContrast contrast="-40000"/>
                                    </a14:imgEffect>
                                  </a14:imgLayer>
                                </a14:imgProps>
                              </a:ext>
                            </a:extLst>
                          </a:blip>
                          <a:stretch>
                            <a:fillRect/>
                          </a:stretch>
                        </pic:blipFill>
                        <pic:spPr>
                          <a:xfrm>
                            <a:off x="0" y="0"/>
                            <a:ext cx="510794" cy="472958"/>
                          </a:xfrm>
                          <a:prstGeom prst="rect">
                            <a:avLst/>
                          </a:prstGeom>
                        </pic:spPr>
                      </pic:pic>
                    </a:graphicData>
                  </a:graphic>
                </wp:inline>
              </w:drawing>
            </w:r>
          </w:p>
        </w:tc>
      </w:tr>
      <w:tr w:rsidR="00CE7039" w:rsidRPr="005F0274" w14:paraId="231884C9" w14:textId="77777777" w:rsidTr="00DD6F56">
        <w:trPr>
          <w:cantSplit/>
          <w:trHeight w:val="199"/>
          <w:tblHeader/>
        </w:trPr>
        <w:tc>
          <w:tcPr>
            <w:tcW w:w="2950" w:type="dxa"/>
          </w:tcPr>
          <w:p w14:paraId="10E03812" w14:textId="5DDA746C" w:rsidR="005F0274" w:rsidRPr="005F0274" w:rsidRDefault="005F0274" w:rsidP="00586DD7">
            <w:pPr>
              <w:jc w:val="center"/>
              <w:rPr>
                <w:noProof/>
                <w:sz w:val="18"/>
                <w:lang w:eastAsia="en-AU"/>
              </w:rPr>
            </w:pPr>
            <w:r w:rsidRPr="005F0274">
              <w:rPr>
                <w:noProof/>
                <w:sz w:val="18"/>
                <w:lang w:eastAsia="en-AU"/>
              </w:rPr>
              <w:t>Ablative resurfacing</w:t>
            </w:r>
          </w:p>
        </w:tc>
        <w:tc>
          <w:tcPr>
            <w:tcW w:w="2950" w:type="dxa"/>
          </w:tcPr>
          <w:p w14:paraId="04D3CC7B" w14:textId="3297C6B2" w:rsidR="005F0274" w:rsidRPr="005F0274" w:rsidRDefault="005F0274" w:rsidP="005F0274">
            <w:pPr>
              <w:jc w:val="center"/>
              <w:rPr>
                <w:noProof/>
                <w:sz w:val="18"/>
                <w:lang w:eastAsia="en-AU"/>
              </w:rPr>
            </w:pPr>
            <w:r w:rsidRPr="005F0274">
              <w:rPr>
                <w:noProof/>
                <w:sz w:val="18"/>
                <w:lang w:eastAsia="en-AU"/>
              </w:rPr>
              <w:t>Non-ablative fractional resurfacing</w:t>
            </w:r>
          </w:p>
        </w:tc>
        <w:tc>
          <w:tcPr>
            <w:tcW w:w="2950" w:type="dxa"/>
          </w:tcPr>
          <w:p w14:paraId="00219332" w14:textId="0F72D7D1" w:rsidR="005F0274" w:rsidRPr="005F0274" w:rsidRDefault="005F0274" w:rsidP="005F0274">
            <w:pPr>
              <w:jc w:val="center"/>
              <w:rPr>
                <w:noProof/>
                <w:sz w:val="18"/>
                <w:lang w:eastAsia="en-AU"/>
              </w:rPr>
            </w:pPr>
            <w:r w:rsidRPr="005F0274">
              <w:rPr>
                <w:noProof/>
                <w:sz w:val="18"/>
                <w:lang w:eastAsia="en-AU"/>
              </w:rPr>
              <w:t>Ablative fractional resurfacing</w:t>
            </w:r>
          </w:p>
        </w:tc>
      </w:tr>
      <w:tr w:rsidR="005F0274" w:rsidRPr="005F0274" w14:paraId="2E59548C" w14:textId="77777777" w:rsidTr="00DD6F56">
        <w:trPr>
          <w:cantSplit/>
          <w:trHeight w:val="1431"/>
          <w:tblHeader/>
        </w:trPr>
        <w:tc>
          <w:tcPr>
            <w:tcW w:w="8851" w:type="dxa"/>
            <w:gridSpan w:val="3"/>
          </w:tcPr>
          <w:p w14:paraId="0A746528" w14:textId="77777777" w:rsidR="005F0274" w:rsidRPr="005F0274" w:rsidRDefault="005F0274" w:rsidP="00586DD7">
            <w:pPr>
              <w:spacing w:before="120" w:after="120"/>
              <w:jc w:val="center"/>
              <w:rPr>
                <w:rFonts w:asciiTheme="minorHAnsi" w:hAnsiTheme="minorHAnsi"/>
              </w:rPr>
            </w:pPr>
            <w:r w:rsidRPr="005F0274">
              <w:rPr>
                <w:noProof/>
                <w:lang w:eastAsia="en-AU"/>
              </w:rPr>
              <w:drawing>
                <wp:inline distT="0" distB="0" distL="0" distR="0" wp14:anchorId="340D4E5C" wp14:editId="11AC14C2">
                  <wp:extent cx="4985298" cy="891671"/>
                  <wp:effectExtent l="0" t="0" r="6350" b="3810"/>
                  <wp:docPr id="3" name="Picture 3" descr="Image result for ablative vs non ablative la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blative vs non ablative laser"/>
                          <pic:cNvPicPr>
                            <a:picLocks noChangeAspect="1" noChangeArrowheads="1"/>
                          </pic:cNvPicPr>
                        </pic:nvPicPr>
                        <pic:blipFill rotWithShape="1">
                          <a:blip r:embed="rId16">
                            <a:extLst>
                              <a:ext uri="{28A0092B-C50C-407E-A947-70E740481C1C}">
                                <a14:useLocalDpi xmlns:a14="http://schemas.microsoft.com/office/drawing/2010/main" val="0"/>
                              </a:ext>
                            </a:extLst>
                          </a:blip>
                          <a:srcRect l="4654" t="28290" r="4421" b="20981"/>
                          <a:stretch/>
                        </pic:blipFill>
                        <pic:spPr bwMode="auto">
                          <a:xfrm>
                            <a:off x="0" y="0"/>
                            <a:ext cx="5194481" cy="9290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9A6D4D1" w14:textId="17511CD4" w:rsidR="005F0274" w:rsidRPr="003C4F02" w:rsidRDefault="005F0274" w:rsidP="00282C0F">
      <w:pPr>
        <w:spacing w:after="240"/>
        <w:rPr>
          <w:rFonts w:asciiTheme="minorHAnsi" w:hAnsiTheme="minorHAnsi"/>
          <w:sz w:val="20"/>
        </w:rPr>
      </w:pPr>
      <w:r w:rsidRPr="003C4F02">
        <w:rPr>
          <w:rFonts w:asciiTheme="minorHAnsi" w:hAnsiTheme="minorHAnsi"/>
          <w:sz w:val="20"/>
        </w:rPr>
        <w:t xml:space="preserve">Source: </w:t>
      </w:r>
      <w:r w:rsidR="008A59DF" w:rsidRPr="003C4F02">
        <w:rPr>
          <w:rFonts w:asciiTheme="minorHAnsi" w:hAnsiTheme="minorHAnsi"/>
          <w:sz w:val="20"/>
        </w:rPr>
        <w:t>Anderson et al (2014, supplementary</w:t>
      </w:r>
      <w:r w:rsidR="00064929" w:rsidRPr="003C4F02">
        <w:rPr>
          <w:rFonts w:asciiTheme="minorHAnsi" w:hAnsiTheme="minorHAnsi"/>
          <w:sz w:val="20"/>
        </w:rPr>
        <w:t xml:space="preserve"> material); </w:t>
      </w:r>
      <w:r w:rsidR="003C4F02" w:rsidRPr="003C4F02">
        <w:rPr>
          <w:rFonts w:asciiTheme="minorHAnsi" w:hAnsiTheme="minorHAnsi"/>
          <w:sz w:val="20"/>
        </w:rPr>
        <w:t>Chan et al (2015)</w:t>
      </w:r>
    </w:p>
    <w:p w14:paraId="6E249799" w14:textId="6743BC7A" w:rsidR="00982116" w:rsidRDefault="00CD3CA5" w:rsidP="00982116">
      <w:pPr>
        <w:rPr>
          <w:rFonts w:asciiTheme="minorHAnsi" w:hAnsiTheme="minorHAnsi"/>
        </w:rPr>
      </w:pPr>
      <w:r>
        <w:rPr>
          <w:rFonts w:asciiTheme="minorHAnsi" w:hAnsiTheme="minorHAnsi"/>
        </w:rPr>
        <w:t xml:space="preserve">Currently, </w:t>
      </w:r>
      <w:r w:rsidR="00982116">
        <w:rPr>
          <w:rFonts w:asciiTheme="minorHAnsi" w:hAnsiTheme="minorHAnsi"/>
        </w:rPr>
        <w:t>three types of laser wavelengths</w:t>
      </w:r>
      <w:r w:rsidR="00982116" w:rsidRPr="002C221F">
        <w:rPr>
          <w:rFonts w:asciiTheme="minorHAnsi" w:hAnsiTheme="minorHAnsi"/>
        </w:rPr>
        <w:t xml:space="preserve"> </w:t>
      </w:r>
      <w:r>
        <w:rPr>
          <w:rFonts w:asciiTheme="minorHAnsi" w:hAnsiTheme="minorHAnsi"/>
        </w:rPr>
        <w:t xml:space="preserve">are </w:t>
      </w:r>
      <w:r w:rsidR="00982116">
        <w:rPr>
          <w:rFonts w:asciiTheme="minorHAnsi" w:hAnsiTheme="minorHAnsi"/>
        </w:rPr>
        <w:t>available. C</w:t>
      </w:r>
      <w:r w:rsidR="00982116" w:rsidRPr="002C221F">
        <w:rPr>
          <w:rFonts w:asciiTheme="minorHAnsi" w:hAnsiTheme="minorHAnsi"/>
        </w:rPr>
        <w:t>arbon dioxide (CO</w:t>
      </w:r>
      <w:r w:rsidR="00982116" w:rsidRPr="00586DD7">
        <w:rPr>
          <w:rFonts w:asciiTheme="minorHAnsi" w:hAnsiTheme="minorHAnsi"/>
          <w:vertAlign w:val="subscript"/>
        </w:rPr>
        <w:t>2</w:t>
      </w:r>
      <w:r w:rsidR="00982116">
        <w:rPr>
          <w:rFonts w:asciiTheme="minorHAnsi" w:hAnsiTheme="minorHAnsi"/>
        </w:rPr>
        <w:t xml:space="preserve">) </w:t>
      </w:r>
      <w:r w:rsidR="00586DD7" w:rsidRPr="00982116">
        <w:rPr>
          <w:rFonts w:asciiTheme="minorHAnsi" w:hAnsiTheme="minorHAnsi"/>
        </w:rPr>
        <w:t xml:space="preserve">lasers </w:t>
      </w:r>
      <w:r w:rsidR="00982116" w:rsidRPr="00982116">
        <w:rPr>
          <w:rFonts w:asciiTheme="minorHAnsi" w:hAnsiTheme="minorHAnsi"/>
        </w:rPr>
        <w:t>(10 600-nm wavelength) are the</w:t>
      </w:r>
      <w:r w:rsidR="00982116">
        <w:rPr>
          <w:rFonts w:asciiTheme="minorHAnsi" w:hAnsiTheme="minorHAnsi"/>
        </w:rPr>
        <w:t xml:space="preserve"> most common.</w:t>
      </w:r>
      <w:r w:rsidR="00982116" w:rsidRPr="00982116">
        <w:rPr>
          <w:rFonts w:asciiTheme="minorHAnsi" w:hAnsiTheme="minorHAnsi"/>
        </w:rPr>
        <w:t xml:space="preserve"> </w:t>
      </w:r>
      <w:proofErr w:type="spellStart"/>
      <w:r w:rsidR="00982116">
        <w:rPr>
          <w:rFonts w:asciiTheme="minorHAnsi" w:hAnsiTheme="minorHAnsi"/>
        </w:rPr>
        <w:t>E</w:t>
      </w:r>
      <w:r w:rsidR="00982116" w:rsidRPr="002C221F">
        <w:rPr>
          <w:rFonts w:asciiTheme="minorHAnsi" w:hAnsiTheme="minorHAnsi"/>
        </w:rPr>
        <w:t>rbium</w:t>
      </w:r>
      <w:proofErr w:type="gramStart"/>
      <w:r w:rsidR="00982116" w:rsidRPr="002C221F">
        <w:rPr>
          <w:rFonts w:asciiTheme="minorHAnsi" w:hAnsiTheme="minorHAnsi"/>
        </w:rPr>
        <w:t>:yttrium</w:t>
      </w:r>
      <w:proofErr w:type="gramEnd"/>
      <w:r w:rsidR="00982116" w:rsidRPr="002C221F">
        <w:rPr>
          <w:rFonts w:asciiTheme="minorHAnsi" w:hAnsiTheme="minorHAnsi"/>
        </w:rPr>
        <w:t>-aluminum-garnet</w:t>
      </w:r>
      <w:proofErr w:type="spellEnd"/>
      <w:r w:rsidR="00982116" w:rsidRPr="00982116">
        <w:rPr>
          <w:rFonts w:asciiTheme="minorHAnsi" w:hAnsiTheme="minorHAnsi"/>
        </w:rPr>
        <w:t xml:space="preserve"> </w:t>
      </w:r>
      <w:r w:rsidR="00982116">
        <w:rPr>
          <w:rFonts w:asciiTheme="minorHAnsi" w:hAnsiTheme="minorHAnsi"/>
        </w:rPr>
        <w:t>(</w:t>
      </w:r>
      <w:proofErr w:type="spellStart"/>
      <w:r w:rsidR="00982116" w:rsidRPr="00982116">
        <w:rPr>
          <w:rFonts w:asciiTheme="minorHAnsi" w:hAnsiTheme="minorHAnsi"/>
        </w:rPr>
        <w:t>Er:YAG</w:t>
      </w:r>
      <w:proofErr w:type="spellEnd"/>
      <w:r w:rsidR="00982116">
        <w:rPr>
          <w:rFonts w:asciiTheme="minorHAnsi" w:hAnsiTheme="minorHAnsi"/>
        </w:rPr>
        <w:t>)</w:t>
      </w:r>
      <w:r w:rsidR="00982116" w:rsidRPr="00982116">
        <w:rPr>
          <w:rFonts w:asciiTheme="minorHAnsi" w:hAnsiTheme="minorHAnsi"/>
        </w:rPr>
        <w:t xml:space="preserve"> (2940-nm wavelength) and thulium (1927-nm wavelength) devices are</w:t>
      </w:r>
      <w:r w:rsidR="00982116">
        <w:rPr>
          <w:rFonts w:asciiTheme="minorHAnsi" w:hAnsiTheme="minorHAnsi"/>
        </w:rPr>
        <w:t xml:space="preserve"> </w:t>
      </w:r>
      <w:r w:rsidR="00982116" w:rsidRPr="00982116">
        <w:rPr>
          <w:rFonts w:asciiTheme="minorHAnsi" w:hAnsiTheme="minorHAnsi"/>
        </w:rPr>
        <w:t>also available</w:t>
      </w:r>
      <w:r w:rsidR="00982116">
        <w:rPr>
          <w:rFonts w:asciiTheme="minorHAnsi" w:hAnsiTheme="minorHAnsi"/>
        </w:rPr>
        <w:t xml:space="preserve"> (Anderson et al 2014). </w:t>
      </w:r>
    </w:p>
    <w:p w14:paraId="49EA41B7" w14:textId="6D083A6D" w:rsidR="002E5FFE" w:rsidRPr="00F17F19" w:rsidRDefault="003C308F" w:rsidP="00DC1EA7">
      <w:pPr>
        <w:rPr>
          <w:rFonts w:asciiTheme="minorHAnsi" w:hAnsiTheme="minorHAnsi"/>
        </w:rPr>
      </w:pPr>
      <w:r w:rsidRPr="00F17F19">
        <w:rPr>
          <w:rFonts w:asciiTheme="minorHAnsi" w:hAnsiTheme="minorHAnsi"/>
        </w:rPr>
        <w:t xml:space="preserve">The </w:t>
      </w:r>
      <w:r w:rsidR="00363301" w:rsidRPr="00F17F19">
        <w:rPr>
          <w:rFonts w:asciiTheme="minorHAnsi" w:hAnsiTheme="minorHAnsi"/>
        </w:rPr>
        <w:t xml:space="preserve">proposed intervention is </w:t>
      </w:r>
      <w:r w:rsidRPr="00F17F19">
        <w:rPr>
          <w:rFonts w:asciiTheme="minorHAnsi" w:hAnsiTheme="minorHAnsi"/>
        </w:rPr>
        <w:t>ablative fractional CO</w:t>
      </w:r>
      <w:r w:rsidR="0002151B" w:rsidRPr="00F17F19">
        <w:rPr>
          <w:rFonts w:asciiTheme="minorHAnsi" w:hAnsiTheme="minorHAnsi"/>
          <w:vertAlign w:val="subscript"/>
        </w:rPr>
        <w:t>2</w:t>
      </w:r>
      <w:r w:rsidRPr="00F17F19">
        <w:rPr>
          <w:rFonts w:asciiTheme="minorHAnsi" w:hAnsiTheme="minorHAnsi"/>
        </w:rPr>
        <w:t xml:space="preserve"> laser</w:t>
      </w:r>
      <w:r w:rsidR="00363301" w:rsidRPr="00F17F19">
        <w:rPr>
          <w:rFonts w:asciiTheme="minorHAnsi" w:hAnsiTheme="minorHAnsi"/>
        </w:rPr>
        <w:t>.</w:t>
      </w:r>
      <w:r w:rsidR="00857E34" w:rsidRPr="00F17F19">
        <w:rPr>
          <w:rFonts w:asciiTheme="minorHAnsi" w:hAnsiTheme="minorHAnsi"/>
        </w:rPr>
        <w:t xml:space="preserve"> </w:t>
      </w:r>
      <w:r w:rsidR="00B347C6" w:rsidRPr="00F17F19">
        <w:rPr>
          <w:rFonts w:asciiTheme="minorHAnsi" w:hAnsiTheme="minorHAnsi"/>
        </w:rPr>
        <w:t xml:space="preserve">This </w:t>
      </w:r>
      <w:r w:rsidR="00857E34" w:rsidRPr="00F17F19">
        <w:rPr>
          <w:rFonts w:asciiTheme="minorHAnsi" w:hAnsiTheme="minorHAnsi"/>
        </w:rPr>
        <w:t>application is NOT brand-specific.</w:t>
      </w:r>
      <w:r w:rsidR="00363301" w:rsidRPr="00F17F19">
        <w:rPr>
          <w:rFonts w:asciiTheme="minorHAnsi" w:hAnsiTheme="minorHAnsi"/>
        </w:rPr>
        <w:t xml:space="preserve"> </w:t>
      </w:r>
      <w:r w:rsidR="00074376" w:rsidRPr="00F17F19">
        <w:rPr>
          <w:rFonts w:asciiTheme="minorHAnsi" w:hAnsiTheme="minorHAnsi"/>
        </w:rPr>
        <w:t>Each CO</w:t>
      </w:r>
      <w:r w:rsidR="00074376" w:rsidRPr="00F17F19">
        <w:rPr>
          <w:rFonts w:asciiTheme="minorHAnsi" w:hAnsiTheme="minorHAnsi"/>
          <w:vertAlign w:val="subscript"/>
        </w:rPr>
        <w:t>2</w:t>
      </w:r>
      <w:r w:rsidR="00074376" w:rsidRPr="00F17F19">
        <w:rPr>
          <w:rFonts w:asciiTheme="minorHAnsi" w:hAnsiTheme="minorHAnsi"/>
        </w:rPr>
        <w:t xml:space="preserve"> laser pulse removes 50-100 µm of tissue compared to 25-30 µm by </w:t>
      </w:r>
      <w:proofErr w:type="spellStart"/>
      <w:r w:rsidR="00074376" w:rsidRPr="00F17F19">
        <w:rPr>
          <w:rFonts w:asciiTheme="minorHAnsi" w:hAnsiTheme="minorHAnsi"/>
        </w:rPr>
        <w:t>Er</w:t>
      </w:r>
      <w:proofErr w:type="gramStart"/>
      <w:r w:rsidR="00074376" w:rsidRPr="00F17F19">
        <w:rPr>
          <w:rFonts w:asciiTheme="minorHAnsi" w:hAnsiTheme="minorHAnsi"/>
        </w:rPr>
        <w:t>:YAG</w:t>
      </w:r>
      <w:proofErr w:type="spellEnd"/>
      <w:proofErr w:type="gramEnd"/>
      <w:r w:rsidR="00074376" w:rsidRPr="00F17F19">
        <w:rPr>
          <w:rFonts w:asciiTheme="minorHAnsi" w:hAnsiTheme="minorHAnsi"/>
        </w:rPr>
        <w:t xml:space="preserve"> (</w:t>
      </w:r>
      <w:proofErr w:type="spellStart"/>
      <w:r w:rsidR="00074376" w:rsidRPr="00F17F19">
        <w:rPr>
          <w:rFonts w:asciiTheme="minorHAnsi" w:hAnsiTheme="minorHAnsi"/>
        </w:rPr>
        <w:t>Tanna</w:t>
      </w:r>
      <w:proofErr w:type="spellEnd"/>
      <w:r w:rsidR="00074376" w:rsidRPr="00F17F19">
        <w:rPr>
          <w:rFonts w:asciiTheme="minorHAnsi" w:hAnsiTheme="minorHAnsi"/>
        </w:rPr>
        <w:t xml:space="preserve"> et al 2015). </w:t>
      </w:r>
      <w:r w:rsidR="00DC1EA7" w:rsidRPr="00F17F19">
        <w:rPr>
          <w:rFonts w:asciiTheme="minorHAnsi" w:hAnsiTheme="minorHAnsi"/>
        </w:rPr>
        <w:t>Clinical consensus is that ablative fractional CO</w:t>
      </w:r>
      <w:r w:rsidR="00DC1EA7" w:rsidRPr="00F17F19">
        <w:rPr>
          <w:rFonts w:asciiTheme="minorHAnsi" w:hAnsiTheme="minorHAnsi"/>
          <w:vertAlign w:val="subscript"/>
        </w:rPr>
        <w:t>2</w:t>
      </w:r>
      <w:r w:rsidR="00DC1EA7" w:rsidRPr="00F17F19">
        <w:rPr>
          <w:rFonts w:asciiTheme="minorHAnsi" w:hAnsiTheme="minorHAnsi"/>
        </w:rPr>
        <w:t xml:space="preserve"> lasers typically produce the greatest improvement for hypertrophic and contracted scars (Anderson et </w:t>
      </w:r>
      <w:r w:rsidR="00964CB6" w:rsidRPr="00F17F19">
        <w:rPr>
          <w:rFonts w:asciiTheme="minorHAnsi" w:hAnsiTheme="minorHAnsi"/>
        </w:rPr>
        <w:t>al</w:t>
      </w:r>
      <w:r w:rsidR="00DC1EA7" w:rsidRPr="00F17F19">
        <w:rPr>
          <w:rFonts w:asciiTheme="minorHAnsi" w:hAnsiTheme="minorHAnsi"/>
        </w:rPr>
        <w:t xml:space="preserve"> 2014). </w:t>
      </w:r>
      <w:r w:rsidR="00586DD7" w:rsidRPr="00F17F19">
        <w:rPr>
          <w:rFonts w:asciiTheme="minorHAnsi" w:hAnsiTheme="minorHAnsi"/>
        </w:rPr>
        <w:t xml:space="preserve">These scars are common among burns patients. </w:t>
      </w:r>
      <w:r w:rsidR="00074376" w:rsidRPr="00F17F19">
        <w:rPr>
          <w:rFonts w:asciiTheme="minorHAnsi" w:hAnsiTheme="minorHAnsi"/>
        </w:rPr>
        <w:t>Furthermore, t</w:t>
      </w:r>
      <w:r w:rsidR="002E5FFE" w:rsidRPr="00F17F19">
        <w:rPr>
          <w:rFonts w:asciiTheme="minorHAnsi" w:hAnsiTheme="minorHAnsi"/>
        </w:rPr>
        <w:t>he current consensus is that “an appropriate degree of surrounding thermal coagulation around the ablated column appears to facilitate the subsequent remode</w:t>
      </w:r>
      <w:r w:rsidR="0002151B" w:rsidRPr="00F17F19">
        <w:rPr>
          <w:rFonts w:asciiTheme="minorHAnsi" w:hAnsiTheme="minorHAnsi"/>
        </w:rPr>
        <w:t>l</w:t>
      </w:r>
      <w:r w:rsidR="002E5FFE" w:rsidRPr="00F17F19">
        <w:rPr>
          <w:rFonts w:asciiTheme="minorHAnsi" w:hAnsiTheme="minorHAnsi"/>
        </w:rPr>
        <w:t>ling response. Because of somewhat weaker optical absorption by tissue water, CO</w:t>
      </w:r>
      <w:r w:rsidR="002E5FFE" w:rsidRPr="00F17F19">
        <w:rPr>
          <w:rFonts w:asciiTheme="minorHAnsi" w:hAnsiTheme="minorHAnsi"/>
          <w:vertAlign w:val="subscript"/>
        </w:rPr>
        <w:t>2</w:t>
      </w:r>
      <w:r w:rsidR="002E5FFE" w:rsidRPr="00F17F19">
        <w:rPr>
          <w:rFonts w:asciiTheme="minorHAnsi" w:hAnsiTheme="minorHAnsi"/>
        </w:rPr>
        <w:t xml:space="preserve"> lasers possess a relatively greater potential for surrounding tissue coagulation than do </w:t>
      </w:r>
      <w:proofErr w:type="spellStart"/>
      <w:r w:rsidR="002E5FFE" w:rsidRPr="00F17F19">
        <w:rPr>
          <w:rFonts w:asciiTheme="minorHAnsi" w:hAnsiTheme="minorHAnsi"/>
        </w:rPr>
        <w:t>Er</w:t>
      </w:r>
      <w:proofErr w:type="gramStart"/>
      <w:r w:rsidR="002E5FFE" w:rsidRPr="00F17F19">
        <w:rPr>
          <w:rFonts w:asciiTheme="minorHAnsi" w:hAnsiTheme="minorHAnsi"/>
        </w:rPr>
        <w:t>:YAG</w:t>
      </w:r>
      <w:proofErr w:type="spellEnd"/>
      <w:proofErr w:type="gramEnd"/>
      <w:r w:rsidR="002E5FFE" w:rsidRPr="00F17F19">
        <w:rPr>
          <w:rFonts w:asciiTheme="minorHAnsi" w:hAnsiTheme="minorHAnsi"/>
        </w:rPr>
        <w:t xml:space="preserve"> lasers. Carbon dioxide lasers also decrease the potential</w:t>
      </w:r>
      <w:r w:rsidR="00074376" w:rsidRPr="00F17F19">
        <w:rPr>
          <w:rFonts w:asciiTheme="minorHAnsi" w:hAnsiTheme="minorHAnsi"/>
        </w:rPr>
        <w:t xml:space="preserve"> for treatment-related bleeding</w:t>
      </w:r>
      <w:r w:rsidR="002E5FFE" w:rsidRPr="00F17F19">
        <w:rPr>
          <w:rFonts w:asciiTheme="minorHAnsi" w:hAnsiTheme="minorHAnsi"/>
        </w:rPr>
        <w:t>” (Anderson et al 2</w:t>
      </w:r>
      <w:r w:rsidR="00586DD7" w:rsidRPr="00F17F19">
        <w:rPr>
          <w:rFonts w:asciiTheme="minorHAnsi" w:hAnsiTheme="minorHAnsi"/>
        </w:rPr>
        <w:t xml:space="preserve">014, p.188). To </w:t>
      </w:r>
      <w:r w:rsidR="00986836" w:rsidRPr="00F17F19">
        <w:rPr>
          <w:rFonts w:asciiTheme="minorHAnsi" w:hAnsiTheme="minorHAnsi"/>
        </w:rPr>
        <w:t>the a</w:t>
      </w:r>
      <w:r w:rsidR="00586DD7" w:rsidRPr="00F17F19">
        <w:rPr>
          <w:rFonts w:asciiTheme="minorHAnsi" w:hAnsiTheme="minorHAnsi"/>
        </w:rPr>
        <w:t>pplicant’s knowledge, all</w:t>
      </w:r>
      <w:r w:rsidR="002E5FFE" w:rsidRPr="00F17F19">
        <w:rPr>
          <w:rFonts w:asciiTheme="minorHAnsi" w:hAnsiTheme="minorHAnsi"/>
        </w:rPr>
        <w:t xml:space="preserve"> burn centres providing treatment with ablative fractional device use the ablative fractional CO</w:t>
      </w:r>
      <w:r w:rsidR="002E5FFE" w:rsidRPr="00F17F19">
        <w:rPr>
          <w:rFonts w:asciiTheme="minorHAnsi" w:hAnsiTheme="minorHAnsi"/>
          <w:vertAlign w:val="subscript"/>
        </w:rPr>
        <w:t>2</w:t>
      </w:r>
      <w:r w:rsidR="002E5FFE" w:rsidRPr="00F17F19">
        <w:rPr>
          <w:rFonts w:asciiTheme="minorHAnsi" w:hAnsiTheme="minorHAnsi"/>
        </w:rPr>
        <w:t xml:space="preserve"> laser device</w:t>
      </w:r>
      <w:r w:rsidR="00586DD7" w:rsidRPr="00F17F19">
        <w:rPr>
          <w:rFonts w:asciiTheme="minorHAnsi" w:hAnsiTheme="minorHAnsi"/>
        </w:rPr>
        <w:t xml:space="preserve"> rather than an </w:t>
      </w:r>
      <w:proofErr w:type="spellStart"/>
      <w:r w:rsidR="00CD3CA5" w:rsidRPr="00F17F19">
        <w:rPr>
          <w:rFonts w:asciiTheme="minorHAnsi" w:hAnsiTheme="minorHAnsi"/>
        </w:rPr>
        <w:t>Er</w:t>
      </w:r>
      <w:proofErr w:type="gramStart"/>
      <w:r w:rsidR="00CD3CA5" w:rsidRPr="00F17F19">
        <w:rPr>
          <w:rFonts w:asciiTheme="minorHAnsi" w:hAnsiTheme="minorHAnsi"/>
        </w:rPr>
        <w:t>:YAG</w:t>
      </w:r>
      <w:proofErr w:type="spellEnd"/>
      <w:proofErr w:type="gramEnd"/>
      <w:r w:rsidR="00586DD7" w:rsidRPr="00F17F19">
        <w:rPr>
          <w:rFonts w:asciiTheme="minorHAnsi" w:hAnsiTheme="minorHAnsi"/>
        </w:rPr>
        <w:t xml:space="preserve"> device</w:t>
      </w:r>
      <w:r w:rsidR="002E5FFE" w:rsidRPr="00F17F19">
        <w:rPr>
          <w:rFonts w:asciiTheme="minorHAnsi" w:hAnsiTheme="minorHAnsi"/>
        </w:rPr>
        <w:t xml:space="preserve">. </w:t>
      </w:r>
      <w:r w:rsidR="00586DD7" w:rsidRPr="00F17F19">
        <w:rPr>
          <w:rFonts w:asciiTheme="minorHAnsi" w:hAnsiTheme="minorHAnsi"/>
        </w:rPr>
        <w:t xml:space="preserve">Plastic surgeons and dermatologists working in private practices might offer treatment using ablative fractional </w:t>
      </w:r>
      <w:proofErr w:type="spellStart"/>
      <w:r w:rsidR="00CD3CA5" w:rsidRPr="00F17F19">
        <w:rPr>
          <w:rFonts w:asciiTheme="minorHAnsi" w:hAnsiTheme="minorHAnsi"/>
        </w:rPr>
        <w:t>Er</w:t>
      </w:r>
      <w:proofErr w:type="gramStart"/>
      <w:r w:rsidR="00CD3CA5" w:rsidRPr="00F17F19">
        <w:rPr>
          <w:rFonts w:asciiTheme="minorHAnsi" w:hAnsiTheme="minorHAnsi"/>
        </w:rPr>
        <w:t>:YAG</w:t>
      </w:r>
      <w:proofErr w:type="spellEnd"/>
      <w:proofErr w:type="gramEnd"/>
      <w:r w:rsidR="00586DD7" w:rsidRPr="00F17F19">
        <w:rPr>
          <w:rFonts w:asciiTheme="minorHAnsi" w:hAnsiTheme="minorHAnsi"/>
        </w:rPr>
        <w:t xml:space="preserve"> laser</w:t>
      </w:r>
      <w:r w:rsidR="00CD3CA5" w:rsidRPr="00F17F19">
        <w:rPr>
          <w:rFonts w:asciiTheme="minorHAnsi" w:hAnsiTheme="minorHAnsi"/>
        </w:rPr>
        <w:t>s. However, they are for</w:t>
      </w:r>
      <w:r w:rsidR="00586DD7" w:rsidRPr="00F17F19">
        <w:rPr>
          <w:rFonts w:asciiTheme="minorHAnsi" w:hAnsiTheme="minorHAnsi"/>
        </w:rPr>
        <w:t xml:space="preserve"> different scar types </w:t>
      </w:r>
      <w:r w:rsidR="00CD3CA5" w:rsidRPr="00F17F19">
        <w:rPr>
          <w:rFonts w:asciiTheme="minorHAnsi" w:hAnsiTheme="minorHAnsi"/>
        </w:rPr>
        <w:t xml:space="preserve">(traumatic) </w:t>
      </w:r>
      <w:r w:rsidR="00586DD7" w:rsidRPr="00F17F19">
        <w:rPr>
          <w:rFonts w:asciiTheme="minorHAnsi" w:hAnsiTheme="minorHAnsi"/>
        </w:rPr>
        <w:t xml:space="preserve">and for patients with less severe scarring. </w:t>
      </w:r>
      <w:r w:rsidR="0002151B" w:rsidRPr="00F17F19">
        <w:rPr>
          <w:rFonts w:asciiTheme="minorHAnsi" w:hAnsiTheme="minorHAnsi"/>
        </w:rPr>
        <w:t xml:space="preserve">For these reasons, </w:t>
      </w:r>
      <w:r w:rsidR="00025AF2" w:rsidRPr="00F17F19">
        <w:rPr>
          <w:rFonts w:asciiTheme="minorHAnsi" w:hAnsiTheme="minorHAnsi"/>
        </w:rPr>
        <w:t>the intervention is specified as ab</w:t>
      </w:r>
      <w:r w:rsidR="0002151B" w:rsidRPr="00F17F19">
        <w:rPr>
          <w:rFonts w:asciiTheme="minorHAnsi" w:hAnsiTheme="minorHAnsi"/>
        </w:rPr>
        <w:t>lative fractional CO</w:t>
      </w:r>
      <w:r w:rsidR="0002151B" w:rsidRPr="00F17F19">
        <w:rPr>
          <w:rFonts w:asciiTheme="minorHAnsi" w:hAnsiTheme="minorHAnsi"/>
          <w:vertAlign w:val="subscript"/>
        </w:rPr>
        <w:t>2</w:t>
      </w:r>
      <w:r w:rsidR="0002151B" w:rsidRPr="00F17F19">
        <w:rPr>
          <w:rFonts w:asciiTheme="minorHAnsi" w:hAnsiTheme="minorHAnsi"/>
        </w:rPr>
        <w:t xml:space="preserve"> laser</w:t>
      </w:r>
      <w:r w:rsidR="00586DD7" w:rsidRPr="00F17F19">
        <w:rPr>
          <w:rFonts w:asciiTheme="minorHAnsi" w:hAnsiTheme="minorHAnsi"/>
        </w:rPr>
        <w:t>.</w:t>
      </w:r>
    </w:p>
    <w:p w14:paraId="39328FEA" w14:textId="02E906DD" w:rsidR="00F82F1F" w:rsidRPr="00F17F19" w:rsidRDefault="00A00981" w:rsidP="0001283D">
      <w:pPr>
        <w:rPr>
          <w:rFonts w:asciiTheme="minorHAnsi" w:hAnsiTheme="minorHAnsi"/>
        </w:rPr>
      </w:pPr>
      <w:r w:rsidRPr="00F17F19">
        <w:rPr>
          <w:rFonts w:asciiTheme="minorHAnsi" w:hAnsiTheme="minorHAnsi"/>
        </w:rPr>
        <w:t>A</w:t>
      </w:r>
      <w:r w:rsidR="0001283D" w:rsidRPr="00F17F19">
        <w:rPr>
          <w:rFonts w:asciiTheme="minorHAnsi" w:hAnsiTheme="minorHAnsi"/>
        </w:rPr>
        <w:t xml:space="preserve">blative laser treatment is used in conjunction </w:t>
      </w:r>
      <w:r w:rsidR="00357D49" w:rsidRPr="00F17F19">
        <w:rPr>
          <w:rFonts w:asciiTheme="minorHAnsi" w:hAnsiTheme="minorHAnsi"/>
        </w:rPr>
        <w:t>with</w:t>
      </w:r>
      <w:r w:rsidR="0001283D" w:rsidRPr="00F17F19">
        <w:rPr>
          <w:rFonts w:asciiTheme="minorHAnsi" w:hAnsiTheme="minorHAnsi"/>
        </w:rPr>
        <w:t xml:space="preserve"> reconstructive </w:t>
      </w:r>
      <w:r w:rsidR="00357D49" w:rsidRPr="00F17F19">
        <w:rPr>
          <w:rFonts w:asciiTheme="minorHAnsi" w:hAnsiTheme="minorHAnsi"/>
        </w:rPr>
        <w:t xml:space="preserve">surgical </w:t>
      </w:r>
      <w:r w:rsidR="0009379D" w:rsidRPr="00F17F19">
        <w:rPr>
          <w:rFonts w:asciiTheme="minorHAnsi" w:hAnsiTheme="minorHAnsi"/>
        </w:rPr>
        <w:t>procedures</w:t>
      </w:r>
      <w:r w:rsidR="0001283D" w:rsidRPr="00F17F19">
        <w:rPr>
          <w:rFonts w:asciiTheme="minorHAnsi" w:hAnsiTheme="minorHAnsi"/>
        </w:rPr>
        <w:t xml:space="preserve"> </w:t>
      </w:r>
      <w:r w:rsidR="00B347C6" w:rsidRPr="00F17F19">
        <w:rPr>
          <w:rFonts w:asciiTheme="minorHAnsi" w:hAnsiTheme="minorHAnsi"/>
        </w:rPr>
        <w:t>as part of</w:t>
      </w:r>
      <w:r w:rsidR="00D114BD" w:rsidRPr="00F17F19">
        <w:rPr>
          <w:rFonts w:asciiTheme="minorHAnsi" w:hAnsiTheme="minorHAnsi"/>
        </w:rPr>
        <w:t xml:space="preserve"> a</w:t>
      </w:r>
      <w:r w:rsidR="00B347C6" w:rsidRPr="00F17F19">
        <w:rPr>
          <w:rFonts w:asciiTheme="minorHAnsi" w:hAnsiTheme="minorHAnsi"/>
        </w:rPr>
        <w:t xml:space="preserve"> </w:t>
      </w:r>
      <w:r w:rsidR="0001283D" w:rsidRPr="00F17F19">
        <w:rPr>
          <w:rFonts w:asciiTheme="minorHAnsi" w:hAnsiTheme="minorHAnsi"/>
        </w:rPr>
        <w:t>holistic treatment approach</w:t>
      </w:r>
      <w:r w:rsidR="00357D49" w:rsidRPr="00F17F19">
        <w:rPr>
          <w:rFonts w:asciiTheme="minorHAnsi" w:hAnsiTheme="minorHAnsi"/>
        </w:rPr>
        <w:t xml:space="preserve"> </w:t>
      </w:r>
      <w:r w:rsidR="00D114BD" w:rsidRPr="00F17F19">
        <w:rPr>
          <w:rFonts w:asciiTheme="minorHAnsi" w:hAnsiTheme="minorHAnsi"/>
        </w:rPr>
        <w:t>to</w:t>
      </w:r>
      <w:r w:rsidR="00357D49" w:rsidRPr="00F17F19">
        <w:rPr>
          <w:rFonts w:asciiTheme="minorHAnsi" w:hAnsiTheme="minorHAnsi"/>
        </w:rPr>
        <w:t xml:space="preserve"> scar management</w:t>
      </w:r>
      <w:r w:rsidR="0001283D" w:rsidRPr="00F17F19">
        <w:rPr>
          <w:rFonts w:asciiTheme="minorHAnsi" w:hAnsiTheme="minorHAnsi"/>
        </w:rPr>
        <w:t xml:space="preserve">. In some cases, ablative laser treatment may reduce the extent of a </w:t>
      </w:r>
      <w:r w:rsidRPr="00F17F19">
        <w:rPr>
          <w:rFonts w:asciiTheme="minorHAnsi" w:hAnsiTheme="minorHAnsi"/>
        </w:rPr>
        <w:t xml:space="preserve">surgical </w:t>
      </w:r>
      <w:r w:rsidR="0001283D" w:rsidRPr="00F17F19">
        <w:rPr>
          <w:rFonts w:asciiTheme="minorHAnsi" w:hAnsiTheme="minorHAnsi"/>
        </w:rPr>
        <w:t xml:space="preserve">procedure (e.g. </w:t>
      </w:r>
      <w:r w:rsidR="00CD3CA5" w:rsidRPr="00F17F19">
        <w:rPr>
          <w:rFonts w:asciiTheme="minorHAnsi" w:hAnsiTheme="minorHAnsi"/>
        </w:rPr>
        <w:t>local flaps Z-</w:t>
      </w:r>
      <w:proofErr w:type="spellStart"/>
      <w:r w:rsidR="00CD3CA5" w:rsidRPr="00F17F19">
        <w:rPr>
          <w:rFonts w:asciiTheme="minorHAnsi" w:hAnsiTheme="minorHAnsi"/>
        </w:rPr>
        <w:t>plasty</w:t>
      </w:r>
      <w:proofErr w:type="spellEnd"/>
      <w:r w:rsidR="00CD3CA5" w:rsidRPr="00F17F19">
        <w:rPr>
          <w:rFonts w:asciiTheme="minorHAnsi" w:hAnsiTheme="minorHAnsi"/>
        </w:rPr>
        <w:t xml:space="preserve"> with</w:t>
      </w:r>
      <w:r w:rsidR="001B260E" w:rsidRPr="00F17F19">
        <w:rPr>
          <w:rFonts w:asciiTheme="minorHAnsi" w:hAnsiTheme="minorHAnsi"/>
        </w:rPr>
        <w:t xml:space="preserve"> laser therapy could </w:t>
      </w:r>
      <w:r w:rsidR="00CD3CA5" w:rsidRPr="00F17F19">
        <w:rPr>
          <w:rFonts w:asciiTheme="minorHAnsi" w:hAnsiTheme="minorHAnsi"/>
        </w:rPr>
        <w:t>be provided instead of</w:t>
      </w:r>
      <w:r w:rsidR="001B260E" w:rsidRPr="00F17F19">
        <w:rPr>
          <w:rFonts w:asciiTheme="minorHAnsi" w:hAnsiTheme="minorHAnsi"/>
        </w:rPr>
        <w:t xml:space="preserve"> </w:t>
      </w:r>
      <w:r w:rsidR="0001283D" w:rsidRPr="00F17F19">
        <w:rPr>
          <w:rFonts w:asciiTheme="minorHAnsi" w:hAnsiTheme="minorHAnsi"/>
        </w:rPr>
        <w:t>regional or free flaps or tissue expanders</w:t>
      </w:r>
      <w:r w:rsidRPr="00F17F19">
        <w:rPr>
          <w:rFonts w:asciiTheme="minorHAnsi" w:hAnsiTheme="minorHAnsi"/>
        </w:rPr>
        <w:t>)</w:t>
      </w:r>
      <w:r w:rsidR="0001283D" w:rsidRPr="00F17F19">
        <w:rPr>
          <w:rFonts w:asciiTheme="minorHAnsi" w:hAnsiTheme="minorHAnsi"/>
        </w:rPr>
        <w:t xml:space="preserve"> </w:t>
      </w:r>
      <w:r w:rsidRPr="00F17F19">
        <w:rPr>
          <w:rFonts w:asciiTheme="minorHAnsi" w:hAnsiTheme="minorHAnsi"/>
        </w:rPr>
        <w:t>or</w:t>
      </w:r>
      <w:r w:rsidR="001B260E" w:rsidRPr="00F17F19">
        <w:rPr>
          <w:rFonts w:asciiTheme="minorHAnsi" w:hAnsiTheme="minorHAnsi"/>
        </w:rPr>
        <w:t xml:space="preserve"> </w:t>
      </w:r>
      <w:r w:rsidR="0001283D" w:rsidRPr="00F17F19">
        <w:rPr>
          <w:rFonts w:asciiTheme="minorHAnsi" w:hAnsiTheme="minorHAnsi"/>
        </w:rPr>
        <w:t>replace the need for surgical intervention</w:t>
      </w:r>
      <w:r w:rsidRPr="00F17F19">
        <w:rPr>
          <w:rFonts w:asciiTheme="minorHAnsi" w:hAnsiTheme="minorHAnsi"/>
        </w:rPr>
        <w:t xml:space="preserve"> altogether</w:t>
      </w:r>
      <w:r w:rsidR="0001283D" w:rsidRPr="00F17F19">
        <w:rPr>
          <w:rFonts w:asciiTheme="minorHAnsi" w:hAnsiTheme="minorHAnsi"/>
        </w:rPr>
        <w:t xml:space="preserve"> (e.g. </w:t>
      </w:r>
      <w:r w:rsidR="002637B9" w:rsidRPr="00F17F19">
        <w:rPr>
          <w:rFonts w:asciiTheme="minorHAnsi" w:hAnsiTheme="minorHAnsi"/>
        </w:rPr>
        <w:t>r</w:t>
      </w:r>
      <w:r w:rsidR="001B260E" w:rsidRPr="00F17F19">
        <w:rPr>
          <w:rFonts w:asciiTheme="minorHAnsi" w:hAnsiTheme="minorHAnsi"/>
        </w:rPr>
        <w:t>elease of</w:t>
      </w:r>
      <w:r w:rsidR="0001283D" w:rsidRPr="00F17F19">
        <w:rPr>
          <w:rFonts w:asciiTheme="minorHAnsi" w:hAnsiTheme="minorHAnsi"/>
        </w:rPr>
        <w:t xml:space="preserve"> lip or eyelid </w:t>
      </w:r>
      <w:proofErr w:type="spellStart"/>
      <w:r w:rsidR="0001283D" w:rsidRPr="00F17F19">
        <w:rPr>
          <w:rFonts w:asciiTheme="minorHAnsi" w:hAnsiTheme="minorHAnsi"/>
        </w:rPr>
        <w:t>ectropion</w:t>
      </w:r>
      <w:proofErr w:type="spellEnd"/>
      <w:r w:rsidR="0001283D" w:rsidRPr="00F17F19">
        <w:rPr>
          <w:rFonts w:asciiTheme="minorHAnsi" w:hAnsiTheme="minorHAnsi"/>
        </w:rPr>
        <w:t xml:space="preserve"> due to burns)</w:t>
      </w:r>
      <w:r w:rsidR="001B260E" w:rsidRPr="00F17F19">
        <w:rPr>
          <w:rFonts w:asciiTheme="minorHAnsi" w:hAnsiTheme="minorHAnsi"/>
        </w:rPr>
        <w:t>.</w:t>
      </w:r>
    </w:p>
    <w:p w14:paraId="3F16ADD1" w14:textId="61F8C5AF" w:rsidR="00357D49" w:rsidRPr="00D838A8" w:rsidRDefault="00964CB6" w:rsidP="00357D49">
      <w:pPr>
        <w:rPr>
          <w:rFonts w:asciiTheme="minorHAnsi" w:hAnsiTheme="minorHAnsi"/>
        </w:rPr>
      </w:pPr>
      <w:r w:rsidRPr="00F17F19">
        <w:rPr>
          <w:rFonts w:asciiTheme="minorHAnsi" w:hAnsiTheme="minorHAnsi"/>
        </w:rPr>
        <w:t>It is worth noting that ablative laser treatment is considered a ‘surgical procedure’</w:t>
      </w:r>
      <w:r w:rsidR="00D114BD" w:rsidRPr="00F17F19">
        <w:rPr>
          <w:rFonts w:asciiTheme="minorHAnsi" w:hAnsiTheme="minorHAnsi"/>
        </w:rPr>
        <w:t>,</w:t>
      </w:r>
      <w:r w:rsidRPr="00F17F19">
        <w:rPr>
          <w:rFonts w:asciiTheme="minorHAnsi" w:hAnsiTheme="minorHAnsi"/>
        </w:rPr>
        <w:t xml:space="preserve"> because it is invasive, </w:t>
      </w:r>
      <w:r w:rsidR="00D114BD" w:rsidRPr="00F17F19">
        <w:rPr>
          <w:rFonts w:asciiTheme="minorHAnsi" w:hAnsiTheme="minorHAnsi"/>
        </w:rPr>
        <w:t xml:space="preserve">albeit </w:t>
      </w:r>
      <w:r w:rsidRPr="00F17F19">
        <w:rPr>
          <w:rFonts w:asciiTheme="minorHAnsi" w:hAnsiTheme="minorHAnsi"/>
        </w:rPr>
        <w:t xml:space="preserve">to a lesser extent than surgical interventions. It is usually </w:t>
      </w:r>
      <w:r w:rsidR="00D114BD" w:rsidRPr="00F17F19">
        <w:rPr>
          <w:rFonts w:asciiTheme="minorHAnsi" w:hAnsiTheme="minorHAnsi"/>
        </w:rPr>
        <w:t xml:space="preserve">performed in an </w:t>
      </w:r>
      <w:r w:rsidRPr="00F17F19">
        <w:rPr>
          <w:rFonts w:asciiTheme="minorHAnsi" w:hAnsiTheme="minorHAnsi"/>
        </w:rPr>
        <w:t>operating theatre</w:t>
      </w:r>
      <w:r w:rsidR="00D114BD" w:rsidRPr="00F17F19">
        <w:rPr>
          <w:rFonts w:asciiTheme="minorHAnsi" w:hAnsiTheme="minorHAnsi"/>
        </w:rPr>
        <w:t xml:space="preserve">, with </w:t>
      </w:r>
      <w:r w:rsidRPr="00F17F19">
        <w:rPr>
          <w:rFonts w:asciiTheme="minorHAnsi" w:hAnsiTheme="minorHAnsi"/>
        </w:rPr>
        <w:t>approxima</w:t>
      </w:r>
      <w:r w:rsidR="00D114BD" w:rsidRPr="00F17F19">
        <w:rPr>
          <w:rFonts w:asciiTheme="minorHAnsi" w:hAnsiTheme="minorHAnsi"/>
        </w:rPr>
        <w:t xml:space="preserve">tely 60-70% of </w:t>
      </w:r>
      <w:r w:rsidRPr="00F17F19">
        <w:rPr>
          <w:rFonts w:asciiTheme="minorHAnsi" w:hAnsiTheme="minorHAnsi"/>
        </w:rPr>
        <w:t xml:space="preserve">patients </w:t>
      </w:r>
      <w:r w:rsidR="00D114BD" w:rsidRPr="00F17F19">
        <w:rPr>
          <w:rFonts w:asciiTheme="minorHAnsi" w:hAnsiTheme="minorHAnsi"/>
        </w:rPr>
        <w:t>requiring</w:t>
      </w:r>
      <w:r w:rsidRPr="00F17F19">
        <w:rPr>
          <w:rFonts w:asciiTheme="minorHAnsi" w:hAnsiTheme="minorHAnsi"/>
        </w:rPr>
        <w:t xml:space="preserve"> general anaesthesia. The remaining patients receive</w:t>
      </w:r>
      <w:r w:rsidR="00D114BD" w:rsidRPr="00F17F19">
        <w:rPr>
          <w:rFonts w:asciiTheme="minorHAnsi" w:hAnsiTheme="minorHAnsi"/>
        </w:rPr>
        <w:t xml:space="preserve"> local or regional anaesthesia (</w:t>
      </w:r>
      <w:r w:rsidRPr="00F17F19">
        <w:rPr>
          <w:rFonts w:asciiTheme="minorHAnsi" w:hAnsiTheme="minorHAnsi"/>
        </w:rPr>
        <w:t>with or without sedation</w:t>
      </w:r>
      <w:r w:rsidR="00D114BD" w:rsidRPr="00F17F19">
        <w:rPr>
          <w:rFonts w:asciiTheme="minorHAnsi" w:hAnsiTheme="minorHAnsi"/>
        </w:rPr>
        <w:t>),</w:t>
      </w:r>
      <w:r w:rsidRPr="00F17F19">
        <w:rPr>
          <w:rFonts w:asciiTheme="minorHAnsi" w:hAnsiTheme="minorHAnsi"/>
        </w:rPr>
        <w:t xml:space="preserve"> performed by an </w:t>
      </w:r>
      <w:r w:rsidRPr="00D838A8">
        <w:rPr>
          <w:rFonts w:asciiTheme="minorHAnsi" w:hAnsiTheme="minorHAnsi"/>
        </w:rPr>
        <w:t xml:space="preserve">anaesthetist. This is the same </w:t>
      </w:r>
      <w:r w:rsidR="00D114BD" w:rsidRPr="00D838A8">
        <w:rPr>
          <w:rFonts w:asciiTheme="minorHAnsi" w:hAnsiTheme="minorHAnsi"/>
        </w:rPr>
        <w:t>requirement</w:t>
      </w:r>
      <w:r w:rsidR="00CD3CA5" w:rsidRPr="00D838A8">
        <w:rPr>
          <w:rFonts w:asciiTheme="minorHAnsi" w:hAnsiTheme="minorHAnsi"/>
        </w:rPr>
        <w:t xml:space="preserve"> </w:t>
      </w:r>
      <w:r w:rsidR="00D114BD" w:rsidRPr="00D838A8">
        <w:rPr>
          <w:rFonts w:asciiTheme="minorHAnsi" w:hAnsiTheme="minorHAnsi"/>
        </w:rPr>
        <w:t xml:space="preserve">as </w:t>
      </w:r>
      <w:r w:rsidRPr="00D838A8">
        <w:rPr>
          <w:rFonts w:asciiTheme="minorHAnsi" w:hAnsiTheme="minorHAnsi"/>
        </w:rPr>
        <w:t>any other surgical reconstructive procedure. Paediatric pat</w:t>
      </w:r>
      <w:r w:rsidR="00D530AD" w:rsidRPr="00D838A8">
        <w:rPr>
          <w:rFonts w:asciiTheme="minorHAnsi" w:hAnsiTheme="minorHAnsi"/>
        </w:rPr>
        <w:t>ients are always treated under</w:t>
      </w:r>
      <w:r w:rsidRPr="00D838A8">
        <w:rPr>
          <w:rFonts w:asciiTheme="minorHAnsi" w:hAnsiTheme="minorHAnsi"/>
        </w:rPr>
        <w:t xml:space="preserve"> g</w:t>
      </w:r>
      <w:r w:rsidR="00D530AD" w:rsidRPr="00D838A8">
        <w:rPr>
          <w:rFonts w:asciiTheme="minorHAnsi" w:hAnsiTheme="minorHAnsi"/>
        </w:rPr>
        <w:t>eneral anaesthesia</w:t>
      </w:r>
      <w:r w:rsidRPr="00D838A8">
        <w:rPr>
          <w:rFonts w:asciiTheme="minorHAnsi" w:hAnsiTheme="minorHAnsi"/>
        </w:rPr>
        <w:t>.</w:t>
      </w:r>
      <w:r w:rsidR="00357D49" w:rsidRPr="00D838A8">
        <w:rPr>
          <w:rFonts w:asciiTheme="minorHAnsi" w:hAnsiTheme="minorHAnsi"/>
        </w:rPr>
        <w:t xml:space="preserve"> </w:t>
      </w:r>
    </w:p>
    <w:p w14:paraId="6544B869" w14:textId="4E793F66" w:rsidR="00357D49" w:rsidRPr="00D838A8" w:rsidRDefault="006A441C" w:rsidP="00357D49">
      <w:pPr>
        <w:rPr>
          <w:rFonts w:asciiTheme="minorHAnsi" w:hAnsiTheme="minorHAnsi"/>
        </w:rPr>
      </w:pPr>
      <w:r w:rsidRPr="00D838A8">
        <w:rPr>
          <w:rFonts w:asciiTheme="minorHAnsi" w:hAnsiTheme="minorHAnsi"/>
        </w:rPr>
        <w:t xml:space="preserve">In relation to treatment frequency, </w:t>
      </w:r>
      <w:r w:rsidR="00357D49" w:rsidRPr="00D838A8">
        <w:rPr>
          <w:rFonts w:asciiTheme="minorHAnsi" w:hAnsiTheme="minorHAnsi"/>
        </w:rPr>
        <w:t>a minimum treatment interval of one to three months between fractional laser treatments</w:t>
      </w:r>
      <w:r w:rsidRPr="00D838A8">
        <w:rPr>
          <w:rFonts w:asciiTheme="minorHAnsi" w:hAnsiTheme="minorHAnsi"/>
        </w:rPr>
        <w:t xml:space="preserve"> is recommended</w:t>
      </w:r>
      <w:r w:rsidR="00357D49" w:rsidRPr="00D838A8">
        <w:rPr>
          <w:rFonts w:asciiTheme="minorHAnsi" w:hAnsiTheme="minorHAnsi"/>
        </w:rPr>
        <w:t xml:space="preserve">, </w:t>
      </w:r>
      <w:r w:rsidRPr="00D838A8">
        <w:rPr>
          <w:rFonts w:asciiTheme="minorHAnsi" w:hAnsiTheme="minorHAnsi"/>
        </w:rPr>
        <w:t xml:space="preserve">with treatments </w:t>
      </w:r>
      <w:r w:rsidR="00357D49" w:rsidRPr="00D838A8">
        <w:rPr>
          <w:rFonts w:asciiTheme="minorHAnsi" w:hAnsiTheme="minorHAnsi"/>
        </w:rPr>
        <w:t xml:space="preserve">continued until a therapeutic plateau </w:t>
      </w:r>
      <w:r w:rsidR="00357D49" w:rsidRPr="00D838A8">
        <w:rPr>
          <w:rFonts w:asciiTheme="minorHAnsi" w:hAnsiTheme="minorHAnsi"/>
        </w:rPr>
        <w:lastRenderedPageBreak/>
        <w:t xml:space="preserve">or treatment goals are achieved (Anderson et al 2014). Although individual treatment courses vary, most patients receive a series of three to six treatments (Anderson et al 2014). </w:t>
      </w:r>
    </w:p>
    <w:p w14:paraId="22A42924" w14:textId="1530A362" w:rsidR="005200BD" w:rsidRPr="00F7292E" w:rsidRDefault="005200BD" w:rsidP="00014A67">
      <w:pPr>
        <w:pStyle w:val="Heading2"/>
        <w:spacing w:before="240"/>
      </w:pPr>
      <w:bookmarkStart w:id="5" w:name="_Ref482870672"/>
      <w:r w:rsidRPr="00F7292E">
        <w:t>Rationale</w:t>
      </w:r>
      <w:r w:rsidR="006A441C">
        <w:t xml:space="preserve"> for </w:t>
      </w:r>
      <w:r>
        <w:t>clinical circumstance</w:t>
      </w:r>
      <w:r w:rsidR="00F364BA">
        <w:t>s</w:t>
      </w:r>
      <w:r>
        <w:t xml:space="preserve"> of use</w:t>
      </w:r>
      <w:bookmarkEnd w:id="5"/>
    </w:p>
    <w:p w14:paraId="08276AFA" w14:textId="77777777" w:rsidR="00AB7C24" w:rsidRPr="00D838A8" w:rsidRDefault="00184F53" w:rsidP="00ED1D28">
      <w:pPr>
        <w:spacing w:before="200"/>
        <w:rPr>
          <w:rFonts w:asciiTheme="minorHAnsi" w:hAnsiTheme="minorHAnsi"/>
        </w:rPr>
      </w:pPr>
      <w:r w:rsidRPr="00D838A8">
        <w:rPr>
          <w:rFonts w:asciiTheme="minorHAnsi" w:hAnsiTheme="minorHAnsi"/>
        </w:rPr>
        <w:t xml:space="preserve">The applicant indicated that only </w:t>
      </w:r>
      <w:r w:rsidR="00174658" w:rsidRPr="00D838A8">
        <w:rPr>
          <w:rFonts w:asciiTheme="minorHAnsi" w:hAnsiTheme="minorHAnsi"/>
        </w:rPr>
        <w:t>qualified plastic and reconstructive surgeons</w:t>
      </w:r>
      <w:r w:rsidRPr="00D838A8">
        <w:rPr>
          <w:rFonts w:asciiTheme="minorHAnsi" w:hAnsiTheme="minorHAnsi"/>
        </w:rPr>
        <w:t>, trained in laser medicine and having obtained a laser safety certificate, shou</w:t>
      </w:r>
      <w:r w:rsidR="006A441C" w:rsidRPr="00D838A8">
        <w:rPr>
          <w:rFonts w:asciiTheme="minorHAnsi" w:hAnsiTheme="minorHAnsi"/>
        </w:rPr>
        <w:t xml:space="preserve">ld treat burn patients with </w:t>
      </w:r>
      <w:r w:rsidRPr="00D838A8">
        <w:rPr>
          <w:rFonts w:asciiTheme="minorHAnsi" w:hAnsiTheme="minorHAnsi"/>
        </w:rPr>
        <w:t>ablative fractional CO</w:t>
      </w:r>
      <w:r w:rsidRPr="00D838A8">
        <w:rPr>
          <w:rFonts w:asciiTheme="minorHAnsi" w:hAnsiTheme="minorHAnsi"/>
          <w:vertAlign w:val="subscript"/>
        </w:rPr>
        <w:t>2</w:t>
      </w:r>
      <w:r w:rsidRPr="00D838A8">
        <w:rPr>
          <w:rFonts w:asciiTheme="minorHAnsi" w:hAnsiTheme="minorHAnsi"/>
        </w:rPr>
        <w:t xml:space="preserve"> laser. </w:t>
      </w:r>
      <w:r w:rsidR="00A271AB" w:rsidRPr="00D838A8">
        <w:rPr>
          <w:rFonts w:asciiTheme="minorHAnsi" w:hAnsiTheme="minorHAnsi"/>
        </w:rPr>
        <w:t>This is because ablative fractional CO</w:t>
      </w:r>
      <w:r w:rsidR="00A271AB" w:rsidRPr="00D838A8">
        <w:rPr>
          <w:rFonts w:asciiTheme="minorHAnsi" w:hAnsiTheme="minorHAnsi"/>
          <w:vertAlign w:val="subscript"/>
        </w:rPr>
        <w:t>2</w:t>
      </w:r>
      <w:r w:rsidR="00A271AB" w:rsidRPr="00D838A8">
        <w:rPr>
          <w:rFonts w:asciiTheme="minorHAnsi" w:hAnsiTheme="minorHAnsi"/>
        </w:rPr>
        <w:t xml:space="preserve"> laser in burn scar management</w:t>
      </w:r>
      <w:r w:rsidR="00435A98" w:rsidRPr="00D838A8">
        <w:rPr>
          <w:rFonts w:asciiTheme="minorHAnsi" w:hAnsiTheme="minorHAnsi"/>
        </w:rPr>
        <w:t xml:space="preserve"> is highly </w:t>
      </w:r>
      <w:r w:rsidR="006A441C" w:rsidRPr="00D838A8">
        <w:rPr>
          <w:rFonts w:asciiTheme="minorHAnsi" w:hAnsiTheme="minorHAnsi"/>
        </w:rPr>
        <w:t xml:space="preserve">complex and </w:t>
      </w:r>
      <w:r w:rsidR="00435A98" w:rsidRPr="00D838A8">
        <w:rPr>
          <w:rFonts w:asciiTheme="minorHAnsi" w:hAnsiTheme="minorHAnsi"/>
        </w:rPr>
        <w:t>technical</w:t>
      </w:r>
      <w:r w:rsidR="00A271AB" w:rsidRPr="00D838A8">
        <w:rPr>
          <w:rFonts w:asciiTheme="minorHAnsi" w:hAnsiTheme="minorHAnsi"/>
        </w:rPr>
        <w:t xml:space="preserve">. This </w:t>
      </w:r>
      <w:r w:rsidR="006A441C" w:rsidRPr="00D838A8">
        <w:rPr>
          <w:rFonts w:asciiTheme="minorHAnsi" w:hAnsiTheme="minorHAnsi"/>
        </w:rPr>
        <w:t xml:space="preserve">opinion is consistent with </w:t>
      </w:r>
      <w:r w:rsidR="00A271AB" w:rsidRPr="00D838A8">
        <w:rPr>
          <w:rFonts w:asciiTheme="minorHAnsi" w:hAnsiTheme="minorHAnsi"/>
        </w:rPr>
        <w:t>views of a panel of dermatology and plastic surgery physicians</w:t>
      </w:r>
      <w:r w:rsidR="00435A98" w:rsidRPr="00D838A8">
        <w:rPr>
          <w:rFonts w:asciiTheme="minorHAnsi" w:hAnsiTheme="minorHAnsi"/>
        </w:rPr>
        <w:t>,</w:t>
      </w:r>
      <w:r w:rsidR="00A271AB" w:rsidRPr="00D838A8">
        <w:rPr>
          <w:rFonts w:asciiTheme="minorHAnsi" w:hAnsiTheme="minorHAnsi"/>
        </w:rPr>
        <w:t xml:space="preserve"> published in</w:t>
      </w:r>
      <w:r w:rsidRPr="00D838A8">
        <w:rPr>
          <w:rFonts w:asciiTheme="minorHAnsi" w:hAnsiTheme="minorHAnsi"/>
        </w:rPr>
        <w:t xml:space="preserve"> </w:t>
      </w:r>
      <w:r w:rsidRPr="00D838A8">
        <w:rPr>
          <w:rFonts w:asciiTheme="minorHAnsi" w:hAnsiTheme="minorHAnsi"/>
          <w:i/>
        </w:rPr>
        <w:t>Laser Treatment of Traumatic Scars with an Emphasis on Ablative Fractional Laser Resurfacing Consensus Report</w:t>
      </w:r>
      <w:r w:rsidRPr="00D838A8">
        <w:rPr>
          <w:rFonts w:asciiTheme="minorHAnsi" w:hAnsiTheme="minorHAnsi"/>
        </w:rPr>
        <w:t xml:space="preserve"> (2014)</w:t>
      </w:r>
      <w:r w:rsidR="00A271AB" w:rsidRPr="00D838A8">
        <w:rPr>
          <w:rFonts w:asciiTheme="minorHAnsi" w:hAnsiTheme="minorHAnsi"/>
        </w:rPr>
        <w:t xml:space="preserve">. The expert panel </w:t>
      </w:r>
      <w:r w:rsidR="006A441C" w:rsidRPr="00D838A8">
        <w:rPr>
          <w:rFonts w:asciiTheme="minorHAnsi" w:hAnsiTheme="minorHAnsi"/>
        </w:rPr>
        <w:t>recommends</w:t>
      </w:r>
      <w:r w:rsidRPr="00D838A8">
        <w:rPr>
          <w:rFonts w:asciiTheme="minorHAnsi" w:hAnsiTheme="minorHAnsi"/>
        </w:rPr>
        <w:t xml:space="preserve"> that</w:t>
      </w:r>
      <w:r w:rsidR="00711B0E" w:rsidRPr="00D838A8">
        <w:rPr>
          <w:rFonts w:asciiTheme="minorHAnsi" w:hAnsiTheme="minorHAnsi"/>
        </w:rPr>
        <w:t>,</w:t>
      </w:r>
      <w:r w:rsidRPr="00D838A8">
        <w:rPr>
          <w:rFonts w:asciiTheme="minorHAnsi" w:hAnsiTheme="minorHAnsi"/>
        </w:rPr>
        <w:t xml:space="preserve"> while laser therapy for scars is generally well-tolerated with a low rate of complications, treating surgeons must exercise good judgement in applying the intervention for individual patients. </w:t>
      </w:r>
      <w:r w:rsidR="006A441C" w:rsidRPr="00D838A8">
        <w:rPr>
          <w:rFonts w:asciiTheme="minorHAnsi" w:hAnsiTheme="minorHAnsi"/>
        </w:rPr>
        <w:t xml:space="preserve"> </w:t>
      </w:r>
      <w:r w:rsidR="006E2FD8" w:rsidRPr="00D838A8">
        <w:rPr>
          <w:rFonts w:asciiTheme="minorHAnsi" w:hAnsiTheme="minorHAnsi"/>
        </w:rPr>
        <w:t>As noted</w:t>
      </w:r>
      <w:r w:rsidR="006A441C" w:rsidRPr="00D838A8">
        <w:rPr>
          <w:rFonts w:asciiTheme="minorHAnsi" w:hAnsiTheme="minorHAnsi"/>
        </w:rPr>
        <w:t xml:space="preserve"> above, the </w:t>
      </w:r>
      <w:r w:rsidR="00A271AB" w:rsidRPr="00D838A8">
        <w:rPr>
          <w:rFonts w:asciiTheme="minorHAnsi" w:hAnsiTheme="minorHAnsi"/>
        </w:rPr>
        <w:t xml:space="preserve">risk </w:t>
      </w:r>
      <w:r w:rsidR="002668D4" w:rsidRPr="00D838A8">
        <w:rPr>
          <w:rFonts w:asciiTheme="minorHAnsi" w:hAnsiTheme="minorHAnsi"/>
        </w:rPr>
        <w:t xml:space="preserve">that the </w:t>
      </w:r>
      <w:r w:rsidR="00A271AB" w:rsidRPr="00D838A8">
        <w:rPr>
          <w:rFonts w:asciiTheme="minorHAnsi" w:hAnsiTheme="minorHAnsi"/>
        </w:rPr>
        <w:t xml:space="preserve">intervention </w:t>
      </w:r>
      <w:r w:rsidR="002668D4" w:rsidRPr="00D838A8">
        <w:rPr>
          <w:rFonts w:asciiTheme="minorHAnsi" w:hAnsiTheme="minorHAnsi"/>
        </w:rPr>
        <w:t xml:space="preserve">could be </w:t>
      </w:r>
      <w:r w:rsidR="00A271AB" w:rsidRPr="00D838A8">
        <w:rPr>
          <w:rFonts w:asciiTheme="minorHAnsi" w:hAnsiTheme="minorHAnsi"/>
        </w:rPr>
        <w:t xml:space="preserve">used beyond the intended population is also minimised by restricting </w:t>
      </w:r>
      <w:r w:rsidR="002668D4" w:rsidRPr="00D838A8">
        <w:rPr>
          <w:rFonts w:asciiTheme="minorHAnsi" w:hAnsiTheme="minorHAnsi"/>
        </w:rPr>
        <w:t xml:space="preserve">it </w:t>
      </w:r>
      <w:r w:rsidR="00A271AB" w:rsidRPr="00D838A8">
        <w:rPr>
          <w:rFonts w:asciiTheme="minorHAnsi" w:hAnsiTheme="minorHAnsi"/>
        </w:rPr>
        <w:t xml:space="preserve">to qualified burn and reconstructive surgeons. </w:t>
      </w:r>
    </w:p>
    <w:p w14:paraId="76F33880" w14:textId="4A80FC35" w:rsidR="00750A08" w:rsidRPr="00D838A8" w:rsidRDefault="00145BA9" w:rsidP="00AF204B">
      <w:pPr>
        <w:spacing w:before="200"/>
        <w:rPr>
          <w:rFonts w:asciiTheme="minorHAnsi" w:hAnsiTheme="minorHAnsi"/>
        </w:rPr>
      </w:pPr>
      <w:r w:rsidRPr="00D838A8">
        <w:rPr>
          <w:rFonts w:asciiTheme="minorHAnsi" w:hAnsiTheme="minorHAnsi"/>
        </w:rPr>
        <w:t xml:space="preserve">PASC advised that is seemed reasonable that </w:t>
      </w:r>
      <w:r w:rsidR="00184F53" w:rsidRPr="00D838A8">
        <w:rPr>
          <w:rFonts w:asciiTheme="minorHAnsi" w:hAnsiTheme="minorHAnsi"/>
        </w:rPr>
        <w:t>use of the intervention</w:t>
      </w:r>
      <w:r w:rsidR="002668D4" w:rsidRPr="00D838A8">
        <w:rPr>
          <w:rFonts w:asciiTheme="minorHAnsi" w:hAnsiTheme="minorHAnsi"/>
        </w:rPr>
        <w:t xml:space="preserve"> </w:t>
      </w:r>
      <w:r w:rsidRPr="00D838A8">
        <w:rPr>
          <w:rFonts w:asciiTheme="minorHAnsi" w:hAnsiTheme="minorHAnsi"/>
        </w:rPr>
        <w:t xml:space="preserve">be </w:t>
      </w:r>
      <w:r w:rsidR="00184F53" w:rsidRPr="00D838A8">
        <w:rPr>
          <w:rFonts w:asciiTheme="minorHAnsi" w:hAnsiTheme="minorHAnsi"/>
        </w:rPr>
        <w:t>res</w:t>
      </w:r>
      <w:r w:rsidR="00A271AB" w:rsidRPr="00D838A8">
        <w:rPr>
          <w:rFonts w:asciiTheme="minorHAnsi" w:hAnsiTheme="minorHAnsi"/>
        </w:rPr>
        <w:t>tricted to qualified burn and reconstructive surgeons</w:t>
      </w:r>
      <w:r w:rsidR="00184F53" w:rsidRPr="00D838A8">
        <w:rPr>
          <w:rFonts w:asciiTheme="minorHAnsi" w:hAnsiTheme="minorHAnsi"/>
        </w:rPr>
        <w:t xml:space="preserve">. </w:t>
      </w:r>
      <w:r w:rsidR="00AB7C24" w:rsidRPr="00D838A8">
        <w:rPr>
          <w:rFonts w:asciiTheme="minorHAnsi" w:hAnsiTheme="minorHAnsi"/>
        </w:rPr>
        <w:t xml:space="preserve"> PASC noted that i</w:t>
      </w:r>
      <w:r w:rsidR="0068179B" w:rsidRPr="00D838A8">
        <w:rPr>
          <w:rFonts w:asciiTheme="minorHAnsi" w:hAnsiTheme="minorHAnsi"/>
        </w:rPr>
        <w:t xml:space="preserve">dentifying </w:t>
      </w:r>
      <w:r w:rsidR="00174658" w:rsidRPr="00D838A8">
        <w:rPr>
          <w:rFonts w:asciiTheme="minorHAnsi" w:hAnsiTheme="minorHAnsi"/>
        </w:rPr>
        <w:t xml:space="preserve">qualified plastic and reconstructive surgeons </w:t>
      </w:r>
      <w:r w:rsidR="0068179B" w:rsidRPr="00D838A8">
        <w:rPr>
          <w:rFonts w:asciiTheme="minorHAnsi" w:hAnsiTheme="minorHAnsi"/>
        </w:rPr>
        <w:t xml:space="preserve">in order to restrict </w:t>
      </w:r>
      <w:r w:rsidR="00C61089" w:rsidRPr="00D838A8">
        <w:rPr>
          <w:rFonts w:asciiTheme="minorHAnsi" w:hAnsiTheme="minorHAnsi"/>
        </w:rPr>
        <w:t>use of this intervention</w:t>
      </w:r>
      <w:r w:rsidR="008565B5">
        <w:rPr>
          <w:rFonts w:asciiTheme="minorHAnsi" w:hAnsiTheme="minorHAnsi"/>
        </w:rPr>
        <w:t xml:space="preserve"> would</w:t>
      </w:r>
      <w:r w:rsidR="0068179B" w:rsidRPr="00D838A8">
        <w:rPr>
          <w:rFonts w:asciiTheme="minorHAnsi" w:hAnsiTheme="minorHAnsi"/>
        </w:rPr>
        <w:t xml:space="preserve"> be difficult</w:t>
      </w:r>
      <w:r w:rsidR="00435A98" w:rsidRPr="00D838A8">
        <w:rPr>
          <w:rFonts w:asciiTheme="minorHAnsi" w:hAnsiTheme="minorHAnsi"/>
        </w:rPr>
        <w:t xml:space="preserve">. </w:t>
      </w:r>
      <w:r w:rsidR="00AB7C24" w:rsidRPr="00D838A8">
        <w:rPr>
          <w:rFonts w:asciiTheme="minorHAnsi" w:hAnsiTheme="minorHAnsi"/>
        </w:rPr>
        <w:t>DHS (</w:t>
      </w:r>
      <w:r w:rsidR="0068179B" w:rsidRPr="00D838A8">
        <w:rPr>
          <w:rFonts w:asciiTheme="minorHAnsi" w:hAnsiTheme="minorHAnsi"/>
        </w:rPr>
        <w:t>Medicare</w:t>
      </w:r>
      <w:r w:rsidR="00AB7C24" w:rsidRPr="00D838A8">
        <w:rPr>
          <w:rFonts w:asciiTheme="minorHAnsi" w:hAnsiTheme="minorHAnsi"/>
        </w:rPr>
        <w:t>)</w:t>
      </w:r>
      <w:r w:rsidR="0068179B" w:rsidRPr="00D838A8">
        <w:rPr>
          <w:rFonts w:asciiTheme="minorHAnsi" w:hAnsiTheme="minorHAnsi"/>
        </w:rPr>
        <w:t xml:space="preserve"> does not have a specific identifier </w:t>
      </w:r>
      <w:r w:rsidR="008565B5">
        <w:rPr>
          <w:rFonts w:asciiTheme="minorHAnsi" w:hAnsiTheme="minorHAnsi"/>
        </w:rPr>
        <w:t xml:space="preserve">code </w:t>
      </w:r>
      <w:r w:rsidR="00AB7C24" w:rsidRPr="00D838A8">
        <w:rPr>
          <w:rFonts w:asciiTheme="minorHAnsi" w:hAnsiTheme="minorHAnsi"/>
        </w:rPr>
        <w:t>at the subspecialty level of burn and reconstructive surgeon</w:t>
      </w:r>
      <w:r w:rsidR="0068179B" w:rsidRPr="00D838A8">
        <w:rPr>
          <w:rFonts w:asciiTheme="minorHAnsi" w:hAnsiTheme="minorHAnsi"/>
        </w:rPr>
        <w:t xml:space="preserve">. </w:t>
      </w:r>
      <w:r w:rsidR="00F42C54" w:rsidRPr="00D838A8">
        <w:rPr>
          <w:rFonts w:asciiTheme="minorHAnsi" w:hAnsiTheme="minorHAnsi"/>
        </w:rPr>
        <w:t xml:space="preserve"> PASC considered that </w:t>
      </w:r>
      <w:r w:rsidR="008565B5">
        <w:rPr>
          <w:rFonts w:asciiTheme="minorHAnsi" w:hAnsiTheme="minorHAnsi"/>
        </w:rPr>
        <w:t>accreditation-</w:t>
      </w:r>
      <w:r w:rsidR="00F42C54" w:rsidRPr="00D838A8">
        <w:rPr>
          <w:rFonts w:asciiTheme="minorHAnsi" w:hAnsiTheme="minorHAnsi"/>
        </w:rPr>
        <w:t xml:space="preserve">recording </w:t>
      </w:r>
      <w:r w:rsidR="00435A98" w:rsidRPr="00D838A8">
        <w:rPr>
          <w:rFonts w:asciiTheme="minorHAnsi" w:hAnsiTheme="minorHAnsi"/>
        </w:rPr>
        <w:t>process</w:t>
      </w:r>
      <w:r w:rsidR="00F42C54" w:rsidRPr="00D838A8">
        <w:rPr>
          <w:rFonts w:asciiTheme="minorHAnsi" w:hAnsiTheme="minorHAnsi"/>
        </w:rPr>
        <w:t>es (</w:t>
      </w:r>
      <w:r w:rsidR="00815758" w:rsidRPr="00D838A8">
        <w:rPr>
          <w:rFonts w:asciiTheme="minorHAnsi" w:hAnsiTheme="minorHAnsi"/>
        </w:rPr>
        <w:t xml:space="preserve">so DHS can </w:t>
      </w:r>
      <w:r w:rsidR="00435A98" w:rsidRPr="00D838A8">
        <w:rPr>
          <w:rFonts w:asciiTheme="minorHAnsi" w:hAnsiTheme="minorHAnsi"/>
        </w:rPr>
        <w:t>identify</w:t>
      </w:r>
      <w:r w:rsidR="00815758" w:rsidRPr="00D838A8">
        <w:rPr>
          <w:rFonts w:asciiTheme="minorHAnsi" w:hAnsiTheme="minorHAnsi"/>
        </w:rPr>
        <w:t xml:space="preserve"> providers of a specialised MBS </w:t>
      </w:r>
      <w:r w:rsidR="00435A98" w:rsidRPr="00D838A8">
        <w:rPr>
          <w:rFonts w:asciiTheme="minorHAnsi" w:hAnsiTheme="minorHAnsi"/>
        </w:rPr>
        <w:t>service</w:t>
      </w:r>
      <w:r w:rsidR="00F42C54" w:rsidRPr="00D838A8">
        <w:rPr>
          <w:rFonts w:asciiTheme="minorHAnsi" w:hAnsiTheme="minorHAnsi"/>
        </w:rPr>
        <w:t>) have been established before</w:t>
      </w:r>
      <w:r w:rsidR="00815758" w:rsidRPr="00D838A8">
        <w:rPr>
          <w:rFonts w:asciiTheme="minorHAnsi" w:hAnsiTheme="minorHAnsi"/>
        </w:rPr>
        <w:t>.  However</w:t>
      </w:r>
      <w:r w:rsidR="00F42C54" w:rsidRPr="00D838A8">
        <w:rPr>
          <w:rFonts w:asciiTheme="minorHAnsi" w:hAnsiTheme="minorHAnsi"/>
        </w:rPr>
        <w:t xml:space="preserve">, </w:t>
      </w:r>
      <w:r w:rsidR="00815758" w:rsidRPr="00D838A8">
        <w:rPr>
          <w:rFonts w:asciiTheme="minorHAnsi" w:hAnsiTheme="minorHAnsi"/>
        </w:rPr>
        <w:t>it generally requires a medical college to perform the role of establishing, maintaining and providing the list to DHS (Medicare).</w:t>
      </w:r>
      <w:r w:rsidR="00435A98" w:rsidRPr="00D838A8">
        <w:rPr>
          <w:rFonts w:asciiTheme="minorHAnsi" w:hAnsiTheme="minorHAnsi"/>
        </w:rPr>
        <w:t xml:space="preserve"> While awaiting formal </w:t>
      </w:r>
      <w:r w:rsidR="006E2FD8" w:rsidRPr="00D838A8">
        <w:rPr>
          <w:rFonts w:asciiTheme="minorHAnsi" w:hAnsiTheme="minorHAnsi"/>
        </w:rPr>
        <w:t>arrangement</w:t>
      </w:r>
      <w:r w:rsidR="00815758" w:rsidRPr="00D838A8">
        <w:rPr>
          <w:rFonts w:asciiTheme="minorHAnsi" w:hAnsiTheme="minorHAnsi"/>
        </w:rPr>
        <w:t>s</w:t>
      </w:r>
      <w:r w:rsidR="006E2FD8" w:rsidRPr="00D838A8">
        <w:rPr>
          <w:rFonts w:asciiTheme="minorHAnsi" w:hAnsiTheme="minorHAnsi"/>
        </w:rPr>
        <w:t xml:space="preserve"> for </w:t>
      </w:r>
      <w:r w:rsidR="00435A98" w:rsidRPr="00D838A8">
        <w:rPr>
          <w:rFonts w:asciiTheme="minorHAnsi" w:hAnsiTheme="minorHAnsi"/>
        </w:rPr>
        <w:t>accreditation</w:t>
      </w:r>
      <w:r w:rsidR="00815758" w:rsidRPr="00D838A8">
        <w:rPr>
          <w:rFonts w:asciiTheme="minorHAnsi" w:hAnsiTheme="minorHAnsi"/>
        </w:rPr>
        <w:t xml:space="preserve"> (and establishing processes that enables DHS to record practitioner information and progress rebate system adjustments)</w:t>
      </w:r>
      <w:r w:rsidR="0068179B" w:rsidRPr="00D838A8">
        <w:rPr>
          <w:rFonts w:asciiTheme="minorHAnsi" w:hAnsiTheme="minorHAnsi"/>
        </w:rPr>
        <w:t>,</w:t>
      </w:r>
      <w:r w:rsidR="00435A98" w:rsidRPr="00D838A8">
        <w:rPr>
          <w:rFonts w:asciiTheme="minorHAnsi" w:hAnsiTheme="minorHAnsi"/>
        </w:rPr>
        <w:t xml:space="preserve"> the patient population may </w:t>
      </w:r>
      <w:r w:rsidR="00815758" w:rsidRPr="00D838A8">
        <w:rPr>
          <w:rFonts w:asciiTheme="minorHAnsi" w:hAnsiTheme="minorHAnsi"/>
        </w:rPr>
        <w:t xml:space="preserve">not be able to be specifically restricted (other than on an in or out-of-hospital basis or to broader practitioner types). </w:t>
      </w:r>
    </w:p>
    <w:p w14:paraId="06D50A60" w14:textId="139A56B0" w:rsidR="00AF204B" w:rsidRPr="00D838A8" w:rsidRDefault="00815758" w:rsidP="00AF204B">
      <w:pPr>
        <w:spacing w:before="200"/>
        <w:rPr>
          <w:rFonts w:asciiTheme="minorHAnsi" w:hAnsiTheme="minorHAnsi"/>
        </w:rPr>
      </w:pPr>
      <w:r w:rsidRPr="00D838A8">
        <w:rPr>
          <w:rFonts w:asciiTheme="minorHAnsi" w:hAnsiTheme="minorHAnsi"/>
        </w:rPr>
        <w:t xml:space="preserve">PASC noted that the preferred approach of the applicant is to limit the </w:t>
      </w:r>
      <w:r w:rsidR="003D563C" w:rsidRPr="00D838A8">
        <w:rPr>
          <w:rFonts w:asciiTheme="minorHAnsi" w:hAnsiTheme="minorHAnsi"/>
        </w:rPr>
        <w:t xml:space="preserve">service </w:t>
      </w:r>
      <w:r w:rsidRPr="00D838A8">
        <w:rPr>
          <w:rFonts w:asciiTheme="minorHAnsi" w:hAnsiTheme="minorHAnsi"/>
        </w:rPr>
        <w:t xml:space="preserve">to </w:t>
      </w:r>
      <w:r w:rsidR="00626826" w:rsidRPr="00D838A8">
        <w:rPr>
          <w:rFonts w:asciiTheme="minorHAnsi" w:hAnsiTheme="minorHAnsi"/>
        </w:rPr>
        <w:t xml:space="preserve">plastic and reconstructive surgeons </w:t>
      </w:r>
      <w:r w:rsidR="00750A08" w:rsidRPr="00D838A8">
        <w:rPr>
          <w:rFonts w:asciiTheme="minorHAnsi" w:hAnsiTheme="minorHAnsi"/>
        </w:rPr>
        <w:t>(</w:t>
      </w:r>
      <w:r w:rsidR="00626826" w:rsidRPr="00D838A8">
        <w:rPr>
          <w:rFonts w:asciiTheme="minorHAnsi" w:hAnsiTheme="minorHAnsi"/>
        </w:rPr>
        <w:t>trained in</w:t>
      </w:r>
      <w:r w:rsidR="006A41A9" w:rsidRPr="00D838A8">
        <w:rPr>
          <w:rFonts w:asciiTheme="minorHAnsi" w:hAnsiTheme="minorHAnsi"/>
        </w:rPr>
        <w:t xml:space="preserve"> laser medicine</w:t>
      </w:r>
      <w:r w:rsidR="00750A08" w:rsidRPr="00D838A8">
        <w:rPr>
          <w:rFonts w:asciiTheme="minorHAnsi" w:hAnsiTheme="minorHAnsi"/>
        </w:rPr>
        <w:t>)</w:t>
      </w:r>
      <w:r w:rsidR="00626826" w:rsidRPr="00D838A8">
        <w:rPr>
          <w:rFonts w:asciiTheme="minorHAnsi" w:hAnsiTheme="minorHAnsi"/>
        </w:rPr>
        <w:t>, with laser safe</w:t>
      </w:r>
      <w:r w:rsidR="006E2FD8" w:rsidRPr="00D838A8">
        <w:rPr>
          <w:rFonts w:asciiTheme="minorHAnsi" w:hAnsiTheme="minorHAnsi"/>
        </w:rPr>
        <w:t>ty certificate</w:t>
      </w:r>
      <w:r w:rsidR="00750A08" w:rsidRPr="00D838A8">
        <w:rPr>
          <w:rFonts w:asciiTheme="minorHAnsi" w:hAnsiTheme="minorHAnsi"/>
        </w:rPr>
        <w:t>s, and qualified in</w:t>
      </w:r>
      <w:r w:rsidR="006E2FD8" w:rsidRPr="00D838A8">
        <w:rPr>
          <w:rFonts w:asciiTheme="minorHAnsi" w:hAnsiTheme="minorHAnsi"/>
        </w:rPr>
        <w:t xml:space="preserve"> providing</w:t>
      </w:r>
      <w:r w:rsidR="00626826" w:rsidRPr="00D838A8">
        <w:rPr>
          <w:rFonts w:asciiTheme="minorHAnsi" w:hAnsiTheme="minorHAnsi"/>
        </w:rPr>
        <w:t xml:space="preserve"> care to patients with severe burn scarring</w:t>
      </w:r>
      <w:r w:rsidR="0068179B" w:rsidRPr="00D838A8">
        <w:rPr>
          <w:rFonts w:asciiTheme="minorHAnsi" w:hAnsiTheme="minorHAnsi"/>
        </w:rPr>
        <w:t>.</w:t>
      </w:r>
      <w:r w:rsidR="00C61089" w:rsidRPr="00D838A8">
        <w:rPr>
          <w:rFonts w:asciiTheme="minorHAnsi" w:hAnsiTheme="minorHAnsi"/>
        </w:rPr>
        <w:t xml:space="preserve">  </w:t>
      </w:r>
    </w:p>
    <w:p w14:paraId="7766C8EA" w14:textId="25E8EEE1" w:rsidR="00313C85" w:rsidRPr="00D838A8" w:rsidRDefault="00CA355F" w:rsidP="00FA0E9C">
      <w:pPr>
        <w:spacing w:before="200" w:after="120"/>
      </w:pPr>
      <w:r w:rsidRPr="00D838A8">
        <w:rPr>
          <w:rFonts w:asciiTheme="minorHAnsi" w:hAnsiTheme="minorHAnsi"/>
        </w:rPr>
        <w:t xml:space="preserve">PASC noted that </w:t>
      </w:r>
      <w:r w:rsidR="00025AF2" w:rsidRPr="00D838A8">
        <w:rPr>
          <w:rFonts w:asciiTheme="minorHAnsi" w:hAnsiTheme="minorHAnsi"/>
        </w:rPr>
        <w:t xml:space="preserve">rural and regional areas may not have access to burn specialists. While noting that </w:t>
      </w:r>
      <w:r w:rsidR="003E2739" w:rsidRPr="00D838A8">
        <w:rPr>
          <w:rFonts w:asciiTheme="minorHAnsi" w:hAnsiTheme="minorHAnsi"/>
        </w:rPr>
        <w:t>dermatologists are also mal</w:t>
      </w:r>
      <w:r w:rsidR="00A271AB" w:rsidRPr="00D838A8">
        <w:rPr>
          <w:rFonts w:asciiTheme="minorHAnsi" w:hAnsiTheme="minorHAnsi"/>
        </w:rPr>
        <w:t>-</w:t>
      </w:r>
      <w:r w:rsidR="00025AF2" w:rsidRPr="00D838A8">
        <w:rPr>
          <w:rFonts w:asciiTheme="minorHAnsi" w:hAnsiTheme="minorHAnsi"/>
        </w:rPr>
        <w:t xml:space="preserve">distributed towards urban centres, PASC </w:t>
      </w:r>
      <w:r w:rsidR="003E2739" w:rsidRPr="00D838A8">
        <w:rPr>
          <w:rFonts w:asciiTheme="minorHAnsi" w:hAnsiTheme="minorHAnsi"/>
        </w:rPr>
        <w:t>noted the</w:t>
      </w:r>
      <w:r w:rsidR="007C48D9">
        <w:rPr>
          <w:rFonts w:asciiTheme="minorHAnsi" w:hAnsiTheme="minorHAnsi"/>
        </w:rPr>
        <w:t xml:space="preserve"> applicant’s guidance </w:t>
      </w:r>
      <w:r w:rsidR="003E2739" w:rsidRPr="00D838A8">
        <w:rPr>
          <w:rFonts w:asciiTheme="minorHAnsi" w:hAnsiTheme="minorHAnsi"/>
        </w:rPr>
        <w:t xml:space="preserve">that </w:t>
      </w:r>
      <w:r w:rsidR="00B47132" w:rsidRPr="00D838A8">
        <w:rPr>
          <w:rFonts w:asciiTheme="minorHAnsi" w:hAnsiTheme="minorHAnsi"/>
        </w:rPr>
        <w:t xml:space="preserve">interested </w:t>
      </w:r>
      <w:r w:rsidR="003E2739" w:rsidRPr="00D838A8">
        <w:rPr>
          <w:rFonts w:asciiTheme="minorHAnsi" w:hAnsiTheme="minorHAnsi"/>
        </w:rPr>
        <w:t>dermatol</w:t>
      </w:r>
      <w:r w:rsidR="00B47132" w:rsidRPr="00D838A8">
        <w:rPr>
          <w:rFonts w:asciiTheme="minorHAnsi" w:hAnsiTheme="minorHAnsi"/>
        </w:rPr>
        <w:t xml:space="preserve">ogists </w:t>
      </w:r>
      <w:r w:rsidR="007C48D9">
        <w:rPr>
          <w:rFonts w:asciiTheme="minorHAnsi" w:hAnsiTheme="minorHAnsi"/>
        </w:rPr>
        <w:t xml:space="preserve">could </w:t>
      </w:r>
      <w:r w:rsidR="003E2739" w:rsidRPr="00D838A8">
        <w:rPr>
          <w:rFonts w:asciiTheme="minorHAnsi" w:hAnsiTheme="minorHAnsi"/>
        </w:rPr>
        <w:t xml:space="preserve">be trained (by burn specialists) </w:t>
      </w:r>
      <w:r w:rsidR="00AB2F43" w:rsidRPr="00D838A8">
        <w:rPr>
          <w:rFonts w:asciiTheme="minorHAnsi" w:hAnsiTheme="minorHAnsi"/>
        </w:rPr>
        <w:t xml:space="preserve">to </w:t>
      </w:r>
      <w:r w:rsidR="003E2739" w:rsidRPr="00D838A8">
        <w:rPr>
          <w:rFonts w:asciiTheme="minorHAnsi" w:hAnsiTheme="minorHAnsi"/>
        </w:rPr>
        <w:t>deliver the pr</w:t>
      </w:r>
      <w:r w:rsidRPr="00D838A8">
        <w:rPr>
          <w:rFonts w:asciiTheme="minorHAnsi" w:hAnsiTheme="minorHAnsi"/>
        </w:rPr>
        <w:t>oposed treatment in rural areas</w:t>
      </w:r>
      <w:r w:rsidR="003E2739" w:rsidRPr="00D838A8">
        <w:rPr>
          <w:rFonts w:asciiTheme="minorHAnsi" w:hAnsiTheme="minorHAnsi"/>
        </w:rPr>
        <w:t xml:space="preserve">. </w:t>
      </w:r>
      <w:r w:rsidR="00B47132" w:rsidRPr="00D838A8">
        <w:rPr>
          <w:rFonts w:asciiTheme="minorHAnsi" w:hAnsiTheme="minorHAnsi"/>
        </w:rPr>
        <w:t xml:space="preserve"> </w:t>
      </w:r>
      <w:r w:rsidRPr="00D838A8">
        <w:rPr>
          <w:rFonts w:asciiTheme="minorHAnsi" w:hAnsiTheme="minorHAnsi"/>
        </w:rPr>
        <w:t>The</w:t>
      </w:r>
      <w:r w:rsidR="00986836" w:rsidRPr="00D838A8">
        <w:rPr>
          <w:rFonts w:asciiTheme="minorHAnsi" w:hAnsiTheme="minorHAnsi"/>
        </w:rPr>
        <w:t xml:space="preserve"> a</w:t>
      </w:r>
      <w:r w:rsidR="00B47132" w:rsidRPr="00D838A8">
        <w:rPr>
          <w:rFonts w:asciiTheme="minorHAnsi" w:hAnsiTheme="minorHAnsi"/>
        </w:rPr>
        <w:t xml:space="preserve">pplicant stated </w:t>
      </w:r>
      <w:r w:rsidR="003E2739" w:rsidRPr="00D838A8">
        <w:rPr>
          <w:rFonts w:asciiTheme="minorHAnsi" w:hAnsiTheme="minorHAnsi"/>
        </w:rPr>
        <w:t>that</w:t>
      </w:r>
      <w:r w:rsidR="00B47132" w:rsidRPr="00D838A8">
        <w:rPr>
          <w:rFonts w:asciiTheme="minorHAnsi" w:hAnsiTheme="minorHAnsi"/>
        </w:rPr>
        <w:t xml:space="preserve"> currently,</w:t>
      </w:r>
      <w:r w:rsidR="003E2739" w:rsidRPr="00D838A8">
        <w:rPr>
          <w:rFonts w:asciiTheme="minorHAnsi" w:hAnsiTheme="minorHAnsi"/>
        </w:rPr>
        <w:t xml:space="preserve"> </w:t>
      </w:r>
      <w:r w:rsidR="00B47132" w:rsidRPr="00D838A8">
        <w:rPr>
          <w:rFonts w:asciiTheme="minorHAnsi" w:hAnsiTheme="minorHAnsi"/>
        </w:rPr>
        <w:t xml:space="preserve">rural </w:t>
      </w:r>
      <w:r w:rsidR="003E2739" w:rsidRPr="00D838A8">
        <w:rPr>
          <w:rFonts w:asciiTheme="minorHAnsi" w:hAnsiTheme="minorHAnsi"/>
        </w:rPr>
        <w:t>b</w:t>
      </w:r>
      <w:r w:rsidR="00B47132" w:rsidRPr="00D838A8">
        <w:t xml:space="preserve">urn patients with </w:t>
      </w:r>
      <w:r w:rsidR="0002151B" w:rsidRPr="00D838A8">
        <w:t xml:space="preserve">acute injury </w:t>
      </w:r>
      <w:r w:rsidR="00B47132" w:rsidRPr="00D838A8">
        <w:t>(who meet</w:t>
      </w:r>
      <w:r w:rsidR="0002151B" w:rsidRPr="00D838A8">
        <w:t xml:space="preserve"> </w:t>
      </w:r>
      <w:r w:rsidR="00174658" w:rsidRPr="00D838A8">
        <w:t xml:space="preserve">certain </w:t>
      </w:r>
      <w:r w:rsidR="0002151B" w:rsidRPr="00D838A8">
        <w:t>criteria</w:t>
      </w:r>
      <w:r w:rsidR="003E2739" w:rsidRPr="00D838A8">
        <w:rPr>
          <w:rStyle w:val="FootnoteReference"/>
        </w:rPr>
        <w:footnoteReference w:id="2"/>
      </w:r>
      <w:r w:rsidR="00B47132" w:rsidRPr="00D838A8">
        <w:t xml:space="preserve">) are </w:t>
      </w:r>
      <w:r w:rsidR="007A7D81" w:rsidRPr="00D838A8">
        <w:t>referred to</w:t>
      </w:r>
      <w:r w:rsidR="0002151B" w:rsidRPr="00D838A8">
        <w:t xml:space="preserve"> burn</w:t>
      </w:r>
      <w:r w:rsidR="00B47132" w:rsidRPr="00D838A8">
        <w:t xml:space="preserve"> </w:t>
      </w:r>
      <w:r w:rsidR="0002151B" w:rsidRPr="00D838A8">
        <w:t>centre</w:t>
      </w:r>
      <w:r w:rsidR="00B47132" w:rsidRPr="00D838A8">
        <w:t xml:space="preserve">s </w:t>
      </w:r>
      <w:r w:rsidR="0002151B" w:rsidRPr="00D838A8">
        <w:t xml:space="preserve">for acute treatment. </w:t>
      </w:r>
      <w:r w:rsidR="00B47132" w:rsidRPr="00D838A8">
        <w:t xml:space="preserve"> </w:t>
      </w:r>
      <w:r w:rsidR="0002151B" w:rsidRPr="00D838A8">
        <w:t xml:space="preserve">Similarly, the majority of burn scars </w:t>
      </w:r>
      <w:r w:rsidR="003E2739" w:rsidRPr="00D838A8">
        <w:t>requiring</w:t>
      </w:r>
      <w:r w:rsidR="00AB2F43" w:rsidRPr="00D838A8">
        <w:t xml:space="preserve"> </w:t>
      </w:r>
      <w:r w:rsidR="00755518" w:rsidRPr="00D838A8">
        <w:t>treatment are referred to burn</w:t>
      </w:r>
      <w:r w:rsidR="0002151B" w:rsidRPr="00D838A8">
        <w:t xml:space="preserve"> centre</w:t>
      </w:r>
      <w:r w:rsidR="00755518" w:rsidRPr="00D838A8">
        <w:t>s</w:t>
      </w:r>
      <w:r w:rsidR="0002151B" w:rsidRPr="00D838A8">
        <w:t xml:space="preserve"> to receive reconstructive procedure</w:t>
      </w:r>
      <w:r w:rsidR="00174658" w:rsidRPr="00D838A8">
        <w:t>s</w:t>
      </w:r>
      <w:r w:rsidR="0002151B" w:rsidRPr="00D838A8">
        <w:t xml:space="preserve">. This has been the </w:t>
      </w:r>
      <w:r w:rsidR="003E2739" w:rsidRPr="00D838A8">
        <w:t>rationale for</w:t>
      </w:r>
      <w:r w:rsidR="00174658" w:rsidRPr="00D838A8">
        <w:t xml:space="preserve"> establishing</w:t>
      </w:r>
      <w:r w:rsidR="003E2739" w:rsidRPr="00D838A8">
        <w:t xml:space="preserve"> burn centres</w:t>
      </w:r>
      <w:r w:rsidR="00755518" w:rsidRPr="00D838A8">
        <w:t xml:space="preserve">, so </w:t>
      </w:r>
      <w:r w:rsidR="00A271AB" w:rsidRPr="00D838A8">
        <w:t xml:space="preserve">patients with </w:t>
      </w:r>
      <w:r w:rsidR="00174658" w:rsidRPr="00D838A8">
        <w:t>significant</w:t>
      </w:r>
      <w:r w:rsidR="00A271AB" w:rsidRPr="00D838A8">
        <w:t xml:space="preserve"> burns </w:t>
      </w:r>
      <w:r w:rsidR="00174658" w:rsidRPr="00D838A8">
        <w:t xml:space="preserve">and scarring </w:t>
      </w:r>
      <w:r w:rsidR="007A7D81" w:rsidRPr="00D838A8">
        <w:t>c</w:t>
      </w:r>
      <w:r w:rsidR="00755518" w:rsidRPr="00D838A8">
        <w:t>an</w:t>
      </w:r>
      <w:r w:rsidR="00174658" w:rsidRPr="00D838A8">
        <w:t xml:space="preserve"> receive</w:t>
      </w:r>
      <w:r w:rsidR="00755518" w:rsidRPr="00D838A8">
        <w:t xml:space="preserve"> specialist care (</w:t>
      </w:r>
      <w:r w:rsidR="00174658" w:rsidRPr="00D838A8">
        <w:t xml:space="preserve">in recognition of the fact that </w:t>
      </w:r>
      <w:r w:rsidR="00755518" w:rsidRPr="00D838A8">
        <w:t xml:space="preserve">burn scars are different to </w:t>
      </w:r>
      <w:r w:rsidR="0002151B" w:rsidRPr="00D838A8">
        <w:t>scars</w:t>
      </w:r>
      <w:r w:rsidR="003E2739" w:rsidRPr="00D838A8">
        <w:t xml:space="preserve"> from other traumatic causes</w:t>
      </w:r>
      <w:r w:rsidR="00755518" w:rsidRPr="00D838A8">
        <w:t xml:space="preserve"> - because of the </w:t>
      </w:r>
      <w:r w:rsidR="00AB2F43" w:rsidRPr="00D838A8">
        <w:t xml:space="preserve">systemic inflammation </w:t>
      </w:r>
      <w:r w:rsidR="00755518" w:rsidRPr="00D838A8">
        <w:t xml:space="preserve">that accompanies </w:t>
      </w:r>
      <w:r w:rsidR="00AB2F43" w:rsidRPr="00D838A8">
        <w:t>burns</w:t>
      </w:r>
      <w:r w:rsidR="00755518" w:rsidRPr="00D838A8">
        <w:t>)</w:t>
      </w:r>
      <w:r w:rsidR="0002151B" w:rsidRPr="00D838A8">
        <w:t xml:space="preserve">. </w:t>
      </w:r>
    </w:p>
    <w:p w14:paraId="309949A6" w14:textId="126A569B" w:rsidR="0002151B" w:rsidRPr="008565B5" w:rsidRDefault="00313C85" w:rsidP="00313C85">
      <w:pPr>
        <w:spacing w:before="200" w:after="240"/>
      </w:pPr>
      <w:r w:rsidRPr="008565B5">
        <w:t xml:space="preserve">PASC noted that, </w:t>
      </w:r>
      <w:r w:rsidR="003E2739" w:rsidRPr="008565B5">
        <w:t>due to financial constraints</w:t>
      </w:r>
      <w:r w:rsidR="007A7D81" w:rsidRPr="008565B5">
        <w:t xml:space="preserve"> and smaller population pool</w:t>
      </w:r>
      <w:r w:rsidR="003E2739" w:rsidRPr="008565B5">
        <w:t xml:space="preserve">, regional centres are </w:t>
      </w:r>
      <w:r w:rsidR="00174658" w:rsidRPr="008565B5">
        <w:t xml:space="preserve">much </w:t>
      </w:r>
      <w:r w:rsidR="003E2739" w:rsidRPr="008565B5">
        <w:t xml:space="preserve">less likely to invest </w:t>
      </w:r>
      <w:r w:rsidR="008A7C05" w:rsidRPr="008565B5">
        <w:t xml:space="preserve">in </w:t>
      </w:r>
      <w:r w:rsidR="0002151B" w:rsidRPr="008565B5">
        <w:t xml:space="preserve">an ablative fractional laser device of high quality </w:t>
      </w:r>
      <w:r w:rsidR="008A7C05" w:rsidRPr="008565B5">
        <w:t xml:space="preserve">(that would only be used to treat a </w:t>
      </w:r>
      <w:r w:rsidR="003E2739" w:rsidRPr="008565B5">
        <w:t>small number of patients</w:t>
      </w:r>
      <w:r w:rsidR="008A7C05" w:rsidRPr="008565B5">
        <w:t xml:space="preserve"> on the MBS)</w:t>
      </w:r>
      <w:r w:rsidR="003E2739" w:rsidRPr="008565B5">
        <w:t xml:space="preserve">. </w:t>
      </w:r>
      <w:r w:rsidR="008A7C05" w:rsidRPr="008565B5">
        <w:t xml:space="preserve"> The applicant acknowledged that t</w:t>
      </w:r>
      <w:r w:rsidR="003E2739" w:rsidRPr="008565B5">
        <w:t>raining de</w:t>
      </w:r>
      <w:r w:rsidR="009E24E3" w:rsidRPr="008565B5">
        <w:t>rmatologists to provide the proposed intervention may be an opti</w:t>
      </w:r>
      <w:r w:rsidR="00174658" w:rsidRPr="008565B5">
        <w:t>on, but</w:t>
      </w:r>
      <w:r w:rsidR="00AB2F43" w:rsidRPr="008565B5">
        <w:t xml:space="preserve"> in practical terms, it</w:t>
      </w:r>
      <w:r w:rsidR="00174658" w:rsidRPr="008565B5">
        <w:t xml:space="preserve"> is </w:t>
      </w:r>
      <w:r w:rsidR="00174658" w:rsidRPr="008565B5">
        <w:lastRenderedPageBreak/>
        <w:t>unlikely to make a</w:t>
      </w:r>
      <w:r w:rsidR="008A7C05" w:rsidRPr="008565B5">
        <w:t xml:space="preserve"> difference to </w:t>
      </w:r>
      <w:r w:rsidR="009E24E3" w:rsidRPr="008565B5">
        <w:t xml:space="preserve">existing </w:t>
      </w:r>
      <w:r w:rsidR="008A7C05" w:rsidRPr="008565B5">
        <w:t xml:space="preserve">access to burn </w:t>
      </w:r>
      <w:r w:rsidR="00174658" w:rsidRPr="008565B5">
        <w:t xml:space="preserve">scar management </w:t>
      </w:r>
      <w:r w:rsidR="009E24E3" w:rsidRPr="008565B5">
        <w:t>services</w:t>
      </w:r>
      <w:r w:rsidR="008A7C05" w:rsidRPr="008565B5">
        <w:t xml:space="preserve"> (because dermatologists also tend to be located in larger cities)</w:t>
      </w:r>
      <w:r w:rsidR="009E24E3" w:rsidRPr="008565B5">
        <w:t xml:space="preserve">. </w:t>
      </w:r>
    </w:p>
    <w:p w14:paraId="56F8CF2B" w14:textId="77777777" w:rsidR="00896845" w:rsidRDefault="00896845" w:rsidP="00282C0F">
      <w:pPr>
        <w:pStyle w:val="Heading1"/>
        <w:spacing w:before="0"/>
      </w:pPr>
      <w:r w:rsidRPr="00F7292E">
        <w:t>Comparator</w:t>
      </w:r>
    </w:p>
    <w:p w14:paraId="53273D9D" w14:textId="17DCE927" w:rsidR="0009379D" w:rsidRPr="0009379D" w:rsidRDefault="00905733" w:rsidP="0009379D">
      <w:proofErr w:type="gramStart"/>
      <w:r>
        <w:rPr>
          <w:rFonts w:asciiTheme="minorHAnsi" w:hAnsiTheme="minorHAnsi"/>
        </w:rPr>
        <w:t>R</w:t>
      </w:r>
      <w:r w:rsidR="0009379D">
        <w:rPr>
          <w:rFonts w:asciiTheme="minorHAnsi" w:hAnsiTheme="minorHAnsi"/>
        </w:rPr>
        <w:t xml:space="preserve">econstructive </w:t>
      </w:r>
      <w:r>
        <w:rPr>
          <w:rFonts w:asciiTheme="minorHAnsi" w:hAnsiTheme="minorHAnsi"/>
        </w:rPr>
        <w:t xml:space="preserve">surgical </w:t>
      </w:r>
      <w:r w:rsidR="0009379D">
        <w:rPr>
          <w:rFonts w:asciiTheme="minorHAnsi" w:hAnsiTheme="minorHAnsi"/>
        </w:rPr>
        <w:t>pro</w:t>
      </w:r>
      <w:r w:rsidR="00FE26CD">
        <w:rPr>
          <w:rFonts w:asciiTheme="minorHAnsi" w:hAnsiTheme="minorHAnsi"/>
        </w:rPr>
        <w:t>cedures for burn scars</w:t>
      </w:r>
      <w:r w:rsidR="00D778D0">
        <w:rPr>
          <w:rFonts w:asciiTheme="minorHAnsi" w:hAnsiTheme="minorHAnsi"/>
        </w:rPr>
        <w:t xml:space="preserve"> alone</w:t>
      </w:r>
      <w:r w:rsidR="00FE26CD">
        <w:rPr>
          <w:rFonts w:asciiTheme="minorHAnsi" w:hAnsiTheme="minorHAnsi"/>
        </w:rPr>
        <w:t>.</w:t>
      </w:r>
      <w:proofErr w:type="gramEnd"/>
    </w:p>
    <w:p w14:paraId="41A52502" w14:textId="77777777" w:rsidR="00896845" w:rsidRPr="00F7292E" w:rsidRDefault="002B3338" w:rsidP="008D62A7">
      <w:pPr>
        <w:pStyle w:val="Heading2"/>
      </w:pPr>
      <w:r w:rsidRPr="00F7292E">
        <w:t>Rationale</w:t>
      </w:r>
    </w:p>
    <w:p w14:paraId="5D5FCB76" w14:textId="1F2059AE" w:rsidR="00F82F1F" w:rsidRPr="00D838A8" w:rsidRDefault="00F82F1F" w:rsidP="00F82F1F">
      <w:pPr>
        <w:keepNext/>
        <w:keepLines/>
        <w:rPr>
          <w:rFonts w:asciiTheme="minorHAnsi" w:hAnsiTheme="minorHAnsi"/>
        </w:rPr>
      </w:pPr>
      <w:r w:rsidRPr="00D838A8">
        <w:rPr>
          <w:rFonts w:asciiTheme="minorHAnsi" w:hAnsiTheme="minorHAnsi"/>
        </w:rPr>
        <w:t>As discussed under ‘Population’ on page</w:t>
      </w:r>
      <w:r w:rsidR="0009379D" w:rsidRPr="00D838A8">
        <w:rPr>
          <w:rFonts w:asciiTheme="minorHAnsi" w:hAnsiTheme="minorHAnsi"/>
        </w:rPr>
        <w:t xml:space="preserve"> </w:t>
      </w:r>
      <w:r w:rsidRPr="00D838A8">
        <w:rPr>
          <w:rFonts w:asciiTheme="minorHAnsi" w:hAnsiTheme="minorHAnsi"/>
        </w:rPr>
        <w:fldChar w:fldCharType="begin"/>
      </w:r>
      <w:r w:rsidRPr="00D838A8">
        <w:rPr>
          <w:rFonts w:asciiTheme="minorHAnsi" w:hAnsiTheme="minorHAnsi"/>
        </w:rPr>
        <w:instrText xml:space="preserve"> PAGEREF _Ref482704385 \h </w:instrText>
      </w:r>
      <w:r w:rsidRPr="00D838A8">
        <w:rPr>
          <w:rFonts w:asciiTheme="minorHAnsi" w:hAnsiTheme="minorHAnsi"/>
        </w:rPr>
      </w:r>
      <w:r w:rsidRPr="00D838A8">
        <w:rPr>
          <w:rFonts w:asciiTheme="minorHAnsi" w:hAnsiTheme="minorHAnsi"/>
        </w:rPr>
        <w:fldChar w:fldCharType="separate"/>
      </w:r>
      <w:r w:rsidR="0091697C" w:rsidRPr="00D838A8">
        <w:rPr>
          <w:rFonts w:asciiTheme="minorHAnsi" w:hAnsiTheme="minorHAnsi"/>
          <w:noProof/>
        </w:rPr>
        <w:t>3</w:t>
      </w:r>
      <w:r w:rsidRPr="00D838A8">
        <w:rPr>
          <w:rFonts w:asciiTheme="minorHAnsi" w:hAnsiTheme="minorHAnsi"/>
        </w:rPr>
        <w:fldChar w:fldCharType="end"/>
      </w:r>
      <w:r w:rsidRPr="00D838A8">
        <w:rPr>
          <w:rFonts w:asciiTheme="minorHAnsi" w:hAnsiTheme="minorHAnsi"/>
        </w:rPr>
        <w:t xml:space="preserve">, </w:t>
      </w:r>
      <w:r w:rsidR="00BC071F" w:rsidRPr="00D838A8">
        <w:rPr>
          <w:rFonts w:asciiTheme="minorHAnsi" w:hAnsiTheme="minorHAnsi"/>
        </w:rPr>
        <w:t xml:space="preserve">the characteristics of </w:t>
      </w:r>
      <w:r w:rsidRPr="00D838A8">
        <w:rPr>
          <w:rFonts w:asciiTheme="minorHAnsi" w:hAnsiTheme="minorHAnsi"/>
        </w:rPr>
        <w:t>burn scars are highly heterogeneous</w:t>
      </w:r>
      <w:r w:rsidR="008A7C05" w:rsidRPr="00D838A8">
        <w:rPr>
          <w:rFonts w:asciiTheme="minorHAnsi" w:hAnsiTheme="minorHAnsi"/>
        </w:rPr>
        <w:t>,</w:t>
      </w:r>
      <w:r w:rsidR="0009379D" w:rsidRPr="00D838A8">
        <w:rPr>
          <w:rFonts w:asciiTheme="minorHAnsi" w:hAnsiTheme="minorHAnsi"/>
        </w:rPr>
        <w:t xml:space="preserve"> depending on the scar location, size, thickness, presentation (e.g. contracture, ulceration, erythematous) and type (e.g. keloid or hypertrophic</w:t>
      </w:r>
      <w:r w:rsidR="00D778D0" w:rsidRPr="00D838A8">
        <w:rPr>
          <w:rFonts w:asciiTheme="minorHAnsi" w:hAnsiTheme="minorHAnsi"/>
        </w:rPr>
        <w:t>)</w:t>
      </w:r>
      <w:r w:rsidRPr="00D838A8">
        <w:rPr>
          <w:rFonts w:asciiTheme="minorHAnsi" w:hAnsiTheme="minorHAnsi"/>
        </w:rPr>
        <w:t xml:space="preserve">. </w:t>
      </w:r>
      <w:r w:rsidR="0009379D" w:rsidRPr="00D838A8">
        <w:rPr>
          <w:rFonts w:asciiTheme="minorHAnsi" w:hAnsiTheme="minorHAnsi"/>
        </w:rPr>
        <w:t>Accordingly</w:t>
      </w:r>
      <w:r w:rsidRPr="00D838A8">
        <w:rPr>
          <w:rFonts w:asciiTheme="minorHAnsi" w:hAnsiTheme="minorHAnsi"/>
        </w:rPr>
        <w:t>,</w:t>
      </w:r>
      <w:r w:rsidR="00D778D0" w:rsidRPr="00D838A8">
        <w:rPr>
          <w:rFonts w:asciiTheme="minorHAnsi" w:hAnsiTheme="minorHAnsi"/>
        </w:rPr>
        <w:t xml:space="preserve"> the</w:t>
      </w:r>
      <w:r w:rsidRPr="00D838A8">
        <w:rPr>
          <w:rFonts w:asciiTheme="minorHAnsi" w:hAnsiTheme="minorHAnsi"/>
        </w:rPr>
        <w:t xml:space="preserve"> </w:t>
      </w:r>
      <w:r w:rsidR="002E7F3A" w:rsidRPr="00D838A8">
        <w:rPr>
          <w:rFonts w:asciiTheme="minorHAnsi" w:hAnsiTheme="minorHAnsi"/>
        </w:rPr>
        <w:t>standard of care</w:t>
      </w:r>
      <w:r w:rsidRPr="00D838A8">
        <w:rPr>
          <w:rFonts w:asciiTheme="minorHAnsi" w:hAnsiTheme="minorHAnsi"/>
        </w:rPr>
        <w:t xml:space="preserve"> </w:t>
      </w:r>
      <w:r w:rsidR="0009379D" w:rsidRPr="00D838A8">
        <w:rPr>
          <w:rFonts w:asciiTheme="minorHAnsi" w:hAnsiTheme="minorHAnsi"/>
        </w:rPr>
        <w:t xml:space="preserve">comprises a range of </w:t>
      </w:r>
      <w:r w:rsidR="002E7F3A" w:rsidRPr="00D838A8">
        <w:rPr>
          <w:rFonts w:asciiTheme="minorHAnsi" w:hAnsiTheme="minorHAnsi"/>
        </w:rPr>
        <w:t xml:space="preserve">non-surgical and surgical </w:t>
      </w:r>
      <w:r w:rsidR="0009379D" w:rsidRPr="00D838A8">
        <w:rPr>
          <w:rFonts w:asciiTheme="minorHAnsi" w:hAnsiTheme="minorHAnsi"/>
        </w:rPr>
        <w:t>treatments, including</w:t>
      </w:r>
      <w:r w:rsidRPr="00D838A8">
        <w:rPr>
          <w:rFonts w:asciiTheme="minorHAnsi" w:hAnsiTheme="minorHAnsi"/>
        </w:rPr>
        <w:t xml:space="preserve"> scar excision, skin flaps and skin grafts, physic</w:t>
      </w:r>
      <w:r w:rsidR="008A7C05" w:rsidRPr="00D838A8">
        <w:rPr>
          <w:rFonts w:asciiTheme="minorHAnsi" w:hAnsiTheme="minorHAnsi"/>
        </w:rPr>
        <w:t>al therapy and</w:t>
      </w:r>
      <w:r w:rsidR="00D778D0" w:rsidRPr="00D838A8">
        <w:rPr>
          <w:rFonts w:asciiTheme="minorHAnsi" w:hAnsiTheme="minorHAnsi"/>
        </w:rPr>
        <w:t xml:space="preserve"> compression therapy</w:t>
      </w:r>
      <w:r w:rsidRPr="00D838A8">
        <w:rPr>
          <w:rFonts w:asciiTheme="minorHAnsi" w:hAnsiTheme="minorHAnsi"/>
        </w:rPr>
        <w:t xml:space="preserve">. </w:t>
      </w:r>
    </w:p>
    <w:p w14:paraId="5F7A8BE9" w14:textId="1391F2AB" w:rsidR="00F11173" w:rsidRPr="00D838A8" w:rsidRDefault="00986836" w:rsidP="0076258A">
      <w:pPr>
        <w:spacing w:before="200"/>
        <w:rPr>
          <w:rFonts w:asciiTheme="minorHAnsi" w:hAnsiTheme="minorHAnsi"/>
        </w:rPr>
      </w:pPr>
      <w:r w:rsidRPr="00D838A8">
        <w:rPr>
          <w:rFonts w:asciiTheme="minorHAnsi" w:hAnsiTheme="minorHAnsi"/>
        </w:rPr>
        <w:t>The a</w:t>
      </w:r>
      <w:r w:rsidR="00F82F1F" w:rsidRPr="00D838A8">
        <w:rPr>
          <w:rFonts w:asciiTheme="minorHAnsi" w:hAnsiTheme="minorHAnsi"/>
        </w:rPr>
        <w:t xml:space="preserve">pplicant indicated that </w:t>
      </w:r>
      <w:r w:rsidR="00F82F1F" w:rsidRPr="00D838A8">
        <w:rPr>
          <w:rFonts w:asciiTheme="minorHAnsi" w:hAnsiTheme="minorHAnsi"/>
          <w:b/>
        </w:rPr>
        <w:t>ablative fractional CO</w:t>
      </w:r>
      <w:r w:rsidR="00F82F1F" w:rsidRPr="00D838A8">
        <w:rPr>
          <w:rFonts w:asciiTheme="minorHAnsi" w:hAnsiTheme="minorHAnsi"/>
          <w:b/>
          <w:vertAlign w:val="subscript"/>
        </w:rPr>
        <w:t>2</w:t>
      </w:r>
      <w:r w:rsidR="00F82F1F" w:rsidRPr="00D838A8">
        <w:rPr>
          <w:rFonts w:asciiTheme="minorHAnsi" w:hAnsiTheme="minorHAnsi"/>
          <w:b/>
        </w:rPr>
        <w:t xml:space="preserve"> laser therapy is currently being routinely used at burn centres </w:t>
      </w:r>
      <w:r w:rsidR="00F82F1F" w:rsidRPr="00D838A8">
        <w:rPr>
          <w:rFonts w:asciiTheme="minorHAnsi" w:hAnsiTheme="minorHAnsi"/>
        </w:rPr>
        <w:t>for the management of burn scar</w:t>
      </w:r>
      <w:r w:rsidR="00811F1C" w:rsidRPr="00D838A8">
        <w:rPr>
          <w:rFonts w:asciiTheme="minorHAnsi" w:hAnsiTheme="minorHAnsi"/>
        </w:rPr>
        <w:t xml:space="preserve"> in conjunction with other non-surgical and surgical interventions</w:t>
      </w:r>
      <w:r w:rsidR="00F82F1F" w:rsidRPr="00D838A8">
        <w:rPr>
          <w:rFonts w:asciiTheme="minorHAnsi" w:hAnsiTheme="minorHAnsi"/>
        </w:rPr>
        <w:t xml:space="preserve">. </w:t>
      </w:r>
      <w:r w:rsidR="00F11173" w:rsidRPr="00D838A8">
        <w:rPr>
          <w:rFonts w:asciiTheme="minorHAnsi" w:hAnsiTheme="minorHAnsi"/>
        </w:rPr>
        <w:t>The services have been claimed under MBS item numbers</w:t>
      </w:r>
      <w:r w:rsidRPr="00D838A8">
        <w:rPr>
          <w:rFonts w:asciiTheme="minorHAnsi" w:hAnsiTheme="minorHAnsi"/>
        </w:rPr>
        <w:t xml:space="preserve"> 45515 and 45518. However, the a</w:t>
      </w:r>
      <w:r w:rsidR="00F11173" w:rsidRPr="00D838A8">
        <w:rPr>
          <w:rFonts w:asciiTheme="minorHAnsi" w:hAnsiTheme="minorHAnsi"/>
        </w:rPr>
        <w:t>pplicant notes that these</w:t>
      </w:r>
      <w:r w:rsidR="00D778D0" w:rsidRPr="00D838A8">
        <w:rPr>
          <w:rFonts w:asciiTheme="minorHAnsi" w:hAnsiTheme="minorHAnsi"/>
        </w:rPr>
        <w:t xml:space="preserve"> two MBS</w:t>
      </w:r>
      <w:r w:rsidR="00F11173" w:rsidRPr="00D838A8">
        <w:rPr>
          <w:rFonts w:asciiTheme="minorHAnsi" w:hAnsiTheme="minorHAnsi"/>
        </w:rPr>
        <w:t xml:space="preserve"> item numbers do not adequately capture the extent of the procedure and treated areas.</w:t>
      </w:r>
      <w:r w:rsidR="00FA0E9C" w:rsidRPr="00D838A8">
        <w:t xml:space="preserve"> </w:t>
      </w:r>
      <w:r w:rsidR="00FA0E9C" w:rsidRPr="00D838A8">
        <w:rPr>
          <w:rFonts w:asciiTheme="minorHAnsi" w:hAnsiTheme="minorHAnsi"/>
        </w:rPr>
        <w:t>Items 45515 and 45518 are not appropriate comparators as the items were never intended to cover ablative fractional laser resurfacing and the procedure has never been MSAC-assessed for safety, clinical effectiveness and cost effectiveness.</w:t>
      </w:r>
    </w:p>
    <w:p w14:paraId="6685CD5D" w14:textId="040B3709" w:rsidR="0076258A" w:rsidRPr="00D838A8" w:rsidRDefault="00811F1C" w:rsidP="00C044CF">
      <w:pPr>
        <w:spacing w:before="200" w:after="120"/>
        <w:rPr>
          <w:rFonts w:asciiTheme="minorHAnsi" w:hAnsiTheme="minorHAnsi"/>
        </w:rPr>
      </w:pPr>
      <w:r w:rsidRPr="00D838A8">
        <w:rPr>
          <w:rFonts w:asciiTheme="minorHAnsi" w:hAnsiTheme="minorHAnsi"/>
        </w:rPr>
        <w:t xml:space="preserve">The MSAC’s </w:t>
      </w:r>
      <w:r w:rsidRPr="00D838A8">
        <w:rPr>
          <w:rFonts w:asciiTheme="minorHAnsi" w:hAnsiTheme="minorHAnsi"/>
          <w:i/>
        </w:rPr>
        <w:t>Technical Guidelines</w:t>
      </w:r>
      <w:r w:rsidRPr="00D838A8">
        <w:rPr>
          <w:rFonts w:asciiTheme="minorHAnsi" w:hAnsiTheme="minorHAnsi"/>
        </w:rPr>
        <w:t xml:space="preserve"> for therapeutic </w:t>
      </w:r>
      <w:r w:rsidR="00F11173" w:rsidRPr="00D838A8">
        <w:rPr>
          <w:rFonts w:asciiTheme="minorHAnsi" w:hAnsiTheme="minorHAnsi"/>
        </w:rPr>
        <w:t>medical services</w:t>
      </w:r>
      <w:r w:rsidRPr="00D838A8">
        <w:rPr>
          <w:rFonts w:asciiTheme="minorHAnsi" w:hAnsiTheme="minorHAnsi"/>
        </w:rPr>
        <w:t xml:space="preserve"> (MSAC 2016) defines the ‘main comparator’ as </w:t>
      </w:r>
      <w:r w:rsidR="00F11173" w:rsidRPr="00D838A8">
        <w:rPr>
          <w:rFonts w:asciiTheme="minorHAnsi" w:hAnsiTheme="minorHAnsi"/>
        </w:rPr>
        <w:t xml:space="preserve">the medical service </w:t>
      </w:r>
      <w:r w:rsidR="008D12CE" w:rsidRPr="00D838A8">
        <w:rPr>
          <w:rFonts w:asciiTheme="minorHAnsi" w:hAnsiTheme="minorHAnsi"/>
        </w:rPr>
        <w:t xml:space="preserve">that is most </w:t>
      </w:r>
      <w:r w:rsidR="00F11173" w:rsidRPr="00D838A8">
        <w:rPr>
          <w:rFonts w:asciiTheme="minorHAnsi" w:hAnsiTheme="minorHAnsi"/>
        </w:rPr>
        <w:t>likely to be</w:t>
      </w:r>
      <w:r w:rsidRPr="00D838A8">
        <w:rPr>
          <w:rFonts w:asciiTheme="minorHAnsi" w:hAnsiTheme="minorHAnsi"/>
        </w:rPr>
        <w:t xml:space="preserve"> </w:t>
      </w:r>
      <w:r w:rsidR="00F11173" w:rsidRPr="00D838A8">
        <w:rPr>
          <w:rFonts w:asciiTheme="minorHAnsi" w:hAnsiTheme="minorHAnsi"/>
        </w:rPr>
        <w:t>replaced by health care providers in practice</w:t>
      </w:r>
      <w:r w:rsidRPr="00D838A8">
        <w:rPr>
          <w:rFonts w:asciiTheme="minorHAnsi" w:hAnsiTheme="minorHAnsi"/>
        </w:rPr>
        <w:t xml:space="preserve">. </w:t>
      </w:r>
      <w:r w:rsidR="008C7B12" w:rsidRPr="00D838A8">
        <w:rPr>
          <w:rFonts w:asciiTheme="minorHAnsi" w:hAnsiTheme="minorHAnsi"/>
        </w:rPr>
        <w:t>Since</w:t>
      </w:r>
      <w:r w:rsidRPr="00D838A8">
        <w:rPr>
          <w:rFonts w:asciiTheme="minorHAnsi" w:hAnsiTheme="minorHAnsi"/>
        </w:rPr>
        <w:t xml:space="preserve"> ablative fractional CO</w:t>
      </w:r>
      <w:r w:rsidRPr="00D838A8">
        <w:rPr>
          <w:rFonts w:asciiTheme="minorHAnsi" w:hAnsiTheme="minorHAnsi"/>
          <w:vertAlign w:val="subscript"/>
        </w:rPr>
        <w:t>2</w:t>
      </w:r>
      <w:r w:rsidRPr="00D838A8">
        <w:rPr>
          <w:rFonts w:asciiTheme="minorHAnsi" w:hAnsiTheme="minorHAnsi"/>
        </w:rPr>
        <w:t xml:space="preserve"> laser therapy is already provided for the intended population, </w:t>
      </w:r>
      <w:r w:rsidR="00D778D0" w:rsidRPr="00D838A8">
        <w:rPr>
          <w:rFonts w:asciiTheme="minorHAnsi" w:hAnsiTheme="minorHAnsi"/>
        </w:rPr>
        <w:t xml:space="preserve">this document identifies </w:t>
      </w:r>
      <w:r w:rsidR="008C7B12" w:rsidRPr="00D838A8">
        <w:rPr>
          <w:rFonts w:asciiTheme="minorHAnsi" w:hAnsiTheme="minorHAnsi"/>
        </w:rPr>
        <w:t>the</w:t>
      </w:r>
      <w:r w:rsidRPr="00D838A8">
        <w:rPr>
          <w:rFonts w:asciiTheme="minorHAnsi" w:hAnsiTheme="minorHAnsi"/>
        </w:rPr>
        <w:t xml:space="preserve"> </w:t>
      </w:r>
      <w:r w:rsidR="00C044CF" w:rsidRPr="00D838A8">
        <w:rPr>
          <w:rFonts w:asciiTheme="minorHAnsi" w:hAnsiTheme="minorHAnsi"/>
        </w:rPr>
        <w:t xml:space="preserve">medical service </w:t>
      </w:r>
      <w:r w:rsidR="00F11173" w:rsidRPr="00D838A8">
        <w:rPr>
          <w:rFonts w:asciiTheme="minorHAnsi" w:hAnsiTheme="minorHAnsi"/>
        </w:rPr>
        <w:t xml:space="preserve">most likely be used </w:t>
      </w:r>
      <w:r w:rsidR="00F11173" w:rsidRPr="00D838A8">
        <w:rPr>
          <w:rFonts w:asciiTheme="minorHAnsi" w:hAnsiTheme="minorHAnsi"/>
          <w:u w:val="single"/>
        </w:rPr>
        <w:t>in the absence</w:t>
      </w:r>
      <w:r w:rsidR="00F11173" w:rsidRPr="00D838A8">
        <w:rPr>
          <w:rFonts w:asciiTheme="minorHAnsi" w:hAnsiTheme="minorHAnsi"/>
        </w:rPr>
        <w:t xml:space="preserve"> of ablative fractional CO</w:t>
      </w:r>
      <w:r w:rsidR="00F11173" w:rsidRPr="00D838A8">
        <w:rPr>
          <w:rFonts w:asciiTheme="minorHAnsi" w:hAnsiTheme="minorHAnsi"/>
          <w:vertAlign w:val="subscript"/>
        </w:rPr>
        <w:t>2</w:t>
      </w:r>
      <w:r w:rsidR="00F11173" w:rsidRPr="00D838A8">
        <w:rPr>
          <w:rFonts w:asciiTheme="minorHAnsi" w:hAnsiTheme="minorHAnsi"/>
        </w:rPr>
        <w:t xml:space="preserve"> laser therapy</w:t>
      </w:r>
      <w:r w:rsidR="008C7B12" w:rsidRPr="00D838A8">
        <w:rPr>
          <w:rFonts w:asciiTheme="minorHAnsi" w:hAnsiTheme="minorHAnsi"/>
        </w:rPr>
        <w:t xml:space="preserve"> as the main comparator</w:t>
      </w:r>
      <w:r w:rsidR="00F11173" w:rsidRPr="00D838A8">
        <w:rPr>
          <w:rFonts w:asciiTheme="minorHAnsi" w:hAnsiTheme="minorHAnsi"/>
        </w:rPr>
        <w:t>.</w:t>
      </w:r>
      <w:r w:rsidR="00C044CF" w:rsidRPr="00D838A8">
        <w:rPr>
          <w:rFonts w:asciiTheme="minorHAnsi" w:hAnsiTheme="minorHAnsi"/>
        </w:rPr>
        <w:t xml:space="preserve"> Based on</w:t>
      </w:r>
      <w:r w:rsidR="008C7B12" w:rsidRPr="00D838A8">
        <w:rPr>
          <w:rFonts w:asciiTheme="minorHAnsi" w:hAnsiTheme="minorHAnsi"/>
        </w:rPr>
        <w:t xml:space="preserve"> this rationale, surgica</w:t>
      </w:r>
      <w:r w:rsidR="00D838A8" w:rsidRPr="00D838A8">
        <w:rPr>
          <w:rFonts w:asciiTheme="minorHAnsi" w:hAnsiTheme="minorHAnsi"/>
        </w:rPr>
        <w:t xml:space="preserve">l reconstructive </w:t>
      </w:r>
      <w:r w:rsidR="0076299E" w:rsidRPr="00D838A8">
        <w:rPr>
          <w:rFonts w:asciiTheme="minorHAnsi" w:hAnsiTheme="minorHAnsi"/>
        </w:rPr>
        <w:t>p</w:t>
      </w:r>
      <w:r w:rsidR="00F4483D" w:rsidRPr="00D838A8">
        <w:rPr>
          <w:rFonts w:asciiTheme="minorHAnsi" w:hAnsiTheme="minorHAnsi"/>
        </w:rPr>
        <w:t xml:space="preserve">rocedures for </w:t>
      </w:r>
      <w:r w:rsidR="00D838A8" w:rsidRPr="00D838A8">
        <w:rPr>
          <w:rFonts w:asciiTheme="minorHAnsi" w:hAnsiTheme="minorHAnsi"/>
        </w:rPr>
        <w:t>burn scars are</w:t>
      </w:r>
      <w:r w:rsidR="008C7B12" w:rsidRPr="00D838A8">
        <w:rPr>
          <w:rFonts w:asciiTheme="minorHAnsi" w:hAnsiTheme="minorHAnsi"/>
        </w:rPr>
        <w:t xml:space="preserve"> </w:t>
      </w:r>
      <w:r w:rsidR="007537C0" w:rsidRPr="00D838A8">
        <w:rPr>
          <w:rFonts w:asciiTheme="minorHAnsi" w:hAnsiTheme="minorHAnsi"/>
        </w:rPr>
        <w:t>identified</w:t>
      </w:r>
      <w:r w:rsidR="008C7B12" w:rsidRPr="00D838A8">
        <w:rPr>
          <w:rFonts w:asciiTheme="minorHAnsi" w:hAnsiTheme="minorHAnsi"/>
        </w:rPr>
        <w:t xml:space="preserve"> as the main comparator.</w:t>
      </w:r>
      <w:r w:rsidR="008C7B12" w:rsidRPr="00D838A8">
        <w:rPr>
          <w:rFonts w:asciiTheme="minorHAnsi" w:hAnsiTheme="minorHAnsi"/>
          <w:b/>
        </w:rPr>
        <w:t xml:space="preserve"> </w:t>
      </w:r>
      <w:r w:rsidR="0076299E" w:rsidRPr="00D838A8">
        <w:rPr>
          <w:rFonts w:asciiTheme="minorHAnsi" w:hAnsiTheme="minorHAnsi"/>
        </w:rPr>
        <w:t>The a</w:t>
      </w:r>
      <w:r w:rsidR="00D838A8" w:rsidRPr="00D838A8">
        <w:rPr>
          <w:rFonts w:asciiTheme="minorHAnsi" w:hAnsiTheme="minorHAnsi"/>
        </w:rPr>
        <w:t>pplicant confirmed</w:t>
      </w:r>
      <w:r w:rsidRPr="00D838A8">
        <w:rPr>
          <w:rFonts w:asciiTheme="minorHAnsi" w:hAnsiTheme="minorHAnsi"/>
        </w:rPr>
        <w:t xml:space="preserve"> that ablative fractional CO</w:t>
      </w:r>
      <w:r w:rsidRPr="00D838A8">
        <w:rPr>
          <w:rFonts w:asciiTheme="minorHAnsi" w:hAnsiTheme="minorHAnsi"/>
          <w:vertAlign w:val="subscript"/>
        </w:rPr>
        <w:t>2</w:t>
      </w:r>
      <w:r w:rsidRPr="00D838A8">
        <w:rPr>
          <w:rFonts w:asciiTheme="minorHAnsi" w:hAnsiTheme="minorHAnsi"/>
        </w:rPr>
        <w:t xml:space="preserve"> laser therapy is</w:t>
      </w:r>
      <w:r w:rsidR="00F82F1F" w:rsidRPr="00D838A8">
        <w:rPr>
          <w:rFonts w:asciiTheme="minorHAnsi" w:hAnsiTheme="minorHAnsi"/>
        </w:rPr>
        <w:t xml:space="preserve"> indicated and performed for the same </w:t>
      </w:r>
      <w:r w:rsidR="00964CB6" w:rsidRPr="00D838A8">
        <w:rPr>
          <w:rFonts w:asciiTheme="minorHAnsi" w:hAnsiTheme="minorHAnsi"/>
        </w:rPr>
        <w:t>patient</w:t>
      </w:r>
      <w:r w:rsidR="007537C0" w:rsidRPr="00D838A8">
        <w:rPr>
          <w:rFonts w:asciiTheme="minorHAnsi" w:hAnsiTheme="minorHAnsi"/>
        </w:rPr>
        <w:t xml:space="preserve"> population</w:t>
      </w:r>
      <w:r w:rsidR="00D778D0" w:rsidRPr="00D838A8">
        <w:rPr>
          <w:rFonts w:asciiTheme="minorHAnsi" w:hAnsiTheme="minorHAnsi"/>
        </w:rPr>
        <w:t>. These patients</w:t>
      </w:r>
      <w:r w:rsidR="00F82F1F" w:rsidRPr="00D838A8">
        <w:rPr>
          <w:rFonts w:asciiTheme="minorHAnsi" w:hAnsiTheme="minorHAnsi"/>
        </w:rPr>
        <w:t xml:space="preserve"> </w:t>
      </w:r>
      <w:r w:rsidR="00BC071F" w:rsidRPr="00D838A8">
        <w:rPr>
          <w:rFonts w:asciiTheme="minorHAnsi" w:hAnsiTheme="minorHAnsi"/>
        </w:rPr>
        <w:t>would have undergone</w:t>
      </w:r>
      <w:r w:rsidR="00F82F1F" w:rsidRPr="00D838A8">
        <w:rPr>
          <w:rFonts w:asciiTheme="minorHAnsi" w:hAnsiTheme="minorHAnsi"/>
        </w:rPr>
        <w:t xml:space="preserve"> </w:t>
      </w:r>
      <w:r w:rsidR="00BC071F" w:rsidRPr="00D838A8">
        <w:rPr>
          <w:rFonts w:asciiTheme="minorHAnsi" w:hAnsiTheme="minorHAnsi"/>
        </w:rPr>
        <w:t xml:space="preserve">more extensive </w:t>
      </w:r>
      <w:r w:rsidR="00F82F1F" w:rsidRPr="00D838A8">
        <w:rPr>
          <w:rFonts w:asciiTheme="minorHAnsi" w:hAnsiTheme="minorHAnsi"/>
        </w:rPr>
        <w:t xml:space="preserve">surgical reconstructive procedures </w:t>
      </w:r>
      <w:r w:rsidR="0076258A" w:rsidRPr="00D838A8">
        <w:rPr>
          <w:rFonts w:asciiTheme="minorHAnsi" w:hAnsiTheme="minorHAnsi"/>
        </w:rPr>
        <w:t xml:space="preserve">before </w:t>
      </w:r>
      <w:r w:rsidR="008C7B12" w:rsidRPr="00D838A8">
        <w:rPr>
          <w:rFonts w:asciiTheme="minorHAnsi" w:hAnsiTheme="minorHAnsi"/>
        </w:rPr>
        <w:t>the introduction of ablative fractional CO</w:t>
      </w:r>
      <w:r w:rsidR="008C7B12" w:rsidRPr="00D838A8">
        <w:rPr>
          <w:rFonts w:asciiTheme="minorHAnsi" w:hAnsiTheme="minorHAnsi"/>
          <w:vertAlign w:val="subscript"/>
        </w:rPr>
        <w:t>2</w:t>
      </w:r>
      <w:r w:rsidR="008C7B12" w:rsidRPr="00D838A8">
        <w:rPr>
          <w:rFonts w:asciiTheme="minorHAnsi" w:hAnsiTheme="minorHAnsi"/>
        </w:rPr>
        <w:t xml:space="preserve"> laser therapy. </w:t>
      </w:r>
      <w:r w:rsidR="007537C0" w:rsidRPr="00D838A8">
        <w:rPr>
          <w:rFonts w:asciiTheme="minorHAnsi" w:hAnsiTheme="minorHAnsi"/>
        </w:rPr>
        <w:t>Similar to the current treatment algorithm, t</w:t>
      </w:r>
      <w:r w:rsidR="0076258A" w:rsidRPr="00D838A8">
        <w:rPr>
          <w:rFonts w:asciiTheme="minorHAnsi" w:hAnsiTheme="minorHAnsi"/>
        </w:rPr>
        <w:t>he choice of surgical reconstructive procedure</w:t>
      </w:r>
      <w:r w:rsidR="0091697C" w:rsidRPr="00D838A8">
        <w:rPr>
          <w:rFonts w:asciiTheme="minorHAnsi" w:hAnsiTheme="minorHAnsi"/>
        </w:rPr>
        <w:t>s</w:t>
      </w:r>
      <w:r w:rsidR="00FE26CD" w:rsidRPr="00D838A8">
        <w:rPr>
          <w:rFonts w:asciiTheme="minorHAnsi" w:hAnsiTheme="minorHAnsi"/>
        </w:rPr>
        <w:t xml:space="preserve"> prior to</w:t>
      </w:r>
      <w:r w:rsidR="0076258A" w:rsidRPr="00D838A8">
        <w:rPr>
          <w:rFonts w:asciiTheme="minorHAnsi" w:hAnsiTheme="minorHAnsi"/>
        </w:rPr>
        <w:t xml:space="preserve"> introduc</w:t>
      </w:r>
      <w:r w:rsidR="00FE26CD" w:rsidRPr="00D838A8">
        <w:rPr>
          <w:rFonts w:asciiTheme="minorHAnsi" w:hAnsiTheme="minorHAnsi"/>
        </w:rPr>
        <w:t>tion of</w:t>
      </w:r>
      <w:r w:rsidR="0076258A" w:rsidRPr="00D838A8">
        <w:rPr>
          <w:rFonts w:asciiTheme="minorHAnsi" w:hAnsiTheme="minorHAnsi"/>
        </w:rPr>
        <w:t xml:space="preserve"> ablative fractionated laser varied widely</w:t>
      </w:r>
      <w:r w:rsidR="00BC071F" w:rsidRPr="00D838A8">
        <w:rPr>
          <w:rFonts w:asciiTheme="minorHAnsi" w:hAnsiTheme="minorHAnsi"/>
        </w:rPr>
        <w:t xml:space="preserve">. </w:t>
      </w:r>
      <w:r w:rsidR="0091697C" w:rsidRPr="00D838A8">
        <w:rPr>
          <w:rFonts w:asciiTheme="minorHAnsi" w:hAnsiTheme="minorHAnsi"/>
        </w:rPr>
        <w:t>T</w:t>
      </w:r>
      <w:r w:rsidR="00986836" w:rsidRPr="00D838A8">
        <w:rPr>
          <w:rFonts w:asciiTheme="minorHAnsi" w:hAnsiTheme="minorHAnsi"/>
        </w:rPr>
        <w:t>he a</w:t>
      </w:r>
      <w:r w:rsidR="00BC071F" w:rsidRPr="00D838A8">
        <w:rPr>
          <w:rFonts w:asciiTheme="minorHAnsi" w:hAnsiTheme="minorHAnsi"/>
        </w:rPr>
        <w:t xml:space="preserve">pplicant has identified </w:t>
      </w:r>
      <w:r w:rsidR="0091697C" w:rsidRPr="00D838A8">
        <w:rPr>
          <w:rFonts w:asciiTheme="minorHAnsi" w:hAnsiTheme="minorHAnsi"/>
        </w:rPr>
        <w:t xml:space="preserve">a list of </w:t>
      </w:r>
      <w:r w:rsidR="00BC071F" w:rsidRPr="00D838A8">
        <w:rPr>
          <w:rFonts w:asciiTheme="minorHAnsi" w:hAnsiTheme="minorHAnsi"/>
        </w:rPr>
        <w:t>the</w:t>
      </w:r>
      <w:r w:rsidR="0076258A" w:rsidRPr="00D838A8">
        <w:rPr>
          <w:rFonts w:asciiTheme="minorHAnsi" w:hAnsiTheme="minorHAnsi"/>
        </w:rPr>
        <w:t xml:space="preserve"> </w:t>
      </w:r>
      <w:r w:rsidR="00BC071F" w:rsidRPr="00D838A8">
        <w:rPr>
          <w:rFonts w:asciiTheme="minorHAnsi" w:hAnsiTheme="minorHAnsi"/>
        </w:rPr>
        <w:t xml:space="preserve">most </w:t>
      </w:r>
      <w:r w:rsidR="0076258A" w:rsidRPr="00D838A8">
        <w:rPr>
          <w:rFonts w:asciiTheme="minorHAnsi" w:hAnsiTheme="minorHAnsi"/>
        </w:rPr>
        <w:t xml:space="preserve">frequently used </w:t>
      </w:r>
      <w:r w:rsidR="0091697C" w:rsidRPr="00D838A8">
        <w:rPr>
          <w:rFonts w:asciiTheme="minorHAnsi" w:hAnsiTheme="minorHAnsi"/>
        </w:rPr>
        <w:t xml:space="preserve">MBS </w:t>
      </w:r>
      <w:r w:rsidR="0076258A" w:rsidRPr="00D838A8">
        <w:rPr>
          <w:rFonts w:asciiTheme="minorHAnsi" w:hAnsiTheme="minorHAnsi"/>
        </w:rPr>
        <w:t>item</w:t>
      </w:r>
      <w:r w:rsidR="0091697C" w:rsidRPr="00D838A8">
        <w:rPr>
          <w:rFonts w:asciiTheme="minorHAnsi" w:hAnsiTheme="minorHAnsi"/>
        </w:rPr>
        <w:t>s for</w:t>
      </w:r>
      <w:r w:rsidR="0076258A" w:rsidRPr="00D838A8">
        <w:rPr>
          <w:rFonts w:asciiTheme="minorHAnsi" w:hAnsiTheme="minorHAnsi"/>
        </w:rPr>
        <w:t xml:space="preserve"> scar rec</w:t>
      </w:r>
      <w:r w:rsidR="002E7F3A" w:rsidRPr="00D838A8">
        <w:rPr>
          <w:rFonts w:asciiTheme="minorHAnsi" w:hAnsiTheme="minorHAnsi"/>
        </w:rPr>
        <w:t>onstructions</w:t>
      </w:r>
      <w:r w:rsidR="0091697C" w:rsidRPr="00D838A8">
        <w:rPr>
          <w:rFonts w:asciiTheme="minorHAnsi" w:hAnsiTheme="minorHAnsi"/>
        </w:rPr>
        <w:t xml:space="preserve"> (</w:t>
      </w:r>
      <w:r w:rsidR="0091697C" w:rsidRPr="00D838A8">
        <w:rPr>
          <w:rFonts w:asciiTheme="minorHAnsi" w:hAnsiTheme="minorHAnsi"/>
        </w:rPr>
        <w:fldChar w:fldCharType="begin"/>
      </w:r>
      <w:r w:rsidR="0091697C" w:rsidRPr="00D838A8">
        <w:rPr>
          <w:rFonts w:asciiTheme="minorHAnsi" w:hAnsiTheme="minorHAnsi"/>
        </w:rPr>
        <w:instrText xml:space="preserve"> REF _Ref482711428 \h </w:instrText>
      </w:r>
      <w:r w:rsidR="0091697C" w:rsidRPr="00D838A8">
        <w:rPr>
          <w:rFonts w:asciiTheme="minorHAnsi" w:hAnsiTheme="minorHAnsi"/>
        </w:rPr>
      </w:r>
      <w:r w:rsidR="0091697C" w:rsidRPr="00D838A8">
        <w:rPr>
          <w:rFonts w:asciiTheme="minorHAnsi" w:hAnsiTheme="minorHAnsi"/>
        </w:rPr>
        <w:fldChar w:fldCharType="separate"/>
      </w:r>
      <w:r w:rsidR="0091697C" w:rsidRPr="00D838A8">
        <w:rPr>
          <w:rFonts w:asciiTheme="minorHAnsi" w:hAnsiTheme="minorHAnsi"/>
        </w:rPr>
        <w:t xml:space="preserve">Table </w:t>
      </w:r>
      <w:r w:rsidR="0091697C" w:rsidRPr="00D838A8">
        <w:rPr>
          <w:rFonts w:asciiTheme="minorHAnsi" w:hAnsiTheme="minorHAnsi"/>
          <w:noProof/>
        </w:rPr>
        <w:t>2</w:t>
      </w:r>
      <w:r w:rsidR="0091697C" w:rsidRPr="00D838A8">
        <w:rPr>
          <w:rFonts w:asciiTheme="minorHAnsi" w:hAnsiTheme="minorHAnsi"/>
        </w:rPr>
        <w:fldChar w:fldCharType="end"/>
      </w:r>
      <w:r w:rsidR="0091697C" w:rsidRPr="00D838A8">
        <w:rPr>
          <w:rFonts w:asciiTheme="minorHAnsi" w:hAnsiTheme="minorHAnsi"/>
        </w:rPr>
        <w:t>)</w:t>
      </w:r>
      <w:r w:rsidR="002E7F3A" w:rsidRPr="00D838A8">
        <w:rPr>
          <w:rFonts w:asciiTheme="minorHAnsi" w:hAnsiTheme="minorHAnsi"/>
        </w:rPr>
        <w:t>.</w:t>
      </w:r>
    </w:p>
    <w:p w14:paraId="3BE4C49E" w14:textId="1BC40BEC" w:rsidR="002E7F3A" w:rsidRPr="00F7292E" w:rsidRDefault="002E7F3A" w:rsidP="002E7F3A">
      <w:pPr>
        <w:pStyle w:val="Caption"/>
        <w:spacing w:before="240"/>
        <w:rPr>
          <w:rFonts w:asciiTheme="minorHAnsi" w:hAnsiTheme="minorHAnsi"/>
        </w:rPr>
      </w:pPr>
      <w:bookmarkStart w:id="6" w:name="_Ref482711428"/>
      <w:r w:rsidRPr="00F7292E">
        <w:rPr>
          <w:rFonts w:asciiTheme="minorHAnsi" w:hAnsiTheme="minorHAnsi"/>
        </w:rPr>
        <w:t xml:space="preserve">Table </w:t>
      </w:r>
      <w:r w:rsidRPr="00F7292E">
        <w:rPr>
          <w:rFonts w:asciiTheme="minorHAnsi" w:hAnsiTheme="minorHAnsi"/>
        </w:rPr>
        <w:fldChar w:fldCharType="begin"/>
      </w:r>
      <w:r w:rsidRPr="00F7292E">
        <w:rPr>
          <w:rFonts w:asciiTheme="minorHAnsi" w:hAnsiTheme="minorHAnsi"/>
        </w:rPr>
        <w:instrText xml:space="preserve"> SEQ Table \* ARABIC </w:instrText>
      </w:r>
      <w:r w:rsidRPr="00F7292E">
        <w:rPr>
          <w:rFonts w:asciiTheme="minorHAnsi" w:hAnsiTheme="minorHAnsi"/>
        </w:rPr>
        <w:fldChar w:fldCharType="separate"/>
      </w:r>
      <w:r w:rsidR="0091697C">
        <w:rPr>
          <w:rFonts w:asciiTheme="minorHAnsi" w:hAnsiTheme="minorHAnsi"/>
          <w:noProof/>
        </w:rPr>
        <w:t>2</w:t>
      </w:r>
      <w:r w:rsidRPr="00F7292E">
        <w:rPr>
          <w:rFonts w:asciiTheme="minorHAnsi" w:hAnsiTheme="minorHAnsi"/>
        </w:rPr>
        <w:fldChar w:fldCharType="end"/>
      </w:r>
      <w:bookmarkEnd w:id="6"/>
      <w:r w:rsidRPr="00F7292E">
        <w:rPr>
          <w:rFonts w:asciiTheme="minorHAnsi" w:hAnsiTheme="minorHAnsi"/>
        </w:rPr>
        <w:t xml:space="preserve">: </w:t>
      </w:r>
      <w:r w:rsidR="00F4483D">
        <w:rPr>
          <w:rFonts w:asciiTheme="minorHAnsi" w:hAnsiTheme="minorHAnsi"/>
        </w:rPr>
        <w:t xml:space="preserve">Current </w:t>
      </w:r>
      <w:r w:rsidR="0091697C">
        <w:rPr>
          <w:rFonts w:asciiTheme="minorHAnsi" w:hAnsiTheme="minorHAnsi"/>
        </w:rPr>
        <w:t>MBS item</w:t>
      </w:r>
      <w:r w:rsidR="00DB6EF8">
        <w:rPr>
          <w:rFonts w:asciiTheme="minorHAnsi" w:hAnsiTheme="minorHAnsi"/>
        </w:rPr>
        <w:t>s</w:t>
      </w:r>
      <w:r w:rsidR="0091697C">
        <w:rPr>
          <w:rFonts w:asciiTheme="minorHAnsi" w:hAnsiTheme="minorHAnsi"/>
        </w:rPr>
        <w:t xml:space="preserve"> for</w:t>
      </w:r>
      <w:r w:rsidR="0091697C" w:rsidRPr="0091697C">
        <w:rPr>
          <w:rFonts w:asciiTheme="minorHAnsi" w:hAnsiTheme="minorHAnsi"/>
        </w:rPr>
        <w:t xml:space="preserve"> surgical reconstructive procedures</w:t>
      </w:r>
      <w:r w:rsidR="0091697C">
        <w:rPr>
          <w:rFonts w:asciiTheme="minorHAnsi" w:hAnsiTheme="minorHAnsi"/>
        </w:rPr>
        <w:t xml:space="preserve"> for burn scar</w:t>
      </w:r>
      <w:r w:rsidR="00F4483D">
        <w:rPr>
          <w:rFonts w:asciiTheme="minorHAnsi" w:hAnsiTheme="minorHAnsi"/>
        </w:rPr>
        <w:t>s</w:t>
      </w:r>
    </w:p>
    <w:tbl>
      <w:tblPr>
        <w:tblStyle w:val="TableGrid"/>
        <w:tblW w:w="5000" w:type="pct"/>
        <w:tblLook w:val="04A0" w:firstRow="1" w:lastRow="0" w:firstColumn="1" w:lastColumn="0" w:noHBand="0" w:noVBand="1"/>
        <w:tblCaption w:val="Current MBS items for surgical reconstructive procedures for burn scars"/>
        <w:tblDescription w:val="A list of MBS Item numbers and the associated surgical procedures"/>
      </w:tblPr>
      <w:tblGrid>
        <w:gridCol w:w="4645"/>
        <w:gridCol w:w="4597"/>
      </w:tblGrid>
      <w:tr w:rsidR="00BC071F" w:rsidRPr="00BC071F" w14:paraId="08F5BEC5" w14:textId="77777777" w:rsidTr="00DD6F56">
        <w:trPr>
          <w:cantSplit/>
          <w:tblHeader/>
        </w:trPr>
        <w:tc>
          <w:tcPr>
            <w:tcW w:w="2513" w:type="pct"/>
          </w:tcPr>
          <w:p w14:paraId="4A2B8CAC" w14:textId="36B9CF64" w:rsidR="00BC071F" w:rsidRPr="002E7F3A" w:rsidRDefault="00BC071F" w:rsidP="00FE26CD">
            <w:pPr>
              <w:spacing w:before="40" w:after="40"/>
              <w:rPr>
                <w:rFonts w:asciiTheme="minorHAnsi" w:hAnsiTheme="minorHAnsi"/>
                <w:b/>
              </w:rPr>
            </w:pPr>
            <w:r w:rsidRPr="002E7F3A">
              <w:rPr>
                <w:rFonts w:asciiTheme="minorHAnsi" w:hAnsiTheme="minorHAnsi"/>
                <w:b/>
              </w:rPr>
              <w:t>Surgical procedures</w:t>
            </w:r>
          </w:p>
        </w:tc>
        <w:tc>
          <w:tcPr>
            <w:tcW w:w="2487" w:type="pct"/>
          </w:tcPr>
          <w:p w14:paraId="03C07283" w14:textId="1A854486" w:rsidR="00BC071F" w:rsidRPr="002E7F3A" w:rsidRDefault="002E7F3A" w:rsidP="00FE26CD">
            <w:pPr>
              <w:spacing w:before="40" w:after="40"/>
              <w:rPr>
                <w:rFonts w:asciiTheme="minorHAnsi" w:hAnsiTheme="minorHAnsi"/>
                <w:b/>
              </w:rPr>
            </w:pPr>
            <w:r>
              <w:rPr>
                <w:rFonts w:asciiTheme="minorHAnsi" w:hAnsiTheme="minorHAnsi"/>
                <w:b/>
              </w:rPr>
              <w:t>MBS item numbers</w:t>
            </w:r>
          </w:p>
        </w:tc>
      </w:tr>
      <w:tr w:rsidR="00BC071F" w:rsidRPr="00BC071F" w14:paraId="6F224C73" w14:textId="77777777" w:rsidTr="00DD6F56">
        <w:trPr>
          <w:cantSplit/>
          <w:tblHeader/>
        </w:trPr>
        <w:tc>
          <w:tcPr>
            <w:tcW w:w="2513" w:type="pct"/>
          </w:tcPr>
          <w:p w14:paraId="3D9C301B" w14:textId="193BC0D1" w:rsidR="00BC071F" w:rsidRPr="00BC071F" w:rsidRDefault="00BC071F" w:rsidP="00DD6F56">
            <w:pPr>
              <w:spacing w:before="40" w:after="40"/>
              <w:rPr>
                <w:rFonts w:asciiTheme="minorHAnsi" w:hAnsiTheme="minorHAnsi"/>
              </w:rPr>
            </w:pPr>
            <w:r w:rsidRPr="00BC071F">
              <w:rPr>
                <w:rFonts w:asciiTheme="minorHAnsi" w:hAnsiTheme="minorHAnsi"/>
              </w:rPr>
              <w:t>Scar excision/release</w:t>
            </w:r>
            <w:r w:rsidR="00FE26CD">
              <w:rPr>
                <w:rFonts w:asciiTheme="minorHAnsi" w:hAnsiTheme="minorHAnsi"/>
              </w:rPr>
              <w:t xml:space="preserve"> </w:t>
            </w:r>
            <w:r w:rsidR="00586DD7">
              <w:rPr>
                <w:rFonts w:asciiTheme="minorHAnsi" w:hAnsiTheme="minorHAnsi"/>
              </w:rPr>
              <w:t xml:space="preserve">with or without </w:t>
            </w:r>
            <w:r w:rsidRPr="00BC071F">
              <w:rPr>
                <w:rFonts w:asciiTheme="minorHAnsi" w:hAnsiTheme="minorHAnsi"/>
              </w:rPr>
              <w:t xml:space="preserve">split thickness skin graft </w:t>
            </w:r>
          </w:p>
        </w:tc>
        <w:tc>
          <w:tcPr>
            <w:tcW w:w="2487" w:type="pct"/>
          </w:tcPr>
          <w:p w14:paraId="2BEE46E3" w14:textId="56FCDD51" w:rsidR="00BC071F" w:rsidRPr="00BC071F" w:rsidRDefault="002E7F3A" w:rsidP="00FE26CD">
            <w:pPr>
              <w:spacing w:before="40" w:after="40"/>
              <w:rPr>
                <w:rFonts w:asciiTheme="minorHAnsi" w:hAnsiTheme="minorHAnsi"/>
              </w:rPr>
            </w:pPr>
            <w:r>
              <w:rPr>
                <w:rFonts w:asciiTheme="minorHAnsi" w:hAnsiTheme="minorHAnsi"/>
              </w:rPr>
              <w:t xml:space="preserve">45515; 45518; 45439; 45442; </w:t>
            </w:r>
            <w:r w:rsidR="00BC071F" w:rsidRPr="00BC071F">
              <w:rPr>
                <w:rFonts w:asciiTheme="minorHAnsi" w:hAnsiTheme="minorHAnsi"/>
              </w:rPr>
              <w:t>45448</w:t>
            </w:r>
            <w:r>
              <w:rPr>
                <w:rFonts w:asciiTheme="minorHAnsi" w:hAnsiTheme="minorHAnsi"/>
              </w:rPr>
              <w:t xml:space="preserve">; </w:t>
            </w:r>
            <w:r w:rsidRPr="00BC071F">
              <w:rPr>
                <w:rFonts w:asciiTheme="minorHAnsi" w:hAnsiTheme="minorHAnsi"/>
              </w:rPr>
              <w:t>45451</w:t>
            </w:r>
          </w:p>
        </w:tc>
      </w:tr>
      <w:tr w:rsidR="00BC071F" w:rsidRPr="00BC071F" w14:paraId="6CD65D12" w14:textId="77777777" w:rsidTr="00DD6F56">
        <w:trPr>
          <w:cantSplit/>
          <w:tblHeader/>
        </w:trPr>
        <w:tc>
          <w:tcPr>
            <w:tcW w:w="2513" w:type="pct"/>
          </w:tcPr>
          <w:p w14:paraId="26DB5C2C" w14:textId="2E5521E7" w:rsidR="00BC071F" w:rsidRPr="00BC071F" w:rsidRDefault="00BC071F" w:rsidP="00DD6F56">
            <w:pPr>
              <w:spacing w:before="40" w:after="40"/>
              <w:rPr>
                <w:rFonts w:asciiTheme="minorHAnsi" w:hAnsiTheme="minorHAnsi"/>
              </w:rPr>
            </w:pPr>
            <w:r w:rsidRPr="00BC071F">
              <w:rPr>
                <w:rFonts w:asciiTheme="minorHAnsi" w:hAnsiTheme="minorHAnsi"/>
              </w:rPr>
              <w:t xml:space="preserve"> Expanders (insertion &amp; removal)</w:t>
            </w:r>
          </w:p>
        </w:tc>
        <w:tc>
          <w:tcPr>
            <w:tcW w:w="2487" w:type="pct"/>
          </w:tcPr>
          <w:p w14:paraId="486BDBA6" w14:textId="27DCD71D" w:rsidR="00BC071F" w:rsidRPr="00BC071F" w:rsidRDefault="002E7F3A" w:rsidP="00FE26CD">
            <w:pPr>
              <w:spacing w:before="40" w:after="40"/>
              <w:rPr>
                <w:rFonts w:asciiTheme="minorHAnsi" w:hAnsiTheme="minorHAnsi"/>
              </w:rPr>
            </w:pPr>
            <w:r>
              <w:rPr>
                <w:rFonts w:asciiTheme="minorHAnsi" w:hAnsiTheme="minorHAnsi"/>
              </w:rPr>
              <w:t xml:space="preserve">45566; </w:t>
            </w:r>
            <w:r w:rsidR="00BC071F" w:rsidRPr="00BC071F">
              <w:rPr>
                <w:rFonts w:asciiTheme="minorHAnsi" w:hAnsiTheme="minorHAnsi"/>
              </w:rPr>
              <w:t>45568</w:t>
            </w:r>
          </w:p>
        </w:tc>
      </w:tr>
      <w:tr w:rsidR="00BC071F" w:rsidRPr="00BC071F" w14:paraId="44F690EE" w14:textId="77777777" w:rsidTr="00DD6F56">
        <w:trPr>
          <w:cantSplit/>
          <w:tblHeader/>
        </w:trPr>
        <w:tc>
          <w:tcPr>
            <w:tcW w:w="2513" w:type="pct"/>
          </w:tcPr>
          <w:p w14:paraId="5ED952D7" w14:textId="3205B51F" w:rsidR="00BC071F" w:rsidRPr="00BC071F" w:rsidRDefault="00BC071F" w:rsidP="00DD6F56">
            <w:pPr>
              <w:spacing w:before="40" w:after="40"/>
              <w:rPr>
                <w:rFonts w:asciiTheme="minorHAnsi" w:hAnsiTheme="minorHAnsi"/>
              </w:rPr>
            </w:pPr>
            <w:r w:rsidRPr="00BC071F">
              <w:rPr>
                <w:rFonts w:asciiTheme="minorHAnsi" w:hAnsiTheme="minorHAnsi"/>
              </w:rPr>
              <w:t xml:space="preserve"> Local flaps</w:t>
            </w:r>
          </w:p>
        </w:tc>
        <w:tc>
          <w:tcPr>
            <w:tcW w:w="2487" w:type="pct"/>
          </w:tcPr>
          <w:p w14:paraId="524BE755" w14:textId="74698684" w:rsidR="00BC071F" w:rsidRPr="00BC071F" w:rsidRDefault="002E7F3A" w:rsidP="00FE26CD">
            <w:pPr>
              <w:spacing w:before="40" w:after="40"/>
              <w:rPr>
                <w:rFonts w:asciiTheme="minorHAnsi" w:hAnsiTheme="minorHAnsi"/>
              </w:rPr>
            </w:pPr>
            <w:r>
              <w:rPr>
                <w:rFonts w:asciiTheme="minorHAnsi" w:hAnsiTheme="minorHAnsi"/>
              </w:rPr>
              <w:t xml:space="preserve">45200; 45203; </w:t>
            </w:r>
            <w:r w:rsidR="00BC071F" w:rsidRPr="00BC071F">
              <w:rPr>
                <w:rFonts w:asciiTheme="minorHAnsi" w:hAnsiTheme="minorHAnsi"/>
              </w:rPr>
              <w:t>45206</w:t>
            </w:r>
          </w:p>
        </w:tc>
      </w:tr>
    </w:tbl>
    <w:p w14:paraId="594377F7" w14:textId="1A80D733" w:rsidR="004E7DF4" w:rsidRPr="00D838A8" w:rsidRDefault="004E7DF4" w:rsidP="00AC7D91">
      <w:pPr>
        <w:spacing w:before="200"/>
        <w:rPr>
          <w:rFonts w:asciiTheme="minorHAnsi" w:hAnsiTheme="minorHAnsi"/>
        </w:rPr>
      </w:pPr>
      <w:r w:rsidRPr="00D838A8">
        <w:rPr>
          <w:rFonts w:asciiTheme="minorHAnsi" w:hAnsiTheme="minorHAnsi"/>
        </w:rPr>
        <w:t xml:space="preserve">There are </w:t>
      </w:r>
      <w:r w:rsidR="00AC7D91" w:rsidRPr="00D838A8">
        <w:rPr>
          <w:rFonts w:asciiTheme="minorHAnsi" w:hAnsiTheme="minorHAnsi"/>
        </w:rPr>
        <w:t xml:space="preserve">two </w:t>
      </w:r>
      <w:r w:rsidRPr="00D838A8">
        <w:rPr>
          <w:rFonts w:asciiTheme="minorHAnsi" w:hAnsiTheme="minorHAnsi"/>
        </w:rPr>
        <w:t xml:space="preserve">existing MBS items for </w:t>
      </w:r>
      <w:r w:rsidRPr="00D838A8">
        <w:rPr>
          <w:rFonts w:asciiTheme="minorHAnsi" w:hAnsiTheme="minorHAnsi"/>
          <w:u w:val="single"/>
        </w:rPr>
        <w:t>ablative non-fractional</w:t>
      </w:r>
      <w:r w:rsidRPr="00D838A8">
        <w:rPr>
          <w:rFonts w:asciiTheme="minorHAnsi" w:hAnsiTheme="minorHAnsi"/>
        </w:rPr>
        <w:t xml:space="preserve"> laser therapy for scar treatment (</w:t>
      </w:r>
      <w:r w:rsidRPr="00D838A8">
        <w:rPr>
          <w:rFonts w:asciiTheme="minorHAnsi" w:hAnsiTheme="minorHAnsi"/>
        </w:rPr>
        <w:fldChar w:fldCharType="begin"/>
      </w:r>
      <w:r w:rsidRPr="00D838A8">
        <w:rPr>
          <w:rFonts w:asciiTheme="minorHAnsi" w:hAnsiTheme="minorHAnsi"/>
        </w:rPr>
        <w:instrText xml:space="preserve"> REF _Ref476652491 \h </w:instrText>
      </w:r>
      <w:r w:rsidRPr="00D838A8">
        <w:rPr>
          <w:rFonts w:asciiTheme="minorHAnsi" w:hAnsiTheme="minorHAnsi"/>
        </w:rPr>
      </w:r>
      <w:r w:rsidRPr="00D838A8">
        <w:rPr>
          <w:rFonts w:asciiTheme="minorHAnsi" w:hAnsiTheme="minorHAnsi"/>
        </w:rPr>
        <w:fldChar w:fldCharType="separate"/>
      </w:r>
      <w:r w:rsidRPr="00D838A8">
        <w:rPr>
          <w:rFonts w:asciiTheme="minorHAnsi" w:hAnsiTheme="minorHAnsi"/>
        </w:rPr>
        <w:t xml:space="preserve">Table </w:t>
      </w:r>
      <w:r w:rsidRPr="00D838A8">
        <w:rPr>
          <w:rFonts w:asciiTheme="minorHAnsi" w:hAnsiTheme="minorHAnsi"/>
          <w:noProof/>
        </w:rPr>
        <w:t>3</w:t>
      </w:r>
      <w:r w:rsidRPr="00D838A8">
        <w:rPr>
          <w:rFonts w:asciiTheme="minorHAnsi" w:hAnsiTheme="minorHAnsi"/>
        </w:rPr>
        <w:fldChar w:fldCharType="end"/>
      </w:r>
      <w:r w:rsidRPr="00D838A8">
        <w:rPr>
          <w:rFonts w:asciiTheme="minorHAnsi" w:hAnsiTheme="minorHAnsi"/>
        </w:rPr>
        <w:t>).</w:t>
      </w:r>
      <w:r w:rsidR="00986836" w:rsidRPr="00D838A8">
        <w:rPr>
          <w:rFonts w:asciiTheme="minorHAnsi" w:hAnsiTheme="minorHAnsi"/>
        </w:rPr>
        <w:t xml:space="preserve"> The a</w:t>
      </w:r>
      <w:r w:rsidR="00AC7D91" w:rsidRPr="00D838A8">
        <w:rPr>
          <w:rFonts w:asciiTheme="minorHAnsi" w:hAnsiTheme="minorHAnsi"/>
        </w:rPr>
        <w:t xml:space="preserve">pplicant </w:t>
      </w:r>
      <w:r w:rsidR="001E1840" w:rsidRPr="00D838A8">
        <w:rPr>
          <w:rFonts w:asciiTheme="minorHAnsi" w:hAnsiTheme="minorHAnsi"/>
        </w:rPr>
        <w:t xml:space="preserve">explained </w:t>
      </w:r>
      <w:r w:rsidR="005E1669" w:rsidRPr="00D838A8">
        <w:rPr>
          <w:rFonts w:asciiTheme="minorHAnsi" w:hAnsiTheme="minorHAnsi"/>
        </w:rPr>
        <w:t>that</w:t>
      </w:r>
      <w:r w:rsidR="00AC7D91" w:rsidRPr="00D838A8">
        <w:rPr>
          <w:rFonts w:asciiTheme="minorHAnsi" w:hAnsiTheme="minorHAnsi"/>
        </w:rPr>
        <w:t xml:space="preserve"> </w:t>
      </w:r>
      <w:r w:rsidR="009660BA" w:rsidRPr="00D838A8">
        <w:rPr>
          <w:rFonts w:asciiTheme="minorHAnsi" w:hAnsiTheme="minorHAnsi"/>
        </w:rPr>
        <w:t xml:space="preserve">these </w:t>
      </w:r>
      <w:r w:rsidR="00AC7D91" w:rsidRPr="00D838A8">
        <w:rPr>
          <w:rFonts w:asciiTheme="minorHAnsi" w:hAnsiTheme="minorHAnsi"/>
        </w:rPr>
        <w:t>non-fracti</w:t>
      </w:r>
      <w:r w:rsidR="005E1669" w:rsidRPr="00D838A8">
        <w:rPr>
          <w:rFonts w:asciiTheme="minorHAnsi" w:hAnsiTheme="minorHAnsi"/>
        </w:rPr>
        <w:t>onal lasers are</w:t>
      </w:r>
      <w:r w:rsidR="00AC7D91" w:rsidRPr="00D838A8">
        <w:rPr>
          <w:rFonts w:asciiTheme="minorHAnsi" w:hAnsiTheme="minorHAnsi"/>
        </w:rPr>
        <w:t xml:space="preserve"> </w:t>
      </w:r>
      <w:r w:rsidR="005E1669" w:rsidRPr="00D838A8">
        <w:rPr>
          <w:rFonts w:asciiTheme="minorHAnsi" w:hAnsiTheme="minorHAnsi"/>
        </w:rPr>
        <w:t xml:space="preserve">provided by </w:t>
      </w:r>
      <w:r w:rsidR="00AC7D91" w:rsidRPr="00D838A8">
        <w:rPr>
          <w:rFonts w:asciiTheme="minorHAnsi" w:hAnsiTheme="minorHAnsi"/>
        </w:rPr>
        <w:t xml:space="preserve">dermatologists and plastic surgeons </w:t>
      </w:r>
      <w:r w:rsidR="001E1840" w:rsidRPr="00D838A8">
        <w:rPr>
          <w:rFonts w:asciiTheme="minorHAnsi" w:hAnsiTheme="minorHAnsi"/>
        </w:rPr>
        <w:t>(</w:t>
      </w:r>
      <w:r w:rsidR="00AC7D91" w:rsidRPr="00D838A8">
        <w:rPr>
          <w:rFonts w:asciiTheme="minorHAnsi" w:hAnsiTheme="minorHAnsi"/>
        </w:rPr>
        <w:t>in their private practice</w:t>
      </w:r>
      <w:r w:rsidR="00FE26CD" w:rsidRPr="00D838A8">
        <w:rPr>
          <w:rFonts w:asciiTheme="minorHAnsi" w:hAnsiTheme="minorHAnsi"/>
        </w:rPr>
        <w:t>s</w:t>
      </w:r>
      <w:r w:rsidR="001E1840" w:rsidRPr="00D838A8">
        <w:rPr>
          <w:rFonts w:asciiTheme="minorHAnsi" w:hAnsiTheme="minorHAnsi"/>
        </w:rPr>
        <w:t>)</w:t>
      </w:r>
      <w:r w:rsidR="00AC7D91" w:rsidRPr="00D838A8">
        <w:rPr>
          <w:rFonts w:asciiTheme="minorHAnsi" w:hAnsiTheme="minorHAnsi"/>
        </w:rPr>
        <w:t xml:space="preserve"> for treating traumatic and surgical scars</w:t>
      </w:r>
      <w:r w:rsidR="005E1669" w:rsidRPr="00D838A8">
        <w:rPr>
          <w:rFonts w:asciiTheme="minorHAnsi" w:hAnsiTheme="minorHAnsi"/>
        </w:rPr>
        <w:t>. They could</w:t>
      </w:r>
      <w:r w:rsidR="00AC7D91" w:rsidRPr="00D838A8">
        <w:rPr>
          <w:rFonts w:asciiTheme="minorHAnsi" w:hAnsiTheme="minorHAnsi"/>
        </w:rPr>
        <w:t xml:space="preserve"> </w:t>
      </w:r>
      <w:r w:rsidR="00FE26CD" w:rsidRPr="00D838A8">
        <w:rPr>
          <w:rFonts w:asciiTheme="minorHAnsi" w:hAnsiTheme="minorHAnsi"/>
        </w:rPr>
        <w:t>use non-fractional lasers</w:t>
      </w:r>
      <w:r w:rsidR="00AC7D91" w:rsidRPr="00D838A8">
        <w:rPr>
          <w:rFonts w:asciiTheme="minorHAnsi" w:hAnsiTheme="minorHAnsi"/>
        </w:rPr>
        <w:t xml:space="preserve"> for smaller and less severe burn scars</w:t>
      </w:r>
      <w:r w:rsidR="00FE26CD" w:rsidRPr="00D838A8">
        <w:rPr>
          <w:rFonts w:asciiTheme="minorHAnsi" w:hAnsiTheme="minorHAnsi"/>
        </w:rPr>
        <w:t xml:space="preserve"> but non-fractional lasers have been superseded by fractional lasers</w:t>
      </w:r>
      <w:r w:rsidR="009660BA" w:rsidRPr="00D838A8">
        <w:rPr>
          <w:rFonts w:asciiTheme="minorHAnsi" w:hAnsiTheme="minorHAnsi"/>
        </w:rPr>
        <w:t xml:space="preserve"> because of lower effectiveness</w:t>
      </w:r>
      <w:r w:rsidR="00AC7D91" w:rsidRPr="00D838A8">
        <w:rPr>
          <w:rFonts w:asciiTheme="minorHAnsi" w:hAnsiTheme="minorHAnsi"/>
        </w:rPr>
        <w:t xml:space="preserve">. </w:t>
      </w:r>
      <w:r w:rsidR="00F4483D" w:rsidRPr="00D838A8">
        <w:rPr>
          <w:rFonts w:asciiTheme="minorHAnsi" w:hAnsiTheme="minorHAnsi"/>
        </w:rPr>
        <w:t>The a</w:t>
      </w:r>
      <w:r w:rsidR="009660BA" w:rsidRPr="00D838A8">
        <w:rPr>
          <w:rFonts w:asciiTheme="minorHAnsi" w:hAnsiTheme="minorHAnsi"/>
        </w:rPr>
        <w:t xml:space="preserve">pplicant </w:t>
      </w:r>
      <w:r w:rsidR="001E1840" w:rsidRPr="00D838A8">
        <w:rPr>
          <w:rFonts w:asciiTheme="minorHAnsi" w:hAnsiTheme="minorHAnsi"/>
        </w:rPr>
        <w:t xml:space="preserve">stated </w:t>
      </w:r>
      <w:r w:rsidR="009660BA" w:rsidRPr="00D838A8">
        <w:rPr>
          <w:rFonts w:asciiTheme="minorHAnsi" w:hAnsiTheme="minorHAnsi"/>
        </w:rPr>
        <w:t>that burn centres do not routinely use non-fractional lasers</w:t>
      </w:r>
      <w:r w:rsidR="00F4483D" w:rsidRPr="00D838A8">
        <w:rPr>
          <w:rFonts w:asciiTheme="minorHAnsi" w:hAnsiTheme="minorHAnsi"/>
        </w:rPr>
        <w:t>,</w:t>
      </w:r>
      <w:r w:rsidR="009660BA" w:rsidRPr="00D838A8">
        <w:rPr>
          <w:rFonts w:asciiTheme="minorHAnsi" w:hAnsiTheme="minorHAnsi"/>
        </w:rPr>
        <w:t xml:space="preserve"> because these </w:t>
      </w:r>
      <w:r w:rsidR="00F4483D" w:rsidRPr="00D838A8">
        <w:rPr>
          <w:rFonts w:asciiTheme="minorHAnsi" w:hAnsiTheme="minorHAnsi"/>
        </w:rPr>
        <w:t>lasers are not effective for</w:t>
      </w:r>
      <w:r w:rsidR="009660BA" w:rsidRPr="00D838A8">
        <w:rPr>
          <w:rFonts w:asciiTheme="minorHAnsi" w:hAnsiTheme="minorHAnsi"/>
        </w:rPr>
        <w:t xml:space="preserve"> severe scar cases. </w:t>
      </w:r>
      <w:r w:rsidR="005E1669" w:rsidRPr="00D838A8">
        <w:rPr>
          <w:rFonts w:asciiTheme="minorHAnsi" w:hAnsiTheme="minorHAnsi"/>
        </w:rPr>
        <w:t xml:space="preserve">The applicant </w:t>
      </w:r>
      <w:r w:rsidR="00FE26CD" w:rsidRPr="00D838A8">
        <w:rPr>
          <w:rFonts w:asciiTheme="minorHAnsi" w:hAnsiTheme="minorHAnsi"/>
        </w:rPr>
        <w:t>emphasised</w:t>
      </w:r>
      <w:r w:rsidR="005E1669" w:rsidRPr="00D838A8">
        <w:rPr>
          <w:rFonts w:asciiTheme="minorHAnsi" w:hAnsiTheme="minorHAnsi"/>
        </w:rPr>
        <w:t xml:space="preserve"> that</w:t>
      </w:r>
      <w:r w:rsidR="00F4483D" w:rsidRPr="00D838A8">
        <w:rPr>
          <w:rFonts w:asciiTheme="minorHAnsi" w:hAnsiTheme="minorHAnsi"/>
        </w:rPr>
        <w:t>,</w:t>
      </w:r>
      <w:r w:rsidR="00AC7D91" w:rsidRPr="00D838A8">
        <w:rPr>
          <w:rFonts w:asciiTheme="minorHAnsi" w:hAnsiTheme="minorHAnsi"/>
        </w:rPr>
        <w:t xml:space="preserve"> </w:t>
      </w:r>
      <w:r w:rsidR="00FE26CD" w:rsidRPr="00D838A8">
        <w:rPr>
          <w:rFonts w:asciiTheme="minorHAnsi" w:hAnsiTheme="minorHAnsi"/>
        </w:rPr>
        <w:t xml:space="preserve">unlike other traumatic scars, </w:t>
      </w:r>
      <w:r w:rsidR="00AC7D91" w:rsidRPr="00D838A8">
        <w:rPr>
          <w:rFonts w:asciiTheme="minorHAnsi" w:hAnsiTheme="minorHAnsi"/>
        </w:rPr>
        <w:t xml:space="preserve">burn injury causes an </w:t>
      </w:r>
      <w:r w:rsidR="00AC7D91" w:rsidRPr="00D838A8">
        <w:rPr>
          <w:rFonts w:asciiTheme="minorHAnsi" w:hAnsiTheme="minorHAnsi"/>
        </w:rPr>
        <w:lastRenderedPageBreak/>
        <w:t>inflammatory reaction in the whole body</w:t>
      </w:r>
      <w:r w:rsidR="00FE26CD" w:rsidRPr="00D838A8">
        <w:rPr>
          <w:rFonts w:asciiTheme="minorHAnsi" w:hAnsiTheme="minorHAnsi"/>
        </w:rPr>
        <w:t xml:space="preserve"> which</w:t>
      </w:r>
      <w:r w:rsidR="00AC7D91" w:rsidRPr="00D838A8">
        <w:rPr>
          <w:rFonts w:asciiTheme="minorHAnsi" w:hAnsiTheme="minorHAnsi"/>
        </w:rPr>
        <w:t xml:space="preserve"> </w:t>
      </w:r>
      <w:r w:rsidR="005E1669" w:rsidRPr="00D838A8">
        <w:rPr>
          <w:rFonts w:asciiTheme="minorHAnsi" w:hAnsiTheme="minorHAnsi"/>
        </w:rPr>
        <w:t>p</w:t>
      </w:r>
      <w:r w:rsidR="00FE26CD" w:rsidRPr="00D838A8">
        <w:rPr>
          <w:rFonts w:asciiTheme="minorHAnsi" w:hAnsiTheme="minorHAnsi"/>
        </w:rPr>
        <w:t>recipitate</w:t>
      </w:r>
      <w:r w:rsidR="00AC7D91" w:rsidRPr="00D838A8">
        <w:rPr>
          <w:rFonts w:asciiTheme="minorHAnsi" w:hAnsiTheme="minorHAnsi"/>
        </w:rPr>
        <w:t xml:space="preserve"> hypertrophic scarring. </w:t>
      </w:r>
      <w:r w:rsidR="005E1669" w:rsidRPr="00D838A8">
        <w:rPr>
          <w:rFonts w:asciiTheme="minorHAnsi" w:hAnsiTheme="minorHAnsi"/>
        </w:rPr>
        <w:t xml:space="preserve">Given the different </w:t>
      </w:r>
      <w:r w:rsidR="00FE26CD" w:rsidRPr="00D838A8">
        <w:rPr>
          <w:rFonts w:asciiTheme="minorHAnsi" w:hAnsiTheme="minorHAnsi"/>
        </w:rPr>
        <w:t xml:space="preserve">patient </w:t>
      </w:r>
      <w:r w:rsidR="005E1669" w:rsidRPr="00D838A8">
        <w:rPr>
          <w:rFonts w:asciiTheme="minorHAnsi" w:hAnsiTheme="minorHAnsi"/>
        </w:rPr>
        <w:t>population</w:t>
      </w:r>
      <w:r w:rsidR="00FE26CD" w:rsidRPr="00D838A8">
        <w:rPr>
          <w:rFonts w:asciiTheme="minorHAnsi" w:hAnsiTheme="minorHAnsi"/>
        </w:rPr>
        <w:t>s, non-fractional lasers provided in private practice for non-burn scar</w:t>
      </w:r>
      <w:r w:rsidR="005E1669" w:rsidRPr="00D838A8">
        <w:rPr>
          <w:rFonts w:asciiTheme="minorHAnsi" w:hAnsiTheme="minorHAnsi"/>
        </w:rPr>
        <w:t xml:space="preserve"> would not be replaced if the proposed service</w:t>
      </w:r>
      <w:r w:rsidR="00F4483D" w:rsidRPr="00D838A8">
        <w:rPr>
          <w:rFonts w:asciiTheme="minorHAnsi" w:hAnsiTheme="minorHAnsi"/>
        </w:rPr>
        <w:t>s</w:t>
      </w:r>
      <w:r w:rsidR="005E1669" w:rsidRPr="00D838A8">
        <w:rPr>
          <w:rFonts w:asciiTheme="minorHAnsi" w:hAnsiTheme="minorHAnsi"/>
        </w:rPr>
        <w:t xml:space="preserve"> </w:t>
      </w:r>
      <w:r w:rsidR="00FE26CD" w:rsidRPr="00D838A8">
        <w:rPr>
          <w:rFonts w:asciiTheme="minorHAnsi" w:hAnsiTheme="minorHAnsi"/>
        </w:rPr>
        <w:t>were to be listed (i.e. not a suitable comparator).</w:t>
      </w:r>
    </w:p>
    <w:p w14:paraId="0C5E2FA7" w14:textId="5697D7D2" w:rsidR="004E7DF4" w:rsidRPr="00F7292E" w:rsidRDefault="004E7DF4" w:rsidP="004E7DF4">
      <w:pPr>
        <w:pStyle w:val="Caption"/>
        <w:spacing w:before="240"/>
        <w:rPr>
          <w:rFonts w:asciiTheme="minorHAnsi" w:hAnsiTheme="minorHAnsi"/>
        </w:rPr>
      </w:pPr>
      <w:bookmarkStart w:id="7" w:name="_Ref476652491"/>
      <w:bookmarkStart w:id="8" w:name="_Ref482711382"/>
      <w:r w:rsidRPr="00F7292E">
        <w:rPr>
          <w:rFonts w:asciiTheme="minorHAnsi" w:hAnsiTheme="minorHAnsi"/>
        </w:rPr>
        <w:t xml:space="preserve">Table </w:t>
      </w:r>
      <w:r w:rsidRPr="00F7292E">
        <w:rPr>
          <w:rFonts w:asciiTheme="minorHAnsi" w:hAnsiTheme="minorHAnsi"/>
        </w:rPr>
        <w:fldChar w:fldCharType="begin"/>
      </w:r>
      <w:r w:rsidRPr="00F7292E">
        <w:rPr>
          <w:rFonts w:asciiTheme="minorHAnsi" w:hAnsiTheme="minorHAnsi"/>
        </w:rPr>
        <w:instrText xml:space="preserve"> SEQ Table \* ARABIC </w:instrText>
      </w:r>
      <w:r w:rsidRPr="00F7292E">
        <w:rPr>
          <w:rFonts w:asciiTheme="minorHAnsi" w:hAnsiTheme="minorHAnsi"/>
        </w:rPr>
        <w:fldChar w:fldCharType="separate"/>
      </w:r>
      <w:r>
        <w:rPr>
          <w:rFonts w:asciiTheme="minorHAnsi" w:hAnsiTheme="minorHAnsi"/>
          <w:noProof/>
        </w:rPr>
        <w:t>3</w:t>
      </w:r>
      <w:r w:rsidRPr="00F7292E">
        <w:rPr>
          <w:rFonts w:asciiTheme="minorHAnsi" w:hAnsiTheme="minorHAnsi"/>
        </w:rPr>
        <w:fldChar w:fldCharType="end"/>
      </w:r>
      <w:bookmarkEnd w:id="7"/>
      <w:r w:rsidRPr="00F7292E">
        <w:rPr>
          <w:rFonts w:asciiTheme="minorHAnsi" w:hAnsiTheme="minorHAnsi"/>
        </w:rPr>
        <w:t xml:space="preserve">: </w:t>
      </w:r>
      <w:r w:rsidR="00F4483D">
        <w:rPr>
          <w:rFonts w:asciiTheme="minorHAnsi" w:hAnsiTheme="minorHAnsi"/>
        </w:rPr>
        <w:t xml:space="preserve">Current </w:t>
      </w:r>
      <w:r w:rsidRPr="00F7292E">
        <w:rPr>
          <w:rFonts w:asciiTheme="minorHAnsi" w:hAnsiTheme="minorHAnsi"/>
        </w:rPr>
        <w:t>MBS item</w:t>
      </w:r>
      <w:r w:rsidR="00F4483D">
        <w:rPr>
          <w:rFonts w:asciiTheme="minorHAnsi" w:hAnsiTheme="minorHAnsi"/>
        </w:rPr>
        <w:t>s for laser treatment</w:t>
      </w:r>
      <w:r w:rsidRPr="00F7292E">
        <w:rPr>
          <w:rFonts w:asciiTheme="minorHAnsi" w:hAnsiTheme="minorHAnsi"/>
        </w:rPr>
        <w:t xml:space="preserve"> of scarring</w:t>
      </w:r>
      <w:bookmarkEnd w:id="8"/>
      <w:r w:rsidRPr="00F7292E">
        <w:rPr>
          <w:rFonts w:asciiTheme="minorHAnsi" w:hAnsiTheme="minorHAnsi"/>
        </w:rPr>
        <w:t xml:space="preserve">  </w:t>
      </w:r>
    </w:p>
    <w:tbl>
      <w:tblPr>
        <w:tblStyle w:val="TableGrid"/>
        <w:tblW w:w="5000" w:type="pct"/>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4E7DF4" w:rsidRPr="007E0FB2" w14:paraId="275C44E8" w14:textId="77777777" w:rsidTr="00152BDE">
        <w:trPr>
          <w:tblHeader/>
        </w:trPr>
        <w:tc>
          <w:tcPr>
            <w:tcW w:w="5000" w:type="pct"/>
          </w:tcPr>
          <w:p w14:paraId="1456C2E2" w14:textId="322640E5" w:rsidR="004E7DF4" w:rsidRPr="007E0FB2" w:rsidRDefault="004E7DF4" w:rsidP="007E0FB2">
            <w:pPr>
              <w:spacing w:before="120" w:after="120"/>
              <w:jc w:val="right"/>
              <w:rPr>
                <w:rFonts w:asciiTheme="minorHAnsi" w:hAnsiTheme="minorHAnsi"/>
                <w:szCs w:val="20"/>
              </w:rPr>
            </w:pPr>
            <w:r w:rsidRPr="007E0FB2">
              <w:rPr>
                <w:rFonts w:asciiTheme="minorHAnsi" w:hAnsiTheme="minorHAnsi"/>
                <w:szCs w:val="20"/>
              </w:rPr>
              <w:t xml:space="preserve">Category 3 –  Therapeutic Procedures  </w:t>
            </w:r>
          </w:p>
          <w:p w14:paraId="5F7F07D4" w14:textId="2B213160" w:rsidR="004E7DF4" w:rsidRPr="007E0FB2" w:rsidRDefault="004E7DF4" w:rsidP="00282C0F">
            <w:pPr>
              <w:pStyle w:val="Default"/>
              <w:spacing w:before="120" w:after="120"/>
              <w:jc w:val="right"/>
              <w:rPr>
                <w:rFonts w:asciiTheme="minorHAnsi" w:hAnsiTheme="minorHAnsi"/>
                <w:sz w:val="22"/>
                <w:szCs w:val="20"/>
              </w:rPr>
            </w:pPr>
            <w:r w:rsidRPr="007E0FB2">
              <w:rPr>
                <w:rFonts w:asciiTheme="minorHAnsi" w:hAnsiTheme="minorHAnsi"/>
                <w:b/>
                <w:bCs/>
                <w:sz w:val="22"/>
                <w:szCs w:val="20"/>
              </w:rPr>
              <w:t>OPERAT</w:t>
            </w:r>
            <w:r w:rsidR="00282C0F">
              <w:rPr>
                <w:rFonts w:asciiTheme="minorHAnsi" w:hAnsiTheme="minorHAnsi"/>
                <w:b/>
                <w:bCs/>
                <w:sz w:val="22"/>
                <w:szCs w:val="20"/>
              </w:rPr>
              <w:t>IONS | PLASTIC &amp; RECONSTRUCTIVE</w:t>
            </w:r>
          </w:p>
        </w:tc>
      </w:tr>
      <w:tr w:rsidR="004E7DF4" w:rsidRPr="007E0FB2" w14:paraId="2279E1FA" w14:textId="77777777" w:rsidTr="00152BDE">
        <w:tc>
          <w:tcPr>
            <w:tcW w:w="5000" w:type="pct"/>
          </w:tcPr>
          <w:p w14:paraId="19CC398C" w14:textId="77777777" w:rsidR="004E7DF4" w:rsidRPr="007E0FB2" w:rsidRDefault="004E7DF4" w:rsidP="007E0FB2">
            <w:pPr>
              <w:spacing w:before="120" w:after="120"/>
              <w:jc w:val="both"/>
              <w:rPr>
                <w:rFonts w:asciiTheme="minorHAnsi" w:hAnsiTheme="minorHAnsi"/>
                <w:szCs w:val="20"/>
              </w:rPr>
            </w:pPr>
            <w:r w:rsidRPr="007E0FB2">
              <w:rPr>
                <w:rFonts w:asciiTheme="minorHAnsi" w:hAnsiTheme="minorHAnsi"/>
                <w:b/>
                <w:szCs w:val="20"/>
              </w:rPr>
              <w:t>45025:</w:t>
            </w:r>
            <w:r w:rsidRPr="007E0FB2">
              <w:rPr>
                <w:rFonts w:asciiTheme="minorHAnsi" w:hAnsiTheme="minorHAnsi"/>
                <w:szCs w:val="20"/>
              </w:rPr>
              <w:t xml:space="preserve"> CARBON DIOXIDE LASER OR ERBIUM LASER (not including fractional laser therapy) resurfacing of the face/neck for severely disfiguring scarring resulting from trauma, burns or acne) – limited to 1 aesthetic</w:t>
            </w:r>
          </w:p>
          <w:p w14:paraId="4AC86B5A" w14:textId="2E267BFF" w:rsidR="004E7DF4" w:rsidRPr="007E0FB2" w:rsidRDefault="004E7DF4" w:rsidP="007E0FB2">
            <w:pPr>
              <w:spacing w:before="120" w:after="120"/>
              <w:jc w:val="both"/>
              <w:rPr>
                <w:rFonts w:asciiTheme="minorHAnsi" w:hAnsiTheme="minorHAnsi"/>
                <w:szCs w:val="20"/>
              </w:rPr>
            </w:pPr>
            <w:r w:rsidRPr="007E0FB2">
              <w:rPr>
                <w:rFonts w:asciiTheme="minorHAnsi" w:hAnsiTheme="minorHAnsi"/>
                <w:szCs w:val="20"/>
              </w:rPr>
              <w:t>M</w:t>
            </w:r>
            <w:r w:rsidR="00282C0F">
              <w:rPr>
                <w:rFonts w:asciiTheme="minorHAnsi" w:hAnsiTheme="minorHAnsi"/>
                <w:szCs w:val="20"/>
              </w:rPr>
              <w:t xml:space="preserve">BS </w:t>
            </w:r>
            <w:r w:rsidRPr="007E0FB2">
              <w:rPr>
                <w:rFonts w:asciiTheme="minorHAnsi" w:hAnsiTheme="minorHAnsi"/>
                <w:szCs w:val="20"/>
              </w:rPr>
              <w:t>Fee: $177.35</w:t>
            </w:r>
          </w:p>
          <w:p w14:paraId="05CB3E14" w14:textId="0D85B65F" w:rsidR="004E7DF4" w:rsidRPr="007E0FB2" w:rsidRDefault="004E7DF4" w:rsidP="007E0FB2">
            <w:pPr>
              <w:spacing w:before="120" w:after="120"/>
              <w:jc w:val="both"/>
              <w:rPr>
                <w:rFonts w:asciiTheme="minorHAnsi" w:hAnsiTheme="minorHAnsi"/>
                <w:szCs w:val="20"/>
              </w:rPr>
            </w:pPr>
            <w:r w:rsidRPr="007E0FB2">
              <w:rPr>
                <w:rFonts w:asciiTheme="minorHAnsi" w:hAnsiTheme="minorHAnsi"/>
                <w:b/>
                <w:szCs w:val="20"/>
              </w:rPr>
              <w:t>45026:</w:t>
            </w:r>
            <w:r w:rsidRPr="007E0FB2">
              <w:rPr>
                <w:rFonts w:asciiTheme="minorHAnsi" w:hAnsiTheme="minorHAnsi"/>
                <w:szCs w:val="20"/>
              </w:rPr>
              <w:t xml:space="preserve"> CARBON DIOXIDE LASER OR ERBIUM LASER (not including fractional laser therapy) resurfacing of the face or neck for severely disfiguring scarring resulti</w:t>
            </w:r>
            <w:r w:rsidR="00152BDE" w:rsidRPr="007E0FB2">
              <w:rPr>
                <w:rFonts w:asciiTheme="minorHAnsi" w:hAnsiTheme="minorHAnsi"/>
                <w:szCs w:val="20"/>
              </w:rPr>
              <w:t xml:space="preserve">ng from trauma, burns or acne) – </w:t>
            </w:r>
            <w:r w:rsidRPr="007E0FB2">
              <w:rPr>
                <w:rFonts w:asciiTheme="minorHAnsi" w:hAnsiTheme="minorHAnsi"/>
                <w:szCs w:val="20"/>
              </w:rPr>
              <w:t>more</w:t>
            </w:r>
            <w:r w:rsidR="00152BDE" w:rsidRPr="007E0FB2">
              <w:rPr>
                <w:rFonts w:asciiTheme="minorHAnsi" w:hAnsiTheme="minorHAnsi"/>
                <w:szCs w:val="20"/>
              </w:rPr>
              <w:t xml:space="preserve"> </w:t>
            </w:r>
            <w:r w:rsidRPr="007E0FB2">
              <w:rPr>
                <w:rFonts w:asciiTheme="minorHAnsi" w:hAnsiTheme="minorHAnsi"/>
                <w:szCs w:val="20"/>
              </w:rPr>
              <w:t>than 1 aesthetic area.</w:t>
            </w:r>
          </w:p>
          <w:p w14:paraId="61194BB2" w14:textId="1A3F736D" w:rsidR="004E7DF4" w:rsidRPr="007E0FB2" w:rsidRDefault="004E7DF4" w:rsidP="00282C0F">
            <w:pPr>
              <w:spacing w:before="120" w:after="120"/>
              <w:jc w:val="both"/>
              <w:rPr>
                <w:rFonts w:asciiTheme="minorHAnsi" w:hAnsiTheme="minorHAnsi"/>
                <w:szCs w:val="20"/>
              </w:rPr>
            </w:pPr>
            <w:r w:rsidRPr="007E0FB2">
              <w:rPr>
                <w:rFonts w:asciiTheme="minorHAnsi" w:hAnsiTheme="minorHAnsi"/>
                <w:szCs w:val="20"/>
              </w:rPr>
              <w:t>M</w:t>
            </w:r>
            <w:r w:rsidR="00282C0F">
              <w:rPr>
                <w:rFonts w:asciiTheme="minorHAnsi" w:hAnsiTheme="minorHAnsi"/>
                <w:szCs w:val="20"/>
              </w:rPr>
              <w:t>BS</w:t>
            </w:r>
            <w:r w:rsidR="00F4483D">
              <w:rPr>
                <w:rFonts w:asciiTheme="minorHAnsi" w:hAnsiTheme="minorHAnsi"/>
                <w:szCs w:val="20"/>
              </w:rPr>
              <w:t xml:space="preserve"> Fee</w:t>
            </w:r>
            <w:r w:rsidRPr="007E0FB2">
              <w:rPr>
                <w:rFonts w:asciiTheme="minorHAnsi" w:hAnsiTheme="minorHAnsi"/>
                <w:szCs w:val="20"/>
              </w:rPr>
              <w:t>: $398.55</w:t>
            </w:r>
          </w:p>
        </w:tc>
      </w:tr>
    </w:tbl>
    <w:p w14:paraId="16442226" w14:textId="650C1512" w:rsidR="009D68F6" w:rsidRPr="00D838A8" w:rsidRDefault="009D68F6" w:rsidP="004E7DF4">
      <w:pPr>
        <w:spacing w:before="200"/>
        <w:rPr>
          <w:rFonts w:asciiTheme="minorHAnsi" w:hAnsiTheme="minorHAnsi"/>
        </w:rPr>
      </w:pPr>
      <w:r w:rsidRPr="00D838A8">
        <w:rPr>
          <w:rFonts w:asciiTheme="minorHAnsi" w:hAnsiTheme="minorHAnsi"/>
        </w:rPr>
        <w:t xml:space="preserve">It is worth noting that </w:t>
      </w:r>
      <w:r w:rsidRPr="00D838A8">
        <w:rPr>
          <w:rFonts w:asciiTheme="minorHAnsi" w:hAnsiTheme="minorHAnsi"/>
          <w:u w:val="single"/>
        </w:rPr>
        <w:t>non-ablative fractional</w:t>
      </w:r>
      <w:r w:rsidRPr="00D838A8">
        <w:rPr>
          <w:rFonts w:asciiTheme="minorHAnsi" w:hAnsiTheme="minorHAnsi"/>
        </w:rPr>
        <w:t xml:space="preserve"> lasers are</w:t>
      </w:r>
      <w:r w:rsidR="009660BA" w:rsidRPr="00D838A8">
        <w:rPr>
          <w:rFonts w:asciiTheme="minorHAnsi" w:hAnsiTheme="minorHAnsi"/>
        </w:rPr>
        <w:t xml:space="preserve"> also </w:t>
      </w:r>
      <w:r w:rsidRPr="00D838A8">
        <w:rPr>
          <w:rFonts w:asciiTheme="minorHAnsi" w:hAnsiTheme="minorHAnsi"/>
        </w:rPr>
        <w:t>not r</w:t>
      </w:r>
      <w:r w:rsidR="004E7DF4" w:rsidRPr="00D838A8">
        <w:rPr>
          <w:rFonts w:asciiTheme="minorHAnsi" w:hAnsiTheme="minorHAnsi"/>
        </w:rPr>
        <w:t>outinely</w:t>
      </w:r>
      <w:r w:rsidRPr="00D838A8">
        <w:rPr>
          <w:rFonts w:asciiTheme="minorHAnsi" w:hAnsiTheme="minorHAnsi"/>
        </w:rPr>
        <w:t xml:space="preserve"> used in burn centres. </w:t>
      </w:r>
      <w:r w:rsidR="009660BA" w:rsidRPr="00D838A8">
        <w:rPr>
          <w:rFonts w:asciiTheme="minorHAnsi" w:hAnsiTheme="minorHAnsi"/>
        </w:rPr>
        <w:t>Like ablative non-fractional laser, n</w:t>
      </w:r>
      <w:r w:rsidR="004E7DF4" w:rsidRPr="00D838A8">
        <w:rPr>
          <w:rFonts w:asciiTheme="minorHAnsi" w:hAnsiTheme="minorHAnsi"/>
        </w:rPr>
        <w:t xml:space="preserve">on-ablative </w:t>
      </w:r>
      <w:r w:rsidR="009660BA" w:rsidRPr="00D838A8">
        <w:rPr>
          <w:rFonts w:asciiTheme="minorHAnsi" w:hAnsiTheme="minorHAnsi"/>
        </w:rPr>
        <w:t xml:space="preserve">fractional </w:t>
      </w:r>
      <w:r w:rsidR="004E7DF4" w:rsidRPr="00D838A8">
        <w:rPr>
          <w:rFonts w:asciiTheme="minorHAnsi" w:hAnsiTheme="minorHAnsi"/>
        </w:rPr>
        <w:t>lasers do not have the potency or efficacy to treat burn scars requiring reconstruction. When used, non-ablative fractional lasers are</w:t>
      </w:r>
      <w:r w:rsidRPr="00D838A8">
        <w:rPr>
          <w:rFonts w:asciiTheme="minorHAnsi" w:hAnsiTheme="minorHAnsi"/>
        </w:rPr>
        <w:t xml:space="preserve"> </w:t>
      </w:r>
      <w:r w:rsidR="004E7DF4" w:rsidRPr="00D838A8">
        <w:rPr>
          <w:rFonts w:asciiTheme="minorHAnsi" w:hAnsiTheme="minorHAnsi"/>
        </w:rPr>
        <w:t>usually for completing</w:t>
      </w:r>
      <w:r w:rsidRPr="00D838A8">
        <w:rPr>
          <w:rFonts w:asciiTheme="minorHAnsi" w:hAnsiTheme="minorHAnsi"/>
        </w:rPr>
        <w:t xml:space="preserve"> the surgical reconstructive treatment</w:t>
      </w:r>
      <w:r w:rsidR="009660BA" w:rsidRPr="00D838A8">
        <w:rPr>
          <w:rFonts w:asciiTheme="minorHAnsi" w:hAnsiTheme="minorHAnsi"/>
        </w:rPr>
        <w:t>,</w:t>
      </w:r>
      <w:r w:rsidRPr="00D838A8">
        <w:rPr>
          <w:rFonts w:asciiTheme="minorHAnsi" w:hAnsiTheme="minorHAnsi"/>
        </w:rPr>
        <w:t xml:space="preserve"> </w:t>
      </w:r>
      <w:r w:rsidR="009660BA" w:rsidRPr="00D838A8">
        <w:rPr>
          <w:rFonts w:asciiTheme="minorHAnsi" w:hAnsiTheme="minorHAnsi"/>
        </w:rPr>
        <w:t xml:space="preserve">such as treating vascularity and pigmentation within a scar, </w:t>
      </w:r>
      <w:r w:rsidRPr="00D838A8">
        <w:rPr>
          <w:rFonts w:asciiTheme="minorHAnsi" w:hAnsiTheme="minorHAnsi"/>
          <w:u w:val="single"/>
        </w:rPr>
        <w:t>before</w:t>
      </w:r>
      <w:r w:rsidR="004E7DF4" w:rsidRPr="00D838A8">
        <w:rPr>
          <w:rFonts w:asciiTheme="minorHAnsi" w:hAnsiTheme="minorHAnsi"/>
          <w:u w:val="single"/>
        </w:rPr>
        <w:t xml:space="preserve"> or following</w:t>
      </w:r>
      <w:r w:rsidRPr="00D838A8">
        <w:rPr>
          <w:rFonts w:asciiTheme="minorHAnsi" w:hAnsiTheme="minorHAnsi"/>
        </w:rPr>
        <w:t xml:space="preserve"> therapy with either ablativ</w:t>
      </w:r>
      <w:r w:rsidR="009660BA" w:rsidRPr="00D838A8">
        <w:rPr>
          <w:rFonts w:asciiTheme="minorHAnsi" w:hAnsiTheme="minorHAnsi"/>
        </w:rPr>
        <w:t>e fractional lasers or surgical procedures</w:t>
      </w:r>
      <w:r w:rsidRPr="00D838A8">
        <w:rPr>
          <w:rFonts w:asciiTheme="minorHAnsi" w:hAnsiTheme="minorHAnsi"/>
        </w:rPr>
        <w:t xml:space="preserve">. </w:t>
      </w:r>
      <w:r w:rsidR="004E7DF4" w:rsidRPr="00D838A8">
        <w:rPr>
          <w:rFonts w:asciiTheme="minorHAnsi" w:hAnsiTheme="minorHAnsi"/>
        </w:rPr>
        <w:t>They can also be used for atrophic scars</w:t>
      </w:r>
      <w:r w:rsidR="00E5711F" w:rsidRPr="00D838A8">
        <w:rPr>
          <w:rFonts w:asciiTheme="minorHAnsi" w:hAnsiTheme="minorHAnsi"/>
        </w:rPr>
        <w:t>, which is not the scar type considered in this application</w:t>
      </w:r>
      <w:r w:rsidR="004E7DF4" w:rsidRPr="00D838A8">
        <w:rPr>
          <w:rFonts w:asciiTheme="minorHAnsi" w:hAnsiTheme="minorHAnsi"/>
        </w:rPr>
        <w:t>. For these reasons,</w:t>
      </w:r>
      <w:r w:rsidRPr="00D838A8">
        <w:rPr>
          <w:rFonts w:asciiTheme="minorHAnsi" w:hAnsiTheme="minorHAnsi"/>
        </w:rPr>
        <w:t xml:space="preserve"> they are not a suitable comparator or alternative to fractional ablative </w:t>
      </w:r>
      <w:r w:rsidR="004E7DF4" w:rsidRPr="00D838A8">
        <w:rPr>
          <w:rFonts w:asciiTheme="minorHAnsi" w:hAnsiTheme="minorHAnsi"/>
        </w:rPr>
        <w:t>therapy</w:t>
      </w:r>
      <w:r w:rsidR="007147D6" w:rsidRPr="00D838A8">
        <w:rPr>
          <w:rFonts w:asciiTheme="minorHAnsi" w:hAnsiTheme="minorHAnsi"/>
        </w:rPr>
        <w:t>.</w:t>
      </w:r>
    </w:p>
    <w:p w14:paraId="697419DC" w14:textId="66F06F02" w:rsidR="0009379D" w:rsidRDefault="004E7DF4" w:rsidP="009D3DD5">
      <w:pPr>
        <w:spacing w:before="200"/>
        <w:rPr>
          <w:rFonts w:asciiTheme="minorHAnsi" w:hAnsiTheme="minorHAnsi"/>
          <w:color w:val="FF0000"/>
        </w:rPr>
      </w:pPr>
      <w:r>
        <w:rPr>
          <w:rFonts w:asciiTheme="minorHAnsi" w:hAnsiTheme="minorHAnsi"/>
        </w:rPr>
        <w:t xml:space="preserve">In </w:t>
      </w:r>
      <w:r w:rsidRPr="004E7DF4">
        <w:rPr>
          <w:rFonts w:asciiTheme="minorHAnsi" w:hAnsiTheme="minorHAnsi"/>
        </w:rPr>
        <w:t>paediatric burn centres</w:t>
      </w:r>
      <w:r>
        <w:rPr>
          <w:rFonts w:asciiTheme="minorHAnsi" w:hAnsiTheme="minorHAnsi"/>
        </w:rPr>
        <w:t xml:space="preserve">, patients may also receive </w:t>
      </w:r>
      <w:r w:rsidRPr="004E7DF4">
        <w:rPr>
          <w:rFonts w:asciiTheme="minorHAnsi" w:hAnsiTheme="minorHAnsi"/>
        </w:rPr>
        <w:t xml:space="preserve">treatment with a </w:t>
      </w:r>
      <w:r w:rsidR="00E5711F" w:rsidRPr="007E3D56">
        <w:rPr>
          <w:rFonts w:asciiTheme="minorHAnsi" w:hAnsiTheme="minorHAnsi"/>
          <w:u w:val="single"/>
        </w:rPr>
        <w:t>non-fractional non-ablative</w:t>
      </w:r>
      <w:r w:rsidR="00E5711F">
        <w:rPr>
          <w:rFonts w:asciiTheme="minorHAnsi" w:hAnsiTheme="minorHAnsi"/>
        </w:rPr>
        <w:t xml:space="preserve"> laser - </w:t>
      </w:r>
      <w:r w:rsidRPr="004E7DF4">
        <w:rPr>
          <w:rFonts w:asciiTheme="minorHAnsi" w:hAnsiTheme="minorHAnsi"/>
        </w:rPr>
        <w:t>P</w:t>
      </w:r>
      <w:r>
        <w:rPr>
          <w:rFonts w:asciiTheme="minorHAnsi" w:hAnsiTheme="minorHAnsi"/>
        </w:rPr>
        <w:t xml:space="preserve">ulse Dye Laser (PDL) </w:t>
      </w:r>
      <w:r w:rsidRPr="004E7DF4">
        <w:rPr>
          <w:rFonts w:asciiTheme="minorHAnsi" w:hAnsiTheme="minorHAnsi"/>
        </w:rPr>
        <w:t>device</w:t>
      </w:r>
      <w:r w:rsidR="00E5711F">
        <w:rPr>
          <w:rFonts w:asciiTheme="minorHAnsi" w:hAnsiTheme="minorHAnsi"/>
        </w:rPr>
        <w:t>. The PDL is</w:t>
      </w:r>
      <w:r>
        <w:rPr>
          <w:rFonts w:asciiTheme="minorHAnsi" w:hAnsiTheme="minorHAnsi"/>
        </w:rPr>
        <w:t xml:space="preserve"> used </w:t>
      </w:r>
      <w:r w:rsidRPr="004E7DF4">
        <w:rPr>
          <w:rFonts w:asciiTheme="minorHAnsi" w:hAnsiTheme="minorHAnsi"/>
        </w:rPr>
        <w:t>to treat th</w:t>
      </w:r>
      <w:r>
        <w:rPr>
          <w:rFonts w:asciiTheme="minorHAnsi" w:hAnsiTheme="minorHAnsi"/>
        </w:rPr>
        <w:t xml:space="preserve">e vascularity of immature scars rather than for reconstructive purpose. </w:t>
      </w:r>
      <w:r w:rsidR="007B5E4E">
        <w:rPr>
          <w:rFonts w:asciiTheme="minorHAnsi" w:hAnsiTheme="minorHAnsi"/>
        </w:rPr>
        <w:t xml:space="preserve">Hence, they are </w:t>
      </w:r>
      <w:r w:rsidR="00E5711F">
        <w:rPr>
          <w:rFonts w:asciiTheme="minorHAnsi" w:hAnsiTheme="minorHAnsi"/>
        </w:rPr>
        <w:t xml:space="preserve">also </w:t>
      </w:r>
      <w:r w:rsidR="007B5E4E">
        <w:rPr>
          <w:rFonts w:asciiTheme="minorHAnsi" w:hAnsiTheme="minorHAnsi"/>
        </w:rPr>
        <w:t>not a suitable comparator.</w:t>
      </w:r>
    </w:p>
    <w:p w14:paraId="793B4BCC" w14:textId="77777777" w:rsidR="00896845" w:rsidRDefault="00896845" w:rsidP="00282C0F">
      <w:pPr>
        <w:pStyle w:val="Heading1"/>
        <w:spacing w:before="240"/>
      </w:pPr>
      <w:r w:rsidRPr="00F7292E">
        <w:t>Outcomes</w:t>
      </w:r>
    </w:p>
    <w:p w14:paraId="55F42C12" w14:textId="4A0E53F1" w:rsidR="00392B17" w:rsidRDefault="00392B17" w:rsidP="00392B17">
      <w:pPr>
        <w:rPr>
          <w:rFonts w:asciiTheme="minorHAnsi" w:hAnsiTheme="minorHAnsi"/>
        </w:rPr>
      </w:pPr>
      <w:r>
        <w:rPr>
          <w:rFonts w:asciiTheme="minorHAnsi" w:hAnsiTheme="minorHAnsi"/>
        </w:rPr>
        <w:t xml:space="preserve">A range of patient and health </w:t>
      </w:r>
      <w:r w:rsidR="00C328AF">
        <w:rPr>
          <w:rFonts w:asciiTheme="minorHAnsi" w:hAnsiTheme="minorHAnsi"/>
        </w:rPr>
        <w:t>system related outcome</w:t>
      </w:r>
      <w:r w:rsidR="002924E8">
        <w:rPr>
          <w:rFonts w:asciiTheme="minorHAnsi" w:hAnsiTheme="minorHAnsi"/>
        </w:rPr>
        <w:t>s</w:t>
      </w:r>
      <w:r w:rsidR="00C328AF">
        <w:rPr>
          <w:rFonts w:asciiTheme="minorHAnsi" w:hAnsiTheme="minorHAnsi"/>
        </w:rPr>
        <w:t xml:space="preserve"> </w:t>
      </w:r>
      <w:r>
        <w:rPr>
          <w:rFonts w:asciiTheme="minorHAnsi" w:hAnsiTheme="minorHAnsi"/>
        </w:rPr>
        <w:t>were identified from the extant lite</w:t>
      </w:r>
      <w:r w:rsidR="00475F92">
        <w:rPr>
          <w:rFonts w:asciiTheme="minorHAnsi" w:hAnsiTheme="minorHAnsi"/>
        </w:rPr>
        <w:t>rature and discussion with the a</w:t>
      </w:r>
      <w:r>
        <w:rPr>
          <w:rFonts w:asciiTheme="minorHAnsi" w:hAnsiTheme="minorHAnsi"/>
        </w:rPr>
        <w:t>pplicant</w:t>
      </w:r>
      <w:r w:rsidR="008B77D3">
        <w:rPr>
          <w:rFonts w:asciiTheme="minorHAnsi" w:hAnsiTheme="minorHAnsi"/>
        </w:rPr>
        <w:t xml:space="preserve"> (</w:t>
      </w:r>
      <w:r w:rsidR="00152BDE">
        <w:rPr>
          <w:rFonts w:asciiTheme="minorHAnsi" w:hAnsiTheme="minorHAnsi"/>
        </w:rPr>
        <w:fldChar w:fldCharType="begin"/>
      </w:r>
      <w:r w:rsidR="00152BDE">
        <w:rPr>
          <w:rFonts w:asciiTheme="minorHAnsi" w:hAnsiTheme="minorHAnsi"/>
        </w:rPr>
        <w:instrText xml:space="preserve"> REF _Ref482779132 \h </w:instrText>
      </w:r>
      <w:r w:rsidR="00152BDE">
        <w:rPr>
          <w:rFonts w:asciiTheme="minorHAnsi" w:hAnsiTheme="minorHAnsi"/>
        </w:rPr>
      </w:r>
      <w:r w:rsidR="00152BDE">
        <w:rPr>
          <w:rFonts w:asciiTheme="minorHAnsi" w:hAnsiTheme="minorHAnsi"/>
        </w:rPr>
        <w:fldChar w:fldCharType="separate"/>
      </w:r>
      <w:r w:rsidR="00152BDE" w:rsidRPr="00F7292E">
        <w:rPr>
          <w:rFonts w:asciiTheme="minorHAnsi" w:hAnsiTheme="minorHAnsi"/>
        </w:rPr>
        <w:t xml:space="preserve">Table </w:t>
      </w:r>
      <w:r w:rsidR="00152BDE">
        <w:rPr>
          <w:rFonts w:asciiTheme="minorHAnsi" w:hAnsiTheme="minorHAnsi"/>
          <w:noProof/>
        </w:rPr>
        <w:t>4</w:t>
      </w:r>
      <w:r w:rsidR="00152BDE">
        <w:rPr>
          <w:rFonts w:asciiTheme="minorHAnsi" w:hAnsiTheme="minorHAnsi"/>
        </w:rPr>
        <w:fldChar w:fldCharType="end"/>
      </w:r>
      <w:r w:rsidR="00152BDE">
        <w:rPr>
          <w:rFonts w:asciiTheme="minorHAnsi" w:hAnsiTheme="minorHAnsi"/>
        </w:rPr>
        <w:t>)</w:t>
      </w:r>
      <w:r>
        <w:rPr>
          <w:rFonts w:asciiTheme="minorHAnsi" w:hAnsiTheme="minorHAnsi"/>
        </w:rPr>
        <w:t xml:space="preserve">.  </w:t>
      </w:r>
      <w:r w:rsidR="00BE60F3">
        <w:rPr>
          <w:rFonts w:asciiTheme="minorHAnsi" w:hAnsiTheme="minorHAnsi"/>
        </w:rPr>
        <w:t>All studies</w:t>
      </w:r>
      <w:r w:rsidR="00F018C0">
        <w:rPr>
          <w:rFonts w:asciiTheme="minorHAnsi" w:hAnsiTheme="minorHAnsi"/>
        </w:rPr>
        <w:t xml:space="preserve"> measured </w:t>
      </w:r>
      <w:r w:rsidR="00BE60F3">
        <w:rPr>
          <w:rFonts w:asciiTheme="minorHAnsi" w:hAnsiTheme="minorHAnsi"/>
        </w:rPr>
        <w:t xml:space="preserve">outcomes </w:t>
      </w:r>
      <w:r w:rsidR="00375B10">
        <w:rPr>
          <w:rFonts w:asciiTheme="minorHAnsi" w:hAnsiTheme="minorHAnsi"/>
        </w:rPr>
        <w:t xml:space="preserve">using </w:t>
      </w:r>
      <w:r w:rsidR="00BE60F3">
        <w:rPr>
          <w:rFonts w:asciiTheme="minorHAnsi" w:hAnsiTheme="minorHAnsi"/>
        </w:rPr>
        <w:t>a combination of rating scales.</w:t>
      </w:r>
    </w:p>
    <w:p w14:paraId="6B0F76BA" w14:textId="5B7F6857" w:rsidR="008B77D3" w:rsidRPr="00F7292E" w:rsidRDefault="008B77D3" w:rsidP="008B77D3">
      <w:pPr>
        <w:pStyle w:val="Caption"/>
        <w:spacing w:before="240"/>
        <w:rPr>
          <w:rFonts w:asciiTheme="minorHAnsi" w:hAnsiTheme="minorHAnsi"/>
        </w:rPr>
      </w:pPr>
      <w:bookmarkStart w:id="9" w:name="_Ref482779132"/>
      <w:r w:rsidRPr="00F7292E">
        <w:rPr>
          <w:rFonts w:asciiTheme="minorHAnsi" w:hAnsiTheme="minorHAnsi"/>
        </w:rPr>
        <w:t xml:space="preserve">Table </w:t>
      </w:r>
      <w:r w:rsidRPr="00F7292E">
        <w:rPr>
          <w:rFonts w:asciiTheme="minorHAnsi" w:hAnsiTheme="minorHAnsi"/>
        </w:rPr>
        <w:fldChar w:fldCharType="begin"/>
      </w:r>
      <w:r w:rsidRPr="00F7292E">
        <w:rPr>
          <w:rFonts w:asciiTheme="minorHAnsi" w:hAnsiTheme="minorHAnsi"/>
        </w:rPr>
        <w:instrText xml:space="preserve"> SEQ Table \* ARABIC </w:instrText>
      </w:r>
      <w:r w:rsidRPr="00F7292E">
        <w:rPr>
          <w:rFonts w:asciiTheme="minorHAnsi" w:hAnsiTheme="minorHAnsi"/>
        </w:rPr>
        <w:fldChar w:fldCharType="separate"/>
      </w:r>
      <w:r>
        <w:rPr>
          <w:rFonts w:asciiTheme="minorHAnsi" w:hAnsiTheme="minorHAnsi"/>
          <w:noProof/>
        </w:rPr>
        <w:t>4</w:t>
      </w:r>
      <w:r w:rsidRPr="00F7292E">
        <w:rPr>
          <w:rFonts w:asciiTheme="minorHAnsi" w:hAnsiTheme="minorHAnsi"/>
        </w:rPr>
        <w:fldChar w:fldCharType="end"/>
      </w:r>
      <w:bookmarkEnd w:id="9"/>
      <w:r w:rsidRPr="00F7292E">
        <w:rPr>
          <w:rFonts w:asciiTheme="minorHAnsi" w:hAnsiTheme="minorHAnsi"/>
        </w:rPr>
        <w:t xml:space="preserve">: </w:t>
      </w:r>
      <w:r w:rsidR="008273C2">
        <w:rPr>
          <w:rFonts w:asciiTheme="minorHAnsi" w:hAnsiTheme="minorHAnsi"/>
        </w:rPr>
        <w:t>Patient and health system related outcomes commonly used in clinical research</w:t>
      </w:r>
    </w:p>
    <w:tbl>
      <w:tblPr>
        <w:tblStyle w:val="TableGrid"/>
        <w:tblW w:w="5000" w:type="pct"/>
        <w:tblLook w:val="04A0" w:firstRow="1" w:lastRow="0" w:firstColumn="1" w:lastColumn="0" w:noHBand="0" w:noVBand="1"/>
        <w:tblCaption w:val="Patient and health system related outcomes commonly used in clinical research"/>
        <w:tblDescription w:val="A list of outcomes and the common measures used as metrics"/>
      </w:tblPr>
      <w:tblGrid>
        <w:gridCol w:w="3482"/>
        <w:gridCol w:w="5760"/>
      </w:tblGrid>
      <w:tr w:rsidR="00375B10" w:rsidRPr="00BB71C5" w14:paraId="6FDA7025" w14:textId="13A9DE62" w:rsidTr="000B4EA9">
        <w:trPr>
          <w:tblHeader/>
        </w:trPr>
        <w:tc>
          <w:tcPr>
            <w:tcW w:w="1884" w:type="pct"/>
            <w:tcBorders>
              <w:bottom w:val="single" w:sz="4" w:space="0" w:color="auto"/>
            </w:tcBorders>
          </w:tcPr>
          <w:p w14:paraId="01E957D0" w14:textId="2A3A28B0" w:rsidR="00375B10" w:rsidRPr="00BB71C5" w:rsidRDefault="008B77D3" w:rsidP="006F0A5B">
            <w:pPr>
              <w:keepLines/>
              <w:spacing w:before="20" w:after="20"/>
              <w:rPr>
                <w:rFonts w:asciiTheme="minorHAnsi" w:hAnsiTheme="minorHAnsi"/>
                <w:b/>
              </w:rPr>
            </w:pPr>
            <w:r w:rsidRPr="00BB71C5">
              <w:rPr>
                <w:rFonts w:asciiTheme="minorHAnsi" w:hAnsiTheme="minorHAnsi"/>
                <w:b/>
              </w:rPr>
              <w:t>Outcomes</w:t>
            </w:r>
          </w:p>
        </w:tc>
        <w:tc>
          <w:tcPr>
            <w:tcW w:w="3116" w:type="pct"/>
            <w:tcBorders>
              <w:bottom w:val="single" w:sz="4" w:space="0" w:color="auto"/>
            </w:tcBorders>
          </w:tcPr>
          <w:p w14:paraId="76C51BA8" w14:textId="0A1A2E84" w:rsidR="00375B10" w:rsidRPr="00BB71C5" w:rsidRDefault="008B77D3" w:rsidP="006F0A5B">
            <w:pPr>
              <w:keepLines/>
              <w:spacing w:before="20" w:after="20"/>
              <w:rPr>
                <w:rFonts w:asciiTheme="minorHAnsi" w:hAnsiTheme="minorHAnsi"/>
                <w:b/>
              </w:rPr>
            </w:pPr>
            <w:r w:rsidRPr="00BB71C5">
              <w:rPr>
                <w:rFonts w:asciiTheme="minorHAnsi" w:hAnsiTheme="minorHAnsi"/>
                <w:b/>
              </w:rPr>
              <w:t>Common measures used in clinical research</w:t>
            </w:r>
          </w:p>
        </w:tc>
      </w:tr>
      <w:tr w:rsidR="00375B10" w:rsidRPr="00BB71C5" w14:paraId="4211CA65" w14:textId="02C2F5DE" w:rsidTr="000B4EA9">
        <w:tc>
          <w:tcPr>
            <w:tcW w:w="1884" w:type="pct"/>
            <w:tcBorders>
              <w:bottom w:val="nil"/>
            </w:tcBorders>
          </w:tcPr>
          <w:p w14:paraId="7B9945A5" w14:textId="229AFF24" w:rsidR="00375B10" w:rsidRPr="00BB71C5" w:rsidRDefault="00375B10" w:rsidP="006F0A5B">
            <w:pPr>
              <w:keepLines/>
              <w:spacing w:before="20" w:after="20"/>
              <w:rPr>
                <w:rFonts w:asciiTheme="minorHAnsi" w:hAnsiTheme="minorHAnsi"/>
                <w:b/>
              </w:rPr>
            </w:pPr>
            <w:r w:rsidRPr="00BB71C5">
              <w:rPr>
                <w:rFonts w:asciiTheme="minorHAnsi" w:hAnsiTheme="minorHAnsi"/>
                <w:b/>
              </w:rPr>
              <w:t>Patient related outcomes</w:t>
            </w:r>
          </w:p>
        </w:tc>
        <w:tc>
          <w:tcPr>
            <w:tcW w:w="3116" w:type="pct"/>
            <w:tcBorders>
              <w:bottom w:val="nil"/>
            </w:tcBorders>
          </w:tcPr>
          <w:p w14:paraId="0C5F069D" w14:textId="77777777" w:rsidR="00375B10" w:rsidRPr="00BB71C5" w:rsidRDefault="00375B10" w:rsidP="006F0A5B">
            <w:pPr>
              <w:keepLines/>
              <w:spacing w:before="20" w:after="20"/>
              <w:rPr>
                <w:rFonts w:asciiTheme="minorHAnsi" w:hAnsiTheme="minorHAnsi"/>
              </w:rPr>
            </w:pPr>
          </w:p>
        </w:tc>
      </w:tr>
      <w:tr w:rsidR="008273C2" w:rsidRPr="00BB71C5" w14:paraId="579F3E3C" w14:textId="348D7B06" w:rsidTr="000B4EA9">
        <w:trPr>
          <w:trHeight w:val="1660"/>
        </w:trPr>
        <w:tc>
          <w:tcPr>
            <w:tcW w:w="1884" w:type="pct"/>
            <w:tcBorders>
              <w:top w:val="nil"/>
              <w:bottom w:val="dotted" w:sz="4" w:space="0" w:color="auto"/>
            </w:tcBorders>
          </w:tcPr>
          <w:p w14:paraId="64CEA10E" w14:textId="14DFA036" w:rsidR="00BB71C5" w:rsidRPr="00BB71C5" w:rsidRDefault="00BB71C5" w:rsidP="006F0A5B">
            <w:pPr>
              <w:keepLines/>
              <w:spacing w:before="20" w:after="20"/>
              <w:rPr>
                <w:rFonts w:asciiTheme="minorHAnsi" w:hAnsiTheme="minorHAnsi"/>
                <w:u w:val="single"/>
              </w:rPr>
            </w:pPr>
            <w:r>
              <w:rPr>
                <w:rFonts w:asciiTheme="minorHAnsi" w:hAnsiTheme="minorHAnsi"/>
                <w:u w:val="single"/>
              </w:rPr>
              <w:t>Therapeutic effectiveness</w:t>
            </w:r>
          </w:p>
          <w:p w14:paraId="10E6EFCE" w14:textId="00B49C04" w:rsidR="008273C2" w:rsidRPr="00BB71C5" w:rsidRDefault="002A3DF6" w:rsidP="006F0A5B">
            <w:pPr>
              <w:pStyle w:val="ListParagraph"/>
              <w:keepLines/>
              <w:numPr>
                <w:ilvl w:val="0"/>
                <w:numId w:val="24"/>
              </w:numPr>
              <w:spacing w:before="20" w:after="20"/>
              <w:rPr>
                <w:rFonts w:asciiTheme="minorHAnsi" w:hAnsiTheme="minorHAnsi"/>
              </w:rPr>
            </w:pPr>
            <w:r>
              <w:rPr>
                <w:rFonts w:asciiTheme="minorHAnsi" w:hAnsiTheme="minorHAnsi"/>
              </w:rPr>
              <w:t>S</w:t>
            </w:r>
            <w:r w:rsidR="008273C2" w:rsidRPr="00BB71C5">
              <w:rPr>
                <w:rFonts w:asciiTheme="minorHAnsi" w:hAnsiTheme="minorHAnsi"/>
              </w:rPr>
              <w:t xml:space="preserve">car functionality: range of motion, pliability and elasticity, closure of chronic wound breakdown </w:t>
            </w:r>
          </w:p>
          <w:p w14:paraId="068A7A12" w14:textId="33A0591B" w:rsidR="008273C2" w:rsidRPr="00BB71C5" w:rsidRDefault="002A3DF6" w:rsidP="006F0A5B">
            <w:pPr>
              <w:pStyle w:val="ListParagraph"/>
              <w:keepLines/>
              <w:numPr>
                <w:ilvl w:val="0"/>
                <w:numId w:val="24"/>
              </w:numPr>
              <w:spacing w:before="20" w:after="20"/>
              <w:rPr>
                <w:rFonts w:asciiTheme="minorHAnsi" w:hAnsiTheme="minorHAnsi"/>
              </w:rPr>
            </w:pPr>
            <w:r>
              <w:rPr>
                <w:rFonts w:asciiTheme="minorHAnsi" w:hAnsiTheme="minorHAnsi"/>
              </w:rPr>
              <w:t>S</w:t>
            </w:r>
            <w:r w:rsidR="008273C2" w:rsidRPr="00BB71C5">
              <w:rPr>
                <w:rFonts w:asciiTheme="minorHAnsi" w:hAnsiTheme="minorHAnsi"/>
              </w:rPr>
              <w:t>ymptomatic control: neuropathic pain and itchiness</w:t>
            </w:r>
          </w:p>
          <w:p w14:paraId="2A0D3461" w14:textId="7921E573" w:rsidR="008273C2" w:rsidRPr="00BB71C5" w:rsidRDefault="008273C2" w:rsidP="006F0A5B">
            <w:pPr>
              <w:pStyle w:val="ListParagraph"/>
              <w:keepLines/>
              <w:numPr>
                <w:ilvl w:val="0"/>
                <w:numId w:val="24"/>
              </w:numPr>
              <w:spacing w:before="20" w:after="20"/>
              <w:rPr>
                <w:rFonts w:asciiTheme="minorHAnsi" w:hAnsiTheme="minorHAnsi"/>
              </w:rPr>
            </w:pPr>
            <w:r w:rsidRPr="00BB71C5">
              <w:rPr>
                <w:rFonts w:asciiTheme="minorHAnsi" w:hAnsiTheme="minorHAnsi"/>
              </w:rPr>
              <w:t>Scar</w:t>
            </w:r>
            <w:r w:rsidR="000B4EA9">
              <w:rPr>
                <w:rFonts w:asciiTheme="minorHAnsi" w:hAnsiTheme="minorHAnsi"/>
              </w:rPr>
              <w:t xml:space="preserve"> appearance</w:t>
            </w:r>
            <w:r w:rsidRPr="00BB71C5">
              <w:rPr>
                <w:rFonts w:asciiTheme="minorHAnsi" w:hAnsiTheme="minorHAnsi"/>
              </w:rPr>
              <w:t xml:space="preserve">: </w:t>
            </w:r>
            <w:r w:rsidR="00152BDE" w:rsidRPr="00BB71C5">
              <w:rPr>
                <w:rFonts w:asciiTheme="minorHAnsi" w:hAnsiTheme="minorHAnsi"/>
              </w:rPr>
              <w:t xml:space="preserve">colour, </w:t>
            </w:r>
            <w:r w:rsidRPr="00BB71C5">
              <w:rPr>
                <w:rFonts w:asciiTheme="minorHAnsi" w:hAnsiTheme="minorHAnsi"/>
              </w:rPr>
              <w:t xml:space="preserve">thickness, </w:t>
            </w:r>
            <w:proofErr w:type="spellStart"/>
            <w:r w:rsidRPr="00BB71C5">
              <w:rPr>
                <w:rFonts w:asciiTheme="minorHAnsi" w:hAnsiTheme="minorHAnsi"/>
              </w:rPr>
              <w:t>cosmesis</w:t>
            </w:r>
            <w:proofErr w:type="spellEnd"/>
          </w:p>
        </w:tc>
        <w:tc>
          <w:tcPr>
            <w:tcW w:w="3116" w:type="pct"/>
            <w:tcBorders>
              <w:top w:val="nil"/>
              <w:bottom w:val="dotted" w:sz="4" w:space="0" w:color="auto"/>
            </w:tcBorders>
          </w:tcPr>
          <w:p w14:paraId="1EF8A09B" w14:textId="77777777" w:rsidR="008273C2" w:rsidRPr="00BB71C5" w:rsidRDefault="008273C2" w:rsidP="006F0A5B">
            <w:pPr>
              <w:pStyle w:val="ListParagraph"/>
              <w:numPr>
                <w:ilvl w:val="0"/>
                <w:numId w:val="24"/>
              </w:numPr>
              <w:spacing w:before="20" w:after="20"/>
              <w:rPr>
                <w:rFonts w:asciiTheme="minorHAnsi" w:hAnsiTheme="minorHAnsi"/>
              </w:rPr>
            </w:pPr>
            <w:r w:rsidRPr="00BB71C5">
              <w:rPr>
                <w:rFonts w:asciiTheme="minorHAnsi" w:hAnsiTheme="minorHAnsi"/>
              </w:rPr>
              <w:t>Vancouver Scar scale (VSS)</w:t>
            </w:r>
          </w:p>
          <w:p w14:paraId="433624CA" w14:textId="649DE979" w:rsidR="008273C2" w:rsidRPr="00BB71C5" w:rsidRDefault="008273C2" w:rsidP="006F0A5B">
            <w:pPr>
              <w:pStyle w:val="ListParagraph"/>
              <w:numPr>
                <w:ilvl w:val="0"/>
                <w:numId w:val="24"/>
              </w:numPr>
              <w:spacing w:before="20" w:after="20"/>
              <w:rPr>
                <w:rFonts w:asciiTheme="minorHAnsi" w:hAnsiTheme="minorHAnsi"/>
              </w:rPr>
            </w:pPr>
            <w:r w:rsidRPr="00BB71C5">
              <w:rPr>
                <w:rFonts w:asciiTheme="minorHAnsi" w:hAnsiTheme="minorHAnsi"/>
              </w:rPr>
              <w:t>Patient and Observer scar assessment scale (POSAS)</w:t>
            </w:r>
            <w:r w:rsidR="00BE60F3" w:rsidRPr="00BB71C5">
              <w:rPr>
                <w:rFonts w:asciiTheme="minorHAnsi" w:hAnsiTheme="minorHAnsi"/>
              </w:rPr>
              <w:t xml:space="preserve"> and modified POSAS</w:t>
            </w:r>
          </w:p>
          <w:p w14:paraId="0F2E21FE" w14:textId="77777777" w:rsidR="008273C2" w:rsidRPr="00BB71C5" w:rsidRDefault="008273C2" w:rsidP="006F0A5B">
            <w:pPr>
              <w:pStyle w:val="ListParagraph"/>
              <w:numPr>
                <w:ilvl w:val="0"/>
                <w:numId w:val="24"/>
              </w:numPr>
              <w:spacing w:before="20" w:after="20"/>
              <w:rPr>
                <w:rFonts w:asciiTheme="minorHAnsi" w:hAnsiTheme="minorHAnsi"/>
              </w:rPr>
            </w:pPr>
            <w:r w:rsidRPr="00BB71C5">
              <w:rPr>
                <w:rFonts w:asciiTheme="minorHAnsi" w:hAnsiTheme="minorHAnsi"/>
              </w:rPr>
              <w:t>University of North Carolina Scar Scale</w:t>
            </w:r>
          </w:p>
          <w:p w14:paraId="77DAC11F" w14:textId="77777777" w:rsidR="008273C2" w:rsidRPr="00BB71C5" w:rsidRDefault="008273C2" w:rsidP="006F0A5B">
            <w:pPr>
              <w:pStyle w:val="ListParagraph"/>
              <w:numPr>
                <w:ilvl w:val="0"/>
                <w:numId w:val="24"/>
              </w:numPr>
              <w:spacing w:before="20" w:after="20"/>
              <w:rPr>
                <w:rFonts w:asciiTheme="minorHAnsi" w:hAnsiTheme="minorHAnsi"/>
              </w:rPr>
            </w:pPr>
            <w:r w:rsidRPr="00BB71C5">
              <w:rPr>
                <w:rFonts w:asciiTheme="minorHAnsi" w:hAnsiTheme="minorHAnsi"/>
              </w:rPr>
              <w:t>Manchester Scale</w:t>
            </w:r>
          </w:p>
          <w:p w14:paraId="1E2FB6C7" w14:textId="77777777" w:rsidR="008273C2" w:rsidRPr="00BB71C5" w:rsidRDefault="008273C2" w:rsidP="006F0A5B">
            <w:pPr>
              <w:pStyle w:val="ListParagraph"/>
              <w:numPr>
                <w:ilvl w:val="0"/>
                <w:numId w:val="24"/>
              </w:numPr>
              <w:spacing w:before="20" w:after="20"/>
              <w:rPr>
                <w:rFonts w:asciiTheme="minorHAnsi" w:hAnsiTheme="minorHAnsi"/>
              </w:rPr>
            </w:pPr>
            <w:r w:rsidRPr="00BB71C5">
              <w:rPr>
                <w:rFonts w:asciiTheme="minorHAnsi" w:hAnsiTheme="minorHAnsi"/>
              </w:rPr>
              <w:t>Visual Analogue Scale (VAS) with scar rating</w:t>
            </w:r>
          </w:p>
          <w:p w14:paraId="2783B527" w14:textId="77777777" w:rsidR="008273C2" w:rsidRPr="00BB71C5" w:rsidRDefault="008273C2" w:rsidP="006F0A5B">
            <w:pPr>
              <w:pStyle w:val="ListParagraph"/>
              <w:numPr>
                <w:ilvl w:val="0"/>
                <w:numId w:val="24"/>
              </w:numPr>
              <w:spacing w:before="20" w:after="20"/>
              <w:rPr>
                <w:rFonts w:asciiTheme="minorHAnsi" w:hAnsiTheme="minorHAnsi"/>
              </w:rPr>
            </w:pPr>
            <w:r w:rsidRPr="00BB71C5">
              <w:rPr>
                <w:rFonts w:asciiTheme="minorHAnsi" w:hAnsiTheme="minorHAnsi"/>
              </w:rPr>
              <w:t>Stony Brook Scar Evaluation Scale</w:t>
            </w:r>
          </w:p>
          <w:p w14:paraId="6E4DEDAF" w14:textId="597EF4AE" w:rsidR="008273C2" w:rsidRPr="00BB71C5" w:rsidRDefault="008273C2" w:rsidP="006F0A5B">
            <w:pPr>
              <w:pStyle w:val="ListParagraph"/>
              <w:numPr>
                <w:ilvl w:val="0"/>
                <w:numId w:val="24"/>
              </w:numPr>
              <w:spacing w:before="20" w:after="20"/>
              <w:rPr>
                <w:rFonts w:asciiTheme="minorHAnsi" w:hAnsiTheme="minorHAnsi"/>
              </w:rPr>
            </w:pPr>
            <w:proofErr w:type="spellStart"/>
            <w:r w:rsidRPr="00BB71C5">
              <w:rPr>
                <w:rFonts w:asciiTheme="minorHAnsi" w:hAnsiTheme="minorHAnsi"/>
              </w:rPr>
              <w:t>Phaseshift</w:t>
            </w:r>
            <w:proofErr w:type="spellEnd"/>
            <w:r w:rsidRPr="00BB71C5">
              <w:rPr>
                <w:rFonts w:asciiTheme="minorHAnsi" w:hAnsiTheme="minorHAnsi"/>
              </w:rPr>
              <w:t xml:space="preserve"> Rapid In Vivo Measurement of the Ski</w:t>
            </w:r>
            <w:r w:rsidR="00BB71C5">
              <w:rPr>
                <w:rFonts w:asciiTheme="minorHAnsi" w:hAnsiTheme="minorHAnsi"/>
              </w:rPr>
              <w:t>n</w:t>
            </w:r>
          </w:p>
          <w:p w14:paraId="32B55250" w14:textId="00190573" w:rsidR="00BE60F3" w:rsidRPr="00BB71C5" w:rsidRDefault="00BE60F3" w:rsidP="006F0A5B">
            <w:pPr>
              <w:pStyle w:val="ListParagraph"/>
              <w:numPr>
                <w:ilvl w:val="0"/>
                <w:numId w:val="24"/>
              </w:numPr>
              <w:spacing w:before="20" w:after="20"/>
              <w:rPr>
                <w:rFonts w:asciiTheme="minorHAnsi" w:hAnsiTheme="minorHAnsi"/>
              </w:rPr>
            </w:pPr>
            <w:r w:rsidRPr="00BB71C5">
              <w:rPr>
                <w:rFonts w:asciiTheme="minorHAnsi" w:hAnsiTheme="minorHAnsi"/>
              </w:rPr>
              <w:t>Matching Assessment of Photographs and Scars</w:t>
            </w:r>
          </w:p>
        </w:tc>
      </w:tr>
      <w:tr w:rsidR="00BB71C5" w:rsidRPr="00BB71C5" w14:paraId="7F907B14" w14:textId="77777777" w:rsidTr="000B4EA9">
        <w:trPr>
          <w:trHeight w:val="331"/>
        </w:trPr>
        <w:tc>
          <w:tcPr>
            <w:tcW w:w="1884" w:type="pct"/>
            <w:tcBorders>
              <w:top w:val="dotted" w:sz="4" w:space="0" w:color="auto"/>
              <w:bottom w:val="nil"/>
            </w:tcBorders>
          </w:tcPr>
          <w:p w14:paraId="617FD896" w14:textId="58F1A355" w:rsidR="00BB71C5" w:rsidRPr="00BB71C5" w:rsidRDefault="00BB71C5" w:rsidP="006F0A5B">
            <w:pPr>
              <w:keepLines/>
              <w:spacing w:before="20" w:after="20"/>
              <w:rPr>
                <w:rFonts w:asciiTheme="minorHAnsi" w:hAnsiTheme="minorHAnsi"/>
                <w:u w:val="single"/>
              </w:rPr>
            </w:pPr>
            <w:r w:rsidRPr="00BB71C5">
              <w:rPr>
                <w:rFonts w:asciiTheme="minorHAnsi" w:hAnsiTheme="minorHAnsi"/>
                <w:u w:val="single"/>
              </w:rPr>
              <w:t>Safety</w:t>
            </w:r>
          </w:p>
          <w:p w14:paraId="14792FF8" w14:textId="31AE9134" w:rsidR="00BB71C5" w:rsidRPr="00BB71C5" w:rsidRDefault="00BB71C5" w:rsidP="006F0A5B">
            <w:pPr>
              <w:pStyle w:val="ListParagraph"/>
              <w:keepLines/>
              <w:numPr>
                <w:ilvl w:val="0"/>
                <w:numId w:val="24"/>
              </w:numPr>
              <w:spacing w:before="20" w:after="20"/>
              <w:rPr>
                <w:rFonts w:asciiTheme="minorHAnsi" w:hAnsiTheme="minorHAnsi"/>
              </w:rPr>
            </w:pPr>
            <w:r>
              <w:rPr>
                <w:rFonts w:asciiTheme="minorHAnsi" w:hAnsiTheme="minorHAnsi"/>
              </w:rPr>
              <w:lastRenderedPageBreak/>
              <w:t>Local side effects</w:t>
            </w:r>
          </w:p>
        </w:tc>
        <w:tc>
          <w:tcPr>
            <w:tcW w:w="3116" w:type="pct"/>
            <w:tcBorders>
              <w:top w:val="dotted" w:sz="4" w:space="0" w:color="auto"/>
              <w:bottom w:val="nil"/>
            </w:tcBorders>
          </w:tcPr>
          <w:p w14:paraId="6FC8A9CA" w14:textId="702F45EF" w:rsidR="00BB71C5" w:rsidRPr="00BB71C5" w:rsidRDefault="00BB71C5" w:rsidP="006F0A5B">
            <w:pPr>
              <w:spacing w:before="20" w:after="20"/>
              <w:ind w:left="6"/>
              <w:rPr>
                <w:rFonts w:asciiTheme="minorHAnsi" w:hAnsiTheme="minorHAnsi"/>
              </w:rPr>
            </w:pPr>
          </w:p>
          <w:p w14:paraId="0831F4FE" w14:textId="246C7274" w:rsidR="00BB71C5" w:rsidRPr="00BB71C5" w:rsidRDefault="00BB71C5" w:rsidP="006F0A5B">
            <w:pPr>
              <w:pStyle w:val="ListParagraph"/>
              <w:numPr>
                <w:ilvl w:val="0"/>
                <w:numId w:val="24"/>
              </w:numPr>
              <w:spacing w:before="20" w:after="20"/>
              <w:rPr>
                <w:rFonts w:asciiTheme="minorHAnsi" w:hAnsiTheme="minorHAnsi"/>
              </w:rPr>
            </w:pPr>
            <w:r>
              <w:rPr>
                <w:rFonts w:asciiTheme="minorHAnsi" w:hAnsiTheme="minorHAnsi"/>
              </w:rPr>
              <w:lastRenderedPageBreak/>
              <w:t>Erythema,</w:t>
            </w:r>
            <w:r w:rsidR="000B4EA9">
              <w:rPr>
                <w:rFonts w:asciiTheme="minorHAnsi" w:hAnsiTheme="minorHAnsi"/>
              </w:rPr>
              <w:t xml:space="preserve"> swelling, exudate, bleeding, pruritus, scabbing, superficial epidermal loss</w:t>
            </w:r>
          </w:p>
        </w:tc>
      </w:tr>
      <w:tr w:rsidR="00BB71C5" w:rsidRPr="00BB71C5" w14:paraId="0AC1FBDF" w14:textId="77777777" w:rsidTr="000B4EA9">
        <w:trPr>
          <w:trHeight w:val="95"/>
        </w:trPr>
        <w:tc>
          <w:tcPr>
            <w:tcW w:w="1884" w:type="pct"/>
            <w:tcBorders>
              <w:top w:val="nil"/>
              <w:bottom w:val="dotted" w:sz="4" w:space="0" w:color="auto"/>
            </w:tcBorders>
          </w:tcPr>
          <w:p w14:paraId="33ABCF69" w14:textId="11054F2F" w:rsidR="00BB71C5" w:rsidRPr="00BB71C5" w:rsidRDefault="00BB71C5" w:rsidP="006F0A5B">
            <w:pPr>
              <w:pStyle w:val="ListParagraph"/>
              <w:keepLines/>
              <w:numPr>
                <w:ilvl w:val="0"/>
                <w:numId w:val="24"/>
              </w:numPr>
              <w:spacing w:before="20" w:after="20"/>
              <w:rPr>
                <w:rFonts w:asciiTheme="minorHAnsi" w:hAnsiTheme="minorHAnsi"/>
              </w:rPr>
            </w:pPr>
            <w:r>
              <w:rPr>
                <w:rFonts w:asciiTheme="minorHAnsi" w:hAnsiTheme="minorHAnsi"/>
              </w:rPr>
              <w:lastRenderedPageBreak/>
              <w:t>Adverse events</w:t>
            </w:r>
          </w:p>
        </w:tc>
        <w:tc>
          <w:tcPr>
            <w:tcW w:w="3116" w:type="pct"/>
            <w:tcBorders>
              <w:top w:val="nil"/>
              <w:bottom w:val="dotted" w:sz="4" w:space="0" w:color="auto"/>
            </w:tcBorders>
          </w:tcPr>
          <w:p w14:paraId="6140B739" w14:textId="4F5DFABB" w:rsidR="00BB71C5" w:rsidRPr="00BB71C5" w:rsidRDefault="000B4EA9" w:rsidP="006F0A5B">
            <w:pPr>
              <w:pStyle w:val="ListParagraph"/>
              <w:keepLines/>
              <w:numPr>
                <w:ilvl w:val="0"/>
                <w:numId w:val="24"/>
              </w:numPr>
              <w:spacing w:before="20" w:after="20"/>
              <w:rPr>
                <w:rFonts w:asciiTheme="minorHAnsi" w:hAnsiTheme="minorHAnsi"/>
              </w:rPr>
            </w:pPr>
            <w:r>
              <w:rPr>
                <w:rFonts w:asciiTheme="minorHAnsi" w:hAnsiTheme="minorHAnsi"/>
              </w:rPr>
              <w:t>Blindness, infection, worsening scarring, dyschromia, transient increased pruritus, neuropathic pain</w:t>
            </w:r>
          </w:p>
        </w:tc>
      </w:tr>
      <w:tr w:rsidR="00375B10" w:rsidRPr="00BB71C5" w14:paraId="45F786EB" w14:textId="537720BB" w:rsidTr="000B4EA9">
        <w:tc>
          <w:tcPr>
            <w:tcW w:w="1884" w:type="pct"/>
            <w:tcBorders>
              <w:top w:val="dotted" w:sz="4" w:space="0" w:color="auto"/>
              <w:bottom w:val="single" w:sz="4" w:space="0" w:color="auto"/>
            </w:tcBorders>
          </w:tcPr>
          <w:p w14:paraId="78789BA2" w14:textId="4820A68B" w:rsidR="00375B10" w:rsidRPr="000B4EA9" w:rsidRDefault="00BC2249" w:rsidP="006F0A5B">
            <w:pPr>
              <w:keepLines/>
              <w:spacing w:before="20" w:after="20"/>
              <w:rPr>
                <w:rFonts w:asciiTheme="minorHAnsi" w:hAnsiTheme="minorHAnsi"/>
              </w:rPr>
            </w:pPr>
            <w:r>
              <w:rPr>
                <w:rFonts w:asciiTheme="minorHAnsi" w:hAnsiTheme="minorHAnsi"/>
                <w:u w:val="single"/>
              </w:rPr>
              <w:t>Health related Q</w:t>
            </w:r>
            <w:r w:rsidR="008B77D3" w:rsidRPr="000B4EA9">
              <w:rPr>
                <w:rFonts w:asciiTheme="minorHAnsi" w:hAnsiTheme="minorHAnsi"/>
                <w:u w:val="single"/>
              </w:rPr>
              <w:t>uality of life</w:t>
            </w:r>
          </w:p>
        </w:tc>
        <w:tc>
          <w:tcPr>
            <w:tcW w:w="3116" w:type="pct"/>
            <w:tcBorders>
              <w:top w:val="dotted" w:sz="4" w:space="0" w:color="auto"/>
              <w:bottom w:val="single" w:sz="4" w:space="0" w:color="auto"/>
            </w:tcBorders>
          </w:tcPr>
          <w:p w14:paraId="1C2F871E" w14:textId="3C05EDF6" w:rsidR="00375B10" w:rsidRPr="00BB71C5" w:rsidRDefault="00C328AF" w:rsidP="006F0A5B">
            <w:pPr>
              <w:keepLines/>
              <w:spacing w:before="20" w:after="20"/>
              <w:rPr>
                <w:rFonts w:asciiTheme="minorHAnsi" w:hAnsiTheme="minorHAnsi"/>
              </w:rPr>
            </w:pPr>
            <w:r w:rsidRPr="00BB71C5">
              <w:rPr>
                <w:rFonts w:asciiTheme="minorHAnsi" w:hAnsiTheme="minorHAnsi"/>
              </w:rPr>
              <w:t>Burns Specific Health Scale – Brief (BSHS-B)</w:t>
            </w:r>
          </w:p>
        </w:tc>
      </w:tr>
      <w:tr w:rsidR="00375B10" w:rsidRPr="00BB71C5" w14:paraId="45E705D3" w14:textId="665F53ED" w:rsidTr="000B4EA9">
        <w:tc>
          <w:tcPr>
            <w:tcW w:w="1884" w:type="pct"/>
            <w:tcBorders>
              <w:bottom w:val="nil"/>
            </w:tcBorders>
          </w:tcPr>
          <w:p w14:paraId="43FFC2F5" w14:textId="77777777" w:rsidR="00375B10" w:rsidRPr="00BB71C5" w:rsidRDefault="00375B10" w:rsidP="006F0A5B">
            <w:pPr>
              <w:keepLines/>
              <w:spacing w:before="20" w:after="20"/>
              <w:rPr>
                <w:rFonts w:asciiTheme="minorHAnsi" w:hAnsiTheme="minorHAnsi"/>
                <w:b/>
              </w:rPr>
            </w:pPr>
            <w:r w:rsidRPr="00BB71C5">
              <w:rPr>
                <w:rFonts w:asciiTheme="minorHAnsi" w:hAnsiTheme="minorHAnsi"/>
                <w:b/>
              </w:rPr>
              <w:t>Health system related outcomes</w:t>
            </w:r>
          </w:p>
        </w:tc>
        <w:tc>
          <w:tcPr>
            <w:tcW w:w="3116" w:type="pct"/>
            <w:tcBorders>
              <w:bottom w:val="nil"/>
            </w:tcBorders>
          </w:tcPr>
          <w:p w14:paraId="7223969E" w14:textId="77777777" w:rsidR="00375B10" w:rsidRPr="00BB71C5" w:rsidRDefault="00375B10" w:rsidP="006F0A5B">
            <w:pPr>
              <w:keepLines/>
              <w:spacing w:before="20" w:after="20"/>
              <w:ind w:left="68"/>
              <w:rPr>
                <w:rFonts w:asciiTheme="minorHAnsi" w:hAnsiTheme="minorHAnsi"/>
              </w:rPr>
            </w:pPr>
          </w:p>
        </w:tc>
      </w:tr>
      <w:tr w:rsidR="00375B10" w:rsidRPr="00BB71C5" w14:paraId="3DF7D1CB" w14:textId="5A561E56" w:rsidTr="000B4EA9">
        <w:tc>
          <w:tcPr>
            <w:tcW w:w="1884" w:type="pct"/>
            <w:tcBorders>
              <w:top w:val="nil"/>
              <w:bottom w:val="nil"/>
            </w:tcBorders>
          </w:tcPr>
          <w:p w14:paraId="4AD73ACE" w14:textId="042C9B1E" w:rsidR="00375B10" w:rsidRPr="00BB71C5" w:rsidRDefault="00BB71C5" w:rsidP="006F0A5B">
            <w:pPr>
              <w:pStyle w:val="ListParagraph"/>
              <w:keepLines/>
              <w:numPr>
                <w:ilvl w:val="0"/>
                <w:numId w:val="24"/>
              </w:numPr>
              <w:spacing w:before="20" w:after="20"/>
              <w:rPr>
                <w:rFonts w:asciiTheme="minorHAnsi" w:hAnsiTheme="minorHAnsi"/>
              </w:rPr>
            </w:pPr>
            <w:r w:rsidRPr="00BB71C5">
              <w:rPr>
                <w:rFonts w:asciiTheme="minorHAnsi" w:hAnsiTheme="minorHAnsi"/>
              </w:rPr>
              <w:t>R</w:t>
            </w:r>
            <w:r w:rsidR="00BC2249">
              <w:rPr>
                <w:rFonts w:asciiTheme="minorHAnsi" w:hAnsiTheme="minorHAnsi"/>
              </w:rPr>
              <w:t>econstructive surgical procedures</w:t>
            </w:r>
          </w:p>
        </w:tc>
        <w:tc>
          <w:tcPr>
            <w:tcW w:w="3116" w:type="pct"/>
            <w:tcBorders>
              <w:top w:val="nil"/>
              <w:bottom w:val="nil"/>
            </w:tcBorders>
          </w:tcPr>
          <w:p w14:paraId="34D6BBA9" w14:textId="009E3E70" w:rsidR="00375B10" w:rsidRPr="00BB71C5" w:rsidRDefault="00BB71C5" w:rsidP="006F0A5B">
            <w:pPr>
              <w:pStyle w:val="ListParagraph"/>
              <w:keepLines/>
              <w:numPr>
                <w:ilvl w:val="0"/>
                <w:numId w:val="24"/>
              </w:numPr>
              <w:spacing w:before="20" w:after="20"/>
              <w:rPr>
                <w:rFonts w:asciiTheme="minorHAnsi" w:hAnsiTheme="minorHAnsi"/>
              </w:rPr>
            </w:pPr>
            <w:r w:rsidRPr="00BB71C5">
              <w:rPr>
                <w:rFonts w:asciiTheme="minorHAnsi" w:hAnsiTheme="minorHAnsi"/>
              </w:rPr>
              <w:t>Number or complexity</w:t>
            </w:r>
          </w:p>
        </w:tc>
      </w:tr>
      <w:tr w:rsidR="00375B10" w:rsidRPr="00BB71C5" w14:paraId="7238B351" w14:textId="2CEA03E2" w:rsidTr="000B4EA9">
        <w:tc>
          <w:tcPr>
            <w:tcW w:w="1884" w:type="pct"/>
            <w:tcBorders>
              <w:top w:val="nil"/>
              <w:bottom w:val="nil"/>
            </w:tcBorders>
          </w:tcPr>
          <w:p w14:paraId="6738343B" w14:textId="26C93C4F" w:rsidR="00375B10" w:rsidRPr="00BB71C5" w:rsidRDefault="00BB71C5" w:rsidP="006F0A5B">
            <w:pPr>
              <w:pStyle w:val="ListParagraph"/>
              <w:keepLines/>
              <w:numPr>
                <w:ilvl w:val="0"/>
                <w:numId w:val="24"/>
              </w:numPr>
              <w:spacing w:before="20" w:after="20"/>
              <w:rPr>
                <w:rFonts w:asciiTheme="minorHAnsi" w:hAnsiTheme="minorHAnsi"/>
              </w:rPr>
            </w:pPr>
            <w:r w:rsidRPr="00BB71C5">
              <w:rPr>
                <w:rFonts w:asciiTheme="minorHAnsi" w:hAnsiTheme="minorHAnsi"/>
              </w:rPr>
              <w:t>Duration of hospitalisation</w:t>
            </w:r>
          </w:p>
        </w:tc>
        <w:tc>
          <w:tcPr>
            <w:tcW w:w="3116" w:type="pct"/>
            <w:tcBorders>
              <w:top w:val="nil"/>
              <w:bottom w:val="nil"/>
            </w:tcBorders>
          </w:tcPr>
          <w:p w14:paraId="28A3C580" w14:textId="3E49078D" w:rsidR="00375B10" w:rsidRPr="00BB71C5" w:rsidRDefault="00BB71C5" w:rsidP="006F0A5B">
            <w:pPr>
              <w:pStyle w:val="ListParagraph"/>
              <w:keepLines/>
              <w:numPr>
                <w:ilvl w:val="0"/>
                <w:numId w:val="24"/>
              </w:numPr>
              <w:spacing w:before="20" w:after="20"/>
              <w:rPr>
                <w:rFonts w:asciiTheme="minorHAnsi" w:hAnsiTheme="minorHAnsi"/>
              </w:rPr>
            </w:pPr>
            <w:r w:rsidRPr="00BB71C5">
              <w:rPr>
                <w:rFonts w:asciiTheme="minorHAnsi" w:hAnsiTheme="minorHAnsi"/>
              </w:rPr>
              <w:t>Average length of stay</w:t>
            </w:r>
          </w:p>
        </w:tc>
      </w:tr>
      <w:tr w:rsidR="000B4EA9" w:rsidRPr="00BB71C5" w14:paraId="281A967A" w14:textId="77777777" w:rsidTr="000B4EA9">
        <w:tc>
          <w:tcPr>
            <w:tcW w:w="1884" w:type="pct"/>
            <w:tcBorders>
              <w:top w:val="nil"/>
              <w:bottom w:val="nil"/>
            </w:tcBorders>
          </w:tcPr>
          <w:p w14:paraId="14D25D3A" w14:textId="16A574C6" w:rsidR="000B4EA9" w:rsidRPr="00BB71C5" w:rsidRDefault="000B4EA9" w:rsidP="006F0A5B">
            <w:pPr>
              <w:pStyle w:val="ListParagraph"/>
              <w:keepLines/>
              <w:numPr>
                <w:ilvl w:val="0"/>
                <w:numId w:val="24"/>
              </w:numPr>
              <w:spacing w:before="20" w:after="20"/>
              <w:rPr>
                <w:rFonts w:asciiTheme="minorHAnsi" w:hAnsiTheme="minorHAnsi"/>
              </w:rPr>
            </w:pPr>
            <w:r>
              <w:rPr>
                <w:rFonts w:asciiTheme="minorHAnsi" w:hAnsiTheme="minorHAnsi"/>
              </w:rPr>
              <w:t>Resources used to manage side effects and adverse events</w:t>
            </w:r>
          </w:p>
        </w:tc>
        <w:tc>
          <w:tcPr>
            <w:tcW w:w="3116" w:type="pct"/>
            <w:tcBorders>
              <w:top w:val="nil"/>
              <w:bottom w:val="nil"/>
            </w:tcBorders>
          </w:tcPr>
          <w:p w14:paraId="654F23BA" w14:textId="6177A0F6" w:rsidR="000B4EA9" w:rsidRPr="00BB71C5" w:rsidRDefault="000B4EA9" w:rsidP="006F0A5B">
            <w:pPr>
              <w:pStyle w:val="ListParagraph"/>
              <w:keepLines/>
              <w:numPr>
                <w:ilvl w:val="0"/>
                <w:numId w:val="24"/>
              </w:numPr>
              <w:spacing w:before="20" w:after="20"/>
              <w:rPr>
                <w:rFonts w:asciiTheme="minorHAnsi" w:hAnsiTheme="minorHAnsi"/>
              </w:rPr>
            </w:pPr>
            <w:r>
              <w:rPr>
                <w:rFonts w:asciiTheme="minorHAnsi" w:hAnsiTheme="minorHAnsi"/>
              </w:rPr>
              <w:t>Incidence and standard of care for adverse events</w:t>
            </w:r>
          </w:p>
        </w:tc>
      </w:tr>
      <w:tr w:rsidR="00375B10" w:rsidRPr="00BB71C5" w14:paraId="43FC4D11" w14:textId="2DDC9585" w:rsidTr="000B4EA9">
        <w:tc>
          <w:tcPr>
            <w:tcW w:w="1884" w:type="pct"/>
            <w:tcBorders>
              <w:top w:val="nil"/>
              <w:bottom w:val="nil"/>
            </w:tcBorders>
          </w:tcPr>
          <w:p w14:paraId="04441C3F" w14:textId="7F0ACB5C" w:rsidR="00375B10" w:rsidRPr="00BB71C5" w:rsidRDefault="002E4E32" w:rsidP="006F0A5B">
            <w:pPr>
              <w:pStyle w:val="ListParagraph"/>
              <w:keepLines/>
              <w:numPr>
                <w:ilvl w:val="0"/>
                <w:numId w:val="24"/>
              </w:numPr>
              <w:spacing w:before="20" w:after="20"/>
              <w:rPr>
                <w:rFonts w:asciiTheme="minorHAnsi" w:hAnsiTheme="minorHAnsi"/>
              </w:rPr>
            </w:pPr>
            <w:r w:rsidRPr="00BB71C5">
              <w:rPr>
                <w:rFonts w:asciiTheme="minorHAnsi" w:hAnsiTheme="minorHAnsi"/>
              </w:rPr>
              <w:t>Cost effectiveness</w:t>
            </w:r>
          </w:p>
        </w:tc>
        <w:tc>
          <w:tcPr>
            <w:tcW w:w="3116" w:type="pct"/>
            <w:tcBorders>
              <w:top w:val="nil"/>
              <w:bottom w:val="nil"/>
            </w:tcBorders>
          </w:tcPr>
          <w:p w14:paraId="0260D6E1" w14:textId="00F4414B" w:rsidR="00375B10" w:rsidRPr="00BB71C5" w:rsidRDefault="00BB71C5" w:rsidP="006F0A5B">
            <w:pPr>
              <w:pStyle w:val="ListParagraph"/>
              <w:keepLines/>
              <w:numPr>
                <w:ilvl w:val="0"/>
                <w:numId w:val="24"/>
              </w:numPr>
              <w:spacing w:before="20" w:after="20"/>
              <w:rPr>
                <w:rFonts w:asciiTheme="minorHAnsi" w:hAnsiTheme="minorHAnsi"/>
              </w:rPr>
            </w:pPr>
            <w:r w:rsidRPr="00BB71C5">
              <w:rPr>
                <w:rFonts w:asciiTheme="minorHAnsi" w:hAnsiTheme="minorHAnsi"/>
              </w:rPr>
              <w:t>Cost per quality adjusted life  year</w:t>
            </w:r>
          </w:p>
        </w:tc>
      </w:tr>
      <w:tr w:rsidR="002E4E32" w:rsidRPr="00BB71C5" w14:paraId="75EEBADF" w14:textId="77777777" w:rsidTr="000B4EA9">
        <w:tc>
          <w:tcPr>
            <w:tcW w:w="1884" w:type="pct"/>
            <w:tcBorders>
              <w:top w:val="nil"/>
              <w:bottom w:val="single" w:sz="4" w:space="0" w:color="auto"/>
            </w:tcBorders>
          </w:tcPr>
          <w:p w14:paraId="4B2ADDF8" w14:textId="62FC42EE" w:rsidR="002E4E32" w:rsidRPr="00BB71C5" w:rsidRDefault="002E4E32" w:rsidP="006F0A5B">
            <w:pPr>
              <w:pStyle w:val="ListParagraph"/>
              <w:keepLines/>
              <w:numPr>
                <w:ilvl w:val="0"/>
                <w:numId w:val="24"/>
              </w:numPr>
              <w:spacing w:before="20" w:after="20"/>
              <w:rPr>
                <w:rFonts w:asciiTheme="minorHAnsi" w:hAnsiTheme="minorHAnsi"/>
              </w:rPr>
            </w:pPr>
            <w:r w:rsidRPr="00BB71C5">
              <w:rPr>
                <w:rFonts w:asciiTheme="minorHAnsi" w:hAnsiTheme="minorHAnsi"/>
              </w:rPr>
              <w:t>Financial implication</w:t>
            </w:r>
            <w:r w:rsidR="00BB71C5" w:rsidRPr="00BB71C5">
              <w:rPr>
                <w:rFonts w:asciiTheme="minorHAnsi" w:hAnsiTheme="minorHAnsi"/>
              </w:rPr>
              <w:t>s</w:t>
            </w:r>
          </w:p>
        </w:tc>
        <w:tc>
          <w:tcPr>
            <w:tcW w:w="3116" w:type="pct"/>
            <w:tcBorders>
              <w:top w:val="nil"/>
              <w:bottom w:val="single" w:sz="4" w:space="0" w:color="auto"/>
            </w:tcBorders>
          </w:tcPr>
          <w:p w14:paraId="18265285" w14:textId="4A345531" w:rsidR="00BB71C5" w:rsidRPr="00BB71C5" w:rsidRDefault="00BB71C5" w:rsidP="006F0A5B">
            <w:pPr>
              <w:pStyle w:val="ListParagraph"/>
              <w:keepLines/>
              <w:numPr>
                <w:ilvl w:val="0"/>
                <w:numId w:val="24"/>
              </w:numPr>
              <w:spacing w:before="20" w:after="20"/>
              <w:rPr>
                <w:rFonts w:asciiTheme="minorHAnsi" w:hAnsiTheme="minorHAnsi"/>
              </w:rPr>
            </w:pPr>
            <w:r w:rsidRPr="00BB71C5">
              <w:rPr>
                <w:rFonts w:asciiTheme="minorHAnsi" w:hAnsiTheme="minorHAnsi"/>
              </w:rPr>
              <w:t>Number of patients treated</w:t>
            </w:r>
          </w:p>
          <w:p w14:paraId="40347F49" w14:textId="77777777" w:rsidR="00BB71C5" w:rsidRPr="00BB71C5" w:rsidRDefault="00BB71C5" w:rsidP="006F0A5B">
            <w:pPr>
              <w:pStyle w:val="ListParagraph"/>
              <w:keepLines/>
              <w:numPr>
                <w:ilvl w:val="0"/>
                <w:numId w:val="24"/>
              </w:numPr>
              <w:spacing w:before="20" w:after="20"/>
              <w:rPr>
                <w:rFonts w:asciiTheme="minorHAnsi" w:hAnsiTheme="minorHAnsi"/>
              </w:rPr>
            </w:pPr>
            <w:r w:rsidRPr="00BB71C5">
              <w:rPr>
                <w:rFonts w:asciiTheme="minorHAnsi" w:hAnsiTheme="minorHAnsi"/>
              </w:rPr>
              <w:t>capital cost of equipment</w:t>
            </w:r>
          </w:p>
          <w:p w14:paraId="46924F08" w14:textId="734030D5" w:rsidR="002E4E32" w:rsidRPr="00BB71C5" w:rsidRDefault="00BB71C5" w:rsidP="006F0A5B">
            <w:pPr>
              <w:pStyle w:val="ListParagraph"/>
              <w:keepLines/>
              <w:numPr>
                <w:ilvl w:val="0"/>
                <w:numId w:val="24"/>
              </w:numPr>
              <w:spacing w:before="20" w:after="20"/>
              <w:rPr>
                <w:rFonts w:asciiTheme="minorHAnsi" w:hAnsiTheme="minorHAnsi"/>
              </w:rPr>
            </w:pPr>
            <w:r w:rsidRPr="00BB71C5">
              <w:rPr>
                <w:rFonts w:asciiTheme="minorHAnsi" w:hAnsiTheme="minorHAnsi"/>
              </w:rPr>
              <w:t>Reduction in surgical intervention and/or hospitalisation</w:t>
            </w:r>
          </w:p>
        </w:tc>
      </w:tr>
    </w:tbl>
    <w:p w14:paraId="4242A12E" w14:textId="3903F933" w:rsidR="00152BDE" w:rsidRDefault="00152BDE" w:rsidP="00152BDE">
      <w:r>
        <w:t xml:space="preserve">Source: </w:t>
      </w:r>
      <w:proofErr w:type="spellStart"/>
      <w:r w:rsidR="00BB71C5">
        <w:rPr>
          <w:rFonts w:asciiTheme="minorHAnsi" w:hAnsiTheme="minorHAnsi"/>
        </w:rPr>
        <w:t>Brusselaers</w:t>
      </w:r>
      <w:proofErr w:type="spellEnd"/>
      <w:r w:rsidR="00BB71C5">
        <w:rPr>
          <w:rFonts w:asciiTheme="minorHAnsi" w:hAnsiTheme="minorHAnsi"/>
        </w:rPr>
        <w:t xml:space="preserve"> et al 2010; Tyack et al 2012</w:t>
      </w:r>
    </w:p>
    <w:p w14:paraId="18578720" w14:textId="112E44EC" w:rsidR="00392B17" w:rsidRPr="00F7292E" w:rsidRDefault="00392B17" w:rsidP="00392B17">
      <w:pPr>
        <w:pStyle w:val="Heading2"/>
        <w:spacing w:before="240"/>
      </w:pPr>
      <w:r w:rsidRPr="00F7292E">
        <w:t>Rationale</w:t>
      </w:r>
    </w:p>
    <w:p w14:paraId="72D7CB04" w14:textId="0A3319D1" w:rsidR="00E25165" w:rsidRPr="00392B17" w:rsidRDefault="00282C0F" w:rsidP="00392B17">
      <w:pPr>
        <w:pStyle w:val="Heading3"/>
        <w:rPr>
          <w:rFonts w:asciiTheme="minorHAnsi" w:hAnsiTheme="minorHAnsi"/>
          <w:b/>
          <w:color w:val="7F7F7F" w:themeColor="text1" w:themeTint="80"/>
          <w:sz w:val="22"/>
        </w:rPr>
      </w:pPr>
      <w:r>
        <w:rPr>
          <w:rFonts w:asciiTheme="minorHAnsi" w:hAnsiTheme="minorHAnsi"/>
          <w:b/>
          <w:color w:val="7F7F7F" w:themeColor="text1" w:themeTint="80"/>
          <w:sz w:val="22"/>
        </w:rPr>
        <w:t>Patient-</w:t>
      </w:r>
      <w:r w:rsidR="00C92152" w:rsidRPr="00392B17">
        <w:rPr>
          <w:rFonts w:asciiTheme="minorHAnsi" w:hAnsiTheme="minorHAnsi"/>
          <w:b/>
          <w:color w:val="7F7F7F" w:themeColor="text1" w:themeTint="80"/>
          <w:sz w:val="22"/>
        </w:rPr>
        <w:t>related outcomes</w:t>
      </w:r>
    </w:p>
    <w:p w14:paraId="5B9446AC" w14:textId="68D794A9" w:rsidR="00E25165" w:rsidRPr="00F7292E" w:rsidRDefault="00E25165" w:rsidP="006647A4">
      <w:pPr>
        <w:keepNext/>
        <w:keepLines/>
        <w:rPr>
          <w:rFonts w:asciiTheme="minorHAnsi" w:hAnsiTheme="minorHAnsi"/>
        </w:rPr>
      </w:pPr>
      <w:r w:rsidRPr="00F7292E">
        <w:rPr>
          <w:rFonts w:asciiTheme="minorHAnsi" w:hAnsiTheme="minorHAnsi"/>
        </w:rPr>
        <w:t>The e</w:t>
      </w:r>
      <w:r w:rsidR="00986836">
        <w:rPr>
          <w:rFonts w:asciiTheme="minorHAnsi" w:hAnsiTheme="minorHAnsi"/>
        </w:rPr>
        <w:t>vidence base identified by the a</w:t>
      </w:r>
      <w:r w:rsidRPr="00F7292E">
        <w:rPr>
          <w:rFonts w:asciiTheme="minorHAnsi" w:hAnsiTheme="minorHAnsi"/>
        </w:rPr>
        <w:t xml:space="preserve">pplicant includes two prospective before and after cohort studies, one clinical consensus report, one prospective study and two case series reports. </w:t>
      </w:r>
      <w:r w:rsidR="00DD1476" w:rsidRPr="00F7292E">
        <w:rPr>
          <w:rFonts w:asciiTheme="minorHAnsi" w:hAnsiTheme="minorHAnsi"/>
        </w:rPr>
        <w:t>It is commonly reported in the l</w:t>
      </w:r>
      <w:r w:rsidR="00986836">
        <w:rPr>
          <w:rFonts w:asciiTheme="minorHAnsi" w:hAnsiTheme="minorHAnsi"/>
        </w:rPr>
        <w:t>iterature and confirmed by the a</w:t>
      </w:r>
      <w:r w:rsidR="00DD1476" w:rsidRPr="00F7292E">
        <w:rPr>
          <w:rFonts w:asciiTheme="minorHAnsi" w:hAnsiTheme="minorHAnsi"/>
        </w:rPr>
        <w:t>pplicant that limited evidence exists on ablative fractional laser treatment, particularly randomised controlled trials</w:t>
      </w:r>
      <w:r w:rsidR="00DF3C89" w:rsidRPr="00F7292E">
        <w:rPr>
          <w:rFonts w:asciiTheme="minorHAnsi" w:hAnsiTheme="minorHAnsi"/>
        </w:rPr>
        <w:t xml:space="preserve"> given practical and ethical limitations</w:t>
      </w:r>
      <w:r w:rsidR="00DD1476" w:rsidRPr="00F7292E">
        <w:rPr>
          <w:rFonts w:asciiTheme="minorHAnsi" w:hAnsiTheme="minorHAnsi"/>
        </w:rPr>
        <w:t xml:space="preserve">. Before and after cohort studies whereby the patient acts as their own control and case series will likely form the majority of the evidence base for this intervention. </w:t>
      </w:r>
    </w:p>
    <w:p w14:paraId="626815D0" w14:textId="2DBEFC0F" w:rsidR="00DD1476" w:rsidRPr="00F7292E" w:rsidRDefault="00DD1476" w:rsidP="002B197E">
      <w:pPr>
        <w:keepLines/>
        <w:rPr>
          <w:rFonts w:asciiTheme="minorHAnsi" w:hAnsiTheme="minorHAnsi"/>
        </w:rPr>
      </w:pPr>
      <w:r w:rsidRPr="00F7292E">
        <w:rPr>
          <w:rFonts w:asciiTheme="minorHAnsi" w:hAnsiTheme="minorHAnsi"/>
        </w:rPr>
        <w:t>A non-randomised controlled clinical study assessing</w:t>
      </w:r>
      <w:r w:rsidR="00FA0E8F">
        <w:rPr>
          <w:rFonts w:asciiTheme="minorHAnsi" w:hAnsiTheme="minorHAnsi"/>
        </w:rPr>
        <w:t xml:space="preserve"> ablative</w:t>
      </w:r>
      <w:r w:rsidRPr="00F7292E">
        <w:rPr>
          <w:rFonts w:asciiTheme="minorHAnsi" w:hAnsiTheme="minorHAnsi"/>
        </w:rPr>
        <w:t xml:space="preserve"> fractional CO</w:t>
      </w:r>
      <w:r w:rsidRPr="00FA0E8F">
        <w:rPr>
          <w:rFonts w:asciiTheme="minorHAnsi" w:hAnsiTheme="minorHAnsi"/>
          <w:vertAlign w:val="subscript"/>
        </w:rPr>
        <w:t>2</w:t>
      </w:r>
      <w:r w:rsidRPr="00F7292E">
        <w:rPr>
          <w:rFonts w:asciiTheme="minorHAnsi" w:hAnsiTheme="minorHAnsi"/>
        </w:rPr>
        <w:t xml:space="preserve"> laser in thermal burn scars in fifteen patients has been published in the literature (El-</w:t>
      </w:r>
      <w:proofErr w:type="spellStart"/>
      <w:r w:rsidRPr="00F7292E">
        <w:rPr>
          <w:rFonts w:asciiTheme="minorHAnsi" w:hAnsiTheme="minorHAnsi"/>
        </w:rPr>
        <w:t>Zawahdry</w:t>
      </w:r>
      <w:proofErr w:type="spellEnd"/>
      <w:r w:rsidRPr="00F7292E">
        <w:rPr>
          <w:rFonts w:asciiTheme="minorHAnsi" w:hAnsiTheme="minorHAnsi"/>
        </w:rPr>
        <w:t xml:space="preserve"> et </w:t>
      </w:r>
      <w:r w:rsidR="00964CB6">
        <w:rPr>
          <w:rFonts w:asciiTheme="minorHAnsi" w:hAnsiTheme="minorHAnsi"/>
        </w:rPr>
        <w:t>al</w:t>
      </w:r>
      <w:r w:rsidRPr="00F7292E">
        <w:rPr>
          <w:rFonts w:asciiTheme="minorHAnsi" w:hAnsiTheme="minorHAnsi"/>
        </w:rPr>
        <w:t xml:space="preserve"> 2015). In this study, half of the scar was untreated as a control. </w:t>
      </w:r>
      <w:r w:rsidR="00DF3C89" w:rsidRPr="00F7292E">
        <w:rPr>
          <w:rFonts w:asciiTheme="minorHAnsi" w:hAnsiTheme="minorHAnsi"/>
        </w:rPr>
        <w:t xml:space="preserve">Two additional case reports of </w:t>
      </w:r>
      <w:r w:rsidR="00FA0E8F" w:rsidRPr="00F7292E">
        <w:rPr>
          <w:rFonts w:asciiTheme="minorHAnsi" w:hAnsiTheme="minorHAnsi"/>
        </w:rPr>
        <w:t xml:space="preserve">ablative </w:t>
      </w:r>
      <w:r w:rsidR="00DF3C89" w:rsidRPr="00F7292E">
        <w:rPr>
          <w:rFonts w:asciiTheme="minorHAnsi" w:hAnsiTheme="minorHAnsi"/>
        </w:rPr>
        <w:t>fractional CO</w:t>
      </w:r>
      <w:r w:rsidR="00DF3C89" w:rsidRPr="00FA0E8F">
        <w:rPr>
          <w:rFonts w:asciiTheme="minorHAnsi" w:hAnsiTheme="minorHAnsi"/>
          <w:vertAlign w:val="subscript"/>
        </w:rPr>
        <w:t>2</w:t>
      </w:r>
      <w:r w:rsidR="00DF3C89" w:rsidRPr="00F7292E">
        <w:rPr>
          <w:rFonts w:asciiTheme="minorHAnsi" w:hAnsiTheme="minorHAnsi"/>
        </w:rPr>
        <w:t xml:space="preserve"> laser was used to treat thermal burn scars are also reported in the literature (</w:t>
      </w:r>
      <w:proofErr w:type="spellStart"/>
      <w:r w:rsidR="00DF3C89" w:rsidRPr="00F7292E">
        <w:rPr>
          <w:rFonts w:asciiTheme="minorHAnsi" w:hAnsiTheme="minorHAnsi"/>
        </w:rPr>
        <w:t>Waibel</w:t>
      </w:r>
      <w:proofErr w:type="spellEnd"/>
      <w:r w:rsidR="00DF3C89" w:rsidRPr="00F7292E">
        <w:rPr>
          <w:rFonts w:asciiTheme="minorHAnsi" w:hAnsiTheme="minorHAnsi"/>
        </w:rPr>
        <w:t xml:space="preserve"> et </w:t>
      </w:r>
      <w:r w:rsidR="00964CB6">
        <w:rPr>
          <w:rFonts w:asciiTheme="minorHAnsi" w:hAnsiTheme="minorHAnsi"/>
        </w:rPr>
        <w:t>al</w:t>
      </w:r>
      <w:r w:rsidR="00DF3C89" w:rsidRPr="00F7292E">
        <w:rPr>
          <w:rFonts w:asciiTheme="minorHAnsi" w:hAnsiTheme="minorHAnsi"/>
        </w:rPr>
        <w:t xml:space="preserve"> 2008; </w:t>
      </w:r>
      <w:proofErr w:type="spellStart"/>
      <w:r w:rsidR="00DF3C89" w:rsidRPr="00F7292E">
        <w:rPr>
          <w:rFonts w:asciiTheme="minorHAnsi" w:hAnsiTheme="minorHAnsi"/>
        </w:rPr>
        <w:t>Haedersd</w:t>
      </w:r>
      <w:r w:rsidR="00964CB6">
        <w:rPr>
          <w:rFonts w:asciiTheme="minorHAnsi" w:hAnsiTheme="minorHAnsi"/>
        </w:rPr>
        <w:t>al</w:t>
      </w:r>
      <w:proofErr w:type="spellEnd"/>
      <w:r w:rsidR="00DF3C89" w:rsidRPr="00F7292E">
        <w:rPr>
          <w:rFonts w:asciiTheme="minorHAnsi" w:hAnsiTheme="minorHAnsi"/>
        </w:rPr>
        <w:t xml:space="preserve"> 2009).</w:t>
      </w:r>
    </w:p>
    <w:p w14:paraId="4E19CAE4" w14:textId="77777777" w:rsidR="00184F53" w:rsidRPr="00F7292E" w:rsidRDefault="009646D9" w:rsidP="002B197E">
      <w:pPr>
        <w:keepLines/>
        <w:rPr>
          <w:rFonts w:asciiTheme="minorHAnsi" w:hAnsiTheme="minorHAnsi"/>
        </w:rPr>
      </w:pPr>
      <w:r w:rsidRPr="00F7292E">
        <w:rPr>
          <w:rFonts w:asciiTheme="minorHAnsi" w:hAnsiTheme="minorHAnsi"/>
        </w:rPr>
        <w:t xml:space="preserve">Commonly used outcomes assessed for this intervention in burn scars include scar </w:t>
      </w:r>
      <w:r w:rsidR="00694CA4" w:rsidRPr="00F7292E">
        <w:rPr>
          <w:rFonts w:asciiTheme="minorHAnsi" w:hAnsiTheme="minorHAnsi"/>
        </w:rPr>
        <w:t>functionality (</w:t>
      </w:r>
      <w:r w:rsidR="00C92152">
        <w:rPr>
          <w:rFonts w:asciiTheme="minorHAnsi" w:hAnsiTheme="minorHAnsi"/>
        </w:rPr>
        <w:t xml:space="preserve">i.e. </w:t>
      </w:r>
      <w:r w:rsidR="00694CA4" w:rsidRPr="00F7292E">
        <w:rPr>
          <w:rFonts w:asciiTheme="minorHAnsi" w:hAnsiTheme="minorHAnsi"/>
        </w:rPr>
        <w:t>increased range of motion, improved pliability, closure of chronic wound breakdown), symp</w:t>
      </w:r>
      <w:r w:rsidRPr="00F7292E">
        <w:rPr>
          <w:rFonts w:asciiTheme="minorHAnsi" w:hAnsiTheme="minorHAnsi"/>
        </w:rPr>
        <w:t>toms (</w:t>
      </w:r>
      <w:r w:rsidR="00C92152">
        <w:rPr>
          <w:rFonts w:asciiTheme="minorHAnsi" w:hAnsiTheme="minorHAnsi"/>
        </w:rPr>
        <w:t>e.g.</w:t>
      </w:r>
      <w:r w:rsidRPr="00F7292E">
        <w:rPr>
          <w:rFonts w:asciiTheme="minorHAnsi" w:hAnsiTheme="minorHAnsi"/>
        </w:rPr>
        <w:t xml:space="preserve"> neuropathic pain and</w:t>
      </w:r>
      <w:r w:rsidR="00694CA4" w:rsidRPr="00F7292E">
        <w:rPr>
          <w:rFonts w:asciiTheme="minorHAnsi" w:hAnsiTheme="minorHAnsi"/>
        </w:rPr>
        <w:t xml:space="preserve"> itchiness), decreases the thickness of the scar, dramatically improves </w:t>
      </w:r>
      <w:proofErr w:type="spellStart"/>
      <w:r w:rsidR="00694CA4" w:rsidRPr="00F7292E">
        <w:rPr>
          <w:rFonts w:asciiTheme="minorHAnsi" w:hAnsiTheme="minorHAnsi"/>
        </w:rPr>
        <w:t>cosmesis</w:t>
      </w:r>
      <w:proofErr w:type="spellEnd"/>
      <w:r w:rsidR="00694CA4" w:rsidRPr="00F7292E">
        <w:rPr>
          <w:rFonts w:asciiTheme="minorHAnsi" w:hAnsiTheme="minorHAnsi"/>
        </w:rPr>
        <w:t xml:space="preserve">, and hence reduces the stigma and alters the psychology of affected patients. Latest research has demonstrated a significant improvement in patients’ quality of life. </w:t>
      </w:r>
    </w:p>
    <w:p w14:paraId="4E89701C" w14:textId="66143538" w:rsidR="007508CB" w:rsidRPr="00F7292E" w:rsidRDefault="00986836" w:rsidP="00CF29E9">
      <w:pPr>
        <w:rPr>
          <w:rFonts w:asciiTheme="minorHAnsi" w:hAnsiTheme="minorHAnsi"/>
        </w:rPr>
      </w:pPr>
      <w:r>
        <w:rPr>
          <w:rFonts w:asciiTheme="minorHAnsi" w:hAnsiTheme="minorHAnsi" w:cs="Times"/>
        </w:rPr>
        <w:t>The a</w:t>
      </w:r>
      <w:r w:rsidR="009646D9" w:rsidRPr="00F7292E">
        <w:rPr>
          <w:rFonts w:asciiTheme="minorHAnsi" w:hAnsiTheme="minorHAnsi" w:cs="Times"/>
        </w:rPr>
        <w:t>pplicant</w:t>
      </w:r>
      <w:r w:rsidR="007508CB" w:rsidRPr="00F7292E">
        <w:rPr>
          <w:rFonts w:asciiTheme="minorHAnsi" w:hAnsiTheme="minorHAnsi" w:cs="Times"/>
        </w:rPr>
        <w:t xml:space="preserve"> </w:t>
      </w:r>
      <w:r w:rsidR="009646D9" w:rsidRPr="00F7292E">
        <w:rPr>
          <w:rFonts w:asciiTheme="minorHAnsi" w:hAnsiTheme="minorHAnsi" w:cs="Times"/>
        </w:rPr>
        <w:t xml:space="preserve">reports that common local side effects of treatment include erythema, swelling, exudate/ discharge, pinpoint bleeding, pruritus, scabbing for a few days up to weeks, superficial epidermal loss. Adverse effects can include blindness (if laser light hits cornea/retina), infection </w:t>
      </w:r>
      <w:r w:rsidR="009646D9" w:rsidRPr="00F7292E">
        <w:rPr>
          <w:rFonts w:asciiTheme="minorHAnsi" w:hAnsiTheme="minorHAnsi"/>
        </w:rPr>
        <w:t>(&lt;1%),</w:t>
      </w:r>
      <w:r w:rsidR="009646D9" w:rsidRPr="00F7292E">
        <w:rPr>
          <w:rFonts w:asciiTheme="minorHAnsi" w:hAnsiTheme="minorHAnsi" w:cs="Times"/>
        </w:rPr>
        <w:t xml:space="preserve"> burn injury with worsening scarring, dyschromia, transient increased pruritus and neuropathic pain (up to months). </w:t>
      </w:r>
      <w:r w:rsidR="00CF29E9" w:rsidRPr="00F7292E">
        <w:rPr>
          <w:rFonts w:asciiTheme="minorHAnsi" w:hAnsiTheme="minorHAnsi"/>
        </w:rPr>
        <w:t xml:space="preserve">Contraindications to fractional laser treatment include cultured epithelial </w:t>
      </w:r>
      <w:proofErr w:type="spellStart"/>
      <w:r w:rsidR="00CF29E9" w:rsidRPr="00F7292E">
        <w:rPr>
          <w:rFonts w:asciiTheme="minorHAnsi" w:hAnsiTheme="minorHAnsi"/>
        </w:rPr>
        <w:t>autografts</w:t>
      </w:r>
      <w:proofErr w:type="spellEnd"/>
      <w:r w:rsidR="00CF29E9" w:rsidRPr="00F7292E">
        <w:rPr>
          <w:rFonts w:asciiTheme="minorHAnsi" w:hAnsiTheme="minorHAnsi"/>
        </w:rPr>
        <w:t xml:space="preserve">, active infections, and the presence of unstable epithelium within the early weeks of injury (Anderson et </w:t>
      </w:r>
      <w:r w:rsidR="00964CB6">
        <w:rPr>
          <w:rFonts w:asciiTheme="minorHAnsi" w:hAnsiTheme="minorHAnsi"/>
        </w:rPr>
        <w:t>al</w:t>
      </w:r>
      <w:r w:rsidR="00CF29E9" w:rsidRPr="00F7292E">
        <w:rPr>
          <w:rFonts w:asciiTheme="minorHAnsi" w:hAnsiTheme="minorHAnsi"/>
        </w:rPr>
        <w:t xml:space="preserve"> 2014).</w:t>
      </w:r>
      <w:r w:rsidR="007508CB" w:rsidRPr="00F7292E">
        <w:rPr>
          <w:rFonts w:asciiTheme="minorHAnsi" w:hAnsiTheme="minorHAnsi"/>
        </w:rPr>
        <w:t xml:space="preserve"> </w:t>
      </w:r>
    </w:p>
    <w:p w14:paraId="099EAF80" w14:textId="7343E864" w:rsidR="00C92152" w:rsidRDefault="007508CB" w:rsidP="00CF29E9">
      <w:pPr>
        <w:rPr>
          <w:rFonts w:asciiTheme="minorHAnsi" w:hAnsiTheme="minorHAnsi"/>
        </w:rPr>
      </w:pPr>
      <w:r w:rsidRPr="00F7292E">
        <w:rPr>
          <w:rFonts w:asciiTheme="minorHAnsi" w:hAnsiTheme="minorHAnsi"/>
        </w:rPr>
        <w:t xml:space="preserve">Routine adverse effects reported in the clinical literature similarly identify immediate onset of transient erythema and localised swelling, pinpoint bleeding and mild serous discharge (Anderson et </w:t>
      </w:r>
      <w:r w:rsidR="00964CB6">
        <w:rPr>
          <w:rFonts w:asciiTheme="minorHAnsi" w:hAnsiTheme="minorHAnsi"/>
        </w:rPr>
        <w:lastRenderedPageBreak/>
        <w:t>al</w:t>
      </w:r>
      <w:r w:rsidRPr="00F7292E">
        <w:rPr>
          <w:rFonts w:asciiTheme="minorHAnsi" w:hAnsiTheme="minorHAnsi"/>
        </w:rPr>
        <w:t xml:space="preserve"> 2014). Rare adverse effects include prolonged erythema, post-procedure pain requiring medications, scar exfoliation, and transient post-inflammatory hyperpigmentation (Anderson et </w:t>
      </w:r>
      <w:r w:rsidR="00964CB6">
        <w:rPr>
          <w:rFonts w:asciiTheme="minorHAnsi" w:hAnsiTheme="minorHAnsi"/>
        </w:rPr>
        <w:t>al</w:t>
      </w:r>
      <w:r w:rsidRPr="00F7292E">
        <w:rPr>
          <w:rFonts w:asciiTheme="minorHAnsi" w:hAnsiTheme="minorHAnsi"/>
        </w:rPr>
        <w:t xml:space="preserve"> 2014). Reports of new scarring in the setting of cosmetic applications and worsening of scarring after resurfacing exist in the literat</w:t>
      </w:r>
      <w:r w:rsidR="00765811">
        <w:rPr>
          <w:rFonts w:asciiTheme="minorHAnsi" w:hAnsiTheme="minorHAnsi"/>
        </w:rPr>
        <w:t xml:space="preserve">ure (Anderson et </w:t>
      </w:r>
      <w:r w:rsidR="00964CB6">
        <w:rPr>
          <w:rFonts w:asciiTheme="minorHAnsi" w:hAnsiTheme="minorHAnsi"/>
        </w:rPr>
        <w:t>al</w:t>
      </w:r>
      <w:r w:rsidR="00765811">
        <w:rPr>
          <w:rFonts w:asciiTheme="minorHAnsi" w:hAnsiTheme="minorHAnsi"/>
        </w:rPr>
        <w:t xml:space="preserve"> 2014). </w:t>
      </w:r>
      <w:r w:rsidR="00C92152">
        <w:rPr>
          <w:rFonts w:asciiTheme="minorHAnsi" w:hAnsiTheme="minorHAnsi"/>
        </w:rPr>
        <w:t>On the basis of the above information, patient relevant outcomes for consideration include:</w:t>
      </w:r>
    </w:p>
    <w:p w14:paraId="27BF865C" w14:textId="77777777" w:rsidR="00C92152" w:rsidRDefault="00C92152" w:rsidP="00581EE2">
      <w:pPr>
        <w:pStyle w:val="ListParagraph"/>
        <w:keepNext/>
        <w:keepLines/>
        <w:numPr>
          <w:ilvl w:val="0"/>
          <w:numId w:val="15"/>
        </w:numPr>
        <w:spacing w:after="120"/>
        <w:ind w:left="425" w:hanging="357"/>
        <w:rPr>
          <w:rFonts w:asciiTheme="minorHAnsi" w:hAnsiTheme="minorHAnsi"/>
        </w:rPr>
      </w:pPr>
      <w:r w:rsidRPr="00F7292E">
        <w:rPr>
          <w:rFonts w:asciiTheme="minorHAnsi" w:hAnsiTheme="minorHAnsi"/>
        </w:rPr>
        <w:t>Therapeutic effectiveness</w:t>
      </w:r>
      <w:r>
        <w:rPr>
          <w:rFonts w:asciiTheme="minorHAnsi" w:hAnsiTheme="minorHAnsi"/>
        </w:rPr>
        <w:t>:</w:t>
      </w:r>
      <w:r w:rsidRPr="00F7292E">
        <w:rPr>
          <w:rFonts w:asciiTheme="minorHAnsi" w:hAnsiTheme="minorHAnsi"/>
        </w:rPr>
        <w:t xml:space="preserve"> Improved scar functionality (range of motion, pliability), symptoms (neuropathic pain, itchiness), scar thickness, </w:t>
      </w:r>
      <w:proofErr w:type="spellStart"/>
      <w:r w:rsidRPr="00F7292E">
        <w:rPr>
          <w:rFonts w:asciiTheme="minorHAnsi" w:hAnsiTheme="minorHAnsi"/>
        </w:rPr>
        <w:t>cosmesis</w:t>
      </w:r>
      <w:proofErr w:type="spellEnd"/>
      <w:r w:rsidRPr="00F7292E">
        <w:rPr>
          <w:rFonts w:asciiTheme="minorHAnsi" w:hAnsiTheme="minorHAnsi"/>
        </w:rPr>
        <w:t>, quality of life</w:t>
      </w:r>
      <w:r>
        <w:rPr>
          <w:rFonts w:asciiTheme="minorHAnsi" w:hAnsiTheme="minorHAnsi"/>
        </w:rPr>
        <w:t>; and</w:t>
      </w:r>
    </w:p>
    <w:p w14:paraId="79924E7C" w14:textId="77777777" w:rsidR="00D21933" w:rsidRPr="00C92152" w:rsidRDefault="00C92152" w:rsidP="00581EE2">
      <w:pPr>
        <w:pStyle w:val="ListParagraph"/>
        <w:keepNext/>
        <w:keepLines/>
        <w:numPr>
          <w:ilvl w:val="0"/>
          <w:numId w:val="15"/>
        </w:numPr>
        <w:spacing w:after="120"/>
        <w:ind w:left="425" w:hanging="357"/>
        <w:rPr>
          <w:rFonts w:asciiTheme="minorHAnsi" w:hAnsiTheme="minorHAnsi"/>
        </w:rPr>
      </w:pPr>
      <w:r>
        <w:rPr>
          <w:rFonts w:asciiTheme="minorHAnsi" w:hAnsiTheme="minorHAnsi"/>
        </w:rPr>
        <w:t xml:space="preserve">Safety: </w:t>
      </w:r>
      <w:r w:rsidR="00D21933" w:rsidRPr="00C92152">
        <w:rPr>
          <w:rFonts w:asciiTheme="minorHAnsi" w:hAnsiTheme="minorHAnsi"/>
        </w:rPr>
        <w:t>Trea</w:t>
      </w:r>
      <w:r>
        <w:rPr>
          <w:rFonts w:asciiTheme="minorHAnsi" w:hAnsiTheme="minorHAnsi"/>
        </w:rPr>
        <w:t>tment-associated adverse events.</w:t>
      </w:r>
    </w:p>
    <w:p w14:paraId="7CD9EDCB" w14:textId="2DA8C63D" w:rsidR="00FA75C2" w:rsidRDefault="00C92152" w:rsidP="009646D9">
      <w:pPr>
        <w:rPr>
          <w:rFonts w:asciiTheme="minorHAnsi" w:hAnsiTheme="minorHAnsi"/>
        </w:rPr>
      </w:pPr>
      <w:r>
        <w:rPr>
          <w:rFonts w:asciiTheme="minorHAnsi" w:hAnsiTheme="minorHAnsi"/>
        </w:rPr>
        <w:t>Of note, s</w:t>
      </w:r>
      <w:r w:rsidR="001A1A4B" w:rsidRPr="00F7292E">
        <w:rPr>
          <w:rFonts w:asciiTheme="minorHAnsi" w:hAnsiTheme="minorHAnsi"/>
        </w:rPr>
        <w:t>ubjective parameters include</w:t>
      </w:r>
      <w:r w:rsidR="00701626" w:rsidRPr="00F7292E">
        <w:rPr>
          <w:rFonts w:asciiTheme="minorHAnsi" w:hAnsiTheme="minorHAnsi"/>
        </w:rPr>
        <w:t xml:space="preserve"> the assessment of</w:t>
      </w:r>
      <w:r w:rsidR="001A1A4B" w:rsidRPr="00F7292E">
        <w:rPr>
          <w:rFonts w:asciiTheme="minorHAnsi" w:hAnsiTheme="minorHAnsi"/>
        </w:rPr>
        <w:t xml:space="preserve"> scar-related outcomes such as</w:t>
      </w:r>
      <w:r w:rsidR="00701626" w:rsidRPr="00F7292E">
        <w:rPr>
          <w:rFonts w:asciiTheme="minorHAnsi" w:hAnsiTheme="minorHAnsi"/>
        </w:rPr>
        <w:t xml:space="preserve"> neuropathic p</w:t>
      </w:r>
      <w:r w:rsidR="008A7C05">
        <w:rPr>
          <w:rFonts w:asciiTheme="minorHAnsi" w:hAnsiTheme="minorHAnsi"/>
        </w:rPr>
        <w:t>ain and pruritus, as well as</w:t>
      </w:r>
      <w:r w:rsidR="00701626" w:rsidRPr="00F7292E">
        <w:rPr>
          <w:rFonts w:asciiTheme="minorHAnsi" w:hAnsiTheme="minorHAnsi"/>
        </w:rPr>
        <w:t xml:space="preserve"> evaluation of improvement of quality of life following </w:t>
      </w:r>
      <w:r w:rsidR="001A1A4B" w:rsidRPr="00F7292E">
        <w:rPr>
          <w:rFonts w:asciiTheme="minorHAnsi" w:hAnsiTheme="minorHAnsi"/>
        </w:rPr>
        <w:t>treatment with ablative fractional laser therapy</w:t>
      </w:r>
      <w:r w:rsidR="00E92936" w:rsidRPr="00F7292E">
        <w:rPr>
          <w:rFonts w:asciiTheme="minorHAnsi" w:hAnsiTheme="minorHAnsi"/>
        </w:rPr>
        <w:t xml:space="preserve">. </w:t>
      </w:r>
      <w:r w:rsidR="008A7C05">
        <w:rPr>
          <w:rFonts w:asciiTheme="minorHAnsi" w:hAnsiTheme="minorHAnsi"/>
        </w:rPr>
        <w:t xml:space="preserve"> </w:t>
      </w:r>
      <w:r w:rsidR="000B4EA9">
        <w:rPr>
          <w:rFonts w:asciiTheme="minorHAnsi" w:hAnsiTheme="minorHAnsi"/>
        </w:rPr>
        <w:t>Some of the most c</w:t>
      </w:r>
      <w:r w:rsidR="00D21933" w:rsidRPr="00F7292E">
        <w:rPr>
          <w:rFonts w:asciiTheme="minorHAnsi" w:hAnsiTheme="minorHAnsi"/>
        </w:rPr>
        <w:t>ommonly used measures</w:t>
      </w:r>
      <w:r w:rsidR="00CF3F4C">
        <w:rPr>
          <w:rFonts w:asciiTheme="minorHAnsi" w:hAnsiTheme="minorHAnsi"/>
        </w:rPr>
        <w:t xml:space="preserve"> are presented in </w:t>
      </w:r>
      <w:r w:rsidR="00581EE2">
        <w:rPr>
          <w:rFonts w:asciiTheme="minorHAnsi" w:hAnsiTheme="minorHAnsi"/>
        </w:rPr>
        <w:fldChar w:fldCharType="begin"/>
      </w:r>
      <w:r w:rsidR="00581EE2">
        <w:rPr>
          <w:rFonts w:asciiTheme="minorHAnsi" w:hAnsiTheme="minorHAnsi"/>
        </w:rPr>
        <w:instrText xml:space="preserve"> REF _Ref482789274 \h </w:instrText>
      </w:r>
      <w:r w:rsidR="00581EE2">
        <w:rPr>
          <w:rFonts w:asciiTheme="minorHAnsi" w:hAnsiTheme="minorHAnsi"/>
        </w:rPr>
      </w:r>
      <w:r w:rsidR="00581EE2">
        <w:rPr>
          <w:rFonts w:asciiTheme="minorHAnsi" w:hAnsiTheme="minorHAnsi"/>
        </w:rPr>
        <w:fldChar w:fldCharType="separate"/>
      </w:r>
      <w:r w:rsidR="00581EE2" w:rsidRPr="00F7292E">
        <w:rPr>
          <w:rFonts w:asciiTheme="minorHAnsi" w:hAnsiTheme="minorHAnsi"/>
        </w:rPr>
        <w:t xml:space="preserve">Table </w:t>
      </w:r>
      <w:r w:rsidR="00581EE2">
        <w:rPr>
          <w:rFonts w:asciiTheme="minorHAnsi" w:hAnsiTheme="minorHAnsi"/>
          <w:noProof/>
        </w:rPr>
        <w:t>5</w:t>
      </w:r>
      <w:r w:rsidR="00581EE2">
        <w:rPr>
          <w:rFonts w:asciiTheme="minorHAnsi" w:hAnsiTheme="minorHAnsi"/>
        </w:rPr>
        <w:fldChar w:fldCharType="end"/>
      </w:r>
      <w:r w:rsidR="00581EE2">
        <w:rPr>
          <w:rFonts w:asciiTheme="minorHAnsi" w:hAnsiTheme="minorHAnsi"/>
        </w:rPr>
        <w:t>.</w:t>
      </w:r>
    </w:p>
    <w:p w14:paraId="780610AE" w14:textId="37D6F46C" w:rsidR="00CF3F4C" w:rsidRPr="00F7292E" w:rsidRDefault="00CF3F4C" w:rsidP="00CF3F4C">
      <w:pPr>
        <w:pStyle w:val="Caption"/>
        <w:spacing w:before="240"/>
        <w:rPr>
          <w:rFonts w:asciiTheme="minorHAnsi" w:hAnsiTheme="minorHAnsi"/>
        </w:rPr>
      </w:pPr>
      <w:bookmarkStart w:id="10" w:name="_Ref482789274"/>
      <w:r w:rsidRPr="00F7292E">
        <w:rPr>
          <w:rFonts w:asciiTheme="minorHAnsi" w:hAnsiTheme="minorHAnsi"/>
        </w:rPr>
        <w:t xml:space="preserve">Table </w:t>
      </w:r>
      <w:r w:rsidRPr="00F7292E">
        <w:rPr>
          <w:rFonts w:asciiTheme="minorHAnsi" w:hAnsiTheme="minorHAnsi"/>
        </w:rPr>
        <w:fldChar w:fldCharType="begin"/>
      </w:r>
      <w:r w:rsidRPr="00F7292E">
        <w:rPr>
          <w:rFonts w:asciiTheme="minorHAnsi" w:hAnsiTheme="minorHAnsi"/>
        </w:rPr>
        <w:instrText xml:space="preserve"> SEQ Table \* ARABIC </w:instrText>
      </w:r>
      <w:r w:rsidRPr="00F7292E">
        <w:rPr>
          <w:rFonts w:asciiTheme="minorHAnsi" w:hAnsiTheme="minorHAnsi"/>
        </w:rPr>
        <w:fldChar w:fldCharType="separate"/>
      </w:r>
      <w:r w:rsidR="00581EE2">
        <w:rPr>
          <w:rFonts w:asciiTheme="minorHAnsi" w:hAnsiTheme="minorHAnsi"/>
          <w:noProof/>
        </w:rPr>
        <w:t>5</w:t>
      </w:r>
      <w:r w:rsidRPr="00F7292E">
        <w:rPr>
          <w:rFonts w:asciiTheme="minorHAnsi" w:hAnsiTheme="minorHAnsi"/>
        </w:rPr>
        <w:fldChar w:fldCharType="end"/>
      </w:r>
      <w:bookmarkEnd w:id="10"/>
      <w:r w:rsidRPr="00F7292E">
        <w:rPr>
          <w:rFonts w:asciiTheme="minorHAnsi" w:hAnsiTheme="minorHAnsi"/>
        </w:rPr>
        <w:t xml:space="preserve">: </w:t>
      </w:r>
      <w:r w:rsidR="00581EE2">
        <w:rPr>
          <w:rFonts w:asciiTheme="minorHAnsi" w:hAnsiTheme="minorHAnsi"/>
        </w:rPr>
        <w:t>Name of instruments commonly used to measure outcomes for burn scar treatment</w:t>
      </w:r>
    </w:p>
    <w:tbl>
      <w:tblPr>
        <w:tblStyle w:val="TableGrid1"/>
        <w:tblW w:w="5000" w:type="pct"/>
        <w:tblLook w:val="04A0" w:firstRow="1" w:lastRow="0" w:firstColumn="1" w:lastColumn="0" w:noHBand="0" w:noVBand="1"/>
        <w:tblCaption w:val="Name of instruments commonly used to measure outcomes for burn scar treatment"/>
        <w:tblDescription w:val="Name of instruments commonly used to measure outcomes for burn scar treatment and the scope for which they are used."/>
      </w:tblPr>
      <w:tblGrid>
        <w:gridCol w:w="3338"/>
        <w:gridCol w:w="5904"/>
      </w:tblGrid>
      <w:tr w:rsidR="00CF3F4C" w:rsidRPr="00CF3F4C" w14:paraId="7B9313E0" w14:textId="77777777" w:rsidTr="007E0FB2">
        <w:trPr>
          <w:tblHeader/>
        </w:trPr>
        <w:tc>
          <w:tcPr>
            <w:tcW w:w="1806" w:type="pct"/>
          </w:tcPr>
          <w:p w14:paraId="12D4EEA0" w14:textId="77777777" w:rsidR="00CF3F4C" w:rsidRPr="00CF3F4C" w:rsidRDefault="00CF3F4C" w:rsidP="0097686C">
            <w:pPr>
              <w:pStyle w:val="ListParagraph"/>
              <w:spacing w:before="120" w:after="120"/>
              <w:ind w:left="0"/>
              <w:contextualSpacing w:val="0"/>
              <w:rPr>
                <w:b/>
              </w:rPr>
            </w:pPr>
            <w:r w:rsidRPr="00CF3F4C">
              <w:rPr>
                <w:b/>
              </w:rPr>
              <w:t>Name of instrument</w:t>
            </w:r>
          </w:p>
        </w:tc>
        <w:tc>
          <w:tcPr>
            <w:tcW w:w="3194" w:type="pct"/>
          </w:tcPr>
          <w:p w14:paraId="0DD33B35" w14:textId="77777777" w:rsidR="00CF3F4C" w:rsidRPr="00CF3F4C" w:rsidRDefault="00CF3F4C" w:rsidP="0097686C">
            <w:pPr>
              <w:pStyle w:val="ListParagraph"/>
              <w:spacing w:before="120" w:after="120"/>
              <w:ind w:left="0"/>
              <w:contextualSpacing w:val="0"/>
              <w:rPr>
                <w:b/>
              </w:rPr>
            </w:pPr>
            <w:r w:rsidRPr="00CF3F4C">
              <w:rPr>
                <w:b/>
              </w:rPr>
              <w:t>Scope of measurement</w:t>
            </w:r>
          </w:p>
        </w:tc>
      </w:tr>
      <w:tr w:rsidR="00CF3F4C" w:rsidRPr="00CF3F4C" w14:paraId="353056A9" w14:textId="77777777" w:rsidTr="00581EE2">
        <w:tc>
          <w:tcPr>
            <w:tcW w:w="1806" w:type="pct"/>
          </w:tcPr>
          <w:p w14:paraId="546E7E59" w14:textId="77777777" w:rsidR="00CF3F4C" w:rsidRPr="00CF3F4C" w:rsidRDefault="00CF3F4C" w:rsidP="0097686C">
            <w:pPr>
              <w:pStyle w:val="ListParagraph"/>
              <w:spacing w:before="120" w:after="120"/>
              <w:ind w:left="0"/>
              <w:contextualSpacing w:val="0"/>
            </w:pPr>
            <w:r w:rsidRPr="00CF3F4C">
              <w:t>Vancouver Scar scale (VSS)</w:t>
            </w:r>
          </w:p>
        </w:tc>
        <w:tc>
          <w:tcPr>
            <w:tcW w:w="3194" w:type="pct"/>
          </w:tcPr>
          <w:p w14:paraId="2DF1ED7B" w14:textId="77777777" w:rsidR="00CF3F4C" w:rsidRPr="00CF3F4C" w:rsidRDefault="00CF3F4C" w:rsidP="0097686C">
            <w:pPr>
              <w:pStyle w:val="ListParagraph"/>
              <w:spacing w:before="120" w:after="120"/>
              <w:ind w:left="0"/>
              <w:contextualSpacing w:val="0"/>
            </w:pPr>
            <w:r w:rsidRPr="00CF3F4C">
              <w:t>Vascularity, pigmentation, pliability and height</w:t>
            </w:r>
          </w:p>
        </w:tc>
      </w:tr>
      <w:tr w:rsidR="00CF3F4C" w:rsidRPr="00CF3F4C" w14:paraId="46B6DA98" w14:textId="77777777" w:rsidTr="00581EE2">
        <w:tc>
          <w:tcPr>
            <w:tcW w:w="1806" w:type="pct"/>
          </w:tcPr>
          <w:p w14:paraId="1A79561B" w14:textId="77777777" w:rsidR="00CF3F4C" w:rsidRPr="00CF3F4C" w:rsidRDefault="00CF3F4C" w:rsidP="0097686C">
            <w:pPr>
              <w:pStyle w:val="ListParagraph"/>
              <w:spacing w:before="120" w:after="120"/>
              <w:ind w:left="0"/>
              <w:contextualSpacing w:val="0"/>
            </w:pPr>
            <w:r w:rsidRPr="00CF3F4C">
              <w:t>Patient and Observer scar assessment scale (POSAS)</w:t>
            </w:r>
          </w:p>
        </w:tc>
        <w:tc>
          <w:tcPr>
            <w:tcW w:w="3194" w:type="pct"/>
          </w:tcPr>
          <w:p w14:paraId="3BE912F0" w14:textId="77777777" w:rsidR="00CF3F4C" w:rsidRPr="00CF3F4C" w:rsidRDefault="00CF3F4C" w:rsidP="0097686C">
            <w:pPr>
              <w:pStyle w:val="ListParagraph"/>
              <w:spacing w:before="120" w:after="120"/>
              <w:ind w:left="0"/>
              <w:contextualSpacing w:val="0"/>
            </w:pPr>
            <w:r w:rsidRPr="00CF3F4C">
              <w:rPr>
                <w:b/>
              </w:rPr>
              <w:t>Patient component</w:t>
            </w:r>
            <w:r w:rsidRPr="00CF3F4C">
              <w:t xml:space="preserve">: Painfulness, itchiness, colour, stiffness, thickness, irregular appearance </w:t>
            </w:r>
          </w:p>
          <w:p w14:paraId="778865D0" w14:textId="77777777" w:rsidR="00CF3F4C" w:rsidRPr="00CF3F4C" w:rsidRDefault="00CF3F4C" w:rsidP="0097686C">
            <w:pPr>
              <w:pStyle w:val="ListParagraph"/>
              <w:spacing w:before="120" w:after="120"/>
              <w:ind w:left="0"/>
              <w:contextualSpacing w:val="0"/>
            </w:pPr>
            <w:r w:rsidRPr="00CF3F4C">
              <w:rPr>
                <w:b/>
              </w:rPr>
              <w:t>Observer component:</w:t>
            </w:r>
            <w:r w:rsidRPr="00CF3F4C">
              <w:t xml:space="preserve"> Vascularisation, pigmentation, thickness, relief, pliability</w:t>
            </w:r>
          </w:p>
        </w:tc>
      </w:tr>
      <w:tr w:rsidR="00CF3F4C" w:rsidRPr="00CF3F4C" w14:paraId="36AC697B" w14:textId="77777777" w:rsidTr="00581EE2">
        <w:tc>
          <w:tcPr>
            <w:tcW w:w="1806" w:type="pct"/>
          </w:tcPr>
          <w:p w14:paraId="6FECC0C6" w14:textId="21B3D8E9" w:rsidR="00CF3F4C" w:rsidRPr="00CF3F4C" w:rsidRDefault="00CF3F4C" w:rsidP="0097686C">
            <w:pPr>
              <w:pStyle w:val="ListParagraph"/>
              <w:spacing w:before="120" w:after="120"/>
              <w:ind w:left="0"/>
              <w:contextualSpacing w:val="0"/>
            </w:pPr>
            <w:r w:rsidRPr="00CF3F4C">
              <w:t>University of North Carolina Scar Scale</w:t>
            </w:r>
            <w:r w:rsidR="00581EE2" w:rsidRPr="00F7292E">
              <w:rPr>
                <w:rFonts w:asciiTheme="minorHAnsi" w:hAnsiTheme="minorHAnsi"/>
              </w:rPr>
              <w:t xml:space="preserve"> </w:t>
            </w:r>
            <w:r w:rsidR="00581EE2">
              <w:rPr>
                <w:rFonts w:asciiTheme="minorHAnsi" w:hAnsiTheme="minorHAnsi"/>
              </w:rPr>
              <w:t>(</w:t>
            </w:r>
            <w:r w:rsidR="00581EE2" w:rsidRPr="00F7292E">
              <w:rPr>
                <w:rFonts w:asciiTheme="minorHAnsi" w:hAnsiTheme="minorHAnsi"/>
              </w:rPr>
              <w:t>UNC4P</w:t>
            </w:r>
            <w:r w:rsidR="00581EE2">
              <w:rPr>
                <w:rFonts w:asciiTheme="minorHAnsi" w:hAnsiTheme="minorHAnsi"/>
              </w:rPr>
              <w:t>)</w:t>
            </w:r>
          </w:p>
        </w:tc>
        <w:tc>
          <w:tcPr>
            <w:tcW w:w="3194" w:type="pct"/>
          </w:tcPr>
          <w:p w14:paraId="68AC57AD" w14:textId="77777777" w:rsidR="00CF3F4C" w:rsidRPr="00CF3F4C" w:rsidRDefault="00CF3F4C" w:rsidP="0097686C">
            <w:pPr>
              <w:pStyle w:val="ListParagraph"/>
              <w:spacing w:before="120" w:after="120"/>
              <w:ind w:left="0"/>
              <w:contextualSpacing w:val="0"/>
            </w:pPr>
            <w:r w:rsidRPr="00CF3F4C">
              <w:t>Pruritus , paraesthesia, pain and pliability</w:t>
            </w:r>
          </w:p>
        </w:tc>
      </w:tr>
      <w:tr w:rsidR="00CF3F4C" w:rsidRPr="00CF3F4C" w14:paraId="2EED3920" w14:textId="77777777" w:rsidTr="00581EE2">
        <w:tc>
          <w:tcPr>
            <w:tcW w:w="1806" w:type="pct"/>
          </w:tcPr>
          <w:p w14:paraId="0F57612A" w14:textId="77777777" w:rsidR="00CF3F4C" w:rsidRPr="00CF3F4C" w:rsidRDefault="00CF3F4C" w:rsidP="0097686C">
            <w:pPr>
              <w:pStyle w:val="ListParagraph"/>
              <w:spacing w:before="120" w:after="120"/>
              <w:ind w:left="0"/>
              <w:contextualSpacing w:val="0"/>
            </w:pPr>
            <w:r w:rsidRPr="00CF3F4C">
              <w:t>Manchester Scale</w:t>
            </w:r>
          </w:p>
        </w:tc>
        <w:tc>
          <w:tcPr>
            <w:tcW w:w="3194" w:type="pct"/>
          </w:tcPr>
          <w:p w14:paraId="263734B1" w14:textId="77777777" w:rsidR="00CF3F4C" w:rsidRPr="00CF3F4C" w:rsidRDefault="00CF3F4C" w:rsidP="0097686C">
            <w:pPr>
              <w:pStyle w:val="ListParagraph"/>
              <w:spacing w:before="120" w:after="120"/>
              <w:ind w:left="0"/>
              <w:contextualSpacing w:val="0"/>
            </w:pPr>
            <w:r w:rsidRPr="00CF3F4C">
              <w:t>VAS plus scar colour, skin texture, relationship to surrounding skin, texture, margins, size, multiplicity</w:t>
            </w:r>
          </w:p>
        </w:tc>
      </w:tr>
      <w:tr w:rsidR="00CF3F4C" w:rsidRPr="00CF3F4C" w14:paraId="12E5A280" w14:textId="77777777" w:rsidTr="00581EE2">
        <w:tc>
          <w:tcPr>
            <w:tcW w:w="1806" w:type="pct"/>
          </w:tcPr>
          <w:p w14:paraId="5DB55DC2" w14:textId="77777777" w:rsidR="00CF3F4C" w:rsidRPr="00CF3F4C" w:rsidRDefault="00CF3F4C" w:rsidP="0097686C">
            <w:pPr>
              <w:pStyle w:val="ListParagraph"/>
              <w:spacing w:before="120" w:after="120"/>
              <w:ind w:left="0"/>
              <w:contextualSpacing w:val="0"/>
            </w:pPr>
            <w:r w:rsidRPr="00CF3F4C">
              <w:t>Visual Analogue Scale (VAS) with scar rating</w:t>
            </w:r>
          </w:p>
        </w:tc>
        <w:tc>
          <w:tcPr>
            <w:tcW w:w="3194" w:type="pct"/>
          </w:tcPr>
          <w:p w14:paraId="11DAD337" w14:textId="77777777" w:rsidR="00CF3F4C" w:rsidRPr="00CF3F4C" w:rsidRDefault="00CF3F4C" w:rsidP="0097686C">
            <w:pPr>
              <w:pStyle w:val="ListParagraph"/>
              <w:spacing w:before="120" w:after="120"/>
              <w:ind w:left="0"/>
              <w:contextualSpacing w:val="0"/>
            </w:pPr>
            <w:r w:rsidRPr="00CF3F4C">
              <w:t>vascularity, pigmentation, acceptability, observer comfort plus contour and summing the individual scores</w:t>
            </w:r>
          </w:p>
        </w:tc>
      </w:tr>
      <w:tr w:rsidR="00CF3F4C" w:rsidRPr="00CF3F4C" w14:paraId="7225990E" w14:textId="77777777" w:rsidTr="00581EE2">
        <w:tc>
          <w:tcPr>
            <w:tcW w:w="1806" w:type="pct"/>
          </w:tcPr>
          <w:p w14:paraId="0E97C0D9" w14:textId="77777777" w:rsidR="00CF3F4C" w:rsidRPr="00CF3F4C" w:rsidRDefault="00CF3F4C" w:rsidP="0097686C">
            <w:pPr>
              <w:pStyle w:val="ListParagraph"/>
              <w:spacing w:before="120" w:after="120"/>
              <w:ind w:left="0"/>
              <w:contextualSpacing w:val="0"/>
            </w:pPr>
            <w:r w:rsidRPr="00CF3F4C">
              <w:t>Stony Brook Scar Evaluation Scale</w:t>
            </w:r>
          </w:p>
        </w:tc>
        <w:tc>
          <w:tcPr>
            <w:tcW w:w="3194" w:type="pct"/>
          </w:tcPr>
          <w:p w14:paraId="6ECE0F15" w14:textId="77777777" w:rsidR="00CF3F4C" w:rsidRPr="00CF3F4C" w:rsidRDefault="00CF3F4C" w:rsidP="0097686C">
            <w:pPr>
              <w:pStyle w:val="ListParagraph"/>
              <w:spacing w:before="120" w:after="120"/>
              <w:ind w:left="0"/>
              <w:contextualSpacing w:val="0"/>
            </w:pPr>
            <w:r w:rsidRPr="00CF3F4C">
              <w:t xml:space="preserve">VAS plus width, height, </w:t>
            </w:r>
            <w:proofErr w:type="spellStart"/>
            <w:r w:rsidRPr="00CF3F4C">
              <w:t>color</w:t>
            </w:r>
            <w:proofErr w:type="spellEnd"/>
            <w:r w:rsidRPr="00CF3F4C">
              <w:t>, presence of suture/staple marks</w:t>
            </w:r>
          </w:p>
        </w:tc>
      </w:tr>
      <w:tr w:rsidR="00CF3F4C" w:rsidRPr="00CF3F4C" w14:paraId="4A534405" w14:textId="77777777" w:rsidTr="00581EE2">
        <w:tc>
          <w:tcPr>
            <w:tcW w:w="1806" w:type="pct"/>
          </w:tcPr>
          <w:p w14:paraId="276D94D1" w14:textId="292F697D" w:rsidR="00CF3F4C" w:rsidRPr="00CF3F4C" w:rsidRDefault="00CF3F4C" w:rsidP="0097686C">
            <w:pPr>
              <w:pStyle w:val="ListParagraph"/>
              <w:spacing w:before="120" w:after="120"/>
              <w:ind w:left="0"/>
              <w:contextualSpacing w:val="0"/>
            </w:pPr>
            <w:proofErr w:type="spellStart"/>
            <w:r w:rsidRPr="00CF3F4C">
              <w:t>Phaseshift</w:t>
            </w:r>
            <w:proofErr w:type="spellEnd"/>
            <w:r w:rsidRPr="00CF3F4C">
              <w:t xml:space="preserve"> Rapid In Vivo Measurement of</w:t>
            </w:r>
            <w:r w:rsidR="00581EE2">
              <w:t xml:space="preserve"> the Skin (PRIMOS)</w:t>
            </w:r>
          </w:p>
        </w:tc>
        <w:tc>
          <w:tcPr>
            <w:tcW w:w="3194" w:type="pct"/>
          </w:tcPr>
          <w:p w14:paraId="31F2CA9A" w14:textId="77777777" w:rsidR="00CF3F4C" w:rsidRPr="00CF3F4C" w:rsidRDefault="00CF3F4C" w:rsidP="0097686C">
            <w:pPr>
              <w:pStyle w:val="ListParagraph"/>
              <w:spacing w:before="120" w:after="120"/>
              <w:ind w:left="0"/>
              <w:contextualSpacing w:val="0"/>
            </w:pPr>
            <w:r w:rsidRPr="00CF3F4C">
              <w:t xml:space="preserve">Skin </w:t>
            </w:r>
            <w:proofErr w:type="spellStart"/>
            <w:r w:rsidRPr="00CF3F4C">
              <w:t>microtopography</w:t>
            </w:r>
            <w:proofErr w:type="spellEnd"/>
            <w:r w:rsidRPr="00CF3F4C">
              <w:t>, surface roughness.</w:t>
            </w:r>
          </w:p>
        </w:tc>
      </w:tr>
      <w:tr w:rsidR="00CF3F4C" w:rsidRPr="00CF3F4C" w14:paraId="0900A2B2" w14:textId="77777777" w:rsidTr="00581EE2">
        <w:tc>
          <w:tcPr>
            <w:tcW w:w="1806" w:type="pct"/>
          </w:tcPr>
          <w:p w14:paraId="776557FE" w14:textId="7EA0E0DF" w:rsidR="00CF3F4C" w:rsidRPr="00CF3F4C" w:rsidRDefault="00CF3F4C" w:rsidP="0097686C">
            <w:pPr>
              <w:pStyle w:val="ListParagraph"/>
              <w:spacing w:before="120" w:after="120"/>
              <w:ind w:left="0"/>
              <w:contextualSpacing w:val="0"/>
            </w:pPr>
            <w:r w:rsidRPr="00CF3F4C">
              <w:t xml:space="preserve">Modified POSAS </w:t>
            </w:r>
          </w:p>
        </w:tc>
        <w:tc>
          <w:tcPr>
            <w:tcW w:w="3194" w:type="pct"/>
          </w:tcPr>
          <w:p w14:paraId="05EDA5DC" w14:textId="77777777" w:rsidR="00CF3F4C" w:rsidRPr="00CF3F4C" w:rsidRDefault="00CF3F4C" w:rsidP="0097686C">
            <w:pPr>
              <w:pStyle w:val="ListParagraph"/>
              <w:spacing w:before="120" w:after="120"/>
              <w:ind w:left="0"/>
              <w:contextualSpacing w:val="0"/>
            </w:pPr>
            <w:r w:rsidRPr="00CF3F4C">
              <w:t>ultrasound and histological assessment to supplement the existing POSAS</w:t>
            </w:r>
          </w:p>
        </w:tc>
      </w:tr>
      <w:tr w:rsidR="00581EE2" w:rsidRPr="00CF3F4C" w14:paraId="13A88146" w14:textId="77777777" w:rsidTr="00581EE2">
        <w:tc>
          <w:tcPr>
            <w:tcW w:w="1806" w:type="pct"/>
          </w:tcPr>
          <w:p w14:paraId="125A0498" w14:textId="630D60CD" w:rsidR="00581EE2" w:rsidRPr="00CF3F4C" w:rsidRDefault="00581EE2" w:rsidP="0097686C">
            <w:pPr>
              <w:pStyle w:val="ListParagraph"/>
              <w:spacing w:before="120" w:after="120"/>
              <w:ind w:left="0"/>
              <w:contextualSpacing w:val="0"/>
            </w:pPr>
            <w:proofErr w:type="spellStart"/>
            <w:r w:rsidRPr="00F7292E">
              <w:rPr>
                <w:rFonts w:asciiTheme="minorHAnsi" w:hAnsiTheme="minorHAnsi"/>
                <w:i/>
              </w:rPr>
              <w:t>Douleur</w:t>
            </w:r>
            <w:proofErr w:type="spellEnd"/>
            <w:r w:rsidRPr="00F7292E">
              <w:rPr>
                <w:rFonts w:asciiTheme="minorHAnsi" w:hAnsiTheme="minorHAnsi"/>
                <w:i/>
              </w:rPr>
              <w:t xml:space="preserve"> </w:t>
            </w:r>
            <w:proofErr w:type="spellStart"/>
            <w:r w:rsidRPr="00F7292E">
              <w:rPr>
                <w:rFonts w:asciiTheme="minorHAnsi" w:hAnsiTheme="minorHAnsi"/>
                <w:i/>
              </w:rPr>
              <w:t>Neuropathique</w:t>
            </w:r>
            <w:proofErr w:type="spellEnd"/>
            <w:r w:rsidRPr="00F7292E">
              <w:rPr>
                <w:rFonts w:asciiTheme="minorHAnsi" w:hAnsiTheme="minorHAnsi"/>
              </w:rPr>
              <w:t xml:space="preserve"> 4 Questions (DN4)</w:t>
            </w:r>
          </w:p>
        </w:tc>
        <w:tc>
          <w:tcPr>
            <w:tcW w:w="3194" w:type="pct"/>
          </w:tcPr>
          <w:p w14:paraId="226EE734" w14:textId="2F721B24" w:rsidR="00581EE2" w:rsidRPr="00CF3F4C" w:rsidRDefault="00581EE2" w:rsidP="0097686C">
            <w:pPr>
              <w:pStyle w:val="ListParagraph"/>
              <w:spacing w:before="120" w:after="120"/>
              <w:ind w:left="0"/>
              <w:contextualSpacing w:val="0"/>
            </w:pPr>
            <w:r w:rsidRPr="00F7292E">
              <w:rPr>
                <w:rFonts w:asciiTheme="minorHAnsi" w:hAnsiTheme="minorHAnsi"/>
              </w:rPr>
              <w:t>Neuropathic pain</w:t>
            </w:r>
          </w:p>
        </w:tc>
      </w:tr>
      <w:tr w:rsidR="00581EE2" w:rsidRPr="00CF3F4C" w14:paraId="645DDB13" w14:textId="77777777" w:rsidTr="00581EE2">
        <w:tc>
          <w:tcPr>
            <w:tcW w:w="1806" w:type="pct"/>
          </w:tcPr>
          <w:p w14:paraId="322951D3" w14:textId="0BD8F896" w:rsidR="00581EE2" w:rsidRPr="00F7292E" w:rsidRDefault="00581EE2" w:rsidP="0097686C">
            <w:pPr>
              <w:pStyle w:val="ListParagraph"/>
              <w:spacing w:before="120" w:after="120"/>
              <w:ind w:left="0"/>
              <w:contextualSpacing w:val="0"/>
              <w:rPr>
                <w:rFonts w:asciiTheme="minorHAnsi" w:hAnsiTheme="minorHAnsi"/>
                <w:i/>
              </w:rPr>
            </w:pPr>
            <w:r w:rsidRPr="00F7292E">
              <w:rPr>
                <w:rFonts w:asciiTheme="minorHAnsi" w:hAnsiTheme="minorHAnsi"/>
              </w:rPr>
              <w:t>5-D Pruritus Scale</w:t>
            </w:r>
          </w:p>
        </w:tc>
        <w:tc>
          <w:tcPr>
            <w:tcW w:w="3194" w:type="pct"/>
          </w:tcPr>
          <w:p w14:paraId="7634D860" w14:textId="0B44D7BC" w:rsidR="00581EE2" w:rsidRPr="00F7292E" w:rsidRDefault="00581EE2" w:rsidP="0097686C">
            <w:pPr>
              <w:pStyle w:val="ListParagraph"/>
              <w:spacing w:before="120" w:after="120"/>
              <w:ind w:left="0"/>
              <w:contextualSpacing w:val="0"/>
              <w:rPr>
                <w:rFonts w:asciiTheme="minorHAnsi" w:hAnsiTheme="minorHAnsi"/>
              </w:rPr>
            </w:pPr>
            <w:r>
              <w:rPr>
                <w:rFonts w:asciiTheme="minorHAnsi" w:hAnsiTheme="minorHAnsi"/>
              </w:rPr>
              <w:t>D</w:t>
            </w:r>
            <w:r w:rsidRPr="00F7292E">
              <w:rPr>
                <w:rFonts w:asciiTheme="minorHAnsi" w:hAnsiTheme="minorHAnsi"/>
              </w:rPr>
              <w:t xml:space="preserve">uration, degree, direction, disability and distribution </w:t>
            </w:r>
            <w:r>
              <w:rPr>
                <w:rFonts w:asciiTheme="minorHAnsi" w:hAnsiTheme="minorHAnsi"/>
              </w:rPr>
              <w:t>of p</w:t>
            </w:r>
            <w:r w:rsidRPr="00F7292E">
              <w:rPr>
                <w:rFonts w:asciiTheme="minorHAnsi" w:hAnsiTheme="minorHAnsi"/>
              </w:rPr>
              <w:t>ruritus</w:t>
            </w:r>
          </w:p>
        </w:tc>
      </w:tr>
      <w:tr w:rsidR="00581EE2" w:rsidRPr="00CF3F4C" w14:paraId="1996D522" w14:textId="77777777" w:rsidTr="00581EE2">
        <w:tc>
          <w:tcPr>
            <w:tcW w:w="1806" w:type="pct"/>
          </w:tcPr>
          <w:p w14:paraId="0C50C700" w14:textId="6411B86A" w:rsidR="00581EE2" w:rsidRPr="00F7292E" w:rsidRDefault="00AE3D42" w:rsidP="0097686C">
            <w:pPr>
              <w:pStyle w:val="ListParagraph"/>
              <w:spacing w:before="120" w:after="120"/>
              <w:ind w:left="0"/>
              <w:contextualSpacing w:val="0"/>
              <w:rPr>
                <w:rFonts w:asciiTheme="minorHAnsi" w:hAnsiTheme="minorHAnsi"/>
              </w:rPr>
            </w:pPr>
            <w:r>
              <w:rPr>
                <w:rFonts w:asciiTheme="minorHAnsi" w:hAnsiTheme="minorHAnsi"/>
              </w:rPr>
              <w:t>Burn</w:t>
            </w:r>
            <w:r w:rsidR="00581EE2" w:rsidRPr="00F7292E">
              <w:rPr>
                <w:rFonts w:asciiTheme="minorHAnsi" w:hAnsiTheme="minorHAnsi"/>
              </w:rPr>
              <w:t xml:space="preserve"> Specific Health Scale (BSHS-B</w:t>
            </w:r>
            <w:r w:rsidR="00F23E58">
              <w:rPr>
                <w:rFonts w:asciiTheme="minorHAnsi" w:hAnsiTheme="minorHAnsi"/>
              </w:rPr>
              <w:t>)</w:t>
            </w:r>
            <w:r w:rsidR="00581EE2">
              <w:rPr>
                <w:rFonts w:asciiTheme="minorHAnsi" w:hAnsiTheme="minorHAnsi"/>
              </w:rPr>
              <w:t xml:space="preserve"> quality of life instruments</w:t>
            </w:r>
          </w:p>
        </w:tc>
        <w:tc>
          <w:tcPr>
            <w:tcW w:w="3194" w:type="pct"/>
          </w:tcPr>
          <w:p w14:paraId="11EF04C6" w14:textId="2A4D4850" w:rsidR="00581EE2" w:rsidRDefault="00AE3D42" w:rsidP="0097686C">
            <w:pPr>
              <w:pStyle w:val="ListParagraph"/>
              <w:spacing w:before="120" w:after="120"/>
              <w:ind w:left="0"/>
              <w:contextualSpacing w:val="0"/>
              <w:rPr>
                <w:rFonts w:asciiTheme="minorHAnsi" w:hAnsiTheme="minorHAnsi"/>
              </w:rPr>
            </w:pPr>
            <w:r>
              <w:rPr>
                <w:rFonts w:asciiTheme="minorHAnsi" w:hAnsiTheme="minorHAnsi"/>
              </w:rPr>
              <w:t>S</w:t>
            </w:r>
            <w:r w:rsidR="00581EE2" w:rsidRPr="00F7292E">
              <w:rPr>
                <w:rFonts w:asciiTheme="minorHAnsi" w:hAnsiTheme="minorHAnsi"/>
              </w:rPr>
              <w:t>imple abilities, hand function, affect, body image, interpersonal relationship, sexuality, heat sensitivity, treatment regimens, and work</w:t>
            </w:r>
          </w:p>
        </w:tc>
      </w:tr>
    </w:tbl>
    <w:p w14:paraId="7A91EDE2" w14:textId="6623AAD0" w:rsidR="003E0382" w:rsidRPr="00392B17" w:rsidRDefault="002A66BD" w:rsidP="0097686C">
      <w:pPr>
        <w:pStyle w:val="Heading3"/>
        <w:spacing w:before="360"/>
        <w:rPr>
          <w:rFonts w:asciiTheme="minorHAnsi" w:hAnsiTheme="minorHAnsi"/>
          <w:b/>
          <w:color w:val="7F7F7F" w:themeColor="text1" w:themeTint="80"/>
          <w:sz w:val="22"/>
        </w:rPr>
      </w:pPr>
      <w:r w:rsidRPr="00392B17">
        <w:rPr>
          <w:rFonts w:asciiTheme="minorHAnsi" w:hAnsiTheme="minorHAnsi"/>
          <w:b/>
          <w:color w:val="7F7F7F" w:themeColor="text1" w:themeTint="80"/>
          <w:sz w:val="22"/>
        </w:rPr>
        <w:lastRenderedPageBreak/>
        <w:t>Health</w:t>
      </w:r>
      <w:r w:rsidR="0097686C">
        <w:rPr>
          <w:rFonts w:asciiTheme="minorHAnsi" w:hAnsiTheme="minorHAnsi"/>
          <w:b/>
          <w:color w:val="7F7F7F" w:themeColor="text1" w:themeTint="80"/>
          <w:sz w:val="22"/>
        </w:rPr>
        <w:t xml:space="preserve"> </w:t>
      </w:r>
      <w:r w:rsidR="00752491" w:rsidRPr="00392B17">
        <w:rPr>
          <w:rFonts w:asciiTheme="minorHAnsi" w:hAnsiTheme="minorHAnsi"/>
          <w:b/>
          <w:color w:val="7F7F7F" w:themeColor="text1" w:themeTint="80"/>
          <w:sz w:val="22"/>
        </w:rPr>
        <w:t>care</w:t>
      </w:r>
      <w:r w:rsidRPr="00392B17">
        <w:rPr>
          <w:rFonts w:asciiTheme="minorHAnsi" w:hAnsiTheme="minorHAnsi"/>
          <w:b/>
          <w:color w:val="7F7F7F" w:themeColor="text1" w:themeTint="80"/>
          <w:sz w:val="22"/>
        </w:rPr>
        <w:t xml:space="preserve"> system</w:t>
      </w:r>
      <w:r w:rsidR="00282C0F">
        <w:rPr>
          <w:rFonts w:asciiTheme="minorHAnsi" w:hAnsiTheme="minorHAnsi"/>
          <w:b/>
          <w:color w:val="7F7F7F" w:themeColor="text1" w:themeTint="80"/>
          <w:sz w:val="22"/>
        </w:rPr>
        <w:t>-</w:t>
      </w:r>
      <w:r w:rsidR="00C92152" w:rsidRPr="00392B17">
        <w:rPr>
          <w:rFonts w:asciiTheme="minorHAnsi" w:hAnsiTheme="minorHAnsi"/>
          <w:b/>
          <w:color w:val="7F7F7F" w:themeColor="text1" w:themeTint="80"/>
          <w:sz w:val="22"/>
        </w:rPr>
        <w:t>related outcomes</w:t>
      </w:r>
    </w:p>
    <w:p w14:paraId="4B5FEC70" w14:textId="39C9591A" w:rsidR="00DB2E2E" w:rsidRPr="00F7292E" w:rsidRDefault="007508CB" w:rsidP="007508CB">
      <w:pPr>
        <w:rPr>
          <w:rFonts w:asciiTheme="minorHAnsi" w:hAnsiTheme="minorHAnsi"/>
        </w:rPr>
      </w:pPr>
      <w:r w:rsidRPr="00F7292E">
        <w:rPr>
          <w:rFonts w:asciiTheme="minorHAnsi" w:hAnsiTheme="minorHAnsi"/>
        </w:rPr>
        <w:t>Ablative fractional CO</w:t>
      </w:r>
      <w:r w:rsidRPr="00F7292E">
        <w:rPr>
          <w:rFonts w:asciiTheme="minorHAnsi" w:hAnsiTheme="minorHAnsi"/>
          <w:vertAlign w:val="subscript"/>
        </w:rPr>
        <w:t>2</w:t>
      </w:r>
      <w:r w:rsidRPr="00F7292E">
        <w:rPr>
          <w:rFonts w:asciiTheme="minorHAnsi" w:hAnsiTheme="minorHAnsi"/>
        </w:rPr>
        <w:t xml:space="preserve"> laser therapy combined with su</w:t>
      </w:r>
      <w:r w:rsidR="00DB2E2E" w:rsidRPr="00F7292E">
        <w:rPr>
          <w:rFonts w:asciiTheme="minorHAnsi" w:hAnsiTheme="minorHAnsi"/>
        </w:rPr>
        <w:t xml:space="preserve">rgical scar revision may decrease the need for early burn excision and grafting in selected cases (Anderson et </w:t>
      </w:r>
      <w:r w:rsidR="00964CB6">
        <w:rPr>
          <w:rFonts w:asciiTheme="minorHAnsi" w:hAnsiTheme="minorHAnsi"/>
        </w:rPr>
        <w:t>al</w:t>
      </w:r>
      <w:r w:rsidR="00DB2E2E" w:rsidRPr="00F7292E">
        <w:rPr>
          <w:rFonts w:asciiTheme="minorHAnsi" w:hAnsiTheme="minorHAnsi"/>
        </w:rPr>
        <w:t xml:space="preserve"> 2014).</w:t>
      </w:r>
      <w:r w:rsidR="00823E47" w:rsidRPr="00F7292E">
        <w:rPr>
          <w:rFonts w:asciiTheme="minorHAnsi" w:hAnsiTheme="minorHAnsi"/>
        </w:rPr>
        <w:t xml:space="preserve"> This would have an important healthcare system impact in terms of reducing costly surgical intervention and hospital stay. </w:t>
      </w:r>
    </w:p>
    <w:p w14:paraId="5B8A5546" w14:textId="77777777" w:rsidR="008A7C05" w:rsidRDefault="00991AC5" w:rsidP="008A7C05">
      <w:pPr>
        <w:keepNext/>
        <w:keepLines/>
        <w:spacing w:after="0"/>
        <w:rPr>
          <w:rFonts w:asciiTheme="minorHAnsi" w:hAnsiTheme="minorHAnsi"/>
        </w:rPr>
      </w:pPr>
      <w:r w:rsidRPr="00F7292E">
        <w:rPr>
          <w:rFonts w:asciiTheme="minorHAnsi" w:hAnsiTheme="minorHAnsi"/>
        </w:rPr>
        <w:t>Based on clinical experience</w:t>
      </w:r>
      <w:r w:rsidR="00986836">
        <w:rPr>
          <w:rFonts w:asciiTheme="minorHAnsi" w:hAnsiTheme="minorHAnsi"/>
        </w:rPr>
        <w:t>, the a</w:t>
      </w:r>
      <w:r w:rsidR="008A7C05">
        <w:rPr>
          <w:rFonts w:asciiTheme="minorHAnsi" w:hAnsiTheme="minorHAnsi"/>
        </w:rPr>
        <w:t xml:space="preserve">pplicant estimates that </w:t>
      </w:r>
      <w:r w:rsidRPr="00F7292E">
        <w:rPr>
          <w:rFonts w:asciiTheme="minorHAnsi" w:hAnsiTheme="minorHAnsi"/>
        </w:rPr>
        <w:t>introduction of the ablative fractional CO</w:t>
      </w:r>
      <w:r w:rsidRPr="00F7292E">
        <w:rPr>
          <w:rFonts w:asciiTheme="minorHAnsi" w:hAnsiTheme="minorHAnsi"/>
          <w:vertAlign w:val="subscript"/>
        </w:rPr>
        <w:t xml:space="preserve">2 </w:t>
      </w:r>
      <w:r w:rsidRPr="00F7292E">
        <w:rPr>
          <w:rFonts w:asciiTheme="minorHAnsi" w:hAnsiTheme="minorHAnsi"/>
        </w:rPr>
        <w:t xml:space="preserve">laser into </w:t>
      </w:r>
      <w:r w:rsidR="00612229" w:rsidRPr="00F7292E">
        <w:rPr>
          <w:rFonts w:asciiTheme="minorHAnsi" w:hAnsiTheme="minorHAnsi"/>
        </w:rPr>
        <w:t>routine scar management</w:t>
      </w:r>
      <w:r w:rsidRPr="00F7292E">
        <w:rPr>
          <w:rFonts w:asciiTheme="minorHAnsi" w:hAnsiTheme="minorHAnsi"/>
        </w:rPr>
        <w:t xml:space="preserve"> could</w:t>
      </w:r>
      <w:r w:rsidR="008A7C05">
        <w:rPr>
          <w:rFonts w:asciiTheme="minorHAnsi" w:hAnsiTheme="minorHAnsi"/>
        </w:rPr>
        <w:t>:</w:t>
      </w:r>
    </w:p>
    <w:p w14:paraId="01FF6391" w14:textId="77777777" w:rsidR="008A7C05" w:rsidRDefault="008A7C05" w:rsidP="008A7C05">
      <w:pPr>
        <w:pStyle w:val="ListParagraph"/>
        <w:keepNext/>
        <w:keepLines/>
        <w:numPr>
          <w:ilvl w:val="0"/>
          <w:numId w:val="25"/>
        </w:numPr>
        <w:rPr>
          <w:rFonts w:asciiTheme="minorHAnsi" w:hAnsiTheme="minorHAnsi"/>
        </w:rPr>
      </w:pPr>
      <w:r>
        <w:rPr>
          <w:rFonts w:asciiTheme="minorHAnsi" w:hAnsiTheme="minorHAnsi"/>
        </w:rPr>
        <w:t xml:space="preserve">reduce </w:t>
      </w:r>
      <w:r w:rsidR="00991AC5" w:rsidRPr="008A7C05">
        <w:rPr>
          <w:rFonts w:asciiTheme="minorHAnsi" w:hAnsiTheme="minorHAnsi"/>
        </w:rPr>
        <w:t>the number of more complex elective reconstructive surgeries by 57%</w:t>
      </w:r>
      <w:r>
        <w:rPr>
          <w:rFonts w:asciiTheme="minorHAnsi" w:hAnsiTheme="minorHAnsi"/>
        </w:rPr>
        <w:t xml:space="preserve">; </w:t>
      </w:r>
      <w:r w:rsidR="00991AC5" w:rsidRPr="008A7C05">
        <w:rPr>
          <w:rFonts w:asciiTheme="minorHAnsi" w:hAnsiTheme="minorHAnsi"/>
        </w:rPr>
        <w:t xml:space="preserve">and </w:t>
      </w:r>
    </w:p>
    <w:p w14:paraId="3F1FFBEF" w14:textId="77777777" w:rsidR="008A7C05" w:rsidRDefault="008A7C05" w:rsidP="008A7C05">
      <w:pPr>
        <w:pStyle w:val="ListParagraph"/>
        <w:keepNext/>
        <w:keepLines/>
        <w:numPr>
          <w:ilvl w:val="0"/>
          <w:numId w:val="25"/>
        </w:numPr>
        <w:rPr>
          <w:rFonts w:asciiTheme="minorHAnsi" w:hAnsiTheme="minorHAnsi"/>
        </w:rPr>
      </w:pPr>
      <w:proofErr w:type="gramStart"/>
      <w:r>
        <w:rPr>
          <w:rFonts w:asciiTheme="minorHAnsi" w:hAnsiTheme="minorHAnsi"/>
        </w:rPr>
        <w:t>reduce</w:t>
      </w:r>
      <w:proofErr w:type="gramEnd"/>
      <w:r>
        <w:rPr>
          <w:rFonts w:asciiTheme="minorHAnsi" w:hAnsiTheme="minorHAnsi"/>
        </w:rPr>
        <w:t xml:space="preserve"> the l</w:t>
      </w:r>
      <w:r w:rsidR="00991AC5" w:rsidRPr="008A7C05">
        <w:rPr>
          <w:rFonts w:asciiTheme="minorHAnsi" w:hAnsiTheme="minorHAnsi"/>
        </w:rPr>
        <w:t>e</w:t>
      </w:r>
      <w:r>
        <w:rPr>
          <w:rFonts w:asciiTheme="minorHAnsi" w:hAnsiTheme="minorHAnsi"/>
        </w:rPr>
        <w:t xml:space="preserve">ngth of stay at the hospital for </w:t>
      </w:r>
      <w:r w:rsidR="00991AC5" w:rsidRPr="008A7C05">
        <w:rPr>
          <w:rFonts w:asciiTheme="minorHAnsi" w:hAnsiTheme="minorHAnsi"/>
        </w:rPr>
        <w:t>patients undergoing elective reconstructive procedures by 74% (a drop from a mean of 5.2 days pre-laser-era</w:t>
      </w:r>
      <w:r>
        <w:rPr>
          <w:rFonts w:asciiTheme="minorHAnsi" w:hAnsiTheme="minorHAnsi"/>
        </w:rPr>
        <w:t xml:space="preserve"> to a mean of 1.8 days since </w:t>
      </w:r>
      <w:r w:rsidR="00991AC5" w:rsidRPr="008A7C05">
        <w:rPr>
          <w:rFonts w:asciiTheme="minorHAnsi" w:hAnsiTheme="minorHAnsi"/>
        </w:rPr>
        <w:t>introduction of the</w:t>
      </w:r>
      <w:r w:rsidR="009646D9" w:rsidRPr="008A7C05">
        <w:rPr>
          <w:rFonts w:asciiTheme="minorHAnsi" w:hAnsiTheme="minorHAnsi"/>
        </w:rPr>
        <w:t xml:space="preserve"> ablative fractional CO</w:t>
      </w:r>
      <w:r w:rsidR="009646D9" w:rsidRPr="008A7C05">
        <w:rPr>
          <w:rFonts w:asciiTheme="minorHAnsi" w:hAnsiTheme="minorHAnsi"/>
          <w:vertAlign w:val="subscript"/>
        </w:rPr>
        <w:t>2</w:t>
      </w:r>
      <w:r w:rsidR="00986836" w:rsidRPr="008A7C05">
        <w:rPr>
          <w:rFonts w:asciiTheme="minorHAnsi" w:hAnsiTheme="minorHAnsi"/>
        </w:rPr>
        <w:t xml:space="preserve"> laser). </w:t>
      </w:r>
    </w:p>
    <w:p w14:paraId="39FE6FE9" w14:textId="0A7D2BE0" w:rsidR="00DD3820" w:rsidRPr="008A7C05" w:rsidRDefault="00986836" w:rsidP="008A7C05">
      <w:pPr>
        <w:keepNext/>
        <w:keepLines/>
        <w:rPr>
          <w:rFonts w:asciiTheme="minorHAnsi" w:hAnsiTheme="minorHAnsi"/>
        </w:rPr>
      </w:pPr>
      <w:r w:rsidRPr="008A7C05">
        <w:rPr>
          <w:rFonts w:asciiTheme="minorHAnsi" w:hAnsiTheme="minorHAnsi"/>
        </w:rPr>
        <w:t>The a</w:t>
      </w:r>
      <w:r w:rsidR="009646D9" w:rsidRPr="008A7C05">
        <w:rPr>
          <w:rFonts w:asciiTheme="minorHAnsi" w:hAnsiTheme="minorHAnsi"/>
        </w:rPr>
        <w:t>pplicant f</w:t>
      </w:r>
      <w:r w:rsidR="008A7C05">
        <w:rPr>
          <w:rFonts w:asciiTheme="minorHAnsi" w:hAnsiTheme="minorHAnsi"/>
        </w:rPr>
        <w:t>urther indicated that,</w:t>
      </w:r>
      <w:r w:rsidR="009646D9" w:rsidRPr="008A7C05">
        <w:rPr>
          <w:rFonts w:asciiTheme="minorHAnsi" w:hAnsiTheme="minorHAnsi"/>
        </w:rPr>
        <w:t xml:space="preserve"> </w:t>
      </w:r>
      <w:r w:rsidR="00DD3820" w:rsidRPr="008A7C05">
        <w:rPr>
          <w:rFonts w:asciiTheme="minorHAnsi" w:hAnsiTheme="minorHAnsi"/>
        </w:rPr>
        <w:t>in some circumstances, the laser may completely replace the necess</w:t>
      </w:r>
      <w:r w:rsidR="007508CB" w:rsidRPr="008A7C05">
        <w:rPr>
          <w:rFonts w:asciiTheme="minorHAnsi" w:hAnsiTheme="minorHAnsi"/>
        </w:rPr>
        <w:t xml:space="preserve">ity for any of these procedures. </w:t>
      </w:r>
    </w:p>
    <w:p w14:paraId="711814B5" w14:textId="08B58AF7" w:rsidR="001A1A4B" w:rsidRPr="00F7292E" w:rsidRDefault="00A96576" w:rsidP="00581EE2">
      <w:pPr>
        <w:spacing w:after="0"/>
        <w:rPr>
          <w:rFonts w:asciiTheme="minorHAnsi" w:hAnsiTheme="minorHAnsi"/>
        </w:rPr>
      </w:pPr>
      <w:r>
        <w:rPr>
          <w:rFonts w:asciiTheme="minorHAnsi" w:hAnsiTheme="minorHAnsi"/>
        </w:rPr>
        <w:t>In order t</w:t>
      </w:r>
      <w:r w:rsidR="00823E47" w:rsidRPr="00F7292E">
        <w:rPr>
          <w:rFonts w:asciiTheme="minorHAnsi" w:hAnsiTheme="minorHAnsi"/>
        </w:rPr>
        <w:t xml:space="preserve">o </w:t>
      </w:r>
      <w:r w:rsidR="007508CB" w:rsidRPr="00F7292E">
        <w:rPr>
          <w:rFonts w:asciiTheme="minorHAnsi" w:hAnsiTheme="minorHAnsi"/>
        </w:rPr>
        <w:t>objectively measure</w:t>
      </w:r>
      <w:r w:rsidR="00823E47" w:rsidRPr="00F7292E">
        <w:rPr>
          <w:rFonts w:asciiTheme="minorHAnsi" w:hAnsiTheme="minorHAnsi"/>
        </w:rPr>
        <w:t xml:space="preserve"> the outcome of ablative fractional</w:t>
      </w:r>
      <w:r w:rsidR="007508CB" w:rsidRPr="00F7292E">
        <w:rPr>
          <w:rFonts w:asciiTheme="minorHAnsi" w:hAnsiTheme="minorHAnsi"/>
        </w:rPr>
        <w:t xml:space="preserve"> CO</w:t>
      </w:r>
      <w:r w:rsidR="007508CB" w:rsidRPr="00F7292E">
        <w:rPr>
          <w:rFonts w:asciiTheme="minorHAnsi" w:hAnsiTheme="minorHAnsi"/>
          <w:vertAlign w:val="subscript"/>
        </w:rPr>
        <w:t>2</w:t>
      </w:r>
      <w:r w:rsidR="00823E47" w:rsidRPr="00F7292E">
        <w:rPr>
          <w:rFonts w:asciiTheme="minorHAnsi" w:hAnsiTheme="minorHAnsi"/>
        </w:rPr>
        <w:t xml:space="preserve"> laser therapy on scar rehabilitation, u</w:t>
      </w:r>
      <w:r w:rsidR="008A7C05">
        <w:rPr>
          <w:rFonts w:asciiTheme="minorHAnsi" w:hAnsiTheme="minorHAnsi"/>
        </w:rPr>
        <w:t xml:space="preserve">ltrasound measurements of </w:t>
      </w:r>
      <w:r w:rsidR="001A1A4B" w:rsidRPr="00F7292E">
        <w:rPr>
          <w:rFonts w:asciiTheme="minorHAnsi" w:hAnsiTheme="minorHAnsi"/>
        </w:rPr>
        <w:t>thickness of the scar</w:t>
      </w:r>
      <w:r w:rsidR="00823E47" w:rsidRPr="00F7292E">
        <w:rPr>
          <w:rFonts w:asciiTheme="minorHAnsi" w:hAnsiTheme="minorHAnsi"/>
        </w:rPr>
        <w:t xml:space="preserve"> before and after intervention could be measured</w:t>
      </w:r>
      <w:r w:rsidR="001A1A4B" w:rsidRPr="00F7292E">
        <w:rPr>
          <w:rFonts w:asciiTheme="minorHAnsi" w:hAnsiTheme="minorHAnsi"/>
        </w:rPr>
        <w:t xml:space="preserve"> (</w:t>
      </w:r>
      <w:proofErr w:type="spellStart"/>
      <w:r w:rsidR="001A1A4B" w:rsidRPr="00F7292E">
        <w:rPr>
          <w:rFonts w:asciiTheme="minorHAnsi" w:hAnsiTheme="minorHAnsi"/>
        </w:rPr>
        <w:t>Issler</w:t>
      </w:r>
      <w:proofErr w:type="spellEnd"/>
      <w:r w:rsidR="001A1A4B" w:rsidRPr="00F7292E">
        <w:rPr>
          <w:rFonts w:asciiTheme="minorHAnsi" w:hAnsiTheme="minorHAnsi"/>
        </w:rPr>
        <w:t xml:space="preserve">-Fisher et </w:t>
      </w:r>
      <w:r w:rsidR="00964CB6">
        <w:rPr>
          <w:rFonts w:asciiTheme="minorHAnsi" w:hAnsiTheme="minorHAnsi"/>
        </w:rPr>
        <w:t>al</w:t>
      </w:r>
      <w:r w:rsidR="001A1A4B" w:rsidRPr="00F7292E">
        <w:rPr>
          <w:rFonts w:asciiTheme="minorHAnsi" w:hAnsiTheme="minorHAnsi"/>
        </w:rPr>
        <w:t xml:space="preserve"> 2016). </w:t>
      </w:r>
      <w:r w:rsidR="00823E47" w:rsidRPr="00F7292E">
        <w:rPr>
          <w:rFonts w:asciiTheme="minorHAnsi" w:hAnsiTheme="minorHAnsi"/>
        </w:rPr>
        <w:t>This will have a healthcare system impact in terms of ultrasound service use, which will need to be measur</w:t>
      </w:r>
      <w:r w:rsidR="00AA3BBD">
        <w:rPr>
          <w:rFonts w:asciiTheme="minorHAnsi" w:hAnsiTheme="minorHAnsi"/>
        </w:rPr>
        <w:t>ed and included</w:t>
      </w:r>
      <w:r w:rsidR="008A7C05">
        <w:rPr>
          <w:rFonts w:asciiTheme="minorHAnsi" w:hAnsiTheme="minorHAnsi"/>
        </w:rPr>
        <w:t xml:space="preserve"> in the </w:t>
      </w:r>
      <w:r w:rsidR="004971CD">
        <w:rPr>
          <w:rFonts w:asciiTheme="minorHAnsi" w:hAnsiTheme="minorHAnsi"/>
        </w:rPr>
        <w:t>economic evaluation of the intervention for listing on the MBS</w:t>
      </w:r>
      <w:r w:rsidR="00AA3BBD">
        <w:rPr>
          <w:rFonts w:asciiTheme="minorHAnsi" w:hAnsiTheme="minorHAnsi"/>
        </w:rPr>
        <w:t xml:space="preserve">. </w:t>
      </w:r>
      <w:r w:rsidR="00823E47" w:rsidRPr="00F7292E">
        <w:rPr>
          <w:rFonts w:asciiTheme="minorHAnsi" w:hAnsiTheme="minorHAnsi"/>
        </w:rPr>
        <w:t xml:space="preserve"> </w:t>
      </w:r>
    </w:p>
    <w:p w14:paraId="6CF9A82B" w14:textId="1989AD23" w:rsidR="00896845" w:rsidRPr="00357BD1" w:rsidRDefault="00896845" w:rsidP="00282C0F">
      <w:pPr>
        <w:pStyle w:val="Heading1"/>
        <w:keepNext w:val="0"/>
        <w:spacing w:before="240"/>
      </w:pPr>
      <w:r w:rsidRPr="00357BD1">
        <w:t xml:space="preserve">Current </w:t>
      </w:r>
      <w:r w:rsidR="00357BD1">
        <w:t xml:space="preserve">/ proposed </w:t>
      </w:r>
      <w:r w:rsidRPr="00357BD1">
        <w:t>clinical management algorithm</w:t>
      </w:r>
      <w:r w:rsidR="00357BD1">
        <w:t>s</w:t>
      </w:r>
      <w:r w:rsidR="002B3338" w:rsidRPr="00357BD1">
        <w:t xml:space="preserve"> for identified population</w:t>
      </w:r>
    </w:p>
    <w:p w14:paraId="51BE5A33" w14:textId="6F901891" w:rsidR="00357BD1" w:rsidRPr="00F7292E" w:rsidRDefault="007508CB" w:rsidP="00357BD1">
      <w:pPr>
        <w:keepLines/>
        <w:rPr>
          <w:rFonts w:asciiTheme="minorHAnsi" w:hAnsiTheme="minorHAnsi"/>
        </w:rPr>
      </w:pPr>
      <w:r w:rsidRPr="00F7292E">
        <w:rPr>
          <w:rFonts w:asciiTheme="minorHAnsi" w:hAnsiTheme="minorHAnsi"/>
        </w:rPr>
        <w:t>The clinical approach to treatment of</w:t>
      </w:r>
      <w:r w:rsidR="008A7C05">
        <w:rPr>
          <w:rFonts w:asciiTheme="minorHAnsi" w:hAnsiTheme="minorHAnsi"/>
        </w:rPr>
        <w:t xml:space="preserve"> burn scars largely depends on </w:t>
      </w:r>
      <w:r w:rsidR="00581EE2">
        <w:rPr>
          <w:rFonts w:asciiTheme="minorHAnsi" w:hAnsiTheme="minorHAnsi"/>
        </w:rPr>
        <w:t xml:space="preserve">characteristics of the scar </w:t>
      </w:r>
      <w:r w:rsidRPr="00F7292E">
        <w:rPr>
          <w:rFonts w:asciiTheme="minorHAnsi" w:hAnsiTheme="minorHAnsi"/>
        </w:rPr>
        <w:t xml:space="preserve">(Anderson et </w:t>
      </w:r>
      <w:r w:rsidR="00964CB6">
        <w:rPr>
          <w:rFonts w:asciiTheme="minorHAnsi" w:hAnsiTheme="minorHAnsi"/>
        </w:rPr>
        <w:t>al</w:t>
      </w:r>
      <w:r w:rsidRPr="00F7292E">
        <w:rPr>
          <w:rFonts w:asciiTheme="minorHAnsi" w:hAnsiTheme="minorHAnsi"/>
        </w:rPr>
        <w:t xml:space="preserve"> 2014). </w:t>
      </w:r>
      <w:r w:rsidR="00357BD1">
        <w:rPr>
          <w:rFonts w:asciiTheme="minorHAnsi" w:hAnsiTheme="minorHAnsi"/>
        </w:rPr>
        <w:t>As noted, a</w:t>
      </w:r>
      <w:r w:rsidR="00357BD1" w:rsidRPr="00F7292E">
        <w:rPr>
          <w:rFonts w:asciiTheme="minorHAnsi" w:hAnsiTheme="minorHAnsi"/>
        </w:rPr>
        <w:t xml:space="preserve">blative fractional </w:t>
      </w:r>
      <w:r w:rsidR="00357BD1">
        <w:rPr>
          <w:rFonts w:asciiTheme="minorHAnsi" w:hAnsiTheme="minorHAnsi"/>
        </w:rPr>
        <w:t>CO</w:t>
      </w:r>
      <w:r w:rsidR="00357BD1" w:rsidRPr="0076258A">
        <w:rPr>
          <w:rFonts w:asciiTheme="minorHAnsi" w:hAnsiTheme="minorHAnsi"/>
          <w:vertAlign w:val="subscript"/>
        </w:rPr>
        <w:t>2</w:t>
      </w:r>
      <w:r w:rsidR="00357BD1" w:rsidRPr="00F7292E">
        <w:rPr>
          <w:rFonts w:asciiTheme="minorHAnsi" w:hAnsiTheme="minorHAnsi"/>
        </w:rPr>
        <w:t xml:space="preserve"> laser therapy</w:t>
      </w:r>
      <w:r w:rsidR="00357BD1">
        <w:rPr>
          <w:rFonts w:asciiTheme="minorHAnsi" w:hAnsiTheme="minorHAnsi"/>
        </w:rPr>
        <w:t xml:space="preserve"> is</w:t>
      </w:r>
      <w:r w:rsidR="00357BD1" w:rsidRPr="00F7292E">
        <w:rPr>
          <w:rFonts w:asciiTheme="minorHAnsi" w:hAnsiTheme="minorHAnsi"/>
        </w:rPr>
        <w:t xml:space="preserve"> currently being routinely</w:t>
      </w:r>
      <w:r w:rsidR="00357BD1">
        <w:rPr>
          <w:rFonts w:asciiTheme="minorHAnsi" w:hAnsiTheme="minorHAnsi"/>
        </w:rPr>
        <w:t xml:space="preserve"> used at burn centres in conjunction with other non-surgical and surgical interventions</w:t>
      </w:r>
      <w:r w:rsidR="00CF3F4C">
        <w:rPr>
          <w:rFonts w:asciiTheme="minorHAnsi" w:hAnsiTheme="minorHAnsi"/>
        </w:rPr>
        <w:t xml:space="preserve">. </w:t>
      </w:r>
      <w:r w:rsidR="00CF3F4C">
        <w:rPr>
          <w:rFonts w:asciiTheme="minorHAnsi" w:hAnsiTheme="minorHAnsi"/>
        </w:rPr>
        <w:fldChar w:fldCharType="begin"/>
      </w:r>
      <w:r w:rsidR="00CF3F4C">
        <w:rPr>
          <w:rFonts w:asciiTheme="minorHAnsi" w:hAnsiTheme="minorHAnsi"/>
        </w:rPr>
        <w:instrText xml:space="preserve"> REF _Ref476654866 \h </w:instrText>
      </w:r>
      <w:r w:rsidR="00CF3F4C">
        <w:rPr>
          <w:rFonts w:asciiTheme="minorHAnsi" w:hAnsiTheme="minorHAnsi"/>
        </w:rPr>
      </w:r>
      <w:r w:rsidR="00CF3F4C">
        <w:rPr>
          <w:rFonts w:asciiTheme="minorHAnsi" w:hAnsiTheme="minorHAnsi"/>
        </w:rPr>
        <w:fldChar w:fldCharType="separate"/>
      </w:r>
      <w:r w:rsidR="00CF3F4C" w:rsidRPr="009B7ABD">
        <w:rPr>
          <w:rFonts w:asciiTheme="minorHAnsi" w:hAnsiTheme="minorHAnsi"/>
        </w:rPr>
        <w:t xml:space="preserve">Figure </w:t>
      </w:r>
      <w:r w:rsidR="00CF3F4C">
        <w:rPr>
          <w:rFonts w:asciiTheme="minorHAnsi" w:hAnsiTheme="minorHAnsi"/>
          <w:noProof/>
        </w:rPr>
        <w:t>2</w:t>
      </w:r>
      <w:r w:rsidR="00CF3F4C">
        <w:rPr>
          <w:rFonts w:asciiTheme="minorHAnsi" w:hAnsiTheme="minorHAnsi"/>
        </w:rPr>
        <w:fldChar w:fldCharType="end"/>
      </w:r>
      <w:r w:rsidR="00CF3F4C">
        <w:rPr>
          <w:rFonts w:asciiTheme="minorHAnsi" w:hAnsiTheme="minorHAnsi"/>
        </w:rPr>
        <w:t xml:space="preserve"> outlines the</w:t>
      </w:r>
      <w:r w:rsidR="00CF3F4C" w:rsidRPr="00F7292E">
        <w:rPr>
          <w:rFonts w:asciiTheme="minorHAnsi" w:hAnsiTheme="minorHAnsi"/>
        </w:rPr>
        <w:t xml:space="preserve"> current clinical management algorithm for </w:t>
      </w:r>
      <w:r w:rsidR="00581EE2">
        <w:rPr>
          <w:rFonts w:asciiTheme="minorHAnsi" w:hAnsiTheme="minorHAnsi"/>
        </w:rPr>
        <w:t>the proposed patient population</w:t>
      </w:r>
      <w:r w:rsidR="00CF3F4C">
        <w:rPr>
          <w:rFonts w:asciiTheme="minorHAnsi" w:hAnsiTheme="minorHAnsi"/>
        </w:rPr>
        <w:t>.</w:t>
      </w:r>
      <w:r w:rsidR="00581EE2">
        <w:rPr>
          <w:rFonts w:asciiTheme="minorHAnsi" w:hAnsiTheme="minorHAnsi"/>
        </w:rPr>
        <w:t xml:space="preserve"> As noted in ‘Comparator’, </w:t>
      </w:r>
      <w:r w:rsidR="002E09BB">
        <w:rPr>
          <w:rFonts w:asciiTheme="minorHAnsi" w:hAnsiTheme="minorHAnsi"/>
        </w:rPr>
        <w:t xml:space="preserve">patients would use </w:t>
      </w:r>
      <w:r w:rsidR="00581EE2">
        <w:rPr>
          <w:rFonts w:asciiTheme="minorHAnsi" w:hAnsiTheme="minorHAnsi"/>
        </w:rPr>
        <w:t xml:space="preserve">surgical </w:t>
      </w:r>
      <w:r w:rsidR="002E09BB">
        <w:rPr>
          <w:rFonts w:asciiTheme="minorHAnsi" w:hAnsiTheme="minorHAnsi"/>
        </w:rPr>
        <w:t xml:space="preserve">procedures for reconstructive purposes </w:t>
      </w:r>
      <w:r w:rsidR="002D602A">
        <w:rPr>
          <w:rFonts w:asciiTheme="minorHAnsi" w:hAnsiTheme="minorHAnsi"/>
        </w:rPr>
        <w:t xml:space="preserve">more extensively </w:t>
      </w:r>
      <w:r w:rsidR="002E09BB">
        <w:rPr>
          <w:rFonts w:asciiTheme="minorHAnsi" w:hAnsiTheme="minorHAnsi"/>
        </w:rPr>
        <w:t>in the absence of ablative fractional CO2 laser.</w:t>
      </w:r>
      <w:r w:rsidR="00F954D1">
        <w:rPr>
          <w:rFonts w:asciiTheme="minorHAnsi" w:hAnsiTheme="minorHAnsi"/>
        </w:rPr>
        <w:t xml:space="preserve"> Other treatments would be the same.</w:t>
      </w:r>
    </w:p>
    <w:p w14:paraId="0A4F252A" w14:textId="2D2FF0E5" w:rsidR="009B7ABD" w:rsidRPr="009B7ABD" w:rsidRDefault="007D2C35" w:rsidP="00F23E58">
      <w:pPr>
        <w:pStyle w:val="Caption"/>
        <w:keepLines/>
        <w:spacing w:after="240"/>
        <w:rPr>
          <w:rFonts w:asciiTheme="minorHAnsi" w:hAnsiTheme="minorHAnsi"/>
        </w:rPr>
      </w:pPr>
      <w:bookmarkStart w:id="11" w:name="_Ref476654866"/>
      <w:bookmarkStart w:id="12" w:name="_Ref476841400"/>
      <w:r w:rsidRPr="009B7ABD">
        <w:rPr>
          <w:rFonts w:asciiTheme="minorHAnsi" w:hAnsiTheme="minorHAnsi"/>
        </w:rPr>
        <w:lastRenderedPageBreak/>
        <w:t xml:space="preserve">Figure </w:t>
      </w:r>
      <w:r w:rsidRPr="009B7ABD">
        <w:rPr>
          <w:rFonts w:asciiTheme="minorHAnsi" w:hAnsiTheme="minorHAnsi"/>
        </w:rPr>
        <w:fldChar w:fldCharType="begin"/>
      </w:r>
      <w:r w:rsidRPr="009B7ABD">
        <w:rPr>
          <w:rFonts w:asciiTheme="minorHAnsi" w:hAnsiTheme="minorHAnsi"/>
        </w:rPr>
        <w:instrText xml:space="preserve"> SEQ Figure \* ARABIC </w:instrText>
      </w:r>
      <w:r w:rsidRPr="009B7ABD">
        <w:rPr>
          <w:rFonts w:asciiTheme="minorHAnsi" w:hAnsiTheme="minorHAnsi"/>
        </w:rPr>
        <w:fldChar w:fldCharType="separate"/>
      </w:r>
      <w:r w:rsidR="0091697C">
        <w:rPr>
          <w:rFonts w:asciiTheme="minorHAnsi" w:hAnsiTheme="minorHAnsi"/>
          <w:noProof/>
        </w:rPr>
        <w:t>2</w:t>
      </w:r>
      <w:r w:rsidRPr="009B7ABD">
        <w:rPr>
          <w:rFonts w:asciiTheme="minorHAnsi" w:hAnsiTheme="minorHAnsi"/>
        </w:rPr>
        <w:fldChar w:fldCharType="end"/>
      </w:r>
      <w:bookmarkEnd w:id="11"/>
      <w:r w:rsidRPr="009B7ABD">
        <w:rPr>
          <w:rFonts w:asciiTheme="minorHAnsi" w:hAnsiTheme="minorHAnsi"/>
        </w:rPr>
        <w:t>: Current</w:t>
      </w:r>
      <w:r w:rsidRPr="00F7292E">
        <w:rPr>
          <w:rFonts w:asciiTheme="minorHAnsi" w:hAnsiTheme="minorHAnsi"/>
        </w:rPr>
        <w:t xml:space="preserve"> clinical management algorithm for </w:t>
      </w:r>
      <w:r>
        <w:rPr>
          <w:rFonts w:asciiTheme="minorHAnsi" w:hAnsiTheme="minorHAnsi"/>
        </w:rPr>
        <w:t xml:space="preserve">the management of </w:t>
      </w:r>
      <w:r w:rsidRPr="00F7292E">
        <w:rPr>
          <w:rFonts w:asciiTheme="minorHAnsi" w:hAnsiTheme="minorHAnsi"/>
        </w:rPr>
        <w:t>burn scars</w:t>
      </w:r>
      <w:bookmarkEnd w:id="12"/>
    </w:p>
    <w:p w14:paraId="1F9B3BA5" w14:textId="7EBF564C" w:rsidR="0098463C" w:rsidRDefault="00DD6F56" w:rsidP="00357BD1">
      <w:pPr>
        <w:keepLines/>
        <w:spacing w:after="0"/>
        <w:rPr>
          <w:rFonts w:asciiTheme="minorHAnsi" w:eastAsiaTheme="minorEastAsia" w:cstheme="minorBidi"/>
          <w:color w:val="000000" w:themeColor="text1"/>
          <w:kern w:val="24"/>
          <w:sz w:val="21"/>
          <w:szCs w:val="21"/>
          <w:lang w:eastAsia="en-AU"/>
        </w:rPr>
      </w:pPr>
      <w:r>
        <w:object w:dxaOrig="13831" w:dyaOrig="9841" w14:anchorId="7C00D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urrent clinical management algorithm for the management of burn scars. This diagram describes the steps in defining Immature Scars and Mature leloid and Hypertrophic Scars." style="width:462.65pt;height:329.2pt" o:ole="">
            <v:imagedata r:id="rId17" o:title=""/>
          </v:shape>
          <o:OLEObject Type="Embed" ProgID="Visio.Drawing.15" ShapeID="_x0000_i1025" DrawAspect="Content" ObjectID="_1561812881" r:id="rId18"/>
        </w:object>
      </w:r>
    </w:p>
    <w:p w14:paraId="1790F5E7" w14:textId="77777777" w:rsidR="00E968F6" w:rsidRPr="00392B17" w:rsidRDefault="003E0382" w:rsidP="00282C0F">
      <w:pPr>
        <w:pStyle w:val="Heading1"/>
        <w:spacing w:before="120"/>
      </w:pPr>
      <w:r w:rsidRPr="00392B17">
        <w:t xml:space="preserve">Proposed </w:t>
      </w:r>
      <w:r w:rsidR="002B226C" w:rsidRPr="00392B17">
        <w:t xml:space="preserve">economic </w:t>
      </w:r>
      <w:r w:rsidR="009E5295" w:rsidRPr="00392B17">
        <w:t>evaluation</w:t>
      </w:r>
    </w:p>
    <w:p w14:paraId="307C2E3C" w14:textId="48F9F6F0" w:rsidR="000B4EA9" w:rsidRDefault="00E14010" w:rsidP="006647A4">
      <w:pPr>
        <w:keepNext/>
        <w:keepLines/>
        <w:autoSpaceDE w:val="0"/>
        <w:autoSpaceDN w:val="0"/>
        <w:adjustRightInd w:val="0"/>
        <w:spacing w:after="120" w:line="240" w:lineRule="auto"/>
        <w:rPr>
          <w:rFonts w:asciiTheme="minorHAnsi" w:eastAsiaTheme="minorHAnsi" w:hAnsiTheme="minorHAnsi" w:cs="Calibri"/>
        </w:rPr>
      </w:pPr>
      <w:r w:rsidRPr="00F7292E">
        <w:rPr>
          <w:rFonts w:asciiTheme="minorHAnsi" w:eastAsiaTheme="minorHAnsi" w:hAnsiTheme="minorHAnsi" w:cs="Calibri"/>
        </w:rPr>
        <w:t xml:space="preserve">The </w:t>
      </w:r>
      <w:r w:rsidR="00986836">
        <w:rPr>
          <w:rFonts w:asciiTheme="minorHAnsi" w:eastAsiaTheme="minorHAnsi" w:hAnsiTheme="minorHAnsi" w:cs="Calibri"/>
        </w:rPr>
        <w:t>a</w:t>
      </w:r>
      <w:r w:rsidR="00A122D0">
        <w:rPr>
          <w:rFonts w:asciiTheme="minorHAnsi" w:eastAsiaTheme="minorHAnsi" w:hAnsiTheme="minorHAnsi" w:cs="Calibri"/>
        </w:rPr>
        <w:t xml:space="preserve">pplicant </w:t>
      </w:r>
      <w:r w:rsidR="0061579C" w:rsidRPr="00F7292E">
        <w:rPr>
          <w:rFonts w:asciiTheme="minorHAnsi" w:eastAsiaTheme="minorHAnsi" w:hAnsiTheme="minorHAnsi" w:cs="Calibri"/>
        </w:rPr>
        <w:t xml:space="preserve">submitted a </w:t>
      </w:r>
      <w:r w:rsidRPr="00F7292E">
        <w:rPr>
          <w:rFonts w:asciiTheme="minorHAnsi" w:eastAsiaTheme="minorHAnsi" w:hAnsiTheme="minorHAnsi" w:cs="Calibri"/>
        </w:rPr>
        <w:t xml:space="preserve">claim </w:t>
      </w:r>
      <w:r w:rsidR="0061579C" w:rsidRPr="00F7292E">
        <w:rPr>
          <w:rFonts w:asciiTheme="minorHAnsi" w:eastAsiaTheme="minorHAnsi" w:hAnsiTheme="minorHAnsi" w:cs="Calibri"/>
        </w:rPr>
        <w:t>of superiority of ablative fractional CO</w:t>
      </w:r>
      <w:r w:rsidR="0061579C" w:rsidRPr="00F7292E">
        <w:rPr>
          <w:rFonts w:asciiTheme="minorHAnsi" w:eastAsiaTheme="minorHAnsi" w:hAnsiTheme="minorHAnsi" w:cs="Calibri"/>
          <w:vertAlign w:val="subscript"/>
        </w:rPr>
        <w:t>2</w:t>
      </w:r>
      <w:r w:rsidR="0061579C" w:rsidRPr="00F7292E">
        <w:rPr>
          <w:rFonts w:asciiTheme="minorHAnsi" w:eastAsiaTheme="minorHAnsi" w:hAnsiTheme="minorHAnsi" w:cs="Calibri"/>
        </w:rPr>
        <w:t xml:space="preserve"> laser therapy</w:t>
      </w:r>
      <w:r w:rsidRPr="00F7292E">
        <w:rPr>
          <w:rFonts w:asciiTheme="minorHAnsi" w:eastAsiaTheme="minorHAnsi" w:hAnsiTheme="minorHAnsi" w:cs="Calibri"/>
        </w:rPr>
        <w:t xml:space="preserve"> in terms of clinical effectiveness and safety </w:t>
      </w:r>
      <w:r w:rsidR="0061579C" w:rsidRPr="00F7292E">
        <w:rPr>
          <w:rFonts w:asciiTheme="minorHAnsi" w:eastAsiaTheme="minorHAnsi" w:hAnsiTheme="minorHAnsi" w:cs="Calibri"/>
        </w:rPr>
        <w:t>outcomes in patients with severe scars resulting from burn injuries</w:t>
      </w:r>
      <w:r w:rsidR="009B7ABD">
        <w:rPr>
          <w:rFonts w:asciiTheme="minorHAnsi" w:eastAsiaTheme="minorHAnsi" w:hAnsiTheme="minorHAnsi" w:cs="Calibri"/>
        </w:rPr>
        <w:t>, compared to usual care</w:t>
      </w:r>
      <w:r w:rsidRPr="00F7292E">
        <w:rPr>
          <w:rFonts w:asciiTheme="minorHAnsi" w:eastAsiaTheme="minorHAnsi" w:hAnsiTheme="minorHAnsi" w:cs="Calibri"/>
        </w:rPr>
        <w:t>.</w:t>
      </w:r>
      <w:r w:rsidR="00687815" w:rsidRPr="00F7292E">
        <w:rPr>
          <w:rFonts w:asciiTheme="minorHAnsi" w:eastAsiaTheme="minorHAnsi" w:hAnsiTheme="minorHAnsi" w:cs="Calibri"/>
        </w:rPr>
        <w:t xml:space="preserve"> </w:t>
      </w:r>
    </w:p>
    <w:p w14:paraId="2F366713" w14:textId="2A0B8194" w:rsidR="009B7ABD" w:rsidRDefault="009B7ABD" w:rsidP="006647A4">
      <w:pPr>
        <w:keepNext/>
        <w:keepLines/>
        <w:autoSpaceDE w:val="0"/>
        <w:autoSpaceDN w:val="0"/>
        <w:adjustRightInd w:val="0"/>
        <w:spacing w:after="120" w:line="240" w:lineRule="auto"/>
        <w:rPr>
          <w:rFonts w:asciiTheme="minorHAnsi" w:eastAsiaTheme="minorHAnsi" w:hAnsiTheme="minorHAnsi" w:cs="Calibri"/>
        </w:rPr>
      </w:pPr>
      <w:r>
        <w:rPr>
          <w:rFonts w:asciiTheme="minorHAnsi" w:eastAsiaTheme="minorHAnsi" w:hAnsiTheme="minorHAnsi" w:cs="Calibri"/>
        </w:rPr>
        <w:t xml:space="preserve">Specifically, the </w:t>
      </w:r>
      <w:r w:rsidR="00986836">
        <w:rPr>
          <w:rFonts w:asciiTheme="minorHAnsi" w:eastAsiaTheme="minorHAnsi" w:hAnsiTheme="minorHAnsi" w:cs="Calibri"/>
        </w:rPr>
        <w:t>a</w:t>
      </w:r>
      <w:r>
        <w:rPr>
          <w:rFonts w:asciiTheme="minorHAnsi" w:eastAsiaTheme="minorHAnsi" w:hAnsiTheme="minorHAnsi" w:cs="Calibri"/>
        </w:rPr>
        <w:t>pplicant noted the following claims:</w:t>
      </w:r>
    </w:p>
    <w:p w14:paraId="551D1AAB" w14:textId="12D71C42" w:rsidR="009B7ABD" w:rsidRPr="00F7292E" w:rsidRDefault="00A122D0" w:rsidP="006647A4">
      <w:pPr>
        <w:pStyle w:val="ListParagraph"/>
        <w:keepNext/>
        <w:keepLines/>
        <w:numPr>
          <w:ilvl w:val="0"/>
          <w:numId w:val="10"/>
        </w:numPr>
        <w:autoSpaceDE w:val="0"/>
        <w:autoSpaceDN w:val="0"/>
        <w:adjustRightInd w:val="0"/>
        <w:spacing w:after="120" w:line="240" w:lineRule="auto"/>
        <w:ind w:left="426" w:hanging="426"/>
        <w:contextualSpacing w:val="0"/>
        <w:rPr>
          <w:rFonts w:asciiTheme="minorHAnsi" w:eastAsiaTheme="minorHAnsi" w:hAnsiTheme="minorHAnsi" w:cs="Calibri"/>
        </w:rPr>
      </w:pPr>
      <w:r>
        <w:rPr>
          <w:rFonts w:asciiTheme="minorHAnsi" w:eastAsiaTheme="minorHAnsi" w:hAnsiTheme="minorHAnsi" w:cs="Calibri"/>
        </w:rPr>
        <w:t>Ablative f</w:t>
      </w:r>
      <w:r w:rsidR="009B7ABD" w:rsidRPr="00F7292E">
        <w:rPr>
          <w:rFonts w:asciiTheme="minorHAnsi" w:eastAsiaTheme="minorHAnsi" w:hAnsiTheme="minorHAnsi" w:cs="Calibri"/>
        </w:rPr>
        <w:t xml:space="preserve">ractional laser therapy offers cosmetic and functional enhancement for patients with severe burn scars. </w:t>
      </w:r>
    </w:p>
    <w:p w14:paraId="5894F8FF" w14:textId="3A2FFC50" w:rsidR="009B7ABD" w:rsidRPr="00F7292E" w:rsidRDefault="00A122D0" w:rsidP="009B7ABD">
      <w:pPr>
        <w:pStyle w:val="ListParagraph"/>
        <w:numPr>
          <w:ilvl w:val="0"/>
          <w:numId w:val="10"/>
        </w:numPr>
        <w:autoSpaceDE w:val="0"/>
        <w:autoSpaceDN w:val="0"/>
        <w:adjustRightInd w:val="0"/>
        <w:spacing w:after="120" w:line="240" w:lineRule="auto"/>
        <w:ind w:left="426" w:hanging="426"/>
        <w:contextualSpacing w:val="0"/>
        <w:rPr>
          <w:rFonts w:asciiTheme="minorHAnsi" w:eastAsiaTheme="minorHAnsi" w:hAnsiTheme="minorHAnsi" w:cs="Calibri"/>
        </w:rPr>
      </w:pPr>
      <w:r>
        <w:rPr>
          <w:rFonts w:asciiTheme="minorHAnsi" w:eastAsiaTheme="minorHAnsi" w:hAnsiTheme="minorHAnsi" w:cs="Calibri"/>
        </w:rPr>
        <w:t>Ablative f</w:t>
      </w:r>
      <w:r w:rsidR="009B7ABD" w:rsidRPr="00F7292E">
        <w:rPr>
          <w:rFonts w:asciiTheme="minorHAnsi" w:eastAsiaTheme="minorHAnsi" w:hAnsiTheme="minorHAnsi" w:cs="Calibri"/>
        </w:rPr>
        <w:t>ractional laser therapy is minimally invasive</w:t>
      </w:r>
      <w:r>
        <w:rPr>
          <w:rFonts w:asciiTheme="minorHAnsi" w:eastAsiaTheme="minorHAnsi" w:hAnsiTheme="minorHAnsi" w:cs="Calibri"/>
        </w:rPr>
        <w:t>,</w:t>
      </w:r>
      <w:r w:rsidR="009B7ABD" w:rsidRPr="00F7292E">
        <w:rPr>
          <w:rFonts w:asciiTheme="minorHAnsi" w:eastAsiaTheme="minorHAnsi" w:hAnsiTheme="minorHAnsi" w:cs="Calibri"/>
        </w:rPr>
        <w:t xml:space="preserve"> with fewer side effects. </w:t>
      </w:r>
    </w:p>
    <w:p w14:paraId="66213789" w14:textId="77777777" w:rsidR="009B7ABD" w:rsidRPr="009B7ABD" w:rsidRDefault="009B7ABD" w:rsidP="009B7ABD">
      <w:pPr>
        <w:pStyle w:val="ListParagraph"/>
        <w:numPr>
          <w:ilvl w:val="0"/>
          <w:numId w:val="10"/>
        </w:numPr>
        <w:autoSpaceDE w:val="0"/>
        <w:autoSpaceDN w:val="0"/>
        <w:adjustRightInd w:val="0"/>
        <w:spacing w:after="120" w:line="240" w:lineRule="auto"/>
        <w:ind w:left="426" w:hanging="426"/>
        <w:contextualSpacing w:val="0"/>
        <w:rPr>
          <w:rFonts w:asciiTheme="minorHAnsi" w:eastAsiaTheme="minorHAnsi" w:hAnsiTheme="minorHAnsi" w:cs="Calibri"/>
        </w:rPr>
      </w:pPr>
      <w:r w:rsidRPr="00F7292E">
        <w:rPr>
          <w:rFonts w:asciiTheme="minorHAnsi" w:hAnsiTheme="minorHAnsi"/>
        </w:rPr>
        <w:t xml:space="preserve">When combined with surgical scar revision, ablative fractional laser therapy may eventually decrease the need for early burn excision and grafting in selected cases. </w:t>
      </w:r>
    </w:p>
    <w:p w14:paraId="235C6800" w14:textId="77777777" w:rsidR="009B7ABD" w:rsidRPr="009B7ABD" w:rsidRDefault="009B7ABD" w:rsidP="009B7ABD">
      <w:pPr>
        <w:pStyle w:val="ListParagraph"/>
        <w:numPr>
          <w:ilvl w:val="0"/>
          <w:numId w:val="10"/>
        </w:numPr>
        <w:autoSpaceDE w:val="0"/>
        <w:autoSpaceDN w:val="0"/>
        <w:adjustRightInd w:val="0"/>
        <w:spacing w:after="120" w:line="240" w:lineRule="auto"/>
        <w:ind w:left="426" w:hanging="426"/>
        <w:contextualSpacing w:val="0"/>
        <w:rPr>
          <w:rFonts w:asciiTheme="minorHAnsi" w:eastAsiaTheme="minorHAnsi" w:hAnsiTheme="minorHAnsi" w:cs="Calibri"/>
        </w:rPr>
      </w:pPr>
      <w:r w:rsidRPr="009B7ABD">
        <w:rPr>
          <w:rFonts w:asciiTheme="minorHAnsi" w:hAnsiTheme="minorHAnsi"/>
        </w:rPr>
        <w:t>Improvement in therapeutic outcomes with ablative fractional laser therapy may have follow on effects in improving quality of life for patients with severe burn scars</w:t>
      </w:r>
      <w:r>
        <w:rPr>
          <w:rFonts w:asciiTheme="minorHAnsi" w:hAnsiTheme="minorHAnsi"/>
        </w:rPr>
        <w:t>.</w:t>
      </w:r>
    </w:p>
    <w:p w14:paraId="2B0E8AB0" w14:textId="5DEF68BF" w:rsidR="00687815" w:rsidRPr="00D838A8" w:rsidRDefault="00687815" w:rsidP="00A96576">
      <w:pPr>
        <w:keepNext/>
        <w:keepLines/>
        <w:autoSpaceDE w:val="0"/>
        <w:autoSpaceDN w:val="0"/>
        <w:adjustRightInd w:val="0"/>
        <w:spacing w:after="120" w:line="240" w:lineRule="auto"/>
        <w:rPr>
          <w:rFonts w:asciiTheme="minorHAnsi" w:eastAsiaTheme="minorHAnsi" w:hAnsiTheme="minorHAnsi" w:cs="Calibri"/>
        </w:rPr>
      </w:pPr>
      <w:r w:rsidRPr="00D838A8">
        <w:rPr>
          <w:rFonts w:asciiTheme="minorHAnsi" w:eastAsiaTheme="minorHAnsi" w:hAnsiTheme="minorHAnsi" w:cs="Calibri"/>
        </w:rPr>
        <w:t xml:space="preserve">Based on this assessment, the appropriate economic evaluation is either a cost-utility analysis or a cost-effectiveness analysis. </w:t>
      </w:r>
      <w:r w:rsidR="00A122D0" w:rsidRPr="00D838A8">
        <w:rPr>
          <w:rFonts w:asciiTheme="minorHAnsi" w:eastAsiaTheme="minorHAnsi" w:hAnsiTheme="minorHAnsi" w:cs="Calibri"/>
        </w:rPr>
        <w:t xml:space="preserve"> </w:t>
      </w:r>
      <w:r w:rsidR="00646ED8" w:rsidRPr="00D838A8">
        <w:rPr>
          <w:rFonts w:asciiTheme="minorHAnsi" w:eastAsiaTheme="minorHAnsi" w:hAnsiTheme="minorHAnsi" w:cs="Calibri"/>
        </w:rPr>
        <w:t xml:space="preserve">A cost-utility analysis, which presents the outcome in terms of life-years gained, is generally preferred by the Medical Services Advisory Committee (as outlined in the Guidelines). Studies reporting outcomes on quality of life will be important in this type of analysis and the advent of a Burns specific Quality of Life Scale will be advantageous in this respect. </w:t>
      </w:r>
    </w:p>
    <w:p w14:paraId="67EB4EBD" w14:textId="77777777" w:rsidR="00E14010" w:rsidRPr="00D838A8" w:rsidRDefault="00CD3FAC" w:rsidP="00A96576">
      <w:pPr>
        <w:autoSpaceDE w:val="0"/>
        <w:autoSpaceDN w:val="0"/>
        <w:adjustRightInd w:val="0"/>
        <w:spacing w:after="120" w:line="240" w:lineRule="auto"/>
        <w:rPr>
          <w:rFonts w:asciiTheme="minorHAnsi" w:eastAsiaTheme="minorHAnsi" w:hAnsiTheme="minorHAnsi" w:cs="Calibri"/>
        </w:rPr>
      </w:pPr>
      <w:r w:rsidRPr="00D838A8">
        <w:rPr>
          <w:rFonts w:asciiTheme="minorHAnsi" w:eastAsiaTheme="minorHAnsi" w:hAnsiTheme="minorHAnsi" w:cs="Calibri"/>
        </w:rPr>
        <w:t>T</w:t>
      </w:r>
      <w:r w:rsidR="00687815" w:rsidRPr="00D838A8">
        <w:rPr>
          <w:rFonts w:asciiTheme="minorHAnsi" w:eastAsiaTheme="minorHAnsi" w:hAnsiTheme="minorHAnsi" w:cs="Calibri"/>
        </w:rPr>
        <w:t xml:space="preserve">he economic evaluation of this intervention will </w:t>
      </w:r>
      <w:r w:rsidRPr="00D838A8">
        <w:rPr>
          <w:rFonts w:asciiTheme="minorHAnsi" w:eastAsiaTheme="minorHAnsi" w:hAnsiTheme="minorHAnsi" w:cs="Calibri"/>
        </w:rPr>
        <w:t>need to consider</w:t>
      </w:r>
      <w:r w:rsidR="00687815" w:rsidRPr="00D838A8">
        <w:rPr>
          <w:rFonts w:asciiTheme="minorHAnsi" w:eastAsiaTheme="minorHAnsi" w:hAnsiTheme="minorHAnsi" w:cs="Calibri"/>
        </w:rPr>
        <w:t xml:space="preserve"> the availability of comparative </w:t>
      </w:r>
      <w:r w:rsidR="00646ED8" w:rsidRPr="00D838A8">
        <w:rPr>
          <w:rFonts w:asciiTheme="minorHAnsi" w:eastAsiaTheme="minorHAnsi" w:hAnsiTheme="minorHAnsi" w:cs="Calibri"/>
        </w:rPr>
        <w:t xml:space="preserve">evidence given the limited availability of randomised trials. Evidence will need to be extrapolated from the available non-randomised and </w:t>
      </w:r>
      <w:r w:rsidR="009B7ABD" w:rsidRPr="00D838A8">
        <w:rPr>
          <w:rFonts w:asciiTheme="minorHAnsi" w:eastAsiaTheme="minorHAnsi" w:hAnsiTheme="minorHAnsi" w:cs="Calibri"/>
        </w:rPr>
        <w:t>observational studies</w:t>
      </w:r>
      <w:r w:rsidRPr="00D838A8">
        <w:rPr>
          <w:rFonts w:asciiTheme="minorHAnsi" w:eastAsiaTheme="minorHAnsi" w:hAnsiTheme="minorHAnsi" w:cs="Calibri"/>
        </w:rPr>
        <w:t>, with the limitations of such evidence clearly documented</w:t>
      </w:r>
      <w:r w:rsidR="009B7ABD" w:rsidRPr="00D838A8">
        <w:rPr>
          <w:rFonts w:asciiTheme="minorHAnsi" w:eastAsiaTheme="minorHAnsi" w:hAnsiTheme="minorHAnsi" w:cs="Calibri"/>
        </w:rPr>
        <w:t>. The assessment would also need to consider the extent of usual care (the comparator) and its associated resource use.</w:t>
      </w:r>
    </w:p>
    <w:p w14:paraId="49388978" w14:textId="5D2D1CE5" w:rsidR="00752491" w:rsidRPr="00392B17" w:rsidRDefault="00752491" w:rsidP="00282C0F">
      <w:pPr>
        <w:pStyle w:val="Heading1"/>
        <w:spacing w:before="240"/>
      </w:pPr>
      <w:r w:rsidRPr="00392B17">
        <w:lastRenderedPageBreak/>
        <w:t>Proposed item descriptor</w:t>
      </w:r>
      <w:r w:rsidR="00282C0F">
        <w:t>s</w:t>
      </w:r>
    </w:p>
    <w:p w14:paraId="18FE8E26" w14:textId="4A21D459" w:rsidR="00734A17" w:rsidRDefault="00734A17" w:rsidP="00A96576">
      <w:pPr>
        <w:spacing w:after="120"/>
        <w:rPr>
          <w:rFonts w:asciiTheme="minorHAnsi" w:hAnsiTheme="minorHAnsi"/>
        </w:rPr>
      </w:pPr>
      <w:r w:rsidRPr="00F7292E">
        <w:rPr>
          <w:rFonts w:asciiTheme="minorHAnsi" w:hAnsiTheme="minorHAnsi"/>
        </w:rPr>
        <w:t>For consistency with existing MBS items for laser resurfacing, the following item descriptors are proposed. Item descriptors are based on total body surfa</w:t>
      </w:r>
      <w:r w:rsidR="00986836">
        <w:rPr>
          <w:rFonts w:asciiTheme="minorHAnsi" w:hAnsiTheme="minorHAnsi"/>
        </w:rPr>
        <w:t>ce area as proposed by the a</w:t>
      </w:r>
      <w:r w:rsidRPr="00F7292E">
        <w:rPr>
          <w:rFonts w:asciiTheme="minorHAnsi" w:hAnsiTheme="minorHAnsi"/>
        </w:rPr>
        <w:t>pplicant. Given the difficulty in measuring physic</w:t>
      </w:r>
      <w:r w:rsidR="00964CB6">
        <w:rPr>
          <w:rFonts w:asciiTheme="minorHAnsi" w:hAnsiTheme="minorHAnsi"/>
        </w:rPr>
        <w:t>al</w:t>
      </w:r>
      <w:r w:rsidRPr="00F7292E">
        <w:rPr>
          <w:rFonts w:asciiTheme="minorHAnsi" w:hAnsiTheme="minorHAnsi"/>
        </w:rPr>
        <w:t xml:space="preserve"> aesthetic and social </w:t>
      </w:r>
      <w:proofErr w:type="spellStart"/>
      <w:r w:rsidRPr="00F7292E">
        <w:rPr>
          <w:rFonts w:asciiTheme="minorHAnsi" w:hAnsiTheme="minorHAnsi"/>
        </w:rPr>
        <w:t>sequelae</w:t>
      </w:r>
      <w:proofErr w:type="spellEnd"/>
      <w:r w:rsidRPr="00F7292E">
        <w:rPr>
          <w:rFonts w:asciiTheme="minorHAnsi" w:hAnsiTheme="minorHAnsi"/>
        </w:rPr>
        <w:t>, the patient population is set out to align with existing MBS items</w:t>
      </w:r>
      <w:r w:rsidR="009E2328" w:rsidRPr="00F7292E">
        <w:rPr>
          <w:rFonts w:asciiTheme="minorHAnsi" w:hAnsiTheme="minorHAnsi"/>
        </w:rPr>
        <w:t xml:space="preserve"> and the proposed patient population</w:t>
      </w:r>
      <w:r w:rsidRPr="00F7292E">
        <w:rPr>
          <w:rFonts w:asciiTheme="minorHAnsi" w:hAnsiTheme="minorHAnsi"/>
        </w:rPr>
        <w:t xml:space="preserve">. </w:t>
      </w:r>
    </w:p>
    <w:p w14:paraId="20742BC0" w14:textId="63EBC9E3" w:rsidR="005E252E" w:rsidRPr="00F7292E" w:rsidRDefault="00323C48" w:rsidP="00A96576">
      <w:pPr>
        <w:spacing w:after="120"/>
        <w:rPr>
          <w:rFonts w:asciiTheme="minorHAnsi" w:hAnsiTheme="minorHAnsi"/>
        </w:rPr>
      </w:pPr>
      <w:r>
        <w:rPr>
          <w:rFonts w:asciiTheme="minorHAnsi" w:hAnsiTheme="minorHAnsi"/>
        </w:rPr>
        <w:t>In proposing t</w:t>
      </w:r>
      <w:r w:rsidR="005E252E" w:rsidRPr="00F7292E">
        <w:rPr>
          <w:rFonts w:asciiTheme="minorHAnsi" w:hAnsiTheme="minorHAnsi"/>
        </w:rPr>
        <w:t>he fee</w:t>
      </w:r>
      <w:r w:rsidR="004971CD">
        <w:rPr>
          <w:rFonts w:asciiTheme="minorHAnsi" w:hAnsiTheme="minorHAnsi"/>
        </w:rPr>
        <w:t>s</w:t>
      </w:r>
      <w:r w:rsidR="00765811">
        <w:rPr>
          <w:rFonts w:asciiTheme="minorHAnsi" w:hAnsiTheme="minorHAnsi"/>
        </w:rPr>
        <w:t xml:space="preserve"> set out below</w:t>
      </w:r>
      <w:r>
        <w:rPr>
          <w:rFonts w:asciiTheme="minorHAnsi" w:hAnsiTheme="minorHAnsi"/>
        </w:rPr>
        <w:t xml:space="preserve">, </w:t>
      </w:r>
      <w:r w:rsidR="005E252E" w:rsidRPr="00F7292E">
        <w:rPr>
          <w:rFonts w:asciiTheme="minorHAnsi" w:hAnsiTheme="minorHAnsi"/>
        </w:rPr>
        <w:t>th</w:t>
      </w:r>
      <w:r w:rsidR="00986836">
        <w:rPr>
          <w:rFonts w:asciiTheme="minorHAnsi" w:hAnsiTheme="minorHAnsi"/>
        </w:rPr>
        <w:t>e a</w:t>
      </w:r>
      <w:r w:rsidR="005E252E" w:rsidRPr="00F7292E">
        <w:rPr>
          <w:rFonts w:asciiTheme="minorHAnsi" w:hAnsiTheme="minorHAnsi"/>
        </w:rPr>
        <w:t xml:space="preserve">pplicant </w:t>
      </w:r>
      <w:r>
        <w:rPr>
          <w:rFonts w:asciiTheme="minorHAnsi" w:hAnsiTheme="minorHAnsi"/>
        </w:rPr>
        <w:t>intends the fee to</w:t>
      </w:r>
      <w:r w:rsidR="005E252E" w:rsidRPr="00F7292E">
        <w:rPr>
          <w:rFonts w:asciiTheme="minorHAnsi" w:hAnsiTheme="minorHAnsi"/>
        </w:rPr>
        <w:t xml:space="preserve"> incorporate the cost</w:t>
      </w:r>
      <w:r w:rsidR="005E252E">
        <w:rPr>
          <w:rFonts w:asciiTheme="minorHAnsi" w:hAnsiTheme="minorHAnsi"/>
        </w:rPr>
        <w:t>s</w:t>
      </w:r>
      <w:r w:rsidR="005E252E" w:rsidRPr="00F7292E">
        <w:rPr>
          <w:rFonts w:asciiTheme="minorHAnsi" w:hAnsiTheme="minorHAnsi"/>
        </w:rPr>
        <w:t xml:space="preserve"> of specialised training and education for safe and competent application of the proposed intervention</w:t>
      </w:r>
      <w:r w:rsidR="005E252E">
        <w:rPr>
          <w:rFonts w:asciiTheme="minorHAnsi" w:hAnsiTheme="minorHAnsi"/>
        </w:rPr>
        <w:t>,</w:t>
      </w:r>
      <w:r w:rsidR="005E252E" w:rsidRPr="00F7292E">
        <w:rPr>
          <w:rFonts w:asciiTheme="minorHAnsi" w:hAnsiTheme="minorHAnsi"/>
        </w:rPr>
        <w:t xml:space="preserve"> as well as the capital required for purchase and maintenance of the laser machine, in comparison to existing MBS items for laser therapy resurfacing</w:t>
      </w:r>
      <w:r>
        <w:rPr>
          <w:rFonts w:asciiTheme="minorHAnsi" w:hAnsiTheme="minorHAnsi"/>
        </w:rPr>
        <w:t>.</w:t>
      </w:r>
      <w:r w:rsidR="004971CD">
        <w:rPr>
          <w:rFonts w:asciiTheme="minorHAnsi" w:hAnsiTheme="minorHAnsi"/>
        </w:rPr>
        <w:t xml:space="preserve"> </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551F0A" w:rsidRPr="0097686C" w14:paraId="26ABF3AD" w14:textId="77777777" w:rsidTr="009B7ABD">
        <w:trPr>
          <w:tblHeader/>
        </w:trPr>
        <w:tc>
          <w:tcPr>
            <w:tcW w:w="9016" w:type="dxa"/>
          </w:tcPr>
          <w:p w14:paraId="2C74EAF5" w14:textId="304DB0D6" w:rsidR="00551F0A" w:rsidRPr="0097686C" w:rsidRDefault="00551F0A" w:rsidP="0097686C">
            <w:pPr>
              <w:spacing w:before="120" w:after="120"/>
              <w:jc w:val="right"/>
              <w:rPr>
                <w:rFonts w:asciiTheme="minorHAnsi" w:hAnsiTheme="minorHAnsi"/>
                <w:szCs w:val="19"/>
              </w:rPr>
            </w:pPr>
            <w:r w:rsidRPr="0097686C">
              <w:rPr>
                <w:rFonts w:asciiTheme="minorHAnsi" w:hAnsiTheme="minorHAnsi"/>
                <w:szCs w:val="19"/>
              </w:rPr>
              <w:t xml:space="preserve">Category 3 –  Therapeutic Procedures  </w:t>
            </w:r>
          </w:p>
          <w:p w14:paraId="1C669698" w14:textId="2461F628" w:rsidR="00551F0A" w:rsidRPr="0097686C" w:rsidRDefault="00551F0A" w:rsidP="0097686C">
            <w:pPr>
              <w:pStyle w:val="Default"/>
              <w:spacing w:before="120" w:after="120"/>
              <w:jc w:val="right"/>
              <w:rPr>
                <w:rFonts w:asciiTheme="minorHAnsi" w:hAnsiTheme="minorHAnsi"/>
                <w:sz w:val="22"/>
                <w:szCs w:val="19"/>
              </w:rPr>
            </w:pPr>
            <w:r w:rsidRPr="0097686C">
              <w:rPr>
                <w:rFonts w:asciiTheme="minorHAnsi" w:hAnsiTheme="minorHAnsi"/>
                <w:b/>
                <w:bCs/>
                <w:sz w:val="22"/>
                <w:szCs w:val="19"/>
              </w:rPr>
              <w:t>OPERATIONS</w:t>
            </w:r>
            <w:r w:rsidR="00CD3FAC" w:rsidRPr="0097686C">
              <w:rPr>
                <w:rFonts w:asciiTheme="minorHAnsi" w:hAnsiTheme="minorHAnsi"/>
                <w:b/>
                <w:bCs/>
                <w:sz w:val="22"/>
                <w:szCs w:val="19"/>
              </w:rPr>
              <w:t xml:space="preserve"> | </w:t>
            </w:r>
            <w:r w:rsidRPr="0097686C">
              <w:rPr>
                <w:rFonts w:asciiTheme="minorHAnsi" w:hAnsiTheme="minorHAnsi"/>
                <w:b/>
                <w:bCs/>
                <w:sz w:val="22"/>
                <w:szCs w:val="19"/>
              </w:rPr>
              <w:t xml:space="preserve">PLASTIC &amp; RECONSTRUCTIVE </w:t>
            </w:r>
          </w:p>
        </w:tc>
      </w:tr>
      <w:tr w:rsidR="00734A17" w:rsidRPr="0097686C" w14:paraId="754708C1" w14:textId="77777777" w:rsidTr="00551F0A">
        <w:tc>
          <w:tcPr>
            <w:tcW w:w="9016" w:type="dxa"/>
          </w:tcPr>
          <w:p w14:paraId="2DAFFF01" w14:textId="3D7415D0" w:rsidR="00734A17" w:rsidRPr="0097686C" w:rsidRDefault="00734A17" w:rsidP="0097686C">
            <w:pPr>
              <w:pStyle w:val="Default"/>
              <w:spacing w:before="120" w:after="120"/>
              <w:rPr>
                <w:rFonts w:asciiTheme="minorHAnsi" w:hAnsiTheme="minorHAnsi"/>
                <w:sz w:val="22"/>
                <w:szCs w:val="19"/>
              </w:rPr>
            </w:pPr>
            <w:r w:rsidRPr="0097686C">
              <w:rPr>
                <w:rFonts w:asciiTheme="minorHAnsi" w:hAnsiTheme="minorHAnsi"/>
                <w:sz w:val="22"/>
                <w:szCs w:val="19"/>
              </w:rPr>
              <w:t xml:space="preserve">FRACTIONAL ABLATIVE CARBON DIOXIDE LASER resurfacing of the face or neck for </w:t>
            </w:r>
            <w:r w:rsidR="002D602A" w:rsidRPr="002D602A">
              <w:rPr>
                <w:rFonts w:asciiTheme="minorHAnsi" w:hAnsiTheme="minorHAnsi"/>
                <w:sz w:val="22"/>
                <w:szCs w:val="19"/>
              </w:rPr>
              <w:t>hypertrophic and keloid burn scars that are associated with significant functional or psychological impairment</w:t>
            </w:r>
            <w:r w:rsidRPr="0097686C">
              <w:rPr>
                <w:rFonts w:asciiTheme="minorHAnsi" w:hAnsiTheme="minorHAnsi"/>
                <w:sz w:val="22"/>
                <w:szCs w:val="19"/>
              </w:rPr>
              <w:t xml:space="preserve"> - limited to 1 aesthetic area (</w:t>
            </w:r>
            <w:proofErr w:type="spellStart"/>
            <w:r w:rsidRPr="0097686C">
              <w:rPr>
                <w:rFonts w:asciiTheme="minorHAnsi" w:hAnsiTheme="minorHAnsi"/>
                <w:sz w:val="22"/>
                <w:szCs w:val="19"/>
              </w:rPr>
              <w:t>Anaes</w:t>
            </w:r>
            <w:proofErr w:type="spellEnd"/>
            <w:r w:rsidRPr="0097686C">
              <w:rPr>
                <w:rFonts w:asciiTheme="minorHAnsi" w:hAnsiTheme="minorHAnsi"/>
                <w:sz w:val="22"/>
                <w:szCs w:val="19"/>
              </w:rPr>
              <w:t xml:space="preserve">.) </w:t>
            </w:r>
          </w:p>
          <w:p w14:paraId="631ECA64" w14:textId="78DFE1CB" w:rsidR="002D602A" w:rsidRPr="0097686C" w:rsidRDefault="00282C0F" w:rsidP="002D602A">
            <w:pPr>
              <w:pStyle w:val="Default"/>
              <w:spacing w:before="120" w:after="240"/>
              <w:rPr>
                <w:rFonts w:asciiTheme="minorHAnsi" w:hAnsiTheme="minorHAnsi"/>
                <w:sz w:val="22"/>
                <w:szCs w:val="19"/>
              </w:rPr>
            </w:pPr>
            <w:r>
              <w:rPr>
                <w:rFonts w:asciiTheme="minorHAnsi" w:hAnsiTheme="minorHAnsi"/>
                <w:sz w:val="22"/>
                <w:szCs w:val="19"/>
              </w:rPr>
              <w:t xml:space="preserve">MBS </w:t>
            </w:r>
            <w:r w:rsidR="00734A17" w:rsidRPr="0097686C">
              <w:rPr>
                <w:rFonts w:asciiTheme="minorHAnsi" w:hAnsiTheme="minorHAnsi"/>
                <w:sz w:val="22"/>
                <w:szCs w:val="19"/>
              </w:rPr>
              <w:t>Fee: $219.95 (same fee as item 45506)</w:t>
            </w:r>
          </w:p>
          <w:p w14:paraId="6791297D" w14:textId="6D67A757" w:rsidR="00734A17" w:rsidRPr="0097686C" w:rsidRDefault="00734A17" w:rsidP="0097686C">
            <w:pPr>
              <w:pStyle w:val="Default"/>
              <w:spacing w:before="120" w:after="120"/>
              <w:rPr>
                <w:rFonts w:asciiTheme="minorHAnsi" w:hAnsiTheme="minorHAnsi"/>
                <w:sz w:val="22"/>
                <w:szCs w:val="19"/>
              </w:rPr>
            </w:pPr>
            <w:r w:rsidRPr="0097686C">
              <w:rPr>
                <w:rFonts w:asciiTheme="minorHAnsi" w:hAnsiTheme="minorHAnsi"/>
                <w:sz w:val="22"/>
                <w:szCs w:val="19"/>
              </w:rPr>
              <w:t xml:space="preserve">FRACTIONAL ABLATIVE CARBON DIOXIDE LASER resurfacing of the face or neck for </w:t>
            </w:r>
            <w:r w:rsidR="002D602A" w:rsidRPr="002D602A">
              <w:rPr>
                <w:rFonts w:asciiTheme="minorHAnsi" w:hAnsiTheme="minorHAnsi"/>
                <w:sz w:val="22"/>
                <w:szCs w:val="19"/>
              </w:rPr>
              <w:t>hypertrophic and keloid burn scars that are associated with significant functional or psychological impairment</w:t>
            </w:r>
            <w:r w:rsidRPr="0097686C">
              <w:rPr>
                <w:rFonts w:asciiTheme="minorHAnsi" w:hAnsiTheme="minorHAnsi"/>
                <w:sz w:val="22"/>
                <w:szCs w:val="19"/>
              </w:rPr>
              <w:t xml:space="preserve"> - more than 1 aesthetic area (</w:t>
            </w:r>
            <w:proofErr w:type="spellStart"/>
            <w:r w:rsidRPr="0097686C">
              <w:rPr>
                <w:rFonts w:asciiTheme="minorHAnsi" w:hAnsiTheme="minorHAnsi"/>
                <w:sz w:val="22"/>
                <w:szCs w:val="19"/>
              </w:rPr>
              <w:t>Anaes</w:t>
            </w:r>
            <w:proofErr w:type="spellEnd"/>
            <w:r w:rsidRPr="0097686C">
              <w:rPr>
                <w:rFonts w:asciiTheme="minorHAnsi" w:hAnsiTheme="minorHAnsi"/>
                <w:sz w:val="22"/>
                <w:szCs w:val="19"/>
              </w:rPr>
              <w:t xml:space="preserve">.) </w:t>
            </w:r>
          </w:p>
          <w:p w14:paraId="46F1984C" w14:textId="3F336D71" w:rsidR="00734A17" w:rsidRPr="0097686C" w:rsidRDefault="00282C0F" w:rsidP="002D602A">
            <w:pPr>
              <w:pStyle w:val="Default"/>
              <w:spacing w:before="120" w:after="240"/>
              <w:rPr>
                <w:rFonts w:asciiTheme="minorHAnsi" w:hAnsiTheme="minorHAnsi"/>
                <w:sz w:val="22"/>
                <w:szCs w:val="19"/>
              </w:rPr>
            </w:pPr>
            <w:r>
              <w:rPr>
                <w:rFonts w:asciiTheme="minorHAnsi" w:hAnsiTheme="minorHAnsi"/>
                <w:sz w:val="22"/>
                <w:szCs w:val="19"/>
              </w:rPr>
              <w:t xml:space="preserve">MBS </w:t>
            </w:r>
            <w:r w:rsidR="00BA3558">
              <w:rPr>
                <w:rFonts w:asciiTheme="minorHAnsi" w:hAnsiTheme="minorHAnsi"/>
                <w:sz w:val="22"/>
                <w:szCs w:val="19"/>
              </w:rPr>
              <w:t>Fee: $295.70</w:t>
            </w:r>
            <w:r w:rsidR="00734A17" w:rsidRPr="0097686C">
              <w:rPr>
                <w:rFonts w:asciiTheme="minorHAnsi" w:hAnsiTheme="minorHAnsi"/>
                <w:sz w:val="22"/>
                <w:szCs w:val="19"/>
              </w:rPr>
              <w:t xml:space="preserve"> (same fee as item 45512)</w:t>
            </w:r>
          </w:p>
          <w:p w14:paraId="3D6C6710" w14:textId="75D1CED1" w:rsidR="00734A17" w:rsidRPr="0097686C" w:rsidRDefault="00734A17" w:rsidP="0097686C">
            <w:pPr>
              <w:pStyle w:val="Default"/>
              <w:spacing w:before="120" w:after="120"/>
              <w:rPr>
                <w:rFonts w:asciiTheme="minorHAnsi" w:hAnsiTheme="minorHAnsi"/>
                <w:sz w:val="22"/>
                <w:szCs w:val="19"/>
              </w:rPr>
            </w:pPr>
            <w:r w:rsidRPr="0097686C">
              <w:rPr>
                <w:rFonts w:asciiTheme="minorHAnsi" w:hAnsiTheme="minorHAnsi"/>
                <w:sz w:val="22"/>
                <w:szCs w:val="19"/>
              </w:rPr>
              <w:t xml:space="preserve">ABLATIVE FRACTIONAL CARBON DIOXIDE LASER resurfacing of the face or neck for </w:t>
            </w:r>
            <w:r w:rsidR="002D602A" w:rsidRPr="002D602A">
              <w:rPr>
                <w:rFonts w:asciiTheme="minorHAnsi" w:hAnsiTheme="minorHAnsi"/>
                <w:sz w:val="22"/>
                <w:szCs w:val="19"/>
              </w:rPr>
              <w:t>hypertrophic and keloid burn scars that are associated with significant functional or psychological impairment</w:t>
            </w:r>
            <w:r w:rsidRPr="0097686C">
              <w:rPr>
                <w:rFonts w:asciiTheme="minorHAnsi" w:hAnsiTheme="minorHAnsi"/>
                <w:sz w:val="22"/>
                <w:szCs w:val="19"/>
              </w:rPr>
              <w:t xml:space="preserve"> – whole of face or whole of neck (</w:t>
            </w:r>
            <w:proofErr w:type="spellStart"/>
            <w:r w:rsidRPr="0097686C">
              <w:rPr>
                <w:rFonts w:asciiTheme="minorHAnsi" w:hAnsiTheme="minorHAnsi"/>
                <w:sz w:val="22"/>
                <w:szCs w:val="19"/>
              </w:rPr>
              <w:t>Anaes</w:t>
            </w:r>
            <w:proofErr w:type="spellEnd"/>
            <w:r w:rsidRPr="0097686C">
              <w:rPr>
                <w:rFonts w:asciiTheme="minorHAnsi" w:hAnsiTheme="minorHAnsi"/>
                <w:sz w:val="22"/>
                <w:szCs w:val="19"/>
              </w:rPr>
              <w:t xml:space="preserve">.) </w:t>
            </w:r>
          </w:p>
          <w:p w14:paraId="02BAA749" w14:textId="6D1AF37A" w:rsidR="00734A17" w:rsidRPr="0097686C" w:rsidRDefault="00282C0F" w:rsidP="002D602A">
            <w:pPr>
              <w:pStyle w:val="Default"/>
              <w:spacing w:before="120" w:after="240"/>
              <w:rPr>
                <w:rFonts w:asciiTheme="minorHAnsi" w:hAnsiTheme="minorHAnsi"/>
                <w:sz w:val="22"/>
                <w:szCs w:val="19"/>
              </w:rPr>
            </w:pPr>
            <w:r>
              <w:rPr>
                <w:rFonts w:asciiTheme="minorHAnsi" w:hAnsiTheme="minorHAnsi"/>
                <w:sz w:val="22"/>
                <w:szCs w:val="19"/>
              </w:rPr>
              <w:t xml:space="preserve">MBS </w:t>
            </w:r>
            <w:r w:rsidR="00BA3558">
              <w:rPr>
                <w:rFonts w:asciiTheme="minorHAnsi" w:hAnsiTheme="minorHAnsi"/>
                <w:sz w:val="22"/>
                <w:szCs w:val="19"/>
              </w:rPr>
              <w:t xml:space="preserve">Fee: </w:t>
            </w:r>
            <w:r w:rsidR="00734A17" w:rsidRPr="0097686C">
              <w:rPr>
                <w:rFonts w:asciiTheme="minorHAnsi" w:hAnsiTheme="minorHAnsi"/>
                <w:sz w:val="22"/>
                <w:szCs w:val="19"/>
              </w:rPr>
              <w:t>$700</w:t>
            </w:r>
          </w:p>
          <w:p w14:paraId="4DB04029" w14:textId="57311488" w:rsidR="00734A17" w:rsidRPr="0097686C" w:rsidRDefault="00734A17" w:rsidP="0097686C">
            <w:pPr>
              <w:pStyle w:val="Default"/>
              <w:spacing w:before="120" w:after="120"/>
              <w:rPr>
                <w:rFonts w:asciiTheme="minorHAnsi" w:hAnsiTheme="minorHAnsi"/>
                <w:sz w:val="22"/>
                <w:szCs w:val="19"/>
              </w:rPr>
            </w:pPr>
            <w:r w:rsidRPr="0097686C">
              <w:rPr>
                <w:rFonts w:asciiTheme="minorHAnsi" w:hAnsiTheme="minorHAnsi"/>
                <w:sz w:val="22"/>
                <w:szCs w:val="19"/>
              </w:rPr>
              <w:t xml:space="preserve">ABLATIVE FRACTIONAL CARBON DIOXIDE LASER resurfacing of areas other than the face or neck for </w:t>
            </w:r>
            <w:r w:rsidR="002D602A" w:rsidRPr="002D602A">
              <w:rPr>
                <w:rFonts w:asciiTheme="minorHAnsi" w:hAnsiTheme="minorHAnsi"/>
                <w:sz w:val="22"/>
                <w:szCs w:val="19"/>
              </w:rPr>
              <w:t>hypertrophic and keloid burn scars that are associated with significant functional or psychological impairment</w:t>
            </w:r>
            <w:r w:rsidR="002D602A" w:rsidRPr="0097686C">
              <w:rPr>
                <w:rFonts w:asciiTheme="minorHAnsi" w:hAnsiTheme="minorHAnsi"/>
                <w:sz w:val="22"/>
                <w:szCs w:val="19"/>
              </w:rPr>
              <w:t xml:space="preserve"> </w:t>
            </w:r>
            <w:r w:rsidRPr="0097686C">
              <w:rPr>
                <w:rFonts w:asciiTheme="minorHAnsi" w:hAnsiTheme="minorHAnsi"/>
                <w:sz w:val="22"/>
                <w:szCs w:val="19"/>
              </w:rPr>
              <w:t>- area of treatment up to 3% of total body surface (</w:t>
            </w:r>
            <w:proofErr w:type="spellStart"/>
            <w:r w:rsidRPr="0097686C">
              <w:rPr>
                <w:rFonts w:asciiTheme="minorHAnsi" w:hAnsiTheme="minorHAnsi"/>
                <w:sz w:val="22"/>
                <w:szCs w:val="19"/>
              </w:rPr>
              <w:t>Anaes</w:t>
            </w:r>
            <w:proofErr w:type="spellEnd"/>
            <w:r w:rsidRPr="0097686C">
              <w:rPr>
                <w:rFonts w:asciiTheme="minorHAnsi" w:hAnsiTheme="minorHAnsi"/>
                <w:sz w:val="22"/>
                <w:szCs w:val="19"/>
              </w:rPr>
              <w:t xml:space="preserve">.) </w:t>
            </w:r>
          </w:p>
          <w:p w14:paraId="7D9A37EA" w14:textId="46A549B3" w:rsidR="00734A17" w:rsidRPr="0097686C" w:rsidRDefault="00282C0F" w:rsidP="002D602A">
            <w:pPr>
              <w:pStyle w:val="Default"/>
              <w:spacing w:before="120" w:after="240"/>
              <w:rPr>
                <w:rFonts w:asciiTheme="minorHAnsi" w:hAnsiTheme="minorHAnsi"/>
                <w:sz w:val="22"/>
                <w:szCs w:val="19"/>
              </w:rPr>
            </w:pPr>
            <w:r>
              <w:rPr>
                <w:rFonts w:asciiTheme="minorHAnsi" w:hAnsiTheme="minorHAnsi"/>
                <w:sz w:val="22"/>
                <w:szCs w:val="19"/>
              </w:rPr>
              <w:t xml:space="preserve">MBS </w:t>
            </w:r>
            <w:r w:rsidR="00734A17" w:rsidRPr="0097686C">
              <w:rPr>
                <w:rFonts w:asciiTheme="minorHAnsi" w:hAnsiTheme="minorHAnsi"/>
                <w:sz w:val="22"/>
                <w:szCs w:val="19"/>
              </w:rPr>
              <w:t>Fee</w:t>
            </w:r>
            <w:r w:rsidR="00BA3558">
              <w:rPr>
                <w:rFonts w:asciiTheme="minorHAnsi" w:hAnsiTheme="minorHAnsi"/>
                <w:sz w:val="22"/>
                <w:szCs w:val="19"/>
              </w:rPr>
              <w:t xml:space="preserve">: </w:t>
            </w:r>
            <w:r>
              <w:rPr>
                <w:rFonts w:asciiTheme="minorHAnsi" w:hAnsiTheme="minorHAnsi"/>
                <w:sz w:val="22"/>
                <w:szCs w:val="19"/>
              </w:rPr>
              <w:t xml:space="preserve">$198.25 (same fee as item </w:t>
            </w:r>
            <w:r w:rsidR="00734A17" w:rsidRPr="0097686C">
              <w:rPr>
                <w:rFonts w:asciiTheme="minorHAnsi" w:hAnsiTheme="minorHAnsi"/>
                <w:sz w:val="22"/>
                <w:szCs w:val="19"/>
              </w:rPr>
              <w:t>14106</w:t>
            </w:r>
            <w:r>
              <w:rPr>
                <w:rFonts w:asciiTheme="minorHAnsi" w:hAnsiTheme="minorHAnsi"/>
                <w:sz w:val="22"/>
                <w:szCs w:val="19"/>
              </w:rPr>
              <w:t>, plus</w:t>
            </w:r>
            <w:r w:rsidR="00734A17" w:rsidRPr="0097686C">
              <w:rPr>
                <w:rFonts w:asciiTheme="minorHAnsi" w:hAnsiTheme="minorHAnsi"/>
                <w:sz w:val="22"/>
                <w:szCs w:val="19"/>
              </w:rPr>
              <w:t xml:space="preserve"> 30%)</w:t>
            </w:r>
          </w:p>
          <w:p w14:paraId="2056294D" w14:textId="77777777" w:rsidR="002D602A" w:rsidRDefault="00734A17" w:rsidP="0097686C">
            <w:pPr>
              <w:pStyle w:val="Default"/>
              <w:spacing w:before="120" w:after="120"/>
              <w:rPr>
                <w:rFonts w:asciiTheme="minorHAnsi" w:hAnsiTheme="minorHAnsi"/>
                <w:sz w:val="22"/>
                <w:szCs w:val="19"/>
              </w:rPr>
            </w:pPr>
            <w:r w:rsidRPr="0097686C">
              <w:rPr>
                <w:rFonts w:asciiTheme="minorHAnsi" w:hAnsiTheme="minorHAnsi"/>
                <w:sz w:val="22"/>
                <w:szCs w:val="19"/>
              </w:rPr>
              <w:t xml:space="preserve">ABLATIVE FRACTIONAL CARBON DIOXIDE LASER resurfacing of areas other than the face or neck </w:t>
            </w:r>
            <w:r w:rsidR="002D602A" w:rsidRPr="002D602A">
              <w:rPr>
                <w:rFonts w:asciiTheme="minorHAnsi" w:hAnsiTheme="minorHAnsi"/>
                <w:sz w:val="22"/>
                <w:szCs w:val="19"/>
              </w:rPr>
              <w:t>hypertrophic and keloid burn scars that are associated with significant functional or psychological impairment</w:t>
            </w:r>
            <w:r w:rsidR="002D602A" w:rsidRPr="0097686C">
              <w:rPr>
                <w:rFonts w:asciiTheme="minorHAnsi" w:hAnsiTheme="minorHAnsi"/>
                <w:sz w:val="22"/>
                <w:szCs w:val="19"/>
              </w:rPr>
              <w:t xml:space="preserve"> </w:t>
            </w:r>
            <w:r w:rsidRPr="0097686C">
              <w:rPr>
                <w:rFonts w:asciiTheme="minorHAnsi" w:hAnsiTheme="minorHAnsi"/>
                <w:sz w:val="22"/>
                <w:szCs w:val="19"/>
              </w:rPr>
              <w:t xml:space="preserve">- area of treatment between 3% and up to 6% </w:t>
            </w:r>
            <w:r w:rsidR="00CD3FAC" w:rsidRPr="0097686C">
              <w:rPr>
                <w:rFonts w:asciiTheme="minorHAnsi" w:hAnsiTheme="minorHAnsi"/>
                <w:sz w:val="22"/>
                <w:szCs w:val="19"/>
              </w:rPr>
              <w:t>of total body surface (</w:t>
            </w:r>
            <w:proofErr w:type="spellStart"/>
            <w:r w:rsidR="00CD3FAC" w:rsidRPr="0097686C">
              <w:rPr>
                <w:rFonts w:asciiTheme="minorHAnsi" w:hAnsiTheme="minorHAnsi"/>
                <w:sz w:val="22"/>
                <w:szCs w:val="19"/>
              </w:rPr>
              <w:t>Anaes</w:t>
            </w:r>
            <w:proofErr w:type="spellEnd"/>
            <w:r w:rsidR="00CD3FAC" w:rsidRPr="0097686C">
              <w:rPr>
                <w:rFonts w:asciiTheme="minorHAnsi" w:hAnsiTheme="minorHAnsi"/>
                <w:sz w:val="22"/>
                <w:szCs w:val="19"/>
              </w:rPr>
              <w:t xml:space="preserve">.) </w:t>
            </w:r>
          </w:p>
          <w:p w14:paraId="206006BE" w14:textId="53436CF4" w:rsidR="00734A17" w:rsidRPr="0097686C" w:rsidRDefault="00282C0F" w:rsidP="002D602A">
            <w:pPr>
              <w:pStyle w:val="Default"/>
              <w:spacing w:before="120" w:after="240"/>
              <w:rPr>
                <w:rFonts w:asciiTheme="minorHAnsi" w:hAnsiTheme="minorHAnsi"/>
                <w:sz w:val="22"/>
                <w:szCs w:val="19"/>
              </w:rPr>
            </w:pPr>
            <w:r>
              <w:rPr>
                <w:rFonts w:asciiTheme="minorHAnsi" w:hAnsiTheme="minorHAnsi"/>
                <w:sz w:val="22"/>
                <w:szCs w:val="19"/>
              </w:rPr>
              <w:t xml:space="preserve">MBS </w:t>
            </w:r>
            <w:r w:rsidR="00734A17" w:rsidRPr="0097686C">
              <w:rPr>
                <w:rFonts w:asciiTheme="minorHAnsi" w:hAnsiTheme="minorHAnsi"/>
                <w:sz w:val="22"/>
                <w:szCs w:val="19"/>
              </w:rPr>
              <w:t>Fee</w:t>
            </w:r>
            <w:r w:rsidR="006741E5">
              <w:rPr>
                <w:rFonts w:asciiTheme="minorHAnsi" w:hAnsiTheme="minorHAnsi"/>
                <w:sz w:val="22"/>
                <w:szCs w:val="19"/>
              </w:rPr>
              <w:t xml:space="preserve">: </w:t>
            </w:r>
            <w:r>
              <w:rPr>
                <w:rFonts w:asciiTheme="minorHAnsi" w:hAnsiTheme="minorHAnsi"/>
                <w:sz w:val="22"/>
                <w:szCs w:val="19"/>
              </w:rPr>
              <w:t xml:space="preserve">$243.55 (same fee as item </w:t>
            </w:r>
            <w:r w:rsidR="00734A17" w:rsidRPr="0097686C">
              <w:rPr>
                <w:rFonts w:asciiTheme="minorHAnsi" w:hAnsiTheme="minorHAnsi"/>
                <w:sz w:val="22"/>
                <w:szCs w:val="19"/>
              </w:rPr>
              <w:t>14109</w:t>
            </w:r>
            <w:r>
              <w:rPr>
                <w:rFonts w:asciiTheme="minorHAnsi" w:hAnsiTheme="minorHAnsi"/>
                <w:sz w:val="22"/>
                <w:szCs w:val="19"/>
              </w:rPr>
              <w:t>, plus</w:t>
            </w:r>
            <w:r w:rsidR="00734A17" w:rsidRPr="0097686C">
              <w:rPr>
                <w:rFonts w:asciiTheme="minorHAnsi" w:hAnsiTheme="minorHAnsi"/>
                <w:sz w:val="22"/>
                <w:szCs w:val="19"/>
              </w:rPr>
              <w:t xml:space="preserve"> 30%)</w:t>
            </w:r>
          </w:p>
          <w:p w14:paraId="1EEF6EE2" w14:textId="52BF2B0E" w:rsidR="00734A17" w:rsidRPr="0097686C" w:rsidRDefault="00734A17" w:rsidP="0097686C">
            <w:pPr>
              <w:pStyle w:val="Default"/>
              <w:spacing w:before="120" w:after="120"/>
              <w:rPr>
                <w:rFonts w:asciiTheme="minorHAnsi" w:hAnsiTheme="minorHAnsi"/>
                <w:sz w:val="22"/>
                <w:szCs w:val="19"/>
              </w:rPr>
            </w:pPr>
            <w:r w:rsidRPr="0097686C">
              <w:rPr>
                <w:rFonts w:asciiTheme="minorHAnsi" w:hAnsiTheme="minorHAnsi"/>
                <w:sz w:val="22"/>
                <w:szCs w:val="19"/>
              </w:rPr>
              <w:t xml:space="preserve">ABLATIVE FRACTIONAL CARBON DIOXIDE LASER resurfacing of areas other than the face or neck </w:t>
            </w:r>
            <w:r w:rsidR="002D602A" w:rsidRPr="002D602A">
              <w:rPr>
                <w:rFonts w:asciiTheme="minorHAnsi" w:hAnsiTheme="minorHAnsi"/>
                <w:sz w:val="22"/>
                <w:szCs w:val="19"/>
              </w:rPr>
              <w:t>hypertrophic and keloid burn scars that are associated with significant functional or psychological impairment</w:t>
            </w:r>
            <w:r w:rsidR="002D602A" w:rsidRPr="0097686C">
              <w:rPr>
                <w:rFonts w:asciiTheme="minorHAnsi" w:hAnsiTheme="minorHAnsi"/>
                <w:sz w:val="22"/>
                <w:szCs w:val="19"/>
              </w:rPr>
              <w:t xml:space="preserve"> </w:t>
            </w:r>
            <w:r w:rsidRPr="0097686C">
              <w:rPr>
                <w:rFonts w:asciiTheme="minorHAnsi" w:hAnsiTheme="minorHAnsi"/>
                <w:sz w:val="22"/>
                <w:szCs w:val="19"/>
              </w:rPr>
              <w:t>- area of treatment between 6% and up to 9% of total body surface (</w:t>
            </w:r>
            <w:proofErr w:type="spellStart"/>
            <w:r w:rsidRPr="0097686C">
              <w:rPr>
                <w:rFonts w:asciiTheme="minorHAnsi" w:hAnsiTheme="minorHAnsi"/>
                <w:sz w:val="22"/>
                <w:szCs w:val="19"/>
              </w:rPr>
              <w:t>Anaes</w:t>
            </w:r>
            <w:proofErr w:type="spellEnd"/>
            <w:r w:rsidRPr="0097686C">
              <w:rPr>
                <w:rFonts w:asciiTheme="minorHAnsi" w:hAnsiTheme="minorHAnsi"/>
                <w:sz w:val="22"/>
                <w:szCs w:val="19"/>
              </w:rPr>
              <w:t xml:space="preserve">.) </w:t>
            </w:r>
          </w:p>
          <w:p w14:paraId="627D8EFE" w14:textId="7F463D1C" w:rsidR="00734A17" w:rsidRPr="002D602A" w:rsidRDefault="00282C0F" w:rsidP="002D602A">
            <w:pPr>
              <w:pStyle w:val="Default"/>
              <w:spacing w:before="120" w:after="240"/>
              <w:rPr>
                <w:rFonts w:asciiTheme="minorHAnsi" w:hAnsiTheme="minorHAnsi"/>
                <w:sz w:val="22"/>
                <w:szCs w:val="19"/>
              </w:rPr>
            </w:pPr>
            <w:r>
              <w:rPr>
                <w:rFonts w:asciiTheme="minorHAnsi" w:hAnsiTheme="minorHAnsi"/>
                <w:sz w:val="22"/>
                <w:szCs w:val="19"/>
              </w:rPr>
              <w:t xml:space="preserve">MBS </w:t>
            </w:r>
            <w:r w:rsidR="00BA3558">
              <w:rPr>
                <w:rFonts w:asciiTheme="minorHAnsi" w:hAnsiTheme="minorHAnsi"/>
                <w:sz w:val="22"/>
                <w:szCs w:val="19"/>
              </w:rPr>
              <w:t xml:space="preserve">Fee: </w:t>
            </w:r>
            <w:r w:rsidR="00734A17" w:rsidRPr="002D602A">
              <w:rPr>
                <w:rFonts w:asciiTheme="minorHAnsi" w:hAnsiTheme="minorHAnsi"/>
                <w:sz w:val="22"/>
                <w:szCs w:val="19"/>
              </w:rPr>
              <w:t>$288.2</w:t>
            </w:r>
            <w:r w:rsidR="00BA3558">
              <w:rPr>
                <w:rFonts w:asciiTheme="minorHAnsi" w:hAnsiTheme="minorHAnsi"/>
                <w:sz w:val="22"/>
                <w:szCs w:val="19"/>
              </w:rPr>
              <w:t>5</w:t>
            </w:r>
            <w:r w:rsidR="00734A17" w:rsidRPr="002D602A">
              <w:rPr>
                <w:rFonts w:asciiTheme="minorHAnsi" w:hAnsiTheme="minorHAnsi"/>
                <w:sz w:val="22"/>
                <w:szCs w:val="19"/>
              </w:rPr>
              <w:t xml:space="preserve"> (same fee as item 14112</w:t>
            </w:r>
            <w:r>
              <w:rPr>
                <w:rFonts w:asciiTheme="minorHAnsi" w:hAnsiTheme="minorHAnsi"/>
                <w:sz w:val="22"/>
                <w:szCs w:val="19"/>
              </w:rPr>
              <w:t>, plus</w:t>
            </w:r>
            <w:r w:rsidR="00734A17" w:rsidRPr="002D602A">
              <w:rPr>
                <w:rFonts w:asciiTheme="minorHAnsi" w:hAnsiTheme="minorHAnsi"/>
                <w:sz w:val="22"/>
                <w:szCs w:val="19"/>
              </w:rPr>
              <w:t xml:space="preserve"> 30%)</w:t>
            </w:r>
          </w:p>
          <w:p w14:paraId="4281EF8E" w14:textId="77777777" w:rsidR="002D602A" w:rsidRDefault="00734A17" w:rsidP="0097686C">
            <w:pPr>
              <w:pStyle w:val="Default"/>
              <w:spacing w:before="120" w:after="120"/>
              <w:rPr>
                <w:rFonts w:asciiTheme="minorHAnsi" w:hAnsiTheme="minorHAnsi"/>
                <w:sz w:val="22"/>
                <w:szCs w:val="19"/>
              </w:rPr>
            </w:pPr>
            <w:r w:rsidRPr="0097686C">
              <w:rPr>
                <w:rFonts w:asciiTheme="minorHAnsi" w:hAnsiTheme="minorHAnsi"/>
                <w:sz w:val="22"/>
                <w:szCs w:val="19"/>
              </w:rPr>
              <w:t xml:space="preserve">ABLATIVE FRACTIONAL CARBON DIOXIDE LASER resurfacing of areas other than the face or neck </w:t>
            </w:r>
            <w:r w:rsidR="002D602A" w:rsidRPr="002D602A">
              <w:rPr>
                <w:rFonts w:asciiTheme="minorHAnsi" w:hAnsiTheme="minorHAnsi"/>
                <w:sz w:val="22"/>
                <w:szCs w:val="19"/>
              </w:rPr>
              <w:t>hypertrophic and keloid burn scars that are associated with significant functional or psychological impairment</w:t>
            </w:r>
            <w:r w:rsidR="002D602A" w:rsidRPr="0097686C">
              <w:rPr>
                <w:rFonts w:asciiTheme="minorHAnsi" w:hAnsiTheme="minorHAnsi"/>
                <w:sz w:val="22"/>
                <w:szCs w:val="19"/>
              </w:rPr>
              <w:t xml:space="preserve"> </w:t>
            </w:r>
            <w:r w:rsidRPr="0097686C">
              <w:rPr>
                <w:rFonts w:asciiTheme="minorHAnsi" w:hAnsiTheme="minorHAnsi"/>
                <w:sz w:val="22"/>
                <w:szCs w:val="19"/>
              </w:rPr>
              <w:t>- area of treatment between 9% and up to 12% of total body surface (</w:t>
            </w:r>
            <w:proofErr w:type="spellStart"/>
            <w:r w:rsidRPr="0097686C">
              <w:rPr>
                <w:rFonts w:asciiTheme="minorHAnsi" w:hAnsiTheme="minorHAnsi"/>
                <w:sz w:val="22"/>
                <w:szCs w:val="19"/>
              </w:rPr>
              <w:t>Anaes</w:t>
            </w:r>
            <w:proofErr w:type="spellEnd"/>
            <w:r w:rsidRPr="0097686C">
              <w:rPr>
                <w:rFonts w:asciiTheme="minorHAnsi" w:hAnsiTheme="minorHAnsi"/>
                <w:sz w:val="22"/>
                <w:szCs w:val="19"/>
              </w:rPr>
              <w:t xml:space="preserve">.) </w:t>
            </w:r>
          </w:p>
          <w:p w14:paraId="05E39DA3" w14:textId="0C3BF286" w:rsidR="00734A17" w:rsidRPr="0097686C" w:rsidRDefault="00282C0F" w:rsidP="002D602A">
            <w:pPr>
              <w:pStyle w:val="Default"/>
              <w:spacing w:before="120" w:after="240"/>
              <w:rPr>
                <w:rFonts w:asciiTheme="minorHAnsi" w:hAnsiTheme="minorHAnsi"/>
                <w:sz w:val="22"/>
                <w:szCs w:val="19"/>
              </w:rPr>
            </w:pPr>
            <w:r>
              <w:rPr>
                <w:rFonts w:asciiTheme="minorHAnsi" w:hAnsiTheme="minorHAnsi"/>
                <w:sz w:val="22"/>
                <w:szCs w:val="19"/>
              </w:rPr>
              <w:t xml:space="preserve">MBS </w:t>
            </w:r>
            <w:r w:rsidR="00734A17" w:rsidRPr="0097686C">
              <w:rPr>
                <w:rFonts w:asciiTheme="minorHAnsi" w:hAnsiTheme="minorHAnsi"/>
                <w:sz w:val="22"/>
                <w:szCs w:val="19"/>
              </w:rPr>
              <w:t>Fee</w:t>
            </w:r>
            <w:r>
              <w:rPr>
                <w:rFonts w:asciiTheme="minorHAnsi" w:hAnsiTheme="minorHAnsi"/>
                <w:sz w:val="22"/>
                <w:szCs w:val="19"/>
              </w:rPr>
              <w:t xml:space="preserve">: $333.45 (same fee as item </w:t>
            </w:r>
            <w:r w:rsidR="00734A17" w:rsidRPr="0097686C">
              <w:rPr>
                <w:rFonts w:asciiTheme="minorHAnsi" w:hAnsiTheme="minorHAnsi"/>
                <w:sz w:val="22"/>
                <w:szCs w:val="19"/>
              </w:rPr>
              <w:t>14115</w:t>
            </w:r>
            <w:r>
              <w:rPr>
                <w:rFonts w:asciiTheme="minorHAnsi" w:hAnsiTheme="minorHAnsi"/>
                <w:sz w:val="22"/>
                <w:szCs w:val="19"/>
              </w:rPr>
              <w:t>, plus</w:t>
            </w:r>
            <w:r w:rsidR="00734A17" w:rsidRPr="0097686C">
              <w:rPr>
                <w:rFonts w:asciiTheme="minorHAnsi" w:hAnsiTheme="minorHAnsi"/>
                <w:sz w:val="22"/>
                <w:szCs w:val="19"/>
              </w:rPr>
              <w:t xml:space="preserve"> 30%)</w:t>
            </w:r>
          </w:p>
          <w:p w14:paraId="08233742" w14:textId="0933F940" w:rsidR="00734A17" w:rsidRPr="0097686C" w:rsidRDefault="00734A17" w:rsidP="0097686C">
            <w:pPr>
              <w:pStyle w:val="Default"/>
              <w:spacing w:before="120" w:after="120"/>
              <w:rPr>
                <w:rFonts w:asciiTheme="minorHAnsi" w:hAnsiTheme="minorHAnsi"/>
                <w:sz w:val="22"/>
                <w:szCs w:val="19"/>
              </w:rPr>
            </w:pPr>
            <w:r w:rsidRPr="0097686C">
              <w:rPr>
                <w:rFonts w:asciiTheme="minorHAnsi" w:hAnsiTheme="minorHAnsi"/>
                <w:sz w:val="22"/>
                <w:szCs w:val="19"/>
              </w:rPr>
              <w:t xml:space="preserve">ABLATIVE FRACTIONAL CARBON DIOXIDE LASER resurfacing of areas other than the face or neck </w:t>
            </w:r>
            <w:r w:rsidR="002D602A" w:rsidRPr="002D602A">
              <w:rPr>
                <w:rFonts w:asciiTheme="minorHAnsi" w:hAnsiTheme="minorHAnsi"/>
                <w:sz w:val="22"/>
                <w:szCs w:val="19"/>
              </w:rPr>
              <w:lastRenderedPageBreak/>
              <w:t>hypertrophic and keloid burn scars that are associated with significant functional or psychological impairment</w:t>
            </w:r>
            <w:r w:rsidR="002D602A" w:rsidRPr="0097686C">
              <w:rPr>
                <w:rFonts w:asciiTheme="minorHAnsi" w:hAnsiTheme="minorHAnsi"/>
                <w:sz w:val="22"/>
                <w:szCs w:val="19"/>
              </w:rPr>
              <w:t xml:space="preserve"> </w:t>
            </w:r>
            <w:r w:rsidRPr="0097686C">
              <w:rPr>
                <w:rFonts w:asciiTheme="minorHAnsi" w:hAnsiTheme="minorHAnsi"/>
                <w:sz w:val="22"/>
                <w:szCs w:val="19"/>
              </w:rPr>
              <w:t>- area of treatment greater than 12% of total body surface (</w:t>
            </w:r>
            <w:proofErr w:type="spellStart"/>
            <w:r w:rsidRPr="0097686C">
              <w:rPr>
                <w:rFonts w:asciiTheme="minorHAnsi" w:hAnsiTheme="minorHAnsi"/>
                <w:sz w:val="22"/>
                <w:szCs w:val="19"/>
              </w:rPr>
              <w:t>Anaes</w:t>
            </w:r>
            <w:proofErr w:type="spellEnd"/>
            <w:r w:rsidRPr="0097686C">
              <w:rPr>
                <w:rFonts w:asciiTheme="minorHAnsi" w:hAnsiTheme="minorHAnsi"/>
                <w:sz w:val="22"/>
                <w:szCs w:val="19"/>
              </w:rPr>
              <w:t xml:space="preserve">.) </w:t>
            </w:r>
          </w:p>
          <w:p w14:paraId="4A0B8590" w14:textId="1A96B3A2" w:rsidR="00734A17" w:rsidRPr="0097686C" w:rsidRDefault="00282C0F" w:rsidP="002D602A">
            <w:pPr>
              <w:pStyle w:val="Default"/>
              <w:spacing w:before="120" w:after="240"/>
              <w:rPr>
                <w:rFonts w:asciiTheme="minorHAnsi" w:hAnsiTheme="minorHAnsi"/>
                <w:szCs w:val="19"/>
              </w:rPr>
            </w:pPr>
            <w:r>
              <w:rPr>
                <w:rFonts w:asciiTheme="minorHAnsi" w:hAnsiTheme="minorHAnsi"/>
                <w:sz w:val="22"/>
                <w:szCs w:val="19"/>
              </w:rPr>
              <w:t>MBS Fee:</w:t>
            </w:r>
            <w:r w:rsidR="00734A17" w:rsidRPr="002D602A">
              <w:rPr>
                <w:rFonts w:asciiTheme="minorHAnsi" w:hAnsiTheme="minorHAnsi"/>
                <w:sz w:val="22"/>
                <w:szCs w:val="19"/>
              </w:rPr>
              <w:t xml:space="preserve"> $423.</w:t>
            </w:r>
            <w:r w:rsidR="00BA3558">
              <w:rPr>
                <w:rFonts w:asciiTheme="minorHAnsi" w:hAnsiTheme="minorHAnsi"/>
                <w:sz w:val="22"/>
                <w:szCs w:val="19"/>
              </w:rPr>
              <w:t>50</w:t>
            </w:r>
            <w:r w:rsidR="00734A17" w:rsidRPr="002D602A">
              <w:rPr>
                <w:rFonts w:asciiTheme="minorHAnsi" w:hAnsiTheme="minorHAnsi"/>
                <w:sz w:val="22"/>
                <w:szCs w:val="19"/>
              </w:rPr>
              <w:t xml:space="preserve"> (same fee as item 14118</w:t>
            </w:r>
            <w:r>
              <w:rPr>
                <w:rFonts w:asciiTheme="minorHAnsi" w:hAnsiTheme="minorHAnsi"/>
                <w:sz w:val="22"/>
                <w:szCs w:val="19"/>
              </w:rPr>
              <w:t>, plus</w:t>
            </w:r>
            <w:r w:rsidR="00734A17" w:rsidRPr="002D602A">
              <w:rPr>
                <w:rFonts w:asciiTheme="minorHAnsi" w:hAnsiTheme="minorHAnsi"/>
                <w:sz w:val="22"/>
                <w:szCs w:val="19"/>
              </w:rPr>
              <w:t xml:space="preserve"> 30%)</w:t>
            </w:r>
          </w:p>
          <w:p w14:paraId="370FD40F" w14:textId="5FEA4184" w:rsidR="00734A17" w:rsidRPr="0097686C" w:rsidRDefault="00734A17" w:rsidP="0097686C">
            <w:pPr>
              <w:spacing w:before="120" w:after="120"/>
              <w:jc w:val="both"/>
              <w:rPr>
                <w:rFonts w:asciiTheme="minorHAnsi" w:eastAsiaTheme="minorHAnsi" w:hAnsiTheme="minorHAnsi"/>
                <w:i/>
                <w:szCs w:val="19"/>
              </w:rPr>
            </w:pPr>
            <w:r w:rsidRPr="0097686C">
              <w:rPr>
                <w:rFonts w:asciiTheme="minorHAnsi" w:hAnsiTheme="minorHAnsi"/>
                <w:i/>
                <w:iCs/>
                <w:szCs w:val="19"/>
                <w:lang w:val="de-DE"/>
              </w:rPr>
              <w:t xml:space="preserve">Up to a maximum of 6 sessions (including any sessions to which </w:t>
            </w:r>
            <w:r w:rsidR="004971CD" w:rsidRPr="0097686C">
              <w:rPr>
                <w:rFonts w:asciiTheme="minorHAnsi" w:hAnsiTheme="minorHAnsi"/>
                <w:i/>
                <w:iCs/>
                <w:szCs w:val="19"/>
                <w:lang w:val="de-DE"/>
              </w:rPr>
              <w:t xml:space="preserve">any of the above items </w:t>
            </w:r>
            <w:r w:rsidRPr="0097686C">
              <w:rPr>
                <w:rFonts w:asciiTheme="minorHAnsi" w:hAnsiTheme="minorHAnsi"/>
                <w:i/>
                <w:iCs/>
                <w:szCs w:val="19"/>
                <w:lang w:val="de-DE"/>
              </w:rPr>
              <w:t>apply) in any 12 month period.</w:t>
            </w:r>
          </w:p>
        </w:tc>
      </w:tr>
    </w:tbl>
    <w:p w14:paraId="3022D7EF" w14:textId="3D4B1828" w:rsidR="0041782D" w:rsidRPr="00120268" w:rsidRDefault="0041782D" w:rsidP="00D838A8">
      <w:pPr>
        <w:pStyle w:val="Heading1"/>
        <w:spacing w:before="360"/>
      </w:pPr>
      <w:r w:rsidRPr="00120268">
        <w:lastRenderedPageBreak/>
        <w:t>References</w:t>
      </w:r>
    </w:p>
    <w:p w14:paraId="6752E640" w14:textId="72B66257" w:rsidR="00500520" w:rsidRDefault="00500520" w:rsidP="00500520">
      <w:pPr>
        <w:spacing w:before="120"/>
        <w:ind w:left="720" w:hanging="720"/>
        <w:rPr>
          <w:rFonts w:asciiTheme="minorHAnsi" w:hAnsiTheme="minorHAnsi"/>
        </w:rPr>
      </w:pPr>
      <w:r>
        <w:rPr>
          <w:rFonts w:asciiTheme="minorHAnsi" w:hAnsiTheme="minorHAnsi"/>
        </w:rPr>
        <w:t xml:space="preserve">Albert C 2017, </w:t>
      </w:r>
      <w:r w:rsidRPr="00500520">
        <w:rPr>
          <w:rFonts w:asciiTheme="minorHAnsi" w:hAnsiTheme="minorHAnsi"/>
        </w:rPr>
        <w:t>Fractional vs Non-Fractional</w:t>
      </w:r>
      <w:r>
        <w:rPr>
          <w:rFonts w:asciiTheme="minorHAnsi" w:hAnsiTheme="minorHAnsi"/>
        </w:rPr>
        <w:t xml:space="preserve"> </w:t>
      </w:r>
      <w:r w:rsidRPr="00500520">
        <w:rPr>
          <w:rFonts w:asciiTheme="minorHAnsi" w:hAnsiTheme="minorHAnsi"/>
        </w:rPr>
        <w:t>Laser</w:t>
      </w:r>
      <w:r>
        <w:rPr>
          <w:rFonts w:asciiTheme="minorHAnsi" w:hAnsiTheme="minorHAnsi"/>
        </w:rPr>
        <w:t xml:space="preserve">: Where are we and where are we going? </w:t>
      </w:r>
      <w:proofErr w:type="gramStart"/>
      <w:r>
        <w:rPr>
          <w:rFonts w:asciiTheme="minorHAnsi" w:hAnsiTheme="minorHAnsi"/>
        </w:rPr>
        <w:t>Congress Handout.</w:t>
      </w:r>
      <w:proofErr w:type="gramEnd"/>
      <w:r>
        <w:rPr>
          <w:rFonts w:asciiTheme="minorHAnsi" w:hAnsiTheme="minorHAnsi"/>
        </w:rPr>
        <w:t xml:space="preserve"> Geneva: </w:t>
      </w:r>
      <w:proofErr w:type="spellStart"/>
      <w:r w:rsidRPr="00500520">
        <w:rPr>
          <w:rFonts w:asciiTheme="minorHAnsi" w:hAnsiTheme="minorHAnsi"/>
        </w:rPr>
        <w:t>Schweizerische</w:t>
      </w:r>
      <w:proofErr w:type="spellEnd"/>
      <w:r w:rsidRPr="00500520">
        <w:rPr>
          <w:rFonts w:asciiTheme="minorHAnsi" w:hAnsiTheme="minorHAnsi"/>
        </w:rPr>
        <w:t xml:space="preserve"> </w:t>
      </w:r>
      <w:proofErr w:type="spellStart"/>
      <w:r w:rsidRPr="00500520">
        <w:rPr>
          <w:rFonts w:asciiTheme="minorHAnsi" w:hAnsiTheme="minorHAnsi"/>
        </w:rPr>
        <w:t>Gesellschaft</w:t>
      </w:r>
      <w:proofErr w:type="spellEnd"/>
      <w:r w:rsidRPr="00500520">
        <w:rPr>
          <w:rFonts w:asciiTheme="minorHAnsi" w:hAnsiTheme="minorHAnsi"/>
        </w:rPr>
        <w:t xml:space="preserve"> </w:t>
      </w:r>
      <w:proofErr w:type="spellStart"/>
      <w:r w:rsidRPr="00500520">
        <w:rPr>
          <w:rFonts w:asciiTheme="minorHAnsi" w:hAnsiTheme="minorHAnsi"/>
        </w:rPr>
        <w:t>für</w:t>
      </w:r>
      <w:proofErr w:type="spellEnd"/>
      <w:r w:rsidRPr="00500520">
        <w:rPr>
          <w:rFonts w:asciiTheme="minorHAnsi" w:hAnsiTheme="minorHAnsi"/>
        </w:rPr>
        <w:t xml:space="preserve"> </w:t>
      </w:r>
      <w:proofErr w:type="spellStart"/>
      <w:r w:rsidRPr="00500520">
        <w:rPr>
          <w:rFonts w:asciiTheme="minorHAnsi" w:hAnsiTheme="minorHAnsi"/>
        </w:rPr>
        <w:t>medizinische</w:t>
      </w:r>
      <w:proofErr w:type="spellEnd"/>
      <w:r w:rsidRPr="00500520">
        <w:rPr>
          <w:rFonts w:asciiTheme="minorHAnsi" w:hAnsiTheme="minorHAnsi"/>
        </w:rPr>
        <w:t xml:space="preserve"> </w:t>
      </w:r>
      <w:proofErr w:type="spellStart"/>
      <w:r w:rsidRPr="00500520">
        <w:rPr>
          <w:rFonts w:asciiTheme="minorHAnsi" w:hAnsiTheme="minorHAnsi"/>
        </w:rPr>
        <w:t>Laseranwendungen</w:t>
      </w:r>
      <w:proofErr w:type="spellEnd"/>
      <w:r w:rsidRPr="00500520">
        <w:rPr>
          <w:rFonts w:asciiTheme="minorHAnsi" w:hAnsiTheme="minorHAnsi"/>
        </w:rPr>
        <w:t xml:space="preserve"> (SGML)</w:t>
      </w:r>
      <w:r>
        <w:rPr>
          <w:rFonts w:asciiTheme="minorHAnsi" w:hAnsiTheme="minorHAnsi"/>
        </w:rPr>
        <w:t>.</w:t>
      </w:r>
      <w:r w:rsidRPr="00500520">
        <w:t xml:space="preserve"> </w:t>
      </w:r>
      <w:hyperlink r:id="rId19" w:tooltip="Link to an article Fractional vs Non-Fractional LaserTechnology by Clifford Albert" w:history="1">
        <w:r w:rsidRPr="00E76098">
          <w:rPr>
            <w:rStyle w:val="Hyperlink"/>
            <w:rFonts w:asciiTheme="minorHAnsi" w:hAnsiTheme="minorHAnsi"/>
          </w:rPr>
          <w:t>www.rosenfluh.ch/media/dermato</w:t>
        </w:r>
        <w:r w:rsidRPr="00E76098">
          <w:rPr>
            <w:rStyle w:val="Hyperlink"/>
            <w:rFonts w:asciiTheme="minorHAnsi" w:hAnsiTheme="minorHAnsi"/>
          </w:rPr>
          <w:t>l</w:t>
        </w:r>
        <w:r w:rsidRPr="00E76098">
          <w:rPr>
            <w:rStyle w:val="Hyperlink"/>
            <w:rFonts w:asciiTheme="minorHAnsi" w:hAnsiTheme="minorHAnsi"/>
          </w:rPr>
          <w:t>ogie-aesthetische-medizin/2017/02/Fractional-vs-Non-Fractional-Laser.pdf</w:t>
        </w:r>
      </w:hyperlink>
      <w:r>
        <w:rPr>
          <w:rFonts w:asciiTheme="minorHAnsi" w:hAnsiTheme="minorHAnsi"/>
        </w:rPr>
        <w:t xml:space="preserve"> [Accessed May 2017]</w:t>
      </w:r>
    </w:p>
    <w:p w14:paraId="43C2C67D" w14:textId="77777777" w:rsidR="0041782D" w:rsidRPr="00F7292E" w:rsidRDefault="0041782D" w:rsidP="0041782D">
      <w:pPr>
        <w:spacing w:before="120"/>
        <w:ind w:left="720" w:hanging="720"/>
        <w:rPr>
          <w:rFonts w:asciiTheme="minorHAnsi" w:hAnsiTheme="minorHAnsi"/>
        </w:rPr>
      </w:pPr>
      <w:r w:rsidRPr="00F7292E">
        <w:rPr>
          <w:rFonts w:asciiTheme="minorHAnsi" w:hAnsiTheme="minorHAnsi"/>
        </w:rPr>
        <w:t xml:space="preserve">Anderson R, </w:t>
      </w:r>
      <w:proofErr w:type="spellStart"/>
      <w:r w:rsidRPr="00F7292E">
        <w:rPr>
          <w:rFonts w:asciiTheme="minorHAnsi" w:hAnsiTheme="minorHAnsi"/>
        </w:rPr>
        <w:t>Donelan</w:t>
      </w:r>
      <w:proofErr w:type="spellEnd"/>
      <w:r w:rsidRPr="00F7292E">
        <w:rPr>
          <w:rFonts w:asciiTheme="minorHAnsi" w:hAnsiTheme="minorHAnsi"/>
        </w:rPr>
        <w:t xml:space="preserve"> M, </w:t>
      </w:r>
      <w:proofErr w:type="spellStart"/>
      <w:r w:rsidRPr="00F7292E">
        <w:rPr>
          <w:rFonts w:asciiTheme="minorHAnsi" w:hAnsiTheme="minorHAnsi"/>
        </w:rPr>
        <w:t>Hivnor</w:t>
      </w:r>
      <w:proofErr w:type="spellEnd"/>
      <w:r w:rsidRPr="00F7292E">
        <w:rPr>
          <w:rFonts w:asciiTheme="minorHAnsi" w:hAnsiTheme="minorHAnsi"/>
        </w:rPr>
        <w:t xml:space="preserve"> C, Gleeson E, Ross V, Shumaker P, </w:t>
      </w:r>
      <w:proofErr w:type="spellStart"/>
      <w:r w:rsidRPr="00F7292E">
        <w:rPr>
          <w:rFonts w:asciiTheme="minorHAnsi" w:hAnsiTheme="minorHAnsi"/>
        </w:rPr>
        <w:t>Uebelhoer</w:t>
      </w:r>
      <w:proofErr w:type="spellEnd"/>
      <w:r w:rsidRPr="00F7292E">
        <w:rPr>
          <w:rFonts w:asciiTheme="minorHAnsi" w:hAnsiTheme="minorHAnsi"/>
        </w:rPr>
        <w:t xml:space="preserve"> N &amp; </w:t>
      </w:r>
      <w:proofErr w:type="spellStart"/>
      <w:r w:rsidRPr="00F7292E">
        <w:rPr>
          <w:rFonts w:asciiTheme="minorHAnsi" w:hAnsiTheme="minorHAnsi"/>
        </w:rPr>
        <w:t>Waibel</w:t>
      </w:r>
      <w:proofErr w:type="spellEnd"/>
      <w:r w:rsidRPr="00F7292E">
        <w:rPr>
          <w:rFonts w:asciiTheme="minorHAnsi" w:hAnsiTheme="minorHAnsi"/>
        </w:rPr>
        <w:t xml:space="preserve"> J 2014, ‘Laser treatment of traumatic scars with an emphasis on ablative fractional laser resurfacing: Consensus Report’, </w:t>
      </w:r>
      <w:r w:rsidRPr="00F7292E">
        <w:rPr>
          <w:rFonts w:asciiTheme="minorHAnsi" w:hAnsiTheme="minorHAnsi"/>
          <w:i/>
        </w:rPr>
        <w:t>JAMA Dermatology</w:t>
      </w:r>
      <w:r w:rsidRPr="00F7292E">
        <w:rPr>
          <w:rFonts w:asciiTheme="minorHAnsi" w:hAnsiTheme="minorHAnsi"/>
        </w:rPr>
        <w:t>, 150</w:t>
      </w:r>
      <w:r w:rsidR="009D224D" w:rsidRPr="00F7292E">
        <w:rPr>
          <w:rFonts w:asciiTheme="minorHAnsi" w:hAnsiTheme="minorHAnsi"/>
        </w:rPr>
        <w:t>(2):</w:t>
      </w:r>
      <w:r w:rsidRPr="00F7292E">
        <w:rPr>
          <w:rFonts w:asciiTheme="minorHAnsi" w:hAnsiTheme="minorHAnsi"/>
        </w:rPr>
        <w:t xml:space="preserve">187-93. </w:t>
      </w:r>
    </w:p>
    <w:p w14:paraId="22457B02" w14:textId="43CD479B" w:rsidR="00D5570E" w:rsidRPr="00F7292E" w:rsidRDefault="00D5570E" w:rsidP="0041782D">
      <w:pPr>
        <w:spacing w:before="120"/>
        <w:ind w:left="720" w:hanging="720"/>
        <w:rPr>
          <w:rFonts w:asciiTheme="minorHAnsi" w:hAnsiTheme="minorHAnsi"/>
        </w:rPr>
      </w:pPr>
      <w:r w:rsidRPr="00F7292E">
        <w:rPr>
          <w:rFonts w:asciiTheme="minorHAnsi" w:hAnsiTheme="minorHAnsi"/>
        </w:rPr>
        <w:t xml:space="preserve">Australia and New Zealand Burn Association 2017, Burn Units, available at: </w:t>
      </w:r>
      <w:hyperlink r:id="rId20" w:tooltip="Australia New Zealand Burn Association website" w:history="1">
        <w:r w:rsidRPr="00F7292E">
          <w:rPr>
            <w:rStyle w:val="Hyperlink"/>
            <w:rFonts w:asciiTheme="minorHAnsi" w:hAnsiTheme="minorHAnsi"/>
          </w:rPr>
          <w:t>http://anzba.org.au/care/burn-units/</w:t>
        </w:r>
      </w:hyperlink>
      <w:r w:rsidRPr="00F7292E">
        <w:rPr>
          <w:rFonts w:asciiTheme="minorHAnsi" w:hAnsiTheme="minorHAnsi"/>
        </w:rPr>
        <w:t xml:space="preserve">, accessed 6 March 2017. </w:t>
      </w:r>
    </w:p>
    <w:p w14:paraId="5E8CCE25" w14:textId="77777777" w:rsidR="0041782D" w:rsidRPr="00F7292E" w:rsidRDefault="0041782D" w:rsidP="0041782D">
      <w:pPr>
        <w:spacing w:before="120"/>
        <w:ind w:left="720" w:hanging="720"/>
        <w:rPr>
          <w:rFonts w:asciiTheme="minorHAnsi" w:hAnsiTheme="minorHAnsi"/>
        </w:rPr>
      </w:pPr>
      <w:proofErr w:type="gramStart"/>
      <w:r w:rsidRPr="00F7292E">
        <w:rPr>
          <w:rFonts w:asciiTheme="minorHAnsi" w:hAnsiTheme="minorHAnsi"/>
        </w:rPr>
        <w:t xml:space="preserve">Australian Institute of Health and Welfare &amp; Flinders University 2016, </w:t>
      </w:r>
      <w:r w:rsidRPr="00F7292E">
        <w:rPr>
          <w:rFonts w:asciiTheme="minorHAnsi" w:hAnsiTheme="minorHAnsi"/>
          <w:i/>
        </w:rPr>
        <w:t>Hospitalised burn injuries Australia 2013-14</w:t>
      </w:r>
      <w:r w:rsidRPr="00F7292E">
        <w:rPr>
          <w:rFonts w:asciiTheme="minorHAnsi" w:hAnsiTheme="minorHAnsi"/>
        </w:rPr>
        <w:t>, Injury Research and Statistics Series 102, Cat.</w:t>
      </w:r>
      <w:proofErr w:type="gramEnd"/>
      <w:r w:rsidRPr="00F7292E">
        <w:rPr>
          <w:rFonts w:asciiTheme="minorHAnsi" w:hAnsiTheme="minorHAnsi"/>
        </w:rPr>
        <w:t xml:space="preserve"> </w:t>
      </w:r>
      <w:proofErr w:type="gramStart"/>
      <w:r w:rsidRPr="00F7292E">
        <w:rPr>
          <w:rFonts w:asciiTheme="minorHAnsi" w:hAnsiTheme="minorHAnsi"/>
        </w:rPr>
        <w:t>no</w:t>
      </w:r>
      <w:proofErr w:type="gramEnd"/>
      <w:r w:rsidRPr="00F7292E">
        <w:rPr>
          <w:rFonts w:asciiTheme="minorHAnsi" w:hAnsiTheme="minorHAnsi"/>
        </w:rPr>
        <w:t xml:space="preserve">. INJCAT 178, AIHW, Canberra. </w:t>
      </w:r>
    </w:p>
    <w:p w14:paraId="6C7CDE41" w14:textId="1328736E" w:rsidR="00152BDE" w:rsidRDefault="00152BDE" w:rsidP="0041782D">
      <w:pPr>
        <w:spacing w:before="120"/>
        <w:ind w:left="720" w:hanging="720"/>
        <w:rPr>
          <w:rFonts w:asciiTheme="minorHAnsi" w:hAnsiTheme="minorHAnsi"/>
        </w:rPr>
      </w:pPr>
      <w:proofErr w:type="spellStart"/>
      <w:r>
        <w:rPr>
          <w:rFonts w:asciiTheme="minorHAnsi" w:hAnsiTheme="minorHAnsi"/>
        </w:rPr>
        <w:t>Brusselaers</w:t>
      </w:r>
      <w:proofErr w:type="spellEnd"/>
      <w:r>
        <w:rPr>
          <w:rFonts w:asciiTheme="minorHAnsi" w:hAnsiTheme="minorHAnsi"/>
        </w:rPr>
        <w:t xml:space="preserve"> N</w:t>
      </w:r>
      <w:r w:rsidRPr="00152BDE">
        <w:rPr>
          <w:rFonts w:asciiTheme="minorHAnsi" w:hAnsiTheme="minorHAnsi"/>
        </w:rPr>
        <w:t xml:space="preserve">, </w:t>
      </w:r>
      <w:proofErr w:type="spellStart"/>
      <w:r w:rsidRPr="00152BDE">
        <w:rPr>
          <w:rFonts w:asciiTheme="minorHAnsi" w:hAnsiTheme="minorHAnsi"/>
        </w:rPr>
        <w:t>Pirayesh</w:t>
      </w:r>
      <w:proofErr w:type="spellEnd"/>
      <w:r w:rsidRPr="00152BDE">
        <w:rPr>
          <w:rFonts w:asciiTheme="minorHAnsi" w:hAnsiTheme="minorHAnsi"/>
        </w:rPr>
        <w:t xml:space="preserve"> A, </w:t>
      </w:r>
      <w:proofErr w:type="spellStart"/>
      <w:r w:rsidRPr="00152BDE">
        <w:rPr>
          <w:rFonts w:asciiTheme="minorHAnsi" w:hAnsiTheme="minorHAnsi"/>
        </w:rPr>
        <w:t>Hoeksema</w:t>
      </w:r>
      <w:proofErr w:type="spellEnd"/>
      <w:r w:rsidRPr="00152BDE">
        <w:rPr>
          <w:rFonts w:asciiTheme="minorHAnsi" w:hAnsiTheme="minorHAnsi"/>
        </w:rPr>
        <w:t xml:space="preserve"> H, </w:t>
      </w:r>
      <w:proofErr w:type="spellStart"/>
      <w:r w:rsidRPr="00152BDE">
        <w:rPr>
          <w:rFonts w:asciiTheme="minorHAnsi" w:hAnsiTheme="minorHAnsi"/>
        </w:rPr>
        <w:t>Verbelen</w:t>
      </w:r>
      <w:proofErr w:type="spellEnd"/>
      <w:r w:rsidRPr="00152BDE">
        <w:rPr>
          <w:rFonts w:asciiTheme="minorHAnsi" w:hAnsiTheme="minorHAnsi"/>
        </w:rPr>
        <w:t xml:space="preserve"> J, Blot S, </w:t>
      </w:r>
      <w:proofErr w:type="spellStart"/>
      <w:r w:rsidRPr="00152BDE">
        <w:rPr>
          <w:rFonts w:asciiTheme="minorHAnsi" w:hAnsiTheme="minorHAnsi"/>
        </w:rPr>
        <w:t>Monstrey</w:t>
      </w:r>
      <w:proofErr w:type="spellEnd"/>
      <w:r w:rsidRPr="00152BDE">
        <w:rPr>
          <w:rFonts w:asciiTheme="minorHAnsi" w:hAnsiTheme="minorHAnsi"/>
        </w:rPr>
        <w:t xml:space="preserve"> S</w:t>
      </w:r>
      <w:r>
        <w:rPr>
          <w:rFonts w:asciiTheme="minorHAnsi" w:hAnsiTheme="minorHAnsi"/>
        </w:rPr>
        <w:t xml:space="preserve"> 2010</w:t>
      </w:r>
      <w:r w:rsidRPr="00152BDE">
        <w:rPr>
          <w:rFonts w:asciiTheme="minorHAnsi" w:hAnsiTheme="minorHAnsi"/>
        </w:rPr>
        <w:t>.</w:t>
      </w:r>
      <w:r>
        <w:rPr>
          <w:rFonts w:asciiTheme="minorHAnsi" w:hAnsiTheme="minorHAnsi"/>
        </w:rPr>
        <w:t xml:space="preserve"> </w:t>
      </w:r>
      <w:r w:rsidRPr="00152BDE">
        <w:rPr>
          <w:rFonts w:asciiTheme="minorHAnsi" w:hAnsiTheme="minorHAnsi"/>
        </w:rPr>
        <w:t>Burn scar assessment: a systematic review of different scar scales.</w:t>
      </w:r>
      <w:r w:rsidRPr="00152BDE">
        <w:t xml:space="preserve"> </w:t>
      </w:r>
      <w:r>
        <w:rPr>
          <w:rFonts w:asciiTheme="minorHAnsi" w:hAnsiTheme="minorHAnsi"/>
        </w:rPr>
        <w:t xml:space="preserve">J </w:t>
      </w:r>
      <w:proofErr w:type="spellStart"/>
      <w:r>
        <w:rPr>
          <w:rFonts w:asciiTheme="minorHAnsi" w:hAnsiTheme="minorHAnsi"/>
        </w:rPr>
        <w:t>Surg</w:t>
      </w:r>
      <w:proofErr w:type="spellEnd"/>
      <w:r>
        <w:rPr>
          <w:rFonts w:asciiTheme="minorHAnsi" w:hAnsiTheme="minorHAnsi"/>
        </w:rPr>
        <w:t xml:space="preserve"> Res. </w:t>
      </w:r>
      <w:r w:rsidRPr="00152BDE">
        <w:rPr>
          <w:rFonts w:asciiTheme="minorHAnsi" w:hAnsiTheme="minorHAnsi"/>
        </w:rPr>
        <w:t>164(1):e115-23.</w:t>
      </w:r>
    </w:p>
    <w:p w14:paraId="66C923A8" w14:textId="03CEA394" w:rsidR="00064929" w:rsidRDefault="00064929" w:rsidP="0041782D">
      <w:pPr>
        <w:spacing w:before="120"/>
        <w:ind w:left="720" w:hanging="720"/>
        <w:rPr>
          <w:rFonts w:asciiTheme="minorHAnsi" w:hAnsiTheme="minorHAnsi"/>
        </w:rPr>
      </w:pPr>
      <w:proofErr w:type="gramStart"/>
      <w:r w:rsidRPr="00064929">
        <w:rPr>
          <w:rFonts w:asciiTheme="minorHAnsi" w:hAnsiTheme="minorHAnsi"/>
        </w:rPr>
        <w:t>Chan</w:t>
      </w:r>
      <w:r>
        <w:rPr>
          <w:rFonts w:asciiTheme="minorHAnsi" w:hAnsiTheme="minorHAnsi"/>
        </w:rPr>
        <w:t xml:space="preserve"> CYS</w:t>
      </w:r>
      <w:r w:rsidRPr="00064929">
        <w:rPr>
          <w:rFonts w:asciiTheme="minorHAnsi" w:hAnsiTheme="minorHAnsi"/>
        </w:rPr>
        <w:t xml:space="preserve">, </w:t>
      </w:r>
      <w:proofErr w:type="spellStart"/>
      <w:r w:rsidRPr="00064929">
        <w:rPr>
          <w:rFonts w:asciiTheme="minorHAnsi" w:hAnsiTheme="minorHAnsi"/>
        </w:rPr>
        <w:t>Metelitsa</w:t>
      </w:r>
      <w:proofErr w:type="spellEnd"/>
      <w:r>
        <w:rPr>
          <w:rFonts w:asciiTheme="minorHAnsi" w:hAnsiTheme="minorHAnsi"/>
        </w:rPr>
        <w:t xml:space="preserve"> A</w:t>
      </w:r>
      <w:r w:rsidRPr="00064929">
        <w:rPr>
          <w:rFonts w:asciiTheme="minorHAnsi" w:hAnsiTheme="minorHAnsi"/>
        </w:rPr>
        <w:t>, Dover</w:t>
      </w:r>
      <w:r>
        <w:rPr>
          <w:rFonts w:asciiTheme="minorHAnsi" w:hAnsiTheme="minorHAnsi"/>
        </w:rPr>
        <w:t xml:space="preserve"> JS 2015.</w:t>
      </w:r>
      <w:proofErr w:type="gramEnd"/>
      <w:r>
        <w:rPr>
          <w:rFonts w:asciiTheme="minorHAnsi" w:hAnsiTheme="minorHAnsi"/>
        </w:rPr>
        <w:t xml:space="preserve"> </w:t>
      </w:r>
      <w:proofErr w:type="gramStart"/>
      <w:r w:rsidRPr="00064929">
        <w:rPr>
          <w:rFonts w:asciiTheme="minorHAnsi" w:hAnsiTheme="minorHAnsi"/>
        </w:rPr>
        <w:t>Non-ablative fractional laser rejuvenation</w:t>
      </w:r>
      <w:r>
        <w:rPr>
          <w:rFonts w:asciiTheme="minorHAnsi" w:hAnsiTheme="minorHAnsi"/>
        </w:rPr>
        <w:t>.</w:t>
      </w:r>
      <w:proofErr w:type="gramEnd"/>
      <w:r>
        <w:rPr>
          <w:rFonts w:asciiTheme="minorHAnsi" w:hAnsiTheme="minorHAnsi"/>
        </w:rPr>
        <w:t xml:space="preserve"> </w:t>
      </w:r>
      <w:hyperlink r:id="rId21" w:tooltip="Link to Iknowledge web site article." w:history="1">
        <w:r w:rsidRPr="00B823A8">
          <w:rPr>
            <w:rStyle w:val="Hyperlink"/>
            <w:rFonts w:asciiTheme="minorHAnsi" w:hAnsiTheme="minorHAnsi"/>
          </w:rPr>
          <w:t>https://clinicalgate.com/non-ab</w:t>
        </w:r>
        <w:r w:rsidRPr="00B823A8">
          <w:rPr>
            <w:rStyle w:val="Hyperlink"/>
            <w:rFonts w:asciiTheme="minorHAnsi" w:hAnsiTheme="minorHAnsi"/>
          </w:rPr>
          <w:t>l</w:t>
        </w:r>
        <w:r w:rsidRPr="00B823A8">
          <w:rPr>
            <w:rStyle w:val="Hyperlink"/>
            <w:rFonts w:asciiTheme="minorHAnsi" w:hAnsiTheme="minorHAnsi"/>
          </w:rPr>
          <w:t>ative-fractional-laser-rejuvenation/</w:t>
        </w:r>
      </w:hyperlink>
      <w:r>
        <w:rPr>
          <w:rFonts w:asciiTheme="minorHAnsi" w:hAnsiTheme="minorHAnsi"/>
        </w:rPr>
        <w:t xml:space="preserve"> [Accessed May 2017]</w:t>
      </w:r>
    </w:p>
    <w:p w14:paraId="5ACD5A26" w14:textId="77777777" w:rsidR="00DF3C89" w:rsidRPr="00F7292E" w:rsidRDefault="00DF3C89" w:rsidP="0041782D">
      <w:pPr>
        <w:spacing w:before="120"/>
        <w:ind w:left="720" w:hanging="720"/>
        <w:rPr>
          <w:rFonts w:asciiTheme="minorHAnsi" w:hAnsiTheme="minorHAnsi"/>
        </w:rPr>
      </w:pPr>
      <w:r w:rsidRPr="00F7292E">
        <w:rPr>
          <w:rFonts w:asciiTheme="minorHAnsi" w:hAnsiTheme="minorHAnsi"/>
        </w:rPr>
        <w:t>El-</w:t>
      </w:r>
      <w:proofErr w:type="spellStart"/>
      <w:r w:rsidRPr="00F7292E">
        <w:rPr>
          <w:rFonts w:asciiTheme="minorHAnsi" w:hAnsiTheme="minorHAnsi"/>
        </w:rPr>
        <w:t>Zawahry</w:t>
      </w:r>
      <w:proofErr w:type="spellEnd"/>
      <w:r w:rsidRPr="00F7292E">
        <w:rPr>
          <w:rFonts w:asciiTheme="minorHAnsi" w:hAnsiTheme="minorHAnsi"/>
        </w:rPr>
        <w:t xml:space="preserve"> B, </w:t>
      </w:r>
      <w:proofErr w:type="spellStart"/>
      <w:r w:rsidRPr="00F7292E">
        <w:rPr>
          <w:rFonts w:asciiTheme="minorHAnsi" w:hAnsiTheme="minorHAnsi"/>
        </w:rPr>
        <w:t>Sobhi</w:t>
      </w:r>
      <w:proofErr w:type="spellEnd"/>
      <w:r w:rsidRPr="00F7292E">
        <w:rPr>
          <w:rFonts w:asciiTheme="minorHAnsi" w:hAnsiTheme="minorHAnsi"/>
        </w:rPr>
        <w:t xml:space="preserve"> R, </w:t>
      </w:r>
      <w:proofErr w:type="spellStart"/>
      <w:r w:rsidRPr="00F7292E">
        <w:rPr>
          <w:rFonts w:asciiTheme="minorHAnsi" w:hAnsiTheme="minorHAnsi"/>
        </w:rPr>
        <w:t>Bassiouny</w:t>
      </w:r>
      <w:proofErr w:type="spellEnd"/>
      <w:r w:rsidRPr="00F7292E">
        <w:rPr>
          <w:rFonts w:asciiTheme="minorHAnsi" w:hAnsiTheme="minorHAnsi"/>
        </w:rPr>
        <w:t xml:space="preserve"> D &amp; </w:t>
      </w:r>
      <w:proofErr w:type="spellStart"/>
      <w:r w:rsidRPr="00F7292E">
        <w:rPr>
          <w:rFonts w:asciiTheme="minorHAnsi" w:hAnsiTheme="minorHAnsi"/>
        </w:rPr>
        <w:t>Tabak</w:t>
      </w:r>
      <w:proofErr w:type="spellEnd"/>
      <w:r w:rsidRPr="00F7292E">
        <w:rPr>
          <w:rFonts w:asciiTheme="minorHAnsi" w:hAnsiTheme="minorHAnsi"/>
        </w:rPr>
        <w:t xml:space="preserve"> S 2015, ‘Ablative CO</w:t>
      </w:r>
      <w:r w:rsidRPr="00F7292E">
        <w:rPr>
          <w:rFonts w:asciiTheme="minorHAnsi" w:hAnsiTheme="minorHAnsi"/>
          <w:vertAlign w:val="subscript"/>
        </w:rPr>
        <w:t>2</w:t>
      </w:r>
      <w:r w:rsidRPr="00F7292E">
        <w:rPr>
          <w:rFonts w:asciiTheme="minorHAnsi" w:hAnsiTheme="minorHAnsi"/>
        </w:rPr>
        <w:t xml:space="preserve"> fractional resurfacing n treatment of thermal burn scars: an open-label controlled trial and histopathological study’, </w:t>
      </w:r>
      <w:r w:rsidRPr="00F7292E">
        <w:rPr>
          <w:rFonts w:asciiTheme="minorHAnsi" w:hAnsiTheme="minorHAnsi"/>
          <w:i/>
        </w:rPr>
        <w:t>Journal of Cosmetic Dermatology</w:t>
      </w:r>
      <w:r w:rsidRPr="00F7292E">
        <w:rPr>
          <w:rFonts w:asciiTheme="minorHAnsi" w:hAnsiTheme="minorHAnsi"/>
        </w:rPr>
        <w:t xml:space="preserve">, 14:324-31. </w:t>
      </w:r>
    </w:p>
    <w:p w14:paraId="38F36F13" w14:textId="27D3587C" w:rsidR="00ED605D" w:rsidRDefault="00ED605D" w:rsidP="0041782D">
      <w:pPr>
        <w:spacing w:before="120"/>
        <w:ind w:left="720" w:hanging="720"/>
        <w:rPr>
          <w:rFonts w:asciiTheme="minorHAnsi" w:hAnsiTheme="minorHAnsi"/>
        </w:rPr>
      </w:pPr>
      <w:proofErr w:type="spellStart"/>
      <w:r>
        <w:rPr>
          <w:rFonts w:asciiTheme="minorHAnsi" w:hAnsiTheme="minorHAnsi"/>
        </w:rPr>
        <w:t>Falder</w:t>
      </w:r>
      <w:proofErr w:type="spellEnd"/>
      <w:r>
        <w:rPr>
          <w:rFonts w:asciiTheme="minorHAnsi" w:hAnsiTheme="minorHAnsi"/>
        </w:rPr>
        <w:t xml:space="preserve"> S</w:t>
      </w:r>
      <w:r w:rsidRPr="00ED605D">
        <w:rPr>
          <w:rFonts w:asciiTheme="minorHAnsi" w:hAnsiTheme="minorHAnsi"/>
        </w:rPr>
        <w:t>, Browne A, Edgar D, S</w:t>
      </w:r>
      <w:r>
        <w:rPr>
          <w:rFonts w:asciiTheme="minorHAnsi" w:hAnsiTheme="minorHAnsi"/>
        </w:rPr>
        <w:t>taples E, Fong J, Rea S, Wood F 2009, ‘</w:t>
      </w:r>
      <w:r w:rsidRPr="00ED605D">
        <w:rPr>
          <w:rFonts w:asciiTheme="minorHAnsi" w:hAnsiTheme="minorHAnsi"/>
        </w:rPr>
        <w:t>Core outcomes for adult burn</w:t>
      </w:r>
      <w:r>
        <w:rPr>
          <w:rFonts w:asciiTheme="minorHAnsi" w:hAnsiTheme="minorHAnsi"/>
        </w:rPr>
        <w:t xml:space="preserve"> survivors: a clinical overview’ Burns. </w:t>
      </w:r>
      <w:r w:rsidRPr="00ED605D">
        <w:rPr>
          <w:rFonts w:asciiTheme="minorHAnsi" w:hAnsiTheme="minorHAnsi"/>
        </w:rPr>
        <w:t>35(5):618-41.</w:t>
      </w:r>
    </w:p>
    <w:p w14:paraId="1308558D" w14:textId="0150379D" w:rsidR="005757B4" w:rsidRPr="00F7292E" w:rsidRDefault="005757B4" w:rsidP="0041782D">
      <w:pPr>
        <w:spacing w:before="120"/>
        <w:ind w:left="720" w:hanging="720"/>
        <w:rPr>
          <w:rFonts w:asciiTheme="minorHAnsi" w:hAnsiTheme="minorHAnsi"/>
        </w:rPr>
      </w:pPr>
      <w:r w:rsidRPr="00F7292E">
        <w:rPr>
          <w:rFonts w:asciiTheme="minorHAnsi" w:hAnsiTheme="minorHAnsi"/>
        </w:rPr>
        <w:t xml:space="preserve">Fiona Wood Foundation 2017, </w:t>
      </w:r>
      <w:r w:rsidRPr="00F7292E">
        <w:rPr>
          <w:rFonts w:asciiTheme="minorHAnsi" w:hAnsiTheme="minorHAnsi"/>
          <w:i/>
        </w:rPr>
        <w:t>Current Statistics</w:t>
      </w:r>
      <w:r w:rsidRPr="00F7292E">
        <w:rPr>
          <w:rFonts w:asciiTheme="minorHAnsi" w:hAnsiTheme="minorHAnsi"/>
        </w:rPr>
        <w:t xml:space="preserve">, available at: </w:t>
      </w:r>
      <w:hyperlink r:id="rId22" w:tooltip="Fiona Wood Foundation website" w:history="1">
        <w:r w:rsidRPr="00F7292E">
          <w:rPr>
            <w:rStyle w:val="Hyperlink"/>
            <w:rFonts w:asciiTheme="minorHAnsi" w:hAnsiTheme="minorHAnsi"/>
          </w:rPr>
          <w:t>http://www.fionawoodfoundation.com/our-challenge/current-statistics/</w:t>
        </w:r>
      </w:hyperlink>
      <w:r w:rsidRPr="00F7292E">
        <w:rPr>
          <w:rFonts w:asciiTheme="minorHAnsi" w:hAnsiTheme="minorHAnsi"/>
        </w:rPr>
        <w:t xml:space="preserve">, accessed 21 February 2017. </w:t>
      </w:r>
    </w:p>
    <w:p w14:paraId="16B67108" w14:textId="4A5655E6" w:rsidR="00AF204B" w:rsidRDefault="00215A7F" w:rsidP="0041782D">
      <w:pPr>
        <w:spacing w:before="120"/>
        <w:ind w:left="720" w:hanging="720"/>
        <w:rPr>
          <w:rFonts w:asciiTheme="minorHAnsi" w:hAnsiTheme="minorHAnsi"/>
        </w:rPr>
      </w:pPr>
      <w:hyperlink r:id="rId23" w:history="1">
        <w:r w:rsidR="00AF204B" w:rsidRPr="00AF204B">
          <w:rPr>
            <w:rFonts w:asciiTheme="minorHAnsi" w:hAnsiTheme="minorHAnsi"/>
          </w:rPr>
          <w:t>Gold MH</w:t>
        </w:r>
      </w:hyperlink>
      <w:r w:rsidR="00AF204B" w:rsidRPr="00AF204B">
        <w:rPr>
          <w:rFonts w:asciiTheme="minorHAnsi" w:hAnsiTheme="minorHAnsi"/>
        </w:rPr>
        <w:t>, </w:t>
      </w:r>
      <w:hyperlink r:id="rId24" w:history="1">
        <w:r w:rsidR="00AF204B" w:rsidRPr="00AF204B">
          <w:rPr>
            <w:rFonts w:asciiTheme="minorHAnsi" w:hAnsiTheme="minorHAnsi"/>
          </w:rPr>
          <w:t>McGuire M</w:t>
        </w:r>
      </w:hyperlink>
      <w:r w:rsidR="00AF204B" w:rsidRPr="00AF204B">
        <w:rPr>
          <w:rFonts w:asciiTheme="minorHAnsi" w:hAnsiTheme="minorHAnsi"/>
        </w:rPr>
        <w:t>, </w:t>
      </w:r>
      <w:proofErr w:type="spellStart"/>
      <w:r w:rsidR="00475F92">
        <w:fldChar w:fldCharType="begin"/>
      </w:r>
      <w:r w:rsidR="00475F92">
        <w:instrText xml:space="preserve"> HYPERLINK "https://www-ncbi-nlm-nih-gov.ezp.lib.unimelb.edu.au/pubmed/?term=Mustoe%20TA%5BAuthor%5D&amp;cauthor=true&amp;cauthor_uid=25068544" </w:instrText>
      </w:r>
      <w:r w:rsidR="00475F92">
        <w:fldChar w:fldCharType="separate"/>
      </w:r>
      <w:r w:rsidR="00AF204B" w:rsidRPr="00AF204B">
        <w:rPr>
          <w:rFonts w:asciiTheme="minorHAnsi" w:hAnsiTheme="minorHAnsi"/>
        </w:rPr>
        <w:t>Mustoe</w:t>
      </w:r>
      <w:proofErr w:type="spellEnd"/>
      <w:r w:rsidR="00AF204B" w:rsidRPr="00AF204B">
        <w:rPr>
          <w:rFonts w:asciiTheme="minorHAnsi" w:hAnsiTheme="minorHAnsi"/>
        </w:rPr>
        <w:t> TA</w:t>
      </w:r>
      <w:r w:rsidR="00475F92">
        <w:rPr>
          <w:rFonts w:asciiTheme="minorHAnsi" w:hAnsiTheme="minorHAnsi"/>
        </w:rPr>
        <w:fldChar w:fldCharType="end"/>
      </w:r>
      <w:r w:rsidR="00AF204B" w:rsidRPr="00AF204B">
        <w:rPr>
          <w:rFonts w:asciiTheme="minorHAnsi" w:hAnsiTheme="minorHAnsi"/>
        </w:rPr>
        <w:t>, </w:t>
      </w:r>
      <w:proofErr w:type="spellStart"/>
      <w:r w:rsidR="00475F92">
        <w:fldChar w:fldCharType="begin"/>
      </w:r>
      <w:r w:rsidR="00475F92">
        <w:instrText xml:space="preserve"> HYPERLINK "https://www-ncbi-nlm-nih-gov.ezp.lib.unimelb.edu.au/pubmed/?term=Pusic%20A%5BAuthor%5D&amp;cauthor=true&amp;cauthor_uid=25068544" </w:instrText>
      </w:r>
      <w:r w:rsidR="00475F92">
        <w:fldChar w:fldCharType="separate"/>
      </w:r>
      <w:r w:rsidR="00AF204B" w:rsidRPr="00AF204B">
        <w:rPr>
          <w:rFonts w:asciiTheme="minorHAnsi" w:hAnsiTheme="minorHAnsi"/>
        </w:rPr>
        <w:t>Pusic</w:t>
      </w:r>
      <w:proofErr w:type="spellEnd"/>
      <w:r w:rsidR="00AF204B" w:rsidRPr="00AF204B">
        <w:rPr>
          <w:rFonts w:asciiTheme="minorHAnsi" w:hAnsiTheme="minorHAnsi"/>
        </w:rPr>
        <w:t xml:space="preserve"> A</w:t>
      </w:r>
      <w:r w:rsidR="00475F92">
        <w:rPr>
          <w:rFonts w:asciiTheme="minorHAnsi" w:hAnsiTheme="minorHAnsi"/>
        </w:rPr>
        <w:fldChar w:fldCharType="end"/>
      </w:r>
      <w:r w:rsidR="00AF204B" w:rsidRPr="00AF204B">
        <w:rPr>
          <w:rFonts w:asciiTheme="minorHAnsi" w:hAnsiTheme="minorHAnsi"/>
        </w:rPr>
        <w:t>, </w:t>
      </w:r>
      <w:proofErr w:type="spellStart"/>
      <w:r w:rsidR="00475F92">
        <w:fldChar w:fldCharType="begin"/>
      </w:r>
      <w:r w:rsidR="00475F92">
        <w:instrText xml:space="preserve"> HYPERLINK "https://www-ncbi-nlm-nih-gov.ezp.lib.unimelb.edu.au/pubmed/?term=Sachdev%20M%5BAuthor%5D&amp;cauthor=true&amp;cauthor_uid=25068544" </w:instrText>
      </w:r>
      <w:r w:rsidR="00475F92">
        <w:fldChar w:fldCharType="separate"/>
      </w:r>
      <w:r w:rsidR="00AF204B" w:rsidRPr="00AF204B">
        <w:rPr>
          <w:rFonts w:asciiTheme="minorHAnsi" w:hAnsiTheme="minorHAnsi"/>
        </w:rPr>
        <w:t>Sachdev</w:t>
      </w:r>
      <w:proofErr w:type="spellEnd"/>
      <w:r w:rsidR="00AF204B" w:rsidRPr="00AF204B">
        <w:rPr>
          <w:rFonts w:asciiTheme="minorHAnsi" w:hAnsiTheme="minorHAnsi"/>
        </w:rPr>
        <w:t xml:space="preserve"> M</w:t>
      </w:r>
      <w:r w:rsidR="00475F92">
        <w:rPr>
          <w:rFonts w:asciiTheme="minorHAnsi" w:hAnsiTheme="minorHAnsi"/>
        </w:rPr>
        <w:fldChar w:fldCharType="end"/>
      </w:r>
      <w:r w:rsidR="00AF204B" w:rsidRPr="00AF204B">
        <w:rPr>
          <w:rFonts w:asciiTheme="minorHAnsi" w:hAnsiTheme="minorHAnsi"/>
        </w:rPr>
        <w:t>, </w:t>
      </w:r>
      <w:proofErr w:type="spellStart"/>
      <w:r w:rsidR="00475F92">
        <w:fldChar w:fldCharType="begin"/>
      </w:r>
      <w:r w:rsidR="00475F92">
        <w:instrText xml:space="preserve"> HYPERLINK "https://www-ncbi-nlm-nih-gov.ezp.lib.unimelb.edu.au/pubmed/?term=Waibel%20J%5BAuthor%5D&amp;cauthor=true&amp;cauthor_uid=25068544" </w:instrText>
      </w:r>
      <w:r w:rsidR="00475F92">
        <w:fldChar w:fldCharType="separate"/>
      </w:r>
      <w:r w:rsidR="00AF204B" w:rsidRPr="00AF204B">
        <w:rPr>
          <w:rFonts w:asciiTheme="minorHAnsi" w:hAnsiTheme="minorHAnsi"/>
        </w:rPr>
        <w:t>Waibel</w:t>
      </w:r>
      <w:proofErr w:type="spellEnd"/>
      <w:r w:rsidR="00AF204B" w:rsidRPr="00AF204B">
        <w:rPr>
          <w:rFonts w:asciiTheme="minorHAnsi" w:hAnsiTheme="minorHAnsi"/>
        </w:rPr>
        <w:t xml:space="preserve"> J</w:t>
      </w:r>
      <w:r w:rsidR="00475F92">
        <w:rPr>
          <w:rFonts w:asciiTheme="minorHAnsi" w:hAnsiTheme="minorHAnsi"/>
        </w:rPr>
        <w:fldChar w:fldCharType="end"/>
      </w:r>
      <w:r w:rsidR="00AF204B" w:rsidRPr="00AF204B">
        <w:rPr>
          <w:rFonts w:asciiTheme="minorHAnsi" w:hAnsiTheme="minorHAnsi"/>
        </w:rPr>
        <w:t>, </w:t>
      </w:r>
      <w:hyperlink r:id="rId25" w:history="1">
        <w:r w:rsidR="00AF204B" w:rsidRPr="00AF204B">
          <w:rPr>
            <w:rFonts w:asciiTheme="minorHAnsi" w:hAnsiTheme="minorHAnsi"/>
          </w:rPr>
          <w:t>Murcia C</w:t>
        </w:r>
      </w:hyperlink>
      <w:r w:rsidR="00AF204B" w:rsidRPr="00AF204B">
        <w:rPr>
          <w:rFonts w:asciiTheme="minorHAnsi" w:hAnsiTheme="minorHAnsi"/>
        </w:rPr>
        <w:t>; </w:t>
      </w:r>
      <w:hyperlink r:id="rId26" w:history="1">
        <w:r w:rsidR="00AF204B" w:rsidRPr="00AF204B">
          <w:rPr>
            <w:rFonts w:asciiTheme="minorHAnsi" w:hAnsiTheme="minorHAnsi"/>
          </w:rPr>
          <w:t>International Advisory Panel on Scar Management</w:t>
        </w:r>
      </w:hyperlink>
      <w:r w:rsidR="00AF204B" w:rsidRPr="00AF204B">
        <w:rPr>
          <w:rFonts w:asciiTheme="minorHAnsi" w:hAnsiTheme="minorHAnsi"/>
        </w:rPr>
        <w:t>.</w:t>
      </w:r>
      <w:r w:rsidR="00AF204B">
        <w:rPr>
          <w:rFonts w:asciiTheme="minorHAnsi" w:hAnsiTheme="minorHAnsi"/>
        </w:rPr>
        <w:t xml:space="preserve"> </w:t>
      </w:r>
      <w:proofErr w:type="gramStart"/>
      <w:r w:rsidR="00AF204B" w:rsidRPr="00AF204B">
        <w:rPr>
          <w:rFonts w:asciiTheme="minorHAnsi" w:hAnsiTheme="minorHAnsi"/>
        </w:rPr>
        <w:t>Updated international clinical recommendati</w:t>
      </w:r>
      <w:r w:rsidR="00AF204B">
        <w:rPr>
          <w:rFonts w:asciiTheme="minorHAnsi" w:hAnsiTheme="minorHAnsi"/>
        </w:rPr>
        <w:t xml:space="preserve">ons on scar management: part 2- </w:t>
      </w:r>
      <w:r w:rsidR="00AF204B" w:rsidRPr="00AF204B">
        <w:rPr>
          <w:rFonts w:asciiTheme="minorHAnsi" w:hAnsiTheme="minorHAnsi"/>
        </w:rPr>
        <w:t>algorithms for scar prevention and treatment.</w:t>
      </w:r>
      <w:proofErr w:type="gramEnd"/>
      <w:r w:rsidR="00AF204B">
        <w:rPr>
          <w:rFonts w:asciiTheme="minorHAnsi" w:hAnsiTheme="minorHAnsi"/>
        </w:rPr>
        <w:t xml:space="preserve"> </w:t>
      </w:r>
      <w:proofErr w:type="spellStart"/>
      <w:r w:rsidR="00AF204B">
        <w:rPr>
          <w:rFonts w:asciiTheme="minorHAnsi" w:hAnsiTheme="minorHAnsi"/>
        </w:rPr>
        <w:t>Dermatol</w:t>
      </w:r>
      <w:proofErr w:type="spellEnd"/>
      <w:r w:rsidR="00AF204B">
        <w:rPr>
          <w:rFonts w:asciiTheme="minorHAnsi" w:hAnsiTheme="minorHAnsi"/>
        </w:rPr>
        <w:t xml:space="preserve"> Surg. 2014</w:t>
      </w:r>
      <w:r w:rsidR="00AF204B" w:rsidRPr="00AF204B">
        <w:rPr>
          <w:rFonts w:asciiTheme="minorHAnsi" w:hAnsiTheme="minorHAnsi"/>
        </w:rPr>
        <w:t>;</w:t>
      </w:r>
      <w:r w:rsidR="00AF204B">
        <w:rPr>
          <w:rFonts w:asciiTheme="minorHAnsi" w:hAnsiTheme="minorHAnsi"/>
        </w:rPr>
        <w:t xml:space="preserve"> </w:t>
      </w:r>
      <w:r w:rsidR="00AF204B" w:rsidRPr="00AF204B">
        <w:rPr>
          <w:rFonts w:asciiTheme="minorHAnsi" w:hAnsiTheme="minorHAnsi"/>
        </w:rPr>
        <w:t xml:space="preserve">40(8):825-31. </w:t>
      </w:r>
    </w:p>
    <w:p w14:paraId="41C6AB5C" w14:textId="77777777" w:rsidR="0041782D" w:rsidRPr="00F7292E" w:rsidRDefault="0041782D" w:rsidP="0041782D">
      <w:pPr>
        <w:spacing w:before="120"/>
        <w:ind w:left="720" w:hanging="720"/>
        <w:rPr>
          <w:rFonts w:asciiTheme="minorHAnsi" w:hAnsiTheme="minorHAnsi"/>
        </w:rPr>
      </w:pPr>
      <w:proofErr w:type="spellStart"/>
      <w:r w:rsidRPr="00F7292E">
        <w:rPr>
          <w:rFonts w:asciiTheme="minorHAnsi" w:hAnsiTheme="minorHAnsi"/>
        </w:rPr>
        <w:lastRenderedPageBreak/>
        <w:t>Hultman</w:t>
      </w:r>
      <w:proofErr w:type="spellEnd"/>
      <w:r w:rsidRPr="00F7292E">
        <w:rPr>
          <w:rFonts w:asciiTheme="minorHAnsi" w:hAnsiTheme="minorHAnsi"/>
        </w:rPr>
        <w:t xml:space="preserve"> C, </w:t>
      </w:r>
      <w:proofErr w:type="spellStart"/>
      <w:r w:rsidRPr="00F7292E">
        <w:rPr>
          <w:rFonts w:asciiTheme="minorHAnsi" w:hAnsiTheme="minorHAnsi"/>
        </w:rPr>
        <w:t>Friedstat</w:t>
      </w:r>
      <w:proofErr w:type="spellEnd"/>
      <w:r w:rsidRPr="00F7292E">
        <w:rPr>
          <w:rFonts w:asciiTheme="minorHAnsi" w:hAnsiTheme="minorHAnsi"/>
        </w:rPr>
        <w:t xml:space="preserve"> J, </w:t>
      </w:r>
      <w:proofErr w:type="spellStart"/>
      <w:r w:rsidRPr="00F7292E">
        <w:rPr>
          <w:rFonts w:asciiTheme="minorHAnsi" w:hAnsiTheme="minorHAnsi"/>
        </w:rPr>
        <w:t>Edkins</w:t>
      </w:r>
      <w:proofErr w:type="spellEnd"/>
      <w:r w:rsidRPr="00F7292E">
        <w:rPr>
          <w:rFonts w:asciiTheme="minorHAnsi" w:hAnsiTheme="minorHAnsi"/>
        </w:rPr>
        <w:t xml:space="preserve"> R, Cairns B &amp; Meyer A 2014, ‘Laser resurfacing and remodelling of hypertrophic burn scars’, </w:t>
      </w:r>
      <w:r w:rsidRPr="00F7292E">
        <w:rPr>
          <w:rFonts w:asciiTheme="minorHAnsi" w:hAnsiTheme="minorHAnsi"/>
          <w:i/>
        </w:rPr>
        <w:t>Annals of Surgery</w:t>
      </w:r>
      <w:r w:rsidR="009D224D" w:rsidRPr="00F7292E">
        <w:rPr>
          <w:rFonts w:asciiTheme="minorHAnsi" w:hAnsiTheme="minorHAnsi"/>
        </w:rPr>
        <w:t>, 260(3):</w:t>
      </w:r>
      <w:r w:rsidRPr="00F7292E">
        <w:rPr>
          <w:rFonts w:asciiTheme="minorHAnsi" w:hAnsiTheme="minorHAnsi"/>
        </w:rPr>
        <w:t>519-32.</w:t>
      </w:r>
    </w:p>
    <w:p w14:paraId="7DA8B78B" w14:textId="77777777" w:rsidR="00055EDE" w:rsidRPr="00F7292E" w:rsidRDefault="00055EDE" w:rsidP="0041782D">
      <w:pPr>
        <w:spacing w:before="120"/>
        <w:ind w:left="720" w:hanging="720"/>
        <w:rPr>
          <w:rFonts w:asciiTheme="minorHAnsi" w:hAnsiTheme="minorHAnsi"/>
        </w:rPr>
      </w:pPr>
      <w:proofErr w:type="spellStart"/>
      <w:r w:rsidRPr="00F7292E">
        <w:rPr>
          <w:rFonts w:asciiTheme="minorHAnsi" w:hAnsiTheme="minorHAnsi"/>
        </w:rPr>
        <w:t>Issler</w:t>
      </w:r>
      <w:proofErr w:type="spellEnd"/>
      <w:r w:rsidRPr="00F7292E">
        <w:rPr>
          <w:rFonts w:asciiTheme="minorHAnsi" w:hAnsiTheme="minorHAnsi"/>
        </w:rPr>
        <w:t xml:space="preserve">-Fisher A, Fisher O, </w:t>
      </w:r>
      <w:proofErr w:type="spellStart"/>
      <w:r w:rsidRPr="00F7292E">
        <w:rPr>
          <w:rFonts w:asciiTheme="minorHAnsi" w:hAnsiTheme="minorHAnsi"/>
        </w:rPr>
        <w:t>Smialkowski</w:t>
      </w:r>
      <w:proofErr w:type="spellEnd"/>
      <w:r w:rsidRPr="00F7292E">
        <w:rPr>
          <w:rFonts w:asciiTheme="minorHAnsi" w:hAnsiTheme="minorHAnsi"/>
        </w:rPr>
        <w:t xml:space="preserve"> A, Li F, van </w:t>
      </w:r>
      <w:proofErr w:type="spellStart"/>
      <w:r w:rsidRPr="00F7292E">
        <w:rPr>
          <w:rFonts w:asciiTheme="minorHAnsi" w:hAnsiTheme="minorHAnsi"/>
        </w:rPr>
        <w:t>Schalkwyk</w:t>
      </w:r>
      <w:proofErr w:type="spellEnd"/>
      <w:r w:rsidRPr="00F7292E">
        <w:rPr>
          <w:rFonts w:asciiTheme="minorHAnsi" w:hAnsiTheme="minorHAnsi"/>
        </w:rPr>
        <w:t xml:space="preserve"> C, </w:t>
      </w:r>
      <w:proofErr w:type="spellStart"/>
      <w:r w:rsidRPr="00F7292E">
        <w:rPr>
          <w:rFonts w:asciiTheme="minorHAnsi" w:hAnsiTheme="minorHAnsi"/>
        </w:rPr>
        <w:t>Haertsch</w:t>
      </w:r>
      <w:proofErr w:type="spellEnd"/>
      <w:r w:rsidRPr="00F7292E">
        <w:rPr>
          <w:rFonts w:asciiTheme="minorHAnsi" w:hAnsiTheme="minorHAnsi"/>
        </w:rPr>
        <w:t xml:space="preserve"> P &amp; </w:t>
      </w:r>
      <w:proofErr w:type="spellStart"/>
      <w:r w:rsidRPr="00F7292E">
        <w:rPr>
          <w:rFonts w:asciiTheme="minorHAnsi" w:hAnsiTheme="minorHAnsi"/>
        </w:rPr>
        <w:t>Maitz</w:t>
      </w:r>
      <w:proofErr w:type="spellEnd"/>
      <w:r w:rsidRPr="00F7292E">
        <w:rPr>
          <w:rFonts w:asciiTheme="minorHAnsi" w:hAnsiTheme="minorHAnsi"/>
        </w:rPr>
        <w:t xml:space="preserve"> P 2016, ‘Ablative fractional CO2 laser for burn scar reconstruction: an extensive subjective and objective short-term outcome analysis of a prospective treatment cohort’, </w:t>
      </w:r>
      <w:r w:rsidRPr="00F7292E">
        <w:rPr>
          <w:rFonts w:asciiTheme="minorHAnsi" w:hAnsiTheme="minorHAnsi"/>
          <w:i/>
        </w:rPr>
        <w:t>Burns</w:t>
      </w:r>
      <w:r w:rsidRPr="00F7292E">
        <w:rPr>
          <w:rFonts w:asciiTheme="minorHAnsi" w:hAnsiTheme="minorHAnsi"/>
        </w:rPr>
        <w:t xml:space="preserve">, in-press. </w:t>
      </w:r>
    </w:p>
    <w:p w14:paraId="63FC5A2A" w14:textId="3ED2F91C" w:rsidR="008273C2" w:rsidRDefault="008273C2" w:rsidP="008273C2">
      <w:pPr>
        <w:spacing w:before="120"/>
        <w:ind w:left="720" w:hanging="720"/>
        <w:rPr>
          <w:rFonts w:asciiTheme="minorHAnsi" w:hAnsiTheme="minorHAnsi"/>
        </w:rPr>
      </w:pPr>
      <w:proofErr w:type="gramStart"/>
      <w:r w:rsidRPr="008273C2">
        <w:rPr>
          <w:rFonts w:asciiTheme="minorHAnsi" w:hAnsiTheme="minorHAnsi"/>
        </w:rPr>
        <w:t xml:space="preserve">Lee KC, </w:t>
      </w:r>
      <w:proofErr w:type="spellStart"/>
      <w:r w:rsidRPr="008273C2">
        <w:rPr>
          <w:rFonts w:asciiTheme="minorHAnsi" w:hAnsiTheme="minorHAnsi"/>
        </w:rPr>
        <w:t>Dretzke</w:t>
      </w:r>
      <w:proofErr w:type="spellEnd"/>
      <w:r w:rsidRPr="008273C2">
        <w:rPr>
          <w:rFonts w:asciiTheme="minorHAnsi" w:hAnsiTheme="minorHAnsi"/>
        </w:rPr>
        <w:t xml:space="preserve"> J, Grover L, Logan A, </w:t>
      </w:r>
      <w:proofErr w:type="spellStart"/>
      <w:r w:rsidRPr="008273C2">
        <w:rPr>
          <w:rFonts w:asciiTheme="minorHAnsi" w:hAnsiTheme="minorHAnsi"/>
        </w:rPr>
        <w:t>Moiemen</w:t>
      </w:r>
      <w:proofErr w:type="spellEnd"/>
      <w:r w:rsidRPr="008273C2">
        <w:rPr>
          <w:rFonts w:asciiTheme="minorHAnsi" w:hAnsiTheme="minorHAnsi"/>
        </w:rPr>
        <w:t xml:space="preserve"> N.</w:t>
      </w:r>
      <w:r>
        <w:rPr>
          <w:rFonts w:asciiTheme="minorHAnsi" w:hAnsiTheme="minorHAnsi"/>
        </w:rPr>
        <w:t xml:space="preserve"> 2016.</w:t>
      </w:r>
      <w:proofErr w:type="gramEnd"/>
      <w:r>
        <w:rPr>
          <w:rFonts w:asciiTheme="minorHAnsi" w:hAnsiTheme="minorHAnsi"/>
        </w:rPr>
        <w:t xml:space="preserve"> </w:t>
      </w:r>
      <w:r w:rsidRPr="008273C2">
        <w:rPr>
          <w:rFonts w:asciiTheme="minorHAnsi" w:hAnsiTheme="minorHAnsi"/>
        </w:rPr>
        <w:t>A systematic review of objective burn scar measurements.</w:t>
      </w:r>
      <w:r>
        <w:rPr>
          <w:rFonts w:asciiTheme="minorHAnsi" w:hAnsiTheme="minorHAnsi"/>
        </w:rPr>
        <w:t xml:space="preserve"> Burns Trauma.</w:t>
      </w:r>
      <w:r w:rsidRPr="008273C2">
        <w:rPr>
          <w:rFonts w:asciiTheme="minorHAnsi" w:hAnsiTheme="minorHAnsi"/>
        </w:rPr>
        <w:t xml:space="preserve"> 27</w:t>
      </w:r>
      <w:proofErr w:type="gramStart"/>
      <w:r w:rsidRPr="008273C2">
        <w:rPr>
          <w:rFonts w:asciiTheme="minorHAnsi" w:hAnsiTheme="minorHAnsi"/>
        </w:rPr>
        <w:t>;4:14</w:t>
      </w:r>
      <w:proofErr w:type="gramEnd"/>
      <w:r w:rsidRPr="008273C2">
        <w:rPr>
          <w:rFonts w:asciiTheme="minorHAnsi" w:hAnsiTheme="minorHAnsi"/>
        </w:rPr>
        <w:t xml:space="preserve">. </w:t>
      </w:r>
    </w:p>
    <w:p w14:paraId="15B6D473" w14:textId="1ABFEFB3" w:rsidR="00811F1C" w:rsidRDefault="00811F1C" w:rsidP="00055EDE">
      <w:pPr>
        <w:ind w:left="709" w:hanging="709"/>
        <w:rPr>
          <w:rFonts w:asciiTheme="minorHAnsi" w:hAnsiTheme="minorHAnsi"/>
        </w:rPr>
      </w:pPr>
      <w:proofErr w:type="gramStart"/>
      <w:r>
        <w:rPr>
          <w:rFonts w:asciiTheme="minorHAnsi" w:hAnsiTheme="minorHAnsi"/>
        </w:rPr>
        <w:t>Medical Services Advisory Committee 2016.</w:t>
      </w:r>
      <w:proofErr w:type="gramEnd"/>
      <w:r>
        <w:rPr>
          <w:rFonts w:asciiTheme="minorHAnsi" w:hAnsiTheme="minorHAnsi"/>
        </w:rPr>
        <w:t xml:space="preserve"> </w:t>
      </w:r>
      <w:r w:rsidRPr="00811F1C">
        <w:rPr>
          <w:rFonts w:asciiTheme="minorHAnsi" w:hAnsiTheme="minorHAnsi"/>
        </w:rPr>
        <w:t>Technical Guidelines for preparing assessment reports for MSAC – Medical services type: Therapeutic (Version 2.0)</w:t>
      </w:r>
      <w:r>
        <w:rPr>
          <w:rFonts w:asciiTheme="minorHAnsi" w:hAnsiTheme="minorHAnsi"/>
        </w:rPr>
        <w:t xml:space="preserve">. Canberra: MSAC. </w:t>
      </w:r>
      <w:hyperlink r:id="rId27" w:tooltip="Link to the Guidelines for preparing therapeutic assessment reports to MSAC" w:history="1">
        <w:r w:rsidRPr="0006173C">
          <w:rPr>
            <w:rStyle w:val="Hyperlink"/>
            <w:rFonts w:asciiTheme="minorHAnsi" w:hAnsiTheme="minorHAnsi"/>
          </w:rPr>
          <w:t>http://www.msac.gov.au/internet/msac/</w:t>
        </w:r>
        <w:r w:rsidRPr="0006173C">
          <w:rPr>
            <w:rStyle w:val="Hyperlink"/>
            <w:rFonts w:asciiTheme="minorHAnsi" w:hAnsiTheme="minorHAnsi"/>
          </w:rPr>
          <w:t>p</w:t>
        </w:r>
        <w:r w:rsidRPr="0006173C">
          <w:rPr>
            <w:rStyle w:val="Hyperlink"/>
            <w:rFonts w:asciiTheme="minorHAnsi" w:hAnsiTheme="minorHAnsi"/>
          </w:rPr>
          <w:t>ublishing.nsf/Content/9C7DCF1C2DD56CBECA25801000123C32/$File/TherapeuticTechnicalGuidelines-Final-March2016-Version2.0-accessible.pdf</w:t>
        </w:r>
      </w:hyperlink>
      <w:r>
        <w:rPr>
          <w:rFonts w:asciiTheme="minorHAnsi" w:hAnsiTheme="minorHAnsi"/>
        </w:rPr>
        <w:t xml:space="preserve"> [Accessed May 2017]</w:t>
      </w:r>
    </w:p>
    <w:p w14:paraId="4C964881" w14:textId="77777777" w:rsidR="007E7E23" w:rsidRPr="00F7292E" w:rsidRDefault="00E5388C" w:rsidP="00055EDE">
      <w:pPr>
        <w:ind w:left="709" w:hanging="709"/>
        <w:rPr>
          <w:rFonts w:asciiTheme="minorHAnsi" w:hAnsiTheme="minorHAnsi"/>
        </w:rPr>
      </w:pPr>
      <w:proofErr w:type="spellStart"/>
      <w:r w:rsidRPr="00F7292E">
        <w:rPr>
          <w:rFonts w:asciiTheme="minorHAnsi" w:hAnsiTheme="minorHAnsi"/>
        </w:rPr>
        <w:t>Ozog</w:t>
      </w:r>
      <w:proofErr w:type="spellEnd"/>
      <w:r w:rsidRPr="00F7292E">
        <w:rPr>
          <w:rFonts w:asciiTheme="minorHAnsi" w:hAnsiTheme="minorHAnsi"/>
        </w:rPr>
        <w:t xml:space="preserve"> D, Liu A, </w:t>
      </w:r>
      <w:proofErr w:type="spellStart"/>
      <w:r w:rsidRPr="00F7292E">
        <w:rPr>
          <w:rFonts w:asciiTheme="minorHAnsi" w:hAnsiTheme="minorHAnsi"/>
        </w:rPr>
        <w:t>Chaffins</w:t>
      </w:r>
      <w:proofErr w:type="spellEnd"/>
      <w:r w:rsidRPr="00F7292E">
        <w:rPr>
          <w:rFonts w:asciiTheme="minorHAnsi" w:hAnsiTheme="minorHAnsi"/>
        </w:rPr>
        <w:t xml:space="preserve"> M, </w:t>
      </w:r>
      <w:proofErr w:type="spellStart"/>
      <w:r w:rsidRPr="00F7292E">
        <w:rPr>
          <w:rFonts w:asciiTheme="minorHAnsi" w:hAnsiTheme="minorHAnsi"/>
        </w:rPr>
        <w:t>Ormsby</w:t>
      </w:r>
      <w:proofErr w:type="spellEnd"/>
      <w:r w:rsidRPr="00F7292E">
        <w:rPr>
          <w:rFonts w:asciiTheme="minorHAnsi" w:hAnsiTheme="minorHAnsi"/>
        </w:rPr>
        <w:t xml:space="preserve"> A, Fincher E, </w:t>
      </w:r>
      <w:proofErr w:type="spellStart"/>
      <w:r w:rsidRPr="00F7292E">
        <w:rPr>
          <w:rFonts w:asciiTheme="minorHAnsi" w:hAnsiTheme="minorHAnsi"/>
        </w:rPr>
        <w:t>Chipps</w:t>
      </w:r>
      <w:proofErr w:type="spellEnd"/>
      <w:r w:rsidRPr="00F7292E">
        <w:rPr>
          <w:rFonts w:asciiTheme="minorHAnsi" w:hAnsiTheme="minorHAnsi"/>
        </w:rPr>
        <w:t xml:space="preserve"> L, </w:t>
      </w:r>
      <w:proofErr w:type="spellStart"/>
      <w:r w:rsidRPr="00F7292E">
        <w:rPr>
          <w:rFonts w:asciiTheme="minorHAnsi" w:hAnsiTheme="minorHAnsi"/>
        </w:rPr>
        <w:t>Mi</w:t>
      </w:r>
      <w:proofErr w:type="spellEnd"/>
      <w:r w:rsidRPr="00F7292E">
        <w:rPr>
          <w:rFonts w:asciiTheme="minorHAnsi" w:hAnsiTheme="minorHAnsi"/>
        </w:rPr>
        <w:t xml:space="preserve"> Q, Grossman P, </w:t>
      </w:r>
      <w:proofErr w:type="spellStart"/>
      <w:r w:rsidRPr="00F7292E">
        <w:rPr>
          <w:rFonts w:asciiTheme="minorHAnsi" w:hAnsiTheme="minorHAnsi"/>
        </w:rPr>
        <w:t>Pui</w:t>
      </w:r>
      <w:proofErr w:type="spellEnd"/>
      <w:r w:rsidRPr="00F7292E">
        <w:rPr>
          <w:rFonts w:asciiTheme="minorHAnsi" w:hAnsiTheme="minorHAnsi"/>
        </w:rPr>
        <w:t xml:space="preserve"> J &amp; Moy R 2013, ‘Evaluation of clinical results, histological architecture, and collagen expression following treatment of mature burn scars with a fractional carbon dioxide laser’, </w:t>
      </w:r>
      <w:r w:rsidRPr="00F7292E">
        <w:rPr>
          <w:rFonts w:asciiTheme="minorHAnsi" w:hAnsiTheme="minorHAnsi"/>
          <w:i/>
        </w:rPr>
        <w:t>JAMA Dermatology</w:t>
      </w:r>
      <w:r w:rsidR="009D224D" w:rsidRPr="00F7292E">
        <w:rPr>
          <w:rFonts w:asciiTheme="minorHAnsi" w:hAnsiTheme="minorHAnsi"/>
        </w:rPr>
        <w:t>, 149(1)</w:t>
      </w:r>
      <w:r w:rsidRPr="00F7292E">
        <w:rPr>
          <w:rFonts w:asciiTheme="minorHAnsi" w:hAnsiTheme="minorHAnsi"/>
        </w:rPr>
        <w:t xml:space="preserve">:50-57. </w:t>
      </w:r>
    </w:p>
    <w:p w14:paraId="3C686431" w14:textId="77777777" w:rsidR="00055EDE" w:rsidRPr="00F7292E" w:rsidRDefault="00055EDE" w:rsidP="00055EDE">
      <w:pPr>
        <w:ind w:left="709" w:hanging="709"/>
        <w:rPr>
          <w:rFonts w:asciiTheme="minorHAnsi" w:hAnsiTheme="minorHAnsi"/>
        </w:rPr>
      </w:pPr>
      <w:r w:rsidRPr="00F7292E">
        <w:rPr>
          <w:rFonts w:asciiTheme="minorHAnsi" w:hAnsiTheme="minorHAnsi"/>
        </w:rPr>
        <w:t xml:space="preserve">Shumaker P, Kwan J, Landers J &amp; </w:t>
      </w:r>
      <w:proofErr w:type="spellStart"/>
      <w:r w:rsidRPr="00F7292E">
        <w:rPr>
          <w:rFonts w:asciiTheme="minorHAnsi" w:hAnsiTheme="minorHAnsi"/>
        </w:rPr>
        <w:t>Uebelhoer</w:t>
      </w:r>
      <w:proofErr w:type="spellEnd"/>
      <w:r w:rsidRPr="00F7292E">
        <w:rPr>
          <w:rFonts w:asciiTheme="minorHAnsi" w:hAnsiTheme="minorHAnsi"/>
        </w:rPr>
        <w:t xml:space="preserve"> N 2012, ‘Functional improvements in traumatic scars and scar contractures using an ablative fractional laser protocol’, </w:t>
      </w:r>
      <w:r w:rsidRPr="00F7292E">
        <w:rPr>
          <w:rFonts w:asciiTheme="minorHAnsi" w:hAnsiTheme="minorHAnsi"/>
          <w:i/>
        </w:rPr>
        <w:t>Journal of Trauma and Acute Care Surgery</w:t>
      </w:r>
      <w:r w:rsidRPr="00F7292E">
        <w:rPr>
          <w:rFonts w:asciiTheme="minorHAnsi" w:hAnsiTheme="minorHAnsi"/>
        </w:rPr>
        <w:t xml:space="preserve">, 73;2(1):S116-121. </w:t>
      </w:r>
    </w:p>
    <w:p w14:paraId="0BD871CA" w14:textId="77777777" w:rsidR="00055EDE" w:rsidRPr="00F7292E" w:rsidRDefault="00055EDE" w:rsidP="00055EDE">
      <w:pPr>
        <w:ind w:left="709" w:hanging="709"/>
        <w:rPr>
          <w:rFonts w:asciiTheme="minorHAnsi" w:hAnsiTheme="minorHAnsi"/>
        </w:rPr>
      </w:pPr>
      <w:r w:rsidRPr="00F7292E">
        <w:rPr>
          <w:rFonts w:asciiTheme="minorHAnsi" w:hAnsiTheme="minorHAnsi"/>
        </w:rPr>
        <w:t xml:space="preserve">Shumaker P, Kwan J, </w:t>
      </w:r>
      <w:proofErr w:type="spellStart"/>
      <w:r w:rsidRPr="00F7292E">
        <w:rPr>
          <w:rFonts w:asciiTheme="minorHAnsi" w:hAnsiTheme="minorHAnsi"/>
        </w:rPr>
        <w:t>Badiavas</w:t>
      </w:r>
      <w:proofErr w:type="spellEnd"/>
      <w:r w:rsidRPr="00F7292E">
        <w:rPr>
          <w:rFonts w:asciiTheme="minorHAnsi" w:hAnsiTheme="minorHAnsi"/>
        </w:rPr>
        <w:t xml:space="preserve"> E, </w:t>
      </w:r>
      <w:proofErr w:type="spellStart"/>
      <w:r w:rsidRPr="00F7292E">
        <w:rPr>
          <w:rFonts w:asciiTheme="minorHAnsi" w:hAnsiTheme="minorHAnsi"/>
        </w:rPr>
        <w:t>Waibel</w:t>
      </w:r>
      <w:proofErr w:type="spellEnd"/>
      <w:r w:rsidRPr="00F7292E">
        <w:rPr>
          <w:rFonts w:asciiTheme="minorHAnsi" w:hAnsiTheme="minorHAnsi"/>
        </w:rPr>
        <w:t xml:space="preserve"> J, Davis S &amp; </w:t>
      </w:r>
      <w:proofErr w:type="spellStart"/>
      <w:r w:rsidRPr="00F7292E">
        <w:rPr>
          <w:rFonts w:asciiTheme="minorHAnsi" w:hAnsiTheme="minorHAnsi"/>
        </w:rPr>
        <w:t>Uebelhoer</w:t>
      </w:r>
      <w:proofErr w:type="spellEnd"/>
      <w:r w:rsidRPr="00F7292E">
        <w:rPr>
          <w:rFonts w:asciiTheme="minorHAnsi" w:hAnsiTheme="minorHAnsi"/>
        </w:rPr>
        <w:t xml:space="preserve"> N 2012b, ‘Rapid healing of scar-associated chronic wounds after ablative fractional resurfacing’, </w:t>
      </w:r>
      <w:r w:rsidRPr="00F7292E">
        <w:rPr>
          <w:rFonts w:asciiTheme="minorHAnsi" w:hAnsiTheme="minorHAnsi"/>
          <w:i/>
        </w:rPr>
        <w:t>Archives of Dermatology</w:t>
      </w:r>
      <w:r w:rsidR="009D224D" w:rsidRPr="00F7292E">
        <w:rPr>
          <w:rFonts w:asciiTheme="minorHAnsi" w:hAnsiTheme="minorHAnsi"/>
        </w:rPr>
        <w:t>, 148(</w:t>
      </w:r>
      <w:r w:rsidRPr="00F7292E">
        <w:rPr>
          <w:rFonts w:asciiTheme="minorHAnsi" w:hAnsiTheme="minorHAnsi"/>
        </w:rPr>
        <w:t>11</w:t>
      </w:r>
      <w:r w:rsidR="009D224D" w:rsidRPr="00F7292E">
        <w:rPr>
          <w:rFonts w:asciiTheme="minorHAnsi" w:hAnsiTheme="minorHAnsi"/>
        </w:rPr>
        <w:t>)</w:t>
      </w:r>
      <w:r w:rsidRPr="00F7292E">
        <w:rPr>
          <w:rFonts w:asciiTheme="minorHAnsi" w:hAnsiTheme="minorHAnsi"/>
        </w:rPr>
        <w:t>:1289-93.</w:t>
      </w:r>
    </w:p>
    <w:p w14:paraId="3A4D70BB" w14:textId="134C321D" w:rsidR="00363301" w:rsidRDefault="00363301" w:rsidP="00055EDE">
      <w:pPr>
        <w:ind w:left="709" w:hanging="709"/>
        <w:rPr>
          <w:rFonts w:asciiTheme="minorHAnsi" w:hAnsiTheme="minorHAnsi"/>
        </w:rPr>
      </w:pPr>
      <w:proofErr w:type="spellStart"/>
      <w:proofErr w:type="gramStart"/>
      <w:r>
        <w:rPr>
          <w:rFonts w:asciiTheme="minorHAnsi" w:hAnsiTheme="minorHAnsi"/>
        </w:rPr>
        <w:t>Tanna</w:t>
      </w:r>
      <w:proofErr w:type="spellEnd"/>
      <w:r>
        <w:rPr>
          <w:rFonts w:asciiTheme="minorHAnsi" w:hAnsiTheme="minorHAnsi"/>
        </w:rPr>
        <w:t xml:space="preserve"> N and Hopping S 2015.</w:t>
      </w:r>
      <w:proofErr w:type="gramEnd"/>
      <w:r>
        <w:rPr>
          <w:rFonts w:asciiTheme="minorHAnsi" w:hAnsiTheme="minorHAnsi"/>
        </w:rPr>
        <w:t xml:space="preserve"> </w:t>
      </w:r>
      <w:r w:rsidRPr="00363301">
        <w:rPr>
          <w:rFonts w:asciiTheme="minorHAnsi" w:hAnsiTheme="minorHAnsi"/>
        </w:rPr>
        <w:t>Skin Resurfacing - Laser Surgery</w:t>
      </w:r>
      <w:r>
        <w:rPr>
          <w:rFonts w:asciiTheme="minorHAnsi" w:hAnsiTheme="minorHAnsi"/>
        </w:rPr>
        <w:t xml:space="preserve">. Medscape: </w:t>
      </w:r>
      <w:hyperlink r:id="rId28" w:tooltip="Link to Skin Resurfacing - Laser Surgery article on the Medscape web site" w:history="1">
        <w:r w:rsidRPr="00E76098">
          <w:rPr>
            <w:rStyle w:val="Hyperlink"/>
            <w:rFonts w:asciiTheme="minorHAnsi" w:hAnsiTheme="minorHAnsi"/>
          </w:rPr>
          <w:t>http://emedicine.medscape.co</w:t>
        </w:r>
        <w:r w:rsidRPr="00E76098">
          <w:rPr>
            <w:rStyle w:val="Hyperlink"/>
            <w:rFonts w:asciiTheme="minorHAnsi" w:hAnsiTheme="minorHAnsi"/>
          </w:rPr>
          <w:t>m</w:t>
        </w:r>
        <w:r w:rsidRPr="00E76098">
          <w:rPr>
            <w:rStyle w:val="Hyperlink"/>
            <w:rFonts w:asciiTheme="minorHAnsi" w:hAnsiTheme="minorHAnsi"/>
          </w:rPr>
          <w:t>/article/838</w:t>
        </w:r>
        <w:r w:rsidRPr="00E76098">
          <w:rPr>
            <w:rStyle w:val="Hyperlink"/>
            <w:rFonts w:asciiTheme="minorHAnsi" w:hAnsiTheme="minorHAnsi"/>
          </w:rPr>
          <w:t>5</w:t>
        </w:r>
        <w:r w:rsidRPr="00E76098">
          <w:rPr>
            <w:rStyle w:val="Hyperlink"/>
            <w:rFonts w:asciiTheme="minorHAnsi" w:hAnsiTheme="minorHAnsi"/>
          </w:rPr>
          <w:t>01-overview</w:t>
        </w:r>
      </w:hyperlink>
      <w:bookmarkStart w:id="13" w:name="_GoBack"/>
      <w:bookmarkEnd w:id="13"/>
      <w:r>
        <w:rPr>
          <w:rFonts w:asciiTheme="minorHAnsi" w:hAnsiTheme="minorHAnsi"/>
        </w:rPr>
        <w:t xml:space="preserve"> [Accessed May 2017]</w:t>
      </w:r>
    </w:p>
    <w:p w14:paraId="0991F886" w14:textId="77777777" w:rsidR="00C17C2B" w:rsidRPr="00F7292E" w:rsidRDefault="00C17C2B" w:rsidP="00055EDE">
      <w:pPr>
        <w:ind w:left="709" w:hanging="709"/>
        <w:rPr>
          <w:rFonts w:asciiTheme="minorHAnsi" w:hAnsiTheme="minorHAnsi"/>
        </w:rPr>
      </w:pPr>
      <w:proofErr w:type="spellStart"/>
      <w:r w:rsidRPr="00F7292E">
        <w:rPr>
          <w:rFonts w:asciiTheme="minorHAnsi" w:hAnsiTheme="minorHAnsi"/>
        </w:rPr>
        <w:t>Tarijian</w:t>
      </w:r>
      <w:proofErr w:type="spellEnd"/>
      <w:r w:rsidRPr="00F7292E">
        <w:rPr>
          <w:rFonts w:asciiTheme="minorHAnsi" w:hAnsiTheme="minorHAnsi"/>
        </w:rPr>
        <w:t xml:space="preserve"> </w:t>
      </w:r>
      <w:proofErr w:type="gramStart"/>
      <w:r w:rsidRPr="00F7292E">
        <w:rPr>
          <w:rFonts w:asciiTheme="minorHAnsi" w:hAnsiTheme="minorHAnsi"/>
        </w:rPr>
        <w:t>A</w:t>
      </w:r>
      <w:proofErr w:type="gramEnd"/>
      <w:r w:rsidRPr="00F7292E">
        <w:rPr>
          <w:rFonts w:asciiTheme="minorHAnsi" w:hAnsiTheme="minorHAnsi"/>
        </w:rPr>
        <w:t xml:space="preserve"> &amp; Goldberg D 2011, ‘Fractional ablative laser skin resurfacing: a review’, </w:t>
      </w:r>
      <w:r w:rsidRPr="00F7292E">
        <w:rPr>
          <w:rFonts w:asciiTheme="minorHAnsi" w:hAnsiTheme="minorHAnsi"/>
          <w:i/>
        </w:rPr>
        <w:t xml:space="preserve">Journal of </w:t>
      </w:r>
      <w:r w:rsidRPr="00152BDE">
        <w:rPr>
          <w:rFonts w:asciiTheme="minorHAnsi" w:hAnsiTheme="minorHAnsi"/>
        </w:rPr>
        <w:t>Cosmetic and Laser therapy</w:t>
      </w:r>
      <w:r w:rsidR="009D224D" w:rsidRPr="00F7292E">
        <w:rPr>
          <w:rFonts w:asciiTheme="minorHAnsi" w:hAnsiTheme="minorHAnsi"/>
        </w:rPr>
        <w:t>, 13(</w:t>
      </w:r>
      <w:r w:rsidRPr="00F7292E">
        <w:rPr>
          <w:rFonts w:asciiTheme="minorHAnsi" w:hAnsiTheme="minorHAnsi"/>
        </w:rPr>
        <w:t>6</w:t>
      </w:r>
      <w:r w:rsidR="009D224D" w:rsidRPr="00F7292E">
        <w:rPr>
          <w:rFonts w:asciiTheme="minorHAnsi" w:hAnsiTheme="minorHAnsi"/>
        </w:rPr>
        <w:t>):</w:t>
      </w:r>
      <w:r w:rsidRPr="00F7292E">
        <w:rPr>
          <w:rFonts w:asciiTheme="minorHAnsi" w:hAnsiTheme="minorHAnsi"/>
        </w:rPr>
        <w:t>262-64.</w:t>
      </w:r>
    </w:p>
    <w:p w14:paraId="11E10EDE" w14:textId="74EA6696" w:rsidR="00152BDE" w:rsidRDefault="00152BDE" w:rsidP="00055EDE">
      <w:pPr>
        <w:ind w:left="709" w:hanging="709"/>
        <w:rPr>
          <w:rFonts w:asciiTheme="minorHAnsi" w:hAnsiTheme="minorHAnsi"/>
        </w:rPr>
      </w:pPr>
      <w:r w:rsidRPr="00152BDE">
        <w:rPr>
          <w:rFonts w:asciiTheme="minorHAnsi" w:hAnsiTheme="minorHAnsi"/>
        </w:rPr>
        <w:t xml:space="preserve">Tyack Z, Simons M, </w:t>
      </w:r>
      <w:proofErr w:type="spellStart"/>
      <w:r w:rsidRPr="00152BDE">
        <w:rPr>
          <w:rFonts w:asciiTheme="minorHAnsi" w:hAnsiTheme="minorHAnsi"/>
        </w:rPr>
        <w:t>Spinks</w:t>
      </w:r>
      <w:proofErr w:type="spellEnd"/>
      <w:r w:rsidRPr="00152BDE">
        <w:rPr>
          <w:rFonts w:asciiTheme="minorHAnsi" w:hAnsiTheme="minorHAnsi"/>
        </w:rPr>
        <w:t xml:space="preserve"> A, </w:t>
      </w:r>
      <w:proofErr w:type="spellStart"/>
      <w:r w:rsidRPr="00152BDE">
        <w:rPr>
          <w:rFonts w:asciiTheme="minorHAnsi" w:hAnsiTheme="minorHAnsi"/>
        </w:rPr>
        <w:t>Wasiak</w:t>
      </w:r>
      <w:proofErr w:type="spellEnd"/>
      <w:r w:rsidRPr="00152BDE">
        <w:rPr>
          <w:rFonts w:asciiTheme="minorHAnsi" w:hAnsiTheme="minorHAnsi"/>
        </w:rPr>
        <w:t xml:space="preserve"> J.</w:t>
      </w:r>
      <w:r>
        <w:rPr>
          <w:rFonts w:asciiTheme="minorHAnsi" w:hAnsiTheme="minorHAnsi"/>
        </w:rPr>
        <w:t xml:space="preserve"> </w:t>
      </w:r>
      <w:r w:rsidRPr="00152BDE">
        <w:rPr>
          <w:rFonts w:asciiTheme="minorHAnsi" w:hAnsiTheme="minorHAnsi"/>
        </w:rPr>
        <w:t>A systematic review of the quality of burn scar rating scales for clinical and research use.</w:t>
      </w:r>
      <w:r w:rsidRPr="00152BDE">
        <w:t xml:space="preserve"> </w:t>
      </w:r>
      <w:r w:rsidRPr="00152BDE">
        <w:rPr>
          <w:rFonts w:asciiTheme="minorHAnsi" w:hAnsiTheme="minorHAnsi"/>
        </w:rPr>
        <w:t>Burns.</w:t>
      </w:r>
      <w:r>
        <w:rPr>
          <w:rFonts w:asciiTheme="minorHAnsi" w:hAnsiTheme="minorHAnsi"/>
        </w:rPr>
        <w:t>38 (1):6-18.</w:t>
      </w:r>
    </w:p>
    <w:p w14:paraId="4D7F8C45" w14:textId="05C1C5BB" w:rsidR="00AF204B" w:rsidRPr="002B197E" w:rsidRDefault="009D224D" w:rsidP="009D3C9A">
      <w:pPr>
        <w:ind w:left="709" w:hanging="709"/>
        <w:rPr>
          <w:rFonts w:asciiTheme="minorHAnsi" w:hAnsiTheme="minorHAnsi"/>
          <w:b/>
        </w:rPr>
      </w:pPr>
      <w:proofErr w:type="spellStart"/>
      <w:r w:rsidRPr="00F7292E">
        <w:rPr>
          <w:rFonts w:asciiTheme="minorHAnsi" w:hAnsiTheme="minorHAnsi"/>
        </w:rPr>
        <w:t>Waibel</w:t>
      </w:r>
      <w:proofErr w:type="spellEnd"/>
      <w:r w:rsidRPr="00F7292E">
        <w:rPr>
          <w:rFonts w:asciiTheme="minorHAnsi" w:hAnsiTheme="minorHAnsi"/>
        </w:rPr>
        <w:t xml:space="preserve"> J &amp; Beer K, 2008, ‘Fractional laser resurfacing for thermal burns’, Journal of D</w:t>
      </w:r>
      <w:r w:rsidR="009D3C9A">
        <w:rPr>
          <w:rFonts w:asciiTheme="minorHAnsi" w:hAnsiTheme="minorHAnsi"/>
        </w:rPr>
        <w:t>rugs in Dermatology, 7(1):59-61</w:t>
      </w:r>
    </w:p>
    <w:p w14:paraId="25FCF212" w14:textId="77777777" w:rsidR="00055EDE" w:rsidRPr="00F7292E" w:rsidRDefault="00055EDE" w:rsidP="00055EDE">
      <w:pPr>
        <w:ind w:left="709" w:hanging="709"/>
        <w:rPr>
          <w:rFonts w:asciiTheme="minorHAnsi" w:hAnsiTheme="minorHAnsi"/>
        </w:rPr>
      </w:pPr>
    </w:p>
    <w:sectPr w:rsidR="00055EDE" w:rsidRPr="00F7292E" w:rsidSect="0044435A">
      <w:headerReference w:type="even" r:id="rId29"/>
      <w:footerReference w:type="default" r:id="rId30"/>
      <w:pgSz w:w="11906" w:h="16838"/>
      <w:pgMar w:top="851" w:right="1440" w:bottom="1440" w:left="1440" w:header="708" w:footer="3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2D362" w14:textId="77777777" w:rsidR="004A2AC9" w:rsidRDefault="004A2AC9" w:rsidP="003D699E">
      <w:pPr>
        <w:spacing w:after="0" w:line="240" w:lineRule="auto"/>
      </w:pPr>
      <w:r>
        <w:separator/>
      </w:r>
    </w:p>
  </w:endnote>
  <w:endnote w:type="continuationSeparator" w:id="0">
    <w:p w14:paraId="229DD268" w14:textId="77777777" w:rsidR="004A2AC9" w:rsidRDefault="004A2AC9"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345EB1AC" w14:textId="27B425DE" w:rsidR="004A2AC9" w:rsidRDefault="004A2AC9"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215A7F" w:rsidRPr="00215A7F">
          <w:rPr>
            <w:b/>
            <w:bCs/>
            <w:noProof/>
            <w:sz w:val="18"/>
            <w:szCs w:val="18"/>
          </w:rPr>
          <w:t>16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sidR="007D3881">
          <w:rPr>
            <w:color w:val="808080" w:themeColor="background1" w:themeShade="80"/>
            <w:spacing w:val="60"/>
            <w:sz w:val="18"/>
            <w:szCs w:val="18"/>
          </w:rPr>
          <w:tab/>
          <w:t xml:space="preserve">PICO Confirmation – RATIFIED 12 JUNE 2017 </w:t>
        </w:r>
      </w:p>
      <w:p w14:paraId="2FD2E71B" w14:textId="3B6F42F7" w:rsidR="004A2AC9" w:rsidRPr="00CF2DFA" w:rsidRDefault="004A2AC9"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ptab w:relativeTo="margin" w:alignment="left" w:leader="none"/>
        </w:r>
        <w:r>
          <w:rPr>
            <w:color w:val="808080" w:themeColor="background1" w:themeShade="80"/>
            <w:spacing w:val="60"/>
            <w:sz w:val="18"/>
            <w:szCs w:val="18"/>
          </w:rPr>
          <w:t>Application 1475:  Ablative Fractional Laser Therapy for Burn Scars</w:t>
        </w:r>
      </w:p>
    </w:sdtContent>
  </w:sdt>
  <w:p w14:paraId="48F8C58F" w14:textId="77777777" w:rsidR="004A2AC9" w:rsidRDefault="004A2AC9" w:rsidP="003D699E">
    <w:pPr>
      <w:pStyle w:val="Footer"/>
    </w:pPr>
  </w:p>
  <w:p w14:paraId="0ABFD51F" w14:textId="77777777" w:rsidR="004A2AC9" w:rsidRDefault="004A2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AF32F" w14:textId="77777777" w:rsidR="004A2AC9" w:rsidRDefault="004A2AC9" w:rsidP="003D699E">
      <w:pPr>
        <w:spacing w:after="0" w:line="240" w:lineRule="auto"/>
      </w:pPr>
      <w:r>
        <w:separator/>
      </w:r>
    </w:p>
  </w:footnote>
  <w:footnote w:type="continuationSeparator" w:id="0">
    <w:p w14:paraId="599BA307" w14:textId="77777777" w:rsidR="004A2AC9" w:rsidRDefault="004A2AC9" w:rsidP="003D699E">
      <w:pPr>
        <w:spacing w:after="0" w:line="240" w:lineRule="auto"/>
      </w:pPr>
      <w:r>
        <w:continuationSeparator/>
      </w:r>
    </w:p>
  </w:footnote>
  <w:footnote w:id="1">
    <w:p w14:paraId="6300197E" w14:textId="18A8E631" w:rsidR="004A2AC9" w:rsidRDefault="004A2AC9" w:rsidP="00283779">
      <w:pPr>
        <w:pStyle w:val="FootnoteText"/>
        <w:ind w:left="142" w:hanging="142"/>
      </w:pPr>
      <w:r>
        <w:rPr>
          <w:rStyle w:val="FootnoteReference"/>
        </w:rPr>
        <w:footnoteRef/>
      </w:r>
      <w:r>
        <w:t xml:space="preserve"> Estimated based on hospital separations with a principal diagnosis recorded as T20-T31, where the mode of admission was not a transfer from another acute hospital and urgency status was recorded as ‘emergency’. </w:t>
      </w:r>
    </w:p>
  </w:footnote>
  <w:footnote w:id="2">
    <w:p w14:paraId="59F1C0FA" w14:textId="2D11F8C1" w:rsidR="004A2AC9" w:rsidRDefault="004A2AC9">
      <w:pPr>
        <w:pStyle w:val="FootnoteText"/>
      </w:pPr>
      <w:r>
        <w:rPr>
          <w:rStyle w:val="FootnoteReference"/>
        </w:rPr>
        <w:footnoteRef/>
      </w:r>
      <w:r>
        <w:t xml:space="preserve"> </w:t>
      </w:r>
      <w:r w:rsidRPr="003E2739">
        <w:t>http://anzba.org.au/care/referral-criteria/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D632D" w14:textId="77777777" w:rsidR="004A2AC9" w:rsidRDefault="004A2AC9">
    <w:pPr>
      <w:pStyle w:val="Header"/>
    </w:pPr>
    <w:r>
      <w:rPr>
        <w:noProof/>
        <w:lang w:eastAsia="en-AU"/>
      </w:rPr>
      <mc:AlternateContent>
        <mc:Choice Requires="wps">
          <w:drawing>
            <wp:inline distT="0" distB="0" distL="0" distR="0" wp14:anchorId="138C3580" wp14:editId="04ED2022">
              <wp:extent cx="7458710" cy="621030"/>
              <wp:effectExtent l="0" t="0" r="0" b="0"/>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D48E3B" w14:textId="77777777" w:rsidR="004A2AC9" w:rsidRDefault="004A2AC9" w:rsidP="00021EDC">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6" o:spid="_x0000_s1026" type="#_x0000_t202" style="width:587.3pt;height:48.9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filled="f" stroked="f">
              <v:stroke joinstyle="round"/>
              <o:lock v:ext="edit" shapetype="t"/>
              <v:textbox style="mso-fit-shape-to-text:t">
                <w:txbxContent>
                  <w:p w14:paraId="31D48E3B" w14:textId="77777777" w:rsidR="004A2AC9" w:rsidRDefault="004A2AC9" w:rsidP="00021EDC">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771B"/>
    <w:multiLevelType w:val="hybridMultilevel"/>
    <w:tmpl w:val="4DE26A3A"/>
    <w:lvl w:ilvl="0" w:tplc="0082E6B4">
      <w:start w:val="1"/>
      <w:numFmt w:val="bullet"/>
      <w:lvlText w:val=""/>
      <w:lvlJc w:val="left"/>
      <w:pPr>
        <w:tabs>
          <w:tab w:val="num" w:pos="142"/>
        </w:tabs>
        <w:ind w:left="142" w:hanging="14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205A5B"/>
    <w:multiLevelType w:val="hybridMultilevel"/>
    <w:tmpl w:val="5B44CBA2"/>
    <w:lvl w:ilvl="0" w:tplc="0C090001">
      <w:start w:val="1"/>
      <w:numFmt w:val="bullet"/>
      <w:lvlText w:val=""/>
      <w:lvlJc w:val="left"/>
      <w:pPr>
        <w:ind w:left="366" w:hanging="360"/>
      </w:pPr>
      <w:rPr>
        <w:rFonts w:ascii="Symbol" w:hAnsi="Symbo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2">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D02336F"/>
    <w:multiLevelType w:val="hybridMultilevel"/>
    <w:tmpl w:val="F1C23728"/>
    <w:lvl w:ilvl="0" w:tplc="6E227664">
      <w:start w:val="1"/>
      <w:numFmt w:val="bullet"/>
      <w:lvlText w:val="•"/>
      <w:lvlJc w:val="left"/>
      <w:pPr>
        <w:tabs>
          <w:tab w:val="num" w:pos="720"/>
        </w:tabs>
        <w:ind w:left="720" w:hanging="360"/>
      </w:pPr>
      <w:rPr>
        <w:rFonts w:ascii="Arial" w:hAnsi="Arial" w:hint="default"/>
      </w:rPr>
    </w:lvl>
    <w:lvl w:ilvl="1" w:tplc="38DA7418" w:tentative="1">
      <w:start w:val="1"/>
      <w:numFmt w:val="bullet"/>
      <w:lvlText w:val="•"/>
      <w:lvlJc w:val="left"/>
      <w:pPr>
        <w:tabs>
          <w:tab w:val="num" w:pos="1440"/>
        </w:tabs>
        <w:ind w:left="1440" w:hanging="360"/>
      </w:pPr>
      <w:rPr>
        <w:rFonts w:ascii="Arial" w:hAnsi="Arial" w:hint="default"/>
      </w:rPr>
    </w:lvl>
    <w:lvl w:ilvl="2" w:tplc="2B9EC530" w:tentative="1">
      <w:start w:val="1"/>
      <w:numFmt w:val="bullet"/>
      <w:lvlText w:val="•"/>
      <w:lvlJc w:val="left"/>
      <w:pPr>
        <w:tabs>
          <w:tab w:val="num" w:pos="2160"/>
        </w:tabs>
        <w:ind w:left="2160" w:hanging="360"/>
      </w:pPr>
      <w:rPr>
        <w:rFonts w:ascii="Arial" w:hAnsi="Arial" w:hint="default"/>
      </w:rPr>
    </w:lvl>
    <w:lvl w:ilvl="3" w:tplc="75548DA4" w:tentative="1">
      <w:start w:val="1"/>
      <w:numFmt w:val="bullet"/>
      <w:lvlText w:val="•"/>
      <w:lvlJc w:val="left"/>
      <w:pPr>
        <w:tabs>
          <w:tab w:val="num" w:pos="2880"/>
        </w:tabs>
        <w:ind w:left="2880" w:hanging="360"/>
      </w:pPr>
      <w:rPr>
        <w:rFonts w:ascii="Arial" w:hAnsi="Arial" w:hint="default"/>
      </w:rPr>
    </w:lvl>
    <w:lvl w:ilvl="4" w:tplc="5704BBCA" w:tentative="1">
      <w:start w:val="1"/>
      <w:numFmt w:val="bullet"/>
      <w:lvlText w:val="•"/>
      <w:lvlJc w:val="left"/>
      <w:pPr>
        <w:tabs>
          <w:tab w:val="num" w:pos="3600"/>
        </w:tabs>
        <w:ind w:left="3600" w:hanging="360"/>
      </w:pPr>
      <w:rPr>
        <w:rFonts w:ascii="Arial" w:hAnsi="Arial" w:hint="default"/>
      </w:rPr>
    </w:lvl>
    <w:lvl w:ilvl="5" w:tplc="EA48728A" w:tentative="1">
      <w:start w:val="1"/>
      <w:numFmt w:val="bullet"/>
      <w:lvlText w:val="•"/>
      <w:lvlJc w:val="left"/>
      <w:pPr>
        <w:tabs>
          <w:tab w:val="num" w:pos="4320"/>
        </w:tabs>
        <w:ind w:left="4320" w:hanging="360"/>
      </w:pPr>
      <w:rPr>
        <w:rFonts w:ascii="Arial" w:hAnsi="Arial" w:hint="default"/>
      </w:rPr>
    </w:lvl>
    <w:lvl w:ilvl="6" w:tplc="9B6047B4" w:tentative="1">
      <w:start w:val="1"/>
      <w:numFmt w:val="bullet"/>
      <w:lvlText w:val="•"/>
      <w:lvlJc w:val="left"/>
      <w:pPr>
        <w:tabs>
          <w:tab w:val="num" w:pos="5040"/>
        </w:tabs>
        <w:ind w:left="5040" w:hanging="360"/>
      </w:pPr>
      <w:rPr>
        <w:rFonts w:ascii="Arial" w:hAnsi="Arial" w:hint="default"/>
      </w:rPr>
    </w:lvl>
    <w:lvl w:ilvl="7" w:tplc="1F72A472" w:tentative="1">
      <w:start w:val="1"/>
      <w:numFmt w:val="bullet"/>
      <w:lvlText w:val="•"/>
      <w:lvlJc w:val="left"/>
      <w:pPr>
        <w:tabs>
          <w:tab w:val="num" w:pos="5760"/>
        </w:tabs>
        <w:ind w:left="5760" w:hanging="360"/>
      </w:pPr>
      <w:rPr>
        <w:rFonts w:ascii="Arial" w:hAnsi="Arial" w:hint="default"/>
      </w:rPr>
    </w:lvl>
    <w:lvl w:ilvl="8" w:tplc="4BCEAEAE" w:tentative="1">
      <w:start w:val="1"/>
      <w:numFmt w:val="bullet"/>
      <w:lvlText w:val="•"/>
      <w:lvlJc w:val="left"/>
      <w:pPr>
        <w:tabs>
          <w:tab w:val="num" w:pos="6480"/>
        </w:tabs>
        <w:ind w:left="6480" w:hanging="360"/>
      </w:pPr>
      <w:rPr>
        <w:rFonts w:ascii="Arial" w:hAnsi="Arial" w:hint="default"/>
      </w:rPr>
    </w:lvl>
  </w:abstractNum>
  <w:abstractNum w:abstractNumId="5">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0831C5"/>
    <w:multiLevelType w:val="hybridMultilevel"/>
    <w:tmpl w:val="FC282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DD13EF"/>
    <w:multiLevelType w:val="hybridMultilevel"/>
    <w:tmpl w:val="D76E3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3FA59A0"/>
    <w:multiLevelType w:val="hybridMultilevel"/>
    <w:tmpl w:val="31169A7C"/>
    <w:lvl w:ilvl="0" w:tplc="1B50333E">
      <w:start w:val="1"/>
      <w:numFmt w:val="bullet"/>
      <w:lvlText w:val="•"/>
      <w:lvlJc w:val="left"/>
      <w:pPr>
        <w:tabs>
          <w:tab w:val="num" w:pos="720"/>
        </w:tabs>
        <w:ind w:left="720" w:hanging="360"/>
      </w:pPr>
      <w:rPr>
        <w:rFonts w:ascii="Arial" w:hAnsi="Arial" w:hint="default"/>
      </w:rPr>
    </w:lvl>
    <w:lvl w:ilvl="1" w:tplc="3E440DE0" w:tentative="1">
      <w:start w:val="1"/>
      <w:numFmt w:val="bullet"/>
      <w:lvlText w:val="•"/>
      <w:lvlJc w:val="left"/>
      <w:pPr>
        <w:tabs>
          <w:tab w:val="num" w:pos="1440"/>
        </w:tabs>
        <w:ind w:left="1440" w:hanging="360"/>
      </w:pPr>
      <w:rPr>
        <w:rFonts w:ascii="Arial" w:hAnsi="Arial" w:hint="default"/>
      </w:rPr>
    </w:lvl>
    <w:lvl w:ilvl="2" w:tplc="B1021390" w:tentative="1">
      <w:start w:val="1"/>
      <w:numFmt w:val="bullet"/>
      <w:lvlText w:val="•"/>
      <w:lvlJc w:val="left"/>
      <w:pPr>
        <w:tabs>
          <w:tab w:val="num" w:pos="2160"/>
        </w:tabs>
        <w:ind w:left="2160" w:hanging="360"/>
      </w:pPr>
      <w:rPr>
        <w:rFonts w:ascii="Arial" w:hAnsi="Arial" w:hint="default"/>
      </w:rPr>
    </w:lvl>
    <w:lvl w:ilvl="3" w:tplc="CAD25658" w:tentative="1">
      <w:start w:val="1"/>
      <w:numFmt w:val="bullet"/>
      <w:lvlText w:val="•"/>
      <w:lvlJc w:val="left"/>
      <w:pPr>
        <w:tabs>
          <w:tab w:val="num" w:pos="2880"/>
        </w:tabs>
        <w:ind w:left="2880" w:hanging="360"/>
      </w:pPr>
      <w:rPr>
        <w:rFonts w:ascii="Arial" w:hAnsi="Arial" w:hint="default"/>
      </w:rPr>
    </w:lvl>
    <w:lvl w:ilvl="4" w:tplc="EF0C3E1C" w:tentative="1">
      <w:start w:val="1"/>
      <w:numFmt w:val="bullet"/>
      <w:lvlText w:val="•"/>
      <w:lvlJc w:val="left"/>
      <w:pPr>
        <w:tabs>
          <w:tab w:val="num" w:pos="3600"/>
        </w:tabs>
        <w:ind w:left="3600" w:hanging="360"/>
      </w:pPr>
      <w:rPr>
        <w:rFonts w:ascii="Arial" w:hAnsi="Arial" w:hint="default"/>
      </w:rPr>
    </w:lvl>
    <w:lvl w:ilvl="5" w:tplc="15247822" w:tentative="1">
      <w:start w:val="1"/>
      <w:numFmt w:val="bullet"/>
      <w:lvlText w:val="•"/>
      <w:lvlJc w:val="left"/>
      <w:pPr>
        <w:tabs>
          <w:tab w:val="num" w:pos="4320"/>
        </w:tabs>
        <w:ind w:left="4320" w:hanging="360"/>
      </w:pPr>
      <w:rPr>
        <w:rFonts w:ascii="Arial" w:hAnsi="Arial" w:hint="default"/>
      </w:rPr>
    </w:lvl>
    <w:lvl w:ilvl="6" w:tplc="1B308448" w:tentative="1">
      <w:start w:val="1"/>
      <w:numFmt w:val="bullet"/>
      <w:lvlText w:val="•"/>
      <w:lvlJc w:val="left"/>
      <w:pPr>
        <w:tabs>
          <w:tab w:val="num" w:pos="5040"/>
        </w:tabs>
        <w:ind w:left="5040" w:hanging="360"/>
      </w:pPr>
      <w:rPr>
        <w:rFonts w:ascii="Arial" w:hAnsi="Arial" w:hint="default"/>
      </w:rPr>
    </w:lvl>
    <w:lvl w:ilvl="7" w:tplc="5F52256A" w:tentative="1">
      <w:start w:val="1"/>
      <w:numFmt w:val="bullet"/>
      <w:lvlText w:val="•"/>
      <w:lvlJc w:val="left"/>
      <w:pPr>
        <w:tabs>
          <w:tab w:val="num" w:pos="5760"/>
        </w:tabs>
        <w:ind w:left="5760" w:hanging="360"/>
      </w:pPr>
      <w:rPr>
        <w:rFonts w:ascii="Arial" w:hAnsi="Arial" w:hint="default"/>
      </w:rPr>
    </w:lvl>
    <w:lvl w:ilvl="8" w:tplc="B38694A6" w:tentative="1">
      <w:start w:val="1"/>
      <w:numFmt w:val="bullet"/>
      <w:lvlText w:val="•"/>
      <w:lvlJc w:val="left"/>
      <w:pPr>
        <w:tabs>
          <w:tab w:val="num" w:pos="6480"/>
        </w:tabs>
        <w:ind w:left="6480" w:hanging="360"/>
      </w:pPr>
      <w:rPr>
        <w:rFonts w:ascii="Arial" w:hAnsi="Arial" w:hint="default"/>
      </w:rPr>
    </w:lvl>
  </w:abstractNum>
  <w:abstractNum w:abstractNumId="10">
    <w:nsid w:val="3D8A1E30"/>
    <w:multiLevelType w:val="hybridMultilevel"/>
    <w:tmpl w:val="9F5AB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6711EC9"/>
    <w:multiLevelType w:val="hybridMultilevel"/>
    <w:tmpl w:val="8F6A6596"/>
    <w:lvl w:ilvl="0" w:tplc="A7BA29EE">
      <w:start w:val="1"/>
      <w:numFmt w:val="bullet"/>
      <w:lvlText w:val="•"/>
      <w:lvlJc w:val="left"/>
      <w:pPr>
        <w:tabs>
          <w:tab w:val="num" w:pos="360"/>
        </w:tabs>
        <w:ind w:left="360" w:hanging="360"/>
      </w:pPr>
      <w:rPr>
        <w:rFonts w:ascii="Arial" w:hAnsi="Arial" w:hint="default"/>
      </w:rPr>
    </w:lvl>
    <w:lvl w:ilvl="1" w:tplc="FDF2CD3A" w:tentative="1">
      <w:start w:val="1"/>
      <w:numFmt w:val="bullet"/>
      <w:lvlText w:val="•"/>
      <w:lvlJc w:val="left"/>
      <w:pPr>
        <w:tabs>
          <w:tab w:val="num" w:pos="1080"/>
        </w:tabs>
        <w:ind w:left="1080" w:hanging="360"/>
      </w:pPr>
      <w:rPr>
        <w:rFonts w:ascii="Arial" w:hAnsi="Arial" w:hint="default"/>
      </w:rPr>
    </w:lvl>
    <w:lvl w:ilvl="2" w:tplc="BD66AD3E" w:tentative="1">
      <w:start w:val="1"/>
      <w:numFmt w:val="bullet"/>
      <w:lvlText w:val="•"/>
      <w:lvlJc w:val="left"/>
      <w:pPr>
        <w:tabs>
          <w:tab w:val="num" w:pos="1800"/>
        </w:tabs>
        <w:ind w:left="1800" w:hanging="360"/>
      </w:pPr>
      <w:rPr>
        <w:rFonts w:ascii="Arial" w:hAnsi="Arial" w:hint="default"/>
      </w:rPr>
    </w:lvl>
    <w:lvl w:ilvl="3" w:tplc="BEA44D20" w:tentative="1">
      <w:start w:val="1"/>
      <w:numFmt w:val="bullet"/>
      <w:lvlText w:val="•"/>
      <w:lvlJc w:val="left"/>
      <w:pPr>
        <w:tabs>
          <w:tab w:val="num" w:pos="2520"/>
        </w:tabs>
        <w:ind w:left="2520" w:hanging="360"/>
      </w:pPr>
      <w:rPr>
        <w:rFonts w:ascii="Arial" w:hAnsi="Arial" w:hint="default"/>
      </w:rPr>
    </w:lvl>
    <w:lvl w:ilvl="4" w:tplc="1B0E675A" w:tentative="1">
      <w:start w:val="1"/>
      <w:numFmt w:val="bullet"/>
      <w:lvlText w:val="•"/>
      <w:lvlJc w:val="left"/>
      <w:pPr>
        <w:tabs>
          <w:tab w:val="num" w:pos="3240"/>
        </w:tabs>
        <w:ind w:left="3240" w:hanging="360"/>
      </w:pPr>
      <w:rPr>
        <w:rFonts w:ascii="Arial" w:hAnsi="Arial" w:hint="default"/>
      </w:rPr>
    </w:lvl>
    <w:lvl w:ilvl="5" w:tplc="8166866E" w:tentative="1">
      <w:start w:val="1"/>
      <w:numFmt w:val="bullet"/>
      <w:lvlText w:val="•"/>
      <w:lvlJc w:val="left"/>
      <w:pPr>
        <w:tabs>
          <w:tab w:val="num" w:pos="3960"/>
        </w:tabs>
        <w:ind w:left="3960" w:hanging="360"/>
      </w:pPr>
      <w:rPr>
        <w:rFonts w:ascii="Arial" w:hAnsi="Arial" w:hint="default"/>
      </w:rPr>
    </w:lvl>
    <w:lvl w:ilvl="6" w:tplc="BBEE20EC" w:tentative="1">
      <w:start w:val="1"/>
      <w:numFmt w:val="bullet"/>
      <w:lvlText w:val="•"/>
      <w:lvlJc w:val="left"/>
      <w:pPr>
        <w:tabs>
          <w:tab w:val="num" w:pos="4680"/>
        </w:tabs>
        <w:ind w:left="4680" w:hanging="360"/>
      </w:pPr>
      <w:rPr>
        <w:rFonts w:ascii="Arial" w:hAnsi="Arial" w:hint="default"/>
      </w:rPr>
    </w:lvl>
    <w:lvl w:ilvl="7" w:tplc="717C3E9E" w:tentative="1">
      <w:start w:val="1"/>
      <w:numFmt w:val="bullet"/>
      <w:lvlText w:val="•"/>
      <w:lvlJc w:val="left"/>
      <w:pPr>
        <w:tabs>
          <w:tab w:val="num" w:pos="5400"/>
        </w:tabs>
        <w:ind w:left="5400" w:hanging="360"/>
      </w:pPr>
      <w:rPr>
        <w:rFonts w:ascii="Arial" w:hAnsi="Arial" w:hint="default"/>
      </w:rPr>
    </w:lvl>
    <w:lvl w:ilvl="8" w:tplc="C7C0CA42" w:tentative="1">
      <w:start w:val="1"/>
      <w:numFmt w:val="bullet"/>
      <w:lvlText w:val="•"/>
      <w:lvlJc w:val="left"/>
      <w:pPr>
        <w:tabs>
          <w:tab w:val="num" w:pos="6120"/>
        </w:tabs>
        <w:ind w:left="6120" w:hanging="360"/>
      </w:pPr>
      <w:rPr>
        <w:rFonts w:ascii="Arial" w:hAnsi="Arial" w:hint="default"/>
      </w:rPr>
    </w:lvl>
  </w:abstractNum>
  <w:abstractNum w:abstractNumId="12">
    <w:nsid w:val="470C6949"/>
    <w:multiLevelType w:val="hybridMultilevel"/>
    <w:tmpl w:val="CF4E7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1A85BA4"/>
    <w:multiLevelType w:val="hybridMultilevel"/>
    <w:tmpl w:val="CF58D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3A24C4"/>
    <w:multiLevelType w:val="hybridMultilevel"/>
    <w:tmpl w:val="653AFB80"/>
    <w:lvl w:ilvl="0" w:tplc="152C8D48">
      <w:start w:val="1"/>
      <w:numFmt w:val="bullet"/>
      <w:lvlText w:val="•"/>
      <w:lvlJc w:val="left"/>
      <w:pPr>
        <w:tabs>
          <w:tab w:val="num" w:pos="720"/>
        </w:tabs>
        <w:ind w:left="720" w:hanging="360"/>
      </w:pPr>
      <w:rPr>
        <w:rFonts w:ascii="Arial" w:hAnsi="Arial" w:hint="default"/>
      </w:rPr>
    </w:lvl>
    <w:lvl w:ilvl="1" w:tplc="805CA90E" w:tentative="1">
      <w:start w:val="1"/>
      <w:numFmt w:val="bullet"/>
      <w:lvlText w:val="•"/>
      <w:lvlJc w:val="left"/>
      <w:pPr>
        <w:tabs>
          <w:tab w:val="num" w:pos="1440"/>
        </w:tabs>
        <w:ind w:left="1440" w:hanging="360"/>
      </w:pPr>
      <w:rPr>
        <w:rFonts w:ascii="Arial" w:hAnsi="Arial" w:hint="default"/>
      </w:rPr>
    </w:lvl>
    <w:lvl w:ilvl="2" w:tplc="28CEDE04" w:tentative="1">
      <w:start w:val="1"/>
      <w:numFmt w:val="bullet"/>
      <w:lvlText w:val="•"/>
      <w:lvlJc w:val="left"/>
      <w:pPr>
        <w:tabs>
          <w:tab w:val="num" w:pos="2160"/>
        </w:tabs>
        <w:ind w:left="2160" w:hanging="360"/>
      </w:pPr>
      <w:rPr>
        <w:rFonts w:ascii="Arial" w:hAnsi="Arial" w:hint="default"/>
      </w:rPr>
    </w:lvl>
    <w:lvl w:ilvl="3" w:tplc="C94E4690" w:tentative="1">
      <w:start w:val="1"/>
      <w:numFmt w:val="bullet"/>
      <w:lvlText w:val="•"/>
      <w:lvlJc w:val="left"/>
      <w:pPr>
        <w:tabs>
          <w:tab w:val="num" w:pos="2880"/>
        </w:tabs>
        <w:ind w:left="2880" w:hanging="360"/>
      </w:pPr>
      <w:rPr>
        <w:rFonts w:ascii="Arial" w:hAnsi="Arial" w:hint="default"/>
      </w:rPr>
    </w:lvl>
    <w:lvl w:ilvl="4" w:tplc="60343DB0" w:tentative="1">
      <w:start w:val="1"/>
      <w:numFmt w:val="bullet"/>
      <w:lvlText w:val="•"/>
      <w:lvlJc w:val="left"/>
      <w:pPr>
        <w:tabs>
          <w:tab w:val="num" w:pos="3600"/>
        </w:tabs>
        <w:ind w:left="3600" w:hanging="360"/>
      </w:pPr>
      <w:rPr>
        <w:rFonts w:ascii="Arial" w:hAnsi="Arial" w:hint="default"/>
      </w:rPr>
    </w:lvl>
    <w:lvl w:ilvl="5" w:tplc="17E89CAC" w:tentative="1">
      <w:start w:val="1"/>
      <w:numFmt w:val="bullet"/>
      <w:lvlText w:val="•"/>
      <w:lvlJc w:val="left"/>
      <w:pPr>
        <w:tabs>
          <w:tab w:val="num" w:pos="4320"/>
        </w:tabs>
        <w:ind w:left="4320" w:hanging="360"/>
      </w:pPr>
      <w:rPr>
        <w:rFonts w:ascii="Arial" w:hAnsi="Arial" w:hint="default"/>
      </w:rPr>
    </w:lvl>
    <w:lvl w:ilvl="6" w:tplc="DD500012" w:tentative="1">
      <w:start w:val="1"/>
      <w:numFmt w:val="bullet"/>
      <w:lvlText w:val="•"/>
      <w:lvlJc w:val="left"/>
      <w:pPr>
        <w:tabs>
          <w:tab w:val="num" w:pos="5040"/>
        </w:tabs>
        <w:ind w:left="5040" w:hanging="360"/>
      </w:pPr>
      <w:rPr>
        <w:rFonts w:ascii="Arial" w:hAnsi="Arial" w:hint="default"/>
      </w:rPr>
    </w:lvl>
    <w:lvl w:ilvl="7" w:tplc="11289AEA" w:tentative="1">
      <w:start w:val="1"/>
      <w:numFmt w:val="bullet"/>
      <w:lvlText w:val="•"/>
      <w:lvlJc w:val="left"/>
      <w:pPr>
        <w:tabs>
          <w:tab w:val="num" w:pos="5760"/>
        </w:tabs>
        <w:ind w:left="5760" w:hanging="360"/>
      </w:pPr>
      <w:rPr>
        <w:rFonts w:ascii="Arial" w:hAnsi="Arial" w:hint="default"/>
      </w:rPr>
    </w:lvl>
    <w:lvl w:ilvl="8" w:tplc="B0FADDE6" w:tentative="1">
      <w:start w:val="1"/>
      <w:numFmt w:val="bullet"/>
      <w:lvlText w:val="•"/>
      <w:lvlJc w:val="left"/>
      <w:pPr>
        <w:tabs>
          <w:tab w:val="num" w:pos="6480"/>
        </w:tabs>
        <w:ind w:left="6480" w:hanging="360"/>
      </w:pPr>
      <w:rPr>
        <w:rFonts w:ascii="Arial" w:hAnsi="Arial" w:hint="default"/>
      </w:rPr>
    </w:lvl>
  </w:abstractNum>
  <w:abstractNum w:abstractNumId="18">
    <w:nsid w:val="59B24DFE"/>
    <w:multiLevelType w:val="hybridMultilevel"/>
    <w:tmpl w:val="B12EE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09A1BA2"/>
    <w:multiLevelType w:val="hybridMultilevel"/>
    <w:tmpl w:val="BDB41580"/>
    <w:lvl w:ilvl="0" w:tplc="21087ED0">
      <w:start w:val="1"/>
      <w:numFmt w:val="bullet"/>
      <w:lvlText w:val="•"/>
      <w:lvlJc w:val="left"/>
      <w:pPr>
        <w:tabs>
          <w:tab w:val="num" w:pos="360"/>
        </w:tabs>
        <w:ind w:left="360" w:hanging="360"/>
      </w:pPr>
      <w:rPr>
        <w:rFonts w:ascii="Arial" w:hAnsi="Arial" w:hint="default"/>
      </w:rPr>
    </w:lvl>
    <w:lvl w:ilvl="1" w:tplc="67BE4158" w:tentative="1">
      <w:start w:val="1"/>
      <w:numFmt w:val="bullet"/>
      <w:lvlText w:val="•"/>
      <w:lvlJc w:val="left"/>
      <w:pPr>
        <w:tabs>
          <w:tab w:val="num" w:pos="1080"/>
        </w:tabs>
        <w:ind w:left="1080" w:hanging="360"/>
      </w:pPr>
      <w:rPr>
        <w:rFonts w:ascii="Arial" w:hAnsi="Arial" w:hint="default"/>
      </w:rPr>
    </w:lvl>
    <w:lvl w:ilvl="2" w:tplc="3266036C" w:tentative="1">
      <w:start w:val="1"/>
      <w:numFmt w:val="bullet"/>
      <w:lvlText w:val="•"/>
      <w:lvlJc w:val="left"/>
      <w:pPr>
        <w:tabs>
          <w:tab w:val="num" w:pos="1800"/>
        </w:tabs>
        <w:ind w:left="1800" w:hanging="360"/>
      </w:pPr>
      <w:rPr>
        <w:rFonts w:ascii="Arial" w:hAnsi="Arial" w:hint="default"/>
      </w:rPr>
    </w:lvl>
    <w:lvl w:ilvl="3" w:tplc="B612565C" w:tentative="1">
      <w:start w:val="1"/>
      <w:numFmt w:val="bullet"/>
      <w:lvlText w:val="•"/>
      <w:lvlJc w:val="left"/>
      <w:pPr>
        <w:tabs>
          <w:tab w:val="num" w:pos="2520"/>
        </w:tabs>
        <w:ind w:left="2520" w:hanging="360"/>
      </w:pPr>
      <w:rPr>
        <w:rFonts w:ascii="Arial" w:hAnsi="Arial" w:hint="default"/>
      </w:rPr>
    </w:lvl>
    <w:lvl w:ilvl="4" w:tplc="744E5A28" w:tentative="1">
      <w:start w:val="1"/>
      <w:numFmt w:val="bullet"/>
      <w:lvlText w:val="•"/>
      <w:lvlJc w:val="left"/>
      <w:pPr>
        <w:tabs>
          <w:tab w:val="num" w:pos="3240"/>
        </w:tabs>
        <w:ind w:left="3240" w:hanging="360"/>
      </w:pPr>
      <w:rPr>
        <w:rFonts w:ascii="Arial" w:hAnsi="Arial" w:hint="default"/>
      </w:rPr>
    </w:lvl>
    <w:lvl w:ilvl="5" w:tplc="0E2CF0E8" w:tentative="1">
      <w:start w:val="1"/>
      <w:numFmt w:val="bullet"/>
      <w:lvlText w:val="•"/>
      <w:lvlJc w:val="left"/>
      <w:pPr>
        <w:tabs>
          <w:tab w:val="num" w:pos="3960"/>
        </w:tabs>
        <w:ind w:left="3960" w:hanging="360"/>
      </w:pPr>
      <w:rPr>
        <w:rFonts w:ascii="Arial" w:hAnsi="Arial" w:hint="default"/>
      </w:rPr>
    </w:lvl>
    <w:lvl w:ilvl="6" w:tplc="85720C36" w:tentative="1">
      <w:start w:val="1"/>
      <w:numFmt w:val="bullet"/>
      <w:lvlText w:val="•"/>
      <w:lvlJc w:val="left"/>
      <w:pPr>
        <w:tabs>
          <w:tab w:val="num" w:pos="4680"/>
        </w:tabs>
        <w:ind w:left="4680" w:hanging="360"/>
      </w:pPr>
      <w:rPr>
        <w:rFonts w:ascii="Arial" w:hAnsi="Arial" w:hint="default"/>
      </w:rPr>
    </w:lvl>
    <w:lvl w:ilvl="7" w:tplc="E5129DCA" w:tentative="1">
      <w:start w:val="1"/>
      <w:numFmt w:val="bullet"/>
      <w:lvlText w:val="•"/>
      <w:lvlJc w:val="left"/>
      <w:pPr>
        <w:tabs>
          <w:tab w:val="num" w:pos="5400"/>
        </w:tabs>
        <w:ind w:left="5400" w:hanging="360"/>
      </w:pPr>
      <w:rPr>
        <w:rFonts w:ascii="Arial" w:hAnsi="Arial" w:hint="default"/>
      </w:rPr>
    </w:lvl>
    <w:lvl w:ilvl="8" w:tplc="C7E2DCB8" w:tentative="1">
      <w:start w:val="1"/>
      <w:numFmt w:val="bullet"/>
      <w:lvlText w:val="•"/>
      <w:lvlJc w:val="left"/>
      <w:pPr>
        <w:tabs>
          <w:tab w:val="num" w:pos="6120"/>
        </w:tabs>
        <w:ind w:left="6120" w:hanging="360"/>
      </w:pPr>
      <w:rPr>
        <w:rFonts w:ascii="Arial" w:hAnsi="Arial" w:hint="default"/>
      </w:rPr>
    </w:lvl>
  </w:abstractNum>
  <w:abstractNum w:abstractNumId="21">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77E151F7"/>
    <w:multiLevelType w:val="hybridMultilevel"/>
    <w:tmpl w:val="3DF40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A126320"/>
    <w:multiLevelType w:val="hybridMultilevel"/>
    <w:tmpl w:val="11961C1C"/>
    <w:lvl w:ilvl="0" w:tplc="C7AE1430">
      <w:start w:val="1"/>
      <w:numFmt w:val="bullet"/>
      <w:lvlText w:val="•"/>
      <w:lvlJc w:val="left"/>
      <w:pPr>
        <w:tabs>
          <w:tab w:val="num" w:pos="720"/>
        </w:tabs>
        <w:ind w:left="720" w:hanging="360"/>
      </w:pPr>
      <w:rPr>
        <w:rFonts w:ascii="Arial" w:hAnsi="Arial" w:hint="default"/>
      </w:rPr>
    </w:lvl>
    <w:lvl w:ilvl="1" w:tplc="CD106C8C" w:tentative="1">
      <w:start w:val="1"/>
      <w:numFmt w:val="bullet"/>
      <w:lvlText w:val="•"/>
      <w:lvlJc w:val="left"/>
      <w:pPr>
        <w:tabs>
          <w:tab w:val="num" w:pos="1440"/>
        </w:tabs>
        <w:ind w:left="1440" w:hanging="360"/>
      </w:pPr>
      <w:rPr>
        <w:rFonts w:ascii="Arial" w:hAnsi="Arial" w:hint="default"/>
      </w:rPr>
    </w:lvl>
    <w:lvl w:ilvl="2" w:tplc="B1AA32C8" w:tentative="1">
      <w:start w:val="1"/>
      <w:numFmt w:val="bullet"/>
      <w:lvlText w:val="•"/>
      <w:lvlJc w:val="left"/>
      <w:pPr>
        <w:tabs>
          <w:tab w:val="num" w:pos="2160"/>
        </w:tabs>
        <w:ind w:left="2160" w:hanging="360"/>
      </w:pPr>
      <w:rPr>
        <w:rFonts w:ascii="Arial" w:hAnsi="Arial" w:hint="default"/>
      </w:rPr>
    </w:lvl>
    <w:lvl w:ilvl="3" w:tplc="6BB46DC4" w:tentative="1">
      <w:start w:val="1"/>
      <w:numFmt w:val="bullet"/>
      <w:lvlText w:val="•"/>
      <w:lvlJc w:val="left"/>
      <w:pPr>
        <w:tabs>
          <w:tab w:val="num" w:pos="2880"/>
        </w:tabs>
        <w:ind w:left="2880" w:hanging="360"/>
      </w:pPr>
      <w:rPr>
        <w:rFonts w:ascii="Arial" w:hAnsi="Arial" w:hint="default"/>
      </w:rPr>
    </w:lvl>
    <w:lvl w:ilvl="4" w:tplc="75B89FBE" w:tentative="1">
      <w:start w:val="1"/>
      <w:numFmt w:val="bullet"/>
      <w:lvlText w:val="•"/>
      <w:lvlJc w:val="left"/>
      <w:pPr>
        <w:tabs>
          <w:tab w:val="num" w:pos="3600"/>
        </w:tabs>
        <w:ind w:left="3600" w:hanging="360"/>
      </w:pPr>
      <w:rPr>
        <w:rFonts w:ascii="Arial" w:hAnsi="Arial" w:hint="default"/>
      </w:rPr>
    </w:lvl>
    <w:lvl w:ilvl="5" w:tplc="C73E271C" w:tentative="1">
      <w:start w:val="1"/>
      <w:numFmt w:val="bullet"/>
      <w:lvlText w:val="•"/>
      <w:lvlJc w:val="left"/>
      <w:pPr>
        <w:tabs>
          <w:tab w:val="num" w:pos="4320"/>
        </w:tabs>
        <w:ind w:left="4320" w:hanging="360"/>
      </w:pPr>
      <w:rPr>
        <w:rFonts w:ascii="Arial" w:hAnsi="Arial" w:hint="default"/>
      </w:rPr>
    </w:lvl>
    <w:lvl w:ilvl="6" w:tplc="AD0AC880" w:tentative="1">
      <w:start w:val="1"/>
      <w:numFmt w:val="bullet"/>
      <w:lvlText w:val="•"/>
      <w:lvlJc w:val="left"/>
      <w:pPr>
        <w:tabs>
          <w:tab w:val="num" w:pos="5040"/>
        </w:tabs>
        <w:ind w:left="5040" w:hanging="360"/>
      </w:pPr>
      <w:rPr>
        <w:rFonts w:ascii="Arial" w:hAnsi="Arial" w:hint="default"/>
      </w:rPr>
    </w:lvl>
    <w:lvl w:ilvl="7" w:tplc="6B041678" w:tentative="1">
      <w:start w:val="1"/>
      <w:numFmt w:val="bullet"/>
      <w:lvlText w:val="•"/>
      <w:lvlJc w:val="left"/>
      <w:pPr>
        <w:tabs>
          <w:tab w:val="num" w:pos="5760"/>
        </w:tabs>
        <w:ind w:left="5760" w:hanging="360"/>
      </w:pPr>
      <w:rPr>
        <w:rFonts w:ascii="Arial" w:hAnsi="Arial" w:hint="default"/>
      </w:rPr>
    </w:lvl>
    <w:lvl w:ilvl="8" w:tplc="5F6637F0" w:tentative="1">
      <w:start w:val="1"/>
      <w:numFmt w:val="bullet"/>
      <w:lvlText w:val="•"/>
      <w:lvlJc w:val="left"/>
      <w:pPr>
        <w:tabs>
          <w:tab w:val="num" w:pos="6480"/>
        </w:tabs>
        <w:ind w:left="6480" w:hanging="360"/>
      </w:pPr>
      <w:rPr>
        <w:rFonts w:ascii="Arial" w:hAnsi="Arial" w:hint="default"/>
      </w:rPr>
    </w:lvl>
  </w:abstractNum>
  <w:abstractNum w:abstractNumId="24">
    <w:nsid w:val="7B3E4641"/>
    <w:multiLevelType w:val="hybridMultilevel"/>
    <w:tmpl w:val="023AA316"/>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5">
    <w:nsid w:val="7D1D177C"/>
    <w:multiLevelType w:val="hybridMultilevel"/>
    <w:tmpl w:val="48D68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6"/>
  </w:num>
  <w:num w:numId="4">
    <w:abstractNumId w:val="19"/>
  </w:num>
  <w:num w:numId="5">
    <w:abstractNumId w:val="21"/>
  </w:num>
  <w:num w:numId="6">
    <w:abstractNumId w:val="13"/>
  </w:num>
  <w:num w:numId="7">
    <w:abstractNumId w:val="5"/>
  </w:num>
  <w:num w:numId="8">
    <w:abstractNumId w:val="3"/>
  </w:num>
  <w:num w:numId="9">
    <w:abstractNumId w:val="14"/>
  </w:num>
  <w:num w:numId="10">
    <w:abstractNumId w:val="24"/>
  </w:num>
  <w:num w:numId="11">
    <w:abstractNumId w:val="0"/>
  </w:num>
  <w:num w:numId="12">
    <w:abstractNumId w:val="10"/>
  </w:num>
  <w:num w:numId="13">
    <w:abstractNumId w:val="12"/>
  </w:num>
  <w:num w:numId="14">
    <w:abstractNumId w:val="25"/>
  </w:num>
  <w:num w:numId="15">
    <w:abstractNumId w:val="22"/>
  </w:num>
  <w:num w:numId="16">
    <w:abstractNumId w:val="20"/>
  </w:num>
  <w:num w:numId="17">
    <w:abstractNumId w:val="11"/>
  </w:num>
  <w:num w:numId="18">
    <w:abstractNumId w:val="17"/>
  </w:num>
  <w:num w:numId="19">
    <w:abstractNumId w:val="9"/>
  </w:num>
  <w:num w:numId="20">
    <w:abstractNumId w:val="4"/>
  </w:num>
  <w:num w:numId="21">
    <w:abstractNumId w:val="23"/>
  </w:num>
  <w:num w:numId="22">
    <w:abstractNumId w:val="15"/>
  </w:num>
  <w:num w:numId="23">
    <w:abstractNumId w:val="7"/>
  </w:num>
  <w:num w:numId="24">
    <w:abstractNumId w:val="1"/>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5D"/>
    <w:rsid w:val="00002118"/>
    <w:rsid w:val="00004548"/>
    <w:rsid w:val="0001283D"/>
    <w:rsid w:val="00014375"/>
    <w:rsid w:val="00014A67"/>
    <w:rsid w:val="00015688"/>
    <w:rsid w:val="00017288"/>
    <w:rsid w:val="0002151B"/>
    <w:rsid w:val="00021EDC"/>
    <w:rsid w:val="00025AF2"/>
    <w:rsid w:val="000305F1"/>
    <w:rsid w:val="00032F32"/>
    <w:rsid w:val="00055EDE"/>
    <w:rsid w:val="00063AC8"/>
    <w:rsid w:val="00064929"/>
    <w:rsid w:val="00074376"/>
    <w:rsid w:val="00074FE3"/>
    <w:rsid w:val="00081C9F"/>
    <w:rsid w:val="00084CF1"/>
    <w:rsid w:val="0009379D"/>
    <w:rsid w:val="000A0FBA"/>
    <w:rsid w:val="000A1A92"/>
    <w:rsid w:val="000A4727"/>
    <w:rsid w:val="000A479D"/>
    <w:rsid w:val="000A6EC2"/>
    <w:rsid w:val="000B2F59"/>
    <w:rsid w:val="000B4EA9"/>
    <w:rsid w:val="000B519A"/>
    <w:rsid w:val="000C0255"/>
    <w:rsid w:val="000E0759"/>
    <w:rsid w:val="000E2FDC"/>
    <w:rsid w:val="000E7E5C"/>
    <w:rsid w:val="000F59D9"/>
    <w:rsid w:val="00100BD1"/>
    <w:rsid w:val="00103D5B"/>
    <w:rsid w:val="00104594"/>
    <w:rsid w:val="001045F1"/>
    <w:rsid w:val="00120268"/>
    <w:rsid w:val="00121DDA"/>
    <w:rsid w:val="0012549B"/>
    <w:rsid w:val="00126243"/>
    <w:rsid w:val="00130591"/>
    <w:rsid w:val="00141F46"/>
    <w:rsid w:val="001455EC"/>
    <w:rsid w:val="00145BA9"/>
    <w:rsid w:val="00146E9B"/>
    <w:rsid w:val="00152BDE"/>
    <w:rsid w:val="001536B1"/>
    <w:rsid w:val="00174658"/>
    <w:rsid w:val="00184F53"/>
    <w:rsid w:val="00185A78"/>
    <w:rsid w:val="00191E53"/>
    <w:rsid w:val="00197879"/>
    <w:rsid w:val="001A1A4B"/>
    <w:rsid w:val="001A2CE0"/>
    <w:rsid w:val="001A420E"/>
    <w:rsid w:val="001B260E"/>
    <w:rsid w:val="001B5339"/>
    <w:rsid w:val="001C24AB"/>
    <w:rsid w:val="001C2782"/>
    <w:rsid w:val="001E1840"/>
    <w:rsid w:val="002031C3"/>
    <w:rsid w:val="0020518B"/>
    <w:rsid w:val="00215A7F"/>
    <w:rsid w:val="00224122"/>
    <w:rsid w:val="002321AF"/>
    <w:rsid w:val="002637B9"/>
    <w:rsid w:val="002668D4"/>
    <w:rsid w:val="002729D8"/>
    <w:rsid w:val="00273572"/>
    <w:rsid w:val="00276CAC"/>
    <w:rsid w:val="002777DE"/>
    <w:rsid w:val="00282B7B"/>
    <w:rsid w:val="00282C0F"/>
    <w:rsid w:val="00283779"/>
    <w:rsid w:val="002924E8"/>
    <w:rsid w:val="00292DE9"/>
    <w:rsid w:val="002932B6"/>
    <w:rsid w:val="00294FB8"/>
    <w:rsid w:val="002A03CE"/>
    <w:rsid w:val="002A2033"/>
    <w:rsid w:val="002A3DF6"/>
    <w:rsid w:val="002A4909"/>
    <w:rsid w:val="002A4C80"/>
    <w:rsid w:val="002A66BD"/>
    <w:rsid w:val="002B197E"/>
    <w:rsid w:val="002B226C"/>
    <w:rsid w:val="002B3338"/>
    <w:rsid w:val="002B51AE"/>
    <w:rsid w:val="002C172B"/>
    <w:rsid w:val="002C221F"/>
    <w:rsid w:val="002C50BB"/>
    <w:rsid w:val="002D2E24"/>
    <w:rsid w:val="002D602A"/>
    <w:rsid w:val="002E0819"/>
    <w:rsid w:val="002E09BB"/>
    <w:rsid w:val="002E4E32"/>
    <w:rsid w:val="002E5FFE"/>
    <w:rsid w:val="002E7F3A"/>
    <w:rsid w:val="00300320"/>
    <w:rsid w:val="00303C94"/>
    <w:rsid w:val="00303D97"/>
    <w:rsid w:val="00313C85"/>
    <w:rsid w:val="00323C48"/>
    <w:rsid w:val="003436A6"/>
    <w:rsid w:val="00357BD1"/>
    <w:rsid w:val="00357D49"/>
    <w:rsid w:val="00362776"/>
    <w:rsid w:val="00363301"/>
    <w:rsid w:val="00367475"/>
    <w:rsid w:val="00375B10"/>
    <w:rsid w:val="00382875"/>
    <w:rsid w:val="00392B17"/>
    <w:rsid w:val="00393C48"/>
    <w:rsid w:val="003A261A"/>
    <w:rsid w:val="003B4357"/>
    <w:rsid w:val="003B4CF0"/>
    <w:rsid w:val="003C11F0"/>
    <w:rsid w:val="003C13C2"/>
    <w:rsid w:val="003C1B1F"/>
    <w:rsid w:val="003C1BB2"/>
    <w:rsid w:val="003C308F"/>
    <w:rsid w:val="003C49DF"/>
    <w:rsid w:val="003C4F02"/>
    <w:rsid w:val="003D39D8"/>
    <w:rsid w:val="003D3C05"/>
    <w:rsid w:val="003D563C"/>
    <w:rsid w:val="003D699E"/>
    <w:rsid w:val="003D7820"/>
    <w:rsid w:val="003E0382"/>
    <w:rsid w:val="003E2739"/>
    <w:rsid w:val="003F2609"/>
    <w:rsid w:val="004027DA"/>
    <w:rsid w:val="00411511"/>
    <w:rsid w:val="00416654"/>
    <w:rsid w:val="0041782D"/>
    <w:rsid w:val="0042483F"/>
    <w:rsid w:val="00426D53"/>
    <w:rsid w:val="00431A07"/>
    <w:rsid w:val="004341F3"/>
    <w:rsid w:val="00434DE9"/>
    <w:rsid w:val="00435415"/>
    <w:rsid w:val="00435A98"/>
    <w:rsid w:val="0043639A"/>
    <w:rsid w:val="00437B80"/>
    <w:rsid w:val="00440228"/>
    <w:rsid w:val="0044282E"/>
    <w:rsid w:val="0044429B"/>
    <w:rsid w:val="0044435A"/>
    <w:rsid w:val="0044715D"/>
    <w:rsid w:val="004546B5"/>
    <w:rsid w:val="00460A2B"/>
    <w:rsid w:val="0047315A"/>
    <w:rsid w:val="00474727"/>
    <w:rsid w:val="0047491E"/>
    <w:rsid w:val="00475F92"/>
    <w:rsid w:val="0048060F"/>
    <w:rsid w:val="00480BEB"/>
    <w:rsid w:val="004839D7"/>
    <w:rsid w:val="0049622F"/>
    <w:rsid w:val="004971CD"/>
    <w:rsid w:val="00497CD4"/>
    <w:rsid w:val="004A187C"/>
    <w:rsid w:val="004A2AC9"/>
    <w:rsid w:val="004B5722"/>
    <w:rsid w:val="004C1FA9"/>
    <w:rsid w:val="004D1D41"/>
    <w:rsid w:val="004E7DF4"/>
    <w:rsid w:val="004F0CA2"/>
    <w:rsid w:val="004F64B4"/>
    <w:rsid w:val="00500520"/>
    <w:rsid w:val="00502357"/>
    <w:rsid w:val="00507C39"/>
    <w:rsid w:val="005200BD"/>
    <w:rsid w:val="005229F1"/>
    <w:rsid w:val="0052695D"/>
    <w:rsid w:val="00533C29"/>
    <w:rsid w:val="00535D95"/>
    <w:rsid w:val="005433FF"/>
    <w:rsid w:val="00543A25"/>
    <w:rsid w:val="0054416C"/>
    <w:rsid w:val="00551F0A"/>
    <w:rsid w:val="005640CC"/>
    <w:rsid w:val="0056442B"/>
    <w:rsid w:val="00571A3D"/>
    <w:rsid w:val="005757B4"/>
    <w:rsid w:val="00581EE2"/>
    <w:rsid w:val="00586DD7"/>
    <w:rsid w:val="00591C6A"/>
    <w:rsid w:val="00592CB9"/>
    <w:rsid w:val="005B0328"/>
    <w:rsid w:val="005B46B9"/>
    <w:rsid w:val="005B4C8E"/>
    <w:rsid w:val="005C7B58"/>
    <w:rsid w:val="005D2012"/>
    <w:rsid w:val="005D70BF"/>
    <w:rsid w:val="005E1669"/>
    <w:rsid w:val="005E252E"/>
    <w:rsid w:val="005E5FFE"/>
    <w:rsid w:val="005F0274"/>
    <w:rsid w:val="005F2155"/>
    <w:rsid w:val="005F2CC6"/>
    <w:rsid w:val="005F4D2F"/>
    <w:rsid w:val="00600D72"/>
    <w:rsid w:val="00612229"/>
    <w:rsid w:val="00613BCF"/>
    <w:rsid w:val="0061579C"/>
    <w:rsid w:val="006159B6"/>
    <w:rsid w:val="00625DC5"/>
    <w:rsid w:val="00626826"/>
    <w:rsid w:val="00627B5C"/>
    <w:rsid w:val="00637E44"/>
    <w:rsid w:val="00644920"/>
    <w:rsid w:val="00646ED8"/>
    <w:rsid w:val="0065366D"/>
    <w:rsid w:val="00655327"/>
    <w:rsid w:val="0065799F"/>
    <w:rsid w:val="00663165"/>
    <w:rsid w:val="006647A4"/>
    <w:rsid w:val="006741E5"/>
    <w:rsid w:val="0068179B"/>
    <w:rsid w:val="00687815"/>
    <w:rsid w:val="00694CA4"/>
    <w:rsid w:val="00696940"/>
    <w:rsid w:val="006A41A9"/>
    <w:rsid w:val="006A441C"/>
    <w:rsid w:val="006B6204"/>
    <w:rsid w:val="006C34CE"/>
    <w:rsid w:val="006C5C37"/>
    <w:rsid w:val="006D1643"/>
    <w:rsid w:val="006D71C7"/>
    <w:rsid w:val="006D7AF1"/>
    <w:rsid w:val="006E2FD8"/>
    <w:rsid w:val="006F0A5B"/>
    <w:rsid w:val="006F414E"/>
    <w:rsid w:val="006F4DB8"/>
    <w:rsid w:val="00701626"/>
    <w:rsid w:val="00701B16"/>
    <w:rsid w:val="00711B0E"/>
    <w:rsid w:val="007147D6"/>
    <w:rsid w:val="00734A17"/>
    <w:rsid w:val="00734F81"/>
    <w:rsid w:val="0073757B"/>
    <w:rsid w:val="007508CB"/>
    <w:rsid w:val="00750A08"/>
    <w:rsid w:val="00751006"/>
    <w:rsid w:val="00751F54"/>
    <w:rsid w:val="00752491"/>
    <w:rsid w:val="0075302F"/>
    <w:rsid w:val="007537C0"/>
    <w:rsid w:val="00755518"/>
    <w:rsid w:val="0076258A"/>
    <w:rsid w:val="0076299E"/>
    <w:rsid w:val="00765811"/>
    <w:rsid w:val="00773D16"/>
    <w:rsid w:val="0077583D"/>
    <w:rsid w:val="00781D80"/>
    <w:rsid w:val="007827E5"/>
    <w:rsid w:val="00790A7A"/>
    <w:rsid w:val="00794A66"/>
    <w:rsid w:val="00795ECB"/>
    <w:rsid w:val="007A1B46"/>
    <w:rsid w:val="007A7035"/>
    <w:rsid w:val="007A77E8"/>
    <w:rsid w:val="007A7D81"/>
    <w:rsid w:val="007B0159"/>
    <w:rsid w:val="007B5E4E"/>
    <w:rsid w:val="007C25B5"/>
    <w:rsid w:val="007C3109"/>
    <w:rsid w:val="007C45E6"/>
    <w:rsid w:val="007C48D9"/>
    <w:rsid w:val="007C75B7"/>
    <w:rsid w:val="007D0B6C"/>
    <w:rsid w:val="007D2C35"/>
    <w:rsid w:val="007D3881"/>
    <w:rsid w:val="007D5D1B"/>
    <w:rsid w:val="007E03EA"/>
    <w:rsid w:val="007E0FB2"/>
    <w:rsid w:val="007E3D56"/>
    <w:rsid w:val="007E7E23"/>
    <w:rsid w:val="007F4E20"/>
    <w:rsid w:val="007F6AE4"/>
    <w:rsid w:val="00801539"/>
    <w:rsid w:val="00804B84"/>
    <w:rsid w:val="00810E87"/>
    <w:rsid w:val="00811F1C"/>
    <w:rsid w:val="008127D2"/>
    <w:rsid w:val="008150AB"/>
    <w:rsid w:val="00815758"/>
    <w:rsid w:val="00817C77"/>
    <w:rsid w:val="00820044"/>
    <w:rsid w:val="00823E47"/>
    <w:rsid w:val="008273C2"/>
    <w:rsid w:val="00831CA9"/>
    <w:rsid w:val="00832036"/>
    <w:rsid w:val="008425D2"/>
    <w:rsid w:val="008445BB"/>
    <w:rsid w:val="008565B5"/>
    <w:rsid w:val="00857E34"/>
    <w:rsid w:val="0086269F"/>
    <w:rsid w:val="00870120"/>
    <w:rsid w:val="00870245"/>
    <w:rsid w:val="008706D6"/>
    <w:rsid w:val="00872627"/>
    <w:rsid w:val="00874BA7"/>
    <w:rsid w:val="008757BF"/>
    <w:rsid w:val="0088207B"/>
    <w:rsid w:val="00882C9A"/>
    <w:rsid w:val="00896845"/>
    <w:rsid w:val="008A59DF"/>
    <w:rsid w:val="008A5FB9"/>
    <w:rsid w:val="008A7C05"/>
    <w:rsid w:val="008B0FBC"/>
    <w:rsid w:val="008B77D3"/>
    <w:rsid w:val="008C3E5E"/>
    <w:rsid w:val="008C5DB2"/>
    <w:rsid w:val="008C7B12"/>
    <w:rsid w:val="008D12CE"/>
    <w:rsid w:val="008D4304"/>
    <w:rsid w:val="008D568B"/>
    <w:rsid w:val="008D62A7"/>
    <w:rsid w:val="008F0110"/>
    <w:rsid w:val="008F2217"/>
    <w:rsid w:val="008F7084"/>
    <w:rsid w:val="00905733"/>
    <w:rsid w:val="00915AAE"/>
    <w:rsid w:val="0091697C"/>
    <w:rsid w:val="00924F68"/>
    <w:rsid w:val="00927DBC"/>
    <w:rsid w:val="00940EC5"/>
    <w:rsid w:val="00953ED7"/>
    <w:rsid w:val="009646D9"/>
    <w:rsid w:val="00964CB6"/>
    <w:rsid w:val="009660BA"/>
    <w:rsid w:val="0097686C"/>
    <w:rsid w:val="009802F5"/>
    <w:rsid w:val="009805A2"/>
    <w:rsid w:val="00982116"/>
    <w:rsid w:val="00982892"/>
    <w:rsid w:val="0098463C"/>
    <w:rsid w:val="00986836"/>
    <w:rsid w:val="00990878"/>
    <w:rsid w:val="009914CB"/>
    <w:rsid w:val="00991AC5"/>
    <w:rsid w:val="009A2FDF"/>
    <w:rsid w:val="009B7ABD"/>
    <w:rsid w:val="009C2E55"/>
    <w:rsid w:val="009C3509"/>
    <w:rsid w:val="009C6949"/>
    <w:rsid w:val="009D224D"/>
    <w:rsid w:val="009D3C9A"/>
    <w:rsid w:val="009D3DD5"/>
    <w:rsid w:val="009D68F6"/>
    <w:rsid w:val="009E0484"/>
    <w:rsid w:val="009E21D0"/>
    <w:rsid w:val="009E2328"/>
    <w:rsid w:val="009E24E3"/>
    <w:rsid w:val="009E5295"/>
    <w:rsid w:val="009E6C5B"/>
    <w:rsid w:val="009E7E9E"/>
    <w:rsid w:val="009F5144"/>
    <w:rsid w:val="009F71D1"/>
    <w:rsid w:val="00A00981"/>
    <w:rsid w:val="00A03639"/>
    <w:rsid w:val="00A0468A"/>
    <w:rsid w:val="00A122D0"/>
    <w:rsid w:val="00A1586F"/>
    <w:rsid w:val="00A20833"/>
    <w:rsid w:val="00A2646F"/>
    <w:rsid w:val="00A271AB"/>
    <w:rsid w:val="00A30930"/>
    <w:rsid w:val="00A36D58"/>
    <w:rsid w:val="00A42401"/>
    <w:rsid w:val="00A52189"/>
    <w:rsid w:val="00A563D5"/>
    <w:rsid w:val="00A601AC"/>
    <w:rsid w:val="00A655F4"/>
    <w:rsid w:val="00A81FA1"/>
    <w:rsid w:val="00A84A56"/>
    <w:rsid w:val="00A91DC5"/>
    <w:rsid w:val="00A96576"/>
    <w:rsid w:val="00AA142B"/>
    <w:rsid w:val="00AA3BBD"/>
    <w:rsid w:val="00AA65F0"/>
    <w:rsid w:val="00AB1F47"/>
    <w:rsid w:val="00AB25F0"/>
    <w:rsid w:val="00AB2F43"/>
    <w:rsid w:val="00AB7AE5"/>
    <w:rsid w:val="00AB7C24"/>
    <w:rsid w:val="00AC7A7F"/>
    <w:rsid w:val="00AC7D91"/>
    <w:rsid w:val="00AD23FC"/>
    <w:rsid w:val="00AD6735"/>
    <w:rsid w:val="00AE0745"/>
    <w:rsid w:val="00AE0B24"/>
    <w:rsid w:val="00AE1AE1"/>
    <w:rsid w:val="00AE3D42"/>
    <w:rsid w:val="00AF204B"/>
    <w:rsid w:val="00B0047F"/>
    <w:rsid w:val="00B13BEA"/>
    <w:rsid w:val="00B17179"/>
    <w:rsid w:val="00B227D6"/>
    <w:rsid w:val="00B23AC7"/>
    <w:rsid w:val="00B33103"/>
    <w:rsid w:val="00B336C1"/>
    <w:rsid w:val="00B347C6"/>
    <w:rsid w:val="00B45971"/>
    <w:rsid w:val="00B46A0A"/>
    <w:rsid w:val="00B47132"/>
    <w:rsid w:val="00B500EE"/>
    <w:rsid w:val="00B64B43"/>
    <w:rsid w:val="00B678E3"/>
    <w:rsid w:val="00B74B4D"/>
    <w:rsid w:val="00B80D21"/>
    <w:rsid w:val="00B83C0D"/>
    <w:rsid w:val="00B85D39"/>
    <w:rsid w:val="00B87E1B"/>
    <w:rsid w:val="00B92BC2"/>
    <w:rsid w:val="00B97D6C"/>
    <w:rsid w:val="00BA3558"/>
    <w:rsid w:val="00BA63AA"/>
    <w:rsid w:val="00BB00ED"/>
    <w:rsid w:val="00BB71C5"/>
    <w:rsid w:val="00BC071F"/>
    <w:rsid w:val="00BC2249"/>
    <w:rsid w:val="00BE364B"/>
    <w:rsid w:val="00BE4A9F"/>
    <w:rsid w:val="00BE60F3"/>
    <w:rsid w:val="00BF56D1"/>
    <w:rsid w:val="00BF5C3D"/>
    <w:rsid w:val="00C04202"/>
    <w:rsid w:val="00C044CF"/>
    <w:rsid w:val="00C064D1"/>
    <w:rsid w:val="00C1142F"/>
    <w:rsid w:val="00C12A6D"/>
    <w:rsid w:val="00C131D3"/>
    <w:rsid w:val="00C15F53"/>
    <w:rsid w:val="00C17C2B"/>
    <w:rsid w:val="00C218E3"/>
    <w:rsid w:val="00C328AF"/>
    <w:rsid w:val="00C504CD"/>
    <w:rsid w:val="00C6085E"/>
    <w:rsid w:val="00C61089"/>
    <w:rsid w:val="00C61965"/>
    <w:rsid w:val="00C63A94"/>
    <w:rsid w:val="00C6419E"/>
    <w:rsid w:val="00C64691"/>
    <w:rsid w:val="00C803B6"/>
    <w:rsid w:val="00C852E8"/>
    <w:rsid w:val="00C87A5F"/>
    <w:rsid w:val="00C92152"/>
    <w:rsid w:val="00C951FE"/>
    <w:rsid w:val="00C9630A"/>
    <w:rsid w:val="00CA146D"/>
    <w:rsid w:val="00CA355F"/>
    <w:rsid w:val="00CC60B0"/>
    <w:rsid w:val="00CD3CA5"/>
    <w:rsid w:val="00CD3FAC"/>
    <w:rsid w:val="00CD71E8"/>
    <w:rsid w:val="00CE2C6C"/>
    <w:rsid w:val="00CE4FAD"/>
    <w:rsid w:val="00CE62D7"/>
    <w:rsid w:val="00CE6CE7"/>
    <w:rsid w:val="00CE7039"/>
    <w:rsid w:val="00CE7556"/>
    <w:rsid w:val="00CE76F3"/>
    <w:rsid w:val="00CF29E9"/>
    <w:rsid w:val="00CF3F4C"/>
    <w:rsid w:val="00CF4831"/>
    <w:rsid w:val="00CF4ACD"/>
    <w:rsid w:val="00D02D71"/>
    <w:rsid w:val="00D03ECE"/>
    <w:rsid w:val="00D114BD"/>
    <w:rsid w:val="00D1749D"/>
    <w:rsid w:val="00D21933"/>
    <w:rsid w:val="00D25BFC"/>
    <w:rsid w:val="00D26848"/>
    <w:rsid w:val="00D46C89"/>
    <w:rsid w:val="00D50709"/>
    <w:rsid w:val="00D530AD"/>
    <w:rsid w:val="00D5570E"/>
    <w:rsid w:val="00D64A29"/>
    <w:rsid w:val="00D71BB1"/>
    <w:rsid w:val="00D778D0"/>
    <w:rsid w:val="00D838A8"/>
    <w:rsid w:val="00D874F9"/>
    <w:rsid w:val="00D93B30"/>
    <w:rsid w:val="00DA66F7"/>
    <w:rsid w:val="00DB2E2E"/>
    <w:rsid w:val="00DB3CD9"/>
    <w:rsid w:val="00DB41BC"/>
    <w:rsid w:val="00DB6EF8"/>
    <w:rsid w:val="00DC1EA7"/>
    <w:rsid w:val="00DD1476"/>
    <w:rsid w:val="00DD18EF"/>
    <w:rsid w:val="00DD221A"/>
    <w:rsid w:val="00DD3820"/>
    <w:rsid w:val="00DD6A66"/>
    <w:rsid w:val="00DD6F56"/>
    <w:rsid w:val="00DE2100"/>
    <w:rsid w:val="00DE3D6C"/>
    <w:rsid w:val="00DE4700"/>
    <w:rsid w:val="00DE4AFA"/>
    <w:rsid w:val="00DE7839"/>
    <w:rsid w:val="00DF3C89"/>
    <w:rsid w:val="00E02A1F"/>
    <w:rsid w:val="00E031B8"/>
    <w:rsid w:val="00E14010"/>
    <w:rsid w:val="00E21BA0"/>
    <w:rsid w:val="00E25165"/>
    <w:rsid w:val="00E25516"/>
    <w:rsid w:val="00E337DB"/>
    <w:rsid w:val="00E364F7"/>
    <w:rsid w:val="00E3700E"/>
    <w:rsid w:val="00E46B27"/>
    <w:rsid w:val="00E46C0B"/>
    <w:rsid w:val="00E5388C"/>
    <w:rsid w:val="00E5711F"/>
    <w:rsid w:val="00E60BF8"/>
    <w:rsid w:val="00E6614C"/>
    <w:rsid w:val="00E77F5A"/>
    <w:rsid w:val="00E806FD"/>
    <w:rsid w:val="00E81D67"/>
    <w:rsid w:val="00E83EA4"/>
    <w:rsid w:val="00E92936"/>
    <w:rsid w:val="00E968F6"/>
    <w:rsid w:val="00EB4250"/>
    <w:rsid w:val="00ED1955"/>
    <w:rsid w:val="00ED1D28"/>
    <w:rsid w:val="00ED4075"/>
    <w:rsid w:val="00ED4EB7"/>
    <w:rsid w:val="00ED605D"/>
    <w:rsid w:val="00EE18C2"/>
    <w:rsid w:val="00EE7A1F"/>
    <w:rsid w:val="00EF6479"/>
    <w:rsid w:val="00F0186F"/>
    <w:rsid w:val="00F018C0"/>
    <w:rsid w:val="00F02CE4"/>
    <w:rsid w:val="00F11173"/>
    <w:rsid w:val="00F12E59"/>
    <w:rsid w:val="00F16FBF"/>
    <w:rsid w:val="00F17F19"/>
    <w:rsid w:val="00F22A32"/>
    <w:rsid w:val="00F23E58"/>
    <w:rsid w:val="00F245A2"/>
    <w:rsid w:val="00F364BA"/>
    <w:rsid w:val="00F368A6"/>
    <w:rsid w:val="00F41313"/>
    <w:rsid w:val="00F42C54"/>
    <w:rsid w:val="00F4483D"/>
    <w:rsid w:val="00F4622B"/>
    <w:rsid w:val="00F5169A"/>
    <w:rsid w:val="00F61065"/>
    <w:rsid w:val="00F64E40"/>
    <w:rsid w:val="00F65627"/>
    <w:rsid w:val="00F66C65"/>
    <w:rsid w:val="00F7292E"/>
    <w:rsid w:val="00F7661A"/>
    <w:rsid w:val="00F76B42"/>
    <w:rsid w:val="00F80C74"/>
    <w:rsid w:val="00F82F1F"/>
    <w:rsid w:val="00F954D1"/>
    <w:rsid w:val="00FA0E8F"/>
    <w:rsid w:val="00FA0E9C"/>
    <w:rsid w:val="00FA522E"/>
    <w:rsid w:val="00FA75C2"/>
    <w:rsid w:val="00FB2E15"/>
    <w:rsid w:val="00FB2F1A"/>
    <w:rsid w:val="00FB36C0"/>
    <w:rsid w:val="00FC3F20"/>
    <w:rsid w:val="00FC752E"/>
    <w:rsid w:val="00FD186F"/>
    <w:rsid w:val="00FD2C2A"/>
    <w:rsid w:val="00FD46DD"/>
    <w:rsid w:val="00FE07EF"/>
    <w:rsid w:val="00FE26CD"/>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3A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392B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021EDC"/>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Default">
    <w:name w:val="Default"/>
    <w:rsid w:val="00551F0A"/>
    <w:pPr>
      <w:autoSpaceDE w:val="0"/>
      <w:autoSpaceDN w:val="0"/>
      <w:adjustRightInd w:val="0"/>
      <w:spacing w:after="0" w:line="240" w:lineRule="auto"/>
    </w:pPr>
    <w:rPr>
      <w:rFonts w:cs="Times New Roman"/>
      <w:color w:val="000000"/>
      <w:szCs w:val="24"/>
    </w:rPr>
  </w:style>
  <w:style w:type="table" w:customStyle="1" w:styleId="PlainTable1">
    <w:name w:val="Plain Table 1"/>
    <w:basedOn w:val="TableNormal"/>
    <w:uiPriority w:val="41"/>
    <w:rsid w:val="003C30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3C308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egalstatement">
    <w:name w:val="Legal statement"/>
    <w:basedOn w:val="Footer"/>
    <w:rsid w:val="00480BEB"/>
    <w:pPr>
      <w:tabs>
        <w:tab w:val="clear" w:pos="4513"/>
        <w:tab w:val="clear" w:pos="9026"/>
        <w:tab w:val="right" w:pos="9356"/>
      </w:tabs>
      <w:spacing w:before="120"/>
    </w:pPr>
    <w:rPr>
      <w:rFonts w:ascii="Arial" w:eastAsia="Times New Roman" w:hAnsi="Arial" w:cs="Arial"/>
      <w:color w:val="000000"/>
      <w:sz w:val="14"/>
      <w:szCs w:val="16"/>
    </w:rPr>
  </w:style>
  <w:style w:type="paragraph" w:styleId="FootnoteText">
    <w:name w:val="footnote text"/>
    <w:basedOn w:val="Normal"/>
    <w:link w:val="FootnoteTextChar"/>
    <w:uiPriority w:val="99"/>
    <w:semiHidden/>
    <w:unhideWhenUsed/>
    <w:rsid w:val="002C50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50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50BB"/>
    <w:rPr>
      <w:vertAlign w:val="superscript"/>
    </w:rPr>
  </w:style>
  <w:style w:type="character" w:customStyle="1" w:styleId="apple-converted-space">
    <w:name w:val="apple-converted-space"/>
    <w:basedOn w:val="DefaultParagraphFont"/>
    <w:rsid w:val="00AF204B"/>
  </w:style>
  <w:style w:type="character" w:customStyle="1" w:styleId="highlight">
    <w:name w:val="highlight"/>
    <w:basedOn w:val="DefaultParagraphFont"/>
    <w:rsid w:val="00AF204B"/>
  </w:style>
  <w:style w:type="character" w:customStyle="1" w:styleId="Heading3Char">
    <w:name w:val="Heading 3 Char"/>
    <w:basedOn w:val="DefaultParagraphFont"/>
    <w:link w:val="Heading3"/>
    <w:uiPriority w:val="9"/>
    <w:rsid w:val="00392B17"/>
    <w:rPr>
      <w:rFonts w:asciiTheme="majorHAnsi" w:eastAsiaTheme="majorEastAsia" w:hAnsiTheme="majorHAnsi" w:cstheme="majorBidi"/>
      <w:color w:val="243F60" w:themeColor="accent1" w:themeShade="7F"/>
      <w:szCs w:val="24"/>
    </w:rPr>
  </w:style>
  <w:style w:type="table" w:customStyle="1" w:styleId="GridTableLight">
    <w:name w:val="Grid Table Light"/>
    <w:basedOn w:val="TableNormal"/>
    <w:uiPriority w:val="40"/>
    <w:rsid w:val="00CF3F4C"/>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392B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021EDC"/>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Default">
    <w:name w:val="Default"/>
    <w:rsid w:val="00551F0A"/>
    <w:pPr>
      <w:autoSpaceDE w:val="0"/>
      <w:autoSpaceDN w:val="0"/>
      <w:adjustRightInd w:val="0"/>
      <w:spacing w:after="0" w:line="240" w:lineRule="auto"/>
    </w:pPr>
    <w:rPr>
      <w:rFonts w:cs="Times New Roman"/>
      <w:color w:val="000000"/>
      <w:szCs w:val="24"/>
    </w:rPr>
  </w:style>
  <w:style w:type="table" w:customStyle="1" w:styleId="PlainTable1">
    <w:name w:val="Plain Table 1"/>
    <w:basedOn w:val="TableNormal"/>
    <w:uiPriority w:val="41"/>
    <w:rsid w:val="003C30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3C308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egalstatement">
    <w:name w:val="Legal statement"/>
    <w:basedOn w:val="Footer"/>
    <w:rsid w:val="00480BEB"/>
    <w:pPr>
      <w:tabs>
        <w:tab w:val="clear" w:pos="4513"/>
        <w:tab w:val="clear" w:pos="9026"/>
        <w:tab w:val="right" w:pos="9356"/>
      </w:tabs>
      <w:spacing w:before="120"/>
    </w:pPr>
    <w:rPr>
      <w:rFonts w:ascii="Arial" w:eastAsia="Times New Roman" w:hAnsi="Arial" w:cs="Arial"/>
      <w:color w:val="000000"/>
      <w:sz w:val="14"/>
      <w:szCs w:val="16"/>
    </w:rPr>
  </w:style>
  <w:style w:type="paragraph" w:styleId="FootnoteText">
    <w:name w:val="footnote text"/>
    <w:basedOn w:val="Normal"/>
    <w:link w:val="FootnoteTextChar"/>
    <w:uiPriority w:val="99"/>
    <w:semiHidden/>
    <w:unhideWhenUsed/>
    <w:rsid w:val="002C50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50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50BB"/>
    <w:rPr>
      <w:vertAlign w:val="superscript"/>
    </w:rPr>
  </w:style>
  <w:style w:type="character" w:customStyle="1" w:styleId="apple-converted-space">
    <w:name w:val="apple-converted-space"/>
    <w:basedOn w:val="DefaultParagraphFont"/>
    <w:rsid w:val="00AF204B"/>
  </w:style>
  <w:style w:type="character" w:customStyle="1" w:styleId="highlight">
    <w:name w:val="highlight"/>
    <w:basedOn w:val="DefaultParagraphFont"/>
    <w:rsid w:val="00AF204B"/>
  </w:style>
  <w:style w:type="character" w:customStyle="1" w:styleId="Heading3Char">
    <w:name w:val="Heading 3 Char"/>
    <w:basedOn w:val="DefaultParagraphFont"/>
    <w:link w:val="Heading3"/>
    <w:uiPriority w:val="9"/>
    <w:rsid w:val="00392B17"/>
    <w:rPr>
      <w:rFonts w:asciiTheme="majorHAnsi" w:eastAsiaTheme="majorEastAsia" w:hAnsiTheme="majorHAnsi" w:cstheme="majorBidi"/>
      <w:color w:val="243F60" w:themeColor="accent1" w:themeShade="7F"/>
      <w:szCs w:val="24"/>
    </w:rPr>
  </w:style>
  <w:style w:type="table" w:customStyle="1" w:styleId="GridTableLight">
    <w:name w:val="Grid Table Light"/>
    <w:basedOn w:val="TableNormal"/>
    <w:uiPriority w:val="40"/>
    <w:rsid w:val="00CF3F4C"/>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76082">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558713917">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736980312">
      <w:bodyDiv w:val="1"/>
      <w:marLeft w:val="0"/>
      <w:marRight w:val="0"/>
      <w:marTop w:val="0"/>
      <w:marBottom w:val="0"/>
      <w:divBdr>
        <w:top w:val="none" w:sz="0" w:space="0" w:color="auto"/>
        <w:left w:val="none" w:sz="0" w:space="0" w:color="auto"/>
        <w:bottom w:val="none" w:sz="0" w:space="0" w:color="auto"/>
        <w:right w:val="none" w:sz="0" w:space="0" w:color="auto"/>
      </w:divBdr>
    </w:div>
    <w:div w:id="921329060">
      <w:bodyDiv w:val="1"/>
      <w:marLeft w:val="0"/>
      <w:marRight w:val="0"/>
      <w:marTop w:val="0"/>
      <w:marBottom w:val="0"/>
      <w:divBdr>
        <w:top w:val="none" w:sz="0" w:space="0" w:color="auto"/>
        <w:left w:val="none" w:sz="0" w:space="0" w:color="auto"/>
        <w:bottom w:val="none" w:sz="0" w:space="0" w:color="auto"/>
        <w:right w:val="none" w:sz="0" w:space="0" w:color="auto"/>
      </w:divBdr>
    </w:div>
    <w:div w:id="1079404647">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472021793">
      <w:bodyDiv w:val="1"/>
      <w:marLeft w:val="0"/>
      <w:marRight w:val="0"/>
      <w:marTop w:val="0"/>
      <w:marBottom w:val="0"/>
      <w:divBdr>
        <w:top w:val="none" w:sz="0" w:space="0" w:color="auto"/>
        <w:left w:val="none" w:sz="0" w:space="0" w:color="auto"/>
        <w:bottom w:val="none" w:sz="0" w:space="0" w:color="auto"/>
        <w:right w:val="none" w:sz="0" w:space="0" w:color="auto"/>
      </w:divBdr>
    </w:div>
    <w:div w:id="1482038321">
      <w:bodyDiv w:val="1"/>
      <w:marLeft w:val="0"/>
      <w:marRight w:val="0"/>
      <w:marTop w:val="0"/>
      <w:marBottom w:val="0"/>
      <w:divBdr>
        <w:top w:val="none" w:sz="0" w:space="0" w:color="auto"/>
        <w:left w:val="none" w:sz="0" w:space="0" w:color="auto"/>
        <w:bottom w:val="none" w:sz="0" w:space="0" w:color="auto"/>
        <w:right w:val="none" w:sz="0" w:space="0" w:color="auto"/>
      </w:divBdr>
    </w:div>
    <w:div w:id="1702587465">
      <w:bodyDiv w:val="1"/>
      <w:marLeft w:val="0"/>
      <w:marRight w:val="0"/>
      <w:marTop w:val="0"/>
      <w:marBottom w:val="0"/>
      <w:divBdr>
        <w:top w:val="none" w:sz="0" w:space="0" w:color="auto"/>
        <w:left w:val="none" w:sz="0" w:space="0" w:color="auto"/>
        <w:bottom w:val="none" w:sz="0" w:space="0" w:color="auto"/>
        <w:right w:val="none" w:sz="0" w:space="0" w:color="auto"/>
      </w:divBdr>
    </w:div>
    <w:div w:id="1772623857">
      <w:bodyDiv w:val="1"/>
      <w:marLeft w:val="0"/>
      <w:marRight w:val="0"/>
      <w:marTop w:val="0"/>
      <w:marBottom w:val="0"/>
      <w:divBdr>
        <w:top w:val="none" w:sz="0" w:space="0" w:color="auto"/>
        <w:left w:val="none" w:sz="0" w:space="0" w:color="auto"/>
        <w:bottom w:val="none" w:sz="0" w:space="0" w:color="auto"/>
        <w:right w:val="none" w:sz="0" w:space="0" w:color="auto"/>
      </w:divBdr>
    </w:div>
    <w:div w:id="197632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package" Target="embeddings/Microsoft_Visio_Drawing111111111.vsdx"/><Relationship Id="rId26" Type="http://schemas.openxmlformats.org/officeDocument/2006/relationships/hyperlink" Target="https://www-ncbi-nlm-nih-gov.ezp.lib.unimelb.edu.au/pubmed/?term=International%20Advisory%20Panel%20on%20Scar%20Management%5BCorporate%20Author%5D" TargetMode="External"/><Relationship Id="rId3" Type="http://schemas.openxmlformats.org/officeDocument/2006/relationships/styles" Target="styles.xml"/><Relationship Id="rId21" Type="http://schemas.openxmlformats.org/officeDocument/2006/relationships/hyperlink" Target="https://clinicalgate.com/non-ablative-fractional-laser-rejuvenation/"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hyperlink" Target="https://www-ncbi-nlm-nih-gov.ezp.lib.unimelb.edu.au/pubmed/?term=Murcia%20C%5BAuthor%5D&amp;cauthor=true&amp;cauthor_uid=25068544"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anzba.org.au/care/burn-unit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openxmlformats.org/officeDocument/2006/relationships/hyperlink" Target="https://www-ncbi-nlm-nih-gov.ezp.lib.unimelb.edu.au/pubmed/?term=McGuire%20M%5BAuthor%5D&amp;cauthor=true&amp;cauthor_uid=25068544" TargetMode="External"/><Relationship Id="rId32" Type="http://schemas.openxmlformats.org/officeDocument/2006/relationships/theme" Target="theme/theme1.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hyperlink" Target="https://www-ncbi-nlm-nih-gov.ezp.lib.unimelb.edu.au/pubmed/?term=Gold%20MH%5BAuthor%5D&amp;cauthor=true&amp;cauthor_uid=25068544" TargetMode="External"/><Relationship Id="rId28" Type="http://schemas.openxmlformats.org/officeDocument/2006/relationships/hyperlink" Target="http://emedicine.medscape.com/article/838501-overview" TargetMode="External"/><Relationship Id="rId10" Type="http://schemas.openxmlformats.org/officeDocument/2006/relationships/hyperlink" Target="mailto:hta@health.gov.au" TargetMode="External"/><Relationship Id="rId19" Type="http://schemas.openxmlformats.org/officeDocument/2006/relationships/hyperlink" Target="http://www.rosenfluh.ch/media/dermatologie-aesthetische-medizin/2017/02/Fractional-vs-Non-Fractional-Laser.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www.fionawoodfoundation.com/our-challenge/current-statistics/" TargetMode="External"/><Relationship Id="rId27" Type="http://schemas.openxmlformats.org/officeDocument/2006/relationships/hyperlink" Target="http://www.msac.gov.au/internet/msac/publishing.nsf/Content/9C7DCF1C2DD56CBECA25801000123C32/$File/TherapeuticTechnicalGuidelines-Final-March2016-Version2.0-accessible.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B4573-9AD2-47BE-8ADB-C7D68022E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6847</Words>
  <Characters>39030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Stansfield</dc:creator>
  <cp:lastModifiedBy>McCandless Sean</cp:lastModifiedBy>
  <cp:revision>2</cp:revision>
  <cp:lastPrinted>2017-03-06T05:25:00Z</cp:lastPrinted>
  <dcterms:created xsi:type="dcterms:W3CDTF">2017-07-17T06:08:00Z</dcterms:created>
  <dcterms:modified xsi:type="dcterms:W3CDTF">2017-07-17T06:08:00Z</dcterms:modified>
</cp:coreProperties>
</file>