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B85A9" w14:textId="77777777" w:rsidR="00E44B80" w:rsidRPr="00F637B3" w:rsidRDefault="00E44B80" w:rsidP="00E44B80">
      <w:pPr>
        <w:jc w:val="center"/>
        <w:rPr>
          <w:b/>
          <w:szCs w:val="20"/>
        </w:rPr>
      </w:pPr>
      <w:r w:rsidRPr="00F637B3">
        <w:rPr>
          <w:b/>
          <w:noProof/>
          <w:szCs w:val="20"/>
          <w:lang w:eastAsia="en-AU"/>
        </w:rPr>
        <w:drawing>
          <wp:inline distT="0" distB="0" distL="0" distR="0" wp14:anchorId="33ED8B9B" wp14:editId="3B119B2A">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2BD38C3F" w14:textId="77777777" w:rsidR="008B2610" w:rsidRDefault="008B2610" w:rsidP="00F971CC">
      <w:pPr>
        <w:pStyle w:val="Title"/>
        <w:spacing w:before="2600"/>
      </w:pPr>
      <w:r w:rsidRPr="001906CD">
        <w:t>Application Form</w:t>
      </w:r>
    </w:p>
    <w:p w14:paraId="4B484F89" w14:textId="6BFADE64" w:rsidR="0056015F" w:rsidRPr="005C2210" w:rsidRDefault="00743BDD" w:rsidP="0056015F">
      <w:pPr>
        <w:pStyle w:val="TitleBlue"/>
        <w:rPr>
          <w:sz w:val="48"/>
          <w:szCs w:val="48"/>
        </w:rPr>
      </w:pPr>
      <w:r w:rsidRPr="005C2210">
        <w:rPr>
          <w:sz w:val="48"/>
          <w:szCs w:val="48"/>
        </w:rPr>
        <w:t>Trans</w:t>
      </w:r>
      <w:r w:rsidR="00C45682" w:rsidRPr="005C2210">
        <w:rPr>
          <w:sz w:val="48"/>
          <w:szCs w:val="48"/>
        </w:rPr>
        <w:t>-</w:t>
      </w:r>
      <w:r w:rsidRPr="005C2210">
        <w:rPr>
          <w:sz w:val="48"/>
          <w:szCs w:val="48"/>
        </w:rPr>
        <w:t>r</w:t>
      </w:r>
      <w:r w:rsidR="00597421" w:rsidRPr="005C2210">
        <w:rPr>
          <w:sz w:val="48"/>
          <w:szCs w:val="48"/>
        </w:rPr>
        <w:t xml:space="preserve">adial delivery of </w:t>
      </w:r>
      <w:r w:rsidR="00DD20F3" w:rsidRPr="005C2210">
        <w:rPr>
          <w:sz w:val="48"/>
          <w:szCs w:val="48"/>
        </w:rPr>
        <w:t xml:space="preserve">a </w:t>
      </w:r>
      <w:r w:rsidR="00597421" w:rsidRPr="005C2210">
        <w:rPr>
          <w:sz w:val="48"/>
          <w:szCs w:val="48"/>
        </w:rPr>
        <w:t>dual-filter cerebral</w:t>
      </w:r>
      <w:r w:rsidR="000953DB" w:rsidRPr="005C2210">
        <w:rPr>
          <w:sz w:val="48"/>
          <w:szCs w:val="48"/>
        </w:rPr>
        <w:t xml:space="preserve"> embolic</w:t>
      </w:r>
      <w:r w:rsidR="00597421" w:rsidRPr="005C2210">
        <w:rPr>
          <w:sz w:val="48"/>
          <w:szCs w:val="48"/>
        </w:rPr>
        <w:t xml:space="preserve"> protection</w:t>
      </w:r>
      <w:r w:rsidR="00B65F81" w:rsidRPr="005C2210">
        <w:rPr>
          <w:sz w:val="48"/>
          <w:szCs w:val="48"/>
        </w:rPr>
        <w:t xml:space="preserve"> </w:t>
      </w:r>
      <w:r w:rsidR="00082867" w:rsidRPr="005C2210">
        <w:rPr>
          <w:sz w:val="48"/>
          <w:szCs w:val="48"/>
        </w:rPr>
        <w:t xml:space="preserve">system </w:t>
      </w:r>
      <w:r w:rsidR="00597421" w:rsidRPr="005C2210">
        <w:rPr>
          <w:sz w:val="48"/>
          <w:szCs w:val="48"/>
        </w:rPr>
        <w:t>during</w:t>
      </w:r>
      <w:r w:rsidR="000953DB" w:rsidRPr="005C2210">
        <w:rPr>
          <w:sz w:val="48"/>
          <w:szCs w:val="48"/>
        </w:rPr>
        <w:t xml:space="preserve"> </w:t>
      </w:r>
      <w:proofErr w:type="spellStart"/>
      <w:r w:rsidR="000953DB" w:rsidRPr="005C2210">
        <w:rPr>
          <w:sz w:val="48"/>
          <w:szCs w:val="48"/>
        </w:rPr>
        <w:t>transcatheter</w:t>
      </w:r>
      <w:proofErr w:type="spellEnd"/>
      <w:r w:rsidR="000953DB" w:rsidRPr="005C2210">
        <w:rPr>
          <w:sz w:val="48"/>
          <w:szCs w:val="48"/>
        </w:rPr>
        <w:t xml:space="preserve"> aortic valve implantation</w:t>
      </w:r>
      <w:r w:rsidR="00597421" w:rsidRPr="005C2210">
        <w:rPr>
          <w:sz w:val="48"/>
          <w:szCs w:val="48"/>
        </w:rPr>
        <w:t xml:space="preserve"> </w:t>
      </w:r>
      <w:r w:rsidR="000953DB" w:rsidRPr="005C2210">
        <w:rPr>
          <w:sz w:val="48"/>
          <w:szCs w:val="48"/>
        </w:rPr>
        <w:t>(</w:t>
      </w:r>
      <w:r w:rsidR="00205B6E" w:rsidRPr="005C2210">
        <w:rPr>
          <w:sz w:val="48"/>
          <w:szCs w:val="48"/>
        </w:rPr>
        <w:t>TAVI</w:t>
      </w:r>
      <w:r w:rsidR="000953DB" w:rsidRPr="005C2210">
        <w:rPr>
          <w:sz w:val="48"/>
          <w:szCs w:val="48"/>
        </w:rPr>
        <w:t>)</w:t>
      </w:r>
    </w:p>
    <w:p w14:paraId="5CC5D3AF" w14:textId="4F316767" w:rsidR="00E44B80" w:rsidRPr="00D73646" w:rsidRDefault="00E44B80" w:rsidP="00745C3D">
      <w:pPr>
        <w:pStyle w:val="Title"/>
        <w:spacing w:before="240"/>
        <w:rPr>
          <w:sz w:val="28"/>
          <w:szCs w:val="28"/>
        </w:rPr>
      </w:pPr>
      <w:r w:rsidRPr="00D73646">
        <w:rPr>
          <w:sz w:val="28"/>
          <w:szCs w:val="28"/>
        </w:rPr>
        <w:t>(</w:t>
      </w:r>
      <w:r w:rsidR="001906CD" w:rsidRPr="00D73646">
        <w:rPr>
          <w:sz w:val="28"/>
          <w:szCs w:val="28"/>
        </w:rPr>
        <w:t>New and</w:t>
      </w:r>
      <w:r w:rsidR="00745C3D">
        <w:rPr>
          <w:sz w:val="28"/>
          <w:szCs w:val="28"/>
        </w:rPr>
        <w:t>/</w:t>
      </w:r>
      <w:r w:rsidR="00554E7A">
        <w:rPr>
          <w:sz w:val="28"/>
          <w:szCs w:val="28"/>
        </w:rPr>
        <w:t>or</w:t>
      </w:r>
      <w:r w:rsidR="001906CD" w:rsidRPr="00D73646">
        <w:rPr>
          <w:sz w:val="28"/>
          <w:szCs w:val="28"/>
        </w:rPr>
        <w:t xml:space="preserve"> Amended</w:t>
      </w:r>
      <w:r w:rsidR="00745C3D">
        <w:rPr>
          <w:sz w:val="28"/>
          <w:szCs w:val="28"/>
        </w:rPr>
        <w:t xml:space="preserve"> </w:t>
      </w:r>
      <w:r w:rsidR="00554E7A">
        <w:rPr>
          <w:sz w:val="28"/>
          <w:szCs w:val="28"/>
        </w:rPr>
        <w:t>Request</w:t>
      </w:r>
      <w:r w:rsidR="003433D1" w:rsidRPr="00D73646">
        <w:rPr>
          <w:sz w:val="28"/>
          <w:szCs w:val="28"/>
        </w:rPr>
        <w:t xml:space="preserve"> for Public Funding</w:t>
      </w:r>
      <w:r w:rsidR="008B2610" w:rsidRPr="00D73646">
        <w:rPr>
          <w:sz w:val="28"/>
          <w:szCs w:val="28"/>
        </w:rPr>
        <w:t>)</w:t>
      </w:r>
    </w:p>
    <w:p w14:paraId="175F78FE" w14:textId="1857DE19"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44B15CF3" w14:textId="016BFAC9"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6347A45A"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4E78F4E0" w14:textId="77777777" w:rsidR="009F5758" w:rsidRPr="00154B00" w:rsidRDefault="009F5758" w:rsidP="003F7CB9">
      <w:pPr>
        <w:spacing w:before="0" w:after="0"/>
      </w:pPr>
    </w:p>
    <w:p w14:paraId="11570999" w14:textId="2680A5D9"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5317EC5A" w14:textId="54494055"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p>
    <w:p w14:paraId="57D31442"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57BD0077"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08C7C2EE" w14:textId="25F42611"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r w:rsidR="00745C3D" w:rsidRPr="00745C3D">
        <w:rPr>
          <w:b/>
        </w:rPr>
        <w:t>REDACTED</w:t>
      </w:r>
    </w:p>
    <w:p w14:paraId="728DD4F0" w14:textId="1935E6AE"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277FC8">
        <w:t>Boston Scientific</w:t>
      </w:r>
    </w:p>
    <w:p w14:paraId="462EE908" w14:textId="1B843D6D" w:rsidR="00C171FB" w:rsidRDefault="00C171FB" w:rsidP="00C171FB">
      <w:pPr>
        <w:pBdr>
          <w:top w:val="single" w:sz="4" w:space="1" w:color="auto"/>
          <w:left w:val="single" w:sz="4" w:space="4" w:color="auto"/>
          <w:bottom w:val="single" w:sz="4" w:space="1" w:color="auto"/>
          <w:right w:val="single" w:sz="4" w:space="4" w:color="auto"/>
        </w:pBdr>
      </w:pPr>
      <w:r>
        <w:t>ABN:</w:t>
      </w:r>
      <w:r w:rsidR="00FA723A">
        <w:t xml:space="preserve"> </w:t>
      </w:r>
      <w:r w:rsidR="00745C3D" w:rsidRPr="00745C3D">
        <w:rPr>
          <w:b/>
        </w:rPr>
        <w:t>REDACTED</w:t>
      </w:r>
    </w:p>
    <w:p w14:paraId="10AEBCD6" w14:textId="055E3717"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745C3D" w:rsidRPr="00745C3D">
        <w:rPr>
          <w:b/>
        </w:rPr>
        <w:t>REDACTED</w:t>
      </w:r>
    </w:p>
    <w:p w14:paraId="1A8F2AEC" w14:textId="77777777" w:rsidR="00C171FB" w:rsidRPr="00C171FB" w:rsidRDefault="00C171FB" w:rsidP="00C171FB"/>
    <w:p w14:paraId="016E56A9" w14:textId="26F67C34" w:rsidR="00C171FB" w:rsidRPr="00C171FB" w:rsidRDefault="00C171FB" w:rsidP="00C171FB">
      <w:pPr>
        <w:rPr>
          <w:b/>
        </w:rPr>
      </w:pPr>
      <w:r>
        <w:rPr>
          <w:b/>
        </w:rPr>
        <w:t xml:space="preserve">Primary contact name: </w:t>
      </w:r>
      <w:r w:rsidR="00745C3D" w:rsidRPr="00745C3D">
        <w:rPr>
          <w:b/>
        </w:rPr>
        <w:t>REDACTED</w:t>
      </w:r>
    </w:p>
    <w:p w14:paraId="00FF4A58"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5CD3C73E" w14:textId="155EDB44"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745C3D" w:rsidRPr="00745C3D">
        <w:rPr>
          <w:b/>
        </w:rPr>
        <w:t>REDACTED</w:t>
      </w:r>
    </w:p>
    <w:p w14:paraId="438F807B" w14:textId="0E37286F" w:rsidR="00C171FB" w:rsidRDefault="00C171FB" w:rsidP="00C171FB">
      <w:pPr>
        <w:pBdr>
          <w:top w:val="single" w:sz="4" w:space="1" w:color="auto"/>
          <w:left w:val="single" w:sz="4" w:space="4" w:color="auto"/>
          <w:bottom w:val="single" w:sz="4" w:space="1" w:color="auto"/>
          <w:right w:val="single" w:sz="4" w:space="4" w:color="auto"/>
        </w:pBdr>
      </w:pPr>
      <w:r>
        <w:t>Mobile:</w:t>
      </w:r>
      <w:r w:rsidR="00FA723A">
        <w:t xml:space="preserve"> </w:t>
      </w:r>
      <w:r w:rsidR="00745C3D" w:rsidRPr="00745C3D">
        <w:rPr>
          <w:b/>
        </w:rPr>
        <w:t>REDACTED</w:t>
      </w:r>
    </w:p>
    <w:p w14:paraId="7340CFF0" w14:textId="0CA62C5A"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745C3D" w:rsidRPr="00745C3D">
        <w:rPr>
          <w:b/>
        </w:rPr>
        <w:t>REDACTED</w:t>
      </w:r>
    </w:p>
    <w:p w14:paraId="1876218D" w14:textId="77777777" w:rsidR="00C171FB" w:rsidRDefault="00C171FB" w:rsidP="00C171FB">
      <w:pPr>
        <w:rPr>
          <w:b/>
        </w:rPr>
      </w:pPr>
    </w:p>
    <w:p w14:paraId="06F1DF57" w14:textId="4652752D" w:rsidR="00C171FB" w:rsidRPr="00C171FB" w:rsidRDefault="00C171FB" w:rsidP="00C171FB">
      <w:pPr>
        <w:rPr>
          <w:b/>
        </w:rPr>
      </w:pPr>
      <w:r>
        <w:rPr>
          <w:b/>
        </w:rPr>
        <w:t xml:space="preserve">Alternative contact name: </w:t>
      </w:r>
      <w:r w:rsidR="00745C3D" w:rsidRPr="00745C3D">
        <w:rPr>
          <w:b/>
        </w:rPr>
        <w:t>REDACTED</w:t>
      </w:r>
    </w:p>
    <w:p w14:paraId="0811BA2A" w14:textId="77777777" w:rsidR="00C171FB" w:rsidRDefault="00C171FB" w:rsidP="00D67BDB">
      <w:pPr>
        <w:pBdr>
          <w:top w:val="single" w:sz="4" w:space="1" w:color="auto"/>
          <w:left w:val="single" w:sz="4" w:space="4" w:color="auto"/>
          <w:bottom w:val="single" w:sz="4" w:space="0" w:color="auto"/>
          <w:right w:val="single" w:sz="4" w:space="4" w:color="auto"/>
        </w:pBdr>
      </w:pPr>
      <w:r>
        <w:t>Alternative contact numbers</w:t>
      </w:r>
      <w:r>
        <w:tab/>
      </w:r>
    </w:p>
    <w:p w14:paraId="2B1FA185" w14:textId="3B2EE021" w:rsidR="00C171FB" w:rsidRDefault="00C171FB" w:rsidP="00D67BDB">
      <w:pPr>
        <w:pBdr>
          <w:top w:val="single" w:sz="4" w:space="1" w:color="auto"/>
          <w:left w:val="single" w:sz="4" w:space="4" w:color="auto"/>
          <w:bottom w:val="single" w:sz="4" w:space="0" w:color="auto"/>
          <w:right w:val="single" w:sz="4" w:space="4" w:color="auto"/>
        </w:pBdr>
      </w:pPr>
      <w:r>
        <w:t>Business:</w:t>
      </w:r>
      <w:r w:rsidR="0002197C" w:rsidRPr="0002197C">
        <w:t xml:space="preserve"> </w:t>
      </w:r>
      <w:r w:rsidR="00745C3D" w:rsidRPr="00745C3D">
        <w:rPr>
          <w:b/>
        </w:rPr>
        <w:t>REDACTED</w:t>
      </w:r>
    </w:p>
    <w:p w14:paraId="778430FF" w14:textId="45EDCCF7" w:rsidR="00C171FB" w:rsidRDefault="00C171FB" w:rsidP="00D67BDB">
      <w:pPr>
        <w:pBdr>
          <w:top w:val="single" w:sz="4" w:space="1" w:color="auto"/>
          <w:left w:val="single" w:sz="4" w:space="4" w:color="auto"/>
          <w:bottom w:val="single" w:sz="4" w:space="0" w:color="auto"/>
          <w:right w:val="single" w:sz="4" w:space="4" w:color="auto"/>
        </w:pBdr>
      </w:pPr>
      <w:r>
        <w:t xml:space="preserve">Mobile: </w:t>
      </w:r>
      <w:r w:rsidR="00745C3D" w:rsidRPr="00745C3D">
        <w:rPr>
          <w:b/>
        </w:rPr>
        <w:t>REDACTED</w:t>
      </w:r>
    </w:p>
    <w:p w14:paraId="2558A3FE" w14:textId="103C523F" w:rsidR="00C171FB" w:rsidRDefault="00C171FB" w:rsidP="00D67BDB">
      <w:pPr>
        <w:pBdr>
          <w:top w:val="single" w:sz="4" w:space="1" w:color="auto"/>
          <w:left w:val="single" w:sz="4" w:space="4" w:color="auto"/>
          <w:bottom w:val="single" w:sz="4" w:space="0" w:color="auto"/>
          <w:right w:val="single" w:sz="4" w:space="4" w:color="auto"/>
        </w:pBdr>
      </w:pPr>
      <w:r>
        <w:t xml:space="preserve">Email: </w:t>
      </w:r>
      <w:r w:rsidR="00745C3D" w:rsidRPr="00745C3D">
        <w:rPr>
          <w:b/>
        </w:rPr>
        <w:t>REDACTED</w:t>
      </w:r>
    </w:p>
    <w:p w14:paraId="54981CC4" w14:textId="77777777" w:rsidR="00C171FB" w:rsidRPr="00C171FB" w:rsidRDefault="00C171FB" w:rsidP="00C171FB"/>
    <w:p w14:paraId="6A946EB5" w14:textId="77777777" w:rsidR="00534C5F" w:rsidRPr="00154B00" w:rsidRDefault="00494011" w:rsidP="004A0BF4">
      <w:pPr>
        <w:pStyle w:val="Heading2"/>
      </w:pPr>
      <w:r>
        <w:t xml:space="preserve">(a) </w:t>
      </w:r>
      <w:r w:rsidR="00534C5F">
        <w:t>Are you a lobbyist acting on behalf of an Applicant?</w:t>
      </w:r>
    </w:p>
    <w:p w14:paraId="5B67F7FC" w14:textId="7D1DF74E" w:rsidR="00A6491A" w:rsidRDefault="00277FC8" w:rsidP="00A6491A">
      <w:pPr>
        <w:spacing w:before="0" w:after="0"/>
        <w:ind w:left="426"/>
        <w:rPr>
          <w:szCs w:val="20"/>
        </w:rPr>
      </w:pPr>
      <w:r>
        <w:rPr>
          <w:szCs w:val="20"/>
        </w:rPr>
        <w:fldChar w:fldCharType="begin">
          <w:ffData>
            <w:name w:val="Check1"/>
            <w:enabled/>
            <w:calcOnExit w:val="0"/>
            <w:checkBox>
              <w:sizeAuto/>
              <w:default w:val="1"/>
            </w:checkBox>
          </w:ffData>
        </w:fldChar>
      </w:r>
      <w:bookmarkStart w:id="1" w:name="Check1"/>
      <w:r>
        <w:rPr>
          <w:szCs w:val="20"/>
        </w:rPr>
        <w:instrText xml:space="preserve"> FORMCHECKBOX </w:instrText>
      </w:r>
      <w:r w:rsidR="007355E4">
        <w:rPr>
          <w:szCs w:val="20"/>
        </w:rPr>
      </w:r>
      <w:r w:rsidR="007355E4">
        <w:rPr>
          <w:szCs w:val="20"/>
        </w:rPr>
        <w:fldChar w:fldCharType="separate"/>
      </w:r>
      <w:r>
        <w:rPr>
          <w:szCs w:val="20"/>
        </w:rPr>
        <w:fldChar w:fldCharType="end"/>
      </w:r>
      <w:bookmarkEnd w:id="1"/>
      <w:r w:rsidR="00A6491A">
        <w:rPr>
          <w:szCs w:val="20"/>
        </w:rPr>
        <w:t xml:space="preserve"> Yes</w:t>
      </w:r>
    </w:p>
    <w:p w14:paraId="3EA15D68" w14:textId="43DF66F8"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355E4">
        <w:rPr>
          <w:szCs w:val="20"/>
        </w:rPr>
      </w:r>
      <w:r w:rsidR="007355E4">
        <w:rPr>
          <w:szCs w:val="20"/>
        </w:rPr>
        <w:fldChar w:fldCharType="separate"/>
      </w:r>
      <w:r w:rsidRPr="00753C44">
        <w:rPr>
          <w:szCs w:val="20"/>
        </w:rPr>
        <w:fldChar w:fldCharType="end"/>
      </w:r>
      <w:r>
        <w:rPr>
          <w:szCs w:val="20"/>
        </w:rPr>
        <w:t xml:space="preserve"> No</w:t>
      </w:r>
    </w:p>
    <w:p w14:paraId="4F8936F9"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5E0EC047" w14:textId="1D3BCAFC" w:rsidR="00A6491A" w:rsidRDefault="00277FC8"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A6491A">
        <w:rPr>
          <w:szCs w:val="20"/>
        </w:rPr>
        <w:t xml:space="preserve"> Yes</w:t>
      </w:r>
    </w:p>
    <w:p w14:paraId="76F34B1E" w14:textId="6C7E160D"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355E4">
        <w:rPr>
          <w:szCs w:val="20"/>
        </w:rPr>
      </w:r>
      <w:r w:rsidR="007355E4">
        <w:rPr>
          <w:szCs w:val="20"/>
        </w:rPr>
        <w:fldChar w:fldCharType="separate"/>
      </w:r>
      <w:r w:rsidRPr="00753C44">
        <w:rPr>
          <w:szCs w:val="20"/>
        </w:rPr>
        <w:fldChar w:fldCharType="end"/>
      </w:r>
      <w:r>
        <w:rPr>
          <w:szCs w:val="20"/>
        </w:rPr>
        <w:t xml:space="preserve"> No</w:t>
      </w:r>
    </w:p>
    <w:p w14:paraId="6E95AA3E" w14:textId="77777777" w:rsidR="00E04FB3" w:rsidRDefault="00E04FB3" w:rsidP="005C333E">
      <w:pPr>
        <w:spacing w:before="0" w:after="0"/>
        <w:ind w:left="426"/>
        <w:rPr>
          <w:b/>
          <w:szCs w:val="20"/>
        </w:rPr>
      </w:pPr>
      <w:r w:rsidRPr="00154B00">
        <w:rPr>
          <w:b/>
          <w:szCs w:val="20"/>
        </w:rPr>
        <w:br w:type="page"/>
      </w:r>
    </w:p>
    <w:p w14:paraId="7EB0FF89"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67482414" w14:textId="3C20E862" w:rsidR="000B3CD0" w:rsidRDefault="000B3CD0" w:rsidP="00730C04">
      <w:pPr>
        <w:pStyle w:val="Heading2"/>
      </w:pPr>
      <w:r w:rsidRPr="00154B00">
        <w:t>Application title</w:t>
      </w:r>
    </w:p>
    <w:p w14:paraId="6AF2F3B0" w14:textId="3EE9948B" w:rsidR="00E16F75" w:rsidRPr="009056C5" w:rsidRDefault="00E16F75" w:rsidP="00CA59CA">
      <w:bookmarkStart w:id="2" w:name="_Hlk12969263"/>
      <w:r w:rsidRPr="00E16F75">
        <w:t xml:space="preserve">Percutaneous trans-radial delivery of </w:t>
      </w:r>
      <w:r w:rsidR="00DD20F3">
        <w:t xml:space="preserve">a </w:t>
      </w:r>
      <w:r w:rsidRPr="00E16F75">
        <w:t>dual-filter cerebral</w:t>
      </w:r>
      <w:r w:rsidR="0064317F">
        <w:t xml:space="preserve"> embolic</w:t>
      </w:r>
      <w:r w:rsidRPr="00E16F75">
        <w:t xml:space="preserve"> </w:t>
      </w:r>
      <w:r w:rsidR="004811F9">
        <w:t>protection</w:t>
      </w:r>
      <w:r w:rsidR="00B65F81">
        <w:t xml:space="preserve"> (CEP)</w:t>
      </w:r>
      <w:r w:rsidR="004811F9">
        <w:t xml:space="preserve"> system</w:t>
      </w:r>
      <w:r w:rsidR="0064317F">
        <w:t xml:space="preserve"> </w:t>
      </w:r>
      <w:r w:rsidRPr="00E16F75">
        <w:t xml:space="preserve">during </w:t>
      </w:r>
      <w:bookmarkEnd w:id="2"/>
      <w:proofErr w:type="spellStart"/>
      <w:r w:rsidR="00597421">
        <w:t>t</w:t>
      </w:r>
      <w:r w:rsidR="00597421" w:rsidRPr="00597421">
        <w:t>ranscatheter</w:t>
      </w:r>
      <w:proofErr w:type="spellEnd"/>
      <w:r w:rsidR="00597421" w:rsidRPr="00597421">
        <w:t xml:space="preserve"> aortic valve implantatio</w:t>
      </w:r>
      <w:r w:rsidR="00B65F81">
        <w:t>n</w:t>
      </w:r>
      <w:r w:rsidR="00597421">
        <w:t xml:space="preserve"> (TAVI)</w:t>
      </w:r>
      <w:r w:rsidR="0064317F">
        <w:t xml:space="preserve"> procedure</w:t>
      </w:r>
      <w:r w:rsidR="00597421">
        <w:t xml:space="preserve"> for the reduction of p</w:t>
      </w:r>
      <w:r w:rsidR="00764A76">
        <w:t>eri</w:t>
      </w:r>
      <w:r w:rsidR="00597421">
        <w:t>-operative</w:t>
      </w:r>
      <w:r w:rsidR="00C45682">
        <w:t xml:space="preserve"> embolic</w:t>
      </w:r>
      <w:r w:rsidR="00597421">
        <w:t xml:space="preserve"> isch</w:t>
      </w:r>
      <w:r w:rsidR="00025124">
        <w:t>aemic</w:t>
      </w:r>
      <w:r w:rsidR="00597421">
        <w:t xml:space="preserve"> strokes.</w:t>
      </w:r>
    </w:p>
    <w:p w14:paraId="00B3F150"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61E7A06F" w14:textId="557FD496" w:rsidR="003A3ABB" w:rsidRDefault="009D25C6" w:rsidP="00CA59CA">
      <w:r w:rsidRPr="00F27AE1">
        <w:t>Embolic isch</w:t>
      </w:r>
      <w:r w:rsidR="00025124">
        <w:t>aemic</w:t>
      </w:r>
      <w:r w:rsidRPr="00F27AE1">
        <w:t xml:space="preserve"> strokes can occur in patients undergoing endovascular procedures. The origin of these embolic cerebrovascular events is variable and can include dislodged calcium particles, atherosclerotic plaque material, thrombus, valve and arterial wall tissue, and sheared interventional catheter coating material. When the </w:t>
      </w:r>
      <w:r w:rsidR="00764A76">
        <w:t>embolic material (</w:t>
      </w:r>
      <w:r w:rsidRPr="00F27AE1">
        <w:t>thrombus</w:t>
      </w:r>
      <w:r w:rsidR="00764A76">
        <w:t>/debris)</w:t>
      </w:r>
      <w:r w:rsidRPr="00F27AE1">
        <w:t xml:space="preserve"> lodges in an artery and blocks the flow of blood</w:t>
      </w:r>
      <w:r w:rsidR="00DD20F3">
        <w:t xml:space="preserve">, </w:t>
      </w:r>
      <w:r w:rsidRPr="00F27AE1">
        <w:t>this</w:t>
      </w:r>
      <w:r w:rsidR="00EC131C">
        <w:t xml:space="preserve"> leads to </w:t>
      </w:r>
      <w:r w:rsidRPr="00F27AE1">
        <w:t>a type of ischaemic stroke</w:t>
      </w:r>
      <w:r w:rsidR="00EC131C">
        <w:t>. This is</w:t>
      </w:r>
      <w:r w:rsidRPr="00F27AE1">
        <w:t xml:space="preserve"> a serious event that can lead to serious debilitation or death.</w:t>
      </w:r>
    </w:p>
    <w:p w14:paraId="123D31B4" w14:textId="240B684B" w:rsidR="002C3345" w:rsidRPr="009056C5" w:rsidRDefault="009D25C6" w:rsidP="00CA59CA">
      <w:r w:rsidRPr="00F27AE1">
        <w:t xml:space="preserve">Many endovascular procedures associated with structural interventions are known to be </w:t>
      </w:r>
      <w:proofErr w:type="spellStart"/>
      <w:r w:rsidRPr="00F27AE1">
        <w:t>cardioembolic</w:t>
      </w:r>
      <w:proofErr w:type="spellEnd"/>
      <w:r w:rsidRPr="00F27AE1">
        <w:t xml:space="preserve">, including </w:t>
      </w:r>
      <w:proofErr w:type="spellStart"/>
      <w:r w:rsidR="00C45682">
        <w:t>t</w:t>
      </w:r>
      <w:r w:rsidR="00C45682" w:rsidRPr="00F27AE1">
        <w:t>ranscatheter</w:t>
      </w:r>
      <w:proofErr w:type="spellEnd"/>
      <w:r w:rsidR="00C45682" w:rsidRPr="00F27AE1">
        <w:t xml:space="preserve"> aortic valve implantation</w:t>
      </w:r>
      <w:r w:rsidR="00B65F81">
        <w:t>/replacement</w:t>
      </w:r>
      <w:r w:rsidR="00C45682" w:rsidRPr="00F27AE1">
        <w:t xml:space="preserve"> </w:t>
      </w:r>
      <w:r w:rsidRPr="00F27AE1">
        <w:t>(TAVI</w:t>
      </w:r>
      <w:r w:rsidR="00B65F81">
        <w:t>/TAVR</w:t>
      </w:r>
      <w:r w:rsidRPr="00F27AE1">
        <w:t>), mitral valve</w:t>
      </w:r>
      <w:r w:rsidR="00B65F81">
        <w:t xml:space="preserve"> repair/replacement (MVR), </w:t>
      </w:r>
      <w:r w:rsidR="00C45682" w:rsidRPr="00F27AE1">
        <w:t xml:space="preserve">left atrial appendage </w:t>
      </w:r>
      <w:r w:rsidR="007F67D2">
        <w:t>closure</w:t>
      </w:r>
      <w:r w:rsidR="007F67D2" w:rsidRPr="00F27AE1">
        <w:t xml:space="preserve"> </w:t>
      </w:r>
      <w:r w:rsidRPr="00F27AE1">
        <w:t>(</w:t>
      </w:r>
      <w:r w:rsidR="007F67D2" w:rsidRPr="00F27AE1">
        <w:t>LAA</w:t>
      </w:r>
      <w:r w:rsidR="007F67D2">
        <w:t>C</w:t>
      </w:r>
      <w:r w:rsidRPr="00F27AE1">
        <w:t xml:space="preserve">), </w:t>
      </w:r>
      <w:r w:rsidR="00C45682" w:rsidRPr="00F27AE1">
        <w:t>valve in valve</w:t>
      </w:r>
      <w:r w:rsidR="00B65F81">
        <w:t xml:space="preserve"> (VIV)</w:t>
      </w:r>
      <w:r w:rsidRPr="00F27AE1">
        <w:t xml:space="preserve">, and </w:t>
      </w:r>
      <w:r w:rsidR="00C45682" w:rsidRPr="00F27AE1">
        <w:t>thoracic endovascular aortic repai</w:t>
      </w:r>
      <w:r w:rsidRPr="00F27AE1">
        <w:t xml:space="preserve">r (TEVAR). </w:t>
      </w:r>
      <w:r w:rsidR="00B65F81">
        <w:t>Given that</w:t>
      </w:r>
      <w:r w:rsidR="00B65F81" w:rsidRPr="00F27AE1">
        <w:t xml:space="preserve"> the largest body of clinical evidence is from studies conducted in patients with severe, symptomatic aortic stenosis undergoing TAVI</w:t>
      </w:r>
      <w:r w:rsidR="00B65F81">
        <w:t xml:space="preserve">, this application </w:t>
      </w:r>
      <w:r w:rsidR="007F67D2">
        <w:t>focus</w:t>
      </w:r>
      <w:r w:rsidR="00B65F81">
        <w:t>es</w:t>
      </w:r>
      <w:r w:rsidR="007F67D2">
        <w:t xml:space="preserve"> on the use of the </w:t>
      </w:r>
      <w:r w:rsidR="00C45682">
        <w:t xml:space="preserve">percutaneous trans-radial delivery of </w:t>
      </w:r>
      <w:r w:rsidR="00B65F81">
        <w:t xml:space="preserve">a </w:t>
      </w:r>
      <w:r w:rsidR="00C45682">
        <w:t>dual-filter C</w:t>
      </w:r>
      <w:r w:rsidR="00B65F81">
        <w:t>E</w:t>
      </w:r>
      <w:r w:rsidR="00C45682">
        <w:t>P</w:t>
      </w:r>
      <w:r w:rsidR="00B65F81">
        <w:t xml:space="preserve"> system</w:t>
      </w:r>
      <w:r w:rsidR="00C45682">
        <w:t xml:space="preserve"> </w:t>
      </w:r>
      <w:r w:rsidRPr="00F27AE1">
        <w:t>as an adjunctive therapy for TAVI</w:t>
      </w:r>
      <w:r w:rsidR="00B65F81">
        <w:t>.</w:t>
      </w:r>
    </w:p>
    <w:p w14:paraId="50A87D3D"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6AD97100" w14:textId="64ACCB01" w:rsidR="00CB12EC" w:rsidRDefault="00A63E7E" w:rsidP="00CA59CA">
      <w:r w:rsidRPr="00F27AE1">
        <w:t>The proposed medical service is a</w:t>
      </w:r>
      <w:r w:rsidR="004811F9">
        <w:t xml:space="preserve"> percutaneous trans-radial delivery of a</w:t>
      </w:r>
      <w:r w:rsidRPr="00F27AE1">
        <w:t xml:space="preserve"> dual-filter </w:t>
      </w:r>
      <w:r w:rsidR="004811F9">
        <w:t>C</w:t>
      </w:r>
      <w:r w:rsidR="003A3ABB">
        <w:t>E</w:t>
      </w:r>
      <w:r w:rsidR="004811F9">
        <w:t>P</w:t>
      </w:r>
      <w:r w:rsidR="003A3ABB">
        <w:t xml:space="preserve"> system</w:t>
      </w:r>
      <w:r w:rsidRPr="00F27AE1">
        <w:t xml:space="preserve"> designed to </w:t>
      </w:r>
      <w:r w:rsidRPr="00C45682">
        <w:rPr>
          <w:i/>
          <w:iCs/>
        </w:rPr>
        <w:t xml:space="preserve">capture </w:t>
      </w:r>
      <w:r w:rsidRPr="00F27AE1">
        <w:t xml:space="preserve">and </w:t>
      </w:r>
      <w:r w:rsidRPr="00C45682">
        <w:rPr>
          <w:i/>
          <w:iCs/>
        </w:rPr>
        <w:t>remove</w:t>
      </w:r>
      <w:r w:rsidRPr="00F27AE1">
        <w:t xml:space="preserve"> debris</w:t>
      </w:r>
      <w:r w:rsidR="006F4AF6">
        <w:t xml:space="preserve"> that may enter the cerebral vascular system</w:t>
      </w:r>
      <w:r w:rsidRPr="00F27AE1">
        <w:t xml:space="preserve"> during</w:t>
      </w:r>
      <w:r w:rsidR="009642D6">
        <w:t xml:space="preserve"> the </w:t>
      </w:r>
      <w:r w:rsidRPr="00F27AE1">
        <w:t>TAVI</w:t>
      </w:r>
      <w:r w:rsidR="009642D6">
        <w:t xml:space="preserve"> procedure</w:t>
      </w:r>
      <w:r w:rsidRPr="00F27AE1">
        <w:t xml:space="preserve">. </w:t>
      </w:r>
      <w:r w:rsidR="00C44BB7">
        <w:t>C</w:t>
      </w:r>
      <w:r w:rsidR="003A3ABB">
        <w:t>E</w:t>
      </w:r>
      <w:r w:rsidR="00C44BB7">
        <w:t>P</w:t>
      </w:r>
      <w:r w:rsidR="006F4AF6">
        <w:t xml:space="preserve"> system </w:t>
      </w:r>
      <w:r w:rsidR="002F5953">
        <w:t xml:space="preserve">is </w:t>
      </w:r>
      <w:r w:rsidR="00C44BB7" w:rsidRPr="001C00B4">
        <w:t>comprise</w:t>
      </w:r>
      <w:r w:rsidR="002F5953">
        <w:t>d</w:t>
      </w:r>
      <w:r w:rsidR="00C44BB7" w:rsidRPr="001C00B4">
        <w:t xml:space="preserve"> of two independent deployable filters with sizes suitable for the arteries that provide the main blood supply to the brain.</w:t>
      </w:r>
      <w:r w:rsidR="00C44BB7">
        <w:t xml:space="preserve"> </w:t>
      </w:r>
      <w:r w:rsidR="00BB761B" w:rsidRPr="00F27AE1">
        <w:t xml:space="preserve">The </w:t>
      </w:r>
      <w:r w:rsidR="004811F9">
        <w:t>C</w:t>
      </w:r>
      <w:r w:rsidR="003A3ABB">
        <w:t>E</w:t>
      </w:r>
      <w:r w:rsidR="004811F9">
        <w:t>P</w:t>
      </w:r>
      <w:r w:rsidR="006F4AF6">
        <w:t xml:space="preserve"> system</w:t>
      </w:r>
      <w:r w:rsidR="004811F9">
        <w:t xml:space="preserve"> </w:t>
      </w:r>
      <w:r w:rsidR="00BB761B" w:rsidRPr="00F27AE1">
        <w:t xml:space="preserve">is inserted via the radial artery and delivers an intra-luminal filter in the common trunk of the </w:t>
      </w:r>
      <w:proofErr w:type="spellStart"/>
      <w:r w:rsidR="00BB761B" w:rsidRPr="00F27AE1">
        <w:t>branc</w:t>
      </w:r>
      <w:r w:rsidR="00F27AE1" w:rsidRPr="00F27AE1">
        <w:t>hiocephalic</w:t>
      </w:r>
      <w:proofErr w:type="spellEnd"/>
      <w:r w:rsidR="00F27AE1" w:rsidRPr="00F27AE1">
        <w:t xml:space="preserve"> artery</w:t>
      </w:r>
      <w:r w:rsidR="00BB761B" w:rsidRPr="00F27AE1">
        <w:t xml:space="preserve"> (proximal filter), and a second fil</w:t>
      </w:r>
      <w:r w:rsidR="002F5953">
        <w:t>t</w:t>
      </w:r>
      <w:r w:rsidR="00BB761B" w:rsidRPr="00F27AE1">
        <w:t>er delivered in th</w:t>
      </w:r>
      <w:r w:rsidR="00F27AE1" w:rsidRPr="00F27AE1">
        <w:t>e proximal section of the left common carotid artery (distal filter)</w:t>
      </w:r>
      <w:r w:rsidR="006F4AF6">
        <w:t xml:space="preserve">, filtering approximately 90% of the blood flow to the brain. </w:t>
      </w:r>
      <w:r w:rsidR="00F27AE1" w:rsidRPr="00F27AE1">
        <w:t>At the completion of the procedure, the filters and any captured debris are retrieved into the catheter and removed from the patient.</w:t>
      </w:r>
    </w:p>
    <w:p w14:paraId="32D0FB72" w14:textId="68E3B978" w:rsidR="00D11EB1" w:rsidRPr="0011036E" w:rsidRDefault="00C44BB7"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 </w:t>
      </w:r>
      <w:r w:rsidR="00730C04">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164B145E" w14:textId="478222C7" w:rsidR="00753C44" w:rsidRDefault="005F68E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B6390">
        <w:rPr>
          <w:szCs w:val="20"/>
        </w:rPr>
        <w:t xml:space="preserve"> Yes</w:t>
      </w:r>
    </w:p>
    <w:p w14:paraId="5959065B" w14:textId="53F4C353" w:rsidR="00753C44" w:rsidRDefault="005F68E4" w:rsidP="00A6491A">
      <w:pPr>
        <w:spacing w:before="0" w:after="0"/>
        <w:ind w:left="284"/>
        <w:rPr>
          <w:szCs w:val="20"/>
        </w:rPr>
      </w:pPr>
      <w:r>
        <w:rPr>
          <w:szCs w:val="20"/>
        </w:rPr>
        <w:fldChar w:fldCharType="begin">
          <w:ffData>
            <w:name w:val="Check2"/>
            <w:enabled/>
            <w:calcOnExit w:val="0"/>
            <w:checkBox>
              <w:sizeAuto/>
              <w:default w:val="0"/>
            </w:checkBox>
          </w:ffData>
        </w:fldChar>
      </w:r>
      <w:bookmarkStart w:id="3" w:name="Check2"/>
      <w:r>
        <w:rPr>
          <w:szCs w:val="20"/>
        </w:rPr>
        <w:instrText xml:space="preserve"> FORMCHECKBOX </w:instrText>
      </w:r>
      <w:r w:rsidR="007355E4">
        <w:rPr>
          <w:szCs w:val="20"/>
        </w:rPr>
      </w:r>
      <w:r w:rsidR="007355E4">
        <w:rPr>
          <w:szCs w:val="20"/>
        </w:rPr>
        <w:fldChar w:fldCharType="separate"/>
      </w:r>
      <w:r>
        <w:rPr>
          <w:szCs w:val="20"/>
        </w:rPr>
        <w:fldChar w:fldCharType="end"/>
      </w:r>
      <w:bookmarkEnd w:id="3"/>
      <w:r w:rsidR="006B6390">
        <w:rPr>
          <w:szCs w:val="20"/>
        </w:rPr>
        <w:t xml:space="preserve"> No</w:t>
      </w:r>
    </w:p>
    <w:p w14:paraId="0B2EC292" w14:textId="1BEB1C3B" w:rsidR="00306391" w:rsidRDefault="00306391" w:rsidP="00A6491A">
      <w:pPr>
        <w:spacing w:before="0" w:after="0"/>
        <w:ind w:left="284"/>
        <w:rPr>
          <w:szCs w:val="20"/>
        </w:rPr>
      </w:pPr>
    </w:p>
    <w:p w14:paraId="3BE7B72A" w14:textId="5534E7EF" w:rsidR="00306391" w:rsidRDefault="00306391" w:rsidP="00CA59CA">
      <w:r w:rsidRPr="005F68E4">
        <w:t xml:space="preserve">This application is in response to </w:t>
      </w:r>
      <w:r w:rsidR="006F4AF6">
        <w:t>the</w:t>
      </w:r>
      <w:r w:rsidRPr="005F68E4">
        <w:t xml:space="preserve"> Prosthesis List Advisory Committee (PLAC) recommendation for a health technology assessment </w:t>
      </w:r>
      <w:r w:rsidR="005F68E4">
        <w:t xml:space="preserve">(HTA) </w:t>
      </w:r>
      <w:r w:rsidR="006F4AF6" w:rsidRPr="005F68E4">
        <w:t>and for</w:t>
      </w:r>
      <w:r w:rsidR="006F4AF6">
        <w:t xml:space="preserve"> an</w:t>
      </w:r>
      <w:r w:rsidR="006F4AF6" w:rsidRPr="005F68E4">
        <w:t xml:space="preserve"> evaluation of the comparative clinical effectiveness and cost</w:t>
      </w:r>
      <w:r w:rsidR="00025124">
        <w:t>-</w:t>
      </w:r>
      <w:r w:rsidR="006F4AF6" w:rsidRPr="005F68E4">
        <w:t xml:space="preserve">effectiveness of the </w:t>
      </w:r>
      <w:r w:rsidR="006F4AF6">
        <w:t>proposed medical service</w:t>
      </w:r>
      <w:r w:rsidR="006F4AF6" w:rsidRPr="005F68E4">
        <w:t xml:space="preserve"> by Medical Services Advisory Committee (MSAC)</w:t>
      </w:r>
      <w:r w:rsidR="006F4AF6">
        <w:t>.</w:t>
      </w:r>
    </w:p>
    <w:p w14:paraId="4755B157"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3D81401B"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355E4">
        <w:rPr>
          <w:szCs w:val="20"/>
        </w:rPr>
      </w:r>
      <w:r w:rsidR="007355E4">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22851C0F" w14:textId="739B09D1" w:rsidR="00753C44" w:rsidRDefault="005F68E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67923387" w14:textId="6FF61872"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p>
    <w:p w14:paraId="6ECFB834" w14:textId="7F690226" w:rsidR="003D795C" w:rsidRDefault="005F68E4" w:rsidP="00A6491A">
      <w:pPr>
        <w:ind w:left="284"/>
      </w:pPr>
      <w:r>
        <w:t>N/A</w:t>
      </w:r>
    </w:p>
    <w:p w14:paraId="31DA8DE4"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288225FE"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23F843A9"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lastRenderedPageBreak/>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064881B1"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26A407DE"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7DCE9BB2"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7A3809E0"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52DFCD49"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6ED34D8C"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3B52E082"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7355E4">
        <w:rPr>
          <w:b/>
          <w:szCs w:val="20"/>
        </w:rPr>
      </w:r>
      <w:r w:rsidR="007355E4">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757B9D63" w14:textId="448C81EB" w:rsidR="002A270B" w:rsidRDefault="005F68E4" w:rsidP="00A6491A">
      <w:pPr>
        <w:ind w:left="284"/>
      </w:pPr>
      <w:r>
        <w:t>N/A</w:t>
      </w:r>
    </w:p>
    <w:p w14:paraId="2251C7B7"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36678EEC"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7355E4">
        <w:rPr>
          <w:b/>
          <w:szCs w:val="20"/>
        </w:rPr>
      </w:r>
      <w:r w:rsidR="007355E4">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3DE2CC9A" w14:textId="0107C0F9" w:rsidR="006B6390" w:rsidRPr="00AA2CFE" w:rsidRDefault="005F68E4"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7355E4">
        <w:rPr>
          <w:b/>
          <w:szCs w:val="20"/>
        </w:rPr>
      </w:r>
      <w:r w:rsidR="007355E4">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40CFF3C1"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7355E4">
        <w:rPr>
          <w:b/>
          <w:szCs w:val="20"/>
        </w:rPr>
      </w:r>
      <w:r w:rsidR="007355E4">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04C71BB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7355E4">
        <w:rPr>
          <w:b/>
          <w:szCs w:val="20"/>
        </w:rPr>
      </w:r>
      <w:r w:rsidR="007355E4">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657F04D5"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54E958E9"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Yes</w:t>
      </w:r>
    </w:p>
    <w:p w14:paraId="1704D450" w14:textId="5185546C" w:rsidR="00626365" w:rsidRDefault="00306391"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0A5B32" w:rsidRPr="000A5B32">
        <w:rPr>
          <w:szCs w:val="20"/>
        </w:rPr>
        <w:t xml:space="preserve"> No</w:t>
      </w:r>
    </w:p>
    <w:p w14:paraId="3F856A81"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 xml:space="preserve">If yes, please </w:t>
      </w:r>
      <w:proofErr w:type="gramStart"/>
      <w:r w:rsidRPr="007E39E4">
        <w:rPr>
          <w:rStyle w:val="Strong"/>
          <w:rFonts w:asciiTheme="minorHAnsi" w:eastAsiaTheme="minorHAnsi" w:hAnsiTheme="minorHAnsi" w:cstheme="minorBidi"/>
          <w:b/>
        </w:rPr>
        <w:t>advise</w:t>
      </w:r>
      <w:proofErr w:type="gramEnd"/>
      <w:r w:rsidRPr="007E39E4">
        <w:rPr>
          <w:rStyle w:val="Strong"/>
          <w:rFonts w:asciiTheme="minorHAnsi" w:eastAsiaTheme="minorHAnsi" w:hAnsiTheme="minorHAnsi" w:cstheme="minorBidi"/>
          <w:b/>
        </w:rPr>
        <w:t>:</w:t>
      </w:r>
    </w:p>
    <w:p w14:paraId="7C539B6B" w14:textId="186286B3" w:rsidR="000A5B32" w:rsidRPr="00855944" w:rsidRDefault="005F68E4" w:rsidP="00A6491A">
      <w:pPr>
        <w:ind w:left="284"/>
        <w:rPr>
          <w:rStyle w:val="Strong"/>
        </w:rPr>
      </w:pPr>
      <w:r>
        <w:t>N/A</w:t>
      </w:r>
    </w:p>
    <w:p w14:paraId="2E7E5FCB" w14:textId="77777777" w:rsidR="000B3CD0" w:rsidRDefault="000B3CD0" w:rsidP="00730C04">
      <w:pPr>
        <w:pStyle w:val="Heading2"/>
      </w:pPr>
      <w:r w:rsidRPr="00154B00">
        <w:t xml:space="preserve">What is the type of </w:t>
      </w:r>
      <w:proofErr w:type="gramStart"/>
      <w:r w:rsidRPr="00154B00">
        <w:t>service:</w:t>
      </w:r>
      <w:proofErr w:type="gramEnd"/>
    </w:p>
    <w:p w14:paraId="412DB567" w14:textId="08CC0549" w:rsidR="00A6594E" w:rsidRDefault="00306391"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7355E4">
        <w:rPr>
          <w:b/>
          <w:szCs w:val="20"/>
        </w:rPr>
      </w:r>
      <w:r w:rsidR="007355E4">
        <w:rPr>
          <w:b/>
          <w:szCs w:val="20"/>
        </w:rPr>
        <w:fldChar w:fldCharType="separate"/>
      </w:r>
      <w:r>
        <w:rPr>
          <w:b/>
          <w:szCs w:val="20"/>
        </w:rPr>
        <w:fldChar w:fldCharType="end"/>
      </w:r>
      <w:r w:rsidR="00A6594E" w:rsidRPr="0027105F">
        <w:rPr>
          <w:b/>
          <w:szCs w:val="20"/>
        </w:rPr>
        <w:t xml:space="preserve"> </w:t>
      </w:r>
      <w:r w:rsidR="00A6594E">
        <w:t>Therapeutic medical service</w:t>
      </w:r>
    </w:p>
    <w:p w14:paraId="11951546"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Investigative medical service</w:t>
      </w:r>
    </w:p>
    <w:p w14:paraId="1F5DE4A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Single consultation medical service</w:t>
      </w:r>
    </w:p>
    <w:p w14:paraId="7019229E"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Global consultation medical service</w:t>
      </w:r>
    </w:p>
    <w:p w14:paraId="0F520CB3"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Allied health service</w:t>
      </w:r>
    </w:p>
    <w:p w14:paraId="59BDE7E6"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Co-dependent technology</w:t>
      </w:r>
    </w:p>
    <w:p w14:paraId="65763739" w14:textId="77777777" w:rsidR="00A6594E" w:rsidRP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Hybrid health technology</w:t>
      </w:r>
    </w:p>
    <w:p w14:paraId="0331694A"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19A0FEB9" w14:textId="4F14D0B0"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7355E4">
        <w:rPr>
          <w:b/>
          <w:szCs w:val="20"/>
        </w:rPr>
      </w:r>
      <w:r w:rsidR="007355E4">
        <w:rPr>
          <w:b/>
          <w:szCs w:val="20"/>
        </w:rPr>
        <w:fldChar w:fldCharType="separate"/>
      </w:r>
      <w:r w:rsidRPr="00AF4466">
        <w:rPr>
          <w:b/>
          <w:szCs w:val="20"/>
        </w:rPr>
        <w:fldChar w:fldCharType="end"/>
      </w:r>
      <w:r w:rsidRPr="00AF4466">
        <w:rPr>
          <w:b/>
          <w:szCs w:val="20"/>
        </w:rPr>
        <w:t xml:space="preserve"> </w:t>
      </w:r>
      <w:r>
        <w:t>To be used as a screening tool in asymptomatic populations</w:t>
      </w:r>
    </w:p>
    <w:p w14:paraId="5058B395"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7355E4">
        <w:rPr>
          <w:b/>
          <w:szCs w:val="20"/>
        </w:rPr>
      </w:r>
      <w:r w:rsidR="007355E4">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75EE4AB2"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7355E4">
        <w:rPr>
          <w:b/>
          <w:szCs w:val="20"/>
        </w:rPr>
      </w:r>
      <w:r w:rsidR="007355E4">
        <w:rPr>
          <w:b/>
          <w:szCs w:val="20"/>
        </w:rPr>
        <w:fldChar w:fldCharType="separate"/>
      </w:r>
      <w:r w:rsidRPr="00AF4466">
        <w:rPr>
          <w:b/>
          <w:szCs w:val="20"/>
        </w:rPr>
        <w:fldChar w:fldCharType="end"/>
      </w:r>
      <w:r w:rsidRPr="00AF4466">
        <w:rPr>
          <w:b/>
          <w:szCs w:val="20"/>
        </w:rPr>
        <w:t xml:space="preserve"> </w:t>
      </w:r>
      <w:r>
        <w:t>Provides information about prognosis</w:t>
      </w:r>
    </w:p>
    <w:p w14:paraId="51B47A43"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7355E4">
        <w:rPr>
          <w:b/>
          <w:szCs w:val="20"/>
        </w:rPr>
      </w:r>
      <w:r w:rsidR="007355E4">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13C32FE3" w14:textId="666A8434"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7355E4">
        <w:rPr>
          <w:b/>
          <w:szCs w:val="20"/>
        </w:rPr>
      </w:r>
      <w:r w:rsidR="007355E4">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1F5EA8B1" w14:textId="410BC418" w:rsidR="006F4AF6" w:rsidRPr="006F4AF6" w:rsidRDefault="006F4AF6" w:rsidP="006F4AF6">
      <w:pPr>
        <w:ind w:left="0" w:firstLine="360"/>
        <w:rPr>
          <w:rFonts w:ascii="Calibri" w:eastAsia="Calibri" w:hAnsi="Calibri" w:cs="Times New Roman"/>
          <w:b/>
        </w:rPr>
      </w:pPr>
      <w:r>
        <w:t>N/A</w:t>
      </w:r>
    </w:p>
    <w:p w14:paraId="4210DF3F"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1C514E2E"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Pharmaceutical / Biological</w:t>
      </w:r>
    </w:p>
    <w:p w14:paraId="7630E977" w14:textId="55636624" w:rsidR="00FE16C1" w:rsidRDefault="00306391"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7355E4">
        <w:rPr>
          <w:b/>
          <w:szCs w:val="20"/>
        </w:rPr>
      </w:r>
      <w:r w:rsidR="007355E4">
        <w:rPr>
          <w:b/>
          <w:szCs w:val="20"/>
        </w:rPr>
        <w:fldChar w:fldCharType="separate"/>
      </w:r>
      <w:r>
        <w:rPr>
          <w:b/>
          <w:szCs w:val="20"/>
        </w:rPr>
        <w:fldChar w:fldCharType="end"/>
      </w:r>
      <w:r w:rsidR="00FE16C1" w:rsidRPr="0027105F">
        <w:rPr>
          <w:b/>
          <w:szCs w:val="20"/>
        </w:rPr>
        <w:t xml:space="preserve"> </w:t>
      </w:r>
      <w:r w:rsidR="00FE16C1">
        <w:t>Prosthesis or device</w:t>
      </w:r>
    </w:p>
    <w:p w14:paraId="4D796142"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7355E4">
        <w:rPr>
          <w:b/>
          <w:szCs w:val="20"/>
        </w:rPr>
      </w:r>
      <w:r w:rsidR="007355E4">
        <w:rPr>
          <w:b/>
          <w:szCs w:val="20"/>
        </w:rPr>
        <w:fldChar w:fldCharType="separate"/>
      </w:r>
      <w:r w:rsidRPr="0027105F">
        <w:rPr>
          <w:b/>
          <w:szCs w:val="20"/>
        </w:rPr>
        <w:fldChar w:fldCharType="end"/>
      </w:r>
      <w:r w:rsidRPr="0027105F">
        <w:rPr>
          <w:b/>
          <w:szCs w:val="20"/>
        </w:rPr>
        <w:t xml:space="preserve"> </w:t>
      </w:r>
      <w:r>
        <w:t>No</w:t>
      </w:r>
    </w:p>
    <w:p w14:paraId="4494F186" w14:textId="40A52AB8"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210285A3"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Yes</w:t>
      </w:r>
    </w:p>
    <w:p w14:paraId="78CD7D87" w14:textId="6C96D2C4" w:rsidR="00FE16C1" w:rsidRDefault="00FE16C1"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No</w:t>
      </w:r>
    </w:p>
    <w:p w14:paraId="5E3F2D5B" w14:textId="12C36034" w:rsidR="004811F9" w:rsidRPr="00FE16C1" w:rsidRDefault="004811F9" w:rsidP="00A6491A">
      <w:pPr>
        <w:spacing w:before="0" w:after="0"/>
        <w:ind w:left="284"/>
        <w:rPr>
          <w:szCs w:val="20"/>
        </w:rPr>
      </w:pPr>
      <w:r>
        <w:rPr>
          <w:szCs w:val="20"/>
        </w:rPr>
        <w:t>N/A</w:t>
      </w:r>
    </w:p>
    <w:p w14:paraId="7E559089"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3396D893" w14:textId="623FCFDF" w:rsidR="007E39E4" w:rsidRPr="007E39E4" w:rsidRDefault="005F68E4" w:rsidP="00A6491A">
      <w:pPr>
        <w:ind w:left="284"/>
        <w:rPr>
          <w:b/>
          <w:szCs w:val="20"/>
        </w:rPr>
      </w:pPr>
      <w:r>
        <w:t>N/A</w:t>
      </w:r>
    </w:p>
    <w:p w14:paraId="3CFF3C2B" w14:textId="77777777" w:rsidR="00411735" w:rsidRPr="001E6958" w:rsidRDefault="00411735" w:rsidP="00530204">
      <w:pPr>
        <w:pStyle w:val="Heading2"/>
        <w:numPr>
          <w:ilvl w:val="0"/>
          <w:numId w:val="25"/>
        </w:numPr>
      </w:pPr>
      <w:r w:rsidRPr="001E6958">
        <w:lastRenderedPageBreak/>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26B42360"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67BDE6F9"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001E6919">
        <w:rPr>
          <w:szCs w:val="20"/>
        </w:rPr>
        <w:t xml:space="preserve"> No</w:t>
      </w:r>
    </w:p>
    <w:p w14:paraId="7B52DB22" w14:textId="1A46A88A" w:rsidR="001E6919" w:rsidRPr="007E39E4" w:rsidRDefault="005F68E4" w:rsidP="00A6491A">
      <w:pPr>
        <w:spacing w:before="0" w:after="0"/>
        <w:ind w:left="284"/>
        <w:rPr>
          <w:szCs w:val="20"/>
        </w:rPr>
      </w:pPr>
      <w:r>
        <w:t>N/A</w:t>
      </w:r>
    </w:p>
    <w:p w14:paraId="34ADB125"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0671B3C8" w14:textId="67656121" w:rsidR="001E6958" w:rsidRDefault="001E6958" w:rsidP="00A6491A">
      <w:pPr>
        <w:spacing w:before="0" w:after="0"/>
        <w:ind w:left="284"/>
      </w:pPr>
      <w:r>
        <w:t xml:space="preserve">Trade name: </w:t>
      </w:r>
      <w:r w:rsidR="005F68E4">
        <w:t>N/A</w:t>
      </w:r>
    </w:p>
    <w:p w14:paraId="530AC33E" w14:textId="33A019B3" w:rsidR="001E6958" w:rsidRPr="001E6958" w:rsidRDefault="001E6958" w:rsidP="00A6491A">
      <w:pPr>
        <w:spacing w:before="0" w:after="0"/>
        <w:ind w:left="284"/>
      </w:pPr>
      <w:r>
        <w:t xml:space="preserve">Generic name: </w:t>
      </w:r>
      <w:r w:rsidR="005F68E4">
        <w:t>N/A</w:t>
      </w:r>
    </w:p>
    <w:p w14:paraId="5EF0F537"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5CFC3B0F" w14:textId="77777777" w:rsidR="001E6958" w:rsidRDefault="001E6958"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Yes</w:t>
      </w:r>
    </w:p>
    <w:p w14:paraId="5372A6DC" w14:textId="71209971" w:rsidR="001E6958" w:rsidRDefault="00306391"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1E6958">
        <w:rPr>
          <w:szCs w:val="20"/>
        </w:rPr>
        <w:t xml:space="preserve"> No</w:t>
      </w:r>
    </w:p>
    <w:p w14:paraId="008187DA" w14:textId="0AAB8827" w:rsidR="00B75965" w:rsidRDefault="00B75965" w:rsidP="00530204">
      <w:pPr>
        <w:pStyle w:val="Heading2"/>
        <w:numPr>
          <w:ilvl w:val="0"/>
          <w:numId w:val="26"/>
        </w:numPr>
      </w:pPr>
      <w:r w:rsidRPr="001E6958">
        <w:t xml:space="preserve">If yes, </w:t>
      </w:r>
      <w:r w:rsidR="00C73B62" w:rsidRPr="001E6958">
        <w:t>please provide the following information (where relevant):</w:t>
      </w:r>
    </w:p>
    <w:p w14:paraId="04457789" w14:textId="77777777" w:rsidR="001E6958" w:rsidRDefault="001E6958" w:rsidP="00A6491A">
      <w:pPr>
        <w:spacing w:before="0" w:after="0"/>
        <w:ind w:left="284"/>
      </w:pPr>
      <w:r>
        <w:t xml:space="preserve">Billing code(s): </w:t>
      </w:r>
      <w:r w:rsidR="009939DC">
        <w:fldChar w:fldCharType="begin">
          <w:ffData>
            <w:name w:val=""/>
            <w:enabled/>
            <w:calcOnExit w:val="0"/>
            <w:textInput>
              <w:default w:val="Insert billing code(s) here"/>
            </w:textInput>
          </w:ffData>
        </w:fldChar>
      </w:r>
      <w:r w:rsidR="009939DC">
        <w:instrText xml:space="preserve"> FORMTEXT </w:instrText>
      </w:r>
      <w:r w:rsidR="009939DC">
        <w:fldChar w:fldCharType="separate"/>
      </w:r>
      <w:r w:rsidR="009939DC">
        <w:rPr>
          <w:noProof/>
        </w:rPr>
        <w:t>Insert billing code(s) here</w:t>
      </w:r>
      <w:r w:rsidR="009939DC">
        <w:fldChar w:fldCharType="end"/>
      </w:r>
    </w:p>
    <w:p w14:paraId="7807853B" w14:textId="77777777" w:rsidR="001E6958" w:rsidRDefault="001E6958" w:rsidP="00A6491A">
      <w:pPr>
        <w:spacing w:before="0" w:after="0"/>
        <w:ind w:left="284"/>
      </w:pPr>
      <w:r>
        <w:t xml:space="preserve">Trade name of prostheses: </w:t>
      </w:r>
      <w:r w:rsidR="009939DC">
        <w:fldChar w:fldCharType="begin">
          <w:ffData>
            <w:name w:val=""/>
            <w:enabled/>
            <w:calcOnExit w:val="0"/>
            <w:textInput>
              <w:default w:val="Insert trade name here"/>
            </w:textInput>
          </w:ffData>
        </w:fldChar>
      </w:r>
      <w:r w:rsidR="009939DC">
        <w:instrText xml:space="preserve"> FORMTEXT </w:instrText>
      </w:r>
      <w:r w:rsidR="009939DC">
        <w:fldChar w:fldCharType="separate"/>
      </w:r>
      <w:r w:rsidR="009939DC">
        <w:rPr>
          <w:noProof/>
        </w:rPr>
        <w:t>Insert trade name here</w:t>
      </w:r>
      <w:r w:rsidR="009939DC">
        <w:fldChar w:fldCharType="end"/>
      </w:r>
    </w:p>
    <w:p w14:paraId="538F1230" w14:textId="77777777" w:rsidR="001E6958" w:rsidRDefault="001E6958" w:rsidP="00A6491A">
      <w:pPr>
        <w:spacing w:before="0" w:after="0"/>
        <w:ind w:left="284"/>
      </w:pPr>
      <w:r>
        <w:t xml:space="preserve">Clinical name of prostheses: </w:t>
      </w:r>
      <w:r w:rsidR="009939DC">
        <w:fldChar w:fldCharType="begin">
          <w:ffData>
            <w:name w:val=""/>
            <w:enabled/>
            <w:calcOnExit w:val="0"/>
            <w:textInput>
              <w:default w:val="Insert clinical name here"/>
            </w:textInput>
          </w:ffData>
        </w:fldChar>
      </w:r>
      <w:r w:rsidR="009939DC">
        <w:instrText xml:space="preserve"> FORMTEXT </w:instrText>
      </w:r>
      <w:r w:rsidR="009939DC">
        <w:fldChar w:fldCharType="separate"/>
      </w:r>
      <w:r w:rsidR="009939DC">
        <w:rPr>
          <w:noProof/>
        </w:rPr>
        <w:t>Insert clinical name here</w:t>
      </w:r>
      <w:r w:rsidR="009939DC">
        <w:fldChar w:fldCharType="end"/>
      </w:r>
    </w:p>
    <w:p w14:paraId="32B9AFA7" w14:textId="77777777" w:rsidR="001E6958" w:rsidRPr="001E6958" w:rsidRDefault="001E6958" w:rsidP="00A6491A">
      <w:pPr>
        <w:spacing w:before="0" w:after="0"/>
        <w:ind w:left="284"/>
      </w:pPr>
      <w:r>
        <w:t xml:space="preserve">Other device components delivered as part of the service: </w:t>
      </w:r>
      <w:r w:rsidR="009939DC">
        <w:fldChar w:fldCharType="begin">
          <w:ffData>
            <w:name w:val=""/>
            <w:enabled/>
            <w:calcOnExit w:val="0"/>
            <w:textInput>
              <w:default w:val="Insert description of device components here"/>
            </w:textInput>
          </w:ffData>
        </w:fldChar>
      </w:r>
      <w:r w:rsidR="009939DC">
        <w:instrText xml:space="preserve"> FORMTEXT </w:instrText>
      </w:r>
      <w:r w:rsidR="009939DC">
        <w:fldChar w:fldCharType="separate"/>
      </w:r>
      <w:r w:rsidR="009939DC">
        <w:rPr>
          <w:noProof/>
        </w:rPr>
        <w:t>Insert description of device components here</w:t>
      </w:r>
      <w:r w:rsidR="009939DC">
        <w:fldChar w:fldCharType="end"/>
      </w:r>
    </w:p>
    <w:p w14:paraId="189468F2" w14:textId="31D80988" w:rsidR="009939DC" w:rsidRDefault="006F4AF6" w:rsidP="006F4AF6">
      <w:pPr>
        <w:ind w:left="0" w:firstLine="284"/>
      </w:pPr>
      <w:r>
        <w:t>N/A</w:t>
      </w:r>
    </w:p>
    <w:p w14:paraId="108AC623"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36DFE55D" w14:textId="0E136AAA" w:rsidR="009939DC" w:rsidRDefault="002920D9"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9939DC" w:rsidRPr="000A5B32">
        <w:rPr>
          <w:szCs w:val="20"/>
        </w:rPr>
        <w:t xml:space="preserve"> Yes</w:t>
      </w:r>
    </w:p>
    <w:p w14:paraId="466EE08D" w14:textId="7192FCA2" w:rsidR="001E6958" w:rsidRDefault="002920D9" w:rsidP="00A6491A">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9939DC">
        <w:rPr>
          <w:szCs w:val="20"/>
        </w:rPr>
        <w:t xml:space="preserve"> No</w:t>
      </w:r>
    </w:p>
    <w:p w14:paraId="64D6149C" w14:textId="0A0E363B" w:rsidR="00622B78" w:rsidRPr="006F4AF6" w:rsidRDefault="00622B78" w:rsidP="006F4AF6">
      <w:pPr>
        <w:spacing w:before="0" w:after="0"/>
        <w:ind w:left="284"/>
      </w:pPr>
      <w:r w:rsidRPr="006F4AF6">
        <w:t xml:space="preserve">Advice provided to the </w:t>
      </w:r>
      <w:r w:rsidR="00025124">
        <w:t>A</w:t>
      </w:r>
      <w:r w:rsidRPr="006F4AF6">
        <w:t>pplicant 23 May, 2019: The PLAC considered this application at the meeting of 16 May 2019 and the members agreed</w:t>
      </w:r>
      <w:r w:rsidR="00573115">
        <w:t xml:space="preserve"> that</w:t>
      </w:r>
      <w:r w:rsidRPr="006F4AF6">
        <w:t xml:space="preserve"> the </w:t>
      </w:r>
      <w:r w:rsidR="006F4AF6">
        <w:t>proposed medical service</w:t>
      </w:r>
      <w:r w:rsidR="00573115">
        <w:t xml:space="preserve"> (i.e. p</w:t>
      </w:r>
      <w:r w:rsidR="00573115" w:rsidRPr="00573115">
        <w:t>ercutaneous trans-radial delivery of a dual-filter CEP system</w:t>
      </w:r>
      <w:r w:rsidR="00573115">
        <w:t xml:space="preserve">) </w:t>
      </w:r>
      <w:r w:rsidRPr="006F4AF6">
        <w:t>needs to undergo a HTA to inform advice on comparative clinical effectiveness and cost</w:t>
      </w:r>
      <w:r w:rsidR="00025124">
        <w:t>-</w:t>
      </w:r>
      <w:r w:rsidRPr="006F4AF6">
        <w:t>effectiveness</w:t>
      </w:r>
      <w:r w:rsidR="00573115">
        <w:t xml:space="preserve">. </w:t>
      </w:r>
      <w:r w:rsidRPr="006F4AF6">
        <w:t xml:space="preserve">In particular the PLAC is seeking advice on whether the use of the </w:t>
      </w:r>
      <w:r w:rsidR="00573115">
        <w:t>CEP system (as an adjunctive)</w:t>
      </w:r>
      <w:r w:rsidRPr="006F4AF6">
        <w:t xml:space="preserve"> delivers improvements in the outcomes of</w:t>
      </w:r>
      <w:r w:rsidR="00573115">
        <w:t xml:space="preserve"> the</w:t>
      </w:r>
      <w:r w:rsidRPr="006F4AF6">
        <w:t xml:space="preserve"> TAVI </w:t>
      </w:r>
      <w:r w:rsidR="00573115">
        <w:t>procedure.</w:t>
      </w:r>
    </w:p>
    <w:p w14:paraId="26A94ACE" w14:textId="26FE448C"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 xml:space="preserve">s or device component in the Australian </w:t>
      </w:r>
      <w:r w:rsidR="002920D9" w:rsidRPr="009939DC">
        <w:t>marketplace</w:t>
      </w:r>
      <w:r w:rsidRPr="009939DC">
        <w:t xml:space="preserve"> which this application is relevant to?</w:t>
      </w:r>
    </w:p>
    <w:p w14:paraId="47A7828C"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Yes</w:t>
      </w:r>
    </w:p>
    <w:p w14:paraId="00481A2B" w14:textId="2EF2C318" w:rsidR="009939DC" w:rsidRPr="001E6958" w:rsidRDefault="005F68E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9939DC">
        <w:rPr>
          <w:szCs w:val="20"/>
        </w:rPr>
        <w:t xml:space="preserve"> No</w:t>
      </w:r>
    </w:p>
    <w:p w14:paraId="692086E9"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1FE487B1" w14:textId="6594C0A9" w:rsidR="00016B6E" w:rsidRPr="009939DC" w:rsidRDefault="005F68E4" w:rsidP="00A6491A">
      <w:pPr>
        <w:ind w:left="284"/>
      </w:pPr>
      <w:r>
        <w:t>N/A</w:t>
      </w:r>
    </w:p>
    <w:p w14:paraId="1D365A82"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493AF276" w14:textId="68F92A19" w:rsidR="009939DC" w:rsidRDefault="009939DC" w:rsidP="00A6491A">
      <w:pPr>
        <w:spacing w:before="0" w:after="0"/>
        <w:ind w:left="284"/>
      </w:pPr>
      <w:r>
        <w:t xml:space="preserve">Single use consumables: </w:t>
      </w:r>
      <w:r w:rsidR="00DD20F3">
        <w:t>0.014 PCI guidewire for navigation</w:t>
      </w:r>
    </w:p>
    <w:p w14:paraId="75746C69" w14:textId="4B5AF609" w:rsidR="00F301F1" w:rsidRPr="00855944" w:rsidRDefault="00F301F1" w:rsidP="00A6491A">
      <w:pPr>
        <w:spacing w:before="0" w:after="0"/>
        <w:ind w:left="284"/>
      </w:pPr>
      <w:r w:rsidRPr="00855944">
        <w:br w:type="page"/>
      </w:r>
    </w:p>
    <w:p w14:paraId="0E6FE64B"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75E27F51"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0D3B4FD9" w14:textId="44778D1B" w:rsidR="00A26343" w:rsidRPr="00A26343" w:rsidRDefault="00A26343" w:rsidP="00A6491A">
      <w:pPr>
        <w:spacing w:before="0" w:after="0"/>
        <w:ind w:left="284"/>
        <w:rPr>
          <w:szCs w:val="20"/>
        </w:rPr>
      </w:pPr>
      <w:r w:rsidRPr="00A26343">
        <w:rPr>
          <w:szCs w:val="20"/>
        </w:rPr>
        <w:t>Type of therapeutic good</w:t>
      </w:r>
      <w:r>
        <w:rPr>
          <w:szCs w:val="20"/>
        </w:rPr>
        <w:t xml:space="preserve">: </w:t>
      </w:r>
      <w:r w:rsidR="004811F9">
        <w:t>Embolic Protection Device</w:t>
      </w:r>
    </w:p>
    <w:p w14:paraId="3772F067" w14:textId="38FF7091" w:rsidR="00A26343" w:rsidRPr="00A26343" w:rsidRDefault="00A26343" w:rsidP="00A6491A">
      <w:pPr>
        <w:spacing w:before="0" w:after="0"/>
        <w:ind w:left="284"/>
        <w:rPr>
          <w:szCs w:val="20"/>
        </w:rPr>
      </w:pPr>
      <w:r w:rsidRPr="00A26343">
        <w:rPr>
          <w:szCs w:val="20"/>
        </w:rPr>
        <w:t>Manufacturer’s name</w:t>
      </w:r>
      <w:r>
        <w:rPr>
          <w:szCs w:val="20"/>
        </w:rPr>
        <w:t xml:space="preserve">: </w:t>
      </w:r>
      <w:r w:rsidR="00C45682">
        <w:t>Claret Medical</w:t>
      </w:r>
    </w:p>
    <w:p w14:paraId="4F7D7E94" w14:textId="1EC08D5A" w:rsidR="00A26343" w:rsidRPr="00A26343" w:rsidRDefault="00A26343" w:rsidP="00A6491A">
      <w:pPr>
        <w:spacing w:before="0" w:after="0"/>
        <w:ind w:left="284"/>
        <w:rPr>
          <w:szCs w:val="20"/>
        </w:rPr>
      </w:pPr>
      <w:r w:rsidRPr="00A26343">
        <w:rPr>
          <w:szCs w:val="20"/>
        </w:rPr>
        <w:t>Sponsor’s name</w:t>
      </w:r>
      <w:r>
        <w:rPr>
          <w:szCs w:val="20"/>
        </w:rPr>
        <w:t xml:space="preserve">: </w:t>
      </w:r>
      <w:r w:rsidR="004811F9">
        <w:t>Boston Scientific</w:t>
      </w:r>
    </w:p>
    <w:p w14:paraId="1C6DC178"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39A3D9EF" w14:textId="154AAF80" w:rsidR="00615F42" w:rsidRPr="00615F42" w:rsidRDefault="004811F9"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5DEC6849"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w:t>
      </w:r>
      <w:r w:rsidRPr="00615F42">
        <w:rPr>
          <w:szCs w:val="20"/>
        </w:rPr>
        <w:t>AIMD</w:t>
      </w:r>
    </w:p>
    <w:p w14:paraId="516996C7" w14:textId="77777777" w:rsidR="005E2CE3" w:rsidRPr="00154B00"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sidRPr="000A5B32">
        <w:rPr>
          <w:szCs w:val="20"/>
        </w:rPr>
        <w:t xml:space="preserve"> </w:t>
      </w:r>
      <w:r w:rsidRPr="00615F42">
        <w:rPr>
          <w:szCs w:val="20"/>
        </w:rPr>
        <w:t>N/A</w:t>
      </w:r>
    </w:p>
    <w:p w14:paraId="5ACA3D76"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1BA4CAA9"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1BFF735D" w14:textId="4F6E5201" w:rsidR="003421AE" w:rsidRPr="00615F42" w:rsidRDefault="00F707BE"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15F42">
        <w:rPr>
          <w:szCs w:val="20"/>
        </w:rPr>
        <w:t xml:space="preserve"> No</w:t>
      </w:r>
    </w:p>
    <w:p w14:paraId="31F97294"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49AD6FA8" w14:textId="068AF4CE" w:rsidR="0043654D" w:rsidRDefault="004811F9"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43654D">
        <w:rPr>
          <w:szCs w:val="20"/>
        </w:rPr>
        <w:t xml:space="preserve"> Yes (if yes, please provide details below)</w:t>
      </w:r>
    </w:p>
    <w:p w14:paraId="1DA15C58" w14:textId="58AEB9CA" w:rsidR="0043654D" w:rsidRDefault="004811F9" w:rsidP="0043654D">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43654D">
        <w:rPr>
          <w:szCs w:val="20"/>
        </w:rPr>
        <w:t xml:space="preserve"> No</w:t>
      </w:r>
    </w:p>
    <w:p w14:paraId="52606D6A" w14:textId="77777777" w:rsidR="0043654D" w:rsidRPr="00615F42" w:rsidRDefault="0043654D" w:rsidP="0043654D">
      <w:pPr>
        <w:spacing w:before="0" w:after="0"/>
        <w:ind w:left="284"/>
        <w:rPr>
          <w:b/>
          <w:szCs w:val="20"/>
        </w:rPr>
      </w:pPr>
    </w:p>
    <w:p w14:paraId="5852665B" w14:textId="212180F9" w:rsidR="0043654D" w:rsidRPr="0043654D" w:rsidRDefault="0043654D" w:rsidP="0043654D">
      <w:pPr>
        <w:spacing w:before="0" w:after="0"/>
        <w:ind w:left="284"/>
        <w:rPr>
          <w:szCs w:val="20"/>
        </w:rPr>
      </w:pPr>
      <w:r w:rsidRPr="0043654D">
        <w:rPr>
          <w:szCs w:val="20"/>
        </w:rPr>
        <w:t>ARTG listing, registration or inclusion number:</w:t>
      </w:r>
      <w:r>
        <w:rPr>
          <w:szCs w:val="20"/>
        </w:rPr>
        <w:t xml:space="preserve"> </w:t>
      </w:r>
      <w:r w:rsidR="004811F9">
        <w:t>319101</w:t>
      </w:r>
    </w:p>
    <w:p w14:paraId="6C2D8BA5" w14:textId="5AB20F7F" w:rsidR="0043654D" w:rsidRPr="0043654D" w:rsidRDefault="0043654D" w:rsidP="007125D6">
      <w:pPr>
        <w:spacing w:before="0" w:after="0"/>
        <w:ind w:left="284"/>
        <w:rPr>
          <w:szCs w:val="20"/>
        </w:rPr>
      </w:pPr>
      <w:r w:rsidRPr="0043654D">
        <w:rPr>
          <w:szCs w:val="20"/>
        </w:rPr>
        <w:t>TGA approved indication(s), if applicable:</w:t>
      </w:r>
      <w:r>
        <w:rPr>
          <w:szCs w:val="20"/>
        </w:rPr>
        <w:t xml:space="preserve"> </w:t>
      </w:r>
      <w:r w:rsidR="007125D6" w:rsidRPr="007125D6">
        <w:rPr>
          <w:szCs w:val="20"/>
        </w:rPr>
        <w:t>Indicated for use as an embolic protection device to capture and remove embolic material</w:t>
      </w:r>
      <w:r w:rsidR="007125D6">
        <w:rPr>
          <w:szCs w:val="20"/>
        </w:rPr>
        <w:t xml:space="preserve"> </w:t>
      </w:r>
      <w:r w:rsidR="007125D6" w:rsidRPr="007125D6">
        <w:rPr>
          <w:szCs w:val="20"/>
        </w:rPr>
        <w:t>(thrombus/debris) that may enter the cerebral vascular system during endovascular procedures</w:t>
      </w:r>
      <w:r w:rsidR="007125D6">
        <w:rPr>
          <w:szCs w:val="20"/>
        </w:rPr>
        <w:t>.</w:t>
      </w:r>
    </w:p>
    <w:p w14:paraId="4FCF522F" w14:textId="1D5DA700" w:rsidR="004811F9" w:rsidRPr="0043654D" w:rsidRDefault="0043654D" w:rsidP="009642D6">
      <w:pPr>
        <w:spacing w:before="0" w:after="0"/>
        <w:ind w:left="284"/>
        <w:rPr>
          <w:szCs w:val="20"/>
        </w:rPr>
      </w:pPr>
      <w:r w:rsidRPr="0043654D">
        <w:rPr>
          <w:szCs w:val="20"/>
        </w:rPr>
        <w:t>TGA approved purpose(s), if applicable:</w:t>
      </w:r>
      <w:r>
        <w:rPr>
          <w:szCs w:val="20"/>
        </w:rPr>
        <w:t xml:space="preserve"> </w:t>
      </w:r>
      <w:r w:rsidR="004811F9" w:rsidRPr="004811F9">
        <w:rPr>
          <w:szCs w:val="20"/>
        </w:rPr>
        <w:t>Indicated for use as an embolic protection device to capture and remove embolic material</w:t>
      </w:r>
      <w:r w:rsidR="004811F9">
        <w:rPr>
          <w:szCs w:val="20"/>
        </w:rPr>
        <w:t xml:space="preserve"> </w:t>
      </w:r>
      <w:r w:rsidR="004811F9" w:rsidRPr="004811F9">
        <w:rPr>
          <w:szCs w:val="20"/>
        </w:rPr>
        <w:t xml:space="preserve">(thrombus/debris) that may enter the cerebral vascular system during endovascular procedures. </w:t>
      </w:r>
      <w:r w:rsidR="009642D6" w:rsidRPr="009642D6">
        <w:rPr>
          <w:szCs w:val="20"/>
        </w:rPr>
        <w:t>The</w:t>
      </w:r>
      <w:r w:rsidR="009642D6">
        <w:rPr>
          <w:szCs w:val="20"/>
        </w:rPr>
        <w:t xml:space="preserve"> </w:t>
      </w:r>
      <w:r w:rsidR="009642D6" w:rsidRPr="009642D6">
        <w:rPr>
          <w:szCs w:val="20"/>
        </w:rPr>
        <w:t>diameters of the arteries at the sites of filter placement should be measured and the filters sized to the</w:t>
      </w:r>
      <w:r w:rsidR="009642D6">
        <w:rPr>
          <w:szCs w:val="20"/>
        </w:rPr>
        <w:t xml:space="preserve"> </w:t>
      </w:r>
      <w:r w:rsidR="009642D6" w:rsidRPr="009642D6">
        <w:rPr>
          <w:szCs w:val="20"/>
        </w:rPr>
        <w:t>Proximal and Distal Target Vessels.</w:t>
      </w:r>
    </w:p>
    <w:p w14:paraId="537C8C5E"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6C21C41E" w14:textId="2B93F50D" w:rsidR="0047581D" w:rsidRDefault="00C45682" w:rsidP="0047581D">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47581D">
        <w:rPr>
          <w:szCs w:val="20"/>
        </w:rPr>
        <w:t xml:space="preserve"> Yes (please provide details below)</w:t>
      </w:r>
    </w:p>
    <w:p w14:paraId="666DA829"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No</w:t>
      </w:r>
    </w:p>
    <w:p w14:paraId="17D91114" w14:textId="77777777" w:rsidR="0047581D" w:rsidRDefault="0047581D" w:rsidP="0047581D">
      <w:pPr>
        <w:spacing w:before="0" w:after="0"/>
        <w:rPr>
          <w:b/>
          <w:szCs w:val="20"/>
        </w:rPr>
      </w:pPr>
    </w:p>
    <w:p w14:paraId="176A9BFB" w14:textId="58BF0A72" w:rsidR="003433D1" w:rsidRPr="0047581D" w:rsidRDefault="00C45682" w:rsidP="0047581D">
      <w:pPr>
        <w:spacing w:before="0" w:after="0"/>
        <w:rPr>
          <w:szCs w:val="20"/>
        </w:rPr>
      </w:pPr>
      <w:r>
        <w:rPr>
          <w:szCs w:val="20"/>
        </w:rPr>
        <w:t>N/A</w:t>
      </w:r>
    </w:p>
    <w:p w14:paraId="6FEE9FE2"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307887AE"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Yes (please provide details below)</w:t>
      </w:r>
    </w:p>
    <w:p w14:paraId="1AF9EB51"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No</w:t>
      </w:r>
    </w:p>
    <w:p w14:paraId="00C53262" w14:textId="5CC9F380" w:rsidR="000A110D" w:rsidRDefault="00F707BE" w:rsidP="00971EDB">
      <w:pPr>
        <w:spacing w:before="0" w:after="0"/>
        <w:rPr>
          <w:szCs w:val="20"/>
        </w:rPr>
      </w:pPr>
      <w:r>
        <w:rPr>
          <w:szCs w:val="20"/>
        </w:rPr>
        <w:t>N/A</w:t>
      </w:r>
    </w:p>
    <w:p w14:paraId="3C96F318" w14:textId="77777777" w:rsidR="00F83A9D" w:rsidRPr="00154B00" w:rsidRDefault="00F83A9D" w:rsidP="00F83A9D">
      <w:pPr>
        <w:rPr>
          <w:szCs w:val="20"/>
        </w:rPr>
      </w:pPr>
    </w:p>
    <w:p w14:paraId="05F8B57A" w14:textId="77777777" w:rsidR="00DD308E" w:rsidRDefault="00DD308E">
      <w:pPr>
        <w:rPr>
          <w:b/>
          <w:sz w:val="32"/>
          <w:szCs w:val="32"/>
        </w:rPr>
        <w:sectPr w:rsidR="00DD308E" w:rsidSect="00991EE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14:paraId="3156CBB5"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69D1B60B" w14:textId="2CDC7CF9"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368"/>
        <w:gridCol w:w="1166"/>
        <w:gridCol w:w="2388"/>
        <w:gridCol w:w="5995"/>
        <w:gridCol w:w="2410"/>
        <w:gridCol w:w="1621"/>
      </w:tblGrid>
      <w:tr w:rsidR="00BB0851" w14:paraId="6C06427D" w14:textId="77777777" w:rsidTr="00C45682">
        <w:trPr>
          <w:cantSplit/>
          <w:tblHeader/>
        </w:trPr>
        <w:tc>
          <w:tcPr>
            <w:tcW w:w="132" w:type="pct"/>
          </w:tcPr>
          <w:p w14:paraId="2D41B54A" w14:textId="77777777" w:rsidR="00DD308E" w:rsidRDefault="00DD308E" w:rsidP="00CA59CA">
            <w:pPr>
              <w:pStyle w:val="TableHEADER"/>
              <w:ind w:left="0" w:right="0"/>
              <w:jc w:val="left"/>
            </w:pPr>
          </w:p>
        </w:tc>
        <w:tc>
          <w:tcPr>
            <w:tcW w:w="418" w:type="pct"/>
          </w:tcPr>
          <w:p w14:paraId="4CD4A3EF" w14:textId="77777777" w:rsidR="00DD308E" w:rsidRDefault="00DD308E" w:rsidP="00CA59CA">
            <w:pPr>
              <w:pStyle w:val="TableHEADER"/>
              <w:ind w:left="0" w:right="0"/>
              <w:jc w:val="left"/>
            </w:pPr>
            <w:r>
              <w:t>Type of study design*</w:t>
            </w:r>
          </w:p>
        </w:tc>
        <w:tc>
          <w:tcPr>
            <w:tcW w:w="856" w:type="pct"/>
          </w:tcPr>
          <w:p w14:paraId="14A1EFAE" w14:textId="7D27E733" w:rsidR="00DD308E" w:rsidRDefault="00DD308E" w:rsidP="00CA59CA">
            <w:pPr>
              <w:pStyle w:val="TableHEADER"/>
              <w:ind w:left="0" w:right="0"/>
              <w:jc w:val="left"/>
            </w:pPr>
            <w:r>
              <w:t>Title of journal article or research project (including any trial identifier or study lead if relevant)</w:t>
            </w:r>
          </w:p>
        </w:tc>
        <w:tc>
          <w:tcPr>
            <w:tcW w:w="2149" w:type="pct"/>
          </w:tcPr>
          <w:p w14:paraId="2374903F" w14:textId="441FC6F5" w:rsidR="00DD308E" w:rsidRDefault="00DD308E" w:rsidP="00CA59CA">
            <w:pPr>
              <w:pStyle w:val="TableHEADER"/>
              <w:ind w:left="0" w:right="0"/>
              <w:jc w:val="left"/>
            </w:pPr>
            <w:r>
              <w:t xml:space="preserve">Short description of </w:t>
            </w:r>
            <w:r w:rsidR="00C45682">
              <w:t>research (</w:t>
            </w:r>
            <w:r>
              <w:t>max 50 words)**</w:t>
            </w:r>
          </w:p>
        </w:tc>
        <w:tc>
          <w:tcPr>
            <w:tcW w:w="864" w:type="pct"/>
          </w:tcPr>
          <w:p w14:paraId="49CE96E7" w14:textId="77777777" w:rsidR="00DD308E" w:rsidRDefault="00DD308E" w:rsidP="00CA59CA">
            <w:pPr>
              <w:pStyle w:val="TableHEADER"/>
              <w:ind w:left="0" w:right="0"/>
              <w:jc w:val="left"/>
            </w:pPr>
            <w:r w:rsidRPr="00E82F54">
              <w:t xml:space="preserve">Website link to </w:t>
            </w:r>
            <w:r>
              <w:t>journal article or research (if available)</w:t>
            </w:r>
          </w:p>
        </w:tc>
        <w:tc>
          <w:tcPr>
            <w:tcW w:w="581" w:type="pct"/>
          </w:tcPr>
          <w:p w14:paraId="158009D7" w14:textId="77777777" w:rsidR="00DD308E" w:rsidRDefault="00DD308E" w:rsidP="00CA59CA">
            <w:pPr>
              <w:pStyle w:val="TableHEADER"/>
              <w:ind w:left="0" w:right="0"/>
              <w:jc w:val="left"/>
            </w:pPr>
            <w:r w:rsidRPr="00E82F54">
              <w:t>Date</w:t>
            </w:r>
            <w:r>
              <w:t xml:space="preserve"> of publication</w:t>
            </w:r>
            <w:r w:rsidRPr="00E82F54">
              <w:t>*</w:t>
            </w:r>
            <w:r>
              <w:t>**</w:t>
            </w:r>
          </w:p>
        </w:tc>
      </w:tr>
      <w:tr w:rsidR="00BB0851" w:rsidRPr="000A1C4F" w14:paraId="7AC818EF" w14:textId="77777777" w:rsidTr="00C45682">
        <w:trPr>
          <w:cantSplit/>
        </w:trPr>
        <w:tc>
          <w:tcPr>
            <w:tcW w:w="132" w:type="pct"/>
          </w:tcPr>
          <w:p w14:paraId="3F8953F8" w14:textId="75A15689" w:rsidR="00DD308E" w:rsidRPr="000A1C4F" w:rsidRDefault="005F68E4" w:rsidP="00CA59CA">
            <w:pPr>
              <w:ind w:left="0"/>
              <w:jc w:val="left"/>
              <w:rPr>
                <w:szCs w:val="20"/>
              </w:rPr>
            </w:pPr>
            <w:r>
              <w:rPr>
                <w:szCs w:val="20"/>
              </w:rPr>
              <w:t>1</w:t>
            </w:r>
            <w:r w:rsidR="00DD308E" w:rsidRPr="000A1C4F">
              <w:rPr>
                <w:szCs w:val="20"/>
              </w:rPr>
              <w:t>.</w:t>
            </w:r>
          </w:p>
        </w:tc>
        <w:tc>
          <w:tcPr>
            <w:tcW w:w="418" w:type="pct"/>
          </w:tcPr>
          <w:p w14:paraId="126717FB" w14:textId="7CFCCBD4" w:rsidR="00DD308E" w:rsidRPr="000A1C4F" w:rsidRDefault="00FF74E4" w:rsidP="00CA59CA">
            <w:pPr>
              <w:ind w:left="0"/>
              <w:jc w:val="left"/>
              <w:rPr>
                <w:szCs w:val="20"/>
              </w:rPr>
            </w:pPr>
            <w:r>
              <w:rPr>
                <w:szCs w:val="20"/>
              </w:rPr>
              <w:t>Registry</w:t>
            </w:r>
          </w:p>
        </w:tc>
        <w:tc>
          <w:tcPr>
            <w:tcW w:w="856" w:type="pct"/>
          </w:tcPr>
          <w:p w14:paraId="180FA538" w14:textId="3E31E454" w:rsidR="00FF74E4" w:rsidRPr="000A1C4F" w:rsidRDefault="00AB00A7" w:rsidP="00CA59CA">
            <w:pPr>
              <w:ind w:left="0"/>
              <w:jc w:val="left"/>
              <w:rPr>
                <w:szCs w:val="20"/>
              </w:rPr>
            </w:pPr>
            <w:r w:rsidRPr="00AB00A7">
              <w:rPr>
                <w:szCs w:val="20"/>
              </w:rPr>
              <w:t xml:space="preserve">First-in-man use of a novel embolic protection device for patients undergoing </w:t>
            </w:r>
            <w:proofErr w:type="spellStart"/>
            <w:r w:rsidRPr="00AB00A7">
              <w:rPr>
                <w:szCs w:val="20"/>
              </w:rPr>
              <w:t>transcatheter</w:t>
            </w:r>
            <w:proofErr w:type="spellEnd"/>
            <w:r w:rsidRPr="00AB00A7">
              <w:rPr>
                <w:szCs w:val="20"/>
              </w:rPr>
              <w:t xml:space="preserve"> aortic valve implantation</w:t>
            </w:r>
            <w:r>
              <w:rPr>
                <w:szCs w:val="20"/>
              </w:rPr>
              <w:t xml:space="preserve">. </w:t>
            </w:r>
            <w:proofErr w:type="spellStart"/>
            <w:r>
              <w:rPr>
                <w:szCs w:val="20"/>
              </w:rPr>
              <w:t>Naber</w:t>
            </w:r>
            <w:proofErr w:type="spellEnd"/>
            <w:r>
              <w:rPr>
                <w:szCs w:val="20"/>
              </w:rPr>
              <w:t xml:space="preserve"> et al 2012. </w:t>
            </w:r>
          </w:p>
        </w:tc>
        <w:tc>
          <w:tcPr>
            <w:tcW w:w="2149" w:type="pct"/>
          </w:tcPr>
          <w:p w14:paraId="2B420F31" w14:textId="7C095246" w:rsidR="00AB00A7" w:rsidRPr="00B7243F" w:rsidRDefault="00AB00A7" w:rsidP="00CA59CA">
            <w:pPr>
              <w:ind w:left="0"/>
              <w:jc w:val="left"/>
              <w:rPr>
                <w:szCs w:val="20"/>
              </w:rPr>
            </w:pPr>
            <w:r w:rsidRPr="00AB00A7">
              <w:rPr>
                <w:szCs w:val="20"/>
              </w:rPr>
              <w:t>Patients</w:t>
            </w:r>
            <w:r>
              <w:rPr>
                <w:szCs w:val="20"/>
              </w:rPr>
              <w:t xml:space="preserve"> (N=40)</w:t>
            </w:r>
            <w:r w:rsidRPr="00AB00A7">
              <w:rPr>
                <w:szCs w:val="20"/>
              </w:rPr>
              <w:t xml:space="preserve"> scheduled for TAVI were prospectively enrolled at three centres. The Claret CE Pro™ cerebral protection device was placed via the right radial/brachial artery prior to TAVI and was removed after the procedure.</w:t>
            </w:r>
            <w:r w:rsidR="00B7243F">
              <w:rPr>
                <w:szCs w:val="20"/>
              </w:rPr>
              <w:t xml:space="preserve"> </w:t>
            </w:r>
            <w:r w:rsidRPr="00B7243F">
              <w:rPr>
                <w:szCs w:val="20"/>
              </w:rPr>
              <w:t xml:space="preserve">No procedural transient ischaemic attacks, minor strokes or major strokes occurred. </w:t>
            </w:r>
          </w:p>
        </w:tc>
        <w:tc>
          <w:tcPr>
            <w:tcW w:w="864" w:type="pct"/>
          </w:tcPr>
          <w:p w14:paraId="4AC96258" w14:textId="430EEDFF" w:rsidR="00DD308E" w:rsidRDefault="007355E4" w:rsidP="00CA59CA">
            <w:pPr>
              <w:ind w:left="0"/>
              <w:jc w:val="left"/>
              <w:rPr>
                <w:szCs w:val="20"/>
              </w:rPr>
            </w:pPr>
            <w:hyperlink r:id="rId17" w:history="1">
              <w:r w:rsidR="00C45682" w:rsidRPr="000069F2">
                <w:rPr>
                  <w:rStyle w:val="Hyperlink"/>
                  <w:szCs w:val="20"/>
                </w:rPr>
                <w:t>https://www.ncbi.nlm.nih.gov/pubmed/22403768</w:t>
              </w:r>
            </w:hyperlink>
            <w:r w:rsidR="00936C15">
              <w:rPr>
                <w:rStyle w:val="Hyperlink"/>
                <w:szCs w:val="20"/>
              </w:rPr>
              <w:t xml:space="preserve"> </w:t>
            </w:r>
          </w:p>
          <w:p w14:paraId="204D86F8" w14:textId="4045A4A0" w:rsidR="00AB00A7" w:rsidRPr="000A1C4F" w:rsidRDefault="00AB00A7" w:rsidP="00CA59CA">
            <w:pPr>
              <w:ind w:left="0"/>
              <w:jc w:val="left"/>
              <w:rPr>
                <w:szCs w:val="20"/>
              </w:rPr>
            </w:pPr>
          </w:p>
        </w:tc>
        <w:tc>
          <w:tcPr>
            <w:tcW w:w="581" w:type="pct"/>
          </w:tcPr>
          <w:p w14:paraId="593FAC76" w14:textId="22AC63BE" w:rsidR="00DD308E" w:rsidRPr="000A1C4F" w:rsidRDefault="00AB00A7" w:rsidP="00CA59CA">
            <w:pPr>
              <w:ind w:left="0"/>
              <w:jc w:val="left"/>
              <w:rPr>
                <w:szCs w:val="20"/>
              </w:rPr>
            </w:pPr>
            <w:r>
              <w:rPr>
                <w:szCs w:val="20"/>
              </w:rPr>
              <w:t>2012</w:t>
            </w:r>
          </w:p>
        </w:tc>
      </w:tr>
      <w:tr w:rsidR="00BB0851" w:rsidRPr="000A1C4F" w14:paraId="7497D6A0" w14:textId="77777777" w:rsidTr="00C45682">
        <w:trPr>
          <w:cantSplit/>
        </w:trPr>
        <w:tc>
          <w:tcPr>
            <w:tcW w:w="132" w:type="pct"/>
          </w:tcPr>
          <w:p w14:paraId="32BA4977" w14:textId="18F905D5" w:rsidR="00FF74E4" w:rsidRDefault="00FF74E4" w:rsidP="00CA59CA">
            <w:pPr>
              <w:ind w:left="0"/>
              <w:jc w:val="left"/>
              <w:rPr>
                <w:szCs w:val="20"/>
              </w:rPr>
            </w:pPr>
            <w:r>
              <w:rPr>
                <w:szCs w:val="20"/>
              </w:rPr>
              <w:t>2.</w:t>
            </w:r>
          </w:p>
        </w:tc>
        <w:tc>
          <w:tcPr>
            <w:tcW w:w="418" w:type="pct"/>
          </w:tcPr>
          <w:p w14:paraId="2FA12349" w14:textId="7183CA28" w:rsidR="00FF74E4" w:rsidRPr="000A1C4F" w:rsidRDefault="00FF74E4" w:rsidP="00CA59CA">
            <w:pPr>
              <w:ind w:left="0"/>
              <w:jc w:val="left"/>
              <w:rPr>
                <w:szCs w:val="20"/>
              </w:rPr>
            </w:pPr>
            <w:r>
              <w:rPr>
                <w:szCs w:val="20"/>
              </w:rPr>
              <w:t xml:space="preserve">Registry </w:t>
            </w:r>
          </w:p>
        </w:tc>
        <w:tc>
          <w:tcPr>
            <w:tcW w:w="856" w:type="pct"/>
          </w:tcPr>
          <w:p w14:paraId="53D3852E" w14:textId="620DFC40" w:rsidR="00FF74E4" w:rsidRPr="000A1C4F" w:rsidRDefault="00FF74E4" w:rsidP="00CA59CA">
            <w:pPr>
              <w:ind w:left="0"/>
              <w:jc w:val="left"/>
              <w:rPr>
                <w:szCs w:val="20"/>
              </w:rPr>
            </w:pPr>
            <w:r>
              <w:rPr>
                <w:szCs w:val="20"/>
              </w:rPr>
              <w:t xml:space="preserve">MISTRAL-I. Van </w:t>
            </w:r>
            <w:proofErr w:type="spellStart"/>
            <w:r>
              <w:rPr>
                <w:szCs w:val="20"/>
              </w:rPr>
              <w:t>Mieghem</w:t>
            </w:r>
            <w:proofErr w:type="spellEnd"/>
            <w:r>
              <w:rPr>
                <w:szCs w:val="20"/>
              </w:rPr>
              <w:t xml:space="preserve"> et al 2013.</w:t>
            </w:r>
            <w:r w:rsidR="00446B89" w:rsidRPr="00FF74E4">
              <w:rPr>
                <w:szCs w:val="20"/>
              </w:rPr>
              <w:t xml:space="preserve"> Histopathology of embolic debris captured</w:t>
            </w:r>
            <w:r w:rsidR="00446B89">
              <w:rPr>
                <w:szCs w:val="20"/>
              </w:rPr>
              <w:t xml:space="preserve"> </w:t>
            </w:r>
            <w:r w:rsidR="00446B89" w:rsidRPr="00FF74E4">
              <w:rPr>
                <w:szCs w:val="20"/>
              </w:rPr>
              <w:t xml:space="preserve">during </w:t>
            </w:r>
            <w:proofErr w:type="spellStart"/>
            <w:r w:rsidR="00446B89" w:rsidRPr="00FF74E4">
              <w:rPr>
                <w:szCs w:val="20"/>
              </w:rPr>
              <w:t>transcatheter</w:t>
            </w:r>
            <w:proofErr w:type="spellEnd"/>
            <w:r w:rsidR="00446B89" w:rsidRPr="00FF74E4">
              <w:rPr>
                <w:szCs w:val="20"/>
              </w:rPr>
              <w:t xml:space="preserve"> aortic valve replacement.</w:t>
            </w:r>
            <w:r w:rsidR="00446B89">
              <w:rPr>
                <w:szCs w:val="20"/>
              </w:rPr>
              <w:t xml:space="preserve"> </w:t>
            </w:r>
          </w:p>
        </w:tc>
        <w:tc>
          <w:tcPr>
            <w:tcW w:w="2149" w:type="pct"/>
          </w:tcPr>
          <w:p w14:paraId="74A9117F" w14:textId="7262B1BB" w:rsidR="00FF74E4" w:rsidRPr="000A1C4F" w:rsidRDefault="007A4C6F" w:rsidP="00CA59CA">
            <w:pPr>
              <w:ind w:left="0"/>
              <w:jc w:val="left"/>
              <w:rPr>
                <w:szCs w:val="20"/>
              </w:rPr>
            </w:pPr>
            <w:r>
              <w:rPr>
                <w:szCs w:val="20"/>
              </w:rPr>
              <w:t>Patients (N=</w:t>
            </w:r>
            <w:r w:rsidRPr="007A4C6F">
              <w:rPr>
                <w:szCs w:val="20"/>
              </w:rPr>
              <w:t>40</w:t>
            </w:r>
            <w:r>
              <w:rPr>
                <w:szCs w:val="20"/>
              </w:rPr>
              <w:t>)</w:t>
            </w:r>
            <w:r w:rsidRPr="007A4C6F">
              <w:rPr>
                <w:szCs w:val="20"/>
              </w:rPr>
              <w:t xml:space="preserve"> underwent </w:t>
            </w:r>
            <w:proofErr w:type="spellStart"/>
            <w:r w:rsidRPr="007A4C6F">
              <w:rPr>
                <w:szCs w:val="20"/>
              </w:rPr>
              <w:t>transcatheter</w:t>
            </w:r>
            <w:proofErr w:type="spellEnd"/>
            <w:r w:rsidRPr="007A4C6F">
              <w:rPr>
                <w:szCs w:val="20"/>
              </w:rPr>
              <w:t xml:space="preserve"> aortic valve replacement</w:t>
            </w:r>
            <w:r w:rsidR="00C30570">
              <w:rPr>
                <w:szCs w:val="20"/>
              </w:rPr>
              <w:t xml:space="preserve"> (TAVR)</w:t>
            </w:r>
            <w:r w:rsidRPr="007A4C6F">
              <w:rPr>
                <w:szCs w:val="20"/>
              </w:rPr>
              <w:t xml:space="preserve"> with the use of a dual</w:t>
            </w:r>
            <w:r w:rsidR="00025124">
              <w:rPr>
                <w:szCs w:val="20"/>
              </w:rPr>
              <w:t>-</w:t>
            </w:r>
            <w:r w:rsidRPr="007A4C6F">
              <w:rPr>
                <w:szCs w:val="20"/>
              </w:rPr>
              <w:t>filter</w:t>
            </w:r>
            <w:r w:rsidR="00025124">
              <w:rPr>
                <w:szCs w:val="20"/>
              </w:rPr>
              <w:t xml:space="preserve"> </w:t>
            </w:r>
            <w:r w:rsidRPr="007A4C6F">
              <w:rPr>
                <w:szCs w:val="20"/>
              </w:rPr>
              <w:t>based embolic protection device</w:t>
            </w:r>
            <w:r w:rsidR="00C30570">
              <w:rPr>
                <w:szCs w:val="20"/>
              </w:rPr>
              <w:t>.</w:t>
            </w:r>
            <w:r w:rsidR="007125D6">
              <w:rPr>
                <w:szCs w:val="20"/>
              </w:rPr>
              <w:t xml:space="preserve"> </w:t>
            </w:r>
            <w:r w:rsidRPr="007A4C6F">
              <w:rPr>
                <w:szCs w:val="20"/>
              </w:rPr>
              <w:t>Overall TAVR procedural success was obtained in all</w:t>
            </w:r>
            <w:r w:rsidR="00C30570">
              <w:rPr>
                <w:szCs w:val="20"/>
              </w:rPr>
              <w:t xml:space="preserve"> </w:t>
            </w:r>
            <w:r w:rsidRPr="007A4C6F">
              <w:rPr>
                <w:szCs w:val="20"/>
              </w:rPr>
              <w:t>patients with the exception of 1 patient</w:t>
            </w:r>
            <w:r w:rsidR="00025124">
              <w:rPr>
                <w:szCs w:val="20"/>
              </w:rPr>
              <w:t>.</w:t>
            </w:r>
          </w:p>
        </w:tc>
        <w:tc>
          <w:tcPr>
            <w:tcW w:w="864" w:type="pct"/>
          </w:tcPr>
          <w:p w14:paraId="3E4E8DDC" w14:textId="7B08F268" w:rsidR="00FF74E4" w:rsidRDefault="007355E4" w:rsidP="00CA59CA">
            <w:pPr>
              <w:ind w:left="0"/>
              <w:jc w:val="left"/>
              <w:rPr>
                <w:szCs w:val="20"/>
              </w:rPr>
            </w:pPr>
            <w:hyperlink r:id="rId18" w:history="1">
              <w:r w:rsidR="00C45682" w:rsidRPr="000069F2">
                <w:rPr>
                  <w:rStyle w:val="Hyperlink"/>
                  <w:szCs w:val="20"/>
                </w:rPr>
                <w:t>https://www.ncbi.nlm.nih.gov/pubmed/23652860</w:t>
              </w:r>
            </w:hyperlink>
          </w:p>
          <w:p w14:paraId="15112289" w14:textId="452F2FEE" w:rsidR="007A4C6F" w:rsidRPr="000A1C4F" w:rsidRDefault="007A4C6F" w:rsidP="00CA59CA">
            <w:pPr>
              <w:ind w:left="0"/>
              <w:jc w:val="left"/>
              <w:rPr>
                <w:szCs w:val="20"/>
              </w:rPr>
            </w:pPr>
          </w:p>
        </w:tc>
        <w:tc>
          <w:tcPr>
            <w:tcW w:w="581" w:type="pct"/>
          </w:tcPr>
          <w:p w14:paraId="4D669CBD" w14:textId="22E55A37" w:rsidR="00FF74E4" w:rsidRPr="000A1C4F" w:rsidRDefault="007A4C6F" w:rsidP="00CA59CA">
            <w:pPr>
              <w:ind w:left="0"/>
              <w:jc w:val="left"/>
              <w:rPr>
                <w:szCs w:val="20"/>
              </w:rPr>
            </w:pPr>
            <w:r>
              <w:rPr>
                <w:szCs w:val="20"/>
              </w:rPr>
              <w:t>2013</w:t>
            </w:r>
          </w:p>
        </w:tc>
      </w:tr>
      <w:tr w:rsidR="00BB0851" w:rsidRPr="000A1C4F" w14:paraId="36097339" w14:textId="77777777" w:rsidTr="00C45682">
        <w:trPr>
          <w:cantSplit/>
        </w:trPr>
        <w:tc>
          <w:tcPr>
            <w:tcW w:w="132" w:type="pct"/>
          </w:tcPr>
          <w:p w14:paraId="5253E040" w14:textId="24616B23" w:rsidR="00FF74E4" w:rsidRDefault="00FF74E4" w:rsidP="00CA59CA">
            <w:pPr>
              <w:ind w:left="0"/>
              <w:jc w:val="left"/>
              <w:rPr>
                <w:szCs w:val="20"/>
              </w:rPr>
            </w:pPr>
            <w:r>
              <w:rPr>
                <w:szCs w:val="20"/>
              </w:rPr>
              <w:lastRenderedPageBreak/>
              <w:t>3.</w:t>
            </w:r>
          </w:p>
        </w:tc>
        <w:tc>
          <w:tcPr>
            <w:tcW w:w="418" w:type="pct"/>
          </w:tcPr>
          <w:p w14:paraId="76CEE53E" w14:textId="5AC28852" w:rsidR="00FF74E4" w:rsidRPr="000A1C4F" w:rsidRDefault="00FF74E4" w:rsidP="00CA59CA">
            <w:pPr>
              <w:ind w:left="0"/>
              <w:jc w:val="left"/>
              <w:rPr>
                <w:szCs w:val="20"/>
              </w:rPr>
            </w:pPr>
            <w:r>
              <w:rPr>
                <w:szCs w:val="20"/>
              </w:rPr>
              <w:t>RCT</w:t>
            </w:r>
          </w:p>
        </w:tc>
        <w:tc>
          <w:tcPr>
            <w:tcW w:w="856" w:type="pct"/>
          </w:tcPr>
          <w:p w14:paraId="4C2BACFC" w14:textId="77777777" w:rsidR="00C45682" w:rsidRDefault="00FF74E4" w:rsidP="00CA59CA">
            <w:pPr>
              <w:ind w:left="0"/>
              <w:jc w:val="left"/>
              <w:rPr>
                <w:szCs w:val="20"/>
              </w:rPr>
            </w:pPr>
            <w:r>
              <w:rPr>
                <w:szCs w:val="20"/>
              </w:rPr>
              <w:t xml:space="preserve">CLEAN-TAVI. </w:t>
            </w:r>
            <w:proofErr w:type="spellStart"/>
            <w:r>
              <w:rPr>
                <w:szCs w:val="20"/>
              </w:rPr>
              <w:t>Haussig</w:t>
            </w:r>
            <w:proofErr w:type="spellEnd"/>
            <w:r>
              <w:rPr>
                <w:szCs w:val="20"/>
              </w:rPr>
              <w:t xml:space="preserve"> et al 2016.</w:t>
            </w:r>
            <w:r w:rsidR="0095651A" w:rsidRPr="00FF74E4">
              <w:rPr>
                <w:szCs w:val="20"/>
              </w:rPr>
              <w:t xml:space="preserve"> Effect of a cerebral</w:t>
            </w:r>
            <w:r w:rsidR="0095651A">
              <w:rPr>
                <w:szCs w:val="20"/>
              </w:rPr>
              <w:t xml:space="preserve"> </w:t>
            </w:r>
            <w:r w:rsidR="0095651A" w:rsidRPr="00FF74E4">
              <w:rPr>
                <w:szCs w:val="20"/>
              </w:rPr>
              <w:t xml:space="preserve">protection device on brain lesions following </w:t>
            </w:r>
            <w:proofErr w:type="spellStart"/>
            <w:r w:rsidR="0095651A" w:rsidRPr="00FF74E4">
              <w:rPr>
                <w:szCs w:val="20"/>
              </w:rPr>
              <w:t>transcatheter</w:t>
            </w:r>
            <w:proofErr w:type="spellEnd"/>
            <w:r w:rsidR="0095651A">
              <w:rPr>
                <w:szCs w:val="20"/>
              </w:rPr>
              <w:t xml:space="preserve"> </w:t>
            </w:r>
            <w:r w:rsidR="0095651A" w:rsidRPr="00FF74E4">
              <w:rPr>
                <w:szCs w:val="20"/>
              </w:rPr>
              <w:t>aortic valve implantation in patients with severe aortic</w:t>
            </w:r>
            <w:r w:rsidR="0095651A">
              <w:rPr>
                <w:szCs w:val="20"/>
              </w:rPr>
              <w:t xml:space="preserve"> </w:t>
            </w:r>
            <w:r w:rsidR="0095651A" w:rsidRPr="00FF74E4">
              <w:rPr>
                <w:szCs w:val="20"/>
              </w:rPr>
              <w:t>stenosis: the CLEAN-TAVI randomized clinical trial.</w:t>
            </w:r>
          </w:p>
          <w:p w14:paraId="7A3D6E3C" w14:textId="1376B5DD" w:rsidR="0095651A" w:rsidRPr="000A1C4F" w:rsidRDefault="0095651A" w:rsidP="00CA59CA">
            <w:pPr>
              <w:ind w:left="0"/>
              <w:jc w:val="left"/>
              <w:rPr>
                <w:szCs w:val="20"/>
              </w:rPr>
            </w:pPr>
            <w:r w:rsidRPr="0095651A">
              <w:rPr>
                <w:szCs w:val="20"/>
              </w:rPr>
              <w:t>NCT01833052.</w:t>
            </w:r>
          </w:p>
        </w:tc>
        <w:tc>
          <w:tcPr>
            <w:tcW w:w="2149" w:type="pct"/>
          </w:tcPr>
          <w:p w14:paraId="4B1125F6" w14:textId="3728FF6D" w:rsidR="00FF74E4" w:rsidRDefault="00BB0851" w:rsidP="00CA59CA">
            <w:pPr>
              <w:ind w:left="0"/>
              <w:jc w:val="left"/>
              <w:rPr>
                <w:szCs w:val="20"/>
              </w:rPr>
            </w:pPr>
            <w:r>
              <w:rPr>
                <w:szCs w:val="20"/>
              </w:rPr>
              <w:t>P</w:t>
            </w:r>
            <w:r w:rsidR="00C30570" w:rsidRPr="00C30570">
              <w:rPr>
                <w:szCs w:val="20"/>
              </w:rPr>
              <w:t>atients</w:t>
            </w:r>
            <w:r>
              <w:rPr>
                <w:szCs w:val="20"/>
              </w:rPr>
              <w:t xml:space="preserve"> (N=100)</w:t>
            </w:r>
            <w:r w:rsidR="00C30570" w:rsidRPr="00C30570">
              <w:rPr>
                <w:szCs w:val="20"/>
              </w:rPr>
              <w:t xml:space="preserve"> were randomly assigned to</w:t>
            </w:r>
            <w:r>
              <w:rPr>
                <w:szCs w:val="20"/>
              </w:rPr>
              <w:t xml:space="preserve"> </w:t>
            </w:r>
            <w:r w:rsidR="00C30570" w:rsidRPr="00C30570">
              <w:rPr>
                <w:szCs w:val="20"/>
              </w:rPr>
              <w:t>undergo TAVI with a cerebral protection device (filter group) or without a cerebral protection</w:t>
            </w:r>
            <w:r>
              <w:rPr>
                <w:szCs w:val="20"/>
              </w:rPr>
              <w:t xml:space="preserve"> </w:t>
            </w:r>
            <w:r w:rsidR="00C30570" w:rsidRPr="00C30570">
              <w:rPr>
                <w:szCs w:val="20"/>
              </w:rPr>
              <w:t>device (control group)</w:t>
            </w:r>
            <w:r>
              <w:rPr>
                <w:szCs w:val="20"/>
              </w:rPr>
              <w:t xml:space="preserve">. </w:t>
            </w:r>
            <w:r w:rsidR="007125D6">
              <w:t>This study was a landmark RCT showing that the use of dual</w:t>
            </w:r>
            <w:r w:rsidR="00025124">
              <w:t>-</w:t>
            </w:r>
            <w:r w:rsidR="007125D6">
              <w:t>filter CEP statistically reduces the number and volume of new lesions in the brain after TAVI when assessed by DW-MRI.</w:t>
            </w:r>
          </w:p>
          <w:p w14:paraId="21BAF799" w14:textId="059C2BD3" w:rsidR="00BB0851" w:rsidRPr="000A1C4F" w:rsidRDefault="00BB0851" w:rsidP="00CA59CA">
            <w:pPr>
              <w:ind w:left="0"/>
              <w:jc w:val="left"/>
              <w:rPr>
                <w:szCs w:val="20"/>
              </w:rPr>
            </w:pPr>
          </w:p>
        </w:tc>
        <w:tc>
          <w:tcPr>
            <w:tcW w:w="864" w:type="pct"/>
          </w:tcPr>
          <w:p w14:paraId="15CAF5D2" w14:textId="07DBD3A8" w:rsidR="00FF74E4" w:rsidRDefault="007355E4" w:rsidP="00CA59CA">
            <w:pPr>
              <w:ind w:left="0"/>
              <w:jc w:val="left"/>
              <w:rPr>
                <w:szCs w:val="20"/>
              </w:rPr>
            </w:pPr>
            <w:hyperlink r:id="rId19" w:history="1">
              <w:r w:rsidR="00C45682" w:rsidRPr="000069F2">
                <w:rPr>
                  <w:rStyle w:val="Hyperlink"/>
                  <w:szCs w:val="20"/>
                </w:rPr>
                <w:t>https://www.ncbi.nlm.nih.gov/pubmed/27532914</w:t>
              </w:r>
            </w:hyperlink>
          </w:p>
          <w:p w14:paraId="1CB96F8B" w14:textId="2B2DC428" w:rsidR="007A4C6F" w:rsidRPr="000A1C4F" w:rsidRDefault="007A4C6F" w:rsidP="00CA59CA">
            <w:pPr>
              <w:ind w:left="0"/>
              <w:jc w:val="left"/>
              <w:rPr>
                <w:szCs w:val="20"/>
              </w:rPr>
            </w:pPr>
          </w:p>
        </w:tc>
        <w:tc>
          <w:tcPr>
            <w:tcW w:w="581" w:type="pct"/>
          </w:tcPr>
          <w:p w14:paraId="10F8DB80" w14:textId="77D31BDE" w:rsidR="00FF74E4" w:rsidRPr="000A1C4F" w:rsidRDefault="007A4C6F" w:rsidP="00CA59CA">
            <w:pPr>
              <w:ind w:left="0"/>
              <w:jc w:val="left"/>
              <w:rPr>
                <w:szCs w:val="20"/>
              </w:rPr>
            </w:pPr>
            <w:r>
              <w:rPr>
                <w:szCs w:val="20"/>
              </w:rPr>
              <w:t>2016</w:t>
            </w:r>
          </w:p>
        </w:tc>
      </w:tr>
      <w:tr w:rsidR="00BB0851" w:rsidRPr="000A1C4F" w14:paraId="7E5C49B9" w14:textId="77777777" w:rsidTr="00C45682">
        <w:trPr>
          <w:cantSplit/>
        </w:trPr>
        <w:tc>
          <w:tcPr>
            <w:tcW w:w="132" w:type="pct"/>
          </w:tcPr>
          <w:p w14:paraId="73B0457F" w14:textId="6DFAFFB5" w:rsidR="00FF74E4" w:rsidRDefault="00FF74E4" w:rsidP="00CA59CA">
            <w:pPr>
              <w:ind w:left="0"/>
              <w:jc w:val="left"/>
              <w:rPr>
                <w:szCs w:val="20"/>
              </w:rPr>
            </w:pPr>
            <w:r>
              <w:rPr>
                <w:szCs w:val="20"/>
              </w:rPr>
              <w:t>4.</w:t>
            </w:r>
          </w:p>
        </w:tc>
        <w:tc>
          <w:tcPr>
            <w:tcW w:w="418" w:type="pct"/>
          </w:tcPr>
          <w:p w14:paraId="4C66FFDD" w14:textId="124FA0C1" w:rsidR="00FF74E4" w:rsidRPr="000A1C4F" w:rsidRDefault="00FF74E4" w:rsidP="00CA59CA">
            <w:pPr>
              <w:ind w:left="0"/>
              <w:jc w:val="left"/>
              <w:rPr>
                <w:szCs w:val="20"/>
              </w:rPr>
            </w:pPr>
            <w:r>
              <w:rPr>
                <w:szCs w:val="20"/>
              </w:rPr>
              <w:t>RCT</w:t>
            </w:r>
          </w:p>
        </w:tc>
        <w:tc>
          <w:tcPr>
            <w:tcW w:w="856" w:type="pct"/>
          </w:tcPr>
          <w:p w14:paraId="13D6C61C" w14:textId="32334D75" w:rsidR="00FF74E4" w:rsidRDefault="00FF74E4" w:rsidP="00CA59CA">
            <w:pPr>
              <w:ind w:left="0"/>
              <w:jc w:val="left"/>
              <w:rPr>
                <w:szCs w:val="20"/>
              </w:rPr>
            </w:pPr>
            <w:r>
              <w:rPr>
                <w:szCs w:val="20"/>
              </w:rPr>
              <w:t xml:space="preserve">MISTRAL-C. Van </w:t>
            </w:r>
            <w:proofErr w:type="spellStart"/>
            <w:r>
              <w:rPr>
                <w:szCs w:val="20"/>
              </w:rPr>
              <w:t>Mieghem</w:t>
            </w:r>
            <w:proofErr w:type="spellEnd"/>
            <w:r>
              <w:rPr>
                <w:szCs w:val="20"/>
              </w:rPr>
              <w:t xml:space="preserve"> et al 2016.</w:t>
            </w:r>
            <w:r w:rsidR="00446B89">
              <w:rPr>
                <w:szCs w:val="20"/>
              </w:rPr>
              <w:t xml:space="preserve"> </w:t>
            </w:r>
            <w:r w:rsidR="00446B89" w:rsidRPr="00446B89">
              <w:rPr>
                <w:szCs w:val="20"/>
              </w:rPr>
              <w:t xml:space="preserve">Filter-based cerebral embolic protection with </w:t>
            </w:r>
            <w:proofErr w:type="spellStart"/>
            <w:r w:rsidR="00446B89" w:rsidRPr="00446B89">
              <w:rPr>
                <w:szCs w:val="20"/>
              </w:rPr>
              <w:t>transcatheter</w:t>
            </w:r>
            <w:proofErr w:type="spellEnd"/>
            <w:r w:rsidR="00446B89" w:rsidRPr="00446B89">
              <w:rPr>
                <w:szCs w:val="20"/>
              </w:rPr>
              <w:t xml:space="preserve"> aortic valve implantation: the randomised MISTRAL-C trial.</w:t>
            </w:r>
          </w:p>
          <w:p w14:paraId="26729C53" w14:textId="06F2BCEF" w:rsidR="00FF74E4" w:rsidRPr="000A1C4F" w:rsidRDefault="0095651A" w:rsidP="00CA59CA">
            <w:pPr>
              <w:ind w:left="0"/>
              <w:jc w:val="left"/>
              <w:rPr>
                <w:szCs w:val="20"/>
              </w:rPr>
            </w:pPr>
            <w:r w:rsidRPr="00FF74E4">
              <w:rPr>
                <w:szCs w:val="20"/>
              </w:rPr>
              <w:t>Dutch trial register-ID: NTR4236</w:t>
            </w:r>
          </w:p>
        </w:tc>
        <w:tc>
          <w:tcPr>
            <w:tcW w:w="2149" w:type="pct"/>
          </w:tcPr>
          <w:p w14:paraId="15E3EA3B" w14:textId="76CE9E41" w:rsidR="00BB0851" w:rsidRPr="000A1C4F" w:rsidRDefault="00C45682" w:rsidP="00CA59CA">
            <w:pPr>
              <w:ind w:left="0"/>
              <w:jc w:val="left"/>
              <w:rPr>
                <w:szCs w:val="20"/>
              </w:rPr>
            </w:pPr>
            <w:r>
              <w:rPr>
                <w:szCs w:val="20"/>
              </w:rPr>
              <w:t xml:space="preserve">Patients (N=65) </w:t>
            </w:r>
            <w:r w:rsidR="00BB0851" w:rsidRPr="00BB0851">
              <w:rPr>
                <w:szCs w:val="20"/>
              </w:rPr>
              <w:t xml:space="preserve">were randomised 1:1 to </w:t>
            </w:r>
            <w:proofErr w:type="spellStart"/>
            <w:r w:rsidR="00BB0851" w:rsidRPr="00BB0851">
              <w:rPr>
                <w:szCs w:val="20"/>
              </w:rPr>
              <w:t>transfemoral</w:t>
            </w:r>
            <w:proofErr w:type="spellEnd"/>
            <w:r>
              <w:rPr>
                <w:szCs w:val="20"/>
              </w:rPr>
              <w:t xml:space="preserve"> </w:t>
            </w:r>
            <w:r w:rsidR="00BB0851" w:rsidRPr="00BB0851">
              <w:rPr>
                <w:szCs w:val="20"/>
              </w:rPr>
              <w:t xml:space="preserve">TAVI with or without the Sentinel </w:t>
            </w:r>
            <w:r w:rsidR="009F3D60">
              <w:rPr>
                <w:szCs w:val="20"/>
              </w:rPr>
              <w:t>CEP</w:t>
            </w:r>
            <w:r w:rsidR="00BB0851" w:rsidRPr="00BB0851">
              <w:rPr>
                <w:szCs w:val="20"/>
              </w:rPr>
              <w:t>.</w:t>
            </w:r>
            <w:r>
              <w:rPr>
                <w:szCs w:val="20"/>
              </w:rPr>
              <w:t xml:space="preserve"> </w:t>
            </w:r>
            <w:r w:rsidR="00BB0851" w:rsidRPr="00BB0851">
              <w:rPr>
                <w:szCs w:val="20"/>
              </w:rPr>
              <w:t>Overall, 27% of</w:t>
            </w:r>
            <w:r>
              <w:rPr>
                <w:szCs w:val="20"/>
              </w:rPr>
              <w:t xml:space="preserve"> </w:t>
            </w:r>
            <w:r w:rsidR="00BB0851" w:rsidRPr="00BB0851">
              <w:rPr>
                <w:szCs w:val="20"/>
              </w:rPr>
              <w:t xml:space="preserve">Sentinel </w:t>
            </w:r>
            <w:r w:rsidR="009F3D60">
              <w:rPr>
                <w:szCs w:val="20"/>
              </w:rPr>
              <w:t>CEP</w:t>
            </w:r>
            <w:r w:rsidR="00BB0851" w:rsidRPr="00BB0851">
              <w:rPr>
                <w:szCs w:val="20"/>
              </w:rPr>
              <w:t xml:space="preserve"> patients and 13% of control patients had no new lesions. Ten or more new brain lesions were</w:t>
            </w:r>
            <w:r>
              <w:rPr>
                <w:szCs w:val="20"/>
              </w:rPr>
              <w:t xml:space="preserve"> </w:t>
            </w:r>
            <w:r w:rsidR="00BB0851" w:rsidRPr="00BB0851">
              <w:rPr>
                <w:szCs w:val="20"/>
              </w:rPr>
              <w:t xml:space="preserve">found only in the control cohort (in 20% vs. 0% in the Sentinel </w:t>
            </w:r>
            <w:r w:rsidR="009F3D60">
              <w:rPr>
                <w:szCs w:val="20"/>
              </w:rPr>
              <w:t>CEP</w:t>
            </w:r>
            <w:r w:rsidR="00BB0851" w:rsidRPr="00BB0851">
              <w:rPr>
                <w:szCs w:val="20"/>
              </w:rPr>
              <w:t xml:space="preserve"> cohort, p=0.03).</w:t>
            </w:r>
            <w:r w:rsidR="0014153D">
              <w:t xml:space="preserve"> The first study to show that patient neurocognitive outcomes </w:t>
            </w:r>
            <w:r w:rsidR="007125D6">
              <w:t>w</w:t>
            </w:r>
            <w:r w:rsidR="0014153D">
              <w:t xml:space="preserve">ere improved with the use of dual-filter CEP when measured by </w:t>
            </w:r>
            <w:proofErr w:type="spellStart"/>
            <w:r w:rsidR="0014153D">
              <w:t>MoCA</w:t>
            </w:r>
            <w:proofErr w:type="spellEnd"/>
            <w:r w:rsidR="0014153D">
              <w:t xml:space="preserve"> and MMSE tests</w:t>
            </w:r>
            <w:r w:rsidR="00025124">
              <w:t>.</w:t>
            </w:r>
            <w:r w:rsidR="0014153D">
              <w:t xml:space="preserve"> </w:t>
            </w:r>
          </w:p>
        </w:tc>
        <w:tc>
          <w:tcPr>
            <w:tcW w:w="864" w:type="pct"/>
          </w:tcPr>
          <w:p w14:paraId="1F5FC4F0" w14:textId="0E775C28" w:rsidR="00FF74E4" w:rsidRDefault="007355E4" w:rsidP="00CA59CA">
            <w:pPr>
              <w:ind w:left="0"/>
              <w:jc w:val="left"/>
              <w:rPr>
                <w:szCs w:val="20"/>
              </w:rPr>
            </w:pPr>
            <w:hyperlink r:id="rId20" w:history="1">
              <w:r w:rsidR="00C45682" w:rsidRPr="000069F2">
                <w:rPr>
                  <w:rStyle w:val="Hyperlink"/>
                  <w:szCs w:val="20"/>
                </w:rPr>
                <w:t>https://www.ncbi.nlm.nih.gov/pubmed/27436602</w:t>
              </w:r>
            </w:hyperlink>
          </w:p>
          <w:p w14:paraId="639D973F" w14:textId="3530775C" w:rsidR="00BB0851" w:rsidRPr="000A1C4F" w:rsidRDefault="00BB0851" w:rsidP="00CA59CA">
            <w:pPr>
              <w:ind w:left="0"/>
              <w:jc w:val="left"/>
              <w:rPr>
                <w:szCs w:val="20"/>
              </w:rPr>
            </w:pPr>
          </w:p>
        </w:tc>
        <w:tc>
          <w:tcPr>
            <w:tcW w:w="581" w:type="pct"/>
          </w:tcPr>
          <w:p w14:paraId="2FC04679" w14:textId="643A8392" w:rsidR="00FF74E4" w:rsidRPr="000A1C4F" w:rsidRDefault="0095651A" w:rsidP="00CA59CA">
            <w:pPr>
              <w:ind w:left="0"/>
              <w:jc w:val="left"/>
              <w:rPr>
                <w:szCs w:val="20"/>
              </w:rPr>
            </w:pPr>
            <w:r>
              <w:rPr>
                <w:szCs w:val="20"/>
              </w:rPr>
              <w:t>2016.</w:t>
            </w:r>
          </w:p>
        </w:tc>
      </w:tr>
      <w:tr w:rsidR="00BB0851" w14:paraId="27D4CC91" w14:textId="77777777" w:rsidTr="00C45682">
        <w:trPr>
          <w:cantSplit/>
        </w:trPr>
        <w:tc>
          <w:tcPr>
            <w:tcW w:w="132" w:type="pct"/>
          </w:tcPr>
          <w:p w14:paraId="69718281" w14:textId="572CBD51" w:rsidR="00FF74E4" w:rsidRPr="00A85AA4" w:rsidRDefault="00FF74E4" w:rsidP="00CA59CA">
            <w:pPr>
              <w:ind w:left="0"/>
              <w:jc w:val="left"/>
              <w:rPr>
                <w:szCs w:val="20"/>
              </w:rPr>
            </w:pPr>
            <w:r w:rsidRPr="00A85AA4">
              <w:rPr>
                <w:szCs w:val="20"/>
              </w:rPr>
              <w:lastRenderedPageBreak/>
              <w:t>5.</w:t>
            </w:r>
          </w:p>
        </w:tc>
        <w:tc>
          <w:tcPr>
            <w:tcW w:w="418" w:type="pct"/>
          </w:tcPr>
          <w:p w14:paraId="42A88E77" w14:textId="2FE65B29" w:rsidR="00FF74E4" w:rsidRPr="00A85AA4" w:rsidRDefault="00FF74E4" w:rsidP="00CA59CA">
            <w:pPr>
              <w:ind w:left="0"/>
              <w:jc w:val="left"/>
              <w:rPr>
                <w:bCs/>
                <w:szCs w:val="20"/>
              </w:rPr>
            </w:pPr>
            <w:r w:rsidRPr="00A85AA4">
              <w:rPr>
                <w:bCs/>
                <w:szCs w:val="20"/>
              </w:rPr>
              <w:t>RCT</w:t>
            </w:r>
          </w:p>
        </w:tc>
        <w:tc>
          <w:tcPr>
            <w:tcW w:w="856" w:type="pct"/>
          </w:tcPr>
          <w:p w14:paraId="6FF8B6FE" w14:textId="77777777" w:rsidR="00FF74E4" w:rsidRPr="00A85AA4" w:rsidRDefault="00FF74E4" w:rsidP="00CA59CA">
            <w:pPr>
              <w:ind w:left="0"/>
              <w:jc w:val="left"/>
              <w:rPr>
                <w:bCs/>
                <w:szCs w:val="20"/>
              </w:rPr>
            </w:pPr>
            <w:r w:rsidRPr="00A85AA4">
              <w:rPr>
                <w:bCs/>
                <w:szCs w:val="20"/>
              </w:rPr>
              <w:t>SENTINEL IDE. Kapadia et al 201</w:t>
            </w:r>
            <w:r w:rsidR="00BB0851" w:rsidRPr="00A85AA4">
              <w:rPr>
                <w:bCs/>
                <w:szCs w:val="20"/>
              </w:rPr>
              <w:t>7</w:t>
            </w:r>
            <w:r w:rsidRPr="00A85AA4">
              <w:rPr>
                <w:bCs/>
                <w:szCs w:val="20"/>
              </w:rPr>
              <w:t xml:space="preserve">. </w:t>
            </w:r>
            <w:r w:rsidR="00BB0851" w:rsidRPr="00A85AA4">
              <w:rPr>
                <w:bCs/>
                <w:szCs w:val="20"/>
              </w:rPr>
              <w:t xml:space="preserve">Protection Against Cerebral Embolism During </w:t>
            </w:r>
            <w:proofErr w:type="spellStart"/>
            <w:r w:rsidR="00BB0851" w:rsidRPr="00A85AA4">
              <w:rPr>
                <w:bCs/>
                <w:szCs w:val="20"/>
              </w:rPr>
              <w:t>Transcatheter</w:t>
            </w:r>
            <w:proofErr w:type="spellEnd"/>
            <w:r w:rsidR="00BB0851" w:rsidRPr="00A85AA4">
              <w:rPr>
                <w:bCs/>
                <w:szCs w:val="20"/>
              </w:rPr>
              <w:t xml:space="preserve"> Aortic Valve Replacement.</w:t>
            </w:r>
          </w:p>
          <w:p w14:paraId="576E51E2" w14:textId="624F8739" w:rsidR="00213FA6" w:rsidRPr="00A85AA4" w:rsidRDefault="00213FA6" w:rsidP="00CA59CA">
            <w:pPr>
              <w:ind w:left="0"/>
              <w:jc w:val="left"/>
              <w:rPr>
                <w:bCs/>
                <w:szCs w:val="20"/>
              </w:rPr>
            </w:pPr>
            <w:r w:rsidRPr="00A85AA4">
              <w:rPr>
                <w:bCs/>
                <w:szCs w:val="20"/>
              </w:rPr>
              <w:t>NCT02214277</w:t>
            </w:r>
          </w:p>
        </w:tc>
        <w:tc>
          <w:tcPr>
            <w:tcW w:w="2149" w:type="pct"/>
          </w:tcPr>
          <w:p w14:paraId="3E481F19" w14:textId="7ED5CE6D" w:rsidR="00BB0851" w:rsidRPr="00A85AA4" w:rsidRDefault="00C45682" w:rsidP="00CA59CA">
            <w:pPr>
              <w:ind w:left="0"/>
              <w:jc w:val="left"/>
              <w:rPr>
                <w:bCs/>
                <w:szCs w:val="20"/>
              </w:rPr>
            </w:pPr>
            <w:r w:rsidRPr="00A85AA4">
              <w:rPr>
                <w:bCs/>
                <w:szCs w:val="20"/>
              </w:rPr>
              <w:t>Patients (N=363) undergoing TAVR were ran</w:t>
            </w:r>
            <w:r w:rsidR="00BB0851" w:rsidRPr="00A85AA4">
              <w:rPr>
                <w:bCs/>
                <w:szCs w:val="20"/>
              </w:rPr>
              <w:t>domi</w:t>
            </w:r>
            <w:r w:rsidRPr="00A85AA4">
              <w:rPr>
                <w:bCs/>
                <w:szCs w:val="20"/>
              </w:rPr>
              <w:t>s</w:t>
            </w:r>
            <w:r w:rsidR="00BB0851" w:rsidRPr="00A85AA4">
              <w:rPr>
                <w:bCs/>
                <w:szCs w:val="20"/>
              </w:rPr>
              <w:t>ed to a safety arm (n = 123), device imaging (n = 121), and control imaging (n = 119).</w:t>
            </w:r>
            <w:r w:rsidRPr="00A85AA4">
              <w:rPr>
                <w:bCs/>
                <w:szCs w:val="20"/>
              </w:rPr>
              <w:t xml:space="preserve"> S</w:t>
            </w:r>
            <w:r w:rsidR="00BB0851" w:rsidRPr="00A85AA4">
              <w:rPr>
                <w:bCs/>
                <w:szCs w:val="20"/>
              </w:rPr>
              <w:t>trokes at 30 days were 9.1% in control subjects and 5.6% in patients with devices (p = 0.25)</w:t>
            </w:r>
            <w:r w:rsidR="0014153D" w:rsidRPr="00A85AA4">
              <w:t xml:space="preserve"> Study showing that peri</w:t>
            </w:r>
            <w:r w:rsidR="00025124">
              <w:t>-</w:t>
            </w:r>
            <w:r w:rsidR="0014153D" w:rsidRPr="00A85AA4">
              <w:t>procedural neurologist adjudicated stroke is reduced by 63% when a dual</w:t>
            </w:r>
            <w:r w:rsidR="00025124">
              <w:t>-</w:t>
            </w:r>
            <w:r w:rsidR="0014153D" w:rsidRPr="00A85AA4">
              <w:t>filter device is used.</w:t>
            </w:r>
          </w:p>
        </w:tc>
        <w:tc>
          <w:tcPr>
            <w:tcW w:w="864" w:type="pct"/>
          </w:tcPr>
          <w:p w14:paraId="3D4E4FB7" w14:textId="1890C36C" w:rsidR="00FF74E4" w:rsidRPr="00A85AA4" w:rsidRDefault="007355E4" w:rsidP="00CA59CA">
            <w:pPr>
              <w:ind w:left="0"/>
              <w:jc w:val="left"/>
              <w:rPr>
                <w:szCs w:val="20"/>
              </w:rPr>
            </w:pPr>
            <w:hyperlink r:id="rId21" w:history="1">
              <w:r w:rsidR="00C45682" w:rsidRPr="00A85AA4">
                <w:rPr>
                  <w:rStyle w:val="Hyperlink"/>
                  <w:szCs w:val="20"/>
                </w:rPr>
                <w:t>https://www.ncbi.nlm.nih.gov/pubmed/27815101</w:t>
              </w:r>
            </w:hyperlink>
          </w:p>
          <w:p w14:paraId="6FDDCD4F" w14:textId="08443FC0" w:rsidR="00BB0851" w:rsidRPr="00A85AA4" w:rsidRDefault="00BB0851" w:rsidP="00CA59CA">
            <w:pPr>
              <w:ind w:left="0"/>
              <w:jc w:val="left"/>
              <w:rPr>
                <w:b/>
                <w:szCs w:val="20"/>
              </w:rPr>
            </w:pPr>
          </w:p>
        </w:tc>
        <w:tc>
          <w:tcPr>
            <w:tcW w:w="581" w:type="pct"/>
          </w:tcPr>
          <w:p w14:paraId="2B1A37A0" w14:textId="6BCC0F0F" w:rsidR="00FF74E4" w:rsidRPr="00A85AA4" w:rsidRDefault="00BB0851" w:rsidP="00CA59CA">
            <w:pPr>
              <w:ind w:left="0"/>
              <w:jc w:val="left"/>
              <w:rPr>
                <w:bCs/>
                <w:szCs w:val="20"/>
              </w:rPr>
            </w:pPr>
            <w:r w:rsidRPr="00A85AA4">
              <w:rPr>
                <w:bCs/>
                <w:szCs w:val="20"/>
              </w:rPr>
              <w:t>2017</w:t>
            </w:r>
          </w:p>
        </w:tc>
      </w:tr>
      <w:tr w:rsidR="00BB0851" w14:paraId="672FF671" w14:textId="77777777" w:rsidTr="00C45682">
        <w:trPr>
          <w:cantSplit/>
        </w:trPr>
        <w:tc>
          <w:tcPr>
            <w:tcW w:w="132" w:type="pct"/>
          </w:tcPr>
          <w:p w14:paraId="6A6BE026" w14:textId="7652F20C" w:rsidR="00FF74E4" w:rsidRDefault="005C2210" w:rsidP="00CA59CA">
            <w:pPr>
              <w:ind w:left="0"/>
              <w:jc w:val="left"/>
              <w:rPr>
                <w:szCs w:val="20"/>
              </w:rPr>
            </w:pPr>
            <w:r>
              <w:rPr>
                <w:szCs w:val="20"/>
              </w:rPr>
              <w:t>6</w:t>
            </w:r>
            <w:r w:rsidR="00FF74E4">
              <w:rPr>
                <w:szCs w:val="20"/>
              </w:rPr>
              <w:t>.</w:t>
            </w:r>
          </w:p>
        </w:tc>
        <w:tc>
          <w:tcPr>
            <w:tcW w:w="418" w:type="pct"/>
          </w:tcPr>
          <w:p w14:paraId="478303EC" w14:textId="1FBA8ADA" w:rsidR="00FF74E4" w:rsidRDefault="00FF74E4" w:rsidP="00CA59CA">
            <w:pPr>
              <w:ind w:left="0"/>
              <w:jc w:val="left"/>
            </w:pPr>
            <w:r>
              <w:t>Prospective</w:t>
            </w:r>
          </w:p>
        </w:tc>
        <w:tc>
          <w:tcPr>
            <w:tcW w:w="856" w:type="pct"/>
          </w:tcPr>
          <w:p w14:paraId="083A40B7" w14:textId="64927993" w:rsidR="00FF74E4" w:rsidRDefault="00FF74E4" w:rsidP="00CA59CA">
            <w:pPr>
              <w:ind w:left="0"/>
              <w:jc w:val="left"/>
            </w:pPr>
            <w:r>
              <w:t>SENTINEL-ULM</w:t>
            </w:r>
            <w:r w:rsidR="00BF7F5B">
              <w:t xml:space="preserve">. Seeger et al 2017. </w:t>
            </w:r>
            <w:r w:rsidR="00BF7F5B" w:rsidRPr="00BF7F5B">
              <w:t xml:space="preserve">Cerebral Embolic Protection During </w:t>
            </w:r>
            <w:proofErr w:type="spellStart"/>
            <w:r w:rsidR="00BF7F5B" w:rsidRPr="00BF7F5B">
              <w:t>Transcatheter</w:t>
            </w:r>
            <w:proofErr w:type="spellEnd"/>
            <w:r w:rsidR="00BF7F5B" w:rsidRPr="00BF7F5B">
              <w:t xml:space="preserve"> Aortic Valve Replacement Significantly Reduces Death and Stroke Compared With Unprotected Procedures.</w:t>
            </w:r>
          </w:p>
        </w:tc>
        <w:tc>
          <w:tcPr>
            <w:tcW w:w="2149" w:type="pct"/>
          </w:tcPr>
          <w:p w14:paraId="3DD16700" w14:textId="6F754F0F" w:rsidR="00FF74E4" w:rsidRDefault="00E50C63" w:rsidP="00CA59CA">
            <w:pPr>
              <w:ind w:left="0"/>
              <w:jc w:val="left"/>
            </w:pPr>
            <w:r>
              <w:t>A propensity scored matched pair analysis in 560 patients from a single academic institution showing that 7-day stroke is significantly reduced by 70% when dual</w:t>
            </w:r>
            <w:r w:rsidR="00025124">
              <w:t>-</w:t>
            </w:r>
            <w:r>
              <w:t>filter CEP is used routinely</w:t>
            </w:r>
            <w:r w:rsidR="007125D6">
              <w:t>.</w:t>
            </w:r>
            <w:r>
              <w:t xml:space="preserve"> </w:t>
            </w:r>
          </w:p>
        </w:tc>
        <w:tc>
          <w:tcPr>
            <w:tcW w:w="864" w:type="pct"/>
          </w:tcPr>
          <w:p w14:paraId="25693F85" w14:textId="49E5F779" w:rsidR="00FF74E4" w:rsidRDefault="007355E4" w:rsidP="00CA59CA">
            <w:pPr>
              <w:ind w:left="0"/>
              <w:jc w:val="left"/>
            </w:pPr>
            <w:hyperlink r:id="rId22" w:history="1">
              <w:r w:rsidR="005C2210" w:rsidRPr="00F01332">
                <w:rPr>
                  <w:rStyle w:val="Hyperlink"/>
                </w:rPr>
                <w:t>https://www.ncbi.nlm.nih.gov/pubmed/28917515</w:t>
              </w:r>
            </w:hyperlink>
          </w:p>
        </w:tc>
        <w:tc>
          <w:tcPr>
            <w:tcW w:w="581" w:type="pct"/>
          </w:tcPr>
          <w:p w14:paraId="51B6A6F5" w14:textId="4685BD7F" w:rsidR="00FF74E4" w:rsidRDefault="0014153D" w:rsidP="00CA59CA">
            <w:pPr>
              <w:ind w:left="0"/>
              <w:jc w:val="left"/>
            </w:pPr>
            <w:r>
              <w:t>2017</w:t>
            </w:r>
          </w:p>
        </w:tc>
      </w:tr>
      <w:tr w:rsidR="005C2210" w14:paraId="7DFD901A" w14:textId="77777777" w:rsidTr="00C45682">
        <w:trPr>
          <w:cantSplit/>
        </w:trPr>
        <w:tc>
          <w:tcPr>
            <w:tcW w:w="132" w:type="pct"/>
          </w:tcPr>
          <w:p w14:paraId="5D0021AC" w14:textId="5235D3D6" w:rsidR="005C2210" w:rsidRDefault="005C2210" w:rsidP="00CA59CA">
            <w:pPr>
              <w:ind w:left="0"/>
              <w:jc w:val="left"/>
              <w:rPr>
                <w:szCs w:val="20"/>
              </w:rPr>
            </w:pPr>
            <w:r>
              <w:rPr>
                <w:szCs w:val="20"/>
              </w:rPr>
              <w:t>7.</w:t>
            </w:r>
          </w:p>
        </w:tc>
        <w:tc>
          <w:tcPr>
            <w:tcW w:w="418" w:type="pct"/>
          </w:tcPr>
          <w:p w14:paraId="69189AA0" w14:textId="1C6AC8F2" w:rsidR="005C2210" w:rsidRDefault="00B10069" w:rsidP="00CA59CA">
            <w:pPr>
              <w:ind w:left="0"/>
              <w:jc w:val="left"/>
            </w:pPr>
            <w:r>
              <w:t>Prospective</w:t>
            </w:r>
          </w:p>
        </w:tc>
        <w:tc>
          <w:tcPr>
            <w:tcW w:w="856" w:type="pct"/>
          </w:tcPr>
          <w:p w14:paraId="6FF0CF7A" w14:textId="2E5644DD" w:rsidR="005C2210" w:rsidRDefault="00B10069" w:rsidP="00CA59CA">
            <w:pPr>
              <w:ind w:left="0"/>
              <w:jc w:val="left"/>
            </w:pPr>
            <w:r>
              <w:t xml:space="preserve">Seeger et al 2019. </w:t>
            </w:r>
            <w:r w:rsidRPr="00B10069">
              <w:t xml:space="preserve">Rate of peri-procedural stroke observed with cerebral embolic protection during </w:t>
            </w:r>
            <w:proofErr w:type="spellStart"/>
            <w:r w:rsidRPr="00B10069">
              <w:t>transcatheter</w:t>
            </w:r>
            <w:proofErr w:type="spellEnd"/>
            <w:r w:rsidRPr="00B10069">
              <w:t xml:space="preserve"> aortic valve replacement: a patient-level propensity-matched analysis</w:t>
            </w:r>
            <w:r>
              <w:t>.</w:t>
            </w:r>
          </w:p>
        </w:tc>
        <w:tc>
          <w:tcPr>
            <w:tcW w:w="2149" w:type="pct"/>
          </w:tcPr>
          <w:p w14:paraId="045475FB" w14:textId="1DA80445" w:rsidR="005C2210" w:rsidRDefault="00B10069" w:rsidP="00CA59CA">
            <w:pPr>
              <w:ind w:left="0"/>
              <w:jc w:val="left"/>
            </w:pPr>
            <w:r w:rsidRPr="00B10069">
              <w:t>Patients from the SENTINEL US IDE trial were combined with the CLEAN-TAVI and SENTINEL-Ulm study in a patient</w:t>
            </w:r>
            <w:r w:rsidR="00025124">
              <w:t>-</w:t>
            </w:r>
            <w:r w:rsidRPr="00B10069">
              <w:t xml:space="preserve">level pooled analysis (N = 1306). </w:t>
            </w:r>
            <w:r w:rsidR="00BF7F5B" w:rsidRPr="00BF7F5B">
              <w:t xml:space="preserve">In patients undergoing TAVR with dual-filter CEP, procedural all-stroke was significantly lower compared with unprotected procedures [1.88% vs. 5.44%, odds ratio 0.35, 95% confidence interval (CI) 0.17-0.72, relative risk reduction 65%, P = 0.0028]. </w:t>
            </w:r>
          </w:p>
        </w:tc>
        <w:tc>
          <w:tcPr>
            <w:tcW w:w="864" w:type="pct"/>
          </w:tcPr>
          <w:p w14:paraId="373EDEFF" w14:textId="48D9048A" w:rsidR="005C2210" w:rsidRDefault="007355E4" w:rsidP="00CA59CA">
            <w:pPr>
              <w:ind w:left="0"/>
              <w:jc w:val="left"/>
            </w:pPr>
            <w:hyperlink r:id="rId23" w:history="1">
              <w:r w:rsidR="00BF7F5B" w:rsidRPr="00ED3DA9">
                <w:rPr>
                  <w:rStyle w:val="Hyperlink"/>
                </w:rPr>
                <w:t>https://www.ncbi.nlm.nih.gov/pubmed/30590554</w:t>
              </w:r>
            </w:hyperlink>
            <w:r w:rsidR="00BF7F5B">
              <w:t xml:space="preserve"> </w:t>
            </w:r>
          </w:p>
        </w:tc>
        <w:tc>
          <w:tcPr>
            <w:tcW w:w="581" w:type="pct"/>
          </w:tcPr>
          <w:p w14:paraId="01FDBB0D" w14:textId="6F3406B9" w:rsidR="005C2210" w:rsidRDefault="00B10069" w:rsidP="00CA59CA">
            <w:pPr>
              <w:ind w:left="0"/>
              <w:jc w:val="left"/>
            </w:pPr>
            <w:r>
              <w:t>2019</w:t>
            </w:r>
          </w:p>
        </w:tc>
      </w:tr>
      <w:tr w:rsidR="005C2210" w14:paraId="476A8A83" w14:textId="77777777" w:rsidTr="00C45682">
        <w:trPr>
          <w:cantSplit/>
        </w:trPr>
        <w:tc>
          <w:tcPr>
            <w:tcW w:w="132" w:type="pct"/>
          </w:tcPr>
          <w:p w14:paraId="602C77BE" w14:textId="5CF57D90" w:rsidR="005C2210" w:rsidRDefault="005C2210" w:rsidP="00CA59CA">
            <w:pPr>
              <w:ind w:left="0"/>
              <w:jc w:val="left"/>
              <w:rPr>
                <w:szCs w:val="20"/>
              </w:rPr>
            </w:pPr>
            <w:r>
              <w:rPr>
                <w:szCs w:val="20"/>
              </w:rPr>
              <w:lastRenderedPageBreak/>
              <w:t>8.</w:t>
            </w:r>
          </w:p>
        </w:tc>
        <w:tc>
          <w:tcPr>
            <w:tcW w:w="418" w:type="pct"/>
          </w:tcPr>
          <w:p w14:paraId="24FA9AC1" w14:textId="0E493C7A" w:rsidR="005C2210" w:rsidRDefault="00B10069" w:rsidP="00CA59CA">
            <w:pPr>
              <w:ind w:left="0"/>
              <w:jc w:val="left"/>
            </w:pPr>
            <w:r>
              <w:t>Prospective</w:t>
            </w:r>
          </w:p>
        </w:tc>
        <w:tc>
          <w:tcPr>
            <w:tcW w:w="856" w:type="pct"/>
          </w:tcPr>
          <w:p w14:paraId="3D0F92B7" w14:textId="5D7C5A32" w:rsidR="005C2210" w:rsidRDefault="00B10069" w:rsidP="00CA59CA">
            <w:pPr>
              <w:ind w:left="0"/>
              <w:jc w:val="left"/>
            </w:pPr>
            <w:r>
              <w:t xml:space="preserve">Kroon et al 2019. </w:t>
            </w:r>
            <w:r w:rsidRPr="00B10069">
              <w:t xml:space="preserve">Early Clinical Impact of Cerebral Embolic Protection in Patients Undergoing </w:t>
            </w:r>
            <w:proofErr w:type="spellStart"/>
            <w:r w:rsidRPr="00B10069">
              <w:t>Transcatheter</w:t>
            </w:r>
            <w:proofErr w:type="spellEnd"/>
            <w:r w:rsidRPr="00B10069">
              <w:t xml:space="preserve"> Aortic Valve Replacement.</w:t>
            </w:r>
          </w:p>
        </w:tc>
        <w:tc>
          <w:tcPr>
            <w:tcW w:w="2149" w:type="pct"/>
          </w:tcPr>
          <w:p w14:paraId="197C3D97" w14:textId="4BD49532" w:rsidR="00B10069" w:rsidRPr="00B10069" w:rsidRDefault="00B10069" w:rsidP="00B10069">
            <w:pPr>
              <w:ind w:left="0"/>
              <w:jc w:val="left"/>
            </w:pPr>
            <w:r>
              <w:t xml:space="preserve">The </w:t>
            </w:r>
            <w:r w:rsidRPr="00B10069">
              <w:t>rate</w:t>
            </w:r>
            <w:r>
              <w:t>s</w:t>
            </w:r>
            <w:r w:rsidRPr="00B10069">
              <w:t xml:space="preserve"> of neurological events in patients with or without cerebral embolic protection (CEP) during </w:t>
            </w:r>
            <w:proofErr w:type="spellStart"/>
            <w:r w:rsidRPr="00B10069">
              <w:t>transcatheter</w:t>
            </w:r>
            <w:proofErr w:type="spellEnd"/>
            <w:r w:rsidRPr="00B10069">
              <w:t xml:space="preserve"> aortic valve replacement (TAVR)</w:t>
            </w:r>
            <w:r>
              <w:t xml:space="preserve"> were compared. </w:t>
            </w:r>
            <w:r w:rsidRPr="00B10069">
              <w:t>CEP was associated with significantly fewer neurological events at 24 hours after TAVR (odds ratio, 0.20; 95% CI, 0.06-0.73; P=0.</w:t>
            </w:r>
            <w:r w:rsidR="00025124">
              <w:t>015.</w:t>
            </w:r>
          </w:p>
        </w:tc>
        <w:tc>
          <w:tcPr>
            <w:tcW w:w="864" w:type="pct"/>
          </w:tcPr>
          <w:p w14:paraId="64077079" w14:textId="11501073" w:rsidR="005C2210" w:rsidRDefault="007355E4" w:rsidP="00CA59CA">
            <w:pPr>
              <w:ind w:left="0"/>
              <w:jc w:val="left"/>
            </w:pPr>
            <w:hyperlink r:id="rId24" w:history="1">
              <w:r w:rsidR="005C2210" w:rsidRPr="00C13C43">
                <w:rPr>
                  <w:rStyle w:val="Hyperlink"/>
                </w:rPr>
                <w:t>https://www.ncbi.nlm.nih.gov/pubmed/31195822</w:t>
              </w:r>
            </w:hyperlink>
          </w:p>
          <w:p w14:paraId="4E538BCB" w14:textId="253E59CA" w:rsidR="005C2210" w:rsidRDefault="005C2210" w:rsidP="00CA59CA">
            <w:pPr>
              <w:ind w:left="0"/>
              <w:jc w:val="left"/>
            </w:pPr>
          </w:p>
        </w:tc>
        <w:tc>
          <w:tcPr>
            <w:tcW w:w="581" w:type="pct"/>
          </w:tcPr>
          <w:p w14:paraId="7626BE96" w14:textId="403E49EA" w:rsidR="005C2210" w:rsidRDefault="00B10069" w:rsidP="00CA59CA">
            <w:pPr>
              <w:ind w:left="0"/>
              <w:jc w:val="left"/>
            </w:pPr>
            <w:r>
              <w:t>2019</w:t>
            </w:r>
          </w:p>
        </w:tc>
      </w:tr>
    </w:tbl>
    <w:p w14:paraId="14C43685" w14:textId="752F3DE5" w:rsidR="00DD308E" w:rsidRDefault="00DD308E" w:rsidP="00DD308E">
      <w:pPr>
        <w:spacing w:after="0"/>
        <w:ind w:left="426"/>
        <w:rPr>
          <w:i/>
          <w:szCs w:val="20"/>
        </w:rPr>
      </w:pPr>
      <w:r>
        <w:rPr>
          <w:i/>
          <w:szCs w:val="20"/>
        </w:rPr>
        <w:t>* Categorise study design, for example meta-analysis, randomised trials, non-randomised trial or observational study, study of diagnostic accuracy, etc.</w:t>
      </w:r>
    </w:p>
    <w:p w14:paraId="466C3813" w14:textId="420363F8" w:rsidR="00DD308E" w:rsidRDefault="00DD308E" w:rsidP="00DD308E">
      <w:pPr>
        <w:spacing w:after="0"/>
        <w:ind w:left="426"/>
        <w:rPr>
          <w:i/>
          <w:szCs w:val="20"/>
        </w:rPr>
      </w:pPr>
      <w:r>
        <w:rPr>
          <w:i/>
          <w:szCs w:val="20"/>
        </w:rPr>
        <w:t>**Provide high</w:t>
      </w:r>
      <w:r w:rsidR="00025124">
        <w:rPr>
          <w:i/>
          <w:szCs w:val="20"/>
        </w:rPr>
        <w:t>-</w:t>
      </w:r>
      <w:r>
        <w:rPr>
          <w:i/>
          <w:szCs w:val="20"/>
        </w:rPr>
        <w:t>level information including population numbers and whether patients are being recruited or in post-recruitment, including providing the trial registration number to allow for tracking purposes.</w:t>
      </w:r>
    </w:p>
    <w:p w14:paraId="40B00DBD" w14:textId="77777777" w:rsidR="00DD308E" w:rsidRDefault="00DD308E" w:rsidP="00DD308E">
      <w:pPr>
        <w:spacing w:after="0"/>
        <w:ind w:left="426"/>
        <w:rPr>
          <w:i/>
          <w:szCs w:val="20"/>
        </w:rPr>
      </w:pPr>
      <w:r w:rsidRPr="00E82F54">
        <w:rPr>
          <w:i/>
          <w:szCs w:val="20"/>
        </w:rPr>
        <w:t>*</w:t>
      </w:r>
      <w:r>
        <w:rPr>
          <w:szCs w:val="20"/>
        </w:rPr>
        <w:t>**</w:t>
      </w:r>
      <w:r>
        <w:rPr>
          <w:i/>
          <w:szCs w:val="20"/>
        </w:rPr>
        <w:t xml:space="preserve"> If the publication is a follow-up to an initial publication, please </w:t>
      </w:r>
      <w:proofErr w:type="gramStart"/>
      <w:r>
        <w:rPr>
          <w:i/>
          <w:szCs w:val="20"/>
        </w:rPr>
        <w:t>advise</w:t>
      </w:r>
      <w:proofErr w:type="gramEnd"/>
      <w:r>
        <w:rPr>
          <w:i/>
          <w:szCs w:val="20"/>
        </w:rPr>
        <w:t>.</w:t>
      </w:r>
    </w:p>
    <w:p w14:paraId="3D0BE786" w14:textId="77777777" w:rsidR="00DD308E" w:rsidRDefault="00DD308E" w:rsidP="00DD308E">
      <w:pPr>
        <w:rPr>
          <w:i/>
          <w:szCs w:val="20"/>
        </w:rPr>
      </w:pPr>
      <w:r>
        <w:rPr>
          <w:i/>
          <w:szCs w:val="20"/>
        </w:rPr>
        <w:br w:type="page"/>
      </w:r>
    </w:p>
    <w:p w14:paraId="0CBDCDAF"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6888696B"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368"/>
        <w:gridCol w:w="870"/>
        <w:gridCol w:w="2727"/>
        <w:gridCol w:w="4186"/>
        <w:gridCol w:w="4683"/>
        <w:gridCol w:w="1114"/>
      </w:tblGrid>
      <w:tr w:rsidR="004C49EF" w14:paraId="51E00C04" w14:textId="77777777" w:rsidTr="005C2210">
        <w:trPr>
          <w:cantSplit/>
          <w:tblHeader/>
        </w:trPr>
        <w:tc>
          <w:tcPr>
            <w:tcW w:w="248" w:type="pct"/>
          </w:tcPr>
          <w:p w14:paraId="54412C93" w14:textId="77777777" w:rsidR="004C49EF" w:rsidRDefault="004C49EF" w:rsidP="00CA59CA">
            <w:pPr>
              <w:pStyle w:val="TableHEADER"/>
              <w:ind w:left="0" w:right="0"/>
            </w:pPr>
          </w:p>
        </w:tc>
        <w:tc>
          <w:tcPr>
            <w:tcW w:w="410" w:type="pct"/>
          </w:tcPr>
          <w:p w14:paraId="6357E329" w14:textId="77777777" w:rsidR="004C49EF" w:rsidRDefault="004C49EF" w:rsidP="00CA59CA">
            <w:pPr>
              <w:pStyle w:val="TableHEADER"/>
              <w:ind w:left="0" w:right="0"/>
            </w:pPr>
            <w:r>
              <w:t>Type of study design*</w:t>
            </w:r>
          </w:p>
        </w:tc>
        <w:tc>
          <w:tcPr>
            <w:tcW w:w="1170" w:type="pct"/>
          </w:tcPr>
          <w:p w14:paraId="3DB27AFB" w14:textId="77777777" w:rsidR="004C49EF" w:rsidRDefault="004C49EF" w:rsidP="00CA59CA">
            <w:pPr>
              <w:pStyle w:val="TableHEADER"/>
              <w:ind w:left="0" w:right="0"/>
            </w:pPr>
            <w:r>
              <w:t>Title of research (including any trial identifier if relevant)</w:t>
            </w:r>
          </w:p>
        </w:tc>
        <w:tc>
          <w:tcPr>
            <w:tcW w:w="1674" w:type="pct"/>
          </w:tcPr>
          <w:p w14:paraId="0324B5EC" w14:textId="77777777" w:rsidR="004C49EF" w:rsidRDefault="00367C1B" w:rsidP="00CA59CA">
            <w:pPr>
              <w:pStyle w:val="TableHEADER"/>
              <w:ind w:left="0" w:right="0"/>
            </w:pPr>
            <w:r>
              <w:t xml:space="preserve">Short description of research </w:t>
            </w:r>
            <w:r w:rsidR="004C49EF">
              <w:t>(max 50 words)**</w:t>
            </w:r>
          </w:p>
        </w:tc>
        <w:tc>
          <w:tcPr>
            <w:tcW w:w="1097" w:type="pct"/>
          </w:tcPr>
          <w:p w14:paraId="3263BDD5" w14:textId="77777777" w:rsidR="004C49EF" w:rsidRDefault="004C49EF" w:rsidP="00CA59CA">
            <w:pPr>
              <w:pStyle w:val="TableHEADER"/>
              <w:ind w:left="0" w:right="0"/>
            </w:pPr>
            <w:r w:rsidRPr="00E82F54">
              <w:t xml:space="preserve">Website link to </w:t>
            </w:r>
            <w:r>
              <w:t>research (if available)</w:t>
            </w:r>
          </w:p>
        </w:tc>
        <w:tc>
          <w:tcPr>
            <w:tcW w:w="401" w:type="pct"/>
          </w:tcPr>
          <w:p w14:paraId="37765678" w14:textId="77777777" w:rsidR="004C49EF" w:rsidRDefault="004C49EF" w:rsidP="00CA59CA">
            <w:pPr>
              <w:pStyle w:val="TableHEADER"/>
              <w:ind w:left="0" w:right="0"/>
            </w:pPr>
            <w:r w:rsidRPr="00E82F54">
              <w:t>Date*</w:t>
            </w:r>
            <w:r>
              <w:t>**</w:t>
            </w:r>
          </w:p>
        </w:tc>
      </w:tr>
      <w:tr w:rsidR="004C49EF" w14:paraId="2EC12720" w14:textId="77777777" w:rsidTr="005C2210">
        <w:trPr>
          <w:cantSplit/>
        </w:trPr>
        <w:tc>
          <w:tcPr>
            <w:tcW w:w="248" w:type="pct"/>
          </w:tcPr>
          <w:p w14:paraId="1B39C7CD" w14:textId="77777777" w:rsidR="004C49EF" w:rsidRPr="00965B6B" w:rsidRDefault="004C49EF" w:rsidP="00CA59CA">
            <w:pPr>
              <w:ind w:left="0"/>
              <w:jc w:val="left"/>
              <w:rPr>
                <w:szCs w:val="20"/>
              </w:rPr>
            </w:pPr>
            <w:r w:rsidRPr="00965B6B">
              <w:rPr>
                <w:szCs w:val="20"/>
              </w:rPr>
              <w:t>1</w:t>
            </w:r>
            <w:r>
              <w:rPr>
                <w:szCs w:val="20"/>
              </w:rPr>
              <w:t>.</w:t>
            </w:r>
          </w:p>
        </w:tc>
        <w:tc>
          <w:tcPr>
            <w:tcW w:w="410" w:type="pct"/>
          </w:tcPr>
          <w:p w14:paraId="12B2CEDB" w14:textId="49DC06DB" w:rsidR="004C49EF" w:rsidRPr="00AF19D6" w:rsidRDefault="00AF19D6" w:rsidP="00CA59CA">
            <w:pPr>
              <w:ind w:left="0"/>
              <w:jc w:val="left"/>
              <w:rPr>
                <w:bCs/>
                <w:szCs w:val="20"/>
              </w:rPr>
            </w:pPr>
            <w:r w:rsidRPr="00AF19D6">
              <w:rPr>
                <w:bCs/>
                <w:szCs w:val="20"/>
              </w:rPr>
              <w:t>RCT</w:t>
            </w:r>
          </w:p>
        </w:tc>
        <w:tc>
          <w:tcPr>
            <w:tcW w:w="1170" w:type="pct"/>
          </w:tcPr>
          <w:p w14:paraId="141DCBFD" w14:textId="7FE88938" w:rsidR="004C49EF" w:rsidRPr="00AF19D6" w:rsidRDefault="00AF19D6" w:rsidP="00CA59CA">
            <w:pPr>
              <w:ind w:left="0"/>
              <w:jc w:val="left"/>
              <w:rPr>
                <w:bCs/>
                <w:szCs w:val="20"/>
              </w:rPr>
            </w:pPr>
            <w:r w:rsidRPr="00AF19D6">
              <w:rPr>
                <w:bCs/>
                <w:szCs w:val="20"/>
              </w:rPr>
              <w:t>PROTECT TAVI - Prospective Randomized Outcome Study in TAVI Patients Undergoing Peri</w:t>
            </w:r>
            <w:r w:rsidR="00025124">
              <w:rPr>
                <w:bCs/>
                <w:szCs w:val="20"/>
              </w:rPr>
              <w:t>-procedural</w:t>
            </w:r>
            <w:r w:rsidRPr="00AF19D6">
              <w:rPr>
                <w:bCs/>
                <w:szCs w:val="20"/>
              </w:rPr>
              <w:t xml:space="preserve"> Embolic Cerebral Protection With the Claret Sentinel™ Device</w:t>
            </w:r>
          </w:p>
          <w:p w14:paraId="70B650B1" w14:textId="41E38B90" w:rsidR="00AF19D6" w:rsidRPr="00AF19D6" w:rsidRDefault="00AF19D6" w:rsidP="00CA59CA">
            <w:pPr>
              <w:ind w:left="0"/>
              <w:jc w:val="left"/>
              <w:rPr>
                <w:bCs/>
                <w:szCs w:val="20"/>
              </w:rPr>
            </w:pPr>
            <w:r w:rsidRPr="00AF19D6">
              <w:rPr>
                <w:bCs/>
                <w:szCs w:val="20"/>
              </w:rPr>
              <w:t>NCT02895737</w:t>
            </w:r>
          </w:p>
        </w:tc>
        <w:tc>
          <w:tcPr>
            <w:tcW w:w="1674" w:type="pct"/>
          </w:tcPr>
          <w:p w14:paraId="35A61356" w14:textId="77777777" w:rsidR="004C49EF" w:rsidRDefault="00AF19D6" w:rsidP="00CA59CA">
            <w:pPr>
              <w:ind w:left="0"/>
              <w:jc w:val="left"/>
              <w:rPr>
                <w:bCs/>
                <w:szCs w:val="20"/>
              </w:rPr>
            </w:pPr>
            <w:r w:rsidRPr="00AF19D6">
              <w:rPr>
                <w:bCs/>
                <w:szCs w:val="20"/>
              </w:rPr>
              <w:t xml:space="preserve">This prospective, randomized study was designed to analyse the difference of cerebral embolization in patients undergoing </w:t>
            </w:r>
            <w:proofErr w:type="spellStart"/>
            <w:r w:rsidRPr="00AF19D6">
              <w:rPr>
                <w:bCs/>
                <w:szCs w:val="20"/>
              </w:rPr>
              <w:t>transcatheter</w:t>
            </w:r>
            <w:proofErr w:type="spellEnd"/>
            <w:r w:rsidRPr="00AF19D6">
              <w:rPr>
                <w:bCs/>
                <w:szCs w:val="20"/>
              </w:rPr>
              <w:t xml:space="preserve"> aortic valve implantation with balloon-expandable vs. self-expandable valves by using a cerebral protection system (Claret Sentinel™ Device).</w:t>
            </w:r>
          </w:p>
          <w:p w14:paraId="1D428BCA" w14:textId="2EBEE26F" w:rsidR="00AF19D6" w:rsidRPr="00AF19D6" w:rsidRDefault="00AF19D6" w:rsidP="00CA59CA">
            <w:pPr>
              <w:ind w:left="0"/>
              <w:jc w:val="left"/>
              <w:rPr>
                <w:bCs/>
                <w:szCs w:val="20"/>
              </w:rPr>
            </w:pPr>
            <w:r>
              <w:rPr>
                <w:bCs/>
                <w:szCs w:val="20"/>
              </w:rPr>
              <w:t xml:space="preserve">Estimated enrolment n=328 and currently </w:t>
            </w:r>
            <w:r w:rsidR="00845D80">
              <w:rPr>
                <w:bCs/>
                <w:szCs w:val="20"/>
              </w:rPr>
              <w:t>recruiting</w:t>
            </w:r>
            <w:r w:rsidR="007125D6">
              <w:rPr>
                <w:bCs/>
                <w:szCs w:val="20"/>
              </w:rPr>
              <w:t>.</w:t>
            </w:r>
          </w:p>
        </w:tc>
        <w:tc>
          <w:tcPr>
            <w:tcW w:w="1097" w:type="pct"/>
          </w:tcPr>
          <w:p w14:paraId="1CF99708" w14:textId="2C53AA49" w:rsidR="004C49EF" w:rsidRPr="00AF19D6" w:rsidRDefault="007355E4" w:rsidP="00CA59CA">
            <w:pPr>
              <w:ind w:left="0"/>
              <w:jc w:val="left"/>
              <w:rPr>
                <w:bCs/>
                <w:szCs w:val="20"/>
              </w:rPr>
            </w:pPr>
            <w:hyperlink r:id="rId25" w:history="1">
              <w:r w:rsidR="00BF7F5B" w:rsidRPr="00ED3DA9">
                <w:rPr>
                  <w:rStyle w:val="Hyperlink"/>
                  <w:bCs/>
                  <w:szCs w:val="20"/>
                </w:rPr>
                <w:t>https://clinicaltrials.gov/ct2/show/NCT02895737</w:t>
              </w:r>
            </w:hyperlink>
            <w:r w:rsidR="00BF7F5B">
              <w:rPr>
                <w:bCs/>
                <w:szCs w:val="20"/>
              </w:rPr>
              <w:t xml:space="preserve">  </w:t>
            </w:r>
          </w:p>
        </w:tc>
        <w:tc>
          <w:tcPr>
            <w:tcW w:w="401" w:type="pct"/>
          </w:tcPr>
          <w:p w14:paraId="2E23CECC" w14:textId="5AFFB24C" w:rsidR="004C49EF" w:rsidRPr="00AF19D6" w:rsidRDefault="00AF19D6" w:rsidP="00CA59CA">
            <w:pPr>
              <w:ind w:left="0"/>
              <w:jc w:val="left"/>
              <w:rPr>
                <w:bCs/>
                <w:szCs w:val="20"/>
              </w:rPr>
            </w:pPr>
            <w:r w:rsidRPr="00AF19D6">
              <w:rPr>
                <w:bCs/>
                <w:szCs w:val="20"/>
              </w:rPr>
              <w:t>September 2019</w:t>
            </w:r>
          </w:p>
        </w:tc>
      </w:tr>
      <w:tr w:rsidR="005C2210" w14:paraId="4907A390" w14:textId="77777777" w:rsidTr="005C2210">
        <w:trPr>
          <w:cantSplit/>
        </w:trPr>
        <w:tc>
          <w:tcPr>
            <w:tcW w:w="248" w:type="pct"/>
          </w:tcPr>
          <w:p w14:paraId="71469C20" w14:textId="3364D776" w:rsidR="005C2210" w:rsidRPr="00965B6B" w:rsidRDefault="005C2210" w:rsidP="005C2210">
            <w:pPr>
              <w:ind w:left="0"/>
              <w:jc w:val="left"/>
              <w:rPr>
                <w:szCs w:val="20"/>
              </w:rPr>
            </w:pPr>
            <w:r>
              <w:rPr>
                <w:szCs w:val="20"/>
              </w:rPr>
              <w:t>2.</w:t>
            </w:r>
          </w:p>
        </w:tc>
        <w:tc>
          <w:tcPr>
            <w:tcW w:w="410" w:type="pct"/>
          </w:tcPr>
          <w:p w14:paraId="3CE0682B" w14:textId="343EAFB2" w:rsidR="005C2210" w:rsidRPr="00AF19D6" w:rsidRDefault="005C2210" w:rsidP="005C2210">
            <w:pPr>
              <w:ind w:left="0"/>
              <w:jc w:val="left"/>
              <w:rPr>
                <w:bCs/>
                <w:szCs w:val="20"/>
              </w:rPr>
            </w:pPr>
            <w:r>
              <w:t xml:space="preserve">Registry </w:t>
            </w:r>
          </w:p>
        </w:tc>
        <w:tc>
          <w:tcPr>
            <w:tcW w:w="1170" w:type="pct"/>
          </w:tcPr>
          <w:p w14:paraId="63E7117C" w14:textId="77777777" w:rsidR="005C2210" w:rsidRDefault="005C2210" w:rsidP="005C2210">
            <w:pPr>
              <w:ind w:left="0"/>
              <w:jc w:val="left"/>
            </w:pPr>
            <w:r>
              <w:t>SENTINEL-H.</w:t>
            </w:r>
          </w:p>
          <w:p w14:paraId="3296A960" w14:textId="30666378" w:rsidR="005C2210" w:rsidRDefault="005C2210" w:rsidP="005C2210">
            <w:pPr>
              <w:ind w:left="0"/>
              <w:jc w:val="left"/>
            </w:pPr>
            <w:r w:rsidRPr="00845D80">
              <w:t xml:space="preserve">Histopathology of Embolic Debris Captured During </w:t>
            </w:r>
            <w:proofErr w:type="spellStart"/>
            <w:r w:rsidRPr="00845D80">
              <w:t>Transcatheter</w:t>
            </w:r>
            <w:proofErr w:type="spellEnd"/>
            <w:r w:rsidRPr="00845D80">
              <w:t xml:space="preserve"> Aortic Valve Replacemen</w:t>
            </w:r>
            <w:r>
              <w:t>t.</w:t>
            </w:r>
          </w:p>
          <w:p w14:paraId="08090CDF" w14:textId="58EC8DDB" w:rsidR="005C2210" w:rsidRPr="00AF19D6" w:rsidRDefault="005C2210" w:rsidP="005C2210">
            <w:pPr>
              <w:ind w:left="0"/>
              <w:jc w:val="left"/>
              <w:rPr>
                <w:bCs/>
                <w:szCs w:val="20"/>
              </w:rPr>
            </w:pPr>
            <w:r w:rsidRPr="001D77B3">
              <w:t>NCT02255851</w:t>
            </w:r>
          </w:p>
        </w:tc>
        <w:tc>
          <w:tcPr>
            <w:tcW w:w="1674" w:type="pct"/>
          </w:tcPr>
          <w:p w14:paraId="2FC7F16C" w14:textId="77777777" w:rsidR="005C2210" w:rsidRDefault="005C2210" w:rsidP="005C2210">
            <w:pPr>
              <w:ind w:left="0"/>
              <w:jc w:val="left"/>
            </w:pPr>
            <w:r>
              <w:t>The SENTINEL Post-Market Registry is a prospective, multi-</w:t>
            </w:r>
            <w:proofErr w:type="spellStart"/>
            <w:r>
              <w:t>center</w:t>
            </w:r>
            <w:proofErr w:type="spellEnd"/>
            <w:r>
              <w:t>, registry using the CE-Marked Sentinel System in subjects with severe symptomatic calcified native aortic valve stenosis indicated for TAVR. Subjects enrolled in the registry will undergo TAVR + Sentinel.</w:t>
            </w:r>
          </w:p>
          <w:p w14:paraId="5E3F72EB" w14:textId="076DF13E" w:rsidR="005C2210" w:rsidRPr="00AF19D6" w:rsidRDefault="005C2210" w:rsidP="005C2210">
            <w:pPr>
              <w:ind w:left="0"/>
              <w:jc w:val="left"/>
              <w:rPr>
                <w:bCs/>
                <w:szCs w:val="20"/>
              </w:rPr>
            </w:pPr>
            <w:r>
              <w:rPr>
                <w:bCs/>
                <w:szCs w:val="20"/>
              </w:rPr>
              <w:t>Completed; data are not yet available.</w:t>
            </w:r>
          </w:p>
        </w:tc>
        <w:tc>
          <w:tcPr>
            <w:tcW w:w="1097" w:type="pct"/>
          </w:tcPr>
          <w:p w14:paraId="6EA90387" w14:textId="77777777" w:rsidR="005C2210" w:rsidRDefault="007355E4" w:rsidP="005C2210">
            <w:pPr>
              <w:ind w:left="0"/>
              <w:jc w:val="left"/>
            </w:pPr>
            <w:hyperlink r:id="rId26" w:history="1">
              <w:r w:rsidR="005C2210" w:rsidRPr="008D68D6">
                <w:rPr>
                  <w:rStyle w:val="Hyperlink"/>
                </w:rPr>
                <w:t>https://www.clinicaltrials.gov/ct2/show/NCT02255851</w:t>
              </w:r>
            </w:hyperlink>
          </w:p>
          <w:p w14:paraId="43288C25" w14:textId="77777777" w:rsidR="005C2210" w:rsidRPr="00AF19D6" w:rsidRDefault="005C2210" w:rsidP="005C2210">
            <w:pPr>
              <w:ind w:left="0"/>
              <w:jc w:val="left"/>
              <w:rPr>
                <w:bCs/>
                <w:szCs w:val="20"/>
              </w:rPr>
            </w:pPr>
          </w:p>
        </w:tc>
        <w:tc>
          <w:tcPr>
            <w:tcW w:w="401" w:type="pct"/>
          </w:tcPr>
          <w:p w14:paraId="05953B11" w14:textId="4C760564" w:rsidR="005C2210" w:rsidRPr="00AF19D6" w:rsidRDefault="005C2210" w:rsidP="005C2210">
            <w:pPr>
              <w:ind w:left="0"/>
              <w:jc w:val="left"/>
              <w:rPr>
                <w:bCs/>
                <w:szCs w:val="20"/>
              </w:rPr>
            </w:pPr>
            <w:r>
              <w:t>2018</w:t>
            </w:r>
          </w:p>
        </w:tc>
      </w:tr>
    </w:tbl>
    <w:p w14:paraId="146BF6BF" w14:textId="6302AE03" w:rsidR="004C49EF" w:rsidRDefault="004C49EF" w:rsidP="004C49EF">
      <w:pPr>
        <w:spacing w:after="0"/>
        <w:ind w:left="426"/>
        <w:rPr>
          <w:i/>
          <w:szCs w:val="20"/>
        </w:rPr>
      </w:pPr>
      <w:r>
        <w:rPr>
          <w:i/>
          <w:szCs w:val="20"/>
        </w:rPr>
        <w:t>* Categorise study design, for example meta-analysis, randomised trials, non-randomised trial or observational study, study of diagnostic accuracy, etc.</w:t>
      </w:r>
    </w:p>
    <w:p w14:paraId="0CE5BB95" w14:textId="1917C550" w:rsidR="004C49EF" w:rsidRDefault="004C49EF" w:rsidP="004C49EF">
      <w:pPr>
        <w:spacing w:after="0"/>
        <w:ind w:left="426"/>
        <w:rPr>
          <w:i/>
          <w:szCs w:val="20"/>
        </w:rPr>
      </w:pPr>
      <w:r>
        <w:rPr>
          <w:i/>
          <w:szCs w:val="20"/>
        </w:rPr>
        <w:t>**Provide high</w:t>
      </w:r>
      <w:r w:rsidR="00025124">
        <w:rPr>
          <w:i/>
          <w:szCs w:val="20"/>
        </w:rPr>
        <w:t>-</w:t>
      </w:r>
      <w:r>
        <w:rPr>
          <w:i/>
          <w:szCs w:val="20"/>
        </w:rPr>
        <w:t>level information including population numbers and whether patients are being recruited or in post-recruitment.</w:t>
      </w:r>
    </w:p>
    <w:p w14:paraId="6459ED76" w14:textId="77777777" w:rsidR="004C49EF" w:rsidRPr="00E82F54" w:rsidRDefault="004C49EF" w:rsidP="004C49EF">
      <w:pPr>
        <w:spacing w:after="0"/>
        <w:ind w:left="426"/>
        <w:rPr>
          <w:i/>
          <w:szCs w:val="20"/>
        </w:r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14:paraId="68F7B9C2" w14:textId="77777777" w:rsidR="00DD308E" w:rsidRDefault="00F301F1">
      <w:pPr>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14:paraId="029E24EB"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07FAEBE5"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40385D3A" w14:textId="39D0F931" w:rsidR="00A727B6" w:rsidRPr="00A727B6" w:rsidRDefault="00A62F75" w:rsidP="00A727B6">
      <w:pPr>
        <w:ind w:left="426"/>
      </w:pPr>
      <w:r>
        <w:t>Applicant advised that this is n</w:t>
      </w:r>
      <w:r w:rsidR="009642D6">
        <w:t>ot required</w:t>
      </w:r>
      <w:r>
        <w:t xml:space="preserve"> as the application has been referred from PLAC</w:t>
      </w:r>
      <w:r w:rsidR="009642D6">
        <w:t>.</w:t>
      </w:r>
    </w:p>
    <w:p w14:paraId="4D5D4AE8"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0F0F96D4" w14:textId="3E0EA374" w:rsidR="00EA173C" w:rsidRDefault="009642D6" w:rsidP="00A727B6">
      <w:pPr>
        <w:ind w:left="426"/>
      </w:pPr>
      <w:r>
        <w:t>Not relevant.</w:t>
      </w:r>
    </w:p>
    <w:p w14:paraId="6419EFBF"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520F5D15" w14:textId="78DA8480" w:rsidR="00E82F54" w:rsidRDefault="00A62F75" w:rsidP="00A727B6">
      <w:pPr>
        <w:ind w:left="426"/>
        <w:rPr>
          <w:szCs w:val="20"/>
        </w:rPr>
      </w:pPr>
      <w:r>
        <w:t>Applicant advised that this is not required as the application has been referred from PLAC.</w:t>
      </w:r>
    </w:p>
    <w:p w14:paraId="3272E1A5"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7C4749CF" w14:textId="721A136A" w:rsidR="00EE6450" w:rsidRDefault="009642D6" w:rsidP="00EE6450">
      <w:pPr>
        <w:ind w:left="426"/>
        <w:rPr>
          <w:szCs w:val="20"/>
        </w:rPr>
      </w:pPr>
      <w:r>
        <w:t>No other Sponsor’s or manufacturers produce similar dual</w:t>
      </w:r>
      <w:r w:rsidR="007125D6">
        <w:t>-</w:t>
      </w:r>
      <w:r>
        <w:t>filter C</w:t>
      </w:r>
      <w:r w:rsidR="007125D6">
        <w:t>E</w:t>
      </w:r>
      <w:r>
        <w:t>P</w:t>
      </w:r>
      <w:r w:rsidR="007125D6">
        <w:t xml:space="preserve"> systems</w:t>
      </w:r>
      <w:r>
        <w:t>.</w:t>
      </w:r>
    </w:p>
    <w:p w14:paraId="55E7865B" w14:textId="77777777" w:rsidR="00E82F54" w:rsidRDefault="00E82F54" w:rsidP="00530204">
      <w:pPr>
        <w:pStyle w:val="Heading2"/>
      </w:pPr>
      <w:r w:rsidRPr="00154B00">
        <w:t>Nominate two experts who could be approached about the proposed medical service and the current clinical management of the service(s):</w:t>
      </w:r>
    </w:p>
    <w:p w14:paraId="2E1A2A26" w14:textId="77777777" w:rsidR="00A96329" w:rsidRPr="00A96329" w:rsidRDefault="00A96329" w:rsidP="00A96329"/>
    <w:p w14:paraId="3CCFCC85" w14:textId="62B1744B" w:rsidR="00987ABE" w:rsidRPr="00987ABE" w:rsidRDefault="00987ABE" w:rsidP="00987ABE">
      <w:pPr>
        <w:ind w:left="426"/>
        <w:rPr>
          <w:szCs w:val="20"/>
        </w:rPr>
      </w:pPr>
      <w:r>
        <w:rPr>
          <w:szCs w:val="20"/>
        </w:rPr>
        <w:t xml:space="preserve">Name of expert 1: </w:t>
      </w:r>
      <w:r w:rsidR="00745C3D" w:rsidRPr="00745C3D">
        <w:rPr>
          <w:b/>
        </w:rPr>
        <w:t>REDACTED</w:t>
      </w:r>
    </w:p>
    <w:p w14:paraId="0AE5E68F" w14:textId="170974ED" w:rsidR="00987ABE" w:rsidRPr="00987ABE" w:rsidRDefault="00987ABE" w:rsidP="00987ABE">
      <w:pPr>
        <w:ind w:left="426"/>
        <w:rPr>
          <w:szCs w:val="20"/>
        </w:rPr>
      </w:pPr>
      <w:r>
        <w:rPr>
          <w:szCs w:val="20"/>
        </w:rPr>
        <w:t xml:space="preserve">Telephone number(s): </w:t>
      </w:r>
      <w:r w:rsidR="00745C3D" w:rsidRPr="00745C3D">
        <w:rPr>
          <w:b/>
        </w:rPr>
        <w:t>REDACTED</w:t>
      </w:r>
    </w:p>
    <w:p w14:paraId="30CAA011" w14:textId="44D79A6C" w:rsidR="00987ABE" w:rsidRPr="00987ABE" w:rsidRDefault="00987ABE" w:rsidP="00987ABE">
      <w:pPr>
        <w:ind w:left="426"/>
        <w:rPr>
          <w:szCs w:val="20"/>
        </w:rPr>
      </w:pPr>
      <w:r>
        <w:rPr>
          <w:szCs w:val="20"/>
        </w:rPr>
        <w:t xml:space="preserve">Email address: </w:t>
      </w:r>
      <w:r w:rsidR="00745C3D" w:rsidRPr="00745C3D">
        <w:rPr>
          <w:b/>
        </w:rPr>
        <w:t>REDACTED</w:t>
      </w:r>
    </w:p>
    <w:p w14:paraId="686B74C7" w14:textId="6450750C" w:rsidR="00987ABE" w:rsidRPr="00987ABE" w:rsidRDefault="00987ABE" w:rsidP="00987ABE">
      <w:pPr>
        <w:ind w:left="426"/>
        <w:rPr>
          <w:szCs w:val="20"/>
        </w:rPr>
      </w:pPr>
      <w:r>
        <w:rPr>
          <w:szCs w:val="20"/>
        </w:rPr>
        <w:t xml:space="preserve">Justification of expertise: </w:t>
      </w:r>
      <w:r w:rsidR="00745C3D" w:rsidRPr="00745C3D">
        <w:rPr>
          <w:b/>
        </w:rPr>
        <w:t>REDACTED</w:t>
      </w:r>
    </w:p>
    <w:p w14:paraId="7D6BF6DE" w14:textId="77777777" w:rsidR="00987ABE" w:rsidRPr="00987ABE" w:rsidRDefault="00987ABE" w:rsidP="00987ABE">
      <w:pPr>
        <w:ind w:left="426"/>
        <w:rPr>
          <w:szCs w:val="20"/>
        </w:rPr>
      </w:pPr>
    </w:p>
    <w:p w14:paraId="31EA972A" w14:textId="130C12B9" w:rsidR="00987ABE" w:rsidRPr="00987ABE" w:rsidRDefault="00987ABE" w:rsidP="00987ABE">
      <w:pPr>
        <w:ind w:left="426"/>
        <w:rPr>
          <w:szCs w:val="20"/>
        </w:rPr>
      </w:pPr>
      <w:r>
        <w:rPr>
          <w:szCs w:val="20"/>
        </w:rPr>
        <w:t xml:space="preserve">Name of expert 2: </w:t>
      </w:r>
      <w:r w:rsidR="007125D6">
        <w:t>TBC</w:t>
      </w:r>
    </w:p>
    <w:p w14:paraId="0FB5EB1F" w14:textId="1BE75060" w:rsidR="00987ABE" w:rsidRPr="00987ABE" w:rsidRDefault="00987ABE" w:rsidP="00987ABE">
      <w:pPr>
        <w:ind w:left="426"/>
        <w:rPr>
          <w:szCs w:val="20"/>
        </w:rPr>
      </w:pPr>
      <w:r>
        <w:rPr>
          <w:szCs w:val="20"/>
        </w:rPr>
        <w:t xml:space="preserve">Telephone number(s): </w:t>
      </w:r>
      <w:r w:rsidR="007125D6">
        <w:t>TBC</w:t>
      </w:r>
    </w:p>
    <w:p w14:paraId="5109B4F7" w14:textId="43803E75" w:rsidR="00987ABE" w:rsidRPr="00987ABE" w:rsidRDefault="00987ABE" w:rsidP="00987ABE">
      <w:pPr>
        <w:ind w:left="426"/>
        <w:rPr>
          <w:szCs w:val="20"/>
        </w:rPr>
      </w:pPr>
      <w:r>
        <w:rPr>
          <w:szCs w:val="20"/>
        </w:rPr>
        <w:t xml:space="preserve">Email address: </w:t>
      </w:r>
      <w:r w:rsidR="007125D6">
        <w:t>TBC</w:t>
      </w:r>
    </w:p>
    <w:p w14:paraId="7C70441D" w14:textId="71765168" w:rsidR="00E82F54" w:rsidRPr="00154B00" w:rsidRDefault="00987ABE" w:rsidP="00987ABE">
      <w:pPr>
        <w:ind w:left="426"/>
        <w:rPr>
          <w:szCs w:val="20"/>
        </w:rPr>
      </w:pPr>
      <w:r>
        <w:rPr>
          <w:szCs w:val="20"/>
        </w:rPr>
        <w:t xml:space="preserve">Justification of expertise: </w:t>
      </w:r>
      <w:r w:rsidR="007125D6">
        <w:t>TBC</w:t>
      </w:r>
    </w:p>
    <w:p w14:paraId="79F20B50" w14:textId="77777777" w:rsidR="00987ABE" w:rsidRDefault="00987ABE" w:rsidP="00E82F54">
      <w:pPr>
        <w:ind w:left="426"/>
        <w:rPr>
          <w:i/>
          <w:szCs w:val="20"/>
        </w:rPr>
      </w:pPr>
    </w:p>
    <w:p w14:paraId="55A8E2CA" w14:textId="77777777" w:rsidR="00E82F54" w:rsidRPr="00154B00" w:rsidRDefault="00E82F54" w:rsidP="00E82F54">
      <w:pPr>
        <w:ind w:left="426"/>
        <w:rPr>
          <w:i/>
          <w:szCs w:val="20"/>
        </w:rPr>
      </w:pPr>
      <w:r w:rsidRPr="00154B00">
        <w:rPr>
          <w:i/>
          <w:szCs w:val="20"/>
        </w:rPr>
        <w:t xml:space="preserve">Please note that the Department may also consult with other referrers, </w:t>
      </w:r>
      <w:proofErr w:type="spellStart"/>
      <w:r w:rsidRPr="00154B00">
        <w:rPr>
          <w:i/>
          <w:szCs w:val="20"/>
        </w:rPr>
        <w:t>proceduralists</w:t>
      </w:r>
      <w:proofErr w:type="spellEnd"/>
      <w:r w:rsidRPr="00154B00">
        <w:rPr>
          <w:i/>
          <w:szCs w:val="20"/>
        </w:rPr>
        <w:t xml:space="preserve"> and disease specialists to obtain their insight.</w:t>
      </w:r>
    </w:p>
    <w:p w14:paraId="4B113A6C" w14:textId="77777777" w:rsidR="003433D1" w:rsidRDefault="003433D1">
      <w:pPr>
        <w:rPr>
          <w:b/>
          <w:sz w:val="32"/>
          <w:szCs w:val="32"/>
        </w:rPr>
      </w:pPr>
      <w:r>
        <w:rPr>
          <w:b/>
          <w:sz w:val="32"/>
          <w:szCs w:val="32"/>
        </w:rPr>
        <w:br w:type="page"/>
      </w:r>
    </w:p>
    <w:p w14:paraId="6EFB0F4F" w14:textId="6E36D3AA" w:rsidR="00E82F54"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48630E14" w14:textId="49A737FA" w:rsidR="006A4FE2" w:rsidRPr="006A4FE2" w:rsidRDefault="006A4FE2" w:rsidP="00CA59CA">
      <w:r>
        <w:t xml:space="preserve">A summary of the PICO components to assess the proposed medical service, </w:t>
      </w:r>
      <w:r w:rsidRPr="006A4FE2">
        <w:t>trans-radial delivery of a dual-filter CEP system during TAVI procedure for the reduction of peri-operative embolic isch</w:t>
      </w:r>
      <w:r w:rsidR="00025124">
        <w:t>aemic</w:t>
      </w:r>
      <w:r w:rsidRPr="006A4FE2">
        <w:t xml:space="preserve"> strokes</w:t>
      </w:r>
      <w:r>
        <w:t xml:space="preserve">, is in </w:t>
      </w:r>
      <w:r>
        <w:fldChar w:fldCharType="begin"/>
      </w:r>
      <w:r>
        <w:instrText xml:space="preserve"> REF _Ref14267215 \h </w:instrText>
      </w:r>
      <w:r w:rsidR="00CA59CA">
        <w:instrText xml:space="preserve"> \* MERGEFORMAT </w:instrText>
      </w:r>
      <w:r>
        <w:fldChar w:fldCharType="separate"/>
      </w:r>
      <w:r w:rsidR="00A61C8B">
        <w:t xml:space="preserve">Table </w:t>
      </w:r>
      <w:r w:rsidR="00A61C8B">
        <w:rPr>
          <w:noProof/>
        </w:rPr>
        <w:t>1</w:t>
      </w:r>
      <w:r>
        <w:fldChar w:fldCharType="end"/>
      </w:r>
      <w:r>
        <w:t>.</w:t>
      </w:r>
    </w:p>
    <w:p w14:paraId="7101BBBE" w14:textId="3D24DFD5" w:rsidR="00D01141" w:rsidRPr="00DD456A" w:rsidRDefault="00D01141" w:rsidP="00CA59CA">
      <w:pPr>
        <w:pStyle w:val="Caption"/>
        <w:ind w:firstLine="357"/>
      </w:pPr>
      <w:bookmarkStart w:id="4" w:name="_Ref14267215"/>
      <w:bookmarkStart w:id="5" w:name="_Toc521669074"/>
      <w:r>
        <w:t xml:space="preserve">Table </w:t>
      </w:r>
      <w:r>
        <w:rPr>
          <w:noProof/>
        </w:rPr>
        <w:fldChar w:fldCharType="begin"/>
      </w:r>
      <w:r>
        <w:rPr>
          <w:noProof/>
        </w:rPr>
        <w:instrText xml:space="preserve"> SEQ Table \* ARABIC </w:instrText>
      </w:r>
      <w:r>
        <w:rPr>
          <w:noProof/>
        </w:rPr>
        <w:fldChar w:fldCharType="separate"/>
      </w:r>
      <w:r w:rsidR="00A61C8B">
        <w:rPr>
          <w:noProof/>
        </w:rPr>
        <w:t>1</w:t>
      </w:r>
      <w:r>
        <w:rPr>
          <w:noProof/>
        </w:rPr>
        <w:fldChar w:fldCharType="end"/>
      </w:r>
      <w:bookmarkEnd w:id="4"/>
      <w:r>
        <w:tab/>
      </w:r>
      <w:r>
        <w:tab/>
        <w:t>PICO components to asses</w:t>
      </w:r>
      <w:bookmarkEnd w:id="5"/>
      <w:r w:rsidR="00025124">
        <w:t>s</w:t>
      </w:r>
      <w:r w:rsidR="006A4FE2" w:rsidRPr="006A4FE2">
        <w:t xml:space="preserve"> dual-filter CEP system</w:t>
      </w:r>
    </w:p>
    <w:tbl>
      <w:tblPr>
        <w:tblW w:w="4764"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7082"/>
      </w:tblGrid>
      <w:tr w:rsidR="00D01141" w:rsidRPr="003F7613" w14:paraId="08885352" w14:textId="77777777" w:rsidTr="003F7613">
        <w:trPr>
          <w:trHeight w:val="20"/>
          <w:tblHeader/>
        </w:trPr>
        <w:tc>
          <w:tcPr>
            <w:tcW w:w="878" w:type="pct"/>
            <w:shd w:val="clear" w:color="auto" w:fill="D9D9D9"/>
          </w:tcPr>
          <w:p w14:paraId="6A8C6501" w14:textId="77777777" w:rsidR="00D01141" w:rsidRPr="006A4FE2" w:rsidRDefault="00D01141" w:rsidP="003F7613">
            <w:pPr>
              <w:spacing w:before="0" w:after="0"/>
              <w:ind w:left="0"/>
              <w:jc w:val="left"/>
              <w:rPr>
                <w:b/>
                <w:bCs/>
              </w:rPr>
            </w:pPr>
            <w:r w:rsidRPr="006A4FE2">
              <w:rPr>
                <w:b/>
                <w:bCs/>
              </w:rPr>
              <w:t>Component</w:t>
            </w:r>
          </w:p>
        </w:tc>
        <w:tc>
          <w:tcPr>
            <w:tcW w:w="4122" w:type="pct"/>
            <w:shd w:val="clear" w:color="auto" w:fill="D9D9D9"/>
          </w:tcPr>
          <w:p w14:paraId="270BBE18" w14:textId="77777777" w:rsidR="00D01141" w:rsidRPr="006A4FE2" w:rsidRDefault="00D01141" w:rsidP="003F7613">
            <w:pPr>
              <w:spacing w:before="0" w:after="0"/>
              <w:ind w:left="0"/>
              <w:jc w:val="left"/>
              <w:rPr>
                <w:b/>
                <w:bCs/>
              </w:rPr>
            </w:pPr>
            <w:r w:rsidRPr="006A4FE2">
              <w:rPr>
                <w:b/>
                <w:bCs/>
              </w:rPr>
              <w:t>Description</w:t>
            </w:r>
          </w:p>
        </w:tc>
      </w:tr>
      <w:tr w:rsidR="00D01141" w:rsidRPr="00084393" w14:paraId="49BC999E" w14:textId="77777777" w:rsidTr="003F7613">
        <w:trPr>
          <w:trHeight w:val="20"/>
        </w:trPr>
        <w:tc>
          <w:tcPr>
            <w:tcW w:w="878" w:type="pct"/>
          </w:tcPr>
          <w:p w14:paraId="70F137E5" w14:textId="77777777" w:rsidR="00D01141" w:rsidRPr="006A4FE2" w:rsidRDefault="00D01141" w:rsidP="003F7613">
            <w:pPr>
              <w:spacing w:after="0"/>
              <w:ind w:left="0"/>
              <w:contextualSpacing/>
              <w:jc w:val="left"/>
            </w:pPr>
            <w:r w:rsidRPr="006A4FE2">
              <w:t>Patients</w:t>
            </w:r>
          </w:p>
        </w:tc>
        <w:tc>
          <w:tcPr>
            <w:tcW w:w="4122" w:type="pct"/>
          </w:tcPr>
          <w:p w14:paraId="70FA347D" w14:textId="09BF0F0D" w:rsidR="00D01141" w:rsidRPr="006A4FE2" w:rsidRDefault="00D01141" w:rsidP="003F7613">
            <w:pPr>
              <w:spacing w:after="0"/>
              <w:ind w:left="0"/>
              <w:contextualSpacing/>
              <w:jc w:val="left"/>
            </w:pPr>
            <w:r w:rsidRPr="006A4FE2">
              <w:t>Patient</w:t>
            </w:r>
            <w:r w:rsidR="006A4FE2">
              <w:t>s</w:t>
            </w:r>
            <w:r w:rsidRPr="006A4FE2">
              <w:t xml:space="preserve"> with symptomatic severe aortic stenosis undergoing TAVI*</w:t>
            </w:r>
          </w:p>
        </w:tc>
      </w:tr>
      <w:tr w:rsidR="00D01141" w:rsidRPr="00084393" w14:paraId="74635B55" w14:textId="77777777" w:rsidTr="003F7613">
        <w:trPr>
          <w:trHeight w:val="20"/>
        </w:trPr>
        <w:tc>
          <w:tcPr>
            <w:tcW w:w="878" w:type="pct"/>
          </w:tcPr>
          <w:p w14:paraId="635E2620" w14:textId="77777777" w:rsidR="00D01141" w:rsidRPr="006A4FE2" w:rsidRDefault="00D01141" w:rsidP="003F7613">
            <w:pPr>
              <w:spacing w:after="0"/>
              <w:ind w:left="0"/>
              <w:contextualSpacing/>
              <w:jc w:val="left"/>
            </w:pPr>
            <w:r w:rsidRPr="006A4FE2">
              <w:t>Intervention</w:t>
            </w:r>
          </w:p>
        </w:tc>
        <w:tc>
          <w:tcPr>
            <w:tcW w:w="4122" w:type="pct"/>
          </w:tcPr>
          <w:p w14:paraId="2DE990C3" w14:textId="75E5D80D" w:rsidR="00D01141" w:rsidRPr="006A4FE2" w:rsidRDefault="006A4FE2" w:rsidP="003F7613">
            <w:pPr>
              <w:spacing w:after="0"/>
              <w:ind w:left="0"/>
              <w:contextualSpacing/>
              <w:jc w:val="left"/>
            </w:pPr>
            <w:r w:rsidRPr="006A4FE2">
              <w:t>Percutaneous</w:t>
            </w:r>
            <w:r w:rsidR="00D01141" w:rsidRPr="006A4FE2">
              <w:t xml:space="preserve"> trans-radial dual-filter cer</w:t>
            </w:r>
            <w:r w:rsidRPr="006A4FE2">
              <w:t>ebral</w:t>
            </w:r>
            <w:r w:rsidR="00D01141" w:rsidRPr="006A4FE2">
              <w:t xml:space="preserve"> embolic </w:t>
            </w:r>
            <w:r w:rsidRPr="006A4FE2">
              <w:t>protection</w:t>
            </w:r>
            <w:r w:rsidR="00D01141" w:rsidRPr="006A4FE2">
              <w:t xml:space="preserve"> (CEP) system </w:t>
            </w:r>
          </w:p>
        </w:tc>
      </w:tr>
      <w:tr w:rsidR="00D01141" w:rsidRPr="00084393" w14:paraId="7B696520" w14:textId="77777777" w:rsidTr="003F7613">
        <w:trPr>
          <w:trHeight w:val="20"/>
        </w:trPr>
        <w:tc>
          <w:tcPr>
            <w:tcW w:w="878" w:type="pct"/>
          </w:tcPr>
          <w:p w14:paraId="22B3CB8F" w14:textId="77777777" w:rsidR="00D01141" w:rsidRPr="006A4FE2" w:rsidRDefault="00D01141" w:rsidP="003F7613">
            <w:pPr>
              <w:spacing w:after="0"/>
              <w:ind w:left="0"/>
              <w:contextualSpacing/>
              <w:jc w:val="left"/>
            </w:pPr>
            <w:r w:rsidRPr="006A4FE2">
              <w:t>Comparator</w:t>
            </w:r>
          </w:p>
        </w:tc>
        <w:tc>
          <w:tcPr>
            <w:tcW w:w="4122" w:type="pct"/>
          </w:tcPr>
          <w:p w14:paraId="6694F434" w14:textId="1580BEE8" w:rsidR="00D01141" w:rsidRPr="006A4FE2" w:rsidRDefault="00D01141" w:rsidP="003F7613">
            <w:pPr>
              <w:spacing w:after="0"/>
              <w:ind w:left="0"/>
              <w:contextualSpacing/>
              <w:jc w:val="left"/>
            </w:pPr>
            <w:r w:rsidRPr="006A4FE2">
              <w:t xml:space="preserve">No filter </w:t>
            </w:r>
          </w:p>
        </w:tc>
      </w:tr>
      <w:tr w:rsidR="00D01141" w:rsidRPr="00084393" w14:paraId="00D7058C" w14:textId="77777777" w:rsidTr="003F7613">
        <w:trPr>
          <w:trHeight w:val="20"/>
        </w:trPr>
        <w:tc>
          <w:tcPr>
            <w:tcW w:w="878" w:type="pct"/>
          </w:tcPr>
          <w:p w14:paraId="15596E98" w14:textId="77777777" w:rsidR="00D01141" w:rsidRPr="006A4FE2" w:rsidRDefault="00D01141" w:rsidP="003F7613">
            <w:pPr>
              <w:spacing w:after="0"/>
              <w:ind w:left="0"/>
              <w:contextualSpacing/>
              <w:jc w:val="left"/>
            </w:pPr>
            <w:r w:rsidRPr="006A4FE2">
              <w:t>Outcomes</w:t>
            </w:r>
          </w:p>
        </w:tc>
        <w:tc>
          <w:tcPr>
            <w:tcW w:w="4122" w:type="pct"/>
          </w:tcPr>
          <w:p w14:paraId="22F47B56" w14:textId="386ABEC0" w:rsidR="00D01141" w:rsidRPr="00256057" w:rsidRDefault="00D01141" w:rsidP="003F7613">
            <w:pPr>
              <w:spacing w:after="0"/>
              <w:ind w:left="0"/>
              <w:contextualSpacing/>
              <w:jc w:val="left"/>
              <w:rPr>
                <w:b/>
                <w:bCs/>
              </w:rPr>
            </w:pPr>
            <w:r w:rsidRPr="00256057">
              <w:rPr>
                <w:b/>
                <w:bCs/>
              </w:rPr>
              <w:t>Safety</w:t>
            </w:r>
            <w:r w:rsidR="006A4FE2" w:rsidRPr="00256057">
              <w:rPr>
                <w:b/>
                <w:bCs/>
              </w:rPr>
              <w:t xml:space="preserve"> Outcomes</w:t>
            </w:r>
            <w:r w:rsidRPr="00256057">
              <w:rPr>
                <w:b/>
                <w:bCs/>
              </w:rPr>
              <w:t>:</w:t>
            </w:r>
          </w:p>
          <w:p w14:paraId="7224970D" w14:textId="5A1CCC33" w:rsidR="006A4FE2" w:rsidRPr="006A4FE2" w:rsidRDefault="006A4FE2" w:rsidP="003F7613">
            <w:pPr>
              <w:spacing w:after="0"/>
              <w:ind w:left="0"/>
              <w:contextualSpacing/>
              <w:jc w:val="left"/>
            </w:pPr>
            <w:r>
              <w:t>Procedural complications</w:t>
            </w:r>
          </w:p>
          <w:p w14:paraId="0C08FBDF" w14:textId="09703080" w:rsidR="00D01141" w:rsidRPr="00256057" w:rsidRDefault="00D01141" w:rsidP="003F7613">
            <w:pPr>
              <w:spacing w:after="0"/>
              <w:ind w:left="0"/>
              <w:contextualSpacing/>
              <w:jc w:val="left"/>
              <w:rPr>
                <w:b/>
                <w:bCs/>
              </w:rPr>
            </w:pPr>
            <w:r w:rsidRPr="00256057">
              <w:rPr>
                <w:b/>
                <w:bCs/>
              </w:rPr>
              <w:t xml:space="preserve">Clinical </w:t>
            </w:r>
            <w:r w:rsidR="006A4FE2" w:rsidRPr="00256057">
              <w:rPr>
                <w:b/>
                <w:bCs/>
              </w:rPr>
              <w:t>E</w:t>
            </w:r>
            <w:r w:rsidRPr="00256057">
              <w:rPr>
                <w:b/>
                <w:bCs/>
              </w:rPr>
              <w:t>ffectiveness</w:t>
            </w:r>
            <w:r w:rsidR="006A4FE2" w:rsidRPr="00256057">
              <w:rPr>
                <w:b/>
                <w:bCs/>
              </w:rPr>
              <w:t xml:space="preserve"> </w:t>
            </w:r>
            <w:r w:rsidR="00256057" w:rsidRPr="00256057">
              <w:rPr>
                <w:b/>
                <w:bCs/>
              </w:rPr>
              <w:t>Outcomes</w:t>
            </w:r>
            <w:r w:rsidRPr="00256057">
              <w:rPr>
                <w:b/>
                <w:bCs/>
              </w:rPr>
              <w:t>:</w:t>
            </w:r>
          </w:p>
          <w:p w14:paraId="7E117CA2" w14:textId="77777777" w:rsidR="00256057" w:rsidRDefault="00256057" w:rsidP="003F7613">
            <w:pPr>
              <w:spacing w:after="0"/>
              <w:ind w:left="0"/>
              <w:contextualSpacing/>
              <w:jc w:val="left"/>
            </w:pPr>
            <w:r>
              <w:t>Clinical stroke and/or neurocognitive dysfunction post-procedure</w:t>
            </w:r>
          </w:p>
          <w:p w14:paraId="7FE75B98" w14:textId="5B70CD67" w:rsidR="00256057" w:rsidRDefault="00256057" w:rsidP="003F7613">
            <w:pPr>
              <w:spacing w:after="0"/>
              <w:ind w:left="0"/>
              <w:contextualSpacing/>
              <w:jc w:val="left"/>
            </w:pPr>
            <w:r>
              <w:t>Peri-procedural isch</w:t>
            </w:r>
            <w:r w:rsidR="00025124">
              <w:t>aemic</w:t>
            </w:r>
            <w:r>
              <w:t xml:space="preserve"> stroke</w:t>
            </w:r>
          </w:p>
          <w:p w14:paraId="69B1C316" w14:textId="77777777" w:rsidR="00256057" w:rsidRDefault="00256057" w:rsidP="003F7613">
            <w:pPr>
              <w:spacing w:after="0"/>
              <w:ind w:left="0"/>
              <w:contextualSpacing/>
              <w:jc w:val="left"/>
            </w:pPr>
            <w:r>
              <w:t>Mortality</w:t>
            </w:r>
          </w:p>
          <w:p w14:paraId="63962058" w14:textId="77777777" w:rsidR="00256057" w:rsidRDefault="00256057" w:rsidP="003F7613">
            <w:pPr>
              <w:spacing w:after="0"/>
              <w:ind w:left="0"/>
              <w:contextualSpacing/>
              <w:jc w:val="left"/>
            </w:pPr>
            <w:r>
              <w:t>Total new lesion volume detected by MRI</w:t>
            </w:r>
          </w:p>
          <w:p w14:paraId="270CF035" w14:textId="1951B721" w:rsidR="00256057" w:rsidRDefault="00256057" w:rsidP="003F7613">
            <w:pPr>
              <w:spacing w:after="0"/>
              <w:ind w:left="0"/>
              <w:contextualSpacing/>
              <w:jc w:val="left"/>
            </w:pPr>
            <w:r>
              <w:t>New cerebral lesions detected by MRI</w:t>
            </w:r>
          </w:p>
          <w:p w14:paraId="2FD7FC2F" w14:textId="77777777" w:rsidR="00256057" w:rsidRPr="00256057" w:rsidRDefault="00256057" w:rsidP="003F7613">
            <w:pPr>
              <w:spacing w:after="0"/>
              <w:ind w:left="0"/>
              <w:contextualSpacing/>
              <w:jc w:val="left"/>
              <w:rPr>
                <w:b/>
                <w:bCs/>
              </w:rPr>
            </w:pPr>
            <w:r w:rsidRPr="00256057">
              <w:rPr>
                <w:b/>
                <w:bCs/>
              </w:rPr>
              <w:t>Quality of life</w:t>
            </w:r>
          </w:p>
          <w:p w14:paraId="5F975414" w14:textId="6D67BF84" w:rsidR="00256057" w:rsidRDefault="00256057" w:rsidP="003F7613">
            <w:pPr>
              <w:spacing w:after="0"/>
              <w:ind w:left="0"/>
              <w:contextualSpacing/>
              <w:jc w:val="left"/>
            </w:pPr>
            <w:r>
              <w:t>Health related quality of life</w:t>
            </w:r>
          </w:p>
          <w:p w14:paraId="0BF25F29" w14:textId="77777777" w:rsidR="00256057" w:rsidRPr="00256057" w:rsidRDefault="00256057" w:rsidP="003F7613">
            <w:pPr>
              <w:spacing w:after="0"/>
              <w:ind w:left="0"/>
              <w:contextualSpacing/>
              <w:jc w:val="left"/>
              <w:rPr>
                <w:b/>
                <w:bCs/>
              </w:rPr>
            </w:pPr>
            <w:r w:rsidRPr="00256057">
              <w:rPr>
                <w:b/>
                <w:bCs/>
              </w:rPr>
              <w:t>Cost-effectiveness</w:t>
            </w:r>
          </w:p>
          <w:p w14:paraId="6C395154" w14:textId="153C0C20" w:rsidR="00256057" w:rsidRDefault="00256057" w:rsidP="003F7613">
            <w:pPr>
              <w:spacing w:after="0"/>
              <w:ind w:left="0"/>
              <w:contextualSpacing/>
              <w:jc w:val="left"/>
            </w:pPr>
            <w:r>
              <w:t>Resource utilisation (surgical costs, follow-up imaging [CT, MRI], rehabilitation, pain management medication)</w:t>
            </w:r>
          </w:p>
          <w:p w14:paraId="6EEB3810" w14:textId="3FB30F41" w:rsidR="00256057" w:rsidRDefault="00256057" w:rsidP="003F7613">
            <w:pPr>
              <w:spacing w:after="0"/>
              <w:ind w:left="0"/>
              <w:contextualSpacing/>
              <w:jc w:val="left"/>
            </w:pPr>
            <w:r>
              <w:t>Quality adjusted life year</w:t>
            </w:r>
          </w:p>
          <w:p w14:paraId="3DFD7221" w14:textId="2343447F" w:rsidR="00256057" w:rsidRPr="00256057" w:rsidRDefault="00256057" w:rsidP="003F7613">
            <w:pPr>
              <w:spacing w:after="0"/>
              <w:ind w:left="0"/>
              <w:contextualSpacing/>
              <w:jc w:val="left"/>
              <w:rPr>
                <w:b/>
                <w:bCs/>
              </w:rPr>
            </w:pPr>
            <w:r w:rsidRPr="00256057">
              <w:rPr>
                <w:b/>
                <w:bCs/>
              </w:rPr>
              <w:t>Healthcare resources:</w:t>
            </w:r>
          </w:p>
          <w:p w14:paraId="5742FEB0" w14:textId="3C9A99A8" w:rsidR="00256057" w:rsidRDefault="00256057" w:rsidP="003F7613">
            <w:pPr>
              <w:spacing w:after="0"/>
              <w:ind w:left="0"/>
              <w:contextualSpacing/>
              <w:jc w:val="left"/>
            </w:pPr>
            <w:r>
              <w:t>L</w:t>
            </w:r>
            <w:r w:rsidR="00D01141" w:rsidRPr="006A4FE2">
              <w:t>ength of hospital stay in Australia</w:t>
            </w:r>
          </w:p>
          <w:p w14:paraId="16F6458E" w14:textId="7FB39BD0" w:rsidR="00D01141" w:rsidRPr="006A4FE2" w:rsidRDefault="00256057" w:rsidP="003F7613">
            <w:pPr>
              <w:spacing w:after="0"/>
              <w:ind w:left="0"/>
              <w:contextualSpacing/>
              <w:jc w:val="left"/>
            </w:pPr>
            <w:r>
              <w:t>C</w:t>
            </w:r>
            <w:r w:rsidR="00D01141" w:rsidRPr="006A4FE2">
              <w:t>ost of consumables</w:t>
            </w:r>
          </w:p>
        </w:tc>
      </w:tr>
    </w:tbl>
    <w:p w14:paraId="001998A6" w14:textId="172E4DE2" w:rsidR="00D01141" w:rsidRPr="00D01141" w:rsidRDefault="00D01141" w:rsidP="007457CC">
      <w:pPr>
        <w:ind w:left="0" w:firstLine="357"/>
      </w:pPr>
      <w:r>
        <w:t>*</w:t>
      </w:r>
      <w:r w:rsidRPr="00D01141">
        <w:t xml:space="preserve"> Patients meeting the MBS</w:t>
      </w:r>
      <w:r w:rsidR="006A4FE2">
        <w:t xml:space="preserve"> </w:t>
      </w:r>
      <w:r w:rsidRPr="00D01141">
        <w:t>eligibility criteria for TAVI procedure</w:t>
      </w:r>
      <w:r w:rsidR="006A4FE2">
        <w:t xml:space="preserve"> (MBS item 38495)</w:t>
      </w:r>
    </w:p>
    <w:p w14:paraId="30872DE1" w14:textId="77777777" w:rsidR="0021185D" w:rsidRPr="005C3AE7" w:rsidRDefault="005C3AE7" w:rsidP="005C3AE7">
      <w:pPr>
        <w:pStyle w:val="Subtitle"/>
      </w:pPr>
      <w:r w:rsidRPr="005C3AE7">
        <w:t xml:space="preserve">PART 6a – </w:t>
      </w:r>
      <w:r w:rsidR="0021185D" w:rsidRPr="005C3AE7">
        <w:t>INFORMATION ABOUT THE PROPOSED POPULATION</w:t>
      </w:r>
    </w:p>
    <w:p w14:paraId="4CF7E508" w14:textId="32969AE4"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E338C7" w:rsidRPr="00A96329">
        <w:t>high</w:t>
      </w:r>
      <w:r w:rsidR="00025124">
        <w:t>-</w:t>
      </w:r>
      <w:r w:rsidR="00E338C7" w:rsidRPr="00A96329">
        <w:t>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68F86F1D" w14:textId="21B32B5C" w:rsidR="003150D5" w:rsidRDefault="00F0054D" w:rsidP="009A40C6">
      <w:pPr>
        <w:ind w:left="284"/>
      </w:pPr>
      <w:r>
        <w:t xml:space="preserve">The proposed medical service, </w:t>
      </w:r>
      <w:r w:rsidRPr="00E16F75">
        <w:t xml:space="preserve">dual-filter </w:t>
      </w:r>
      <w:r>
        <w:t>CEP system</w:t>
      </w:r>
      <w:r w:rsidR="003150D5">
        <w:t>,</w:t>
      </w:r>
      <w:r>
        <w:t xml:space="preserve"> is</w:t>
      </w:r>
      <w:r w:rsidR="00541213">
        <w:t xml:space="preserve"> to be</w:t>
      </w:r>
      <w:r>
        <w:t xml:space="preserve"> used adjunctively </w:t>
      </w:r>
      <w:r w:rsidRPr="00E16F75">
        <w:t>during</w:t>
      </w:r>
      <w:r>
        <w:t xml:space="preserve"> the TAVI procedure</w:t>
      </w:r>
      <w:r w:rsidR="00541213">
        <w:t xml:space="preserve"> (MBS item 38495) </w:t>
      </w:r>
      <w:r>
        <w:t>for the reduction of peri-operative embolic isch</w:t>
      </w:r>
      <w:r w:rsidR="00025124">
        <w:t>aemic</w:t>
      </w:r>
      <w:r>
        <w:t xml:space="preserve"> strokes. </w:t>
      </w:r>
      <w:r w:rsidR="003150D5">
        <w:t>The TAVI procedure</w:t>
      </w:r>
      <w:r w:rsidR="00541213">
        <w:t xml:space="preserve"> </w:t>
      </w:r>
      <w:r w:rsidR="003150D5">
        <w:t xml:space="preserve">is </w:t>
      </w:r>
      <w:r w:rsidR="005E4F98">
        <w:t>a</w:t>
      </w:r>
      <w:r w:rsidR="005E4F98" w:rsidRPr="005E4F98">
        <w:t xml:space="preserve"> minimally invasive procedure </w:t>
      </w:r>
      <w:r w:rsidR="005E4F98">
        <w:t xml:space="preserve">for </w:t>
      </w:r>
      <w:r w:rsidR="005E4F98" w:rsidRPr="005E4F98">
        <w:t>severe</w:t>
      </w:r>
      <w:r w:rsidR="00541213">
        <w:t xml:space="preserve"> symptomatic</w:t>
      </w:r>
      <w:r w:rsidR="005E4F98" w:rsidRPr="005E4F98">
        <w:t xml:space="preserve"> aortic stenosis</w:t>
      </w:r>
      <w:r w:rsidR="003150D5">
        <w:t xml:space="preserve"> </w:t>
      </w:r>
      <w:r w:rsidR="005E4F98" w:rsidRPr="005E4F98">
        <w:t xml:space="preserve">which is a narrowing or obstruction of </w:t>
      </w:r>
      <w:r w:rsidR="00082F71">
        <w:t>the</w:t>
      </w:r>
      <w:r w:rsidR="005E4F98" w:rsidRPr="005E4F98">
        <w:t xml:space="preserve"> </w:t>
      </w:r>
      <w:r w:rsidR="003150D5">
        <w:t xml:space="preserve">aortic </w:t>
      </w:r>
      <w:r w:rsidR="005E4F98" w:rsidRPr="005E4F98">
        <w:t>heart valv</w:t>
      </w:r>
      <w:r w:rsidR="003150D5">
        <w:t xml:space="preserve">e caused by plaque build-up. During the TAVI procedure, </w:t>
      </w:r>
      <w:r w:rsidR="005E4F98" w:rsidRPr="003150D5">
        <w:t>plaque</w:t>
      </w:r>
      <w:r w:rsidR="003150D5" w:rsidRPr="003150D5">
        <w:t xml:space="preserve"> (embolic debris)</w:t>
      </w:r>
      <w:r w:rsidR="005E4F98" w:rsidRPr="003150D5">
        <w:t xml:space="preserve"> </w:t>
      </w:r>
      <w:r w:rsidR="003150D5">
        <w:t>can</w:t>
      </w:r>
      <w:r w:rsidR="003150D5" w:rsidRPr="005E4F98">
        <w:t xml:space="preserve"> break away from </w:t>
      </w:r>
      <w:r w:rsidR="00082F71">
        <w:t>the</w:t>
      </w:r>
      <w:r w:rsidR="003150D5" w:rsidRPr="005E4F98">
        <w:t xml:space="preserve"> artery or valve and float loosely in the bloodstream to smaller arteries in the brain and block them </w:t>
      </w:r>
      <w:r w:rsidR="003150D5" w:rsidRPr="003150D5">
        <w:t xml:space="preserve">thereby cutting off the blood and oxygen supply. </w:t>
      </w:r>
      <w:r w:rsidR="003150D5" w:rsidRPr="005E4F98">
        <w:t>Blocked blood</w:t>
      </w:r>
      <w:r w:rsidR="00541213">
        <w:t xml:space="preserve"> and oxygen</w:t>
      </w:r>
      <w:r w:rsidR="003150D5" w:rsidRPr="005E4F98">
        <w:t xml:space="preserve"> flow in the brain can cause a stroke, which could result in brain damage and could be fatal.</w:t>
      </w:r>
      <w:r w:rsidR="003150D5" w:rsidRPr="003150D5">
        <w:t xml:space="preserve"> </w:t>
      </w:r>
      <w:r w:rsidR="00082F71" w:rsidRPr="003150D5">
        <w:rPr>
          <w:szCs w:val="20"/>
        </w:rPr>
        <w:t>The dual-filter CEP system is designed to capture and remove debris dislodged during TAVI, reducing the risk of peri-operative embolic isch</w:t>
      </w:r>
      <w:r w:rsidR="00025124">
        <w:rPr>
          <w:szCs w:val="20"/>
        </w:rPr>
        <w:t>aemic</w:t>
      </w:r>
      <w:r w:rsidR="00082F71" w:rsidRPr="003150D5">
        <w:rPr>
          <w:szCs w:val="20"/>
        </w:rPr>
        <w:t xml:space="preserve"> strokes.</w:t>
      </w:r>
    </w:p>
    <w:p w14:paraId="7C914B46" w14:textId="402B2E74" w:rsidR="00082F71" w:rsidRDefault="00F0054D" w:rsidP="00B11A45">
      <w:pPr>
        <w:ind w:left="284"/>
      </w:pPr>
      <w:r w:rsidRPr="00CF1086">
        <w:rPr>
          <w:szCs w:val="20"/>
        </w:rPr>
        <w:t>Prevalence of aortic stenosis in Australia has not experienced significant fluctuations from 2015 until 2018, remaining close to 5.4% during this period. It has been estimated however, that prevalence of the disease will gradually increase by 0.1% each year from 2019 onwards</w:t>
      </w:r>
      <w:r w:rsidR="00541213">
        <w:rPr>
          <w:szCs w:val="20"/>
        </w:rPr>
        <w:t xml:space="preserve"> (Data on file)</w:t>
      </w:r>
      <w:r w:rsidRPr="00CF1086">
        <w:rPr>
          <w:szCs w:val="20"/>
        </w:rPr>
        <w:t>. In this regard, it is important to note that the potential for stroke is one of the deterrents that may lead a physician to choose to not perform a TAVI procedure on a patient with severe</w:t>
      </w:r>
      <w:r w:rsidR="00541213">
        <w:rPr>
          <w:szCs w:val="20"/>
        </w:rPr>
        <w:t xml:space="preserve"> s</w:t>
      </w:r>
      <w:r w:rsidRPr="00CF1086">
        <w:rPr>
          <w:szCs w:val="20"/>
        </w:rPr>
        <w:t>ymptomatic aortic stenosis.</w:t>
      </w:r>
      <w:r w:rsidRPr="00534C57">
        <w:rPr>
          <w:szCs w:val="20"/>
        </w:rPr>
        <w:t xml:space="preserve"> </w:t>
      </w:r>
      <w:r>
        <w:rPr>
          <w:szCs w:val="20"/>
        </w:rPr>
        <w:t>The TAVI procedure alone carries an inherent risk of stroke</w:t>
      </w:r>
      <w:r w:rsidR="00541213">
        <w:rPr>
          <w:szCs w:val="20"/>
        </w:rPr>
        <w:t xml:space="preserve">, where the </w:t>
      </w:r>
      <w:r>
        <w:rPr>
          <w:szCs w:val="20"/>
        </w:rPr>
        <w:t>incidence of clinical stroke</w:t>
      </w:r>
      <w:r w:rsidR="00541213">
        <w:rPr>
          <w:szCs w:val="20"/>
        </w:rPr>
        <w:t xml:space="preserve"> 30-days</w:t>
      </w:r>
      <w:r>
        <w:rPr>
          <w:szCs w:val="20"/>
        </w:rPr>
        <w:t xml:space="preserve"> after TAVI procedure</w:t>
      </w:r>
      <w:r w:rsidR="00541213">
        <w:rPr>
          <w:szCs w:val="20"/>
        </w:rPr>
        <w:t xml:space="preserve"> can</w:t>
      </w:r>
      <w:r>
        <w:rPr>
          <w:szCs w:val="20"/>
        </w:rPr>
        <w:t xml:space="preserve"> var</w:t>
      </w:r>
      <w:r w:rsidR="00541213">
        <w:rPr>
          <w:szCs w:val="20"/>
        </w:rPr>
        <w:t>y</w:t>
      </w:r>
      <w:r>
        <w:rPr>
          <w:szCs w:val="20"/>
        </w:rPr>
        <w:t xml:space="preserve"> between </w:t>
      </w:r>
      <w:r w:rsidR="00541213">
        <w:rPr>
          <w:szCs w:val="20"/>
        </w:rPr>
        <w:t>2</w:t>
      </w:r>
      <w:r>
        <w:rPr>
          <w:szCs w:val="20"/>
        </w:rPr>
        <w:t xml:space="preserve"> and </w:t>
      </w:r>
      <w:r w:rsidR="00541213">
        <w:rPr>
          <w:szCs w:val="20"/>
        </w:rPr>
        <w:t>10%</w:t>
      </w:r>
      <w:r>
        <w:rPr>
          <w:szCs w:val="20"/>
        </w:rPr>
        <w:t xml:space="preserve"> </w:t>
      </w:r>
      <w:r w:rsidR="00541213">
        <w:rPr>
          <w:szCs w:val="20"/>
        </w:rPr>
        <w:t>(</w:t>
      </w:r>
      <w:proofErr w:type="spellStart"/>
      <w:r w:rsidR="00541213">
        <w:rPr>
          <w:szCs w:val="20"/>
        </w:rPr>
        <w:t>Tamburino</w:t>
      </w:r>
      <w:proofErr w:type="spellEnd"/>
      <w:r w:rsidR="00541213">
        <w:rPr>
          <w:szCs w:val="20"/>
        </w:rPr>
        <w:t xml:space="preserve"> 2011; </w:t>
      </w:r>
      <w:proofErr w:type="spellStart"/>
      <w:r w:rsidR="00541213">
        <w:rPr>
          <w:szCs w:val="20"/>
        </w:rPr>
        <w:t>Eltchaninoff</w:t>
      </w:r>
      <w:proofErr w:type="spellEnd"/>
      <w:r w:rsidR="00541213">
        <w:rPr>
          <w:szCs w:val="20"/>
        </w:rPr>
        <w:t xml:space="preserve"> 2011; Leon 2010; </w:t>
      </w:r>
      <w:proofErr w:type="spellStart"/>
      <w:r w:rsidR="00541213">
        <w:rPr>
          <w:szCs w:val="20"/>
        </w:rPr>
        <w:t>Nuis</w:t>
      </w:r>
      <w:proofErr w:type="spellEnd"/>
      <w:r w:rsidR="00541213">
        <w:rPr>
          <w:szCs w:val="20"/>
        </w:rPr>
        <w:t xml:space="preserve"> 2012</w:t>
      </w:r>
      <w:r>
        <w:rPr>
          <w:szCs w:val="20"/>
        </w:rPr>
        <w:t>).</w:t>
      </w:r>
    </w:p>
    <w:p w14:paraId="359C96E7" w14:textId="2A0AD4C5" w:rsidR="00B11A45" w:rsidRDefault="00CF1086" w:rsidP="00B11A45">
      <w:pPr>
        <w:ind w:left="284"/>
      </w:pPr>
      <w:r w:rsidRPr="00CF1086">
        <w:rPr>
          <w:szCs w:val="20"/>
        </w:rPr>
        <w:lastRenderedPageBreak/>
        <w:t>According to the Medicare Benefits Schedule, there have been a total of 451 services associated with TAVI procedures (MBS item 38495) from July 2017 to June 2018. With such a variation in reported stroke rates</w:t>
      </w:r>
      <w:r w:rsidR="00541213">
        <w:rPr>
          <w:szCs w:val="20"/>
        </w:rPr>
        <w:t xml:space="preserve"> (stated above)</w:t>
      </w:r>
      <w:r w:rsidRPr="00CF1086">
        <w:rPr>
          <w:szCs w:val="20"/>
        </w:rPr>
        <w:t xml:space="preserve">, it is important to note that stroke rates are also considered to be </w:t>
      </w:r>
      <w:r w:rsidR="00B11A45" w:rsidRPr="00CF1086">
        <w:rPr>
          <w:szCs w:val="20"/>
        </w:rPr>
        <w:t>underestimated</w:t>
      </w:r>
      <w:r w:rsidRPr="00CF1086">
        <w:rPr>
          <w:szCs w:val="20"/>
        </w:rPr>
        <w:t xml:space="preserve"> due to the inconsistency in neurologist assessed stroke, which is further confounded by controversial and evolving stroke definitions over the last decade</w:t>
      </w:r>
      <w:r>
        <w:rPr>
          <w:szCs w:val="20"/>
        </w:rPr>
        <w:t>.</w:t>
      </w:r>
    </w:p>
    <w:p w14:paraId="5AAB73A1" w14:textId="53A1E996" w:rsidR="00534C57" w:rsidRPr="00B11A45" w:rsidRDefault="00CF1086" w:rsidP="00B11A45">
      <w:pPr>
        <w:ind w:left="284"/>
      </w:pPr>
      <w:r w:rsidRPr="00CF1086">
        <w:rPr>
          <w:szCs w:val="20"/>
        </w:rPr>
        <w:t>Stroke is one of Australia’s biggest killers and a leading cause of disability</w:t>
      </w:r>
      <w:r w:rsidR="00B11A45">
        <w:rPr>
          <w:szCs w:val="20"/>
        </w:rPr>
        <w:t xml:space="preserve"> (AIHW 2018)</w:t>
      </w:r>
      <w:r w:rsidRPr="00CF1086">
        <w:rPr>
          <w:szCs w:val="20"/>
        </w:rPr>
        <w:t>; 65% of stroke survivors suffer a disability which impedes their ability to carry out daily living activities unassisted</w:t>
      </w:r>
      <w:r w:rsidR="00B11A45">
        <w:rPr>
          <w:szCs w:val="20"/>
        </w:rPr>
        <w:t xml:space="preserve"> (Deloitte Access Economics 2013)</w:t>
      </w:r>
      <w:r w:rsidRPr="00CF1086">
        <w:rPr>
          <w:szCs w:val="20"/>
        </w:rPr>
        <w:t>. In addition to overt stroke, procedure-related emboli can cause silent isch</w:t>
      </w:r>
      <w:r w:rsidR="00025124">
        <w:rPr>
          <w:szCs w:val="20"/>
        </w:rPr>
        <w:t>aemic</w:t>
      </w:r>
      <w:r w:rsidRPr="00CF1086">
        <w:rPr>
          <w:szCs w:val="20"/>
        </w:rPr>
        <w:t xml:space="preserve"> brain lesions or </w:t>
      </w:r>
      <w:proofErr w:type="spellStart"/>
      <w:r w:rsidRPr="00CF1086">
        <w:rPr>
          <w:szCs w:val="20"/>
        </w:rPr>
        <w:t>microinfarcts</w:t>
      </w:r>
      <w:proofErr w:type="spellEnd"/>
      <w:r w:rsidRPr="00CF1086">
        <w:rPr>
          <w:szCs w:val="20"/>
        </w:rPr>
        <w:t>, potentially leading to cognitive decline and/or increased risk of future clinical stroke and mortality</w:t>
      </w:r>
      <w:r w:rsidR="00B11A45">
        <w:rPr>
          <w:szCs w:val="20"/>
        </w:rPr>
        <w:t xml:space="preserve"> (Smith 2012)</w:t>
      </w:r>
      <w:r w:rsidR="00B11A45">
        <w:t>.</w:t>
      </w:r>
      <w:r w:rsidRPr="00CF1086">
        <w:rPr>
          <w:szCs w:val="20"/>
        </w:rPr>
        <w:t>The financial cost of stroke in Australia is estimated to be $5 billion each year</w:t>
      </w:r>
      <w:r w:rsidR="00B11A45">
        <w:rPr>
          <w:szCs w:val="20"/>
        </w:rPr>
        <w:t xml:space="preserve"> (Deloitte Access Economics 2013).</w:t>
      </w:r>
    </w:p>
    <w:p w14:paraId="54BC632B"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023E9A8C" w14:textId="058B0A58" w:rsidR="00CF1086" w:rsidRDefault="00577F46" w:rsidP="00CA59CA">
      <w:r>
        <w:t>Patients who would be eligible for the proposed medical service would be patients who are undergoing the TAVI procedure</w:t>
      </w:r>
      <w:r w:rsidR="00E338C7">
        <w:t xml:space="preserve">; patients with </w:t>
      </w:r>
      <w:r w:rsidR="00685CB8">
        <w:t xml:space="preserve">symptomatic </w:t>
      </w:r>
      <w:r>
        <w:t>aortic stenosis</w:t>
      </w:r>
      <w:r w:rsidR="00E338C7">
        <w:t xml:space="preserve"> deemed too high risk for</w:t>
      </w:r>
      <w:r w:rsidR="00A05BE9">
        <w:t xml:space="preserve"> surgical aortic valve replacement </w:t>
      </w:r>
      <w:r w:rsidR="00A05BE9" w:rsidRPr="00A05BE9">
        <w:t>(</w:t>
      </w:r>
      <w:r w:rsidR="00E338C7" w:rsidRPr="00A05BE9">
        <w:t>SAVR</w:t>
      </w:r>
      <w:r w:rsidR="00A05BE9" w:rsidRPr="00A05BE9">
        <w:t>) and</w:t>
      </w:r>
      <w:r w:rsidR="00A05BE9">
        <w:t xml:space="preserve"> who meet MBS eligibility criteria for TAVI (</w:t>
      </w:r>
      <w:r w:rsidR="00A05BE9" w:rsidRPr="00CF1086">
        <w:t>MBS item 38495</w:t>
      </w:r>
      <w:r w:rsidR="00A05BE9">
        <w:t>)</w:t>
      </w:r>
      <w:r w:rsidR="00E338C7">
        <w:t xml:space="preserve">. The </w:t>
      </w:r>
      <w:r w:rsidR="00685CB8">
        <w:t xml:space="preserve">dual-filter </w:t>
      </w:r>
      <w:r>
        <w:t>C</w:t>
      </w:r>
      <w:r w:rsidR="00685CB8">
        <w:t>E</w:t>
      </w:r>
      <w:r>
        <w:t>P</w:t>
      </w:r>
      <w:r w:rsidR="00685CB8">
        <w:t xml:space="preserve"> system</w:t>
      </w:r>
      <w:r>
        <w:t xml:space="preserve"> is</w:t>
      </w:r>
      <w:r w:rsidR="00E338C7">
        <w:t xml:space="preserve"> </w:t>
      </w:r>
      <w:r>
        <w:t xml:space="preserve">used as an adjuvant procedure to TAVI. During the TAVI procedure, </w:t>
      </w:r>
      <w:r w:rsidR="00E338C7">
        <w:t xml:space="preserve">embolic material that is dislodged, is collected and removed by the </w:t>
      </w:r>
      <w:r w:rsidR="00685CB8">
        <w:t>dual-filter CEP system</w:t>
      </w:r>
      <w:r w:rsidR="00E338C7">
        <w:t xml:space="preserve">. </w:t>
      </w:r>
      <w:r w:rsidR="00A62F75">
        <w:t>A k</w:t>
      </w:r>
      <w:r w:rsidR="00A05BE9">
        <w:t>ey opinion leader estimate</w:t>
      </w:r>
      <w:r w:rsidR="00A62F75">
        <w:t xml:space="preserve"> is</w:t>
      </w:r>
      <w:r w:rsidR="00A05BE9">
        <w:t xml:space="preserve"> that a</w:t>
      </w:r>
      <w:r>
        <w:t>pproximately 90% of the patient</w:t>
      </w:r>
      <w:r w:rsidR="00E338C7">
        <w:t>s</w:t>
      </w:r>
      <w:r>
        <w:t xml:space="preserve"> who are eligible for TAVI would be eligible for the C</w:t>
      </w:r>
      <w:r w:rsidR="0051418D">
        <w:t>EP system</w:t>
      </w:r>
      <w:r w:rsidR="00E338C7">
        <w:t>.</w:t>
      </w:r>
      <w:r w:rsidR="0051418D">
        <w:t xml:space="preserve"> </w:t>
      </w:r>
      <w:r w:rsidR="003F44CB">
        <w:t xml:space="preserve">Eligibility is largely dependent on the </w:t>
      </w:r>
      <w:r w:rsidR="00E338C7">
        <w:t>patient</w:t>
      </w:r>
      <w:r w:rsidR="003F44CB">
        <w:t>’s</w:t>
      </w:r>
      <w:r w:rsidR="00E338C7">
        <w:t xml:space="preserve"> a</w:t>
      </w:r>
      <w:r w:rsidR="00E338C7" w:rsidRPr="00E338C7">
        <w:t>ortic arch anatomy</w:t>
      </w:r>
      <w:r w:rsidR="003F44CB">
        <w:t xml:space="preserve"> fitting</w:t>
      </w:r>
      <w:r w:rsidR="00E338C7" w:rsidRPr="00E338C7">
        <w:t xml:space="preserve"> the sizing requirements for the</w:t>
      </w:r>
      <w:r w:rsidR="00E338C7">
        <w:t xml:space="preserve"> </w:t>
      </w:r>
      <w:r w:rsidR="00E338C7" w:rsidRPr="00E338C7">
        <w:t>C</w:t>
      </w:r>
      <w:r w:rsidR="0051418D">
        <w:t>E</w:t>
      </w:r>
      <w:r w:rsidR="00E338C7" w:rsidRPr="00E338C7">
        <w:t>P</w:t>
      </w:r>
      <w:r w:rsidR="0051418D">
        <w:t xml:space="preserve"> system</w:t>
      </w:r>
      <w:r w:rsidR="00E338C7" w:rsidRPr="00E338C7">
        <w:t>: the brachiocephalic trunk and left common carotid</w:t>
      </w:r>
      <w:r w:rsidR="00E338C7">
        <w:t xml:space="preserve"> </w:t>
      </w:r>
      <w:r w:rsidR="00E338C7" w:rsidRPr="00E338C7">
        <w:t>artery should range between 9 and 15 mm and 6.5 and 10 mm,</w:t>
      </w:r>
      <w:r w:rsidR="00E338C7">
        <w:t xml:space="preserve"> </w:t>
      </w:r>
      <w:r w:rsidR="00E338C7" w:rsidRPr="00E338C7">
        <w:t>respectively, without excessive tortuosity or &gt;70% obstructive atherosclerotic</w:t>
      </w:r>
      <w:r w:rsidR="00E338C7">
        <w:t xml:space="preserve"> </w:t>
      </w:r>
      <w:r w:rsidR="00E338C7" w:rsidRPr="00E338C7">
        <w:t>disease</w:t>
      </w:r>
      <w:r w:rsidR="00E338C7">
        <w:t xml:space="preserve"> (Van </w:t>
      </w:r>
      <w:proofErr w:type="spellStart"/>
      <w:r w:rsidR="00E338C7">
        <w:t>Mieghem</w:t>
      </w:r>
      <w:proofErr w:type="spellEnd"/>
      <w:r w:rsidR="00E338C7">
        <w:t xml:space="preserve"> et al 2016)</w:t>
      </w:r>
      <w:r w:rsidR="00A05BE9">
        <w:t>.</w:t>
      </w:r>
    </w:p>
    <w:p w14:paraId="481E1C38"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462D78F2" w14:textId="29DC0AF3" w:rsidR="00BC424B" w:rsidRPr="00BC424B" w:rsidRDefault="00495061" w:rsidP="00495061">
      <w:r>
        <w:t>For a patient to receive the proposed medical service, the patient would have been pre-assessed and diagnosed with severe aortic stenosis</w:t>
      </w:r>
      <w:r w:rsidR="00E338C7">
        <w:t>, deemed too high risk for SAVR</w:t>
      </w:r>
      <w:r>
        <w:t xml:space="preserve"> and would be have been considered eligible for the TAVI procedure</w:t>
      </w:r>
      <w:r w:rsidR="00A05BE9">
        <w:t xml:space="preserve"> based on the eligibility criteria as per </w:t>
      </w:r>
      <w:r w:rsidR="00A05BE9" w:rsidRPr="00CF1086">
        <w:rPr>
          <w:szCs w:val="20"/>
        </w:rPr>
        <w:t>MBS item 38495</w:t>
      </w:r>
      <w:r>
        <w:t xml:space="preserve">. Computed tomography scans </w:t>
      </w:r>
      <w:r w:rsidR="00C44BB7">
        <w:t>are</w:t>
      </w:r>
      <w:r>
        <w:t xml:space="preserve"> performed to determine the size of the aortic annulus, the access vessels, the brachiocephalic trunk, and the left common carotid artery. </w:t>
      </w:r>
      <w:r w:rsidR="00C44BB7">
        <w:t>It is during the TAVI procedure in which the patient will receive the C</w:t>
      </w:r>
      <w:r w:rsidR="003F44CB">
        <w:t>EP system</w:t>
      </w:r>
      <w:r w:rsidR="00C44BB7">
        <w:t>.</w:t>
      </w:r>
      <w:r w:rsidR="00776D67">
        <w:t xml:space="preserve"> See Appendix A - </w:t>
      </w:r>
      <w:r w:rsidR="00776D67">
        <w:fldChar w:fldCharType="begin"/>
      </w:r>
      <w:r w:rsidR="00776D67">
        <w:instrText xml:space="preserve"> REF _Ref14268435 \h </w:instrText>
      </w:r>
      <w:r w:rsidR="00776D67">
        <w:fldChar w:fldCharType="separate"/>
      </w:r>
      <w:r w:rsidR="00A61C8B">
        <w:t xml:space="preserve">Figure </w:t>
      </w:r>
      <w:r w:rsidR="00A61C8B">
        <w:rPr>
          <w:noProof/>
        </w:rPr>
        <w:t>4</w:t>
      </w:r>
      <w:r w:rsidR="00776D67">
        <w:fldChar w:fldCharType="end"/>
      </w:r>
      <w:r w:rsidR="00776D67">
        <w:t>.</w:t>
      </w:r>
    </w:p>
    <w:p w14:paraId="5985A545" w14:textId="77777777" w:rsidR="002A50FD" w:rsidRPr="00881F93" w:rsidRDefault="005C3AE7" w:rsidP="005C3AE7">
      <w:pPr>
        <w:pStyle w:val="Subtitle"/>
      </w:pPr>
      <w:r>
        <w:t xml:space="preserve">PART 6b – </w:t>
      </w:r>
      <w:r w:rsidR="002A50FD" w:rsidRPr="00881F93">
        <w:t>INFORMATION ABOUT THE INTERVENTION</w:t>
      </w:r>
    </w:p>
    <w:p w14:paraId="77221B3C" w14:textId="3A1C74D4" w:rsidR="002A50FD"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70BAC27A" w14:textId="41E0F6CB" w:rsidR="00A30440" w:rsidRDefault="00A30440" w:rsidP="00E54078">
      <w:pPr>
        <w:ind w:left="360"/>
      </w:pPr>
      <w:r>
        <w:t xml:space="preserve">The details of the key components and clinical steps involved in delivery the intervention specially refer to the use of </w:t>
      </w:r>
      <w:proofErr w:type="spellStart"/>
      <w:r>
        <w:t>Sentinel</w:t>
      </w:r>
      <w:r w:rsidRPr="00A30440">
        <w:rPr>
          <w:vertAlign w:val="superscript"/>
        </w:rPr>
        <w:t>TM</w:t>
      </w:r>
      <w:proofErr w:type="spellEnd"/>
      <w:r>
        <w:t xml:space="preserve"> Cerebral Protection System (Claret </w:t>
      </w:r>
      <w:proofErr w:type="spellStart"/>
      <w:r>
        <w:t>Medical</w:t>
      </w:r>
      <w:r w:rsidRPr="00A30440">
        <w:rPr>
          <w:vertAlign w:val="superscript"/>
        </w:rPr>
        <w:t>TM</w:t>
      </w:r>
      <w:proofErr w:type="spellEnd"/>
      <w:r>
        <w:t>)</w:t>
      </w:r>
      <w:r w:rsidR="00E54078">
        <w:t>;</w:t>
      </w:r>
      <w:r>
        <w:t xml:space="preserve"> </w:t>
      </w:r>
      <w:r w:rsidR="00E54078">
        <w:t>[</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t>.</w:t>
      </w:r>
    </w:p>
    <w:p w14:paraId="0B597869" w14:textId="037EE8F8" w:rsidR="00A30440" w:rsidRDefault="00E54078" w:rsidP="00E54078">
      <w:pPr>
        <w:ind w:left="360"/>
      </w:pPr>
      <w:proofErr w:type="spellStart"/>
      <w:r w:rsidRPr="00E54078">
        <w:t>Sentinel</w:t>
      </w:r>
      <w:r w:rsidRPr="00E54078">
        <w:rPr>
          <w:vertAlign w:val="superscript"/>
        </w:rPr>
        <w:t>TM</w:t>
      </w:r>
      <w:proofErr w:type="spellEnd"/>
      <w:r w:rsidRPr="00E54078">
        <w:t xml:space="preserve"> </w:t>
      </w:r>
      <w:r>
        <w:t xml:space="preserve">CPS </w:t>
      </w:r>
      <w:r w:rsidR="00A30440">
        <w:t xml:space="preserve">is a percutaneously delivered embolic protection device, designed to capture and remove debris dislodged during endovascular procedures such as TAVI. </w:t>
      </w:r>
      <w:proofErr w:type="spellStart"/>
      <w:r w:rsidRPr="00E54078">
        <w:t>Sentinel</w:t>
      </w:r>
      <w:r w:rsidRPr="00E54078">
        <w:rPr>
          <w:vertAlign w:val="superscript"/>
        </w:rPr>
        <w:t>TM</w:t>
      </w:r>
      <w:proofErr w:type="spellEnd"/>
      <w:r w:rsidRPr="00E54078">
        <w:t xml:space="preserve"> </w:t>
      </w:r>
      <w:r>
        <w:t xml:space="preserve">CPS </w:t>
      </w:r>
      <w:r w:rsidR="00A30440">
        <w:t>utili</w:t>
      </w:r>
      <w:r w:rsidR="00025124">
        <w:t>s</w:t>
      </w:r>
      <w:r w:rsidR="00A30440">
        <w:t>es an embolic filter delivered to the brachiocephalic artery (Proximal Filter), and a second embolic filter delivered to the left common carotid artery (Distal Filter)</w:t>
      </w:r>
      <w:r w:rsidR="005D1772">
        <w:t xml:space="preserve"> (</w:t>
      </w:r>
      <w:r w:rsidR="005D1772">
        <w:fldChar w:fldCharType="begin"/>
      </w:r>
      <w:r w:rsidR="005D1772">
        <w:instrText xml:space="preserve"> REF _Ref14267921 \h </w:instrText>
      </w:r>
      <w:r w:rsidR="005D1772">
        <w:fldChar w:fldCharType="separate"/>
      </w:r>
      <w:r w:rsidR="00A61C8B">
        <w:t xml:space="preserve">Figure </w:t>
      </w:r>
      <w:r w:rsidR="00A61C8B">
        <w:rPr>
          <w:noProof/>
        </w:rPr>
        <w:t>1</w:t>
      </w:r>
      <w:r w:rsidR="005D1772">
        <w:fldChar w:fldCharType="end"/>
      </w:r>
      <w:r w:rsidR="005D1772">
        <w:t xml:space="preserve">). </w:t>
      </w:r>
      <w:r w:rsidR="00A30440">
        <w:t xml:space="preserve">At the completion of the procedure, the filters and debris are recaptured into the catheter and removed from the patient. </w:t>
      </w:r>
      <w:proofErr w:type="spellStart"/>
      <w:r w:rsidRPr="00E54078">
        <w:t>Sentinel</w:t>
      </w:r>
      <w:r w:rsidRPr="00E54078">
        <w:rPr>
          <w:vertAlign w:val="superscript"/>
        </w:rPr>
        <w:t>TM</w:t>
      </w:r>
      <w:proofErr w:type="spellEnd"/>
      <w:r w:rsidRPr="00E54078">
        <w:t xml:space="preserve"> </w:t>
      </w:r>
      <w:r>
        <w:t xml:space="preserve">CPS </w:t>
      </w:r>
      <w:r w:rsidR="00A30440">
        <w:t xml:space="preserve">consists of a 6 French catheter with deployable Proximal and Distal Filters, an Articulating Sheath and an integral handle assembly. The Articulating Sheath tip, Proximal Sheath tip, Proximal Filter hoop, Distal Filter hoop and Distal Filter </w:t>
      </w:r>
      <w:r w:rsidR="00025124">
        <w:t>t</w:t>
      </w:r>
      <w:r w:rsidR="00A30440">
        <w:t>ip are radiopaque to enable visualization during use.</w:t>
      </w:r>
    </w:p>
    <w:p w14:paraId="409E31B0" w14:textId="0FE504E8" w:rsidR="005D1772" w:rsidRDefault="005D1772" w:rsidP="00E54078">
      <w:pPr>
        <w:ind w:left="360"/>
      </w:pPr>
    </w:p>
    <w:p w14:paraId="134072DB" w14:textId="77777777" w:rsidR="005D1772" w:rsidRDefault="005D1772" w:rsidP="005D1772">
      <w:pPr>
        <w:ind w:left="717"/>
        <w:rPr>
          <w:noProof/>
        </w:rPr>
      </w:pPr>
      <w:r>
        <w:rPr>
          <w:noProof/>
          <w:lang w:eastAsia="en-AU"/>
        </w:rPr>
        <w:lastRenderedPageBreak/>
        <w:drawing>
          <wp:inline distT="0" distB="0" distL="0" distR="0" wp14:anchorId="7EB3DFEF" wp14:editId="55A2D693">
            <wp:extent cx="3114675" cy="2128177"/>
            <wp:effectExtent l="0" t="0" r="0" b="5715"/>
            <wp:docPr id="4" name="Picture 4" descr="cid:image010.png@01D53C95.20E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png@01D53C95.20E500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116082" cy="2129138"/>
                    </a:xfrm>
                    <a:prstGeom prst="rect">
                      <a:avLst/>
                    </a:prstGeom>
                    <a:noFill/>
                    <a:ln>
                      <a:noFill/>
                    </a:ln>
                  </pic:spPr>
                </pic:pic>
              </a:graphicData>
            </a:graphic>
          </wp:inline>
        </w:drawing>
      </w:r>
    </w:p>
    <w:p w14:paraId="2A83006B" w14:textId="4EA3EAE3" w:rsidR="005D1772" w:rsidRDefault="005D1772" w:rsidP="00CA59CA">
      <w:pPr>
        <w:pStyle w:val="Caption"/>
      </w:pPr>
      <w:bookmarkStart w:id="6" w:name="_Ref14267921"/>
      <w:r>
        <w:t xml:space="preserve">Figure </w:t>
      </w:r>
      <w:r>
        <w:rPr>
          <w:noProof/>
        </w:rPr>
        <w:fldChar w:fldCharType="begin"/>
      </w:r>
      <w:r>
        <w:rPr>
          <w:noProof/>
        </w:rPr>
        <w:instrText xml:space="preserve"> SEQ Figure \* ARABIC </w:instrText>
      </w:r>
      <w:r>
        <w:rPr>
          <w:noProof/>
        </w:rPr>
        <w:fldChar w:fldCharType="separate"/>
      </w:r>
      <w:r w:rsidR="00A61C8B">
        <w:rPr>
          <w:noProof/>
        </w:rPr>
        <w:t>1</w:t>
      </w:r>
      <w:r>
        <w:rPr>
          <w:noProof/>
        </w:rPr>
        <w:fldChar w:fldCharType="end"/>
      </w:r>
      <w:bookmarkEnd w:id="6"/>
      <w:r>
        <w:tab/>
        <w:t>Illustration of Sentinel placement</w:t>
      </w:r>
    </w:p>
    <w:p w14:paraId="5FF9F532" w14:textId="77777777" w:rsidR="005D1772" w:rsidRDefault="005D1772" w:rsidP="00E54078">
      <w:pPr>
        <w:ind w:left="360"/>
      </w:pPr>
    </w:p>
    <w:p w14:paraId="401A8EB2" w14:textId="52AC6EAB" w:rsidR="00F12704" w:rsidRPr="00BB610A" w:rsidRDefault="00BB610A" w:rsidP="00BB610A">
      <w:pPr>
        <w:ind w:left="425"/>
        <w:contextualSpacing/>
        <w:rPr>
          <w:noProof/>
          <w:u w:val="single"/>
        </w:rPr>
      </w:pPr>
      <w:r w:rsidRPr="00BB610A">
        <w:rPr>
          <w:noProof/>
          <w:u w:val="single"/>
        </w:rPr>
        <w:t>Procedural Use - Delivery and Deployment</w:t>
      </w:r>
    </w:p>
    <w:p w14:paraId="12DF206E" w14:textId="3E2D4D28" w:rsidR="00BB610A" w:rsidRPr="00BB610A" w:rsidRDefault="00BB610A" w:rsidP="001C00B4">
      <w:pPr>
        <w:pStyle w:val="ListParagraph"/>
        <w:numPr>
          <w:ilvl w:val="0"/>
          <w:numId w:val="40"/>
        </w:numPr>
        <w:ind w:left="785"/>
        <w:rPr>
          <w:noProof/>
        </w:rPr>
      </w:pPr>
      <w:r>
        <w:rPr>
          <w:noProof/>
        </w:rPr>
        <w:t>U</w:t>
      </w:r>
      <w:r w:rsidRPr="00BB610A">
        <w:rPr>
          <w:noProof/>
        </w:rPr>
        <w:t>sing standard interventional technique, place a 6 French introducer</w:t>
      </w:r>
      <w:r>
        <w:rPr>
          <w:noProof/>
        </w:rPr>
        <w:t xml:space="preserve"> </w:t>
      </w:r>
      <w:r w:rsidRPr="00BB610A">
        <w:rPr>
          <w:noProof/>
        </w:rPr>
        <w:t>sheath into the radial or brachial artery of the patient’s right arm.</w:t>
      </w:r>
    </w:p>
    <w:p w14:paraId="16B5915C" w14:textId="33A57B7F" w:rsidR="00BB610A" w:rsidRPr="00BB610A" w:rsidRDefault="00BB610A" w:rsidP="001C00B4">
      <w:pPr>
        <w:pStyle w:val="ListParagraph"/>
        <w:numPr>
          <w:ilvl w:val="0"/>
          <w:numId w:val="40"/>
        </w:numPr>
        <w:ind w:left="785"/>
        <w:rPr>
          <w:noProof/>
        </w:rPr>
      </w:pPr>
      <w:r w:rsidRPr="00BB610A">
        <w:rPr>
          <w:noProof/>
        </w:rPr>
        <w:t>Backload a floppy tip 0.014” coronary guidewire into the Distal Filter Tip</w:t>
      </w:r>
      <w:r>
        <w:rPr>
          <w:noProof/>
        </w:rPr>
        <w:t xml:space="preserve"> </w:t>
      </w:r>
      <w:r w:rsidRPr="00BB610A">
        <w:rPr>
          <w:noProof/>
        </w:rPr>
        <w:t xml:space="preserve">located at the distal end of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until the guidewire tip is</w:t>
      </w:r>
      <w:r>
        <w:rPr>
          <w:noProof/>
        </w:rPr>
        <w:t xml:space="preserve"> </w:t>
      </w:r>
      <w:r w:rsidRPr="00BB610A">
        <w:rPr>
          <w:noProof/>
        </w:rPr>
        <w:t xml:space="preserve">located just inside the distal tip of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Pr="00BB610A">
        <w:rPr>
          <w:noProof/>
        </w:rPr>
        <w:t xml:space="preserve"> catheter.</w:t>
      </w:r>
    </w:p>
    <w:p w14:paraId="188B33B4" w14:textId="650037FD" w:rsidR="00BB610A" w:rsidRPr="00BB610A" w:rsidRDefault="00BB610A" w:rsidP="001C00B4">
      <w:pPr>
        <w:pStyle w:val="ListParagraph"/>
        <w:numPr>
          <w:ilvl w:val="0"/>
          <w:numId w:val="40"/>
        </w:numPr>
        <w:ind w:left="785"/>
        <w:rPr>
          <w:noProof/>
        </w:rPr>
      </w:pPr>
      <w:r w:rsidRPr="00BB610A">
        <w:rPr>
          <w:noProof/>
        </w:rPr>
        <w:t xml:space="preserve">Introduce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into the introducer sheath.</w:t>
      </w:r>
    </w:p>
    <w:p w14:paraId="4F15AFD7" w14:textId="00B3A6DC" w:rsidR="00BB610A" w:rsidRPr="00BB610A" w:rsidRDefault="00BB610A" w:rsidP="001C00B4">
      <w:pPr>
        <w:pStyle w:val="ListParagraph"/>
        <w:numPr>
          <w:ilvl w:val="0"/>
          <w:numId w:val="40"/>
        </w:numPr>
        <w:ind w:left="785"/>
        <w:rPr>
          <w:noProof/>
        </w:rPr>
      </w:pPr>
      <w:r>
        <w:rPr>
          <w:noProof/>
        </w:rPr>
        <w:t>I</w:t>
      </w:r>
      <w:r w:rsidRPr="00BB610A">
        <w:rPr>
          <w:noProof/>
        </w:rPr>
        <w:t>n the patient’s right arm, advance the guidewire relative to the</w:t>
      </w:r>
      <w:r>
        <w:rPr>
          <w:noProof/>
        </w:rPr>
        <w:t xml:space="preserv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until the distal tip of the guidewire is a minimum of</w:t>
      </w:r>
      <w:r>
        <w:rPr>
          <w:noProof/>
        </w:rPr>
        <w:t xml:space="preserve"> </w:t>
      </w:r>
      <w:r w:rsidRPr="00BB610A">
        <w:rPr>
          <w:noProof/>
        </w:rPr>
        <w:t xml:space="preserve">10 cm beyond the distal tip of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using fluoroscopic</w:t>
      </w:r>
      <w:r>
        <w:rPr>
          <w:noProof/>
        </w:rPr>
        <w:t xml:space="preserve"> </w:t>
      </w:r>
      <w:r w:rsidRPr="00BB610A">
        <w:rPr>
          <w:noProof/>
        </w:rPr>
        <w:t>guidance.</w:t>
      </w:r>
    </w:p>
    <w:p w14:paraId="359CAEBB" w14:textId="2022CCEA" w:rsidR="00F12704" w:rsidRDefault="00BB610A" w:rsidP="001C00B4">
      <w:pPr>
        <w:pStyle w:val="ListParagraph"/>
        <w:numPr>
          <w:ilvl w:val="0"/>
          <w:numId w:val="40"/>
        </w:numPr>
        <w:ind w:left="785"/>
        <w:rPr>
          <w:noProof/>
        </w:rPr>
      </w:pPr>
      <w:r w:rsidRPr="00BB610A">
        <w:rPr>
          <w:noProof/>
        </w:rPr>
        <w:t xml:space="preserve">Advance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distally until it contacts the introducer</w:t>
      </w:r>
      <w:r>
        <w:rPr>
          <w:noProof/>
        </w:rPr>
        <w:t xml:space="preserve"> </w:t>
      </w:r>
      <w:r w:rsidRPr="00BB610A">
        <w:rPr>
          <w:noProof/>
        </w:rPr>
        <w:t>sheath hemostasis valve.</w:t>
      </w:r>
      <w:r>
        <w:rPr>
          <w:noProof/>
        </w:rPr>
        <w:t xml:space="preserve"> </w:t>
      </w:r>
      <w:r w:rsidRPr="00BB610A">
        <w:rPr>
          <w:noProof/>
        </w:rPr>
        <w:t xml:space="preserve">Gently advance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sidRPr="00BB610A">
        <w:rPr>
          <w:noProof/>
        </w:rPr>
        <w:t xml:space="preserve"> </w:t>
      </w:r>
      <w:r w:rsidRPr="00BB610A">
        <w:rPr>
          <w:noProof/>
        </w:rPr>
        <w:t>until it is</w:t>
      </w:r>
      <w:r>
        <w:rPr>
          <w:noProof/>
        </w:rPr>
        <w:t xml:space="preserve"> </w:t>
      </w:r>
      <w:r w:rsidRPr="00BB610A">
        <w:rPr>
          <w:noProof/>
        </w:rPr>
        <w:t>fully inserted into the introducer hemostasis valve.</w:t>
      </w:r>
    </w:p>
    <w:p w14:paraId="35AA7271" w14:textId="6C61CA04" w:rsidR="00BB610A" w:rsidRDefault="00BB610A" w:rsidP="001C00B4">
      <w:pPr>
        <w:pStyle w:val="ListParagraph"/>
        <w:numPr>
          <w:ilvl w:val="0"/>
          <w:numId w:val="40"/>
        </w:numPr>
        <w:ind w:left="785"/>
        <w:rPr>
          <w:noProof/>
        </w:rPr>
      </w:pPr>
      <w:r>
        <w:rPr>
          <w:noProof/>
        </w:rPr>
        <w:t xml:space="preserve">Advance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Pr>
          <w:noProof/>
        </w:rPr>
        <w:t xml:space="preserve"> </w:t>
      </w:r>
      <w:r>
        <w:rPr>
          <w:noProof/>
        </w:rPr>
        <w:t>and the guidewire together using standard interventional technique until the Proximal Filter is in the intended target location in the brachiocephalic artery with the Articulating Sheath section of the catheter extending down the ascending aorta. Should the catheter tip extend down the descending aorta, pull the system back and rotate to advance down the ascending aorta.</w:t>
      </w:r>
    </w:p>
    <w:p w14:paraId="7C69D7D6" w14:textId="430132F4" w:rsidR="00BB610A" w:rsidRDefault="00BB610A" w:rsidP="001C00B4">
      <w:pPr>
        <w:pStyle w:val="ListParagraph"/>
        <w:numPr>
          <w:ilvl w:val="0"/>
          <w:numId w:val="40"/>
        </w:numPr>
        <w:ind w:left="785"/>
        <w:rPr>
          <w:noProof/>
        </w:rPr>
      </w:pPr>
      <w:r>
        <w:rPr>
          <w:noProof/>
        </w:rPr>
        <w:t>Deploy the Proximal Filter by holding the Front Handle in a fixed position</w:t>
      </w:r>
      <w:r w:rsidR="001C00B4">
        <w:rPr>
          <w:noProof/>
        </w:rPr>
        <w:t xml:space="preserve"> </w:t>
      </w:r>
      <w:r>
        <w:rPr>
          <w:noProof/>
        </w:rPr>
        <w:t>and slowly retracting the Proximal Filter Slider fully.</w:t>
      </w:r>
    </w:p>
    <w:p w14:paraId="163821EA" w14:textId="3EDA08DB" w:rsidR="00BB610A" w:rsidRDefault="00BB610A" w:rsidP="001C00B4">
      <w:pPr>
        <w:pStyle w:val="ListParagraph"/>
        <w:numPr>
          <w:ilvl w:val="0"/>
          <w:numId w:val="40"/>
        </w:numPr>
        <w:ind w:left="785"/>
        <w:rPr>
          <w:noProof/>
        </w:rPr>
      </w:pPr>
      <w:r>
        <w:rPr>
          <w:noProof/>
        </w:rPr>
        <w:t>Confirm proper Proximal Filter position using fluoroscopy. The Proximal</w:t>
      </w:r>
      <w:r w:rsidR="001C00B4">
        <w:rPr>
          <w:noProof/>
        </w:rPr>
        <w:t xml:space="preserve"> </w:t>
      </w:r>
      <w:r>
        <w:rPr>
          <w:noProof/>
        </w:rPr>
        <w:t>Filter should be positioned in the brachiocephalic artery to prevent any</w:t>
      </w:r>
      <w:r w:rsidR="001C00B4">
        <w:rPr>
          <w:noProof/>
        </w:rPr>
        <w:t xml:space="preserve"> </w:t>
      </w:r>
      <w:r>
        <w:rPr>
          <w:noProof/>
        </w:rPr>
        <w:t>debris from reaching the right carotid artery.</w:t>
      </w:r>
    </w:p>
    <w:p w14:paraId="3BEADD37" w14:textId="4FAEC9E9" w:rsidR="00BB610A" w:rsidRDefault="00BB610A" w:rsidP="001C00B4">
      <w:pPr>
        <w:pStyle w:val="ListParagraph"/>
        <w:numPr>
          <w:ilvl w:val="0"/>
          <w:numId w:val="40"/>
        </w:numPr>
        <w:ind w:left="785"/>
        <w:rPr>
          <w:noProof/>
        </w:rPr>
      </w:pPr>
      <w:r>
        <w:rPr>
          <w:noProof/>
        </w:rPr>
        <w:t>If the filter position is not optimal, the filter may be retrieved and</w:t>
      </w:r>
      <w:r w:rsidR="001C00B4">
        <w:rPr>
          <w:noProof/>
        </w:rPr>
        <w:t xml:space="preserve"> </w:t>
      </w:r>
      <w:r>
        <w:rPr>
          <w:noProof/>
        </w:rPr>
        <w:t>repositioned up to two times. This may be done by holding the Front</w:t>
      </w:r>
      <w:r w:rsidR="001C00B4">
        <w:rPr>
          <w:noProof/>
        </w:rPr>
        <w:t xml:space="preserve"> </w:t>
      </w:r>
      <w:r>
        <w:rPr>
          <w:noProof/>
        </w:rPr>
        <w:t>Handle in a stationary position and advancing the Proximal Filter Slide</w:t>
      </w:r>
      <w:r w:rsidR="001C00B4">
        <w:rPr>
          <w:noProof/>
        </w:rPr>
        <w:t xml:space="preserve">r </w:t>
      </w:r>
      <w:r>
        <w:rPr>
          <w:noProof/>
        </w:rPr>
        <w:t>until the Proximal Filter is re-sheathed. The Proximal Filter may then</w:t>
      </w:r>
      <w:r w:rsidR="001C00B4">
        <w:rPr>
          <w:noProof/>
        </w:rPr>
        <w:t xml:space="preserve"> </w:t>
      </w:r>
      <w:r>
        <w:rPr>
          <w:noProof/>
        </w:rPr>
        <w:t>be repositioned by advancing or retracting the catheter until optimal</w:t>
      </w:r>
      <w:r w:rsidR="001C00B4">
        <w:rPr>
          <w:noProof/>
        </w:rPr>
        <w:t xml:space="preserve"> </w:t>
      </w:r>
      <w:r>
        <w:rPr>
          <w:noProof/>
        </w:rPr>
        <w:t>positioning is achieved. Finally the Proximal Filter is redeployed by</w:t>
      </w:r>
      <w:r w:rsidR="001C00B4">
        <w:rPr>
          <w:noProof/>
        </w:rPr>
        <w:t xml:space="preserve"> </w:t>
      </w:r>
      <w:r>
        <w:rPr>
          <w:noProof/>
        </w:rPr>
        <w:t>retracting the Proximal Filter Slider while holding the Front Handle</w:t>
      </w:r>
      <w:r w:rsidR="001C00B4">
        <w:rPr>
          <w:noProof/>
        </w:rPr>
        <w:t xml:space="preserve"> </w:t>
      </w:r>
      <w:r>
        <w:rPr>
          <w:noProof/>
        </w:rPr>
        <w:t>in a fixed position.</w:t>
      </w:r>
    </w:p>
    <w:p w14:paraId="24B128EA" w14:textId="272CCE02" w:rsidR="00BB610A" w:rsidRDefault="00BB610A" w:rsidP="001C00B4">
      <w:pPr>
        <w:pStyle w:val="ListParagraph"/>
        <w:numPr>
          <w:ilvl w:val="0"/>
          <w:numId w:val="40"/>
        </w:numPr>
        <w:ind w:left="785"/>
        <w:rPr>
          <w:noProof/>
        </w:rPr>
      </w:pPr>
      <w:r>
        <w:rPr>
          <w:noProof/>
        </w:rPr>
        <w:t>Confirm filter-to-vessel wall apposition using fluoroscopy, and ensure</w:t>
      </w:r>
      <w:r w:rsidR="001C00B4">
        <w:rPr>
          <w:noProof/>
        </w:rPr>
        <w:t xml:space="preserve"> </w:t>
      </w:r>
      <w:r>
        <w:rPr>
          <w:noProof/>
        </w:rPr>
        <w:t>that the Proximal Filter and Proximal Sheath do not move after</w:t>
      </w:r>
      <w:r w:rsidR="001C00B4">
        <w:rPr>
          <w:noProof/>
        </w:rPr>
        <w:t xml:space="preserve"> </w:t>
      </w:r>
      <w:r>
        <w:rPr>
          <w:noProof/>
        </w:rPr>
        <w:t>placement.</w:t>
      </w:r>
    </w:p>
    <w:p w14:paraId="066E08FD" w14:textId="25C94D2A" w:rsidR="00BB610A" w:rsidRDefault="00BB610A" w:rsidP="001C00B4">
      <w:pPr>
        <w:pStyle w:val="ListParagraph"/>
        <w:numPr>
          <w:ilvl w:val="0"/>
          <w:numId w:val="40"/>
        </w:numPr>
        <w:ind w:left="785"/>
        <w:rPr>
          <w:noProof/>
        </w:rPr>
      </w:pPr>
      <w:r>
        <w:rPr>
          <w:noProof/>
        </w:rPr>
        <w:t>Withdraw the guidewire until the tip is located just within the distal tip</w:t>
      </w:r>
      <w:r w:rsidR="001C00B4">
        <w:rPr>
          <w:noProof/>
        </w:rPr>
        <w:t xml:space="preserve"> </w:t>
      </w:r>
      <w:r>
        <w:rPr>
          <w:noProof/>
        </w:rPr>
        <w:t>of Sentinel catheter.</w:t>
      </w:r>
    </w:p>
    <w:p w14:paraId="3DDCF25F" w14:textId="11D11461" w:rsidR="00BB610A" w:rsidRDefault="00BB610A" w:rsidP="001C00B4">
      <w:pPr>
        <w:pStyle w:val="ListParagraph"/>
        <w:numPr>
          <w:ilvl w:val="0"/>
          <w:numId w:val="40"/>
        </w:numPr>
        <w:ind w:left="785"/>
        <w:rPr>
          <w:noProof/>
        </w:rPr>
      </w:pPr>
      <w:r>
        <w:rPr>
          <w:noProof/>
        </w:rPr>
        <w:t>Loosen the Front Handle Lock to facilitate positioning of the</w:t>
      </w:r>
      <w:r w:rsidR="001C00B4">
        <w:rPr>
          <w:noProof/>
        </w:rPr>
        <w:t xml:space="preserve"> </w:t>
      </w:r>
      <w:r>
        <w:rPr>
          <w:noProof/>
        </w:rPr>
        <w:t>Articulating Sheath.</w:t>
      </w:r>
    </w:p>
    <w:p w14:paraId="6A71202D" w14:textId="68616399" w:rsidR="00BB610A" w:rsidRDefault="00BB610A" w:rsidP="001C00B4">
      <w:pPr>
        <w:pStyle w:val="ListParagraph"/>
        <w:numPr>
          <w:ilvl w:val="0"/>
          <w:numId w:val="40"/>
        </w:numPr>
        <w:ind w:left="785"/>
        <w:rPr>
          <w:noProof/>
        </w:rPr>
      </w:pPr>
      <w:r>
        <w:rPr>
          <w:noProof/>
        </w:rPr>
        <w:t>Position the Articulating Sheath by manipulating the Rear Handle</w:t>
      </w:r>
      <w:r w:rsidR="001C00B4">
        <w:rPr>
          <w:noProof/>
        </w:rPr>
        <w:t xml:space="preserve"> </w:t>
      </w:r>
      <w:r>
        <w:rPr>
          <w:noProof/>
        </w:rPr>
        <w:t>relative to the Front Handle in order to position the catheter tip.</w:t>
      </w:r>
      <w:r w:rsidR="001C00B4">
        <w:rPr>
          <w:noProof/>
        </w:rPr>
        <w:t xml:space="preserve"> </w:t>
      </w:r>
      <w:r>
        <w:rPr>
          <w:noProof/>
        </w:rPr>
        <w:t>Rotate the Articulation Knob on the Rear Handle in the direction</w:t>
      </w:r>
      <w:r w:rsidR="001C00B4">
        <w:rPr>
          <w:noProof/>
        </w:rPr>
        <w:t xml:space="preserve"> </w:t>
      </w:r>
      <w:r>
        <w:rPr>
          <w:noProof/>
        </w:rPr>
        <w:t>of the arrows in order to deflect the tip of the Articulating Sheath as</w:t>
      </w:r>
      <w:r w:rsidR="001C00B4">
        <w:rPr>
          <w:noProof/>
        </w:rPr>
        <w:t xml:space="preserve"> </w:t>
      </w:r>
      <w:r>
        <w:rPr>
          <w:noProof/>
        </w:rPr>
        <w:t>necessary toward the left common carotid artery ostium.</w:t>
      </w:r>
    </w:p>
    <w:p w14:paraId="16A7C939" w14:textId="7034720D" w:rsidR="00BB610A" w:rsidRDefault="00BB610A" w:rsidP="001C00B4">
      <w:pPr>
        <w:pStyle w:val="ListParagraph"/>
        <w:numPr>
          <w:ilvl w:val="0"/>
          <w:numId w:val="40"/>
        </w:numPr>
        <w:ind w:left="785"/>
        <w:rPr>
          <w:noProof/>
        </w:rPr>
      </w:pPr>
      <w:r>
        <w:rPr>
          <w:noProof/>
        </w:rPr>
        <w:t>Advance the 0.014” guidewire beyond the distal tip of the Articulating</w:t>
      </w:r>
      <w:r w:rsidR="001C00B4">
        <w:rPr>
          <w:noProof/>
        </w:rPr>
        <w:t xml:space="preserve"> </w:t>
      </w:r>
      <w:r>
        <w:rPr>
          <w:noProof/>
        </w:rPr>
        <w:t>Sheath in order to place the guidewire in the left common carotid artery.</w:t>
      </w:r>
    </w:p>
    <w:p w14:paraId="6FB629FD" w14:textId="12382D47" w:rsidR="00BB610A" w:rsidRDefault="00BB610A" w:rsidP="001C00B4">
      <w:pPr>
        <w:pStyle w:val="ListParagraph"/>
        <w:numPr>
          <w:ilvl w:val="0"/>
          <w:numId w:val="40"/>
        </w:numPr>
        <w:ind w:left="785"/>
        <w:rPr>
          <w:noProof/>
        </w:rPr>
      </w:pPr>
      <w:r>
        <w:rPr>
          <w:noProof/>
        </w:rPr>
        <w:t>Position the Articulating Sheath so that the curvature matches the</w:t>
      </w:r>
      <w:r w:rsidR="001C00B4">
        <w:rPr>
          <w:noProof/>
        </w:rPr>
        <w:t xml:space="preserve"> </w:t>
      </w:r>
      <w:r w:rsidR="00025124">
        <w:rPr>
          <w:noProof/>
        </w:rPr>
        <w:t>b</w:t>
      </w:r>
      <w:r>
        <w:rPr>
          <w:noProof/>
        </w:rPr>
        <w:t xml:space="preserve">rachiocephalic </w:t>
      </w:r>
      <w:r w:rsidR="00025124">
        <w:rPr>
          <w:noProof/>
        </w:rPr>
        <w:t>a</w:t>
      </w:r>
      <w:r>
        <w:rPr>
          <w:noProof/>
        </w:rPr>
        <w:t>rtery – Aorta – Left Common Carotid Artery junction</w:t>
      </w:r>
      <w:r w:rsidR="001C00B4">
        <w:rPr>
          <w:noProof/>
        </w:rPr>
        <w:t xml:space="preserve"> </w:t>
      </w:r>
      <w:r>
        <w:rPr>
          <w:noProof/>
        </w:rPr>
        <w:t>and is pulled up to the carina between the two vessels</w:t>
      </w:r>
      <w:r w:rsidR="001C00B4">
        <w:rPr>
          <w:noProof/>
        </w:rPr>
        <w:t>.</w:t>
      </w:r>
    </w:p>
    <w:p w14:paraId="05C7443C" w14:textId="0C53098E" w:rsidR="00BB610A" w:rsidRDefault="00BB610A" w:rsidP="001C00B4">
      <w:pPr>
        <w:pStyle w:val="ListParagraph"/>
        <w:numPr>
          <w:ilvl w:val="0"/>
          <w:numId w:val="40"/>
        </w:numPr>
        <w:ind w:left="785"/>
        <w:rPr>
          <w:noProof/>
        </w:rPr>
      </w:pPr>
      <w:r>
        <w:rPr>
          <w:noProof/>
        </w:rPr>
        <w:t>Secure the position of the Articulating Sheath by tightening the Front</w:t>
      </w:r>
      <w:r w:rsidR="001C00B4">
        <w:rPr>
          <w:noProof/>
        </w:rPr>
        <w:t xml:space="preserve"> </w:t>
      </w:r>
      <w:r>
        <w:rPr>
          <w:noProof/>
        </w:rPr>
        <w:t>Handle Lock.</w:t>
      </w:r>
    </w:p>
    <w:p w14:paraId="0C3AE438" w14:textId="4D92889C" w:rsidR="00BB610A" w:rsidRDefault="00BB610A" w:rsidP="001C00B4">
      <w:pPr>
        <w:pStyle w:val="ListParagraph"/>
        <w:numPr>
          <w:ilvl w:val="0"/>
          <w:numId w:val="40"/>
        </w:numPr>
        <w:ind w:left="785"/>
        <w:rPr>
          <w:noProof/>
        </w:rPr>
      </w:pPr>
      <w:r>
        <w:rPr>
          <w:noProof/>
        </w:rPr>
        <w:lastRenderedPageBreak/>
        <w:t>Loosen the Rear Handle Lock and advance the Distal Filter under</w:t>
      </w:r>
      <w:r w:rsidR="001C00B4">
        <w:rPr>
          <w:noProof/>
        </w:rPr>
        <w:t xml:space="preserve"> </w:t>
      </w:r>
      <w:r>
        <w:rPr>
          <w:noProof/>
        </w:rPr>
        <w:t>fluoroscopy by pushing the Distal Filter Slider forward until the</w:t>
      </w:r>
      <w:r w:rsidR="001C00B4">
        <w:rPr>
          <w:noProof/>
        </w:rPr>
        <w:t xml:space="preserve"> </w:t>
      </w:r>
      <w:r>
        <w:rPr>
          <w:noProof/>
        </w:rPr>
        <w:t>Distal Filter frame is fully expanded and apposed to the vessel wall. The</w:t>
      </w:r>
      <w:r w:rsidR="001C00B4">
        <w:rPr>
          <w:noProof/>
        </w:rPr>
        <w:t xml:space="preserve"> </w:t>
      </w:r>
      <w:r>
        <w:rPr>
          <w:noProof/>
        </w:rPr>
        <w:t>Distal Filter should be positioned just beyond the Articulating Sheath</w:t>
      </w:r>
      <w:r w:rsidR="001C00B4">
        <w:rPr>
          <w:noProof/>
        </w:rPr>
        <w:t xml:space="preserve"> </w:t>
      </w:r>
      <w:r>
        <w:rPr>
          <w:noProof/>
        </w:rPr>
        <w:t>tip and movement should be minimized once it is fully expanded in the</w:t>
      </w:r>
      <w:r w:rsidR="001C00B4">
        <w:rPr>
          <w:noProof/>
        </w:rPr>
        <w:t xml:space="preserve"> </w:t>
      </w:r>
      <w:r>
        <w:rPr>
          <w:noProof/>
        </w:rPr>
        <w:t>vessel.</w:t>
      </w:r>
    </w:p>
    <w:p w14:paraId="32418382" w14:textId="713CAEB4" w:rsidR="00BB610A" w:rsidRDefault="00BB610A" w:rsidP="001C00B4">
      <w:pPr>
        <w:pStyle w:val="ListParagraph"/>
        <w:numPr>
          <w:ilvl w:val="0"/>
          <w:numId w:val="40"/>
        </w:numPr>
        <w:ind w:left="785"/>
        <w:rPr>
          <w:noProof/>
        </w:rPr>
      </w:pPr>
      <w:r>
        <w:rPr>
          <w:noProof/>
        </w:rPr>
        <w:t>Confirm filter-to-vessel wall apposition of the distal filter using</w:t>
      </w:r>
      <w:r w:rsidR="001C00B4">
        <w:rPr>
          <w:noProof/>
        </w:rPr>
        <w:t xml:space="preserve"> </w:t>
      </w:r>
      <w:r>
        <w:rPr>
          <w:noProof/>
        </w:rPr>
        <w:t>fluoroscopy.</w:t>
      </w:r>
    </w:p>
    <w:p w14:paraId="165ED5F7" w14:textId="098F945A" w:rsidR="00BB610A" w:rsidRDefault="00BB610A" w:rsidP="001C00B4">
      <w:pPr>
        <w:pStyle w:val="ListParagraph"/>
        <w:numPr>
          <w:ilvl w:val="0"/>
          <w:numId w:val="40"/>
        </w:numPr>
        <w:ind w:left="785"/>
        <w:rPr>
          <w:noProof/>
        </w:rPr>
      </w:pPr>
      <w:r>
        <w:rPr>
          <w:noProof/>
        </w:rPr>
        <w:t>Tighten the Rear Handle Lock.</w:t>
      </w:r>
    </w:p>
    <w:p w14:paraId="5BAD4B68" w14:textId="7C2A0A43" w:rsidR="00BB610A" w:rsidRDefault="00BB610A" w:rsidP="001C00B4">
      <w:pPr>
        <w:pStyle w:val="ListParagraph"/>
        <w:numPr>
          <w:ilvl w:val="0"/>
          <w:numId w:val="40"/>
        </w:numPr>
        <w:ind w:left="785"/>
        <w:rPr>
          <w:noProof/>
        </w:rPr>
      </w:pPr>
      <w:r>
        <w:rPr>
          <w:noProof/>
        </w:rPr>
        <w:t xml:space="preserve">Cover the exposed portion of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00E54078">
        <w:rPr>
          <w:noProof/>
        </w:rPr>
        <w:t xml:space="preserve"> </w:t>
      </w:r>
      <w:r>
        <w:rPr>
          <w:noProof/>
        </w:rPr>
        <w:t>with a drape to</w:t>
      </w:r>
      <w:r w:rsidR="001C00B4">
        <w:rPr>
          <w:noProof/>
        </w:rPr>
        <w:t xml:space="preserve"> </w:t>
      </w:r>
      <w:r>
        <w:rPr>
          <w:noProof/>
        </w:rPr>
        <w:t>prevent movement during subsequent endovascular procedures.</w:t>
      </w:r>
    </w:p>
    <w:p w14:paraId="4A283BD9" w14:textId="16C4C4CD" w:rsidR="00BB610A" w:rsidRPr="001C00B4" w:rsidRDefault="00BB610A" w:rsidP="001C00B4">
      <w:pPr>
        <w:ind w:left="425"/>
        <w:contextualSpacing/>
        <w:rPr>
          <w:noProof/>
          <w:u w:val="single"/>
        </w:rPr>
      </w:pPr>
      <w:r w:rsidRPr="001C00B4">
        <w:rPr>
          <w:noProof/>
          <w:u w:val="single"/>
        </w:rPr>
        <w:t>Procedural Use – Retrieval</w:t>
      </w:r>
    </w:p>
    <w:p w14:paraId="45D22BCC" w14:textId="643B05B4" w:rsidR="001C00B4" w:rsidRPr="001C00B4" w:rsidRDefault="001C00B4" w:rsidP="001C00B4">
      <w:pPr>
        <w:pStyle w:val="ListParagraph"/>
        <w:numPr>
          <w:ilvl w:val="0"/>
          <w:numId w:val="41"/>
        </w:numPr>
        <w:ind w:left="785"/>
        <w:rPr>
          <w:noProof/>
        </w:rPr>
      </w:pPr>
      <w:r w:rsidRPr="001C00B4">
        <w:rPr>
          <w:noProof/>
        </w:rPr>
        <w:t>Loosen the Rear Handle Lock.</w:t>
      </w:r>
    </w:p>
    <w:p w14:paraId="2AE71BF5" w14:textId="33C5F101" w:rsidR="001C00B4" w:rsidRPr="001C00B4" w:rsidRDefault="001C00B4" w:rsidP="001C00B4">
      <w:pPr>
        <w:pStyle w:val="ListParagraph"/>
        <w:numPr>
          <w:ilvl w:val="0"/>
          <w:numId w:val="41"/>
        </w:numPr>
        <w:ind w:left="785"/>
        <w:rPr>
          <w:noProof/>
        </w:rPr>
      </w:pPr>
      <w:r w:rsidRPr="001C00B4">
        <w:rPr>
          <w:noProof/>
        </w:rPr>
        <w:t>Recover the Distal Filter using one of the following two methods:</w:t>
      </w:r>
    </w:p>
    <w:p w14:paraId="0CEDED0B" w14:textId="71932629" w:rsidR="001C00B4" w:rsidRPr="001C00B4" w:rsidRDefault="001C00B4" w:rsidP="001D4E1D">
      <w:pPr>
        <w:pStyle w:val="ListParagraph"/>
        <w:numPr>
          <w:ilvl w:val="0"/>
          <w:numId w:val="42"/>
        </w:numPr>
        <w:rPr>
          <w:noProof/>
        </w:rPr>
      </w:pPr>
      <w:r w:rsidRPr="001C00B4">
        <w:rPr>
          <w:noProof/>
        </w:rPr>
        <w:t>Full Enclosure Recovery: Gently withdraw the Distal Filter Slider</w:t>
      </w:r>
      <w:r w:rsidR="001D4E1D">
        <w:rPr>
          <w:noProof/>
        </w:rPr>
        <w:t xml:space="preserve"> </w:t>
      </w:r>
      <w:r w:rsidRPr="001C00B4">
        <w:rPr>
          <w:noProof/>
        </w:rPr>
        <w:t>relative to the Rear Handle until the radiopaque Distal Filter Tip is flush with the Radiopaque Articulating Sheath Tip Marker as visualized on fluoroscopy. Tighten the Rear Handle Lock. If resistance is felt during Distal Filter recovery, or if it is believed that the Distal Filter is excessively</w:t>
      </w:r>
      <w:r>
        <w:rPr>
          <w:noProof/>
        </w:rPr>
        <w:t xml:space="preserve"> </w:t>
      </w:r>
      <w:r w:rsidRPr="001C00B4">
        <w:rPr>
          <w:noProof/>
        </w:rPr>
        <w:t>full, follow the Partial Enclosure Recovery method detailed below.</w:t>
      </w:r>
    </w:p>
    <w:p w14:paraId="3C9B5DE6" w14:textId="08FD391D" w:rsidR="001C00B4" w:rsidRPr="001C00B4" w:rsidRDefault="001C00B4" w:rsidP="001D4E1D">
      <w:pPr>
        <w:pStyle w:val="ListParagraph"/>
        <w:numPr>
          <w:ilvl w:val="0"/>
          <w:numId w:val="42"/>
        </w:numPr>
        <w:rPr>
          <w:noProof/>
        </w:rPr>
      </w:pPr>
      <w:r w:rsidRPr="001C00B4">
        <w:rPr>
          <w:noProof/>
        </w:rPr>
        <w:t>Partial Enclosure Recovery: Gently withdraw the Distal Filter Slider</w:t>
      </w:r>
      <w:r w:rsidR="001D4E1D">
        <w:rPr>
          <w:noProof/>
        </w:rPr>
        <w:t xml:space="preserve"> </w:t>
      </w:r>
      <w:r w:rsidRPr="001C00B4">
        <w:rPr>
          <w:noProof/>
        </w:rPr>
        <w:t>relative to the Rear Handle until the Distal Filter Radiopaque Hoop is collapsed inside the Articulating Sheath tip as visualized on fluoroscopy. Tighten the Rear Handle Lock.</w:t>
      </w:r>
    </w:p>
    <w:p w14:paraId="3AD4B849" w14:textId="6A00CE02" w:rsidR="001C00B4" w:rsidRPr="001C00B4" w:rsidRDefault="001C00B4" w:rsidP="001C00B4">
      <w:pPr>
        <w:pStyle w:val="ListParagraph"/>
        <w:numPr>
          <w:ilvl w:val="0"/>
          <w:numId w:val="41"/>
        </w:numPr>
        <w:ind w:left="785"/>
        <w:rPr>
          <w:noProof/>
        </w:rPr>
      </w:pPr>
      <w:r w:rsidRPr="001C00B4">
        <w:rPr>
          <w:noProof/>
        </w:rPr>
        <w:t>Loosen the Front Handle Lock and withdraw the Articulating Sheath tip from the left common carotid artery by manipulating, straightening, rotating, and advancing or withdrawing the Rear Handle and rotating the Articulation Knob until the Articulating Sheath tip is straight and is within the aorta.</w:t>
      </w:r>
    </w:p>
    <w:p w14:paraId="0C7E3E6C" w14:textId="4756AF65" w:rsidR="001C00B4" w:rsidRPr="001C00B4" w:rsidRDefault="001C00B4" w:rsidP="001C00B4">
      <w:pPr>
        <w:pStyle w:val="ListParagraph"/>
        <w:numPr>
          <w:ilvl w:val="0"/>
          <w:numId w:val="41"/>
        </w:numPr>
        <w:ind w:left="785"/>
        <w:rPr>
          <w:noProof/>
        </w:rPr>
      </w:pPr>
      <w:r w:rsidRPr="001C00B4">
        <w:rPr>
          <w:noProof/>
        </w:rPr>
        <w:t>Advance the Articulating Sheath completely by advancing the Rear Handle until the Articulation Knob</w:t>
      </w:r>
      <w:r w:rsidR="001D4E1D">
        <w:rPr>
          <w:noProof/>
        </w:rPr>
        <w:t xml:space="preserve"> </w:t>
      </w:r>
      <w:r w:rsidRPr="001C00B4">
        <w:rPr>
          <w:noProof/>
        </w:rPr>
        <w:t>contacts the Front Handle Lock to prevent interference with the Proximal Sheath or Proximal Filter during Proximal Filter retrieval. Tighten the Front Handle Lock.</w:t>
      </w:r>
    </w:p>
    <w:p w14:paraId="6B7DA9E0" w14:textId="777C9C4D" w:rsidR="001C00B4" w:rsidRPr="001C00B4" w:rsidRDefault="001C00B4" w:rsidP="001C00B4">
      <w:pPr>
        <w:pStyle w:val="ListParagraph"/>
        <w:numPr>
          <w:ilvl w:val="0"/>
          <w:numId w:val="41"/>
        </w:numPr>
        <w:ind w:left="785"/>
        <w:rPr>
          <w:noProof/>
        </w:rPr>
      </w:pPr>
      <w:r w:rsidRPr="001C00B4">
        <w:rPr>
          <w:noProof/>
        </w:rPr>
        <w:t>Re-sheath the Proximal Filter by holding the Front Handle in a stationary position and slowly advancing the Proximal Filter Slider</w:t>
      </w:r>
      <w:r w:rsidR="001D4E1D">
        <w:rPr>
          <w:noProof/>
        </w:rPr>
        <w:t xml:space="preserve"> </w:t>
      </w:r>
      <w:r w:rsidRPr="001C00B4">
        <w:rPr>
          <w:noProof/>
        </w:rPr>
        <w:t>until the Proximal Sheath Radiopaque Marker meets the Articulating Sheath as visualized on fluoroscopy. Minimize retracting or advancing the Front Handle during this step. Vessel damage may occur or debris may be lost should the Proximal Filter be moved when in the deployed state.</w:t>
      </w:r>
    </w:p>
    <w:p w14:paraId="25AF2CC6" w14:textId="3A4E3CCC" w:rsidR="001C00B4" w:rsidRPr="001C00B4" w:rsidRDefault="001C00B4" w:rsidP="001C00B4">
      <w:pPr>
        <w:pStyle w:val="ListParagraph"/>
        <w:numPr>
          <w:ilvl w:val="0"/>
          <w:numId w:val="41"/>
        </w:numPr>
        <w:ind w:left="785"/>
        <w:rPr>
          <w:noProof/>
        </w:rPr>
      </w:pPr>
      <w:r w:rsidRPr="001C00B4">
        <w:rPr>
          <w:noProof/>
        </w:rPr>
        <w:t xml:space="preserve">Advance the guidewire prior to withdrawal of the </w:t>
      </w:r>
      <w:proofErr w:type="spellStart"/>
      <w:r w:rsidR="00E54078" w:rsidRPr="00E54078">
        <w:t>Sentinel</w:t>
      </w:r>
      <w:r w:rsidR="00E54078" w:rsidRPr="00E54078">
        <w:rPr>
          <w:vertAlign w:val="superscript"/>
        </w:rPr>
        <w:t>TM</w:t>
      </w:r>
      <w:proofErr w:type="spellEnd"/>
      <w:r w:rsidR="00E54078" w:rsidRPr="00E54078">
        <w:t xml:space="preserve"> </w:t>
      </w:r>
      <w:r w:rsidR="00E54078">
        <w:t>CPS</w:t>
      </w:r>
      <w:r w:rsidRPr="001C00B4">
        <w:rPr>
          <w:noProof/>
        </w:rPr>
        <w:t>. Withdraw the catheter system while using fluoroscopy.</w:t>
      </w:r>
    </w:p>
    <w:p w14:paraId="1046A3D7"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0AE3F4AC" w14:textId="639389D6" w:rsidR="00F27AE1" w:rsidRDefault="00F27AE1" w:rsidP="00E357B9">
      <w:pPr>
        <w:ind w:left="426"/>
      </w:pPr>
      <w:r>
        <w:t>The</w:t>
      </w:r>
      <w:r w:rsidR="00A05BE9">
        <w:t xml:space="preserve"> device used to perform the</w:t>
      </w:r>
      <w:r>
        <w:t xml:space="preserve"> proposed medical service, does include a registered trademark component</w:t>
      </w:r>
      <w:r w:rsidRPr="00F27AE1">
        <w:t xml:space="preserve"> (</w:t>
      </w:r>
      <w:proofErr w:type="spellStart"/>
      <w:r w:rsidRPr="00F27AE1">
        <w:t>Sentinel</w:t>
      </w:r>
      <w:r w:rsidR="003F44CB" w:rsidRPr="003F44CB">
        <w:rPr>
          <w:vertAlign w:val="superscript"/>
        </w:rPr>
        <w:t>TM</w:t>
      </w:r>
      <w:proofErr w:type="spellEnd"/>
      <w:r w:rsidRPr="00F27AE1">
        <w:t xml:space="preserve">), </w:t>
      </w:r>
      <w:r>
        <w:t xml:space="preserve">which is </w:t>
      </w:r>
      <w:r w:rsidRPr="00F27AE1">
        <w:t>a dual-filter cerebral embolic protection device</w:t>
      </w:r>
      <w:r>
        <w:t xml:space="preserve"> available in Australia.</w:t>
      </w:r>
    </w:p>
    <w:p w14:paraId="3034BF07"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72913034" w14:textId="7F1A5754" w:rsidR="00DF0C51" w:rsidRDefault="00F27AE1" w:rsidP="00E357B9">
      <w:pPr>
        <w:ind w:left="426"/>
        <w:rPr>
          <w:b/>
          <w:szCs w:val="20"/>
        </w:rPr>
      </w:pPr>
      <w:r w:rsidRPr="00F27AE1">
        <w:t xml:space="preserve">The proposed medical service has a prosthesis component to it and involves </w:t>
      </w:r>
      <w:r w:rsidR="00E94B86">
        <w:t>the</w:t>
      </w:r>
      <w:r>
        <w:t xml:space="preserve"> delivery of </w:t>
      </w:r>
      <w:r w:rsidRPr="00F27AE1">
        <w:t xml:space="preserve">the application of the dual-filter </w:t>
      </w:r>
      <w:r w:rsidR="00C44BB7">
        <w:t>C</w:t>
      </w:r>
      <w:r w:rsidR="00076398">
        <w:t>EP</w:t>
      </w:r>
      <w:r w:rsidR="003F44CB">
        <w:t xml:space="preserve"> system</w:t>
      </w:r>
      <w:r w:rsidRPr="00F27AE1">
        <w:t xml:space="preserve"> designed to capture and remove debris dislodged during </w:t>
      </w:r>
      <w:r w:rsidR="00E94B86">
        <w:t xml:space="preserve">the </w:t>
      </w:r>
      <w:r w:rsidRPr="00F27AE1">
        <w:t>TAVI</w:t>
      </w:r>
      <w:r w:rsidR="00E94B86">
        <w:t xml:space="preserve"> procedure</w:t>
      </w:r>
      <w:r w:rsidRPr="00F27AE1">
        <w:t>.</w:t>
      </w:r>
      <w:r w:rsidR="00076398">
        <w:t xml:space="preserve"> The patients who receive the proposed medical service during the TAVI procedure, follow the same clinical management as a patient who did not receive the proposed medical service during TAVI.</w:t>
      </w:r>
    </w:p>
    <w:p w14:paraId="46F33D3A"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7C80C5BD" w14:textId="264903A9" w:rsidR="00CC09D7" w:rsidRPr="00154B00" w:rsidRDefault="00F27AE1" w:rsidP="00E357B9">
      <w:pPr>
        <w:ind w:left="426"/>
        <w:rPr>
          <w:szCs w:val="20"/>
        </w:rPr>
      </w:pPr>
      <w:r w:rsidRPr="00F27AE1">
        <w:t>The</w:t>
      </w:r>
      <w:r>
        <w:t xml:space="preserve"> proposed</w:t>
      </w:r>
      <w:r w:rsidRPr="00F27AE1">
        <w:t xml:space="preserve"> medical service is intended to be performed once</w:t>
      </w:r>
      <w:r>
        <w:t xml:space="preserve"> during endovascular procedures such as TAVI</w:t>
      </w:r>
      <w:r w:rsidRPr="00F27AE1">
        <w:t>. There are no current limitations on the provision of the proposed medical service with respect to accessibility</w:t>
      </w:r>
      <w:r w:rsidR="00E94B86">
        <w:t xml:space="preserve"> above and beyond the accessibility of the TAVI procedure</w:t>
      </w:r>
      <w:r w:rsidRPr="00F27AE1">
        <w:t>.</w:t>
      </w:r>
    </w:p>
    <w:p w14:paraId="732EE489"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690245CA" w14:textId="2EFE4220" w:rsidR="00791C8D" w:rsidRPr="00154B00" w:rsidRDefault="00F27AE1" w:rsidP="00884E69">
      <w:pPr>
        <w:ind w:left="426"/>
        <w:rPr>
          <w:szCs w:val="20"/>
        </w:rPr>
      </w:pPr>
      <w:r w:rsidRPr="00F27AE1">
        <w:t>The healthcare resources required at the same time as the proposed medical service include administration of anaesthesia (patients are under general anaesthesia) and hospitalisation</w:t>
      </w:r>
      <w:r>
        <w:t>.</w:t>
      </w:r>
    </w:p>
    <w:p w14:paraId="173C577D" w14:textId="77777777" w:rsidR="00B17E26" w:rsidRPr="00154B00" w:rsidRDefault="00B17E26" w:rsidP="00530204">
      <w:pPr>
        <w:pStyle w:val="Heading2"/>
      </w:pPr>
      <w:r w:rsidRPr="00154B00">
        <w:lastRenderedPageBreak/>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00F5089E" w14:textId="5904EEAA" w:rsidR="00B17E26" w:rsidRPr="00154B00" w:rsidRDefault="00F27AE1" w:rsidP="00884E69">
      <w:pPr>
        <w:ind w:left="426"/>
        <w:rPr>
          <w:szCs w:val="20"/>
        </w:rPr>
      </w:pPr>
      <w:r w:rsidRPr="00F27AE1">
        <w:t xml:space="preserve">The </w:t>
      </w:r>
      <w:r w:rsidR="00E94B86">
        <w:t xml:space="preserve">proposed medical service is performed by </w:t>
      </w:r>
      <w:r w:rsidR="00E94B86" w:rsidRPr="00E94B86">
        <w:t>either a cardiothoracic surgeon or interventional cardiologist</w:t>
      </w:r>
      <w:r w:rsidR="00E94B86">
        <w:t xml:space="preserve"> </w:t>
      </w:r>
      <w:r w:rsidRPr="00F27AE1">
        <w:t>perform</w:t>
      </w:r>
      <w:r w:rsidR="00E94B86">
        <w:t>ing the TAVI procedure.</w:t>
      </w:r>
    </w:p>
    <w:p w14:paraId="53583D56"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7B35DEF6" w14:textId="26215AD8" w:rsidR="00B17E26" w:rsidRPr="00154B00" w:rsidRDefault="00F27AE1" w:rsidP="00884E69">
      <w:pPr>
        <w:ind w:left="426"/>
        <w:rPr>
          <w:szCs w:val="20"/>
        </w:rPr>
      </w:pPr>
      <w:r>
        <w:t>N/A</w:t>
      </w:r>
    </w:p>
    <w:p w14:paraId="5CB77D0D"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064534F7" w14:textId="33EB23A6" w:rsidR="00EA0E25" w:rsidRPr="00154B00" w:rsidRDefault="002920D9" w:rsidP="00BC424B">
      <w:pPr>
        <w:ind w:left="426"/>
        <w:rPr>
          <w:szCs w:val="20"/>
        </w:rPr>
      </w:pPr>
      <w:r w:rsidRPr="002920D9">
        <w:t>Physicians conducting TAVI require accreditation which is managed by the TAVI Accreditation Committee: https://tavi.org.au/</w:t>
      </w:r>
    </w:p>
    <w:p w14:paraId="280DA805"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2EF39BD0" w14:textId="352BE683" w:rsidR="00EA0E25" w:rsidRPr="00154B00" w:rsidRDefault="001D5106" w:rsidP="0073597B">
      <w:pPr>
        <w:ind w:left="426"/>
        <w:rPr>
          <w:szCs w:val="20"/>
        </w:rPr>
      </w:pPr>
      <w:r w:rsidRPr="001D5106">
        <w:t xml:space="preserve">The training for physicians is done by the Structural Heart Clinical Specialist and includes a 30-45min didactic session with demonstration. The physician is deemed independent after performing 10 cases with </w:t>
      </w:r>
      <w:r w:rsidR="003F44CB">
        <w:t>c</w:t>
      </w:r>
      <w:r w:rsidRPr="001D5106">
        <w:t>linical support.</w:t>
      </w:r>
    </w:p>
    <w:p w14:paraId="52AD45CA" w14:textId="77777777" w:rsidR="005F3F07" w:rsidRDefault="005C3AE7" w:rsidP="00530204">
      <w:pPr>
        <w:pStyle w:val="Heading2"/>
      </w:pPr>
      <w:r>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5C5B3E4F" w14:textId="4D76E879" w:rsidR="000A478F" w:rsidRDefault="009201F8"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0A478F">
        <w:rPr>
          <w:szCs w:val="20"/>
        </w:rPr>
        <w:t xml:space="preserve"> </w:t>
      </w:r>
      <w:r w:rsidR="000A478F">
        <w:t>Inpatient private hospital</w:t>
      </w:r>
      <w:r w:rsidR="0079354C">
        <w:t xml:space="preserve"> (admitted patient)</w:t>
      </w:r>
    </w:p>
    <w:p w14:paraId="33723411" w14:textId="06BCD8B3" w:rsidR="000A478F" w:rsidRDefault="009201F8"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3F44421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38A79AD6"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Public outpatient clinic</w:t>
      </w:r>
    </w:p>
    <w:p w14:paraId="10EBC59B"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t>Emergency Department</w:t>
      </w:r>
    </w:p>
    <w:p w14:paraId="4008982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24C32ADA"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Private consulting rooms – specialist</w:t>
      </w:r>
    </w:p>
    <w:p w14:paraId="6E4FB69F"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Private consulting rooms – other health practitioner (nurse or allied health)</w:t>
      </w:r>
    </w:p>
    <w:p w14:paraId="031DF24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rsidR="0079354C">
        <w:rPr>
          <w:szCs w:val="20"/>
        </w:rPr>
        <w:t xml:space="preserve">Private </w:t>
      </w:r>
      <w:proofErr w:type="gramStart"/>
      <w:r w:rsidR="0079354C">
        <w:rPr>
          <w:szCs w:val="20"/>
        </w:rPr>
        <w:t>d</w:t>
      </w:r>
      <w:r>
        <w:t>ay</w:t>
      </w:r>
      <w:proofErr w:type="gramEnd"/>
      <w:r>
        <w:t xml:space="preserve"> surgery c</w:t>
      </w:r>
      <w:r w:rsidR="0079354C">
        <w:t>linic (admitted patient)</w:t>
      </w:r>
    </w:p>
    <w:p w14:paraId="2EE3E1F6"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Private </w:t>
      </w:r>
      <w:proofErr w:type="gramStart"/>
      <w:r>
        <w:rPr>
          <w:szCs w:val="20"/>
        </w:rPr>
        <w:t>day</w:t>
      </w:r>
      <w:proofErr w:type="gramEnd"/>
      <w:r>
        <w:rPr>
          <w:szCs w:val="20"/>
        </w:rPr>
        <w:t xml:space="preserve"> surgery clinic (non-admitted patient)</w:t>
      </w:r>
    </w:p>
    <w:p w14:paraId="77606A3D"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Public day surgery clinic (admitted patient)</w:t>
      </w:r>
    </w:p>
    <w:p w14:paraId="48D8AF21"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Public day surgery clinic (non-admitted patient)</w:t>
      </w:r>
    </w:p>
    <w:p w14:paraId="3BC36054"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t>Residential aged care facility</w:t>
      </w:r>
    </w:p>
    <w:p w14:paraId="51533A1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t>Patient’s home</w:t>
      </w:r>
    </w:p>
    <w:p w14:paraId="00E8CB2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t>Laboratory</w:t>
      </w:r>
    </w:p>
    <w:p w14:paraId="7DC5F9CB"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7355E4">
        <w:rPr>
          <w:szCs w:val="20"/>
        </w:rPr>
      </w:r>
      <w:r w:rsidR="007355E4">
        <w:rPr>
          <w:szCs w:val="20"/>
        </w:rPr>
        <w:fldChar w:fldCharType="separate"/>
      </w:r>
      <w:r w:rsidRPr="000A5B32">
        <w:rPr>
          <w:szCs w:val="20"/>
        </w:rPr>
        <w:fldChar w:fldCharType="end"/>
      </w:r>
      <w:r>
        <w:rPr>
          <w:szCs w:val="20"/>
        </w:rPr>
        <w:t xml:space="preserve"> </w:t>
      </w:r>
      <w:r>
        <w:t>Other – please specify below</w:t>
      </w:r>
    </w:p>
    <w:p w14:paraId="1AF3B504"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127419FF" w14:textId="6F74B415" w:rsidR="0073597B" w:rsidRDefault="009201F8" w:rsidP="0073597B">
      <w:pPr>
        <w:ind w:left="426"/>
        <w:rPr>
          <w:b/>
          <w:szCs w:val="20"/>
        </w:rPr>
      </w:pPr>
      <w:r w:rsidRPr="009201F8">
        <w:t xml:space="preserve">The procedures are performed in the hospital inpatient setting (private and public) with </w:t>
      </w:r>
      <w:r w:rsidR="00756812">
        <w:t>post</w:t>
      </w:r>
      <w:r w:rsidR="00025124">
        <w:t>-</w:t>
      </w:r>
      <w:r w:rsidR="00756812">
        <w:t xml:space="preserve">procedure </w:t>
      </w:r>
      <w:r w:rsidRPr="009201F8">
        <w:t>hospitalisation</w:t>
      </w:r>
      <w:r w:rsidR="00756812">
        <w:t xml:space="preserve"> and observation.</w:t>
      </w:r>
    </w:p>
    <w:p w14:paraId="0B160051" w14:textId="77777777" w:rsidR="003E30FB" w:rsidRDefault="003E30FB" w:rsidP="00530204">
      <w:pPr>
        <w:pStyle w:val="Heading2"/>
      </w:pPr>
      <w:r>
        <w:t xml:space="preserve">Is the </w:t>
      </w:r>
      <w:r w:rsidRPr="001B29A1">
        <w:t>proposed</w:t>
      </w:r>
      <w:r>
        <w:t xml:space="preserve"> medical service intended to be entirely rendered in Australia?</w:t>
      </w:r>
    </w:p>
    <w:p w14:paraId="6616CB23" w14:textId="5EA451C1" w:rsidR="000A478F" w:rsidRDefault="00306391"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0A478F">
        <w:rPr>
          <w:szCs w:val="20"/>
        </w:rPr>
        <w:t xml:space="preserve"> Yes</w:t>
      </w:r>
    </w:p>
    <w:p w14:paraId="137BE1E6"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7355E4">
        <w:rPr>
          <w:szCs w:val="20"/>
        </w:rPr>
      </w:r>
      <w:r w:rsidR="007355E4">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1B1BB648" w14:textId="77777777" w:rsidR="000A478F" w:rsidRDefault="000A478F" w:rsidP="00881F93">
      <w:pPr>
        <w:rPr>
          <w:b/>
          <w:i/>
          <w:szCs w:val="20"/>
          <w:u w:val="single"/>
        </w:rPr>
      </w:pPr>
      <w:r>
        <w:rPr>
          <w:b/>
          <w:i/>
          <w:szCs w:val="20"/>
          <w:u w:val="single"/>
        </w:rPr>
        <w:br w:type="page"/>
      </w:r>
    </w:p>
    <w:p w14:paraId="112C9D5C"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779D848C"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4215FCAD" w14:textId="2E1BAFE9" w:rsidR="005C2210" w:rsidRDefault="005C2210" w:rsidP="00AB5DBD">
      <w:pPr>
        <w:ind w:left="426"/>
      </w:pPr>
      <w:r>
        <w:t>The nominated comparator is ‘no filter’: meaning no CEP filter system used during the TAVI procedure. There are currently no alternative filter CEP systems available or used during the TAVI procedure in Australia. It is expected that most TAVI procedures (~90%) will be performed with the dual-filter CEP system should it be listed on the MBS (KOL opinion).</w:t>
      </w:r>
    </w:p>
    <w:p w14:paraId="4FD22A5A" w14:textId="29698F10" w:rsidR="002A1DE3" w:rsidRPr="002A1DE3" w:rsidRDefault="002A1DE3" w:rsidP="001B29A1">
      <w:pPr>
        <w:ind w:left="426"/>
      </w:pPr>
      <w:r>
        <w:t>Alternative options to the</w:t>
      </w:r>
      <w:r w:rsidR="00357AE0">
        <w:t xml:space="preserve"> proposed medical service</w:t>
      </w:r>
      <w:r>
        <w:t xml:space="preserve">, include the systems that use </w:t>
      </w:r>
      <w:r w:rsidRPr="002A1DE3">
        <w:rPr>
          <w:i/>
          <w:iCs/>
        </w:rPr>
        <w:t>deflection</w:t>
      </w:r>
      <w:r>
        <w:rPr>
          <w:i/>
          <w:iCs/>
        </w:rPr>
        <w:t xml:space="preserve"> </w:t>
      </w:r>
      <w:r>
        <w:t>of embolic debris such as</w:t>
      </w:r>
      <w:r w:rsidR="00900195">
        <w:t xml:space="preserve"> Keystone Heart </w:t>
      </w:r>
      <w:proofErr w:type="spellStart"/>
      <w:r w:rsidR="00900195">
        <w:t>TriGuard</w:t>
      </w:r>
      <w:proofErr w:type="spellEnd"/>
      <w:r w:rsidR="00900195">
        <w:t xml:space="preserve"> and Transverse Medicals ‘</w:t>
      </w:r>
      <w:proofErr w:type="spellStart"/>
      <w:r w:rsidR="00900195">
        <w:t>PointGuard</w:t>
      </w:r>
      <w:proofErr w:type="spellEnd"/>
      <w:r w:rsidR="00900195">
        <w:t xml:space="preserve">’ system. </w:t>
      </w:r>
      <w:r>
        <w:t>K</w:t>
      </w:r>
      <w:r w:rsidR="00D00C8A">
        <w:t>OL</w:t>
      </w:r>
      <w:r>
        <w:t xml:space="preserve"> opinion suggested that this would be not be an appropriate comparator for the purposes of this application because </w:t>
      </w:r>
      <w:r w:rsidR="00A6781B">
        <w:t>their mechanism is different to the filter devices. T</w:t>
      </w:r>
      <w:r w:rsidR="00C44BB7">
        <w:t xml:space="preserve">hese devices </w:t>
      </w:r>
      <w:r w:rsidRPr="003F44CB">
        <w:rPr>
          <w:i/>
          <w:iCs/>
        </w:rPr>
        <w:t>deflect</w:t>
      </w:r>
      <w:r>
        <w:t xml:space="preserve"> embolic material</w:t>
      </w:r>
      <w:r w:rsidR="00C44BB7">
        <w:t xml:space="preserve"> as opposed to </w:t>
      </w:r>
      <w:r w:rsidRPr="003F44CB">
        <w:rPr>
          <w:i/>
          <w:iCs/>
        </w:rPr>
        <w:t>capture</w:t>
      </w:r>
      <w:r>
        <w:t xml:space="preserve"> and </w:t>
      </w:r>
      <w:r w:rsidRPr="003F44CB">
        <w:rPr>
          <w:i/>
          <w:iCs/>
        </w:rPr>
        <w:t>collect</w:t>
      </w:r>
      <w:r w:rsidR="00C44BB7">
        <w:t xml:space="preserve"> </w:t>
      </w:r>
      <w:r>
        <w:t xml:space="preserve">debris from the </w:t>
      </w:r>
      <w:r w:rsidR="002920D9">
        <w:t>patient,</w:t>
      </w:r>
      <w:r>
        <w:t xml:space="preserve"> as does </w:t>
      </w:r>
      <w:r w:rsidR="00A6781B">
        <w:t>the</w:t>
      </w:r>
      <w:r>
        <w:t xml:space="preserve"> proposed medical service</w:t>
      </w:r>
      <w:r w:rsidR="00357AE0">
        <w:t xml:space="preserve">. </w:t>
      </w:r>
      <w:r w:rsidR="00900195">
        <w:t xml:space="preserve">The deflection of material could potentially lead it to be diverted into the renal or mesenteric arteries with associated clinical sequelae. Therefore, the capture, retrieval and removal from the body is a key benefit that can </w:t>
      </w:r>
      <w:r w:rsidR="002920D9">
        <w:t>only</w:t>
      </w:r>
      <w:r w:rsidR="00900195">
        <w:t xml:space="preserve"> be achieved by using the dual-filter CEP system.</w:t>
      </w:r>
    </w:p>
    <w:p w14:paraId="30040A6E"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2610E585" w14:textId="5B4AE189" w:rsidR="006A1038" w:rsidRDefault="00A6781B" w:rsidP="006A1038">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A1038">
        <w:rPr>
          <w:szCs w:val="20"/>
        </w:rPr>
        <w:t xml:space="preserve"> Yes (please </w:t>
      </w:r>
      <w:r w:rsidR="003904AC">
        <w:rPr>
          <w:szCs w:val="20"/>
        </w:rPr>
        <w:t xml:space="preserve">list </w:t>
      </w:r>
      <w:r w:rsidR="006A1038">
        <w:rPr>
          <w:szCs w:val="20"/>
        </w:rPr>
        <w:t>all relevant MBS item numbers below)</w:t>
      </w:r>
    </w:p>
    <w:p w14:paraId="7141E4B3" w14:textId="773836F6" w:rsidR="000159B9" w:rsidRDefault="00A6781B"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6A1038">
        <w:rPr>
          <w:szCs w:val="20"/>
        </w:rPr>
        <w:t xml:space="preserve"> No</w:t>
      </w:r>
    </w:p>
    <w:p w14:paraId="07EF8883" w14:textId="43F8BA5B" w:rsidR="000159B9" w:rsidRPr="00154B00" w:rsidRDefault="00756812" w:rsidP="001B29A1">
      <w:pPr>
        <w:ind w:left="426"/>
        <w:rPr>
          <w:szCs w:val="20"/>
        </w:rPr>
      </w:pPr>
      <w:r>
        <w:t>N/A</w:t>
      </w:r>
    </w:p>
    <w:p w14:paraId="0B54C935"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6F973C70" w14:textId="2B306182" w:rsidR="00F819E8" w:rsidRDefault="00241A64" w:rsidP="00F819E8">
      <w:pPr>
        <w:ind w:left="426"/>
      </w:pPr>
      <w:r>
        <w:t>The management for a patient who receive</w:t>
      </w:r>
      <w:r w:rsidR="00A6781B">
        <w:t>s</w:t>
      </w:r>
      <w:r>
        <w:t xml:space="preserve"> the proposed medical service would be the same as a patient who </w:t>
      </w:r>
      <w:r w:rsidR="00A6781B">
        <w:t xml:space="preserve">receives </w:t>
      </w:r>
      <w:r>
        <w:t xml:space="preserve">the TAVI procedure without the </w:t>
      </w:r>
      <w:r w:rsidR="00A6781B">
        <w:t>dual</w:t>
      </w:r>
      <w:r w:rsidR="003F44CB">
        <w:t>-</w:t>
      </w:r>
      <w:r w:rsidR="00A6781B">
        <w:t xml:space="preserve">filter </w:t>
      </w:r>
      <w:r w:rsidR="003F44CB">
        <w:t>CEP system</w:t>
      </w:r>
      <w:r>
        <w:t xml:space="preserve">. </w:t>
      </w:r>
      <w:r w:rsidR="00E338C7">
        <w:t xml:space="preserve">After </w:t>
      </w:r>
      <w:r w:rsidR="00D01411">
        <w:t xml:space="preserve">the </w:t>
      </w:r>
      <w:r w:rsidR="00E338C7">
        <w:t xml:space="preserve">procedure, </w:t>
      </w:r>
      <w:r>
        <w:t>the</w:t>
      </w:r>
      <w:r w:rsidR="00E338C7">
        <w:t xml:space="preserve"> </w:t>
      </w:r>
      <w:r w:rsidR="007A7981" w:rsidRPr="007A7981">
        <w:t xml:space="preserve">patient remains in </w:t>
      </w:r>
      <w:r w:rsidR="00E338C7" w:rsidRPr="007A7981">
        <w:t>hospital</w:t>
      </w:r>
      <w:r w:rsidR="007A7981" w:rsidRPr="007A7981">
        <w:t xml:space="preserve"> for</w:t>
      </w:r>
      <w:r w:rsidR="00A6781B">
        <w:t xml:space="preserve"> </w:t>
      </w:r>
      <w:r w:rsidR="003F44CB">
        <w:t xml:space="preserve">approximately </w:t>
      </w:r>
      <w:r w:rsidR="007A7981" w:rsidRPr="007A7981">
        <w:t>5 days</w:t>
      </w:r>
      <w:r w:rsidR="00E338C7">
        <w:t xml:space="preserve"> for post-procedure observation. </w:t>
      </w:r>
      <w:r>
        <w:t>Should the patient display signs and symptoms of a stroke within 72 hours of the procedure, a CT or MRI is scheduled to diagnose</w:t>
      </w:r>
      <w:r w:rsidR="003F44CB">
        <w:t xml:space="preserve"> if a</w:t>
      </w:r>
      <w:r>
        <w:t xml:space="preserve"> peri-procedural stroke</w:t>
      </w:r>
      <w:r w:rsidR="003F44CB">
        <w:t xml:space="preserve"> has occurred.</w:t>
      </w:r>
      <w:r w:rsidR="00A6781B">
        <w:t xml:space="preserve"> </w:t>
      </w:r>
      <w:r w:rsidR="00D01411" w:rsidRPr="007A7981">
        <w:t xml:space="preserve">The strokes prevented by using </w:t>
      </w:r>
      <w:r w:rsidR="00C44BB7">
        <w:t>C</w:t>
      </w:r>
      <w:r w:rsidR="003F44CB">
        <w:t>EP system</w:t>
      </w:r>
      <w:r w:rsidR="00C44BB7">
        <w:t xml:space="preserve"> are ca</w:t>
      </w:r>
      <w:r w:rsidR="00D01411" w:rsidRPr="007A7981">
        <w:t>ptured within the first 72 h</w:t>
      </w:r>
      <w:r w:rsidR="003F44CB">
        <w:t>ours</w:t>
      </w:r>
      <w:r w:rsidR="00D01411" w:rsidRPr="007A7981">
        <w:t xml:space="preserve"> post</w:t>
      </w:r>
      <w:r w:rsidR="003F44CB">
        <w:t>-</w:t>
      </w:r>
      <w:r w:rsidR="00D01411" w:rsidRPr="007A7981">
        <w:t>procedure. Strokes occurring ≥ 7 days post</w:t>
      </w:r>
      <w:r w:rsidR="003F44CB">
        <w:t>-</w:t>
      </w:r>
      <w:r w:rsidR="00D01411" w:rsidRPr="007A7981">
        <w:t>procedure</w:t>
      </w:r>
      <w:r w:rsidR="00D01411">
        <w:t xml:space="preserve"> are considered to not be</w:t>
      </w:r>
      <w:r w:rsidR="00D01411" w:rsidRPr="007A7981">
        <w:t xml:space="preserve"> </w:t>
      </w:r>
      <w:r w:rsidR="00BF7F5B" w:rsidRPr="007A7981">
        <w:t>procedure</w:t>
      </w:r>
      <w:r w:rsidR="00BF7F5B">
        <w:t xml:space="preserve"> related</w:t>
      </w:r>
      <w:r w:rsidR="00D01411" w:rsidRPr="007A7981">
        <w:t>.</w:t>
      </w:r>
      <w:r>
        <w:t xml:space="preserve"> A patient who displays no signs or symptoms of a stroke during the hospital stay can be discharge with no imaging required. </w:t>
      </w:r>
      <w:r w:rsidR="00D01411" w:rsidRPr="007A7981">
        <w:t>A high proportion of patients undergoing TAVI</w:t>
      </w:r>
      <w:r w:rsidR="003F44CB">
        <w:t xml:space="preserve"> could</w:t>
      </w:r>
      <w:r w:rsidR="00D01411" w:rsidRPr="007A7981">
        <w:t xml:space="preserve"> experience silent ischaemic strokes. These</w:t>
      </w:r>
      <w:r w:rsidR="003F44CB">
        <w:t xml:space="preserve"> would potentially</w:t>
      </w:r>
      <w:r w:rsidR="00D01411" w:rsidRPr="007A7981">
        <w:t xml:space="preserve"> go unnoticed and would only be picked up on a scan which is not routinely performed.</w:t>
      </w:r>
    </w:p>
    <w:p w14:paraId="78308E81"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79D7F5C7" w14:textId="47CC44AF" w:rsidR="001B29A1" w:rsidRDefault="002920D9"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1B29A1">
        <w:rPr>
          <w:szCs w:val="20"/>
        </w:rPr>
        <w:t xml:space="preserve"> </w:t>
      </w:r>
      <w:r w:rsidR="00282BE8">
        <w:rPr>
          <w:szCs w:val="20"/>
        </w:rPr>
        <w:t>In addition to (i.e. it is an add-on service)</w:t>
      </w:r>
    </w:p>
    <w:p w14:paraId="6CFCCA80" w14:textId="0D7898CB" w:rsidR="001B29A1" w:rsidRDefault="002920D9" w:rsidP="001B29A1">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38F19067" w14:textId="4D4D73B7" w:rsidR="00E70D86" w:rsidRDefault="00E70D86" w:rsidP="005C3AE7">
      <w:pPr>
        <w:pStyle w:val="Heading2"/>
        <w:numPr>
          <w:ilvl w:val="0"/>
          <w:numId w:val="30"/>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2F5D126A" w14:textId="272F478F" w:rsidR="003F44CB" w:rsidRPr="003F44CB" w:rsidRDefault="003F44CB" w:rsidP="003F44CB">
      <w:r>
        <w:t>N/A</w:t>
      </w:r>
    </w:p>
    <w:p w14:paraId="24894683" w14:textId="58162BA0" w:rsidR="0054594B"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6EA2E763" w14:textId="0273D907" w:rsidR="001B29A1" w:rsidRDefault="004B6514" w:rsidP="00752E40">
      <w:pPr>
        <w:ind w:left="426"/>
      </w:pPr>
      <w:r>
        <w:t xml:space="preserve">As mentioned in Q40, the management for a patient who received the proposed medical service would be the same as a patient who had the TAVI procedure without the </w:t>
      </w:r>
      <w:r w:rsidR="00752E40">
        <w:t>dual</w:t>
      </w:r>
      <w:r w:rsidR="003F44CB">
        <w:t>-</w:t>
      </w:r>
      <w:r w:rsidR="00752E40">
        <w:t xml:space="preserve">filter </w:t>
      </w:r>
      <w:r>
        <w:t>C</w:t>
      </w:r>
      <w:r w:rsidR="003F44CB">
        <w:t>E</w:t>
      </w:r>
      <w:r>
        <w:t>P</w:t>
      </w:r>
      <w:r w:rsidR="003F44CB">
        <w:t xml:space="preserve"> system</w:t>
      </w:r>
      <w:r>
        <w:t xml:space="preserve">. </w:t>
      </w:r>
      <w:r w:rsidR="00752E40">
        <w:t>However, given the prevention of stroke with the</w:t>
      </w:r>
      <w:r w:rsidR="003F44CB">
        <w:t xml:space="preserve"> dual-filter</w:t>
      </w:r>
      <w:r w:rsidR="00752E40">
        <w:t xml:space="preserve"> </w:t>
      </w:r>
      <w:r w:rsidR="003F44CB">
        <w:t>CEP system</w:t>
      </w:r>
      <w:r w:rsidR="00752E40">
        <w:t xml:space="preserve"> versus no filter device, it expected that resource utilisation associated with stroke management would be decreased.</w:t>
      </w:r>
    </w:p>
    <w:p w14:paraId="7A93AC1C"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0E3EA4C9"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14447B2E" w14:textId="315980CA" w:rsidR="004E3CC7" w:rsidRPr="00154B00" w:rsidRDefault="00C50EDD" w:rsidP="001B29A1">
      <w:pPr>
        <w:ind w:left="426"/>
        <w:rPr>
          <w:szCs w:val="20"/>
        </w:rPr>
      </w:pPr>
      <w:r>
        <w:t>Compared with no filter</w:t>
      </w:r>
      <w:r w:rsidRPr="00C50EDD">
        <w:t xml:space="preserve">, the </w:t>
      </w:r>
      <w:r w:rsidR="00752E40">
        <w:t>insertion</w:t>
      </w:r>
      <w:r w:rsidRPr="00C50EDD">
        <w:t xml:space="preserve"> of the dual-filter </w:t>
      </w:r>
      <w:r w:rsidR="00C44BB7">
        <w:t>C</w:t>
      </w:r>
      <w:r w:rsidR="003F44CB">
        <w:t xml:space="preserve">EP system </w:t>
      </w:r>
      <w:r w:rsidRPr="00C50EDD">
        <w:t>designed to capture and remove debris dislodged during TAVI</w:t>
      </w:r>
      <w:r>
        <w:t xml:space="preserve"> </w:t>
      </w:r>
      <w:r w:rsidR="00752E40">
        <w:t xml:space="preserve">is </w:t>
      </w:r>
      <w:r w:rsidRPr="00C50EDD">
        <w:t xml:space="preserve">expected to result in superior effectiveness (functional) outcomes with </w:t>
      </w:r>
      <w:r w:rsidR="00555BC2">
        <w:t xml:space="preserve">better </w:t>
      </w:r>
      <w:r w:rsidRPr="00C50EDD">
        <w:t>safety</w:t>
      </w:r>
      <w:r w:rsidR="00752E40">
        <w:t xml:space="preserve"> outcomes.</w:t>
      </w:r>
    </w:p>
    <w:p w14:paraId="2236441E"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16DFF36A" w14:textId="64928869" w:rsidR="001B29A1" w:rsidRPr="001B29A1" w:rsidRDefault="00C50EDD"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7355E4">
        <w:rPr>
          <w:szCs w:val="20"/>
        </w:rPr>
      </w:r>
      <w:r w:rsidR="007355E4">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2889EC0C"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7355E4">
        <w:rPr>
          <w:szCs w:val="20"/>
        </w:rPr>
      </w:r>
      <w:r w:rsidR="007355E4">
        <w:rPr>
          <w:szCs w:val="20"/>
        </w:rPr>
        <w:fldChar w:fldCharType="separate"/>
      </w:r>
      <w:r w:rsidRPr="001B29A1">
        <w:rPr>
          <w:szCs w:val="20"/>
        </w:rPr>
        <w:fldChar w:fldCharType="end"/>
      </w:r>
      <w:r w:rsidRPr="001B29A1">
        <w:rPr>
          <w:szCs w:val="20"/>
        </w:rPr>
        <w:t xml:space="preserve"> Non-inferiority</w:t>
      </w:r>
      <w:r w:rsidRPr="001B29A1">
        <w:rPr>
          <w:szCs w:val="20"/>
        </w:rPr>
        <w:tab/>
      </w:r>
    </w:p>
    <w:p w14:paraId="4E314739"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78582091" w14:textId="77777777" w:rsidR="00256057" w:rsidRPr="00256057" w:rsidRDefault="00256057" w:rsidP="00256057">
      <w:pPr>
        <w:pBdr>
          <w:top w:val="single" w:sz="4" w:space="1" w:color="auto"/>
          <w:left w:val="single" w:sz="4" w:space="4" w:color="auto"/>
          <w:bottom w:val="single" w:sz="4" w:space="1" w:color="auto"/>
          <w:right w:val="single" w:sz="4" w:space="4" w:color="auto"/>
        </w:pBdr>
        <w:rPr>
          <w:b/>
          <w:szCs w:val="20"/>
        </w:rPr>
      </w:pPr>
      <w:r w:rsidRPr="00256057">
        <w:rPr>
          <w:b/>
          <w:szCs w:val="20"/>
        </w:rPr>
        <w:t>Safety Outcomes:</w:t>
      </w:r>
    </w:p>
    <w:p w14:paraId="67E64872"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Procedural complications</w:t>
      </w:r>
    </w:p>
    <w:p w14:paraId="08761B4E" w14:textId="77777777" w:rsidR="00256057" w:rsidRPr="00256057" w:rsidRDefault="00256057" w:rsidP="00256057">
      <w:pPr>
        <w:pBdr>
          <w:top w:val="single" w:sz="4" w:space="1" w:color="auto"/>
          <w:left w:val="single" w:sz="4" w:space="4" w:color="auto"/>
          <w:bottom w:val="single" w:sz="4" w:space="1" w:color="auto"/>
          <w:right w:val="single" w:sz="4" w:space="4" w:color="auto"/>
        </w:pBdr>
        <w:rPr>
          <w:b/>
          <w:szCs w:val="20"/>
        </w:rPr>
      </w:pPr>
      <w:r w:rsidRPr="00256057">
        <w:rPr>
          <w:b/>
          <w:szCs w:val="20"/>
        </w:rPr>
        <w:t>Clinical Effectiveness Outcomes:</w:t>
      </w:r>
    </w:p>
    <w:p w14:paraId="3602234D"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Clinical stroke and/or neurocognitive dysfunction post-procedure</w:t>
      </w:r>
    </w:p>
    <w:p w14:paraId="0B112202" w14:textId="53E1BF9F"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Peri-procedural isch</w:t>
      </w:r>
      <w:r w:rsidR="00025124">
        <w:rPr>
          <w:bCs/>
          <w:szCs w:val="20"/>
        </w:rPr>
        <w:t>aemic</w:t>
      </w:r>
      <w:r w:rsidRPr="00256057">
        <w:rPr>
          <w:bCs/>
          <w:szCs w:val="20"/>
        </w:rPr>
        <w:t xml:space="preserve"> stroke</w:t>
      </w:r>
    </w:p>
    <w:p w14:paraId="2B5262D2"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Mortality</w:t>
      </w:r>
    </w:p>
    <w:p w14:paraId="12A5DFB1"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Total new lesion volume detected by MRI</w:t>
      </w:r>
    </w:p>
    <w:p w14:paraId="00835522"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New cerebral lesions detected by MRI</w:t>
      </w:r>
    </w:p>
    <w:p w14:paraId="4965A5EF" w14:textId="77777777" w:rsidR="00256057" w:rsidRPr="00256057" w:rsidRDefault="00256057" w:rsidP="00256057">
      <w:pPr>
        <w:pBdr>
          <w:top w:val="single" w:sz="4" w:space="1" w:color="auto"/>
          <w:left w:val="single" w:sz="4" w:space="4" w:color="auto"/>
          <w:bottom w:val="single" w:sz="4" w:space="1" w:color="auto"/>
          <w:right w:val="single" w:sz="4" w:space="4" w:color="auto"/>
        </w:pBdr>
        <w:rPr>
          <w:b/>
          <w:szCs w:val="20"/>
        </w:rPr>
      </w:pPr>
      <w:r w:rsidRPr="00256057">
        <w:rPr>
          <w:b/>
          <w:szCs w:val="20"/>
        </w:rPr>
        <w:t>Quality of life</w:t>
      </w:r>
    </w:p>
    <w:p w14:paraId="3D0A10FE" w14:textId="51AE9568"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Health related quality of life</w:t>
      </w:r>
    </w:p>
    <w:p w14:paraId="5B9B9E96" w14:textId="77777777" w:rsidR="00256057" w:rsidRPr="00256057" w:rsidRDefault="00256057" w:rsidP="00256057">
      <w:pPr>
        <w:pBdr>
          <w:top w:val="single" w:sz="4" w:space="1" w:color="auto"/>
          <w:left w:val="single" w:sz="4" w:space="4" w:color="auto"/>
          <w:bottom w:val="single" w:sz="4" w:space="1" w:color="auto"/>
          <w:right w:val="single" w:sz="4" w:space="4" w:color="auto"/>
        </w:pBdr>
        <w:rPr>
          <w:b/>
          <w:szCs w:val="20"/>
        </w:rPr>
      </w:pPr>
      <w:r w:rsidRPr="00256057">
        <w:rPr>
          <w:b/>
          <w:szCs w:val="20"/>
        </w:rPr>
        <w:t>Cost-effectiveness</w:t>
      </w:r>
    </w:p>
    <w:p w14:paraId="7C1FC0D9"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Resource utilisation (surgical costs, follow-up imaging [CT, MRI], rehabilitation, pain management medication)</w:t>
      </w:r>
    </w:p>
    <w:p w14:paraId="5FA7972C"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Quality adjusted life year</w:t>
      </w:r>
    </w:p>
    <w:p w14:paraId="3B5F68C6" w14:textId="77777777" w:rsidR="00256057" w:rsidRPr="00256057" w:rsidRDefault="00256057" w:rsidP="00256057">
      <w:pPr>
        <w:pBdr>
          <w:top w:val="single" w:sz="4" w:space="1" w:color="auto"/>
          <w:left w:val="single" w:sz="4" w:space="4" w:color="auto"/>
          <w:bottom w:val="single" w:sz="4" w:space="1" w:color="auto"/>
          <w:right w:val="single" w:sz="4" w:space="4" w:color="auto"/>
        </w:pBdr>
        <w:rPr>
          <w:b/>
          <w:szCs w:val="20"/>
        </w:rPr>
      </w:pPr>
      <w:r w:rsidRPr="00256057">
        <w:rPr>
          <w:b/>
          <w:szCs w:val="20"/>
        </w:rPr>
        <w:t>Healthcare resources:</w:t>
      </w:r>
    </w:p>
    <w:p w14:paraId="56433C16" w14:textId="77777777" w:rsidR="00256057"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Length of hospital stay in Australia</w:t>
      </w:r>
    </w:p>
    <w:p w14:paraId="2AD9227F" w14:textId="6C64EEC2" w:rsidR="001B29A1" w:rsidRPr="00256057" w:rsidRDefault="00256057" w:rsidP="00256057">
      <w:pPr>
        <w:pBdr>
          <w:top w:val="single" w:sz="4" w:space="1" w:color="auto"/>
          <w:left w:val="single" w:sz="4" w:space="4" w:color="auto"/>
          <w:bottom w:val="single" w:sz="4" w:space="1" w:color="auto"/>
          <w:right w:val="single" w:sz="4" w:space="4" w:color="auto"/>
        </w:pBdr>
        <w:rPr>
          <w:bCs/>
          <w:szCs w:val="20"/>
        </w:rPr>
      </w:pPr>
      <w:r w:rsidRPr="00256057">
        <w:rPr>
          <w:bCs/>
          <w:szCs w:val="20"/>
        </w:rPr>
        <w:t>Cost of consumables</w:t>
      </w:r>
    </w:p>
    <w:p w14:paraId="670D3BE6"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01BFD7A0"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43BF5069" w14:textId="77777777" w:rsidR="00F85FF2" w:rsidRDefault="00F85FF2" w:rsidP="00BF7F5B">
      <w:r>
        <w:t xml:space="preserve">The proposed population is for patients currently eligible for TAVI on the MBS, defined as patients </w:t>
      </w:r>
      <w:r w:rsidRPr="00756AC3">
        <w:t>with</w:t>
      </w:r>
      <w:r>
        <w:t xml:space="preserve"> symptomatic severe</w:t>
      </w:r>
      <w:r w:rsidRPr="00756AC3">
        <w:t xml:space="preserve"> aortic stenosis deemed too high risk for surgical aortic valve replacement (SAVR)</w:t>
      </w:r>
      <w:r>
        <w:t>.</w:t>
      </w:r>
    </w:p>
    <w:p w14:paraId="1D7CA610" w14:textId="6B3C241C" w:rsidR="00F85FF2" w:rsidRDefault="00F85FF2" w:rsidP="00BF7F5B">
      <w:r>
        <w:t xml:space="preserve">The prevalence of symptomatic severe aortic stenosis in Australia has been estimated in previous MSAC applications (MSAC applications 1361, 1361.1, 1361.2 and 1552) based on </w:t>
      </w:r>
      <w:proofErr w:type="spellStart"/>
      <w:r>
        <w:t>Osnabrugge</w:t>
      </w:r>
      <w:proofErr w:type="spellEnd"/>
      <w:r>
        <w:t xml:space="preserve"> (2013). </w:t>
      </w:r>
      <w:proofErr w:type="spellStart"/>
      <w:r>
        <w:t>Osnabrugge</w:t>
      </w:r>
      <w:proofErr w:type="spellEnd"/>
      <w:r>
        <w:t xml:space="preserve"> (2013) conducted a meta-analysis and modelling study of studies on decision making in aortic stenosis (AS). A pooled prevalence of 3.4% was reported for severe AS in people aged 75 years and over, of whom 75.6% were symptomatic (</w:t>
      </w:r>
      <w:r>
        <w:fldChar w:fldCharType="begin"/>
      </w:r>
      <w:r>
        <w:instrText xml:space="preserve"> REF _Ref13660758 \h </w:instrText>
      </w:r>
      <w:r w:rsidR="00BF7F5B">
        <w:instrText xml:space="preserve"> \* MERGEFORMAT </w:instrText>
      </w:r>
      <w:r>
        <w:fldChar w:fldCharType="separate"/>
      </w:r>
      <w:r w:rsidR="00A61C8B">
        <w:t xml:space="preserve">Figure </w:t>
      </w:r>
      <w:r w:rsidR="00A61C8B">
        <w:rPr>
          <w:noProof/>
        </w:rPr>
        <w:t>2</w:t>
      </w:r>
      <w:r>
        <w:fldChar w:fldCharType="end"/>
      </w:r>
      <w:r>
        <w:t xml:space="preserve">). Assuming 40.5% of symptomatic severe AS patients are ineligible for SAVR, from </w:t>
      </w:r>
      <w:proofErr w:type="spellStart"/>
      <w:r>
        <w:t>Osnabrugge</w:t>
      </w:r>
      <w:proofErr w:type="spellEnd"/>
      <w:r>
        <w:t xml:space="preserve"> (2013), results in an estimated prevalence of 2.6% (3.4%</w:t>
      </w:r>
      <w:r>
        <w:rPr>
          <w:rFonts w:cstheme="minorHAnsi"/>
        </w:rPr>
        <w:t>×</w:t>
      </w:r>
      <w:r>
        <w:t>75.6%) for symptomatic severe AS in a population aged 75 or over.</w:t>
      </w:r>
    </w:p>
    <w:p w14:paraId="51FB6617" w14:textId="77777777" w:rsidR="00F85FF2" w:rsidRDefault="00F85FF2" w:rsidP="00F85FF2">
      <w:pPr>
        <w:keepNext/>
        <w:ind w:left="426"/>
      </w:pPr>
      <w:r w:rsidRPr="00D45FF3">
        <w:rPr>
          <w:noProof/>
          <w:lang w:eastAsia="en-AU"/>
        </w:rPr>
        <w:drawing>
          <wp:inline distT="0" distB="0" distL="0" distR="0" wp14:anchorId="7674ADB4" wp14:editId="121E28FB">
            <wp:extent cx="5731510" cy="3794760"/>
            <wp:effectExtent l="0" t="0" r="2540" b="0"/>
            <wp:docPr id="5" name="Picture 5"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794760"/>
                    </a:xfrm>
                    <a:prstGeom prst="rect">
                      <a:avLst/>
                    </a:prstGeom>
                  </pic:spPr>
                </pic:pic>
              </a:graphicData>
            </a:graphic>
          </wp:inline>
        </w:drawing>
      </w:r>
    </w:p>
    <w:p w14:paraId="348855A0" w14:textId="156F8D27" w:rsidR="00F85FF2" w:rsidRDefault="00F85FF2" w:rsidP="00506A81">
      <w:pPr>
        <w:pStyle w:val="Caption"/>
        <w:ind w:firstLine="357"/>
        <w:rPr>
          <w:szCs w:val="20"/>
        </w:rPr>
      </w:pPr>
      <w:bookmarkStart w:id="7" w:name="_Ref13660758"/>
      <w:r>
        <w:t xml:space="preserve">Figure </w:t>
      </w:r>
      <w:r>
        <w:rPr>
          <w:noProof/>
        </w:rPr>
        <w:fldChar w:fldCharType="begin"/>
      </w:r>
      <w:r>
        <w:rPr>
          <w:noProof/>
        </w:rPr>
        <w:instrText xml:space="preserve"> SEQ Figure \* ARABIC </w:instrText>
      </w:r>
      <w:r>
        <w:rPr>
          <w:noProof/>
        </w:rPr>
        <w:fldChar w:fldCharType="separate"/>
      </w:r>
      <w:r w:rsidR="00A61C8B">
        <w:rPr>
          <w:noProof/>
        </w:rPr>
        <w:t>2</w:t>
      </w:r>
      <w:r>
        <w:rPr>
          <w:noProof/>
        </w:rPr>
        <w:fldChar w:fldCharType="end"/>
      </w:r>
      <w:bookmarkEnd w:id="7"/>
      <w:r>
        <w:tab/>
      </w:r>
      <w:r w:rsidRPr="003E77AC">
        <w:t xml:space="preserve">Model for the Estimation of TAVR Candidates </w:t>
      </w:r>
      <w:proofErr w:type="gramStart"/>
      <w:r w:rsidRPr="003E77AC">
        <w:t>Among</w:t>
      </w:r>
      <w:proofErr w:type="gramEnd"/>
      <w:r w:rsidRPr="003E77AC">
        <w:t xml:space="preserve"> the Elderly</w:t>
      </w:r>
      <w:r>
        <w:t xml:space="preserve"> from </w:t>
      </w:r>
      <w:proofErr w:type="spellStart"/>
      <w:r>
        <w:t>Osnabrugge</w:t>
      </w:r>
      <w:proofErr w:type="spellEnd"/>
      <w:r>
        <w:t xml:space="preserve"> (2013)</w:t>
      </w:r>
    </w:p>
    <w:p w14:paraId="6D49A9B9" w14:textId="191306C0" w:rsidR="00F85FF2" w:rsidRDefault="00F85FF2" w:rsidP="00BF7F5B">
      <w:r>
        <w:t xml:space="preserve">A similar meta-analysis of disease prevalence, severity, decision making, and survival studies in patients with AS was conducted in </w:t>
      </w:r>
      <w:r w:rsidR="008D4D51">
        <w:t xml:space="preserve">De </w:t>
      </w:r>
      <w:proofErr w:type="spellStart"/>
      <w:r>
        <w:t>Sciscio</w:t>
      </w:r>
      <w:proofErr w:type="spellEnd"/>
      <w:r>
        <w:t xml:space="preserve"> (2017). </w:t>
      </w:r>
      <w:r w:rsidR="008D4D51">
        <w:t xml:space="preserve">De </w:t>
      </w:r>
      <w:proofErr w:type="spellStart"/>
      <w:r>
        <w:t>Sciscio</w:t>
      </w:r>
      <w:proofErr w:type="spellEnd"/>
      <w:r>
        <w:t xml:space="preserve"> (2017) reported a prevalence of AS of 4.5% in people aged </w:t>
      </w:r>
      <w:r>
        <w:rPr>
          <w:rFonts w:cstheme="minorHAnsi"/>
        </w:rPr>
        <w:t>≥</w:t>
      </w:r>
      <w:r>
        <w:t xml:space="preserve">60 years; 2.8% (95% CI 1.4%-4.1%) in people aged 60 to 74 years and 13.1% (95% CI 8.2%-17.9%) in people aged </w:t>
      </w:r>
      <w:r>
        <w:rPr>
          <w:rFonts w:cstheme="minorHAnsi"/>
        </w:rPr>
        <w:t>≥</w:t>
      </w:r>
      <w:r>
        <w:t>75 years (</w:t>
      </w:r>
      <w:r>
        <w:fldChar w:fldCharType="begin"/>
      </w:r>
      <w:r>
        <w:instrText xml:space="preserve"> REF _Ref13662700 \h </w:instrText>
      </w:r>
      <w:r w:rsidR="00BF7F5B">
        <w:instrText xml:space="preserve"> \* MERGEFORMAT </w:instrText>
      </w:r>
      <w:r>
        <w:fldChar w:fldCharType="separate"/>
      </w:r>
      <w:r w:rsidR="00A61C8B">
        <w:t xml:space="preserve">Figure </w:t>
      </w:r>
      <w:r w:rsidR="00A61C8B">
        <w:rPr>
          <w:noProof/>
        </w:rPr>
        <w:t>3</w:t>
      </w:r>
      <w:r>
        <w:fldChar w:fldCharType="end"/>
      </w:r>
      <w:r>
        <w:t xml:space="preserve">). 19.9% of AS patients were reported as having severe AS, of whom 71.2% were symptomatic. Therefore, based on </w:t>
      </w:r>
      <w:r w:rsidR="008D4D51">
        <w:t xml:space="preserve">De </w:t>
      </w:r>
      <w:proofErr w:type="spellStart"/>
      <w:r>
        <w:t>Sciscio</w:t>
      </w:r>
      <w:proofErr w:type="spellEnd"/>
      <w:r>
        <w:t xml:space="preserve"> (2017), a prevalence of symptomatic severe AS of 0.4% (2.8%</w:t>
      </w:r>
      <w:r>
        <w:rPr>
          <w:rFonts w:cstheme="minorHAnsi"/>
        </w:rPr>
        <w:t>×</w:t>
      </w:r>
      <w:r>
        <w:t>19.9%</w:t>
      </w:r>
      <w:r>
        <w:rPr>
          <w:rFonts w:cstheme="minorHAnsi"/>
        </w:rPr>
        <w:t>×</w:t>
      </w:r>
      <w:r>
        <w:t>71.2%) is estimated in patients aged 60 to 74 years and 1.9% (13.1%</w:t>
      </w:r>
      <w:r>
        <w:rPr>
          <w:rFonts w:cstheme="minorHAnsi"/>
        </w:rPr>
        <w:t>×</w:t>
      </w:r>
      <w:r>
        <w:t>19.9%</w:t>
      </w:r>
      <w:r>
        <w:rPr>
          <w:rFonts w:cstheme="minorHAnsi"/>
        </w:rPr>
        <w:t>×</w:t>
      </w:r>
      <w:r>
        <w:t xml:space="preserve">71.2%) in patients aged </w:t>
      </w:r>
      <w:r>
        <w:rPr>
          <w:rFonts w:cstheme="minorHAnsi"/>
        </w:rPr>
        <w:t>≥</w:t>
      </w:r>
      <w:r>
        <w:t>75 years.</w:t>
      </w:r>
    </w:p>
    <w:p w14:paraId="3E010CCD" w14:textId="77777777" w:rsidR="00F85FF2" w:rsidRDefault="00F85FF2" w:rsidP="00F85FF2">
      <w:pPr>
        <w:keepNext/>
        <w:ind w:left="426"/>
      </w:pPr>
      <w:r w:rsidRPr="003E77AC">
        <w:rPr>
          <w:noProof/>
          <w:szCs w:val="20"/>
          <w:lang w:eastAsia="en-AU"/>
        </w:rPr>
        <w:lastRenderedPageBreak/>
        <w:drawing>
          <wp:inline distT="0" distB="0" distL="0" distR="0" wp14:anchorId="1F24EC48" wp14:editId="51FF7B7C">
            <wp:extent cx="5564038" cy="4043267"/>
            <wp:effectExtent l="0" t="0" r="0" b="0"/>
            <wp:docPr id="6" name="Picture 6"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9012" cy="4046881"/>
                    </a:xfrm>
                    <a:prstGeom prst="rect">
                      <a:avLst/>
                    </a:prstGeom>
                    <a:noFill/>
                    <a:ln>
                      <a:noFill/>
                    </a:ln>
                  </pic:spPr>
                </pic:pic>
              </a:graphicData>
            </a:graphic>
          </wp:inline>
        </w:drawing>
      </w:r>
    </w:p>
    <w:p w14:paraId="4954F235" w14:textId="7482F575" w:rsidR="00F85FF2" w:rsidRDefault="00F85FF2" w:rsidP="00506A81">
      <w:pPr>
        <w:pStyle w:val="Caption"/>
        <w:ind w:firstLine="357"/>
      </w:pPr>
      <w:bookmarkStart w:id="8" w:name="_Ref13662700"/>
      <w:r>
        <w:t xml:space="preserve">Figure </w:t>
      </w:r>
      <w:r>
        <w:rPr>
          <w:noProof/>
        </w:rPr>
        <w:fldChar w:fldCharType="begin"/>
      </w:r>
      <w:r>
        <w:rPr>
          <w:noProof/>
        </w:rPr>
        <w:instrText xml:space="preserve"> SEQ Figure \* ARABIC </w:instrText>
      </w:r>
      <w:r>
        <w:rPr>
          <w:noProof/>
        </w:rPr>
        <w:fldChar w:fldCharType="separate"/>
      </w:r>
      <w:r w:rsidR="00A61C8B">
        <w:rPr>
          <w:noProof/>
        </w:rPr>
        <w:t>3</w:t>
      </w:r>
      <w:r>
        <w:rPr>
          <w:noProof/>
        </w:rPr>
        <w:fldChar w:fldCharType="end"/>
      </w:r>
      <w:bookmarkEnd w:id="8"/>
      <w:r>
        <w:tab/>
        <w:t xml:space="preserve">Map of disease progression to aortic valve replacement from </w:t>
      </w:r>
      <w:r w:rsidR="008D4D51">
        <w:t xml:space="preserve">De </w:t>
      </w:r>
      <w:proofErr w:type="spellStart"/>
      <w:r>
        <w:t>Sciscio</w:t>
      </w:r>
      <w:proofErr w:type="spellEnd"/>
      <w:r>
        <w:t xml:space="preserve"> (2017)</w:t>
      </w:r>
    </w:p>
    <w:p w14:paraId="5ADCBE02" w14:textId="49F4658B" w:rsidR="00F85FF2" w:rsidRDefault="00F85FF2" w:rsidP="00BF7F5B">
      <w:r>
        <w:t xml:space="preserve">Based on </w:t>
      </w:r>
      <w:r w:rsidR="008D4D51">
        <w:t xml:space="preserve">De </w:t>
      </w:r>
      <w:proofErr w:type="spellStart"/>
      <w:r>
        <w:t>Sciscio</w:t>
      </w:r>
      <w:proofErr w:type="spellEnd"/>
      <w:r>
        <w:t xml:space="preserve"> (2017) and </w:t>
      </w:r>
      <w:proofErr w:type="spellStart"/>
      <w:r>
        <w:t>Osnabrugge</w:t>
      </w:r>
      <w:proofErr w:type="spellEnd"/>
      <w:r>
        <w:t xml:space="preserve"> (2013), the prevalence of symptomatic severe AS in patients aged </w:t>
      </w:r>
      <w:r>
        <w:rPr>
          <w:rFonts w:cstheme="minorHAnsi"/>
        </w:rPr>
        <w:t>≥</w:t>
      </w:r>
      <w:r>
        <w:t xml:space="preserve">75 years is estimated between 1.9-2.6%. Only a proportion of symptomatic severe AS patients are deemed too high risk for SAVR whilst remaining eligible for TAVI. It is estimated, based on </w:t>
      </w:r>
      <w:r w:rsidR="008D4D51">
        <w:t xml:space="preserve">De </w:t>
      </w:r>
      <w:proofErr w:type="spellStart"/>
      <w:r>
        <w:t>Sciscio</w:t>
      </w:r>
      <w:proofErr w:type="spellEnd"/>
      <w:r>
        <w:t xml:space="preserve"> (2017), 35% (43.9%</w:t>
      </w:r>
      <w:r>
        <w:rPr>
          <w:rFonts w:cstheme="minorHAnsi"/>
        </w:rPr>
        <w:t xml:space="preserve">×80%; see </w:t>
      </w:r>
      <w:r>
        <w:fldChar w:fldCharType="begin"/>
      </w:r>
      <w:r>
        <w:instrText xml:space="preserve"> REF _Ref13662700 \h </w:instrText>
      </w:r>
      <w:r w:rsidR="00BF7F5B">
        <w:instrText xml:space="preserve"> \* MERGEFORMAT </w:instrText>
      </w:r>
      <w:r>
        <w:fldChar w:fldCharType="separate"/>
      </w:r>
      <w:r w:rsidR="00A61C8B">
        <w:t xml:space="preserve">Figure </w:t>
      </w:r>
      <w:r w:rsidR="00A61C8B">
        <w:rPr>
          <w:noProof/>
        </w:rPr>
        <w:t>3</w:t>
      </w:r>
      <w:r>
        <w:fldChar w:fldCharType="end"/>
      </w:r>
      <w:r>
        <w:rPr>
          <w:rFonts w:cstheme="minorHAnsi"/>
        </w:rPr>
        <w:t xml:space="preserve">) </w:t>
      </w:r>
      <w:r>
        <w:t>of patients with symptomatic severe AS will be ineligible for SAVR, 56% of whom would be eligible for TAVI. As such, the prevalence of the proposed population is estimated to be 0.1% (0.4%</w:t>
      </w:r>
      <w:r>
        <w:rPr>
          <w:rFonts w:cstheme="minorHAnsi"/>
        </w:rPr>
        <w:t>×35%×56%)</w:t>
      </w:r>
      <w:r>
        <w:t xml:space="preserve"> in </w:t>
      </w:r>
      <w:r w:rsidRPr="008A28C1">
        <w:t xml:space="preserve">patients aged 60 to 74 years and </w:t>
      </w:r>
      <w:r>
        <w:t>0.4%</w:t>
      </w:r>
      <w:r w:rsidRPr="008A28C1">
        <w:t xml:space="preserve"> (</w:t>
      </w:r>
      <w:r>
        <w:t>1.9%</w:t>
      </w:r>
      <w:r>
        <w:rPr>
          <w:rFonts w:cstheme="minorHAnsi"/>
        </w:rPr>
        <w:t>×</w:t>
      </w:r>
      <w:r>
        <w:t>35%</w:t>
      </w:r>
      <w:r>
        <w:rPr>
          <w:rFonts w:cstheme="minorHAnsi"/>
        </w:rPr>
        <w:t>×</w:t>
      </w:r>
      <w:r>
        <w:t xml:space="preserve">56%) </w:t>
      </w:r>
      <w:r w:rsidRPr="008A28C1">
        <w:t>in patients aged ≥75 years</w:t>
      </w:r>
    </w:p>
    <w:p w14:paraId="540C6748"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4BA8BC79" w14:textId="5159D195" w:rsidR="00F85FF2" w:rsidRPr="00154B00" w:rsidRDefault="00F85FF2" w:rsidP="005B3872">
      <w:pPr>
        <w:rPr>
          <w:szCs w:val="20"/>
        </w:rPr>
      </w:pPr>
      <w:r>
        <w:t>The dual</w:t>
      </w:r>
      <w:r w:rsidR="00025124">
        <w:t>-</w:t>
      </w:r>
      <w:r>
        <w:t>filter C</w:t>
      </w:r>
      <w:r w:rsidR="00EE3D6E">
        <w:t>EP system</w:t>
      </w:r>
      <w:r>
        <w:t xml:space="preserve"> is intended once </w:t>
      </w:r>
      <w:r w:rsidR="00817DB3">
        <w:t>per TAVI procedure</w:t>
      </w:r>
      <w:r>
        <w:t>.</w:t>
      </w:r>
    </w:p>
    <w:p w14:paraId="75A048D6"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21173FF1" w14:textId="3DE02BCE" w:rsidR="00382407" w:rsidRPr="00F85FF2" w:rsidRDefault="00F85FF2" w:rsidP="005B3872">
      <w:r>
        <w:t>It is expected dual</w:t>
      </w:r>
      <w:r w:rsidR="00025124">
        <w:t>-</w:t>
      </w:r>
      <w:r>
        <w:t>filter C</w:t>
      </w:r>
      <w:r w:rsidR="00EE3D6E">
        <w:t>E</w:t>
      </w:r>
      <w:r>
        <w:t>P</w:t>
      </w:r>
      <w:r w:rsidR="00EE3D6E">
        <w:t xml:space="preserve"> system</w:t>
      </w:r>
      <w:r>
        <w:t xml:space="preserve"> will be required</w:t>
      </w:r>
      <w:r w:rsidR="00817DB3">
        <w:t xml:space="preserve"> once per TAVI procedure</w:t>
      </w:r>
      <w:r>
        <w:t xml:space="preserve">. </w:t>
      </w:r>
      <w:r w:rsidR="00340F1D">
        <w:t>D</w:t>
      </w:r>
      <w:r w:rsidR="00340F1D" w:rsidRPr="00340F1D">
        <w:t>ue to low repeat procedure rates Patients eligible for TAVR typically get one per lifetime</w:t>
      </w:r>
    </w:p>
    <w:p w14:paraId="13FCC051"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640095C5" w14:textId="28BF664F" w:rsidR="00F85FF2" w:rsidRDefault="00F85FF2" w:rsidP="005B3872">
      <w:bookmarkStart w:id="9" w:name="_Hlk13843833"/>
      <w:r>
        <w:t xml:space="preserve">TAVI was listed on the MBS in December 2017. Over the first 11 months of listing, December 2017 to October 2018 (latest data available), 899 MBS services were accessed for TAVI procedures. </w:t>
      </w:r>
      <w:r>
        <w:fldChar w:fldCharType="begin"/>
      </w:r>
      <w:r>
        <w:instrText xml:space="preserve"> REF _Ref13833286 \h </w:instrText>
      </w:r>
      <w:r>
        <w:fldChar w:fldCharType="separate"/>
      </w:r>
      <w:r w:rsidR="00A61C8B">
        <w:t>Figure</w:t>
      </w:r>
      <w:r>
        <w:fldChar w:fldCharType="end"/>
      </w:r>
      <w:r>
        <w:t xml:space="preserve"> illustrates the monthly utilisation of MBS item 38495 (TAVI) since listing.</w:t>
      </w:r>
    </w:p>
    <w:p w14:paraId="057E989C" w14:textId="77777777" w:rsidR="00F85FF2" w:rsidRDefault="00F85FF2" w:rsidP="00F85FF2">
      <w:pPr>
        <w:keepNext/>
        <w:ind w:left="425"/>
      </w:pPr>
      <w:r>
        <w:rPr>
          <w:noProof/>
          <w:szCs w:val="20"/>
          <w:lang w:eastAsia="en-AU"/>
        </w:rPr>
        <w:lastRenderedPageBreak/>
        <w:drawing>
          <wp:inline distT="0" distB="0" distL="0" distR="0" wp14:anchorId="0F4FA841" wp14:editId="27BF0DBC">
            <wp:extent cx="5505450" cy="2891229"/>
            <wp:effectExtent l="0" t="0" r="0" b="4445"/>
            <wp:docPr id="12" name="Picture 12"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1809" cy="2899820"/>
                    </a:xfrm>
                    <a:prstGeom prst="rect">
                      <a:avLst/>
                    </a:prstGeom>
                    <a:noFill/>
                  </pic:spPr>
                </pic:pic>
              </a:graphicData>
            </a:graphic>
          </wp:inline>
        </w:drawing>
      </w:r>
    </w:p>
    <w:p w14:paraId="64B15DAE" w14:textId="1290914E" w:rsidR="00F85FF2" w:rsidRDefault="00F85FF2" w:rsidP="00506A81">
      <w:pPr>
        <w:pStyle w:val="Caption"/>
        <w:ind w:firstLine="357"/>
        <w:jc w:val="left"/>
        <w:rPr>
          <w:szCs w:val="20"/>
        </w:rPr>
      </w:pPr>
      <w:bookmarkStart w:id="10" w:name="_Ref13833286"/>
      <w:bookmarkStart w:id="11" w:name="_Ref13841875"/>
      <w:r>
        <w:t>Figure</w:t>
      </w:r>
      <w:bookmarkEnd w:id="10"/>
      <w:r w:rsidR="00BF7F5B">
        <w:t xml:space="preserve"> </w:t>
      </w:r>
      <w:r w:rsidR="00DC7A7A">
        <w:t>4</w:t>
      </w:r>
      <w:r>
        <w:tab/>
        <w:t>Monthly utilisation of MBS item 38495 services for TAVI procedures</w:t>
      </w:r>
      <w:bookmarkEnd w:id="11"/>
    </w:p>
    <w:p w14:paraId="0363C138" w14:textId="77777777" w:rsidR="00F85FF2" w:rsidRDefault="00F85FF2" w:rsidP="00F85FF2">
      <w:pPr>
        <w:pStyle w:val="Tablenotes"/>
      </w:pPr>
    </w:p>
    <w:p w14:paraId="24F82F20" w14:textId="18CF6C80" w:rsidR="00F85FF2" w:rsidRDefault="00F85FF2" w:rsidP="005B3872">
      <w:r>
        <w:t>TAVI utilisation in Year 1 of dual</w:t>
      </w:r>
      <w:r w:rsidR="00025124">
        <w:t>-</w:t>
      </w:r>
      <w:r>
        <w:t xml:space="preserve">filter </w:t>
      </w:r>
      <w:r w:rsidR="009F3D60">
        <w:t>CEP</w:t>
      </w:r>
      <w:r>
        <w:t xml:space="preserve"> listing is estimated based on monthly utilisation between July 2018 and October 2018 as utilisation appears to plateau over this period. Over this period an average of 112 TAVI services were accessed per month, equivalent to 1,344 (112</w:t>
      </w:r>
      <w:r>
        <w:rPr>
          <w:rFonts w:cstheme="minorHAnsi"/>
        </w:rPr>
        <w:t>×</w:t>
      </w:r>
      <w:r>
        <w:t>12) procedures over 12 months. K</w:t>
      </w:r>
      <w:r w:rsidR="00025124">
        <w:t>O</w:t>
      </w:r>
      <w:r>
        <w:t>L estimates approximate 90% of patients eligible for TAVI would be eligible for dual</w:t>
      </w:r>
      <w:r w:rsidR="00025124">
        <w:t>-</w:t>
      </w:r>
      <w:r>
        <w:t xml:space="preserve">filter </w:t>
      </w:r>
      <w:r w:rsidR="009F3D60">
        <w:t>CEP</w:t>
      </w:r>
      <w:r>
        <w:t xml:space="preserve"> adjunct to TAVI. As such, it is estimated 1,210 (1,344</w:t>
      </w:r>
      <w:r>
        <w:rPr>
          <w:rFonts w:cstheme="minorHAnsi"/>
        </w:rPr>
        <w:t>×</w:t>
      </w:r>
      <w:r>
        <w:t>90%) patients will be eligible for dual</w:t>
      </w:r>
      <w:r w:rsidR="00025124">
        <w:t>-</w:t>
      </w:r>
      <w:r>
        <w:t xml:space="preserve">filter </w:t>
      </w:r>
      <w:r w:rsidR="009F3D60">
        <w:t>CEP</w:t>
      </w:r>
      <w:r>
        <w:t xml:space="preserve"> adjunct to TAVI in Year 1. An uptake rate of </w:t>
      </w:r>
      <w:r w:rsidR="00745C3D" w:rsidRPr="00745C3D">
        <w:rPr>
          <w:b/>
        </w:rPr>
        <w:t>REDACTED</w:t>
      </w:r>
      <w:r>
        <w:t>% is assumed for dual</w:t>
      </w:r>
      <w:r w:rsidR="00025124">
        <w:t>-</w:t>
      </w:r>
      <w:r>
        <w:t xml:space="preserve">filter </w:t>
      </w:r>
      <w:r w:rsidR="009F3D60">
        <w:t>CEP</w:t>
      </w:r>
      <w:r>
        <w:t xml:space="preserve"> in Year 1, based on Applicant experience in global markets. Applying </w:t>
      </w:r>
      <w:r w:rsidR="00745C3D" w:rsidRPr="00745C3D">
        <w:rPr>
          <w:b/>
        </w:rPr>
        <w:t>REDACTED</w:t>
      </w:r>
      <w:r>
        <w:t xml:space="preserve">% uptake, it is estimated </w:t>
      </w:r>
      <w:r w:rsidR="00745C3D" w:rsidRPr="00745C3D">
        <w:rPr>
          <w:b/>
        </w:rPr>
        <w:t>REDACTED</w:t>
      </w:r>
      <w:r>
        <w:t xml:space="preserve"> (1,210*</w:t>
      </w:r>
      <w:proofErr w:type="gramStart"/>
      <w:r w:rsidR="00745C3D" w:rsidRPr="00745C3D">
        <w:rPr>
          <w:b/>
        </w:rPr>
        <w:t>REDACTED</w:t>
      </w:r>
      <w:r>
        <w:t>%</w:t>
      </w:r>
      <w:proofErr w:type="gramEnd"/>
      <w:r>
        <w:t>) dual</w:t>
      </w:r>
      <w:r w:rsidR="00025124">
        <w:t>-</w:t>
      </w:r>
      <w:r>
        <w:t xml:space="preserve">filter </w:t>
      </w:r>
      <w:r w:rsidR="009F3D60">
        <w:t>CEP</w:t>
      </w:r>
      <w:r>
        <w:t xml:space="preserve"> adjunct to TAVI procedures will be conducted in Year 1 (</w:t>
      </w:r>
      <w:r>
        <w:fldChar w:fldCharType="begin"/>
      </w:r>
      <w:r>
        <w:instrText xml:space="preserve"> REF _Ref13845129 \h </w:instrText>
      </w:r>
      <w:r>
        <w:fldChar w:fldCharType="separate"/>
      </w:r>
      <w:r w:rsidR="00A61C8B">
        <w:t xml:space="preserve">Table </w:t>
      </w:r>
      <w:r w:rsidR="00A61C8B">
        <w:rPr>
          <w:noProof/>
        </w:rPr>
        <w:t>2</w:t>
      </w:r>
      <w:r>
        <w:fldChar w:fldCharType="end"/>
      </w:r>
      <w:r>
        <w:t>).</w:t>
      </w:r>
    </w:p>
    <w:p w14:paraId="6034B7CA" w14:textId="4D51DF02" w:rsidR="00F85FF2" w:rsidRDefault="00F85FF2" w:rsidP="00506A81">
      <w:pPr>
        <w:pStyle w:val="Caption"/>
        <w:ind w:firstLine="357"/>
      </w:pPr>
      <w:bookmarkStart w:id="12" w:name="_Ref13845129"/>
      <w:r>
        <w:t xml:space="preserve">Table </w:t>
      </w:r>
      <w:r>
        <w:rPr>
          <w:noProof/>
        </w:rPr>
        <w:fldChar w:fldCharType="begin"/>
      </w:r>
      <w:r>
        <w:rPr>
          <w:noProof/>
        </w:rPr>
        <w:instrText xml:space="preserve"> SEQ Table \* ARABIC </w:instrText>
      </w:r>
      <w:r>
        <w:rPr>
          <w:noProof/>
        </w:rPr>
        <w:fldChar w:fldCharType="separate"/>
      </w:r>
      <w:r w:rsidR="00A61C8B">
        <w:rPr>
          <w:noProof/>
        </w:rPr>
        <w:t>2</w:t>
      </w:r>
      <w:r>
        <w:rPr>
          <w:noProof/>
        </w:rPr>
        <w:fldChar w:fldCharType="end"/>
      </w:r>
      <w:bookmarkEnd w:id="12"/>
      <w:r>
        <w:tab/>
        <w:t>Estimated utilisation of dual</w:t>
      </w:r>
      <w:r w:rsidR="00025124">
        <w:t>-</w:t>
      </w:r>
      <w:r>
        <w:t xml:space="preserve">filter </w:t>
      </w:r>
      <w:r w:rsidR="009F3D60">
        <w:t>CEP</w:t>
      </w:r>
      <w:r>
        <w:t xml:space="preserve"> adjunct to TAVI in the Year 1 of MBS listing</w:t>
      </w:r>
    </w:p>
    <w:tbl>
      <w:tblPr>
        <w:tblStyle w:val="TableGrid1"/>
        <w:tblW w:w="4612" w:type="pct"/>
        <w:tblInd w:w="421" w:type="dxa"/>
        <w:tblLook w:val="04A0" w:firstRow="1" w:lastRow="0" w:firstColumn="1" w:lastColumn="0" w:noHBand="0" w:noVBand="1"/>
        <w:tblCaption w:val="Table 2"/>
        <w:tblDescription w:val="Table"/>
      </w:tblPr>
      <w:tblGrid>
        <w:gridCol w:w="849"/>
        <w:gridCol w:w="4254"/>
        <w:gridCol w:w="1417"/>
        <w:gridCol w:w="1796"/>
      </w:tblGrid>
      <w:tr w:rsidR="00F85FF2" w14:paraId="31EBC504" w14:textId="77777777" w:rsidTr="00AD6283">
        <w:trPr>
          <w:cnfStyle w:val="100000000000" w:firstRow="1" w:lastRow="0" w:firstColumn="0" w:lastColumn="0" w:oddVBand="0" w:evenVBand="0" w:oddHBand="0" w:evenHBand="0" w:firstRowFirstColumn="0" w:firstRowLastColumn="0" w:lastRowFirstColumn="0" w:lastRowLastColumn="0"/>
          <w:tblHeader/>
        </w:trPr>
        <w:tc>
          <w:tcPr>
            <w:tcW w:w="510" w:type="pct"/>
          </w:tcPr>
          <w:p w14:paraId="617BA011" w14:textId="77777777" w:rsidR="00F85FF2" w:rsidRPr="004B117F" w:rsidRDefault="00F85FF2" w:rsidP="00F85FF2">
            <w:pPr>
              <w:spacing w:before="0" w:after="40"/>
              <w:ind w:left="0"/>
              <w:rPr>
                <w:b/>
                <w:bCs/>
              </w:rPr>
            </w:pPr>
            <w:bookmarkStart w:id="13" w:name="_Hlk14266374"/>
            <w:r w:rsidRPr="004B117F">
              <w:rPr>
                <w:b/>
                <w:bCs/>
              </w:rPr>
              <w:t>Row</w:t>
            </w:r>
          </w:p>
        </w:tc>
        <w:tc>
          <w:tcPr>
            <w:tcW w:w="2557" w:type="pct"/>
          </w:tcPr>
          <w:p w14:paraId="5EB8844A" w14:textId="77777777" w:rsidR="00F85FF2" w:rsidRPr="00F85FF2" w:rsidRDefault="00F85FF2" w:rsidP="00F85FF2">
            <w:pPr>
              <w:spacing w:before="0" w:after="40"/>
              <w:ind w:left="0"/>
              <w:rPr>
                <w:b/>
                <w:bCs/>
              </w:rPr>
            </w:pPr>
            <w:r w:rsidRPr="00F85FF2">
              <w:rPr>
                <w:b/>
                <w:bCs/>
              </w:rPr>
              <w:t>Parameter</w:t>
            </w:r>
          </w:p>
        </w:tc>
        <w:tc>
          <w:tcPr>
            <w:tcW w:w="852" w:type="pct"/>
          </w:tcPr>
          <w:p w14:paraId="67B7FC19" w14:textId="77777777" w:rsidR="00F85FF2" w:rsidRPr="004B117F" w:rsidRDefault="00F85FF2" w:rsidP="00F85FF2">
            <w:pPr>
              <w:spacing w:before="0" w:after="40"/>
              <w:ind w:left="0"/>
              <w:rPr>
                <w:b/>
                <w:bCs/>
              </w:rPr>
            </w:pPr>
            <w:r>
              <w:rPr>
                <w:b/>
                <w:bCs/>
              </w:rPr>
              <w:t>Year 1</w:t>
            </w:r>
          </w:p>
        </w:tc>
        <w:tc>
          <w:tcPr>
            <w:tcW w:w="1080" w:type="pct"/>
          </w:tcPr>
          <w:p w14:paraId="184F3688" w14:textId="77777777" w:rsidR="00F85FF2" w:rsidRPr="00F85FF2" w:rsidRDefault="00F85FF2" w:rsidP="00F85FF2">
            <w:pPr>
              <w:spacing w:before="0" w:after="40"/>
              <w:ind w:left="0"/>
              <w:rPr>
                <w:b/>
                <w:bCs/>
              </w:rPr>
            </w:pPr>
            <w:r w:rsidRPr="00F85FF2">
              <w:rPr>
                <w:b/>
                <w:bCs/>
              </w:rPr>
              <w:t>Source / calculation</w:t>
            </w:r>
          </w:p>
        </w:tc>
      </w:tr>
      <w:tr w:rsidR="00F85FF2" w14:paraId="1435C798" w14:textId="77777777" w:rsidTr="00506A81">
        <w:tc>
          <w:tcPr>
            <w:tcW w:w="510" w:type="pct"/>
          </w:tcPr>
          <w:p w14:paraId="3CF1FA7A" w14:textId="77777777" w:rsidR="00F85FF2" w:rsidRPr="00F85FF2" w:rsidRDefault="00F85FF2" w:rsidP="00F85FF2">
            <w:pPr>
              <w:spacing w:before="0" w:after="40"/>
              <w:ind w:left="0"/>
            </w:pPr>
            <w:r w:rsidRPr="00F85FF2">
              <w:t>A</w:t>
            </w:r>
          </w:p>
        </w:tc>
        <w:tc>
          <w:tcPr>
            <w:tcW w:w="2557" w:type="pct"/>
          </w:tcPr>
          <w:p w14:paraId="2A22F3DC" w14:textId="77777777" w:rsidR="00F85FF2" w:rsidRPr="00F85FF2" w:rsidRDefault="00F85FF2" w:rsidP="00F85FF2">
            <w:pPr>
              <w:spacing w:before="0" w:after="40"/>
              <w:ind w:left="0"/>
            </w:pPr>
            <w:r w:rsidRPr="00F85FF2">
              <w:t xml:space="preserve">Estimated MBS services for TAVI </w:t>
            </w:r>
          </w:p>
        </w:tc>
        <w:tc>
          <w:tcPr>
            <w:tcW w:w="852" w:type="pct"/>
          </w:tcPr>
          <w:p w14:paraId="19F21B16" w14:textId="77777777" w:rsidR="00F85FF2" w:rsidRPr="00F85FF2" w:rsidRDefault="00F85FF2" w:rsidP="00F85FF2">
            <w:pPr>
              <w:spacing w:before="0" w:after="40"/>
              <w:ind w:left="0"/>
            </w:pPr>
            <w:r w:rsidRPr="00F85FF2">
              <w:t>1,344</w:t>
            </w:r>
          </w:p>
        </w:tc>
        <w:tc>
          <w:tcPr>
            <w:tcW w:w="1080" w:type="pct"/>
          </w:tcPr>
          <w:p w14:paraId="7805DE80" w14:textId="77777777" w:rsidR="00F85FF2" w:rsidRPr="00F85FF2" w:rsidRDefault="00F85FF2" w:rsidP="00F85FF2">
            <w:pPr>
              <w:spacing w:before="0" w:after="40"/>
              <w:ind w:left="0"/>
            </w:pPr>
            <w:proofErr w:type="spellStart"/>
            <w:r w:rsidRPr="00F85FF2">
              <w:t>Calculated</w:t>
            </w:r>
            <w:r w:rsidRPr="00651C18">
              <w:rPr>
                <w:vertAlign w:val="superscript"/>
              </w:rPr>
              <w:t>a</w:t>
            </w:r>
            <w:proofErr w:type="spellEnd"/>
          </w:p>
        </w:tc>
      </w:tr>
      <w:tr w:rsidR="00F85FF2" w14:paraId="406326CD" w14:textId="77777777" w:rsidTr="00506A81">
        <w:tc>
          <w:tcPr>
            <w:tcW w:w="510" w:type="pct"/>
          </w:tcPr>
          <w:p w14:paraId="6E36C5B1" w14:textId="77777777" w:rsidR="00F85FF2" w:rsidRPr="00F85FF2" w:rsidRDefault="00F85FF2" w:rsidP="00F85FF2">
            <w:pPr>
              <w:spacing w:before="0" w:after="40"/>
              <w:ind w:left="0"/>
            </w:pPr>
            <w:r w:rsidRPr="00F85FF2">
              <w:t>B</w:t>
            </w:r>
          </w:p>
        </w:tc>
        <w:tc>
          <w:tcPr>
            <w:tcW w:w="2557" w:type="pct"/>
          </w:tcPr>
          <w:p w14:paraId="464B0F56" w14:textId="74623465" w:rsidR="00F85FF2" w:rsidRPr="00F85FF2" w:rsidRDefault="00F85FF2" w:rsidP="00F85FF2">
            <w:pPr>
              <w:spacing w:before="0" w:after="40"/>
              <w:ind w:left="0"/>
            </w:pPr>
            <w:r w:rsidRPr="00F85FF2">
              <w:t>Proportion of TAVI patients eligible for dual</w:t>
            </w:r>
            <w:r w:rsidR="00025124">
              <w:t>-</w:t>
            </w:r>
            <w:r w:rsidRPr="00F85FF2">
              <w:t>filter C</w:t>
            </w:r>
            <w:r w:rsidR="00EE3D6E">
              <w:t>EP</w:t>
            </w:r>
          </w:p>
        </w:tc>
        <w:tc>
          <w:tcPr>
            <w:tcW w:w="852" w:type="pct"/>
          </w:tcPr>
          <w:p w14:paraId="48982FC8" w14:textId="77777777" w:rsidR="00F85FF2" w:rsidRPr="00F85FF2" w:rsidRDefault="00F85FF2" w:rsidP="00F85FF2">
            <w:pPr>
              <w:spacing w:before="0" w:after="40"/>
              <w:ind w:left="0"/>
            </w:pPr>
            <w:r w:rsidRPr="00F85FF2">
              <w:t>90%</w:t>
            </w:r>
          </w:p>
        </w:tc>
        <w:tc>
          <w:tcPr>
            <w:tcW w:w="1080" w:type="pct"/>
          </w:tcPr>
          <w:p w14:paraId="116DE7D2" w14:textId="4EF29D66" w:rsidR="00F85FF2" w:rsidRPr="00F85FF2" w:rsidRDefault="00F85FF2" w:rsidP="00F85FF2">
            <w:pPr>
              <w:spacing w:before="0" w:after="40"/>
              <w:ind w:left="0"/>
            </w:pPr>
            <w:r w:rsidRPr="00F85FF2">
              <w:t>K</w:t>
            </w:r>
            <w:r w:rsidR="00025124">
              <w:t>O</w:t>
            </w:r>
            <w:r w:rsidRPr="00F85FF2">
              <w:t>L estimate</w:t>
            </w:r>
          </w:p>
        </w:tc>
      </w:tr>
      <w:tr w:rsidR="00F85FF2" w14:paraId="0083E671" w14:textId="77777777" w:rsidTr="00506A81">
        <w:tc>
          <w:tcPr>
            <w:tcW w:w="510" w:type="pct"/>
          </w:tcPr>
          <w:p w14:paraId="36D45333" w14:textId="77777777" w:rsidR="00F85FF2" w:rsidRPr="00F85FF2" w:rsidRDefault="00F85FF2" w:rsidP="00F85FF2">
            <w:pPr>
              <w:spacing w:before="0" w:after="40"/>
              <w:ind w:left="0"/>
            </w:pPr>
            <w:r w:rsidRPr="00F85FF2">
              <w:t>C</w:t>
            </w:r>
          </w:p>
        </w:tc>
        <w:tc>
          <w:tcPr>
            <w:tcW w:w="2557" w:type="pct"/>
          </w:tcPr>
          <w:p w14:paraId="0A88A55F" w14:textId="65078844" w:rsidR="00F85FF2" w:rsidRPr="00F85FF2" w:rsidRDefault="00F85FF2" w:rsidP="00F85FF2">
            <w:pPr>
              <w:spacing w:before="0" w:after="40"/>
              <w:ind w:left="0"/>
            </w:pPr>
            <w:r w:rsidRPr="00F85FF2">
              <w:t>Estimated patients eligible for dual</w:t>
            </w:r>
            <w:r w:rsidR="00025124">
              <w:t>-</w:t>
            </w:r>
            <w:r w:rsidRPr="00F85FF2">
              <w:t>filter C</w:t>
            </w:r>
            <w:r w:rsidR="00EE3D6E">
              <w:t>EP</w:t>
            </w:r>
            <w:r w:rsidRPr="00F85FF2">
              <w:t xml:space="preserve"> adjunct to TAVI on the MBS</w:t>
            </w:r>
          </w:p>
        </w:tc>
        <w:tc>
          <w:tcPr>
            <w:tcW w:w="852" w:type="pct"/>
          </w:tcPr>
          <w:p w14:paraId="373CD8D2" w14:textId="77777777" w:rsidR="00F85FF2" w:rsidRPr="00F85FF2" w:rsidRDefault="00F85FF2" w:rsidP="00F85FF2">
            <w:pPr>
              <w:spacing w:before="0" w:after="40"/>
              <w:ind w:left="0"/>
            </w:pPr>
            <w:r w:rsidRPr="00F85FF2">
              <w:t>1,210</w:t>
            </w:r>
          </w:p>
        </w:tc>
        <w:tc>
          <w:tcPr>
            <w:tcW w:w="1080" w:type="pct"/>
          </w:tcPr>
          <w:p w14:paraId="3456C9AE" w14:textId="77777777" w:rsidR="00F85FF2" w:rsidRPr="00F85FF2" w:rsidRDefault="00F85FF2" w:rsidP="00F85FF2">
            <w:pPr>
              <w:spacing w:before="0" w:after="40"/>
              <w:ind w:left="0"/>
            </w:pPr>
            <w:r w:rsidRPr="00F85FF2">
              <w:t>A×B</w:t>
            </w:r>
          </w:p>
        </w:tc>
      </w:tr>
      <w:tr w:rsidR="00F85FF2" w14:paraId="21455DD1" w14:textId="77777777" w:rsidTr="00506A81">
        <w:tc>
          <w:tcPr>
            <w:tcW w:w="510" w:type="pct"/>
          </w:tcPr>
          <w:p w14:paraId="5F2C2270" w14:textId="77777777" w:rsidR="00F85FF2" w:rsidRPr="00F85FF2" w:rsidRDefault="00F85FF2" w:rsidP="00F85FF2">
            <w:pPr>
              <w:spacing w:before="0" w:after="40"/>
              <w:ind w:left="0"/>
            </w:pPr>
            <w:r w:rsidRPr="00F85FF2">
              <w:t>D</w:t>
            </w:r>
          </w:p>
        </w:tc>
        <w:tc>
          <w:tcPr>
            <w:tcW w:w="2557" w:type="pct"/>
          </w:tcPr>
          <w:p w14:paraId="3B321508" w14:textId="77777777" w:rsidR="00F85FF2" w:rsidRPr="00F85FF2" w:rsidRDefault="00F85FF2" w:rsidP="00F85FF2">
            <w:pPr>
              <w:spacing w:before="0" w:after="40"/>
              <w:ind w:left="0"/>
            </w:pPr>
            <w:r w:rsidRPr="00F85FF2">
              <w:t>Uptake rate</w:t>
            </w:r>
          </w:p>
        </w:tc>
        <w:tc>
          <w:tcPr>
            <w:tcW w:w="852" w:type="pct"/>
          </w:tcPr>
          <w:p w14:paraId="0B5D99E5" w14:textId="66F7E11F" w:rsidR="00F85FF2" w:rsidRPr="00F85FF2" w:rsidRDefault="00745C3D" w:rsidP="00F85FF2">
            <w:pPr>
              <w:spacing w:before="0" w:after="40"/>
              <w:ind w:left="0"/>
            </w:pPr>
            <w:r w:rsidRPr="00745C3D">
              <w:rPr>
                <w:b/>
              </w:rPr>
              <w:t>REDACTED</w:t>
            </w:r>
            <w:r w:rsidR="00F85FF2" w:rsidRPr="00F85FF2">
              <w:t>%</w:t>
            </w:r>
          </w:p>
        </w:tc>
        <w:tc>
          <w:tcPr>
            <w:tcW w:w="1080" w:type="pct"/>
          </w:tcPr>
          <w:p w14:paraId="20E58C55" w14:textId="77777777" w:rsidR="00F85FF2" w:rsidRPr="00F85FF2" w:rsidRDefault="00F85FF2" w:rsidP="00F85FF2">
            <w:pPr>
              <w:spacing w:before="0" w:after="40"/>
              <w:ind w:left="0"/>
            </w:pPr>
            <w:r w:rsidRPr="00F85FF2">
              <w:t>Assumption</w:t>
            </w:r>
          </w:p>
        </w:tc>
      </w:tr>
      <w:tr w:rsidR="00F85FF2" w14:paraId="5110323B" w14:textId="77777777" w:rsidTr="00506A81">
        <w:tc>
          <w:tcPr>
            <w:tcW w:w="510" w:type="pct"/>
          </w:tcPr>
          <w:p w14:paraId="7D2CD298" w14:textId="77777777" w:rsidR="00F85FF2" w:rsidRPr="00F85FF2" w:rsidRDefault="00F85FF2" w:rsidP="00F85FF2">
            <w:pPr>
              <w:spacing w:before="0" w:after="40"/>
              <w:ind w:left="0"/>
            </w:pPr>
            <w:r w:rsidRPr="00F85FF2">
              <w:t>E</w:t>
            </w:r>
          </w:p>
        </w:tc>
        <w:tc>
          <w:tcPr>
            <w:tcW w:w="2557" w:type="pct"/>
          </w:tcPr>
          <w:p w14:paraId="3B980FD9" w14:textId="19CA312C" w:rsidR="00F85FF2" w:rsidRPr="00F85FF2" w:rsidRDefault="00F85FF2" w:rsidP="00F85FF2">
            <w:pPr>
              <w:spacing w:before="0" w:after="40"/>
              <w:ind w:left="0"/>
            </w:pPr>
            <w:r w:rsidRPr="00F85FF2">
              <w:t>Estimated MBS services for dual</w:t>
            </w:r>
            <w:r w:rsidR="00025124">
              <w:t>-</w:t>
            </w:r>
            <w:r w:rsidRPr="00F85FF2">
              <w:t xml:space="preserve">filter </w:t>
            </w:r>
            <w:r w:rsidR="00EE3D6E">
              <w:t>CEP</w:t>
            </w:r>
            <w:r w:rsidRPr="00F85FF2">
              <w:t xml:space="preserve"> adjunct to TAVI</w:t>
            </w:r>
          </w:p>
        </w:tc>
        <w:tc>
          <w:tcPr>
            <w:tcW w:w="852" w:type="pct"/>
          </w:tcPr>
          <w:p w14:paraId="53A4D0C5" w14:textId="46AE4D51" w:rsidR="00F85FF2" w:rsidRPr="00F85FF2" w:rsidRDefault="00745C3D" w:rsidP="00F85FF2">
            <w:pPr>
              <w:spacing w:before="0" w:after="40"/>
              <w:ind w:left="0"/>
            </w:pPr>
            <w:r w:rsidRPr="00745C3D">
              <w:rPr>
                <w:b/>
              </w:rPr>
              <w:t>REDACTED</w:t>
            </w:r>
          </w:p>
        </w:tc>
        <w:tc>
          <w:tcPr>
            <w:tcW w:w="1080" w:type="pct"/>
          </w:tcPr>
          <w:p w14:paraId="74EA06B5" w14:textId="77777777" w:rsidR="00F85FF2" w:rsidRPr="00F85FF2" w:rsidRDefault="00F85FF2" w:rsidP="00F85FF2">
            <w:pPr>
              <w:spacing w:before="0" w:after="40"/>
              <w:ind w:left="0"/>
            </w:pPr>
            <w:r w:rsidRPr="00F85FF2">
              <w:t>C×D</w:t>
            </w:r>
          </w:p>
        </w:tc>
      </w:tr>
    </w:tbl>
    <w:bookmarkEnd w:id="13"/>
    <w:p w14:paraId="7563F199" w14:textId="513F4250" w:rsidR="00F85FF2" w:rsidRPr="00D44392" w:rsidRDefault="00F85FF2" w:rsidP="00506A81">
      <w:pPr>
        <w:pStyle w:val="Tablenotes"/>
        <w:ind w:left="360"/>
      </w:pPr>
      <w:proofErr w:type="spellStart"/>
      <w:proofErr w:type="gramStart"/>
      <w:r w:rsidRPr="00D44392">
        <w:rPr>
          <w:vertAlign w:val="superscript"/>
        </w:rPr>
        <w:t>a</w:t>
      </w:r>
      <w:proofErr w:type="spellEnd"/>
      <w:proofErr w:type="gramEnd"/>
      <w:r>
        <w:t xml:space="preserve"> Estimated annual utilisation of TAVI based on monthly TAVI utilisation between July 2018 and October 2018. 112 services a month x 12 months = 1,344 services.</w:t>
      </w:r>
    </w:p>
    <w:bookmarkEnd w:id="9"/>
    <w:p w14:paraId="317BE771"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2C2D8926" w14:textId="333A0A34" w:rsidR="00BF7F5B" w:rsidRDefault="00F85FF2" w:rsidP="005B3872">
      <w:r>
        <w:t>Assuming constant TAVI utilisation over the first 4 years of dual</w:t>
      </w:r>
      <w:r w:rsidR="00025124">
        <w:t>-</w:t>
      </w:r>
      <w:r>
        <w:t>filter C</w:t>
      </w:r>
      <w:r w:rsidR="00EE3D6E">
        <w:t>EP</w:t>
      </w:r>
      <w:r>
        <w:t xml:space="preserve"> adjunct to TAVI listing and linearly increasing uptake from </w:t>
      </w:r>
      <w:r w:rsidR="00745C3D" w:rsidRPr="00745C3D">
        <w:rPr>
          <w:b/>
        </w:rPr>
        <w:t>REDACTED</w:t>
      </w:r>
      <w:r>
        <w:t xml:space="preserve">% in Year 1 to </w:t>
      </w:r>
      <w:r w:rsidR="00745C3D" w:rsidRPr="00745C3D">
        <w:rPr>
          <w:b/>
        </w:rPr>
        <w:t>REDACTED</w:t>
      </w:r>
      <w:r>
        <w:t xml:space="preserve">% in Year 4, it is estimated </w:t>
      </w:r>
      <w:r w:rsidR="00745C3D" w:rsidRPr="00745C3D">
        <w:rPr>
          <w:b/>
        </w:rPr>
        <w:t>REDACTED</w:t>
      </w:r>
      <w:r>
        <w:t xml:space="preserve"> dual</w:t>
      </w:r>
      <w:r w:rsidR="00025124">
        <w:t>-</w:t>
      </w:r>
      <w:r>
        <w:t xml:space="preserve">filter </w:t>
      </w:r>
      <w:r w:rsidR="009F3D60">
        <w:t>CEP</w:t>
      </w:r>
      <w:r>
        <w:t xml:space="preserve"> adjunct to TAVI procedures will be performed in Year 2, </w:t>
      </w:r>
      <w:r w:rsidR="00745C3D" w:rsidRPr="00745C3D">
        <w:rPr>
          <w:b/>
        </w:rPr>
        <w:t>REDACTED</w:t>
      </w:r>
      <w:r>
        <w:t xml:space="preserve"> in Year 3 and </w:t>
      </w:r>
      <w:r w:rsidR="00745C3D" w:rsidRPr="00745C3D">
        <w:rPr>
          <w:b/>
        </w:rPr>
        <w:t>REDACTED</w:t>
      </w:r>
      <w:r>
        <w:t xml:space="preserve"> in Year 4 (</w:t>
      </w:r>
      <w:r>
        <w:fldChar w:fldCharType="begin"/>
      </w:r>
      <w:r>
        <w:instrText xml:space="preserve"> REF _Ref13844011 \h </w:instrText>
      </w:r>
      <w:r>
        <w:fldChar w:fldCharType="separate"/>
      </w:r>
      <w:r w:rsidR="00A61C8B">
        <w:t xml:space="preserve">Table </w:t>
      </w:r>
      <w:r w:rsidR="00A61C8B">
        <w:rPr>
          <w:noProof/>
        </w:rPr>
        <w:t>3</w:t>
      </w:r>
      <w:r>
        <w:fldChar w:fldCharType="end"/>
      </w:r>
      <w:r>
        <w:t>).</w:t>
      </w:r>
      <w:r w:rsidR="00BF7F5B">
        <w:br w:type="page"/>
      </w:r>
    </w:p>
    <w:p w14:paraId="69F337FD" w14:textId="2707C0D8" w:rsidR="00F85FF2" w:rsidRDefault="00F85FF2" w:rsidP="00506A81">
      <w:pPr>
        <w:pStyle w:val="Caption"/>
        <w:ind w:firstLine="357"/>
      </w:pPr>
      <w:bookmarkStart w:id="14" w:name="_Ref13844011"/>
      <w:r>
        <w:lastRenderedPageBreak/>
        <w:t xml:space="preserve">Table </w:t>
      </w:r>
      <w:r>
        <w:rPr>
          <w:noProof/>
        </w:rPr>
        <w:fldChar w:fldCharType="begin"/>
      </w:r>
      <w:r>
        <w:rPr>
          <w:noProof/>
        </w:rPr>
        <w:instrText xml:space="preserve"> SEQ Table \* ARABIC </w:instrText>
      </w:r>
      <w:r>
        <w:rPr>
          <w:noProof/>
        </w:rPr>
        <w:fldChar w:fldCharType="separate"/>
      </w:r>
      <w:r w:rsidR="00A61C8B">
        <w:rPr>
          <w:noProof/>
        </w:rPr>
        <w:t>3</w:t>
      </w:r>
      <w:r>
        <w:rPr>
          <w:noProof/>
        </w:rPr>
        <w:fldChar w:fldCharType="end"/>
      </w:r>
      <w:bookmarkEnd w:id="14"/>
      <w:r>
        <w:tab/>
        <w:t>Estimated utilisation of TAVI+</w:t>
      </w:r>
      <w:r w:rsidR="009F3D60">
        <w:t>CEP</w:t>
      </w:r>
      <w:r>
        <w:t xml:space="preserve"> over the next 3 years of MBS listing (subsequent to Year 1)</w:t>
      </w:r>
    </w:p>
    <w:tbl>
      <w:tblPr>
        <w:tblStyle w:val="TableGrid1"/>
        <w:tblW w:w="4767" w:type="pct"/>
        <w:tblInd w:w="421" w:type="dxa"/>
        <w:tblLook w:val="04A0" w:firstRow="1" w:lastRow="0" w:firstColumn="1" w:lastColumn="0" w:noHBand="0" w:noVBand="1"/>
        <w:tblCaption w:val="Table 3"/>
        <w:tblDescription w:val="Table"/>
      </w:tblPr>
      <w:tblGrid>
        <w:gridCol w:w="563"/>
        <w:gridCol w:w="1868"/>
        <w:gridCol w:w="1273"/>
        <w:gridCol w:w="1273"/>
        <w:gridCol w:w="1273"/>
        <w:gridCol w:w="1273"/>
        <w:gridCol w:w="1073"/>
      </w:tblGrid>
      <w:tr w:rsidR="00F85FF2" w14:paraId="17AE011E" w14:textId="77777777" w:rsidTr="00AD6283">
        <w:trPr>
          <w:cnfStyle w:val="100000000000" w:firstRow="1" w:lastRow="0" w:firstColumn="0" w:lastColumn="0" w:oddVBand="0" w:evenVBand="0" w:oddHBand="0" w:evenHBand="0" w:firstRowFirstColumn="0" w:firstRowLastColumn="0" w:lastRowFirstColumn="0" w:lastRowLastColumn="0"/>
          <w:tblHeader/>
        </w:trPr>
        <w:tc>
          <w:tcPr>
            <w:tcW w:w="412" w:type="pct"/>
          </w:tcPr>
          <w:p w14:paraId="32B7E62A" w14:textId="77777777" w:rsidR="00F85FF2" w:rsidRPr="004B117F" w:rsidRDefault="00F85FF2" w:rsidP="00F85FF2">
            <w:pPr>
              <w:spacing w:before="0" w:after="40"/>
              <w:ind w:left="0"/>
              <w:rPr>
                <w:b/>
                <w:bCs/>
              </w:rPr>
            </w:pPr>
            <w:r w:rsidRPr="004B117F">
              <w:rPr>
                <w:b/>
                <w:bCs/>
              </w:rPr>
              <w:t>Row</w:t>
            </w:r>
          </w:p>
        </w:tc>
        <w:tc>
          <w:tcPr>
            <w:tcW w:w="1566" w:type="pct"/>
          </w:tcPr>
          <w:p w14:paraId="54059965" w14:textId="77777777" w:rsidR="00F85FF2" w:rsidRPr="00F85FF2" w:rsidRDefault="00F85FF2" w:rsidP="00F85FF2">
            <w:pPr>
              <w:spacing w:before="0" w:after="40"/>
              <w:ind w:left="0"/>
              <w:rPr>
                <w:b/>
                <w:bCs/>
              </w:rPr>
            </w:pPr>
            <w:r w:rsidRPr="00F85FF2">
              <w:rPr>
                <w:b/>
                <w:bCs/>
              </w:rPr>
              <w:t>Parameter</w:t>
            </w:r>
          </w:p>
        </w:tc>
        <w:tc>
          <w:tcPr>
            <w:tcW w:w="577" w:type="pct"/>
          </w:tcPr>
          <w:p w14:paraId="75DAA41C" w14:textId="77777777" w:rsidR="00F85FF2" w:rsidRPr="004B117F" w:rsidRDefault="00F85FF2" w:rsidP="00F85FF2">
            <w:pPr>
              <w:spacing w:before="0" w:after="40"/>
              <w:ind w:left="0"/>
              <w:rPr>
                <w:b/>
                <w:bCs/>
              </w:rPr>
            </w:pPr>
            <w:r>
              <w:rPr>
                <w:b/>
                <w:bCs/>
              </w:rPr>
              <w:t>Year 1</w:t>
            </w:r>
          </w:p>
        </w:tc>
        <w:tc>
          <w:tcPr>
            <w:tcW w:w="578" w:type="pct"/>
          </w:tcPr>
          <w:p w14:paraId="5FD6C001" w14:textId="77777777" w:rsidR="00F85FF2" w:rsidRPr="004B117F" w:rsidRDefault="00F85FF2" w:rsidP="00F85FF2">
            <w:pPr>
              <w:spacing w:before="0" w:after="40"/>
              <w:ind w:left="0"/>
              <w:rPr>
                <w:b/>
                <w:bCs/>
              </w:rPr>
            </w:pPr>
            <w:r>
              <w:rPr>
                <w:b/>
                <w:bCs/>
              </w:rPr>
              <w:t>Year 2</w:t>
            </w:r>
          </w:p>
        </w:tc>
        <w:tc>
          <w:tcPr>
            <w:tcW w:w="577" w:type="pct"/>
          </w:tcPr>
          <w:p w14:paraId="4C90CDB0" w14:textId="77777777" w:rsidR="00F85FF2" w:rsidRPr="004B117F" w:rsidRDefault="00F85FF2" w:rsidP="00F85FF2">
            <w:pPr>
              <w:spacing w:before="0" w:after="40"/>
              <w:ind w:left="0"/>
              <w:rPr>
                <w:b/>
                <w:bCs/>
              </w:rPr>
            </w:pPr>
            <w:r>
              <w:rPr>
                <w:b/>
                <w:bCs/>
              </w:rPr>
              <w:t>Year 3</w:t>
            </w:r>
          </w:p>
        </w:tc>
        <w:tc>
          <w:tcPr>
            <w:tcW w:w="578" w:type="pct"/>
          </w:tcPr>
          <w:p w14:paraId="6A2FC548" w14:textId="77777777" w:rsidR="00F85FF2" w:rsidRPr="004B117F" w:rsidRDefault="00F85FF2" w:rsidP="00F85FF2">
            <w:pPr>
              <w:spacing w:before="0" w:after="40"/>
              <w:ind w:left="0"/>
              <w:rPr>
                <w:b/>
                <w:bCs/>
              </w:rPr>
            </w:pPr>
            <w:r>
              <w:rPr>
                <w:b/>
                <w:bCs/>
              </w:rPr>
              <w:t>Year 4</w:t>
            </w:r>
          </w:p>
        </w:tc>
        <w:tc>
          <w:tcPr>
            <w:tcW w:w="712" w:type="pct"/>
          </w:tcPr>
          <w:p w14:paraId="45B04E05" w14:textId="77777777" w:rsidR="00F85FF2" w:rsidRPr="00F85FF2" w:rsidRDefault="00F85FF2" w:rsidP="00F85FF2">
            <w:pPr>
              <w:spacing w:before="0" w:after="40"/>
              <w:ind w:left="0"/>
              <w:rPr>
                <w:b/>
                <w:bCs/>
              </w:rPr>
            </w:pPr>
            <w:r w:rsidRPr="00F85FF2">
              <w:rPr>
                <w:b/>
                <w:bCs/>
              </w:rPr>
              <w:t>Source / calculation</w:t>
            </w:r>
          </w:p>
        </w:tc>
      </w:tr>
      <w:tr w:rsidR="00F85FF2" w14:paraId="6E0EBC24" w14:textId="77777777" w:rsidTr="00506A81">
        <w:tc>
          <w:tcPr>
            <w:tcW w:w="412" w:type="pct"/>
          </w:tcPr>
          <w:p w14:paraId="096D9393" w14:textId="77777777" w:rsidR="00F85FF2" w:rsidRDefault="00F85FF2" w:rsidP="00F85FF2">
            <w:pPr>
              <w:spacing w:before="0" w:after="40"/>
              <w:ind w:left="0"/>
            </w:pPr>
            <w:r>
              <w:t>A</w:t>
            </w:r>
          </w:p>
        </w:tc>
        <w:tc>
          <w:tcPr>
            <w:tcW w:w="1566" w:type="pct"/>
          </w:tcPr>
          <w:p w14:paraId="4BC3204E" w14:textId="77777777" w:rsidR="00F85FF2" w:rsidRDefault="00F85FF2" w:rsidP="00F85FF2">
            <w:pPr>
              <w:spacing w:before="0" w:after="40"/>
              <w:ind w:left="0"/>
            </w:pPr>
            <w:r>
              <w:t xml:space="preserve">Estimated MBS services for TAVI </w:t>
            </w:r>
          </w:p>
        </w:tc>
        <w:tc>
          <w:tcPr>
            <w:tcW w:w="577" w:type="pct"/>
          </w:tcPr>
          <w:p w14:paraId="17BB2921" w14:textId="7CE95D7E" w:rsidR="00F85FF2" w:rsidRPr="00F3634C" w:rsidRDefault="00F85FF2" w:rsidP="00F85FF2">
            <w:pPr>
              <w:spacing w:before="0" w:after="40"/>
              <w:ind w:left="0"/>
            </w:pPr>
            <w:r w:rsidRPr="0005486A">
              <w:t>1,344</w:t>
            </w:r>
          </w:p>
        </w:tc>
        <w:tc>
          <w:tcPr>
            <w:tcW w:w="578" w:type="pct"/>
          </w:tcPr>
          <w:p w14:paraId="022593D6" w14:textId="701E956E" w:rsidR="00F85FF2" w:rsidRDefault="00F85FF2" w:rsidP="00F85FF2">
            <w:pPr>
              <w:spacing w:before="0" w:after="40"/>
              <w:ind w:left="0"/>
            </w:pPr>
            <w:r w:rsidRPr="0005486A">
              <w:t>1,344</w:t>
            </w:r>
          </w:p>
        </w:tc>
        <w:tc>
          <w:tcPr>
            <w:tcW w:w="577" w:type="pct"/>
          </w:tcPr>
          <w:p w14:paraId="76A518BC" w14:textId="1791FB7E" w:rsidR="00F85FF2" w:rsidRDefault="00F85FF2" w:rsidP="00F85FF2">
            <w:pPr>
              <w:spacing w:before="0" w:after="40"/>
              <w:ind w:left="0"/>
            </w:pPr>
            <w:r w:rsidRPr="0005486A">
              <w:t>1,344</w:t>
            </w:r>
          </w:p>
        </w:tc>
        <w:tc>
          <w:tcPr>
            <w:tcW w:w="578" w:type="pct"/>
          </w:tcPr>
          <w:p w14:paraId="36B2D3A5" w14:textId="36B98D76" w:rsidR="00F85FF2" w:rsidRDefault="00F85FF2" w:rsidP="00F85FF2">
            <w:pPr>
              <w:spacing w:before="0" w:after="40"/>
              <w:ind w:left="0"/>
            </w:pPr>
            <w:r w:rsidRPr="0005486A">
              <w:t>1,344</w:t>
            </w:r>
          </w:p>
        </w:tc>
        <w:tc>
          <w:tcPr>
            <w:tcW w:w="712" w:type="pct"/>
          </w:tcPr>
          <w:p w14:paraId="056E285A" w14:textId="77777777" w:rsidR="00F85FF2" w:rsidRPr="004B117F" w:rsidRDefault="00F85FF2" w:rsidP="00F85FF2">
            <w:pPr>
              <w:spacing w:before="0" w:after="40"/>
              <w:ind w:left="0"/>
            </w:pPr>
            <w:proofErr w:type="spellStart"/>
            <w:r>
              <w:t>Calculated</w:t>
            </w:r>
            <w:r w:rsidRPr="00651C18">
              <w:rPr>
                <w:vertAlign w:val="superscript"/>
              </w:rPr>
              <w:t>a</w:t>
            </w:r>
            <w:proofErr w:type="spellEnd"/>
          </w:p>
        </w:tc>
      </w:tr>
      <w:tr w:rsidR="00F85FF2" w14:paraId="724E0B88" w14:textId="77777777" w:rsidTr="00506A81">
        <w:tc>
          <w:tcPr>
            <w:tcW w:w="412" w:type="pct"/>
          </w:tcPr>
          <w:p w14:paraId="46549ACD" w14:textId="77777777" w:rsidR="00F85FF2" w:rsidRDefault="00F85FF2" w:rsidP="00F85FF2">
            <w:pPr>
              <w:spacing w:before="0" w:after="40"/>
              <w:ind w:left="0"/>
            </w:pPr>
            <w:r>
              <w:t>B</w:t>
            </w:r>
          </w:p>
        </w:tc>
        <w:tc>
          <w:tcPr>
            <w:tcW w:w="1566" w:type="pct"/>
          </w:tcPr>
          <w:p w14:paraId="36C38FB4" w14:textId="7B424E85" w:rsidR="00F85FF2" w:rsidRDefault="00F85FF2" w:rsidP="00F85FF2">
            <w:pPr>
              <w:spacing w:before="0" w:after="40"/>
              <w:ind w:left="0"/>
            </w:pPr>
            <w:r>
              <w:t>Proportion of TAVI patients eligible for dual</w:t>
            </w:r>
            <w:r w:rsidR="00025124">
              <w:t>-</w:t>
            </w:r>
            <w:r>
              <w:t>filter C</w:t>
            </w:r>
            <w:r w:rsidR="00EE3D6E">
              <w:t>EP</w:t>
            </w:r>
          </w:p>
        </w:tc>
        <w:tc>
          <w:tcPr>
            <w:tcW w:w="577" w:type="pct"/>
          </w:tcPr>
          <w:p w14:paraId="076CAF15" w14:textId="22B70B44" w:rsidR="00F85FF2" w:rsidRPr="00F3634C" w:rsidRDefault="00F85FF2" w:rsidP="00F85FF2">
            <w:pPr>
              <w:spacing w:before="0" w:after="40"/>
              <w:ind w:left="0"/>
            </w:pPr>
            <w:r w:rsidRPr="0005486A">
              <w:t>90%</w:t>
            </w:r>
          </w:p>
        </w:tc>
        <w:tc>
          <w:tcPr>
            <w:tcW w:w="578" w:type="pct"/>
          </w:tcPr>
          <w:p w14:paraId="6F855F11" w14:textId="777F8EEA" w:rsidR="00F85FF2" w:rsidRDefault="00F85FF2" w:rsidP="00F85FF2">
            <w:pPr>
              <w:spacing w:before="0" w:after="40"/>
              <w:ind w:left="0"/>
            </w:pPr>
            <w:r w:rsidRPr="0005486A">
              <w:t>90%</w:t>
            </w:r>
          </w:p>
        </w:tc>
        <w:tc>
          <w:tcPr>
            <w:tcW w:w="577" w:type="pct"/>
          </w:tcPr>
          <w:p w14:paraId="6A9CEFFB" w14:textId="0FA5ED70" w:rsidR="00F85FF2" w:rsidRDefault="00F85FF2" w:rsidP="00F85FF2">
            <w:pPr>
              <w:spacing w:before="0" w:after="40"/>
              <w:ind w:left="0"/>
            </w:pPr>
            <w:r w:rsidRPr="0005486A">
              <w:t>90%</w:t>
            </w:r>
          </w:p>
        </w:tc>
        <w:tc>
          <w:tcPr>
            <w:tcW w:w="578" w:type="pct"/>
          </w:tcPr>
          <w:p w14:paraId="21AF641A" w14:textId="73262A45" w:rsidR="00F85FF2" w:rsidRDefault="00F85FF2" w:rsidP="00F85FF2">
            <w:pPr>
              <w:spacing w:before="0" w:after="40"/>
              <w:ind w:left="0"/>
            </w:pPr>
            <w:r w:rsidRPr="0005486A">
              <w:t>90%</w:t>
            </w:r>
          </w:p>
        </w:tc>
        <w:tc>
          <w:tcPr>
            <w:tcW w:w="712" w:type="pct"/>
          </w:tcPr>
          <w:p w14:paraId="609FECD8" w14:textId="61E79EAF" w:rsidR="00F85FF2" w:rsidRPr="004B117F" w:rsidRDefault="00F85FF2" w:rsidP="00F85FF2">
            <w:pPr>
              <w:spacing w:before="0" w:after="40"/>
              <w:ind w:left="0"/>
            </w:pPr>
            <w:r>
              <w:t>K</w:t>
            </w:r>
            <w:r w:rsidR="00025124">
              <w:t>O</w:t>
            </w:r>
            <w:r>
              <w:t>L estimate</w:t>
            </w:r>
          </w:p>
        </w:tc>
      </w:tr>
      <w:tr w:rsidR="00F85FF2" w14:paraId="01F7DA1C" w14:textId="77777777" w:rsidTr="00506A81">
        <w:tc>
          <w:tcPr>
            <w:tcW w:w="412" w:type="pct"/>
          </w:tcPr>
          <w:p w14:paraId="371D6448" w14:textId="77777777" w:rsidR="00F85FF2" w:rsidRDefault="00F85FF2" w:rsidP="00F85FF2">
            <w:pPr>
              <w:spacing w:before="0" w:after="40"/>
              <w:ind w:left="0"/>
            </w:pPr>
            <w:r>
              <w:t>C</w:t>
            </w:r>
          </w:p>
        </w:tc>
        <w:tc>
          <w:tcPr>
            <w:tcW w:w="1566" w:type="pct"/>
          </w:tcPr>
          <w:p w14:paraId="7D9CEC01" w14:textId="1BDACBEC" w:rsidR="00F85FF2" w:rsidRDefault="00F85FF2" w:rsidP="00F85FF2">
            <w:pPr>
              <w:spacing w:before="0" w:after="40"/>
              <w:ind w:left="0"/>
            </w:pPr>
            <w:r>
              <w:t>Estimated patients eligible for dual</w:t>
            </w:r>
            <w:r w:rsidR="00025124">
              <w:t>-</w:t>
            </w:r>
            <w:r>
              <w:t>filter C</w:t>
            </w:r>
            <w:r w:rsidR="00EE3D6E">
              <w:t>EP</w:t>
            </w:r>
            <w:r>
              <w:t xml:space="preserve"> adjunct to TAVI on the MBS</w:t>
            </w:r>
          </w:p>
        </w:tc>
        <w:tc>
          <w:tcPr>
            <w:tcW w:w="577" w:type="pct"/>
          </w:tcPr>
          <w:p w14:paraId="0816D801" w14:textId="5386540E" w:rsidR="00F85FF2" w:rsidRPr="00B01C21" w:rsidRDefault="00F85FF2" w:rsidP="00F85FF2">
            <w:pPr>
              <w:spacing w:before="0" w:after="40"/>
              <w:ind w:left="0"/>
            </w:pPr>
            <w:r w:rsidRPr="0005486A">
              <w:t>1,210</w:t>
            </w:r>
          </w:p>
        </w:tc>
        <w:tc>
          <w:tcPr>
            <w:tcW w:w="578" w:type="pct"/>
          </w:tcPr>
          <w:p w14:paraId="6F6958BB" w14:textId="17BDA8F7" w:rsidR="00F85FF2" w:rsidRDefault="00F85FF2" w:rsidP="00F85FF2">
            <w:pPr>
              <w:spacing w:before="0" w:after="40"/>
              <w:ind w:left="0"/>
            </w:pPr>
            <w:r w:rsidRPr="0005486A">
              <w:t>1,210</w:t>
            </w:r>
          </w:p>
        </w:tc>
        <w:tc>
          <w:tcPr>
            <w:tcW w:w="577" w:type="pct"/>
          </w:tcPr>
          <w:p w14:paraId="377DEAE1" w14:textId="60BA6958" w:rsidR="00F85FF2" w:rsidRDefault="00F85FF2" w:rsidP="00F85FF2">
            <w:pPr>
              <w:spacing w:before="0" w:after="40"/>
              <w:ind w:left="0"/>
            </w:pPr>
            <w:r w:rsidRPr="0005486A">
              <w:t>1,210</w:t>
            </w:r>
          </w:p>
        </w:tc>
        <w:tc>
          <w:tcPr>
            <w:tcW w:w="578" w:type="pct"/>
          </w:tcPr>
          <w:p w14:paraId="74A897C5" w14:textId="3B459C73" w:rsidR="00F85FF2" w:rsidRDefault="00F85FF2" w:rsidP="00F85FF2">
            <w:pPr>
              <w:spacing w:before="0" w:after="40"/>
              <w:ind w:left="0"/>
            </w:pPr>
            <w:r w:rsidRPr="0005486A">
              <w:t>1,210</w:t>
            </w:r>
          </w:p>
        </w:tc>
        <w:tc>
          <w:tcPr>
            <w:tcW w:w="712" w:type="pct"/>
          </w:tcPr>
          <w:p w14:paraId="02D35F33" w14:textId="77777777" w:rsidR="00F85FF2" w:rsidRDefault="00F85FF2" w:rsidP="00F85FF2">
            <w:pPr>
              <w:spacing w:before="0" w:after="40"/>
              <w:ind w:left="0"/>
            </w:pPr>
            <w:r>
              <w:t>A</w:t>
            </w:r>
            <w:r w:rsidRPr="00F85FF2">
              <w:t>×</w:t>
            </w:r>
            <w:r>
              <w:t>B</w:t>
            </w:r>
          </w:p>
        </w:tc>
      </w:tr>
      <w:tr w:rsidR="00F85FF2" w14:paraId="5E508957" w14:textId="77777777" w:rsidTr="00506A81">
        <w:tc>
          <w:tcPr>
            <w:tcW w:w="412" w:type="pct"/>
          </w:tcPr>
          <w:p w14:paraId="1C770898" w14:textId="77777777" w:rsidR="00F85FF2" w:rsidRDefault="00F85FF2" w:rsidP="00F85FF2">
            <w:pPr>
              <w:spacing w:before="0" w:after="40"/>
              <w:ind w:left="0"/>
            </w:pPr>
            <w:r>
              <w:t>D</w:t>
            </w:r>
          </w:p>
        </w:tc>
        <w:tc>
          <w:tcPr>
            <w:tcW w:w="1566" w:type="pct"/>
          </w:tcPr>
          <w:p w14:paraId="1D915DF9" w14:textId="77777777" w:rsidR="00F85FF2" w:rsidRDefault="00F85FF2" w:rsidP="00F85FF2">
            <w:pPr>
              <w:spacing w:before="0" w:after="40"/>
              <w:ind w:left="0"/>
            </w:pPr>
            <w:r>
              <w:t>Uptake rate</w:t>
            </w:r>
          </w:p>
        </w:tc>
        <w:tc>
          <w:tcPr>
            <w:tcW w:w="577" w:type="pct"/>
          </w:tcPr>
          <w:p w14:paraId="6CCED27A" w14:textId="0736E52A" w:rsidR="00F85FF2" w:rsidRPr="00B01C21" w:rsidRDefault="00745C3D" w:rsidP="00F85FF2">
            <w:pPr>
              <w:spacing w:before="0" w:after="40"/>
              <w:ind w:left="0"/>
            </w:pPr>
            <w:r w:rsidRPr="00745C3D">
              <w:rPr>
                <w:b/>
              </w:rPr>
              <w:t>REDACTED</w:t>
            </w:r>
            <w:r w:rsidR="00F85FF2" w:rsidRPr="0005486A">
              <w:t>%</w:t>
            </w:r>
          </w:p>
        </w:tc>
        <w:tc>
          <w:tcPr>
            <w:tcW w:w="578" w:type="pct"/>
          </w:tcPr>
          <w:p w14:paraId="556D74ED" w14:textId="501343C7" w:rsidR="00F85FF2" w:rsidRDefault="00745C3D" w:rsidP="00F85FF2">
            <w:pPr>
              <w:spacing w:before="0" w:after="40"/>
              <w:ind w:left="0"/>
            </w:pPr>
            <w:r w:rsidRPr="00745C3D">
              <w:rPr>
                <w:b/>
              </w:rPr>
              <w:t>REDACTED</w:t>
            </w:r>
            <w:r w:rsidR="00F85FF2" w:rsidRPr="0005486A">
              <w:t>%</w:t>
            </w:r>
          </w:p>
        </w:tc>
        <w:tc>
          <w:tcPr>
            <w:tcW w:w="577" w:type="pct"/>
          </w:tcPr>
          <w:p w14:paraId="632B836F" w14:textId="63DEFEF4" w:rsidR="00F85FF2" w:rsidRDefault="00745C3D" w:rsidP="00F85FF2">
            <w:pPr>
              <w:spacing w:before="0" w:after="40"/>
              <w:ind w:left="0"/>
            </w:pPr>
            <w:r w:rsidRPr="00745C3D">
              <w:rPr>
                <w:b/>
              </w:rPr>
              <w:t>REDACTED</w:t>
            </w:r>
            <w:r w:rsidR="00F85FF2" w:rsidRPr="0005486A">
              <w:t>%</w:t>
            </w:r>
          </w:p>
        </w:tc>
        <w:tc>
          <w:tcPr>
            <w:tcW w:w="578" w:type="pct"/>
          </w:tcPr>
          <w:p w14:paraId="175E2347" w14:textId="60F6DE82" w:rsidR="00F85FF2" w:rsidRDefault="00745C3D" w:rsidP="00F85FF2">
            <w:pPr>
              <w:spacing w:before="0" w:after="40"/>
              <w:ind w:left="0"/>
            </w:pPr>
            <w:r w:rsidRPr="00745C3D">
              <w:rPr>
                <w:b/>
              </w:rPr>
              <w:t>REDACTED</w:t>
            </w:r>
            <w:r w:rsidR="00F85FF2" w:rsidRPr="0005486A">
              <w:t>%</w:t>
            </w:r>
          </w:p>
        </w:tc>
        <w:tc>
          <w:tcPr>
            <w:tcW w:w="712" w:type="pct"/>
          </w:tcPr>
          <w:p w14:paraId="117C0821" w14:textId="77777777" w:rsidR="00F85FF2" w:rsidRDefault="00F85FF2" w:rsidP="00F85FF2">
            <w:pPr>
              <w:spacing w:before="0" w:after="40"/>
              <w:ind w:left="0"/>
            </w:pPr>
            <w:r>
              <w:t>Assumption</w:t>
            </w:r>
          </w:p>
        </w:tc>
      </w:tr>
      <w:tr w:rsidR="00F85FF2" w14:paraId="1179C563" w14:textId="77777777" w:rsidTr="00506A81">
        <w:tc>
          <w:tcPr>
            <w:tcW w:w="412" w:type="pct"/>
          </w:tcPr>
          <w:p w14:paraId="52B1C704" w14:textId="77777777" w:rsidR="00F85FF2" w:rsidRPr="007925D1" w:rsidRDefault="00F85FF2" w:rsidP="00F85FF2">
            <w:pPr>
              <w:spacing w:before="0" w:after="40"/>
              <w:ind w:left="0"/>
            </w:pPr>
            <w:r>
              <w:t>E</w:t>
            </w:r>
          </w:p>
        </w:tc>
        <w:tc>
          <w:tcPr>
            <w:tcW w:w="1566" w:type="pct"/>
          </w:tcPr>
          <w:p w14:paraId="092CBA53" w14:textId="7C7EB8FF" w:rsidR="00F85FF2" w:rsidRPr="007925D1" w:rsidRDefault="00F85FF2" w:rsidP="00F85FF2">
            <w:pPr>
              <w:spacing w:before="0" w:after="40"/>
              <w:ind w:left="0"/>
            </w:pPr>
            <w:r>
              <w:t>Estimated MBS services for dual</w:t>
            </w:r>
            <w:r w:rsidR="00025124">
              <w:t>-</w:t>
            </w:r>
            <w:r>
              <w:t>filter C</w:t>
            </w:r>
            <w:r w:rsidR="00EE3D6E">
              <w:t>EP</w:t>
            </w:r>
            <w:r>
              <w:t xml:space="preserve"> adjunct to TAVI </w:t>
            </w:r>
          </w:p>
        </w:tc>
        <w:tc>
          <w:tcPr>
            <w:tcW w:w="577" w:type="pct"/>
          </w:tcPr>
          <w:p w14:paraId="13F4BBC6" w14:textId="491801FC" w:rsidR="00F85FF2" w:rsidRPr="007B1BB7" w:rsidRDefault="00745C3D" w:rsidP="00F85FF2">
            <w:pPr>
              <w:spacing w:before="0" w:after="40"/>
              <w:ind w:left="0"/>
            </w:pPr>
            <w:r w:rsidRPr="00745C3D">
              <w:rPr>
                <w:b/>
              </w:rPr>
              <w:t>REDACTED</w:t>
            </w:r>
          </w:p>
        </w:tc>
        <w:tc>
          <w:tcPr>
            <w:tcW w:w="578" w:type="pct"/>
          </w:tcPr>
          <w:p w14:paraId="2ED4688F" w14:textId="5B347BB4" w:rsidR="00F85FF2" w:rsidRDefault="00745C3D" w:rsidP="00F85FF2">
            <w:pPr>
              <w:spacing w:before="0" w:after="40"/>
              <w:ind w:left="0"/>
            </w:pPr>
            <w:r w:rsidRPr="00745C3D">
              <w:rPr>
                <w:b/>
              </w:rPr>
              <w:t>REDACTED</w:t>
            </w:r>
          </w:p>
        </w:tc>
        <w:tc>
          <w:tcPr>
            <w:tcW w:w="577" w:type="pct"/>
          </w:tcPr>
          <w:p w14:paraId="25BBF052" w14:textId="05F3744B" w:rsidR="00F85FF2" w:rsidRDefault="00745C3D" w:rsidP="00F85FF2">
            <w:pPr>
              <w:spacing w:before="0" w:after="40"/>
              <w:ind w:left="0"/>
            </w:pPr>
            <w:r w:rsidRPr="00745C3D">
              <w:rPr>
                <w:b/>
              </w:rPr>
              <w:t>REDACTED</w:t>
            </w:r>
          </w:p>
        </w:tc>
        <w:tc>
          <w:tcPr>
            <w:tcW w:w="578" w:type="pct"/>
          </w:tcPr>
          <w:p w14:paraId="35FF405F" w14:textId="75DA4827" w:rsidR="00F85FF2" w:rsidRDefault="00745C3D" w:rsidP="00F85FF2">
            <w:pPr>
              <w:spacing w:before="0" w:after="40"/>
              <w:ind w:left="0"/>
            </w:pPr>
            <w:r w:rsidRPr="00745C3D">
              <w:rPr>
                <w:b/>
              </w:rPr>
              <w:t>REDACTED</w:t>
            </w:r>
          </w:p>
        </w:tc>
        <w:tc>
          <w:tcPr>
            <w:tcW w:w="712" w:type="pct"/>
          </w:tcPr>
          <w:p w14:paraId="1C555A66" w14:textId="77777777" w:rsidR="00F85FF2" w:rsidRPr="007925D1" w:rsidRDefault="00F85FF2" w:rsidP="00F85FF2">
            <w:pPr>
              <w:spacing w:before="0" w:after="40"/>
              <w:ind w:left="0"/>
            </w:pPr>
            <w:r>
              <w:t>C</w:t>
            </w:r>
            <w:r w:rsidRPr="00F85FF2">
              <w:t>×</w:t>
            </w:r>
            <w:r>
              <w:t>D</w:t>
            </w:r>
          </w:p>
        </w:tc>
      </w:tr>
    </w:tbl>
    <w:p w14:paraId="079621A3" w14:textId="5EC88650" w:rsidR="00F85FF2" w:rsidRPr="00D44392" w:rsidRDefault="00F85FF2" w:rsidP="00506A81">
      <w:pPr>
        <w:pStyle w:val="Tablenotes"/>
        <w:ind w:left="357"/>
      </w:pPr>
      <w:proofErr w:type="spellStart"/>
      <w:proofErr w:type="gramStart"/>
      <w:r w:rsidRPr="00D44392">
        <w:rPr>
          <w:vertAlign w:val="superscript"/>
        </w:rPr>
        <w:t>a</w:t>
      </w:r>
      <w:proofErr w:type="spellEnd"/>
      <w:proofErr w:type="gramEnd"/>
      <w:r>
        <w:t xml:space="preserve"> Estimated annual utilisation of TAVI based on monthly TAVI utilisation between July 2018 and October 2018. 112 services a month x 12 months = 1,344 services.</w:t>
      </w:r>
    </w:p>
    <w:p w14:paraId="2595264F" w14:textId="4DD59AEF" w:rsidR="00F85FF2" w:rsidRPr="00154B00" w:rsidRDefault="00F85FF2" w:rsidP="005B3872">
      <w:r>
        <w:t>It is acknowledged that projected TAVI utilisation is uncertain given the short duration of MBS listing. MSAC application 1361 estimated TAVI utilisation would be between 700-800 per year over the first 5 years of listing (PSD MSAC 1361, pg. 5). Utilisation has already exceeded these estimates with 899 TAVI services reported over the first 11 months of listing. As noted in the PSD for MSAC application 1361, it is likely this additional utilisation is a result of a prevalent pool of patients previously identified as SAVR ineligible becoming eligible for TAVI upon MBS listing. This prevalent patient issue will be addressed in the forthcoming submission-based assessment.</w:t>
      </w:r>
    </w:p>
    <w:p w14:paraId="796A98FD" w14:textId="1502EC3C" w:rsidR="001B171D" w:rsidRPr="00154B00" w:rsidRDefault="001B171D" w:rsidP="00AE1188">
      <w:pPr>
        <w:ind w:left="426"/>
        <w:rPr>
          <w:szCs w:val="20"/>
        </w:rPr>
      </w:pPr>
    </w:p>
    <w:p w14:paraId="097C11EE" w14:textId="77777777" w:rsidR="003433D1" w:rsidRDefault="003433D1">
      <w:pPr>
        <w:rPr>
          <w:b/>
          <w:sz w:val="32"/>
          <w:szCs w:val="32"/>
        </w:rPr>
      </w:pPr>
      <w:r>
        <w:rPr>
          <w:b/>
          <w:sz w:val="32"/>
          <w:szCs w:val="32"/>
        </w:rPr>
        <w:br w:type="page"/>
      </w:r>
    </w:p>
    <w:p w14:paraId="77C8A037"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66B74621"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296BEE63" w14:textId="2D944901" w:rsidR="005B3872" w:rsidRPr="00E84873" w:rsidRDefault="005B3872" w:rsidP="005B3872">
      <w:r>
        <w:t>For transparency, a procedure cost has been estimated for both dual</w:t>
      </w:r>
      <w:r w:rsidR="00025124">
        <w:t>-</w:t>
      </w:r>
      <w:r>
        <w:t>filter C</w:t>
      </w:r>
      <w:r w:rsidR="00EE3D6E">
        <w:t>EP</w:t>
      </w:r>
      <w:r>
        <w:t xml:space="preserve"> adjunct to TAVI and TAVI without the dual</w:t>
      </w:r>
      <w:r w:rsidR="00025124">
        <w:t>-</w:t>
      </w:r>
      <w:r>
        <w:t>filter C</w:t>
      </w:r>
      <w:r w:rsidR="00EE3D6E">
        <w:t>EP</w:t>
      </w:r>
      <w:r>
        <w:t xml:space="preserve">. Procedure costs are estimated including; </w:t>
      </w:r>
      <w:r w:rsidRPr="00E84873">
        <w:t>device costs, medical service costs and hospitalisation costs.</w:t>
      </w:r>
    </w:p>
    <w:p w14:paraId="2CA51A6B" w14:textId="681E014C" w:rsidR="005B3872" w:rsidRPr="00E84873" w:rsidRDefault="005B3872" w:rsidP="005B3872">
      <w:r w:rsidRPr="00E84873">
        <w:t>The</w:t>
      </w:r>
      <w:r>
        <w:t xml:space="preserve"> dual</w:t>
      </w:r>
      <w:r w:rsidR="00025124">
        <w:t>-</w:t>
      </w:r>
      <w:r>
        <w:t>filter</w:t>
      </w:r>
      <w:r w:rsidRPr="00E84873">
        <w:t xml:space="preserve"> C</w:t>
      </w:r>
      <w:r w:rsidR="00EE3D6E">
        <w:t>EP</w:t>
      </w:r>
      <w:r w:rsidRPr="00E84873">
        <w:t xml:space="preserve"> </w:t>
      </w:r>
      <w:r w:rsidR="00BF7F5B">
        <w:t>system</w:t>
      </w:r>
      <w:r w:rsidRPr="00E84873">
        <w:t xml:space="preserve"> </w:t>
      </w:r>
      <w:r w:rsidR="0002197C">
        <w:t>benefit</w:t>
      </w:r>
      <w:r w:rsidRPr="00E84873">
        <w:t xml:space="preserve"> </w:t>
      </w:r>
      <w:r>
        <w:t xml:space="preserve">is </w:t>
      </w:r>
      <w:r w:rsidR="00745C3D" w:rsidRPr="00745C3D">
        <w:rPr>
          <w:b/>
        </w:rPr>
        <w:t>REDACTED</w:t>
      </w:r>
      <w:r>
        <w:t xml:space="preserve">, </w:t>
      </w:r>
      <w:r w:rsidRPr="00E84873">
        <w:t xml:space="preserve">whilst TAVI devices are currently listed on the Prostheses List for $22,932 (July 2019). As such, </w:t>
      </w:r>
      <w:r>
        <w:t>dual</w:t>
      </w:r>
      <w:r w:rsidR="00025124">
        <w:t>-</w:t>
      </w:r>
      <w:r>
        <w:t>filter C</w:t>
      </w:r>
      <w:r w:rsidR="00EE3D6E">
        <w:t>EP</w:t>
      </w:r>
      <w:r>
        <w:t xml:space="preserve"> adjunct to TAVI </w:t>
      </w:r>
      <w:r w:rsidRPr="00E84873">
        <w:t xml:space="preserve">procedures are estimated to be associated with total device </w:t>
      </w:r>
      <w:r w:rsidR="0002197C">
        <w:t>benefit</w:t>
      </w:r>
      <w:r w:rsidRPr="00E84873">
        <w:t xml:space="preserve"> of </w:t>
      </w:r>
      <w:r w:rsidR="00745C3D" w:rsidRPr="00745C3D">
        <w:rPr>
          <w:b/>
        </w:rPr>
        <w:t>REDACTED</w:t>
      </w:r>
      <w:r w:rsidR="0002197C">
        <w:t>.</w:t>
      </w:r>
    </w:p>
    <w:p w14:paraId="54F3352A" w14:textId="16045A99" w:rsidR="005B3872" w:rsidRDefault="005B3872" w:rsidP="005B3872">
      <w:r>
        <w:t xml:space="preserve">Current </w:t>
      </w:r>
      <w:r w:rsidRPr="00E84873">
        <w:t xml:space="preserve">MBS </w:t>
      </w:r>
      <w:r>
        <w:t xml:space="preserve">medical service </w:t>
      </w:r>
      <w:r w:rsidRPr="00E84873">
        <w:t xml:space="preserve">items </w:t>
      </w:r>
      <w:r>
        <w:t xml:space="preserve">assumed to be </w:t>
      </w:r>
      <w:r w:rsidRPr="00E84873">
        <w:t xml:space="preserve">associated with </w:t>
      </w:r>
      <w:r>
        <w:t xml:space="preserve">TAVI procedures </w:t>
      </w:r>
      <w:r w:rsidRPr="00E84873">
        <w:t xml:space="preserve">are presented in </w:t>
      </w:r>
      <w:r>
        <w:fldChar w:fldCharType="begin"/>
      </w:r>
      <w:r>
        <w:instrText xml:space="preserve"> REF _Ref13730386 \h </w:instrText>
      </w:r>
      <w:r>
        <w:fldChar w:fldCharType="separate"/>
      </w:r>
      <w:r w:rsidR="00A61C8B" w:rsidRPr="00892933">
        <w:t xml:space="preserve">Table </w:t>
      </w:r>
      <w:r w:rsidR="00A61C8B">
        <w:rPr>
          <w:noProof/>
        </w:rPr>
        <w:t>4</w:t>
      </w:r>
      <w:r>
        <w:fldChar w:fldCharType="end"/>
      </w:r>
      <w:r>
        <w:t>, including;</w:t>
      </w:r>
      <w:r w:rsidRPr="00D95E5C">
        <w:t xml:space="preserve"> </w:t>
      </w:r>
      <w:r w:rsidRPr="00E84873">
        <w:t xml:space="preserve">the </w:t>
      </w:r>
      <w:r>
        <w:t xml:space="preserve">TAVI </w:t>
      </w:r>
      <w:r w:rsidRPr="00E84873">
        <w:t xml:space="preserve">procedure service, initiation and management of anaesthesia service and time unit anaesthesia service. </w:t>
      </w:r>
      <w:r>
        <w:t>Note: for anaesthesia time units, a procedure duration of 81 minutes is estimated for dual</w:t>
      </w:r>
      <w:r w:rsidR="00025124">
        <w:t>-</w:t>
      </w:r>
      <w:r>
        <w:t>filter C</w:t>
      </w:r>
      <w:r w:rsidR="00EE3D6E">
        <w:t>EP</w:t>
      </w:r>
      <w:r>
        <w:t xml:space="preserve"> adjunct to TAVI compared to 68 minutes for TAVI without the dual</w:t>
      </w:r>
      <w:r w:rsidR="00025124">
        <w:t>-</w:t>
      </w:r>
      <w:r>
        <w:t>filter C</w:t>
      </w:r>
      <w:r w:rsidR="00EE3D6E">
        <w:t>EP</w:t>
      </w:r>
      <w:r>
        <w:t xml:space="preserve"> based on the SENTINEL IDE trial,</w:t>
      </w:r>
      <w:r w:rsidRPr="007074F7">
        <w:t xml:space="preserve"> </w:t>
      </w:r>
      <w:r>
        <w:t>as addressed in Question 52.</w:t>
      </w:r>
    </w:p>
    <w:p w14:paraId="114B723D" w14:textId="493BE08D" w:rsidR="005B3872" w:rsidRPr="00892933" w:rsidRDefault="005B3872" w:rsidP="00506A81">
      <w:pPr>
        <w:pStyle w:val="Caption"/>
        <w:ind w:firstLine="357"/>
      </w:pPr>
      <w:bookmarkStart w:id="15" w:name="_Ref13730386"/>
      <w:r w:rsidRPr="00892933">
        <w:t xml:space="preserve">Table </w:t>
      </w:r>
      <w:r>
        <w:rPr>
          <w:noProof/>
        </w:rPr>
        <w:fldChar w:fldCharType="begin"/>
      </w:r>
      <w:r>
        <w:rPr>
          <w:noProof/>
        </w:rPr>
        <w:instrText xml:space="preserve"> SEQ Table \* ARABIC </w:instrText>
      </w:r>
      <w:r>
        <w:rPr>
          <w:noProof/>
        </w:rPr>
        <w:fldChar w:fldCharType="separate"/>
      </w:r>
      <w:r w:rsidR="00A61C8B">
        <w:rPr>
          <w:noProof/>
        </w:rPr>
        <w:t>4</w:t>
      </w:r>
      <w:r>
        <w:rPr>
          <w:noProof/>
        </w:rPr>
        <w:fldChar w:fldCharType="end"/>
      </w:r>
      <w:bookmarkEnd w:id="15"/>
      <w:r>
        <w:tab/>
        <w:t>Medical service costs associated with TAVI+</w:t>
      </w:r>
      <w:r w:rsidR="009F3D60">
        <w:t>CEP</w:t>
      </w:r>
    </w:p>
    <w:tbl>
      <w:tblPr>
        <w:tblStyle w:val="TableGrid1"/>
        <w:tblW w:w="4767" w:type="pct"/>
        <w:tblInd w:w="421" w:type="dxa"/>
        <w:tblLook w:val="04A0" w:firstRow="1" w:lastRow="0" w:firstColumn="1" w:lastColumn="0" w:noHBand="0" w:noVBand="1"/>
        <w:tblCaption w:val="Table 4"/>
        <w:tblDescription w:val="Table"/>
      </w:tblPr>
      <w:tblGrid>
        <w:gridCol w:w="1560"/>
        <w:gridCol w:w="5955"/>
        <w:gridCol w:w="1081"/>
      </w:tblGrid>
      <w:tr w:rsidR="005B3872" w14:paraId="6E5F01E2" w14:textId="77777777" w:rsidTr="00AD6283">
        <w:trPr>
          <w:cnfStyle w:val="100000000000" w:firstRow="1" w:lastRow="0" w:firstColumn="0" w:lastColumn="0" w:oddVBand="0" w:evenVBand="0" w:oddHBand="0" w:evenHBand="0" w:firstRowFirstColumn="0" w:firstRowLastColumn="0" w:lastRowFirstColumn="0" w:lastRowLastColumn="0"/>
          <w:trHeight w:val="186"/>
          <w:tblHeader/>
        </w:trPr>
        <w:tc>
          <w:tcPr>
            <w:tcW w:w="907" w:type="pct"/>
          </w:tcPr>
          <w:p w14:paraId="166A49CE" w14:textId="77777777" w:rsidR="005B3872" w:rsidRPr="00D95C0B" w:rsidRDefault="005B3872" w:rsidP="00506A81">
            <w:pPr>
              <w:spacing w:before="0" w:after="40"/>
              <w:ind w:left="0"/>
              <w:jc w:val="left"/>
              <w:rPr>
                <w:b/>
                <w:bCs/>
              </w:rPr>
            </w:pPr>
            <w:r>
              <w:rPr>
                <w:b/>
                <w:bCs/>
              </w:rPr>
              <w:t>MBS item/s</w:t>
            </w:r>
          </w:p>
        </w:tc>
        <w:tc>
          <w:tcPr>
            <w:tcW w:w="3464" w:type="pct"/>
          </w:tcPr>
          <w:p w14:paraId="069E2DCB" w14:textId="77777777" w:rsidR="005B3872" w:rsidRPr="00D95C0B" w:rsidRDefault="005B3872" w:rsidP="00506A81">
            <w:pPr>
              <w:spacing w:before="0" w:after="40"/>
              <w:ind w:left="0"/>
              <w:jc w:val="left"/>
              <w:rPr>
                <w:b/>
                <w:bCs/>
                <w:szCs w:val="22"/>
              </w:rPr>
            </w:pPr>
            <w:r>
              <w:rPr>
                <w:b/>
                <w:bCs/>
                <w:szCs w:val="22"/>
              </w:rPr>
              <w:t>Description</w:t>
            </w:r>
          </w:p>
        </w:tc>
        <w:tc>
          <w:tcPr>
            <w:tcW w:w="629" w:type="pct"/>
          </w:tcPr>
          <w:p w14:paraId="7D4F82EF" w14:textId="77777777" w:rsidR="005B3872" w:rsidRPr="00DF67CB" w:rsidRDefault="005B3872" w:rsidP="00506A81">
            <w:pPr>
              <w:spacing w:before="0" w:after="40"/>
              <w:ind w:left="0"/>
              <w:jc w:val="left"/>
              <w:rPr>
                <w:b/>
                <w:bCs/>
              </w:rPr>
            </w:pPr>
            <w:r>
              <w:rPr>
                <w:b/>
                <w:bCs/>
              </w:rPr>
              <w:t>Fee</w:t>
            </w:r>
          </w:p>
        </w:tc>
      </w:tr>
      <w:tr w:rsidR="005B3872" w14:paraId="4EA8377D" w14:textId="77777777" w:rsidTr="00506A81">
        <w:tc>
          <w:tcPr>
            <w:tcW w:w="907" w:type="pct"/>
          </w:tcPr>
          <w:p w14:paraId="4DD82D11" w14:textId="77777777" w:rsidR="005B3872" w:rsidRPr="00DF67CB" w:rsidRDefault="005B3872" w:rsidP="00506A81">
            <w:pPr>
              <w:spacing w:before="0" w:after="40"/>
              <w:ind w:left="0"/>
              <w:jc w:val="left"/>
              <w:rPr>
                <w:szCs w:val="22"/>
              </w:rPr>
            </w:pPr>
            <w:r>
              <w:rPr>
                <w:szCs w:val="22"/>
              </w:rPr>
              <w:t>38495</w:t>
            </w:r>
          </w:p>
        </w:tc>
        <w:tc>
          <w:tcPr>
            <w:tcW w:w="3464" w:type="pct"/>
          </w:tcPr>
          <w:p w14:paraId="7945C9A7" w14:textId="77777777" w:rsidR="005B3872" w:rsidRPr="007925D1" w:rsidRDefault="005B3872" w:rsidP="00506A81">
            <w:pPr>
              <w:spacing w:before="0" w:after="40"/>
              <w:ind w:left="0"/>
              <w:jc w:val="left"/>
              <w:rPr>
                <w:szCs w:val="22"/>
              </w:rPr>
            </w:pPr>
            <w:r w:rsidRPr="00920F3A">
              <w:t xml:space="preserve">TAVI, for the treatment of symptomatic severe aortic stenosis, performed via </w:t>
            </w:r>
            <w:proofErr w:type="spellStart"/>
            <w:r w:rsidRPr="00920F3A">
              <w:t>transfemoral</w:t>
            </w:r>
            <w:proofErr w:type="spellEnd"/>
            <w:r w:rsidRPr="00920F3A">
              <w:t xml:space="preserve"> delivery, unless </w:t>
            </w:r>
            <w:proofErr w:type="spellStart"/>
            <w:r w:rsidRPr="00920F3A">
              <w:t>transfemoral</w:t>
            </w:r>
            <w:proofErr w:type="spellEnd"/>
            <w:r w:rsidRPr="00920F3A">
              <w:t xml:space="preserve"> delivery is contraindicated or not feasible, in a TAVI Hospital on a TAVI Patient by a TAVI Practitioner – includes all intraoperative diagnostic imaging that the TAVI Practitioner performs upon the TAVI Patient.</w:t>
            </w:r>
          </w:p>
        </w:tc>
        <w:tc>
          <w:tcPr>
            <w:tcW w:w="629" w:type="pct"/>
          </w:tcPr>
          <w:p w14:paraId="0555FBC4" w14:textId="77777777" w:rsidR="005B3872" w:rsidRPr="007C4554" w:rsidRDefault="005B3872" w:rsidP="00506A81">
            <w:pPr>
              <w:spacing w:before="0" w:after="40"/>
              <w:ind w:left="0"/>
              <w:jc w:val="left"/>
            </w:pPr>
            <w:r w:rsidRPr="00920F3A">
              <w:t>$1,455.10</w:t>
            </w:r>
          </w:p>
        </w:tc>
      </w:tr>
      <w:tr w:rsidR="005B3872" w14:paraId="616C8591" w14:textId="77777777" w:rsidTr="00506A81">
        <w:tc>
          <w:tcPr>
            <w:tcW w:w="907" w:type="pct"/>
          </w:tcPr>
          <w:p w14:paraId="26659379" w14:textId="77777777" w:rsidR="005B3872" w:rsidRPr="00DF67CB" w:rsidRDefault="005B3872" w:rsidP="00506A81">
            <w:pPr>
              <w:spacing w:before="0" w:after="40"/>
              <w:ind w:left="0"/>
              <w:jc w:val="left"/>
              <w:rPr>
                <w:szCs w:val="22"/>
              </w:rPr>
            </w:pPr>
            <w:r>
              <w:rPr>
                <w:szCs w:val="22"/>
              </w:rPr>
              <w:t>20770</w:t>
            </w:r>
          </w:p>
        </w:tc>
        <w:tc>
          <w:tcPr>
            <w:tcW w:w="3464" w:type="pct"/>
          </w:tcPr>
          <w:p w14:paraId="21D7535D" w14:textId="356C8FEF" w:rsidR="005B3872" w:rsidRPr="007925D1" w:rsidRDefault="005B3872" w:rsidP="00506A81">
            <w:pPr>
              <w:spacing w:before="0" w:after="40"/>
              <w:ind w:left="0"/>
              <w:jc w:val="left"/>
              <w:rPr>
                <w:szCs w:val="22"/>
              </w:rPr>
            </w:pPr>
            <w:r w:rsidRPr="00920F3A">
              <w:t>INITIATION OF MANAGEMENT OF ANAESTHESIA for procedures on major upper abdominal blood vessels</w:t>
            </w:r>
            <w:r w:rsidR="00025124">
              <w:t>.</w:t>
            </w:r>
          </w:p>
        </w:tc>
        <w:tc>
          <w:tcPr>
            <w:tcW w:w="629" w:type="pct"/>
          </w:tcPr>
          <w:p w14:paraId="5CA5D86C" w14:textId="77777777" w:rsidR="005B3872" w:rsidRPr="007C4554" w:rsidRDefault="005B3872" w:rsidP="00506A81">
            <w:pPr>
              <w:spacing w:before="0" w:after="40"/>
              <w:ind w:left="0"/>
              <w:jc w:val="left"/>
            </w:pPr>
            <w:r>
              <w:t>$301.50</w:t>
            </w:r>
          </w:p>
        </w:tc>
      </w:tr>
      <w:tr w:rsidR="005B3872" w14:paraId="536ACE59" w14:textId="77777777" w:rsidTr="00506A81">
        <w:tc>
          <w:tcPr>
            <w:tcW w:w="907" w:type="pct"/>
          </w:tcPr>
          <w:p w14:paraId="1B4CFFD1" w14:textId="77777777" w:rsidR="005B3872" w:rsidRPr="0011418F" w:rsidRDefault="005B3872" w:rsidP="00506A81">
            <w:pPr>
              <w:spacing w:before="0" w:after="40"/>
              <w:ind w:left="0"/>
              <w:jc w:val="left"/>
            </w:pPr>
            <w:r w:rsidRPr="0011418F">
              <w:rPr>
                <w:szCs w:val="22"/>
              </w:rPr>
              <w:t>230</w:t>
            </w:r>
            <w:r>
              <w:rPr>
                <w:szCs w:val="22"/>
              </w:rPr>
              <w:t>5</w:t>
            </w:r>
            <w:r w:rsidRPr="0011418F">
              <w:rPr>
                <w:szCs w:val="22"/>
              </w:rPr>
              <w:t>1</w:t>
            </w:r>
            <w:r>
              <w:rPr>
                <w:szCs w:val="22"/>
              </w:rPr>
              <w:t>, 23052, 23053</w:t>
            </w:r>
          </w:p>
        </w:tc>
        <w:tc>
          <w:tcPr>
            <w:tcW w:w="3464" w:type="pct"/>
          </w:tcPr>
          <w:p w14:paraId="73FEBD3B" w14:textId="20DA8577" w:rsidR="005B3872" w:rsidRPr="00920F3A" w:rsidRDefault="005B3872" w:rsidP="00506A81">
            <w:pPr>
              <w:spacing w:before="0" w:after="40"/>
              <w:ind w:left="0"/>
              <w:jc w:val="left"/>
            </w:pPr>
            <w:r>
              <w:t>1:01 HOURS TO 1:15 HOURS</w:t>
            </w:r>
            <w:r w:rsidR="00025124">
              <w:t>.</w:t>
            </w:r>
          </w:p>
        </w:tc>
        <w:tc>
          <w:tcPr>
            <w:tcW w:w="629" w:type="pct"/>
          </w:tcPr>
          <w:p w14:paraId="0EAE6524" w14:textId="77777777" w:rsidR="005B3872" w:rsidRDefault="005B3872" w:rsidP="00506A81">
            <w:pPr>
              <w:spacing w:before="0" w:after="40"/>
              <w:ind w:left="0"/>
              <w:jc w:val="left"/>
            </w:pPr>
            <w:r>
              <w:t>$100.50</w:t>
            </w:r>
          </w:p>
        </w:tc>
      </w:tr>
      <w:tr w:rsidR="005B3872" w14:paraId="2290D53F" w14:textId="77777777" w:rsidTr="00506A81">
        <w:tc>
          <w:tcPr>
            <w:tcW w:w="907" w:type="pct"/>
          </w:tcPr>
          <w:p w14:paraId="437B15FB" w14:textId="77777777" w:rsidR="005B3872" w:rsidRPr="00DF67CB" w:rsidRDefault="005B3872" w:rsidP="00506A81">
            <w:pPr>
              <w:spacing w:before="0" w:after="40"/>
              <w:ind w:left="0"/>
              <w:jc w:val="left"/>
              <w:rPr>
                <w:szCs w:val="22"/>
              </w:rPr>
            </w:pPr>
            <w:r w:rsidRPr="0011418F">
              <w:rPr>
                <w:szCs w:val="22"/>
              </w:rPr>
              <w:t>23061</w:t>
            </w:r>
            <w:r>
              <w:rPr>
                <w:szCs w:val="22"/>
              </w:rPr>
              <w:t>, 23062, 23063</w:t>
            </w:r>
          </w:p>
        </w:tc>
        <w:tc>
          <w:tcPr>
            <w:tcW w:w="3464" w:type="pct"/>
          </w:tcPr>
          <w:p w14:paraId="64071C5E" w14:textId="7A3EDE33" w:rsidR="005B3872" w:rsidRPr="00DF67CB" w:rsidRDefault="005B3872" w:rsidP="00506A81">
            <w:pPr>
              <w:spacing w:before="0" w:after="40"/>
              <w:ind w:left="0"/>
              <w:jc w:val="left"/>
              <w:rPr>
                <w:szCs w:val="22"/>
              </w:rPr>
            </w:pPr>
            <w:r w:rsidRPr="00920F3A">
              <w:t>1:</w:t>
            </w:r>
            <w:r>
              <w:t>16</w:t>
            </w:r>
            <w:r w:rsidRPr="00920F3A">
              <w:t xml:space="preserve"> HOURS TO 1:</w:t>
            </w:r>
            <w:r>
              <w:t>30</w:t>
            </w:r>
            <w:r w:rsidRPr="00920F3A">
              <w:t xml:space="preserve"> HOURS</w:t>
            </w:r>
            <w:r w:rsidR="00025124">
              <w:t>.</w:t>
            </w:r>
          </w:p>
        </w:tc>
        <w:tc>
          <w:tcPr>
            <w:tcW w:w="629" w:type="pct"/>
          </w:tcPr>
          <w:p w14:paraId="7FD82859" w14:textId="77777777" w:rsidR="005B3872" w:rsidRPr="007C4554" w:rsidRDefault="005B3872" w:rsidP="00506A81">
            <w:pPr>
              <w:spacing w:before="0" w:after="40"/>
              <w:ind w:left="0"/>
              <w:jc w:val="left"/>
            </w:pPr>
            <w:r>
              <w:t>$120.60</w:t>
            </w:r>
          </w:p>
        </w:tc>
      </w:tr>
    </w:tbl>
    <w:p w14:paraId="38FD00DF" w14:textId="7DF41CDD" w:rsidR="005B3872" w:rsidRDefault="005B3872" w:rsidP="005B3872">
      <w:r>
        <w:t>In addition to these MBS items a new item is proposed for the insertion of dual</w:t>
      </w:r>
      <w:r w:rsidR="00025124">
        <w:t>-</w:t>
      </w:r>
      <w:r>
        <w:t xml:space="preserve">filter </w:t>
      </w:r>
      <w:r w:rsidR="009F3D60">
        <w:t>CEP</w:t>
      </w:r>
      <w:r>
        <w:t xml:space="preserve"> (see Question 53). The proposed fee for this item is based on the additional procedure time compared to a TAVI procedure without dual</w:t>
      </w:r>
      <w:r w:rsidR="00025124">
        <w:t>-</w:t>
      </w:r>
      <w:r>
        <w:t>filter C</w:t>
      </w:r>
      <w:r w:rsidR="00EE3D6E">
        <w:t>EP</w:t>
      </w:r>
      <w:r>
        <w:t>, 81 minutes versus 68 minutes (see Question 52; SENINEL IDE). The use of a dual</w:t>
      </w:r>
      <w:r w:rsidR="00025124">
        <w:t>-</w:t>
      </w:r>
      <w:r>
        <w:t>filter C</w:t>
      </w:r>
      <w:r w:rsidR="00EE3D6E">
        <w:t>EP</w:t>
      </w:r>
      <w:r>
        <w:t xml:space="preserve"> device is estimated to increase the procedure duration by 13 minutes (81-68), equivalent to 19.1% (13/68). Therefore, a fee of $278.18 is proposed for the insertion of dual</w:t>
      </w:r>
      <w:r w:rsidR="00025124">
        <w:t>-</w:t>
      </w:r>
      <w:r>
        <w:t xml:space="preserve">filter </w:t>
      </w:r>
      <w:r w:rsidR="009F3D60">
        <w:t>CEP</w:t>
      </w:r>
      <w:r>
        <w:t>, representing 19.1% of the current TAVI fee (MBS item 38495).</w:t>
      </w:r>
    </w:p>
    <w:p w14:paraId="5D172D06" w14:textId="7891824C" w:rsidR="00506A81" w:rsidRDefault="005B3872" w:rsidP="005B3872">
      <w:r w:rsidRPr="00E84873">
        <w:t xml:space="preserve">A hospitalisation cost is estimated based on AR-DRG code F04C for ‘Cardiac Valve Procedures W CPB Pump W/O Invasive Cardiac Invest, Minor Comp’. The Private Hospital Data Bureau (PHDB) annual report 2016-17 reported an average hospital charge of $36,660 per separation. Excluding the average prostheses charge for this AR-DRG, $7,169, </w:t>
      </w:r>
      <w:proofErr w:type="gramStart"/>
      <w:r w:rsidRPr="00E84873">
        <w:t>results in an estimated hospitalisation cost of $29,491 per separation (</w:t>
      </w:r>
      <w:r>
        <w:fldChar w:fldCharType="begin"/>
      </w:r>
      <w:r>
        <w:instrText xml:space="preserve"> REF _Ref13746793 \h </w:instrText>
      </w:r>
      <w:r>
        <w:fldChar w:fldCharType="separate"/>
      </w:r>
      <w:r w:rsidR="00A61C8B" w:rsidRPr="00892933">
        <w:t xml:space="preserve">Table </w:t>
      </w:r>
      <w:r w:rsidR="00A61C8B">
        <w:rPr>
          <w:noProof/>
        </w:rPr>
        <w:t>5</w:t>
      </w:r>
      <w:r>
        <w:fldChar w:fldCharType="end"/>
      </w:r>
      <w:proofErr w:type="gramEnd"/>
      <w:r w:rsidRPr="00E84873">
        <w:t>).</w:t>
      </w:r>
      <w:r>
        <w:t xml:space="preserve"> The same hospitalisation cost is assumed for TAVI procedures with and without adjunct dual</w:t>
      </w:r>
      <w:r w:rsidR="00025124">
        <w:t>-</w:t>
      </w:r>
      <w:r>
        <w:t xml:space="preserve">filter </w:t>
      </w:r>
      <w:r w:rsidR="009F3D60">
        <w:t>CEP</w:t>
      </w:r>
      <w:r>
        <w:t>.</w:t>
      </w:r>
      <w:r w:rsidR="00506A81">
        <w:br w:type="page"/>
      </w:r>
    </w:p>
    <w:p w14:paraId="5D2719FE" w14:textId="0284892A" w:rsidR="005B3872" w:rsidRPr="00892933" w:rsidRDefault="005B3872" w:rsidP="00506A81">
      <w:pPr>
        <w:pStyle w:val="Caption"/>
        <w:ind w:firstLine="357"/>
      </w:pPr>
      <w:bookmarkStart w:id="16" w:name="_Ref13746793"/>
      <w:r w:rsidRPr="00892933">
        <w:lastRenderedPageBreak/>
        <w:t xml:space="preserve">Table </w:t>
      </w:r>
      <w:r>
        <w:rPr>
          <w:noProof/>
        </w:rPr>
        <w:fldChar w:fldCharType="begin"/>
      </w:r>
      <w:r>
        <w:rPr>
          <w:noProof/>
        </w:rPr>
        <w:instrText xml:space="preserve"> SEQ Table \* ARABIC </w:instrText>
      </w:r>
      <w:r>
        <w:rPr>
          <w:noProof/>
        </w:rPr>
        <w:fldChar w:fldCharType="separate"/>
      </w:r>
      <w:r w:rsidR="00A61C8B">
        <w:rPr>
          <w:noProof/>
        </w:rPr>
        <w:t>5</w:t>
      </w:r>
      <w:r>
        <w:rPr>
          <w:noProof/>
        </w:rPr>
        <w:fldChar w:fldCharType="end"/>
      </w:r>
      <w:bookmarkEnd w:id="16"/>
      <w:r>
        <w:tab/>
        <w:t>AR-DRG hospitalisation costs associated with cardiac valve procedures, PHDB annual report 2016-17</w:t>
      </w:r>
    </w:p>
    <w:tbl>
      <w:tblPr>
        <w:tblStyle w:val="TableGrid1"/>
        <w:tblW w:w="4767" w:type="pct"/>
        <w:tblInd w:w="421" w:type="dxa"/>
        <w:tblLook w:val="04A0" w:firstRow="1" w:lastRow="0" w:firstColumn="1" w:lastColumn="0" w:noHBand="0" w:noVBand="1"/>
        <w:tblCaption w:val="Table 5"/>
        <w:tblDescription w:val="Table"/>
      </w:tblPr>
      <w:tblGrid>
        <w:gridCol w:w="617"/>
        <w:gridCol w:w="2378"/>
        <w:gridCol w:w="1177"/>
        <w:gridCol w:w="1474"/>
        <w:gridCol w:w="1474"/>
        <w:gridCol w:w="1476"/>
      </w:tblGrid>
      <w:tr w:rsidR="005B3872" w14:paraId="2E298DD1" w14:textId="77777777" w:rsidTr="00AD6283">
        <w:trPr>
          <w:cnfStyle w:val="100000000000" w:firstRow="1" w:lastRow="0" w:firstColumn="0" w:lastColumn="0" w:oddVBand="0" w:evenVBand="0" w:oddHBand="0" w:evenHBand="0" w:firstRowFirstColumn="0" w:firstRowLastColumn="0" w:lastRowFirstColumn="0" w:lastRowLastColumn="0"/>
          <w:trHeight w:val="586"/>
          <w:tblHeader/>
        </w:trPr>
        <w:tc>
          <w:tcPr>
            <w:tcW w:w="145" w:type="pct"/>
          </w:tcPr>
          <w:p w14:paraId="401D04CF" w14:textId="77777777" w:rsidR="005B3872" w:rsidRPr="00D95C0B" w:rsidRDefault="005B3872" w:rsidP="005B3872">
            <w:pPr>
              <w:spacing w:before="0" w:after="40"/>
              <w:ind w:left="0"/>
              <w:rPr>
                <w:b/>
                <w:bCs/>
              </w:rPr>
            </w:pPr>
            <w:r>
              <w:rPr>
                <w:b/>
                <w:bCs/>
              </w:rPr>
              <w:t>AR-DRG</w:t>
            </w:r>
          </w:p>
        </w:tc>
        <w:tc>
          <w:tcPr>
            <w:tcW w:w="1426" w:type="pct"/>
          </w:tcPr>
          <w:p w14:paraId="344E4361" w14:textId="77777777" w:rsidR="005B3872" w:rsidRPr="00D95C0B" w:rsidRDefault="005B3872" w:rsidP="005B3872">
            <w:pPr>
              <w:spacing w:before="0" w:after="40"/>
              <w:ind w:left="0"/>
              <w:rPr>
                <w:b/>
                <w:bCs/>
                <w:szCs w:val="22"/>
              </w:rPr>
            </w:pPr>
            <w:r>
              <w:rPr>
                <w:b/>
                <w:bCs/>
                <w:szCs w:val="22"/>
              </w:rPr>
              <w:t>Description</w:t>
            </w:r>
          </w:p>
        </w:tc>
        <w:tc>
          <w:tcPr>
            <w:tcW w:w="727" w:type="pct"/>
          </w:tcPr>
          <w:p w14:paraId="397BB356" w14:textId="77777777" w:rsidR="005B3872" w:rsidRPr="00DF67CB" w:rsidRDefault="005B3872" w:rsidP="005B3872">
            <w:pPr>
              <w:spacing w:before="0" w:after="40"/>
              <w:ind w:left="0"/>
              <w:rPr>
                <w:b/>
                <w:bCs/>
              </w:rPr>
            </w:pPr>
            <w:r>
              <w:rPr>
                <w:b/>
                <w:bCs/>
              </w:rPr>
              <w:t>Separations (ALOS)</w:t>
            </w:r>
          </w:p>
        </w:tc>
        <w:tc>
          <w:tcPr>
            <w:tcW w:w="900" w:type="pct"/>
          </w:tcPr>
          <w:p w14:paraId="599BAE93" w14:textId="77777777" w:rsidR="005B3872" w:rsidRPr="00D95C0B" w:rsidRDefault="005B3872" w:rsidP="005B3872">
            <w:pPr>
              <w:spacing w:before="0" w:after="40"/>
              <w:ind w:left="0"/>
              <w:rPr>
                <w:b/>
                <w:bCs/>
              </w:rPr>
            </w:pPr>
            <w:r w:rsidRPr="00DF67CB">
              <w:rPr>
                <w:b/>
                <w:bCs/>
              </w:rPr>
              <w:t xml:space="preserve">Average hospital charge </w:t>
            </w:r>
            <w:r>
              <w:rPr>
                <w:b/>
                <w:bCs/>
              </w:rPr>
              <w:t>(incl. prostheses)</w:t>
            </w:r>
          </w:p>
        </w:tc>
        <w:tc>
          <w:tcPr>
            <w:tcW w:w="900" w:type="pct"/>
          </w:tcPr>
          <w:p w14:paraId="4485306B" w14:textId="77777777" w:rsidR="005B3872" w:rsidRPr="00D95C0B" w:rsidRDefault="005B3872" w:rsidP="005B3872">
            <w:pPr>
              <w:spacing w:before="0" w:after="40"/>
              <w:ind w:left="0"/>
              <w:rPr>
                <w:b/>
                <w:bCs/>
                <w:szCs w:val="22"/>
              </w:rPr>
            </w:pPr>
            <w:r w:rsidRPr="00DF67CB">
              <w:rPr>
                <w:b/>
                <w:bCs/>
                <w:szCs w:val="22"/>
              </w:rPr>
              <w:t xml:space="preserve">Average prostheses charge </w:t>
            </w:r>
          </w:p>
        </w:tc>
        <w:tc>
          <w:tcPr>
            <w:tcW w:w="901" w:type="pct"/>
          </w:tcPr>
          <w:p w14:paraId="449F4BBE" w14:textId="77777777" w:rsidR="005B3872" w:rsidRPr="00DF67CB" w:rsidRDefault="005B3872" w:rsidP="005B3872">
            <w:pPr>
              <w:spacing w:before="0" w:after="40"/>
              <w:ind w:left="0"/>
              <w:rPr>
                <w:b/>
                <w:bCs/>
              </w:rPr>
            </w:pPr>
            <w:r w:rsidRPr="00DF67CB">
              <w:rPr>
                <w:b/>
                <w:bCs/>
              </w:rPr>
              <w:t xml:space="preserve">Average hospital charge </w:t>
            </w:r>
            <w:r>
              <w:rPr>
                <w:b/>
                <w:bCs/>
              </w:rPr>
              <w:t>(excl. prostheses)</w:t>
            </w:r>
          </w:p>
        </w:tc>
      </w:tr>
      <w:tr w:rsidR="005B3872" w14:paraId="758DDDAF" w14:textId="77777777" w:rsidTr="00506A81">
        <w:tc>
          <w:tcPr>
            <w:tcW w:w="145" w:type="pct"/>
          </w:tcPr>
          <w:p w14:paraId="0B3263F2" w14:textId="77777777" w:rsidR="005B3872" w:rsidRPr="00DF67CB" w:rsidRDefault="005B3872" w:rsidP="005B3872">
            <w:pPr>
              <w:spacing w:before="0" w:after="40"/>
              <w:ind w:left="0"/>
              <w:rPr>
                <w:szCs w:val="22"/>
              </w:rPr>
            </w:pPr>
            <w:r w:rsidRPr="006872DD">
              <w:t>F04A</w:t>
            </w:r>
          </w:p>
        </w:tc>
        <w:tc>
          <w:tcPr>
            <w:tcW w:w="1426" w:type="pct"/>
          </w:tcPr>
          <w:p w14:paraId="2730E64D" w14:textId="77777777" w:rsidR="005B3872" w:rsidRPr="007925D1" w:rsidRDefault="005B3872" w:rsidP="005B3872">
            <w:pPr>
              <w:spacing w:before="0" w:after="40"/>
              <w:ind w:left="0"/>
              <w:rPr>
                <w:szCs w:val="22"/>
              </w:rPr>
            </w:pPr>
            <w:r w:rsidRPr="006872DD">
              <w:t>Cardiac Valve Procedures W CPB Pump W/O Invasive Cardiac Invest, Major Comp</w:t>
            </w:r>
          </w:p>
        </w:tc>
        <w:tc>
          <w:tcPr>
            <w:tcW w:w="727" w:type="pct"/>
          </w:tcPr>
          <w:p w14:paraId="19FFD1F8" w14:textId="77777777" w:rsidR="005B3872" w:rsidRPr="007C4554" w:rsidRDefault="005B3872" w:rsidP="005B3872">
            <w:pPr>
              <w:spacing w:before="0" w:after="40"/>
              <w:ind w:left="0"/>
            </w:pPr>
            <w:r w:rsidRPr="000A1BB9">
              <w:t>197</w:t>
            </w:r>
            <w:r>
              <w:t xml:space="preserve"> (22.03)</w:t>
            </w:r>
          </w:p>
        </w:tc>
        <w:tc>
          <w:tcPr>
            <w:tcW w:w="900" w:type="pct"/>
          </w:tcPr>
          <w:p w14:paraId="0626E134" w14:textId="77777777" w:rsidR="005B3872" w:rsidRPr="00DF67CB" w:rsidRDefault="005B3872" w:rsidP="005B3872">
            <w:pPr>
              <w:spacing w:before="0" w:after="40"/>
              <w:ind w:left="0"/>
              <w:rPr>
                <w:szCs w:val="22"/>
              </w:rPr>
            </w:pPr>
            <w:r w:rsidRPr="007C4554">
              <w:t>$58,089</w:t>
            </w:r>
          </w:p>
        </w:tc>
        <w:tc>
          <w:tcPr>
            <w:tcW w:w="900" w:type="pct"/>
          </w:tcPr>
          <w:p w14:paraId="1C9A2DA8" w14:textId="77777777" w:rsidR="005B3872" w:rsidRPr="007925D1" w:rsidRDefault="005B3872" w:rsidP="005B3872">
            <w:pPr>
              <w:spacing w:before="0" w:after="40"/>
              <w:ind w:left="0"/>
              <w:rPr>
                <w:szCs w:val="22"/>
              </w:rPr>
            </w:pPr>
            <w:r w:rsidRPr="00837682">
              <w:t>$12,105</w:t>
            </w:r>
          </w:p>
        </w:tc>
        <w:tc>
          <w:tcPr>
            <w:tcW w:w="901" w:type="pct"/>
          </w:tcPr>
          <w:p w14:paraId="61D64E7C" w14:textId="77777777" w:rsidR="005B3872" w:rsidRPr="00837682" w:rsidRDefault="005B3872" w:rsidP="005B3872">
            <w:pPr>
              <w:spacing w:before="0" w:after="40"/>
              <w:ind w:left="0"/>
            </w:pPr>
            <w:r w:rsidRPr="0022069C">
              <w:t>$45,984</w:t>
            </w:r>
          </w:p>
        </w:tc>
      </w:tr>
      <w:tr w:rsidR="005B3872" w14:paraId="6083F938" w14:textId="77777777" w:rsidTr="00506A81">
        <w:tc>
          <w:tcPr>
            <w:tcW w:w="145" w:type="pct"/>
          </w:tcPr>
          <w:p w14:paraId="5E7E7F54" w14:textId="77777777" w:rsidR="005B3872" w:rsidRPr="00DF67CB" w:rsidRDefault="005B3872" w:rsidP="005B3872">
            <w:pPr>
              <w:spacing w:before="0" w:after="40"/>
              <w:ind w:left="0"/>
              <w:rPr>
                <w:szCs w:val="22"/>
              </w:rPr>
            </w:pPr>
            <w:r w:rsidRPr="006872DD">
              <w:t>F04B</w:t>
            </w:r>
          </w:p>
        </w:tc>
        <w:tc>
          <w:tcPr>
            <w:tcW w:w="1426" w:type="pct"/>
          </w:tcPr>
          <w:p w14:paraId="35E7A3FD" w14:textId="77777777" w:rsidR="005B3872" w:rsidRPr="007925D1" w:rsidRDefault="005B3872" w:rsidP="005B3872">
            <w:pPr>
              <w:spacing w:before="0" w:after="40"/>
              <w:ind w:left="0"/>
              <w:rPr>
                <w:szCs w:val="22"/>
              </w:rPr>
            </w:pPr>
            <w:r w:rsidRPr="006872DD">
              <w:t xml:space="preserve">Cardiac Valve Procedures W CPB Pump W/O Invasive Cardiac Invest, </w:t>
            </w:r>
            <w:proofErr w:type="spellStart"/>
            <w:r w:rsidRPr="006872DD">
              <w:t>Interm</w:t>
            </w:r>
            <w:proofErr w:type="spellEnd"/>
            <w:r w:rsidRPr="006872DD">
              <w:t xml:space="preserve"> Comp</w:t>
            </w:r>
          </w:p>
        </w:tc>
        <w:tc>
          <w:tcPr>
            <w:tcW w:w="727" w:type="pct"/>
          </w:tcPr>
          <w:p w14:paraId="128AFF06" w14:textId="77777777" w:rsidR="005B3872" w:rsidRPr="007C4554" w:rsidRDefault="005B3872" w:rsidP="005B3872">
            <w:pPr>
              <w:spacing w:before="0" w:after="40"/>
              <w:ind w:left="0"/>
            </w:pPr>
            <w:r w:rsidRPr="000A1BB9">
              <w:t>1,342</w:t>
            </w:r>
            <w:r>
              <w:t xml:space="preserve"> (12.06)</w:t>
            </w:r>
          </w:p>
        </w:tc>
        <w:tc>
          <w:tcPr>
            <w:tcW w:w="900" w:type="pct"/>
          </w:tcPr>
          <w:p w14:paraId="7966420C" w14:textId="77777777" w:rsidR="005B3872" w:rsidRPr="00DF67CB" w:rsidRDefault="005B3872" w:rsidP="005B3872">
            <w:pPr>
              <w:spacing w:before="0" w:after="40"/>
              <w:ind w:left="0"/>
              <w:rPr>
                <w:szCs w:val="22"/>
              </w:rPr>
            </w:pPr>
            <w:r w:rsidRPr="007C4554">
              <w:t>$43,873</w:t>
            </w:r>
          </w:p>
        </w:tc>
        <w:tc>
          <w:tcPr>
            <w:tcW w:w="900" w:type="pct"/>
          </w:tcPr>
          <w:p w14:paraId="6300C164" w14:textId="77777777" w:rsidR="005B3872" w:rsidRPr="007925D1" w:rsidRDefault="005B3872" w:rsidP="005B3872">
            <w:pPr>
              <w:spacing w:before="0" w:after="40"/>
              <w:ind w:left="0"/>
              <w:rPr>
                <w:szCs w:val="22"/>
              </w:rPr>
            </w:pPr>
            <w:r w:rsidRPr="00837682">
              <w:t>$9,595</w:t>
            </w:r>
          </w:p>
        </w:tc>
        <w:tc>
          <w:tcPr>
            <w:tcW w:w="901" w:type="pct"/>
          </w:tcPr>
          <w:p w14:paraId="2F07FD0F" w14:textId="77777777" w:rsidR="005B3872" w:rsidRPr="00837682" w:rsidRDefault="005B3872" w:rsidP="005B3872">
            <w:pPr>
              <w:spacing w:before="0" w:after="40"/>
              <w:ind w:left="0"/>
            </w:pPr>
            <w:r w:rsidRPr="0022069C">
              <w:t>$34,278</w:t>
            </w:r>
          </w:p>
        </w:tc>
      </w:tr>
      <w:tr w:rsidR="005B3872" w14:paraId="061077C9" w14:textId="77777777" w:rsidTr="00506A81">
        <w:tc>
          <w:tcPr>
            <w:tcW w:w="145" w:type="pct"/>
          </w:tcPr>
          <w:p w14:paraId="41FCD234" w14:textId="77777777" w:rsidR="005B3872" w:rsidRPr="00DF67CB" w:rsidRDefault="005B3872" w:rsidP="005B3872">
            <w:pPr>
              <w:spacing w:before="0" w:after="40"/>
              <w:ind w:left="0"/>
              <w:rPr>
                <w:szCs w:val="22"/>
              </w:rPr>
            </w:pPr>
            <w:r w:rsidRPr="006872DD">
              <w:t>F04C</w:t>
            </w:r>
          </w:p>
        </w:tc>
        <w:tc>
          <w:tcPr>
            <w:tcW w:w="1426" w:type="pct"/>
          </w:tcPr>
          <w:p w14:paraId="1B18EE35" w14:textId="77777777" w:rsidR="005B3872" w:rsidRPr="00DF67CB" w:rsidRDefault="005B3872" w:rsidP="005B3872">
            <w:pPr>
              <w:spacing w:before="0" w:after="40"/>
              <w:ind w:left="0"/>
              <w:rPr>
                <w:szCs w:val="22"/>
              </w:rPr>
            </w:pPr>
            <w:r w:rsidRPr="006872DD">
              <w:t>Cardiac Valve Procedures W CPB Pump W/O Invasive Cardiac Invest, Minor Comp</w:t>
            </w:r>
          </w:p>
        </w:tc>
        <w:tc>
          <w:tcPr>
            <w:tcW w:w="727" w:type="pct"/>
          </w:tcPr>
          <w:p w14:paraId="26772E83" w14:textId="77777777" w:rsidR="005B3872" w:rsidRPr="007C4554" w:rsidRDefault="005B3872" w:rsidP="005B3872">
            <w:pPr>
              <w:spacing w:before="0" w:after="40"/>
              <w:ind w:left="0"/>
            </w:pPr>
            <w:r w:rsidRPr="000A1BB9">
              <w:t>2,110</w:t>
            </w:r>
            <w:r>
              <w:t xml:space="preserve"> (9.47)</w:t>
            </w:r>
          </w:p>
        </w:tc>
        <w:tc>
          <w:tcPr>
            <w:tcW w:w="900" w:type="pct"/>
          </w:tcPr>
          <w:p w14:paraId="45402777" w14:textId="77777777" w:rsidR="005B3872" w:rsidRPr="00DF67CB" w:rsidRDefault="005B3872" w:rsidP="005B3872">
            <w:pPr>
              <w:spacing w:before="0" w:after="40"/>
              <w:ind w:left="0"/>
              <w:rPr>
                <w:szCs w:val="22"/>
              </w:rPr>
            </w:pPr>
            <w:r w:rsidRPr="007C4554">
              <w:t>$36,660</w:t>
            </w:r>
          </w:p>
        </w:tc>
        <w:tc>
          <w:tcPr>
            <w:tcW w:w="900" w:type="pct"/>
          </w:tcPr>
          <w:p w14:paraId="4936CBD5" w14:textId="77777777" w:rsidR="005B3872" w:rsidRPr="00DF67CB" w:rsidRDefault="005B3872" w:rsidP="005B3872">
            <w:pPr>
              <w:spacing w:before="0" w:after="40"/>
              <w:ind w:left="0"/>
              <w:rPr>
                <w:szCs w:val="22"/>
              </w:rPr>
            </w:pPr>
            <w:r w:rsidRPr="00837682">
              <w:t>$7,169</w:t>
            </w:r>
          </w:p>
        </w:tc>
        <w:tc>
          <w:tcPr>
            <w:tcW w:w="901" w:type="pct"/>
          </w:tcPr>
          <w:p w14:paraId="56368EC8" w14:textId="77777777" w:rsidR="005B3872" w:rsidRPr="00837682" w:rsidRDefault="005B3872" w:rsidP="005B3872">
            <w:pPr>
              <w:spacing w:before="0" w:after="40"/>
              <w:ind w:left="0"/>
            </w:pPr>
            <w:r w:rsidRPr="0022069C">
              <w:t>$29,491</w:t>
            </w:r>
          </w:p>
        </w:tc>
      </w:tr>
    </w:tbl>
    <w:p w14:paraId="40D0076D" w14:textId="4DF6BFA3" w:rsidR="005B3872" w:rsidRPr="00DF67CB" w:rsidRDefault="005B3872" w:rsidP="00506A81">
      <w:pPr>
        <w:pStyle w:val="Tablenotes"/>
        <w:ind w:left="0" w:firstLine="357"/>
      </w:pPr>
      <w:r>
        <w:t xml:space="preserve">Abbreviations: ALOS, average length of stay; CPB, cardiopulmonary bypass; </w:t>
      </w:r>
      <w:r w:rsidRPr="00596AB1">
        <w:t>PHDB</w:t>
      </w:r>
      <w:r>
        <w:t xml:space="preserve">, </w:t>
      </w:r>
      <w:r w:rsidRPr="00596AB1">
        <w:t>Private Hospital Data Bureau</w:t>
      </w:r>
      <w:r>
        <w:t>.</w:t>
      </w:r>
    </w:p>
    <w:p w14:paraId="07B9BD4A" w14:textId="5F2093E2" w:rsidR="005B3872" w:rsidRDefault="005B3872" w:rsidP="005B3872">
      <w:r>
        <w:t>Hospitalisation costs are assumed to account for consumables associated with TAVI procedures. However, it is acknowledged that dual</w:t>
      </w:r>
      <w:r w:rsidR="00025124">
        <w:t>-</w:t>
      </w:r>
      <w:r>
        <w:t>filter C</w:t>
      </w:r>
      <w:r w:rsidR="00EE3D6E">
        <w:t>EP</w:t>
      </w:r>
      <w:r>
        <w:t xml:space="preserve"> insertion is associated with an additional consumable, a single guidewire per procedure. A single guidewire is estimated to cost </w:t>
      </w:r>
      <w:r w:rsidR="00745C3D" w:rsidRPr="00745C3D">
        <w:rPr>
          <w:b/>
        </w:rPr>
        <w:t>REDACTED</w:t>
      </w:r>
      <w:r>
        <w:t xml:space="preserve">, based on the approximate cost of </w:t>
      </w:r>
      <w:r w:rsidR="00745C3D" w:rsidRPr="00745C3D">
        <w:rPr>
          <w:b/>
        </w:rPr>
        <w:t>REDACTED</w:t>
      </w:r>
      <w:r>
        <w:t xml:space="preserve"> for a 5 pack of Choice Extra Support Guide Wires (Applicant estimate). This cost is explicitly added in estimating the cost </w:t>
      </w:r>
      <w:r w:rsidRPr="0065607A">
        <w:t>of a TAVI procedure with adjunct dual</w:t>
      </w:r>
      <w:r w:rsidR="00025124">
        <w:t>-</w:t>
      </w:r>
      <w:r w:rsidRPr="0065607A">
        <w:t>filter C</w:t>
      </w:r>
      <w:r w:rsidR="00EE3D6E">
        <w:t>EP</w:t>
      </w:r>
      <w:r>
        <w:t>.</w:t>
      </w:r>
    </w:p>
    <w:p w14:paraId="7B9F6771" w14:textId="4E62B3F2" w:rsidR="005B3872" w:rsidRDefault="005B3872" w:rsidP="005B3872">
      <w:r>
        <w:t xml:space="preserve">A total cost of </w:t>
      </w:r>
      <w:r w:rsidR="00745C3D" w:rsidRPr="00745C3D">
        <w:rPr>
          <w:b/>
        </w:rPr>
        <w:t>REDACTED</w:t>
      </w:r>
      <w:r w:rsidR="0002197C">
        <w:t xml:space="preserve"> </w:t>
      </w:r>
      <w:r>
        <w:t>is estimated per TAVI procedure with adjunct dual</w:t>
      </w:r>
      <w:r w:rsidR="00025124">
        <w:t>-</w:t>
      </w:r>
      <w:r>
        <w:t xml:space="preserve">filter </w:t>
      </w:r>
      <w:r w:rsidR="009F3D60">
        <w:t>CEP</w:t>
      </w:r>
      <w:r>
        <w:t xml:space="preserve"> compared to $54,240 per TAVI procedure without dual</w:t>
      </w:r>
      <w:r w:rsidR="00025124">
        <w:t>-</w:t>
      </w:r>
      <w:r>
        <w:t xml:space="preserve">filter </w:t>
      </w:r>
      <w:r w:rsidR="009F3D60">
        <w:t>CEP</w:t>
      </w:r>
      <w:r>
        <w:t xml:space="preserve"> (</w:t>
      </w:r>
      <w:r>
        <w:fldChar w:fldCharType="begin"/>
      </w:r>
      <w:r>
        <w:instrText xml:space="preserve"> REF _Ref13216260 \h </w:instrText>
      </w:r>
      <w:r>
        <w:fldChar w:fldCharType="separate"/>
      </w:r>
      <w:r w:rsidR="00A61C8B" w:rsidRPr="00892933">
        <w:t xml:space="preserve">Table </w:t>
      </w:r>
      <w:r w:rsidR="00A61C8B">
        <w:rPr>
          <w:noProof/>
        </w:rPr>
        <w:t>6</w:t>
      </w:r>
      <w:r>
        <w:fldChar w:fldCharType="end"/>
      </w:r>
      <w:r>
        <w:t>)</w:t>
      </w:r>
      <w:r w:rsidR="009D081D">
        <w:t xml:space="preserve">, an additional cost of </w:t>
      </w:r>
      <w:r w:rsidR="00745C3D" w:rsidRPr="00745C3D">
        <w:rPr>
          <w:b/>
        </w:rPr>
        <w:t>REDACTED</w:t>
      </w:r>
      <w:r w:rsidR="009D081D">
        <w:t xml:space="preserve"> per procedure</w:t>
      </w:r>
      <w:r>
        <w:t>.</w:t>
      </w:r>
    </w:p>
    <w:p w14:paraId="2D5056A8" w14:textId="3EC498AC" w:rsidR="005B3872" w:rsidRPr="00892933" w:rsidRDefault="005B3872" w:rsidP="00506A81">
      <w:pPr>
        <w:pStyle w:val="Caption"/>
        <w:ind w:firstLine="357"/>
      </w:pPr>
      <w:bookmarkStart w:id="17" w:name="_Ref13216260"/>
      <w:r w:rsidRPr="00892933">
        <w:t xml:space="preserve">Table </w:t>
      </w:r>
      <w:r>
        <w:rPr>
          <w:noProof/>
        </w:rPr>
        <w:fldChar w:fldCharType="begin"/>
      </w:r>
      <w:r>
        <w:rPr>
          <w:noProof/>
        </w:rPr>
        <w:instrText xml:space="preserve"> SEQ Table \* ARABIC </w:instrText>
      </w:r>
      <w:r>
        <w:rPr>
          <w:noProof/>
        </w:rPr>
        <w:fldChar w:fldCharType="separate"/>
      </w:r>
      <w:r w:rsidR="00A61C8B">
        <w:rPr>
          <w:noProof/>
        </w:rPr>
        <w:t>6</w:t>
      </w:r>
      <w:r>
        <w:rPr>
          <w:noProof/>
        </w:rPr>
        <w:fldChar w:fldCharType="end"/>
      </w:r>
      <w:bookmarkEnd w:id="17"/>
      <w:r>
        <w:tab/>
        <w:t>Estimated costs associated with TAVI+</w:t>
      </w:r>
      <w:r w:rsidR="009F3D60">
        <w:t>CEP</w:t>
      </w:r>
      <w:r>
        <w:t xml:space="preserve"> procedures</w:t>
      </w:r>
    </w:p>
    <w:tbl>
      <w:tblPr>
        <w:tblStyle w:val="TableGrid1"/>
        <w:tblW w:w="4767" w:type="pct"/>
        <w:tblInd w:w="421" w:type="dxa"/>
        <w:tblLook w:val="04A0" w:firstRow="1" w:lastRow="0" w:firstColumn="1" w:lastColumn="0" w:noHBand="0" w:noVBand="1"/>
        <w:tblCaption w:val="Table 6"/>
        <w:tblDescription w:val="Table"/>
      </w:tblPr>
      <w:tblGrid>
        <w:gridCol w:w="709"/>
        <w:gridCol w:w="3043"/>
        <w:gridCol w:w="1399"/>
        <w:gridCol w:w="1401"/>
        <w:gridCol w:w="2044"/>
      </w:tblGrid>
      <w:tr w:rsidR="005B3872" w14:paraId="4CE0847E" w14:textId="77777777" w:rsidTr="00AD6283">
        <w:trPr>
          <w:cnfStyle w:val="100000000000" w:firstRow="1" w:lastRow="0" w:firstColumn="0" w:lastColumn="0" w:oddVBand="0" w:evenVBand="0" w:oddHBand="0" w:evenHBand="0" w:firstRowFirstColumn="0" w:firstRowLastColumn="0" w:lastRowFirstColumn="0" w:lastRowLastColumn="0"/>
          <w:tblHeader/>
        </w:trPr>
        <w:tc>
          <w:tcPr>
            <w:tcW w:w="412" w:type="pct"/>
          </w:tcPr>
          <w:p w14:paraId="7E194790" w14:textId="77777777" w:rsidR="005B3872" w:rsidRPr="00D95C0B" w:rsidRDefault="005B3872" w:rsidP="005B3872">
            <w:pPr>
              <w:spacing w:before="0" w:after="40"/>
              <w:ind w:left="0"/>
              <w:rPr>
                <w:b/>
                <w:bCs/>
              </w:rPr>
            </w:pPr>
            <w:r w:rsidRPr="00D95C0B">
              <w:rPr>
                <w:b/>
                <w:bCs/>
              </w:rPr>
              <w:t>Row</w:t>
            </w:r>
          </w:p>
        </w:tc>
        <w:tc>
          <w:tcPr>
            <w:tcW w:w="1770" w:type="pct"/>
          </w:tcPr>
          <w:p w14:paraId="2ADB6C08" w14:textId="77777777" w:rsidR="005B3872" w:rsidRPr="00D95C0B" w:rsidRDefault="005B3872" w:rsidP="005B3872">
            <w:pPr>
              <w:spacing w:before="0" w:after="40"/>
              <w:ind w:left="0"/>
              <w:rPr>
                <w:b/>
                <w:bCs/>
                <w:szCs w:val="22"/>
              </w:rPr>
            </w:pPr>
            <w:r>
              <w:rPr>
                <w:b/>
                <w:bCs/>
                <w:szCs w:val="22"/>
              </w:rPr>
              <w:t>Parameter</w:t>
            </w:r>
          </w:p>
        </w:tc>
        <w:tc>
          <w:tcPr>
            <w:tcW w:w="814" w:type="pct"/>
          </w:tcPr>
          <w:p w14:paraId="3ECC272E" w14:textId="079A3348" w:rsidR="005B3872" w:rsidRPr="00D95C0B" w:rsidRDefault="005B3872" w:rsidP="005B3872">
            <w:pPr>
              <w:spacing w:before="0" w:after="40"/>
              <w:ind w:left="0"/>
              <w:rPr>
                <w:b/>
                <w:bCs/>
              </w:rPr>
            </w:pPr>
            <w:r w:rsidRPr="00D95C0B">
              <w:rPr>
                <w:b/>
                <w:bCs/>
              </w:rPr>
              <w:t>TAVI+</w:t>
            </w:r>
            <w:r w:rsidR="009F3D60">
              <w:rPr>
                <w:b/>
                <w:bCs/>
              </w:rPr>
              <w:t>CEP</w:t>
            </w:r>
          </w:p>
        </w:tc>
        <w:tc>
          <w:tcPr>
            <w:tcW w:w="815" w:type="pct"/>
          </w:tcPr>
          <w:p w14:paraId="3907D2FF" w14:textId="77777777" w:rsidR="005B3872" w:rsidRPr="00D95C0B" w:rsidRDefault="005B3872" w:rsidP="005B3872">
            <w:pPr>
              <w:spacing w:before="0" w:after="40"/>
              <w:ind w:left="0"/>
              <w:rPr>
                <w:b/>
                <w:bCs/>
              </w:rPr>
            </w:pPr>
            <w:r>
              <w:rPr>
                <w:b/>
                <w:bCs/>
              </w:rPr>
              <w:t>TAVI alone</w:t>
            </w:r>
          </w:p>
        </w:tc>
        <w:tc>
          <w:tcPr>
            <w:tcW w:w="1189" w:type="pct"/>
          </w:tcPr>
          <w:p w14:paraId="7C365ED1" w14:textId="77777777" w:rsidR="005B3872" w:rsidRPr="00D95C0B" w:rsidRDefault="005B3872" w:rsidP="005B3872">
            <w:pPr>
              <w:spacing w:before="0" w:after="40"/>
              <w:ind w:left="0"/>
              <w:rPr>
                <w:b/>
                <w:bCs/>
                <w:szCs w:val="22"/>
              </w:rPr>
            </w:pPr>
            <w:r w:rsidRPr="00D95C0B">
              <w:rPr>
                <w:b/>
                <w:bCs/>
                <w:szCs w:val="22"/>
              </w:rPr>
              <w:t>Source / calculation</w:t>
            </w:r>
          </w:p>
        </w:tc>
      </w:tr>
      <w:tr w:rsidR="005B3872" w14:paraId="18DE6CF5" w14:textId="77777777" w:rsidTr="00506A81">
        <w:tc>
          <w:tcPr>
            <w:tcW w:w="412" w:type="pct"/>
          </w:tcPr>
          <w:p w14:paraId="5C47A652" w14:textId="77777777" w:rsidR="005B3872" w:rsidRPr="00470108" w:rsidRDefault="005B3872" w:rsidP="005B3872">
            <w:pPr>
              <w:spacing w:before="0" w:after="40"/>
              <w:ind w:left="0"/>
            </w:pPr>
            <w:r>
              <w:t>A</w:t>
            </w:r>
          </w:p>
        </w:tc>
        <w:tc>
          <w:tcPr>
            <w:tcW w:w="1770" w:type="pct"/>
          </w:tcPr>
          <w:p w14:paraId="43C47BBE" w14:textId="7E177993" w:rsidR="005B3872" w:rsidRPr="007925D1" w:rsidRDefault="005B3872" w:rsidP="005B3872">
            <w:pPr>
              <w:spacing w:before="0" w:after="40"/>
              <w:ind w:left="0"/>
              <w:rPr>
                <w:szCs w:val="22"/>
              </w:rPr>
            </w:pPr>
            <w:r>
              <w:t>C</w:t>
            </w:r>
            <w:r w:rsidR="00EE3D6E">
              <w:t>EP</w:t>
            </w:r>
            <w:r>
              <w:t xml:space="preserve"> device </w:t>
            </w:r>
            <w:r w:rsidR="0002197C">
              <w:t>benefit</w:t>
            </w:r>
          </w:p>
        </w:tc>
        <w:tc>
          <w:tcPr>
            <w:tcW w:w="814" w:type="pct"/>
          </w:tcPr>
          <w:p w14:paraId="63CC0DB3" w14:textId="3FDA706B" w:rsidR="005B3872" w:rsidRPr="007925D1" w:rsidRDefault="005B3872" w:rsidP="005B3872">
            <w:pPr>
              <w:spacing w:before="0" w:after="40"/>
              <w:ind w:left="0"/>
            </w:pPr>
            <w:r w:rsidRPr="0002197C">
              <w:t>$</w:t>
            </w:r>
            <w:r w:rsidR="00745C3D" w:rsidRPr="00745C3D">
              <w:rPr>
                <w:b/>
              </w:rPr>
              <w:t>REDACTED</w:t>
            </w:r>
          </w:p>
        </w:tc>
        <w:tc>
          <w:tcPr>
            <w:tcW w:w="815" w:type="pct"/>
          </w:tcPr>
          <w:p w14:paraId="26367887" w14:textId="77777777" w:rsidR="005B3872" w:rsidRDefault="005B3872" w:rsidP="005B3872">
            <w:pPr>
              <w:spacing w:before="0" w:after="40"/>
              <w:ind w:left="0"/>
            </w:pPr>
            <w:r w:rsidRPr="00E04B27">
              <w:t>-</w:t>
            </w:r>
          </w:p>
        </w:tc>
        <w:tc>
          <w:tcPr>
            <w:tcW w:w="1189" w:type="pct"/>
          </w:tcPr>
          <w:p w14:paraId="12BA871F" w14:textId="77777777" w:rsidR="005B3872" w:rsidRPr="007925D1" w:rsidRDefault="005B3872" w:rsidP="005B3872">
            <w:pPr>
              <w:spacing w:before="0" w:after="40"/>
              <w:ind w:left="0"/>
              <w:rPr>
                <w:szCs w:val="22"/>
              </w:rPr>
            </w:pPr>
            <w:r>
              <w:rPr>
                <w:szCs w:val="22"/>
              </w:rPr>
              <w:t>Applicant</w:t>
            </w:r>
          </w:p>
        </w:tc>
      </w:tr>
      <w:tr w:rsidR="005B3872" w14:paraId="5ABDA8B3" w14:textId="77777777" w:rsidTr="00506A81">
        <w:tc>
          <w:tcPr>
            <w:tcW w:w="412" w:type="pct"/>
          </w:tcPr>
          <w:p w14:paraId="2806AB6D" w14:textId="77777777" w:rsidR="005B3872" w:rsidRPr="00470108" w:rsidRDefault="005B3872" w:rsidP="005B3872">
            <w:pPr>
              <w:spacing w:before="0" w:after="40"/>
              <w:ind w:left="0"/>
            </w:pPr>
            <w:r>
              <w:t>B</w:t>
            </w:r>
          </w:p>
        </w:tc>
        <w:tc>
          <w:tcPr>
            <w:tcW w:w="1770" w:type="pct"/>
          </w:tcPr>
          <w:p w14:paraId="22EB45D2" w14:textId="4A593031" w:rsidR="005B3872" w:rsidRPr="007925D1" w:rsidRDefault="005B3872" w:rsidP="005B3872">
            <w:pPr>
              <w:spacing w:before="0" w:after="40"/>
              <w:ind w:left="0"/>
              <w:rPr>
                <w:szCs w:val="22"/>
              </w:rPr>
            </w:pPr>
            <w:r w:rsidRPr="00470108">
              <w:t>TAVI</w:t>
            </w:r>
            <w:r>
              <w:t xml:space="preserve"> device </w:t>
            </w:r>
            <w:r w:rsidR="0002197C">
              <w:t>benefit</w:t>
            </w:r>
          </w:p>
        </w:tc>
        <w:tc>
          <w:tcPr>
            <w:tcW w:w="814" w:type="pct"/>
          </w:tcPr>
          <w:p w14:paraId="36E25F3C" w14:textId="77777777" w:rsidR="005B3872" w:rsidRPr="007925D1" w:rsidRDefault="005B3872" w:rsidP="005B3872">
            <w:pPr>
              <w:spacing w:before="0" w:after="40"/>
              <w:ind w:left="0"/>
            </w:pPr>
            <w:r w:rsidRPr="00E04B27">
              <w:t>$22,932</w:t>
            </w:r>
          </w:p>
        </w:tc>
        <w:tc>
          <w:tcPr>
            <w:tcW w:w="815" w:type="pct"/>
          </w:tcPr>
          <w:p w14:paraId="256C4163" w14:textId="77777777" w:rsidR="005B3872" w:rsidRDefault="005B3872" w:rsidP="005B3872">
            <w:pPr>
              <w:spacing w:before="0" w:after="40"/>
              <w:ind w:left="0"/>
            </w:pPr>
            <w:r w:rsidRPr="00E04B27">
              <w:t>$22,932</w:t>
            </w:r>
          </w:p>
        </w:tc>
        <w:tc>
          <w:tcPr>
            <w:tcW w:w="1189" w:type="pct"/>
          </w:tcPr>
          <w:p w14:paraId="45153C78" w14:textId="77777777" w:rsidR="005B3872" w:rsidRPr="007925D1" w:rsidRDefault="005B3872" w:rsidP="005B3872">
            <w:pPr>
              <w:spacing w:before="0" w:after="40"/>
              <w:ind w:left="0"/>
              <w:rPr>
                <w:szCs w:val="22"/>
              </w:rPr>
            </w:pPr>
            <w:r>
              <w:rPr>
                <w:szCs w:val="22"/>
              </w:rPr>
              <w:t>Prostheses List July 2019</w:t>
            </w:r>
          </w:p>
        </w:tc>
      </w:tr>
      <w:tr w:rsidR="005B3872" w14:paraId="7F5034F4" w14:textId="77777777" w:rsidTr="00506A81">
        <w:tc>
          <w:tcPr>
            <w:tcW w:w="412" w:type="pct"/>
          </w:tcPr>
          <w:p w14:paraId="38FDC474" w14:textId="77777777" w:rsidR="005B3872" w:rsidRPr="00E95E64" w:rsidRDefault="005B3872" w:rsidP="005B3872">
            <w:pPr>
              <w:spacing w:before="0" w:after="40"/>
              <w:ind w:left="0"/>
            </w:pPr>
            <w:r w:rsidRPr="00E95E64">
              <w:t>C</w:t>
            </w:r>
          </w:p>
        </w:tc>
        <w:tc>
          <w:tcPr>
            <w:tcW w:w="1770" w:type="pct"/>
          </w:tcPr>
          <w:p w14:paraId="7A665F6B" w14:textId="77777777" w:rsidR="005B3872" w:rsidRPr="00470108" w:rsidRDefault="005B3872" w:rsidP="005B3872">
            <w:pPr>
              <w:spacing w:before="0" w:after="40"/>
              <w:ind w:left="0"/>
            </w:pPr>
            <w:r>
              <w:t>Medical service costs</w:t>
            </w:r>
          </w:p>
        </w:tc>
        <w:tc>
          <w:tcPr>
            <w:tcW w:w="814" w:type="pct"/>
          </w:tcPr>
          <w:p w14:paraId="44677E70" w14:textId="77777777" w:rsidR="005B3872" w:rsidRPr="00470108" w:rsidRDefault="005B3872" w:rsidP="005B3872">
            <w:pPr>
              <w:spacing w:before="0" w:after="40"/>
              <w:ind w:left="0"/>
            </w:pPr>
            <w:r w:rsidRPr="00E04B27">
              <w:t>$2,155.38</w:t>
            </w:r>
          </w:p>
        </w:tc>
        <w:tc>
          <w:tcPr>
            <w:tcW w:w="815" w:type="pct"/>
          </w:tcPr>
          <w:p w14:paraId="516A5E30" w14:textId="77777777" w:rsidR="005B3872" w:rsidRDefault="005B3872" w:rsidP="005B3872">
            <w:pPr>
              <w:spacing w:before="0" w:after="40"/>
              <w:ind w:left="0"/>
            </w:pPr>
            <w:r w:rsidRPr="00E04B27">
              <w:t>$1,857.10</w:t>
            </w:r>
          </w:p>
        </w:tc>
        <w:tc>
          <w:tcPr>
            <w:tcW w:w="1189" w:type="pct"/>
          </w:tcPr>
          <w:p w14:paraId="78AC268F" w14:textId="77777777" w:rsidR="005B3872" w:rsidRDefault="005B3872" w:rsidP="005B3872">
            <w:pPr>
              <w:spacing w:before="0" w:after="40"/>
              <w:ind w:left="0"/>
            </w:pPr>
            <w:r>
              <w:t>D+F+G</w:t>
            </w:r>
          </w:p>
        </w:tc>
      </w:tr>
      <w:tr w:rsidR="005B3872" w14:paraId="470AA380" w14:textId="77777777" w:rsidTr="00506A81">
        <w:tc>
          <w:tcPr>
            <w:tcW w:w="412" w:type="pct"/>
          </w:tcPr>
          <w:p w14:paraId="430C8255" w14:textId="77777777" w:rsidR="005B3872" w:rsidRPr="00E95E64" w:rsidRDefault="005B3872" w:rsidP="005B3872">
            <w:pPr>
              <w:spacing w:before="0" w:after="40"/>
              <w:ind w:left="0"/>
              <w:rPr>
                <w:i/>
                <w:iCs/>
              </w:rPr>
            </w:pPr>
            <w:r w:rsidRPr="00E95E64">
              <w:rPr>
                <w:i/>
                <w:iCs/>
              </w:rPr>
              <w:t>D</w:t>
            </w:r>
          </w:p>
        </w:tc>
        <w:tc>
          <w:tcPr>
            <w:tcW w:w="1770" w:type="pct"/>
          </w:tcPr>
          <w:p w14:paraId="51F0BCF0" w14:textId="77777777" w:rsidR="005B3872" w:rsidRPr="00E95E64" w:rsidRDefault="005B3872" w:rsidP="005B3872">
            <w:pPr>
              <w:spacing w:before="0" w:after="40"/>
              <w:ind w:left="0"/>
              <w:rPr>
                <w:i/>
                <w:iCs/>
                <w:szCs w:val="22"/>
              </w:rPr>
            </w:pPr>
            <w:r>
              <w:rPr>
                <w:i/>
                <w:iCs/>
              </w:rPr>
              <w:t>TAVI</w:t>
            </w:r>
            <w:r w:rsidRPr="00E95E64">
              <w:rPr>
                <w:i/>
                <w:iCs/>
              </w:rPr>
              <w:t xml:space="preserve"> </w:t>
            </w:r>
            <w:r>
              <w:rPr>
                <w:i/>
                <w:iCs/>
              </w:rPr>
              <w:t xml:space="preserve">service </w:t>
            </w:r>
            <w:r w:rsidRPr="00E95E64">
              <w:rPr>
                <w:i/>
                <w:iCs/>
              </w:rPr>
              <w:t>cost</w:t>
            </w:r>
          </w:p>
        </w:tc>
        <w:tc>
          <w:tcPr>
            <w:tcW w:w="814" w:type="pct"/>
          </w:tcPr>
          <w:p w14:paraId="1B8D16A9" w14:textId="77777777" w:rsidR="005B3872" w:rsidRPr="00D95E5C" w:rsidRDefault="005B3872" w:rsidP="005B3872">
            <w:pPr>
              <w:spacing w:before="0" w:after="40"/>
              <w:ind w:left="0"/>
              <w:rPr>
                <w:i/>
                <w:iCs/>
              </w:rPr>
            </w:pPr>
            <w:r w:rsidRPr="00D95E5C">
              <w:rPr>
                <w:i/>
                <w:iCs/>
              </w:rPr>
              <w:t>$1,455.10</w:t>
            </w:r>
          </w:p>
        </w:tc>
        <w:tc>
          <w:tcPr>
            <w:tcW w:w="815" w:type="pct"/>
          </w:tcPr>
          <w:p w14:paraId="0EAB1236" w14:textId="77777777" w:rsidR="005B3872" w:rsidRPr="00D95E5C" w:rsidRDefault="005B3872" w:rsidP="005B3872">
            <w:pPr>
              <w:spacing w:before="0" w:after="40"/>
              <w:ind w:left="0"/>
              <w:rPr>
                <w:i/>
                <w:iCs/>
              </w:rPr>
            </w:pPr>
            <w:r w:rsidRPr="00D95E5C">
              <w:rPr>
                <w:i/>
                <w:iCs/>
              </w:rPr>
              <w:t>$1,455.10</w:t>
            </w:r>
          </w:p>
        </w:tc>
        <w:tc>
          <w:tcPr>
            <w:tcW w:w="1189" w:type="pct"/>
          </w:tcPr>
          <w:p w14:paraId="53E659AA" w14:textId="77777777" w:rsidR="005B3872" w:rsidRPr="00E95E64" w:rsidRDefault="005B3872" w:rsidP="005B3872">
            <w:pPr>
              <w:spacing w:before="0" w:after="40"/>
              <w:ind w:left="0"/>
              <w:rPr>
                <w:i/>
                <w:iCs/>
                <w:szCs w:val="22"/>
              </w:rPr>
            </w:pPr>
            <w:r w:rsidRPr="00E95E64">
              <w:rPr>
                <w:i/>
                <w:iCs/>
                <w:szCs w:val="22"/>
              </w:rPr>
              <w:t>MBS item 38495</w:t>
            </w:r>
          </w:p>
        </w:tc>
      </w:tr>
      <w:tr w:rsidR="005B3872" w14:paraId="08667EC8" w14:textId="77777777" w:rsidTr="00506A81">
        <w:tc>
          <w:tcPr>
            <w:tcW w:w="412" w:type="pct"/>
          </w:tcPr>
          <w:p w14:paraId="7E2F500B" w14:textId="77777777" w:rsidR="005B3872" w:rsidRPr="00E95E64" w:rsidRDefault="005B3872" w:rsidP="005B3872">
            <w:pPr>
              <w:spacing w:before="0" w:after="40"/>
              <w:ind w:left="0"/>
              <w:rPr>
                <w:i/>
                <w:iCs/>
              </w:rPr>
            </w:pPr>
            <w:r>
              <w:rPr>
                <w:i/>
                <w:iCs/>
              </w:rPr>
              <w:t>E</w:t>
            </w:r>
          </w:p>
        </w:tc>
        <w:tc>
          <w:tcPr>
            <w:tcW w:w="1770" w:type="pct"/>
          </w:tcPr>
          <w:p w14:paraId="781EC16F" w14:textId="120E7B10" w:rsidR="005B3872" w:rsidRPr="00B53E3E" w:rsidRDefault="005B3872" w:rsidP="005B3872">
            <w:pPr>
              <w:spacing w:before="0" w:after="40"/>
              <w:ind w:left="0"/>
              <w:rPr>
                <w:i/>
                <w:iCs/>
              </w:rPr>
            </w:pPr>
            <w:r>
              <w:rPr>
                <w:i/>
                <w:iCs/>
              </w:rPr>
              <w:t>Dual</w:t>
            </w:r>
            <w:r w:rsidR="00025124">
              <w:rPr>
                <w:i/>
                <w:iCs/>
              </w:rPr>
              <w:t>-</w:t>
            </w:r>
            <w:r>
              <w:rPr>
                <w:i/>
                <w:iCs/>
              </w:rPr>
              <w:t>filter C</w:t>
            </w:r>
            <w:r w:rsidR="00EE3D6E">
              <w:rPr>
                <w:i/>
                <w:iCs/>
              </w:rPr>
              <w:t>EP</w:t>
            </w:r>
            <w:r>
              <w:rPr>
                <w:i/>
                <w:iCs/>
              </w:rPr>
              <w:t xml:space="preserve"> service cost</w:t>
            </w:r>
          </w:p>
        </w:tc>
        <w:tc>
          <w:tcPr>
            <w:tcW w:w="814" w:type="pct"/>
          </w:tcPr>
          <w:p w14:paraId="4EEFC0E0" w14:textId="77777777" w:rsidR="005B3872" w:rsidRPr="00D95E5C" w:rsidRDefault="005B3872" w:rsidP="005B3872">
            <w:pPr>
              <w:spacing w:before="0" w:after="40"/>
              <w:ind w:left="0"/>
              <w:rPr>
                <w:i/>
                <w:iCs/>
              </w:rPr>
            </w:pPr>
            <w:r w:rsidRPr="00D95E5C">
              <w:rPr>
                <w:i/>
                <w:iCs/>
              </w:rPr>
              <w:t>$278.18</w:t>
            </w:r>
          </w:p>
        </w:tc>
        <w:tc>
          <w:tcPr>
            <w:tcW w:w="815" w:type="pct"/>
          </w:tcPr>
          <w:p w14:paraId="5EC72D76" w14:textId="77777777" w:rsidR="005B3872" w:rsidRPr="00D95E5C" w:rsidRDefault="005B3872" w:rsidP="005B3872">
            <w:pPr>
              <w:spacing w:before="0" w:after="40"/>
              <w:ind w:left="0"/>
              <w:rPr>
                <w:i/>
                <w:iCs/>
              </w:rPr>
            </w:pPr>
            <w:r w:rsidRPr="00D95E5C">
              <w:rPr>
                <w:i/>
                <w:iCs/>
              </w:rPr>
              <w:t>-</w:t>
            </w:r>
          </w:p>
        </w:tc>
        <w:tc>
          <w:tcPr>
            <w:tcW w:w="1189" w:type="pct"/>
          </w:tcPr>
          <w:p w14:paraId="1A27EAC6" w14:textId="77777777" w:rsidR="005B3872" w:rsidRDefault="005B3872" w:rsidP="005B3872">
            <w:pPr>
              <w:spacing w:before="0" w:after="40"/>
              <w:ind w:left="0"/>
              <w:rPr>
                <w:i/>
                <w:iCs/>
              </w:rPr>
            </w:pPr>
            <w:r>
              <w:rPr>
                <w:i/>
                <w:iCs/>
              </w:rPr>
              <w:t>Proposed MBS item</w:t>
            </w:r>
          </w:p>
        </w:tc>
      </w:tr>
      <w:tr w:rsidR="005B3872" w14:paraId="1FC5481A" w14:textId="77777777" w:rsidTr="00506A81">
        <w:tc>
          <w:tcPr>
            <w:tcW w:w="412" w:type="pct"/>
          </w:tcPr>
          <w:p w14:paraId="5F1A71C1" w14:textId="77777777" w:rsidR="005B3872" w:rsidRPr="00E95E64" w:rsidRDefault="005B3872" w:rsidP="005B3872">
            <w:pPr>
              <w:spacing w:before="0" w:after="40"/>
              <w:ind w:left="0"/>
              <w:rPr>
                <w:i/>
                <w:iCs/>
              </w:rPr>
            </w:pPr>
            <w:bookmarkStart w:id="18" w:name="_Hlk13488025"/>
            <w:r w:rsidRPr="00E95E64">
              <w:rPr>
                <w:i/>
                <w:iCs/>
              </w:rPr>
              <w:t>F</w:t>
            </w:r>
          </w:p>
        </w:tc>
        <w:tc>
          <w:tcPr>
            <w:tcW w:w="1770" w:type="pct"/>
          </w:tcPr>
          <w:p w14:paraId="148AF4AC" w14:textId="77777777" w:rsidR="005B3872" w:rsidRPr="00B53E3E" w:rsidRDefault="005B3872" w:rsidP="005B3872">
            <w:pPr>
              <w:spacing w:before="0" w:after="40"/>
              <w:ind w:left="0"/>
              <w:rPr>
                <w:i/>
                <w:iCs/>
              </w:rPr>
            </w:pPr>
            <w:r w:rsidRPr="00B53E3E">
              <w:rPr>
                <w:i/>
                <w:iCs/>
              </w:rPr>
              <w:t>Initiation and management</w:t>
            </w:r>
            <w:r>
              <w:rPr>
                <w:i/>
                <w:iCs/>
              </w:rPr>
              <w:t xml:space="preserve"> of anaesthesia</w:t>
            </w:r>
          </w:p>
        </w:tc>
        <w:tc>
          <w:tcPr>
            <w:tcW w:w="814" w:type="pct"/>
          </w:tcPr>
          <w:p w14:paraId="31D9321E" w14:textId="77777777" w:rsidR="005B3872" w:rsidRPr="00D95E5C" w:rsidRDefault="005B3872" w:rsidP="005B3872">
            <w:pPr>
              <w:spacing w:before="0" w:after="40"/>
              <w:ind w:left="0"/>
              <w:rPr>
                <w:i/>
                <w:iCs/>
              </w:rPr>
            </w:pPr>
            <w:r w:rsidRPr="00D95E5C">
              <w:rPr>
                <w:i/>
                <w:iCs/>
              </w:rPr>
              <w:t>$301.50</w:t>
            </w:r>
          </w:p>
        </w:tc>
        <w:tc>
          <w:tcPr>
            <w:tcW w:w="815" w:type="pct"/>
          </w:tcPr>
          <w:p w14:paraId="7464753F" w14:textId="77777777" w:rsidR="005B3872" w:rsidRPr="00D95E5C" w:rsidRDefault="005B3872" w:rsidP="005B3872">
            <w:pPr>
              <w:spacing w:before="0" w:after="40"/>
              <w:ind w:left="0"/>
              <w:rPr>
                <w:i/>
                <w:iCs/>
              </w:rPr>
            </w:pPr>
            <w:r w:rsidRPr="00D95E5C">
              <w:rPr>
                <w:i/>
                <w:iCs/>
              </w:rPr>
              <w:t>$301.50</w:t>
            </w:r>
          </w:p>
        </w:tc>
        <w:tc>
          <w:tcPr>
            <w:tcW w:w="1189" w:type="pct"/>
          </w:tcPr>
          <w:p w14:paraId="4CF2F59C" w14:textId="77777777" w:rsidR="005B3872" w:rsidRPr="00B53E3E" w:rsidRDefault="005B3872" w:rsidP="005B3872">
            <w:pPr>
              <w:spacing w:before="0" w:after="40"/>
              <w:ind w:left="0"/>
              <w:rPr>
                <w:i/>
                <w:iCs/>
              </w:rPr>
            </w:pPr>
            <w:r>
              <w:rPr>
                <w:i/>
                <w:iCs/>
              </w:rPr>
              <w:t xml:space="preserve">MBS item </w:t>
            </w:r>
            <w:r w:rsidRPr="00B53E3E">
              <w:rPr>
                <w:i/>
                <w:iCs/>
              </w:rPr>
              <w:t>20770</w:t>
            </w:r>
          </w:p>
        </w:tc>
      </w:tr>
      <w:tr w:rsidR="005B3872" w14:paraId="1E69B231" w14:textId="77777777" w:rsidTr="00506A81">
        <w:tc>
          <w:tcPr>
            <w:tcW w:w="412" w:type="pct"/>
          </w:tcPr>
          <w:p w14:paraId="6E6BCC88" w14:textId="77777777" w:rsidR="005B3872" w:rsidRPr="002C59D5" w:rsidRDefault="005B3872" w:rsidP="005B3872">
            <w:pPr>
              <w:spacing w:before="0" w:after="40"/>
              <w:ind w:left="0"/>
              <w:rPr>
                <w:i/>
                <w:iCs/>
              </w:rPr>
            </w:pPr>
            <w:r w:rsidRPr="002C59D5">
              <w:rPr>
                <w:i/>
                <w:iCs/>
              </w:rPr>
              <w:t>G</w:t>
            </w:r>
          </w:p>
        </w:tc>
        <w:tc>
          <w:tcPr>
            <w:tcW w:w="1770" w:type="pct"/>
          </w:tcPr>
          <w:p w14:paraId="38927B5D" w14:textId="77777777" w:rsidR="005B3872" w:rsidRPr="00B53E3E" w:rsidRDefault="005B3872" w:rsidP="005B3872">
            <w:pPr>
              <w:spacing w:before="0" w:after="40"/>
              <w:ind w:left="0"/>
              <w:rPr>
                <w:i/>
                <w:iCs/>
              </w:rPr>
            </w:pPr>
            <w:r w:rsidRPr="00B53E3E">
              <w:rPr>
                <w:i/>
                <w:iCs/>
              </w:rPr>
              <w:t>Time units</w:t>
            </w:r>
            <w:r>
              <w:rPr>
                <w:i/>
                <w:iCs/>
              </w:rPr>
              <w:t xml:space="preserve"> for anaesthesia</w:t>
            </w:r>
          </w:p>
        </w:tc>
        <w:tc>
          <w:tcPr>
            <w:tcW w:w="814" w:type="pct"/>
          </w:tcPr>
          <w:p w14:paraId="66935F4C" w14:textId="77777777" w:rsidR="005B3872" w:rsidRPr="00D95E5C" w:rsidRDefault="005B3872" w:rsidP="005B3872">
            <w:pPr>
              <w:spacing w:before="0" w:after="40"/>
              <w:ind w:left="0"/>
              <w:rPr>
                <w:i/>
                <w:iCs/>
              </w:rPr>
            </w:pPr>
            <w:r w:rsidRPr="00D95E5C">
              <w:rPr>
                <w:i/>
                <w:iCs/>
              </w:rPr>
              <w:t>$120.60</w:t>
            </w:r>
          </w:p>
        </w:tc>
        <w:tc>
          <w:tcPr>
            <w:tcW w:w="815" w:type="pct"/>
          </w:tcPr>
          <w:p w14:paraId="3EBBCF82" w14:textId="77777777" w:rsidR="005B3872" w:rsidRPr="00D95E5C" w:rsidRDefault="005B3872" w:rsidP="005B3872">
            <w:pPr>
              <w:spacing w:before="0" w:after="40"/>
              <w:ind w:left="0"/>
              <w:rPr>
                <w:i/>
                <w:iCs/>
              </w:rPr>
            </w:pPr>
            <w:r w:rsidRPr="00D95E5C">
              <w:rPr>
                <w:i/>
                <w:iCs/>
              </w:rPr>
              <w:t>$100.50</w:t>
            </w:r>
          </w:p>
        </w:tc>
        <w:tc>
          <w:tcPr>
            <w:tcW w:w="1189" w:type="pct"/>
          </w:tcPr>
          <w:p w14:paraId="46149374" w14:textId="77777777" w:rsidR="005B3872" w:rsidRPr="00B53E3E" w:rsidRDefault="005B3872" w:rsidP="005B3872">
            <w:pPr>
              <w:spacing w:before="0" w:after="40"/>
              <w:ind w:left="0"/>
              <w:rPr>
                <w:i/>
                <w:iCs/>
              </w:rPr>
            </w:pPr>
            <w:r>
              <w:rPr>
                <w:i/>
                <w:iCs/>
              </w:rPr>
              <w:t>MBS item 23051</w:t>
            </w:r>
          </w:p>
        </w:tc>
      </w:tr>
      <w:bookmarkEnd w:id="18"/>
      <w:tr w:rsidR="005B3872" w14:paraId="426B421D" w14:textId="77777777" w:rsidTr="00506A81">
        <w:tc>
          <w:tcPr>
            <w:tcW w:w="412" w:type="pct"/>
          </w:tcPr>
          <w:p w14:paraId="57E5CE9A" w14:textId="77777777" w:rsidR="005B3872" w:rsidRPr="00E95E64" w:rsidRDefault="005B3872" w:rsidP="005B3872">
            <w:pPr>
              <w:spacing w:before="0" w:after="40"/>
              <w:ind w:left="0"/>
            </w:pPr>
            <w:r w:rsidRPr="00E95E64">
              <w:t>H</w:t>
            </w:r>
          </w:p>
        </w:tc>
        <w:tc>
          <w:tcPr>
            <w:tcW w:w="1770" w:type="pct"/>
          </w:tcPr>
          <w:p w14:paraId="2633CAC1" w14:textId="77777777" w:rsidR="005B3872" w:rsidRPr="007925D1" w:rsidRDefault="005B3872" w:rsidP="005B3872">
            <w:pPr>
              <w:spacing w:before="0" w:after="40"/>
              <w:ind w:left="0"/>
            </w:pPr>
            <w:r w:rsidRPr="00470108">
              <w:t>Hospitalisation cost</w:t>
            </w:r>
            <w:r>
              <w:t xml:space="preserve">s </w:t>
            </w:r>
            <w:r w:rsidRPr="006B27EE">
              <w:rPr>
                <w:vertAlign w:val="superscript"/>
              </w:rPr>
              <w:t>a</w:t>
            </w:r>
          </w:p>
        </w:tc>
        <w:tc>
          <w:tcPr>
            <w:tcW w:w="814" w:type="pct"/>
          </w:tcPr>
          <w:p w14:paraId="2BF61BAA" w14:textId="77777777" w:rsidR="005B3872" w:rsidRPr="00D95E5C" w:rsidRDefault="005B3872" w:rsidP="005B3872">
            <w:pPr>
              <w:spacing w:before="0" w:after="40"/>
              <w:ind w:left="0"/>
            </w:pPr>
            <w:r w:rsidRPr="00D95E5C">
              <w:t>$29,491.18</w:t>
            </w:r>
          </w:p>
        </w:tc>
        <w:tc>
          <w:tcPr>
            <w:tcW w:w="815" w:type="pct"/>
          </w:tcPr>
          <w:p w14:paraId="1B902286" w14:textId="77777777" w:rsidR="005B3872" w:rsidRPr="00D95E5C" w:rsidRDefault="005B3872" w:rsidP="005B3872">
            <w:pPr>
              <w:spacing w:before="0" w:after="40"/>
              <w:ind w:left="0"/>
            </w:pPr>
            <w:r w:rsidRPr="00D95E5C">
              <w:t>$29,450.42</w:t>
            </w:r>
          </w:p>
        </w:tc>
        <w:tc>
          <w:tcPr>
            <w:tcW w:w="1189" w:type="pct"/>
          </w:tcPr>
          <w:p w14:paraId="03893963" w14:textId="77777777" w:rsidR="005B3872" w:rsidRPr="007925D1" w:rsidRDefault="005B3872" w:rsidP="005B3872">
            <w:pPr>
              <w:spacing w:before="0" w:after="40"/>
              <w:ind w:left="0"/>
            </w:pPr>
            <w:r w:rsidRPr="00964BC4">
              <w:t>AR-DRG code F04C</w:t>
            </w:r>
          </w:p>
        </w:tc>
      </w:tr>
      <w:tr w:rsidR="005B3872" w14:paraId="56B5B8D9" w14:textId="77777777" w:rsidTr="00506A81">
        <w:tc>
          <w:tcPr>
            <w:tcW w:w="412" w:type="pct"/>
          </w:tcPr>
          <w:p w14:paraId="27D42063" w14:textId="77777777" w:rsidR="005B3872" w:rsidRPr="00E95E64" w:rsidRDefault="005B3872" w:rsidP="005B3872">
            <w:pPr>
              <w:spacing w:before="0" w:after="40"/>
              <w:ind w:left="0"/>
            </w:pPr>
            <w:r>
              <w:t>I</w:t>
            </w:r>
          </w:p>
        </w:tc>
        <w:tc>
          <w:tcPr>
            <w:tcW w:w="1770" w:type="pct"/>
          </w:tcPr>
          <w:p w14:paraId="0FEB453E" w14:textId="2B3A9500" w:rsidR="005B3872" w:rsidRPr="00470108" w:rsidRDefault="005B3872" w:rsidP="005B3872">
            <w:pPr>
              <w:spacing w:before="0" w:after="40"/>
              <w:ind w:left="0"/>
            </w:pPr>
            <w:r>
              <w:t>Guidewire for insertion of dual</w:t>
            </w:r>
            <w:r w:rsidR="00025124">
              <w:t>-</w:t>
            </w:r>
            <w:r>
              <w:t>filter C</w:t>
            </w:r>
            <w:r w:rsidR="00EE3D6E">
              <w:t>EP</w:t>
            </w:r>
          </w:p>
        </w:tc>
        <w:tc>
          <w:tcPr>
            <w:tcW w:w="814" w:type="pct"/>
          </w:tcPr>
          <w:p w14:paraId="4FCC15BE" w14:textId="36F68FAF" w:rsidR="005B3872" w:rsidRPr="00D95E5C" w:rsidRDefault="00745C3D" w:rsidP="005B3872">
            <w:pPr>
              <w:spacing w:before="0" w:after="40"/>
              <w:ind w:left="0"/>
            </w:pPr>
            <w:r w:rsidRPr="00745C3D">
              <w:rPr>
                <w:b/>
              </w:rPr>
              <w:t>REDACTED</w:t>
            </w:r>
          </w:p>
        </w:tc>
        <w:tc>
          <w:tcPr>
            <w:tcW w:w="815" w:type="pct"/>
          </w:tcPr>
          <w:p w14:paraId="636AF908" w14:textId="77777777" w:rsidR="005B3872" w:rsidRPr="00D95E5C" w:rsidRDefault="005B3872" w:rsidP="005B3872">
            <w:pPr>
              <w:spacing w:before="0" w:after="40"/>
              <w:ind w:left="0"/>
            </w:pPr>
            <w:r>
              <w:t>-</w:t>
            </w:r>
          </w:p>
        </w:tc>
        <w:tc>
          <w:tcPr>
            <w:tcW w:w="1189" w:type="pct"/>
          </w:tcPr>
          <w:p w14:paraId="19E08E09" w14:textId="77777777" w:rsidR="005B3872" w:rsidRPr="00964BC4" w:rsidRDefault="005B3872" w:rsidP="005B3872">
            <w:pPr>
              <w:spacing w:before="0" w:after="40"/>
              <w:ind w:left="0"/>
            </w:pPr>
            <w:r>
              <w:t>Applicant</w:t>
            </w:r>
          </w:p>
        </w:tc>
      </w:tr>
      <w:tr w:rsidR="005B3872" w14:paraId="4DEF8A76" w14:textId="77777777" w:rsidTr="00506A81">
        <w:tc>
          <w:tcPr>
            <w:tcW w:w="412" w:type="pct"/>
          </w:tcPr>
          <w:p w14:paraId="148144E9" w14:textId="77777777" w:rsidR="005B3872" w:rsidRPr="00470108" w:rsidRDefault="005B3872" w:rsidP="005B3872">
            <w:pPr>
              <w:spacing w:before="0" w:after="40"/>
              <w:ind w:left="0"/>
            </w:pPr>
            <w:r>
              <w:t>J</w:t>
            </w:r>
          </w:p>
        </w:tc>
        <w:tc>
          <w:tcPr>
            <w:tcW w:w="1770" w:type="pct"/>
          </w:tcPr>
          <w:p w14:paraId="3E3D5D96" w14:textId="77777777" w:rsidR="005B3872" w:rsidRPr="0002197C" w:rsidRDefault="005B3872" w:rsidP="005B3872">
            <w:pPr>
              <w:spacing w:before="0" w:after="40"/>
              <w:ind w:left="0"/>
            </w:pPr>
            <w:r w:rsidRPr="0002197C">
              <w:t>Total cost of procedure</w:t>
            </w:r>
          </w:p>
        </w:tc>
        <w:tc>
          <w:tcPr>
            <w:tcW w:w="814" w:type="pct"/>
          </w:tcPr>
          <w:p w14:paraId="533C0D25" w14:textId="24FF258B" w:rsidR="005B3872" w:rsidRPr="0002197C" w:rsidRDefault="00745C3D" w:rsidP="005B3872">
            <w:pPr>
              <w:spacing w:before="0" w:after="40"/>
              <w:ind w:left="0"/>
            </w:pPr>
            <w:r w:rsidRPr="00745C3D">
              <w:rPr>
                <w:b/>
              </w:rPr>
              <w:t>REDACTED</w:t>
            </w:r>
          </w:p>
        </w:tc>
        <w:tc>
          <w:tcPr>
            <w:tcW w:w="815" w:type="pct"/>
          </w:tcPr>
          <w:p w14:paraId="41D1337C" w14:textId="77777777" w:rsidR="005B3872" w:rsidRDefault="005B3872" w:rsidP="005B3872">
            <w:pPr>
              <w:spacing w:before="0" w:after="40"/>
              <w:ind w:left="0"/>
            </w:pPr>
            <w:r w:rsidRPr="007874B8">
              <w:t>$54,239.52</w:t>
            </w:r>
          </w:p>
        </w:tc>
        <w:tc>
          <w:tcPr>
            <w:tcW w:w="1189" w:type="pct"/>
          </w:tcPr>
          <w:p w14:paraId="11B0FD3B" w14:textId="77777777" w:rsidR="005B3872" w:rsidRPr="007925D1" w:rsidRDefault="005B3872" w:rsidP="005B3872">
            <w:pPr>
              <w:spacing w:before="0" w:after="40"/>
              <w:ind w:left="0"/>
            </w:pPr>
            <w:r>
              <w:t>A+B+C+H</w:t>
            </w:r>
          </w:p>
        </w:tc>
      </w:tr>
    </w:tbl>
    <w:p w14:paraId="799FBC63" w14:textId="60DA642A" w:rsidR="005B3872" w:rsidRPr="00964BC4" w:rsidRDefault="005B3872" w:rsidP="00506A81">
      <w:pPr>
        <w:pStyle w:val="Tablenotes"/>
        <w:ind w:left="357"/>
      </w:pPr>
      <w:proofErr w:type="gramStart"/>
      <w:r w:rsidRPr="00964BC4">
        <w:rPr>
          <w:vertAlign w:val="superscript"/>
        </w:rPr>
        <w:t>a</w:t>
      </w:r>
      <w:proofErr w:type="gramEnd"/>
      <w:r w:rsidRPr="00964BC4">
        <w:t xml:space="preserve"> AR-DRG code F04C related to Cardiac Valve Procedures W CPB Pump W/O Invasive Cardiac Invest, Minor Comp. A total hospital cost of $36,660 was reported for AR-DRG code F04C in the </w:t>
      </w:r>
      <w:r w:rsidRPr="00406A58">
        <w:t>Private Hospital data Bureau Annual Report 2016-17</w:t>
      </w:r>
      <w:r w:rsidRPr="00964BC4">
        <w:t>. Prostheses costs associated with AR-DRG code F04C were subsequently removed so as to avoid double counting</w:t>
      </w:r>
      <w:r>
        <w:t xml:space="preserve"> resulting in an applied hospitalisation cost of $29,491</w:t>
      </w:r>
      <w:r w:rsidRPr="00964BC4">
        <w:t>, i.e. $36,660 - $7,169 = $29,491.</w:t>
      </w:r>
    </w:p>
    <w:p w14:paraId="442DD455" w14:textId="77777777" w:rsidR="005B3872" w:rsidRDefault="005B3872" w:rsidP="005B3872">
      <w:r w:rsidRPr="00E84873">
        <w:t xml:space="preserve">The cost of TAVI alone has previously been estimated in MSAC application 1361.2 for </w:t>
      </w:r>
      <w:proofErr w:type="spellStart"/>
      <w:r w:rsidRPr="00E84873">
        <w:t>Transcatheter</w:t>
      </w:r>
      <w:proofErr w:type="spellEnd"/>
      <w:r w:rsidRPr="00E84873">
        <w:t xml:space="preserve"> Aortic Valve Implantation via </w:t>
      </w:r>
      <w:proofErr w:type="spellStart"/>
      <w:r w:rsidRPr="00E84873">
        <w:t>Transfemoral</w:t>
      </w:r>
      <w:proofErr w:type="spellEnd"/>
      <w:r w:rsidRPr="00E84873">
        <w:t xml:space="preserve"> Delivery (TAVI) at the 30-31 March 2016 MSAC meeting. This application estimated a cost of $64,191.72 per TAVI procedure (MSAC Application No. 1361.2 PSD</w:t>
      </w:r>
      <w:r>
        <w:t>, Table 1</w:t>
      </w:r>
      <w:r w:rsidRPr="00E84873">
        <w:t xml:space="preserve">). </w:t>
      </w:r>
      <w:r>
        <w:t>This cost estimate included a proposed TAVI device cost of $33,348, significantly higher than the current prostheses list TAVI device cost, $22,932. Applying the current TAVI device cost results in an estimated cost of $53,775.72 (</w:t>
      </w:r>
      <w:r w:rsidRPr="00E84873">
        <w:t>$64,191.72</w:t>
      </w:r>
      <w:r>
        <w:t>-$33,348+$22,932) per TAVI procedure.</w:t>
      </w:r>
    </w:p>
    <w:p w14:paraId="46222B9D"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724DFE74" w14:textId="32FB27A8" w:rsidR="005B3872" w:rsidRDefault="005B3872" w:rsidP="005B3872">
      <w:r>
        <w:t>A procedure duration of between 1-1.5 hours for the TAVI procedure was reported in the application form for MSAC application no. 1552. A similar procedure duration of 60 minutes was reported for TAVI procedures in the PSD for MSAC application No. 1361.2.</w:t>
      </w:r>
    </w:p>
    <w:p w14:paraId="3527A0B4" w14:textId="3653FDFA" w:rsidR="005B3872" w:rsidRDefault="005B3872" w:rsidP="005B3872">
      <w:r w:rsidRPr="00806B7F">
        <w:lastRenderedPageBreak/>
        <w:t xml:space="preserve">SENTINEL-H, a prospective, multi-centre, international registry, reported </w:t>
      </w:r>
      <w:r>
        <w:t>a median time for dual</w:t>
      </w:r>
      <w:r w:rsidR="00025124">
        <w:t>-</w:t>
      </w:r>
      <w:r>
        <w:t>filter C</w:t>
      </w:r>
      <w:r w:rsidR="00EE3D6E">
        <w:t>EP</w:t>
      </w:r>
      <w:r w:rsidRPr="00806B7F">
        <w:t xml:space="preserve"> placement </w:t>
      </w:r>
      <w:r>
        <w:t>of 4 minutes (SD: 6 minutes). SENTINEL</w:t>
      </w:r>
      <w:r w:rsidR="00025124">
        <w:t xml:space="preserve"> </w:t>
      </w:r>
      <w:r>
        <w:t>IDE, a randomised study, estimated procedure durations of 83.5 minutes, 78.0 minutes and 68.0 minutes for the device arm (</w:t>
      </w:r>
      <w:r w:rsidRPr="00852529">
        <w:t>dual</w:t>
      </w:r>
      <w:r w:rsidR="00025124">
        <w:t>-</w:t>
      </w:r>
      <w:r w:rsidRPr="00852529">
        <w:t>filter C</w:t>
      </w:r>
      <w:r w:rsidR="00EE3D6E">
        <w:t>EP</w:t>
      </w:r>
      <w:r w:rsidRPr="00852529">
        <w:t xml:space="preserve"> adjunct to TAVI</w:t>
      </w:r>
      <w:r>
        <w:t>), safety arm (</w:t>
      </w:r>
      <w:r w:rsidRPr="00852529">
        <w:t>dual</w:t>
      </w:r>
      <w:r w:rsidR="00025124">
        <w:t>-</w:t>
      </w:r>
      <w:r w:rsidRPr="00852529">
        <w:t>filter C</w:t>
      </w:r>
      <w:r w:rsidR="00EE3D6E">
        <w:t>EP</w:t>
      </w:r>
      <w:r w:rsidRPr="00852529">
        <w:t xml:space="preserve"> adjunct to TAVI</w:t>
      </w:r>
      <w:r>
        <w:t>) and control arm (TAVI without dual</w:t>
      </w:r>
      <w:r w:rsidR="00025124">
        <w:t>-</w:t>
      </w:r>
      <w:r>
        <w:t>filter C</w:t>
      </w:r>
      <w:r w:rsidR="00EE3D6E">
        <w:t>EP</w:t>
      </w:r>
      <w:r>
        <w:t>) respectively. This is equivalent to an incremental duration for dual</w:t>
      </w:r>
      <w:r w:rsidR="00025124">
        <w:t>-</w:t>
      </w:r>
      <w:r>
        <w:t xml:space="preserve">filter </w:t>
      </w:r>
      <w:r w:rsidR="009F3D60">
        <w:t>CEP</w:t>
      </w:r>
      <w:r>
        <w:t xml:space="preserve"> insertion of 10 (78.0-68.0) minutes for the safety arm and 15.5 (83.5-68.0) minutes for the device arm. Applying a weighted average of the device and safety arms results in a procedure duration of 80.7 minutes for dual</w:t>
      </w:r>
      <w:r w:rsidR="00025124">
        <w:t>-</w:t>
      </w:r>
      <w:r>
        <w:t>filter C</w:t>
      </w:r>
      <w:r w:rsidR="00EE3D6E">
        <w:t>EP</w:t>
      </w:r>
      <w:r>
        <w:t xml:space="preserve"> adjunct to TAVI, including a duration of 12.7 (80.7-68.0) minutes for dual</w:t>
      </w:r>
      <w:r w:rsidR="00025124">
        <w:t>-</w:t>
      </w:r>
      <w:r>
        <w:t>filter C</w:t>
      </w:r>
      <w:r w:rsidR="00EE3D6E">
        <w:t>EP</w:t>
      </w:r>
      <w:r>
        <w:t xml:space="preserve"> insertion.</w:t>
      </w:r>
    </w:p>
    <w:p w14:paraId="4C4CD6E8" w14:textId="28830DD3" w:rsidR="005B3872" w:rsidRPr="00806B7F" w:rsidRDefault="005B3872" w:rsidP="005B3872">
      <w:r>
        <w:t>As such, it is expected that the insertion of the dual</w:t>
      </w:r>
      <w:r w:rsidR="00025124">
        <w:t>-</w:t>
      </w:r>
      <w:r>
        <w:t>filter C</w:t>
      </w:r>
      <w:r w:rsidR="00EE3D6E">
        <w:t>EP</w:t>
      </w:r>
      <w:r>
        <w:t xml:space="preserve"> procedure is estimated to take 4-13 minutes in addition to the TAVI procedure.</w:t>
      </w:r>
    </w:p>
    <w:p w14:paraId="3F37AF07"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56427449" w14:textId="08C3BBF0" w:rsidR="00AE1188" w:rsidRPr="00AE1188"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rsidR="00817DB3">
        <w:rPr>
          <w:szCs w:val="20"/>
        </w:rPr>
        <w:t>3 – THERAPEUTIC PROCEDURES</w:t>
      </w:r>
    </w:p>
    <w:p w14:paraId="4E73FF11" w14:textId="77777777"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p>
    <w:p w14:paraId="49F9FE9F" w14:textId="647374C2" w:rsidR="005B3872" w:rsidRDefault="00AE1188" w:rsidP="005B3872">
      <w:pPr>
        <w:pBdr>
          <w:top w:val="single" w:sz="4" w:space="1" w:color="auto"/>
          <w:left w:val="single" w:sz="4" w:space="4" w:color="auto"/>
          <w:bottom w:val="single" w:sz="4" w:space="1" w:color="auto"/>
          <w:right w:val="single" w:sz="4" w:space="4" w:color="auto"/>
        </w:pBdr>
      </w:pPr>
      <w:r w:rsidRPr="00AE1188">
        <w:rPr>
          <w:szCs w:val="20"/>
        </w:rPr>
        <w:t>Proposed item descriptor</w:t>
      </w:r>
      <w:r>
        <w:rPr>
          <w:szCs w:val="20"/>
        </w:rPr>
        <w:t xml:space="preserve">: </w:t>
      </w:r>
      <w:r w:rsidR="005B3872" w:rsidRPr="00AE1188">
        <w:rPr>
          <w:szCs w:val="20"/>
        </w:rPr>
        <w:t>Proposed item descriptor</w:t>
      </w:r>
      <w:r w:rsidR="005B3872">
        <w:rPr>
          <w:szCs w:val="20"/>
        </w:rPr>
        <w:t xml:space="preserve">: </w:t>
      </w:r>
      <w:r w:rsidR="005B3872" w:rsidRPr="00E16F75">
        <w:t xml:space="preserve">Percutaneous trans-radial delivery of dual-filter cerebral </w:t>
      </w:r>
      <w:r w:rsidR="00EE3D6E">
        <w:t xml:space="preserve">embolic </w:t>
      </w:r>
      <w:r w:rsidR="005B3872">
        <w:t>protection (C</w:t>
      </w:r>
      <w:r w:rsidR="00EE3D6E">
        <w:t>EP</w:t>
      </w:r>
      <w:r w:rsidR="005B3872">
        <w:t>)</w:t>
      </w:r>
      <w:r w:rsidR="00EE3D6E">
        <w:t xml:space="preserve"> system</w:t>
      </w:r>
      <w:r w:rsidR="005B3872" w:rsidRPr="00E16F75">
        <w:t xml:space="preserve"> during </w:t>
      </w:r>
      <w:proofErr w:type="spellStart"/>
      <w:r w:rsidR="005B3872">
        <w:t>t</w:t>
      </w:r>
      <w:r w:rsidR="005B3872" w:rsidRPr="00597421">
        <w:t>ranscatheter</w:t>
      </w:r>
      <w:proofErr w:type="spellEnd"/>
      <w:r w:rsidR="005B3872" w:rsidRPr="00597421">
        <w:t xml:space="preserve"> aortic valve implantation</w:t>
      </w:r>
      <w:r w:rsidR="005B3872">
        <w:t xml:space="preserve"> (TAVI) for the reduction of post-operative embolic isch</w:t>
      </w:r>
      <w:r w:rsidR="00025124">
        <w:t>aemic</w:t>
      </w:r>
      <w:r w:rsidR="005B3872">
        <w:t xml:space="preserve"> strokes</w:t>
      </w:r>
    </w:p>
    <w:p w14:paraId="37CEDCBA" w14:textId="5D6223D9"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Fee: $</w:t>
      </w:r>
      <w:r w:rsidR="005B3872">
        <w:rPr>
          <w:szCs w:val="20"/>
        </w:rPr>
        <w:t>278.18 (see Question 51 for fee calculation)</w:t>
      </w:r>
    </w:p>
    <w:p w14:paraId="59FB727B" w14:textId="77777777" w:rsidR="00F707BE" w:rsidRDefault="00F707BE" w:rsidP="004A0BF4">
      <w:pPr>
        <w:pStyle w:val="Heading2"/>
        <w:numPr>
          <w:ilvl w:val="0"/>
          <w:numId w:val="0"/>
        </w:numPr>
        <w:ind w:left="360"/>
      </w:pPr>
    </w:p>
    <w:p w14:paraId="69F42BC9" w14:textId="77777777" w:rsidR="00244F65" w:rsidRDefault="00244F65" w:rsidP="0056015F">
      <w:pPr>
        <w:pStyle w:val="Heading1"/>
        <w:sectPr w:rsidR="00244F65" w:rsidSect="00DD308E">
          <w:pgSz w:w="11906" w:h="16838"/>
          <w:pgMar w:top="1440" w:right="1440" w:bottom="1440" w:left="1440" w:header="708" w:footer="708" w:gutter="0"/>
          <w:cols w:space="708"/>
          <w:docGrid w:linePitch="360"/>
        </w:sectPr>
      </w:pPr>
    </w:p>
    <w:p w14:paraId="39B415C9" w14:textId="4A40BABB" w:rsidR="00244F65" w:rsidRDefault="00244F65" w:rsidP="0056015F">
      <w:pPr>
        <w:pStyle w:val="Heading1"/>
      </w:pPr>
      <w:r>
        <w:lastRenderedPageBreak/>
        <w:t>APPENDIX A</w:t>
      </w:r>
    </w:p>
    <w:p w14:paraId="5EEACD4F" w14:textId="77777777" w:rsidR="00776D67" w:rsidRDefault="00776D67" w:rsidP="00776D67">
      <w:pPr>
        <w:keepNext/>
      </w:pPr>
      <w:r>
        <w:rPr>
          <w:noProof/>
          <w:lang w:eastAsia="en-AU"/>
        </w:rPr>
        <w:drawing>
          <wp:inline distT="0" distB="0" distL="0" distR="0" wp14:anchorId="188AC6AE" wp14:editId="63850FF1">
            <wp:extent cx="8410575" cy="4550556"/>
            <wp:effectExtent l="0" t="0" r="0" b="25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32">
                      <a:extLst>
                        <a:ext uri="{28A0092B-C50C-407E-A947-70E740481C1C}">
                          <a14:useLocalDpi xmlns:a14="http://schemas.microsoft.com/office/drawing/2010/main" val="0"/>
                        </a:ext>
                      </a:extLst>
                    </a:blip>
                    <a:stretch>
                      <a:fillRect/>
                    </a:stretch>
                  </pic:blipFill>
                  <pic:spPr>
                    <a:xfrm>
                      <a:off x="0" y="0"/>
                      <a:ext cx="8424060" cy="4557852"/>
                    </a:xfrm>
                    <a:prstGeom prst="rect">
                      <a:avLst/>
                    </a:prstGeom>
                  </pic:spPr>
                </pic:pic>
              </a:graphicData>
            </a:graphic>
          </wp:inline>
        </w:drawing>
      </w:r>
    </w:p>
    <w:p w14:paraId="652A9CC5" w14:textId="7081CBC9" w:rsidR="00244F65" w:rsidRDefault="00776D67" w:rsidP="00CA59CA">
      <w:pPr>
        <w:pStyle w:val="Caption"/>
      </w:pPr>
      <w:bookmarkStart w:id="19" w:name="_Ref14268435"/>
      <w:r>
        <w:t xml:space="preserve">Figure </w:t>
      </w:r>
      <w:r w:rsidR="00EB0D71">
        <w:rPr>
          <w:noProof/>
        </w:rPr>
        <w:fldChar w:fldCharType="begin"/>
      </w:r>
      <w:r w:rsidR="00EB0D71">
        <w:rPr>
          <w:noProof/>
        </w:rPr>
        <w:instrText xml:space="preserve"> SEQ Figure \* ARABIC </w:instrText>
      </w:r>
      <w:r w:rsidR="00EB0D71">
        <w:rPr>
          <w:noProof/>
        </w:rPr>
        <w:fldChar w:fldCharType="separate"/>
      </w:r>
      <w:r w:rsidR="00A61C8B">
        <w:rPr>
          <w:noProof/>
        </w:rPr>
        <w:t>4</w:t>
      </w:r>
      <w:r w:rsidR="00EB0D71">
        <w:rPr>
          <w:noProof/>
        </w:rPr>
        <w:fldChar w:fldCharType="end"/>
      </w:r>
      <w:bookmarkEnd w:id="19"/>
      <w:r>
        <w:tab/>
        <w:t>Clinical management algorithm</w:t>
      </w:r>
    </w:p>
    <w:p w14:paraId="3B790519" w14:textId="679520DB" w:rsidR="00102668" w:rsidRDefault="00102668" w:rsidP="00776D67">
      <w:pPr>
        <w:contextualSpacing/>
      </w:pPr>
      <w:r>
        <w:t>*</w:t>
      </w:r>
      <w:r w:rsidRPr="00102668">
        <w:rPr>
          <w:rFonts w:hAnsi="Calibri"/>
          <w:color w:val="000000" w:themeColor="text1"/>
          <w:kern w:val="24"/>
          <w:szCs w:val="20"/>
        </w:rPr>
        <w:t xml:space="preserve"> </w:t>
      </w:r>
      <w:r>
        <w:rPr>
          <w:rFonts w:hAnsi="Calibri"/>
          <w:color w:val="000000" w:themeColor="text1"/>
          <w:kern w:val="24"/>
          <w:szCs w:val="20"/>
        </w:rPr>
        <w:t>Patients undergoing TAVI meeting the MBS eligibility criteria for TAVI procedure</w:t>
      </w:r>
    </w:p>
    <w:p w14:paraId="10432C85" w14:textId="342F15DD" w:rsidR="00244F65" w:rsidRDefault="00213FA6" w:rsidP="00776D67">
      <w:pPr>
        <w:contextualSpacing/>
      </w:pPr>
      <w:r>
        <w:t>Abbreviations: C</w:t>
      </w:r>
      <w:r w:rsidR="00102668">
        <w:t>EP</w:t>
      </w:r>
      <w:r>
        <w:t xml:space="preserve">, </w:t>
      </w:r>
      <w:r w:rsidR="00102668">
        <w:t>c</w:t>
      </w:r>
      <w:r>
        <w:t>erebral</w:t>
      </w:r>
      <w:r w:rsidR="00102668">
        <w:t xml:space="preserve"> embolic protection</w:t>
      </w:r>
      <w:r>
        <w:t xml:space="preserve">; CT, computed tomography; MRI, magnetic resonance imaging; TAVI, </w:t>
      </w:r>
      <w:proofErr w:type="spellStart"/>
      <w:r>
        <w:t>transcatheter</w:t>
      </w:r>
      <w:proofErr w:type="spellEnd"/>
      <w:r>
        <w:t xml:space="preserve"> aortic valve implantation</w:t>
      </w:r>
    </w:p>
    <w:p w14:paraId="6D875657" w14:textId="78D8849A" w:rsidR="00213FA6" w:rsidRPr="00244F65" w:rsidRDefault="00213FA6" w:rsidP="00776D67">
      <w:pPr>
        <w:contextualSpacing/>
        <w:sectPr w:rsidR="00213FA6" w:rsidRPr="00244F65" w:rsidSect="00244F65">
          <w:pgSz w:w="16838" w:h="11906" w:orient="landscape"/>
          <w:pgMar w:top="1440" w:right="1440" w:bottom="1440" w:left="1440" w:header="708" w:footer="708" w:gutter="0"/>
          <w:cols w:space="708"/>
          <w:docGrid w:linePitch="360"/>
        </w:sectPr>
      </w:pPr>
    </w:p>
    <w:p w14:paraId="0EAC908D" w14:textId="77777777" w:rsidR="00244F65" w:rsidRDefault="00244F65" w:rsidP="0056015F">
      <w:pPr>
        <w:pStyle w:val="Heading1"/>
      </w:pPr>
      <w:r>
        <w:lastRenderedPageBreak/>
        <w:t>REFERENCES</w:t>
      </w:r>
    </w:p>
    <w:p w14:paraId="39686B93" w14:textId="7FFDA7FC" w:rsidR="00265EEE" w:rsidRDefault="00265EEE" w:rsidP="00265EEE">
      <w:pPr>
        <w:ind w:left="0"/>
        <w:rPr>
          <w:noProof/>
          <w:u w:val="single"/>
        </w:rPr>
      </w:pPr>
      <w:r w:rsidRPr="00265EEE">
        <w:rPr>
          <w:noProof/>
        </w:rPr>
        <w:t xml:space="preserve">Australian Institute of Health and Welfare 2018. </w:t>
      </w:r>
      <w:r w:rsidRPr="00265EEE">
        <w:rPr>
          <w:noProof/>
          <w:u w:val="single"/>
        </w:rPr>
        <w:t>Australia’s Health 2018</w:t>
      </w:r>
      <w:r>
        <w:rPr>
          <w:noProof/>
          <w:u w:val="single"/>
        </w:rPr>
        <w:t>.</w:t>
      </w:r>
    </w:p>
    <w:p w14:paraId="2C58D8AE" w14:textId="53486677" w:rsidR="00265EEE" w:rsidRPr="003E795F" w:rsidRDefault="00265EEE" w:rsidP="0051418D">
      <w:pPr>
        <w:ind w:left="0"/>
        <w:rPr>
          <w:noProof/>
        </w:rPr>
      </w:pPr>
      <w:r>
        <w:rPr>
          <w:noProof/>
        </w:rPr>
        <w:t>Claret Medical</w:t>
      </w:r>
      <w:r w:rsidRPr="00265EEE">
        <w:rPr>
          <w:noProof/>
          <w:vertAlign w:val="superscript"/>
        </w:rPr>
        <w:t>TM</w:t>
      </w:r>
      <w:r w:rsidR="003E795F">
        <w:rPr>
          <w:noProof/>
        </w:rPr>
        <w:t>. Sentinel</w:t>
      </w:r>
      <w:r w:rsidR="003E795F" w:rsidRPr="003E795F">
        <w:rPr>
          <w:noProof/>
          <w:vertAlign w:val="superscript"/>
        </w:rPr>
        <w:t>TM</w:t>
      </w:r>
      <w:r w:rsidR="003E795F">
        <w:rPr>
          <w:noProof/>
        </w:rPr>
        <w:t xml:space="preserve"> Cerebral Protection System – Instructions for Use. On file.</w:t>
      </w:r>
    </w:p>
    <w:p w14:paraId="51655BE9" w14:textId="60C1EAE3" w:rsidR="00265EEE" w:rsidRDefault="00265EEE" w:rsidP="00265EEE">
      <w:pPr>
        <w:ind w:left="0"/>
        <w:rPr>
          <w:noProof/>
          <w:u w:val="single"/>
        </w:rPr>
      </w:pPr>
      <w:r w:rsidRPr="00265EEE">
        <w:rPr>
          <w:noProof/>
        </w:rPr>
        <w:t>Deloitte Access Economics</w:t>
      </w:r>
      <w:r>
        <w:rPr>
          <w:noProof/>
        </w:rPr>
        <w:t xml:space="preserve"> 2013</w:t>
      </w:r>
      <w:r w:rsidRPr="00265EEE">
        <w:rPr>
          <w:noProof/>
        </w:rPr>
        <w:t xml:space="preserve">. </w:t>
      </w:r>
      <w:r w:rsidRPr="00265EEE">
        <w:rPr>
          <w:noProof/>
          <w:u w:val="single"/>
        </w:rPr>
        <w:t>The economic impact of stroke in Australia</w:t>
      </w:r>
      <w:r>
        <w:rPr>
          <w:noProof/>
          <w:u w:val="single"/>
        </w:rPr>
        <w:t>.</w:t>
      </w:r>
    </w:p>
    <w:p w14:paraId="0A5CEC39" w14:textId="43586E43" w:rsidR="00E80DCE" w:rsidRPr="00265EEE" w:rsidRDefault="00E80DCE" w:rsidP="00265EEE">
      <w:pPr>
        <w:ind w:left="0"/>
        <w:rPr>
          <w:noProof/>
        </w:rPr>
      </w:pPr>
      <w:r w:rsidRPr="00E80DCE">
        <w:rPr>
          <w:noProof/>
        </w:rPr>
        <w:t xml:space="preserve">De Sciscio P, Brubert J, De Sciscio M, </w:t>
      </w:r>
      <w:r>
        <w:rPr>
          <w:noProof/>
        </w:rPr>
        <w:t xml:space="preserve">et al (2017). </w:t>
      </w:r>
      <w:r w:rsidRPr="00E80DCE">
        <w:rPr>
          <w:noProof/>
        </w:rPr>
        <w:t>Quantifying the shift toward transcatheter aortic valve replacement in low-risk patients: a meta-analysis. Circulation: Cardiovascular Quality and Outcomes</w:t>
      </w:r>
      <w:r>
        <w:rPr>
          <w:noProof/>
        </w:rPr>
        <w:t xml:space="preserve">, </w:t>
      </w:r>
      <w:r w:rsidRPr="00E80DCE">
        <w:rPr>
          <w:noProof/>
        </w:rPr>
        <w:t>Jun;10(6):e003287.</w:t>
      </w:r>
    </w:p>
    <w:p w14:paraId="5A04E71E" w14:textId="15849581" w:rsidR="00265EEE" w:rsidRDefault="00265EEE" w:rsidP="00265EEE">
      <w:pPr>
        <w:ind w:left="0"/>
        <w:rPr>
          <w:noProof/>
        </w:rPr>
      </w:pPr>
      <w:r w:rsidRPr="00265EEE">
        <w:rPr>
          <w:noProof/>
        </w:rPr>
        <w:t>Eltchaninoff H,</w:t>
      </w:r>
      <w:r>
        <w:rPr>
          <w:noProof/>
        </w:rPr>
        <w:t xml:space="preserve"> Prat A, Gilard M,</w:t>
      </w:r>
      <w:r w:rsidRPr="00265EEE">
        <w:rPr>
          <w:noProof/>
        </w:rPr>
        <w:t xml:space="preserve"> et al</w:t>
      </w:r>
      <w:r>
        <w:rPr>
          <w:noProof/>
        </w:rPr>
        <w:t xml:space="preserve"> (2011)</w:t>
      </w:r>
      <w:r w:rsidRPr="00265EEE">
        <w:rPr>
          <w:noProof/>
        </w:rPr>
        <w:t>. Transcatheter aortic valve implantation: early results of the FRANCE (FRench Aortic National CoreValve and Edwards) registry. Eur Heart J</w:t>
      </w:r>
      <w:r w:rsidR="00E80DCE">
        <w:rPr>
          <w:noProof/>
        </w:rPr>
        <w:t>,</w:t>
      </w:r>
      <w:r>
        <w:rPr>
          <w:noProof/>
        </w:rPr>
        <w:t xml:space="preserve"> </w:t>
      </w:r>
      <w:r w:rsidRPr="00265EEE">
        <w:rPr>
          <w:noProof/>
        </w:rPr>
        <w:t>32:191-197.</w:t>
      </w:r>
    </w:p>
    <w:p w14:paraId="00DECB4E" w14:textId="520BC487" w:rsidR="00DA2B73" w:rsidRDefault="00DA2B73" w:rsidP="00265EEE">
      <w:pPr>
        <w:ind w:left="0"/>
        <w:rPr>
          <w:noProof/>
        </w:rPr>
      </w:pPr>
      <w:r>
        <w:rPr>
          <w:noProof/>
        </w:rPr>
        <w:t xml:space="preserve">Haussig S, Mangner N, Dwyer MG, et al (2016). </w:t>
      </w:r>
      <w:r w:rsidRPr="00DA2B73">
        <w:rPr>
          <w:noProof/>
        </w:rPr>
        <w:t>Effect of a Cerebral Protection Device on Brain Lesions Following Transcatheter Aortic Valve Implantation in Patients With Severe Aortic Stenosis: The CLEAN-TAVI Randomized Clinical Trial.</w:t>
      </w:r>
      <w:r w:rsidRPr="00DA2B73">
        <w:t xml:space="preserve"> </w:t>
      </w:r>
      <w:r w:rsidRPr="00DA2B73">
        <w:rPr>
          <w:noProof/>
        </w:rPr>
        <w:t>JAMA</w:t>
      </w:r>
      <w:r w:rsidR="00E80DCE">
        <w:rPr>
          <w:noProof/>
        </w:rPr>
        <w:t>,</w:t>
      </w:r>
      <w:r w:rsidRPr="00DA2B73">
        <w:rPr>
          <w:noProof/>
        </w:rPr>
        <w:t xml:space="preserve"> Aug 9;316(6):592-601.</w:t>
      </w:r>
    </w:p>
    <w:p w14:paraId="411FA8FA" w14:textId="65E5A588" w:rsidR="00DA2B73" w:rsidRDefault="00DA2B73" w:rsidP="00265EEE">
      <w:pPr>
        <w:ind w:left="0"/>
        <w:rPr>
          <w:noProof/>
        </w:rPr>
      </w:pPr>
      <w:r>
        <w:rPr>
          <w:noProof/>
        </w:rPr>
        <w:t xml:space="preserve">Kapadia SR, Kodali S, Makkar R, et al (2017). </w:t>
      </w:r>
      <w:r w:rsidRPr="00DA2B73">
        <w:rPr>
          <w:noProof/>
        </w:rPr>
        <w:t>Protection Against Cerebral Embolism During Transcatheter Aortic Valve Replacement</w:t>
      </w:r>
      <w:r>
        <w:rPr>
          <w:noProof/>
        </w:rPr>
        <w:t xml:space="preserve">. </w:t>
      </w:r>
      <w:r w:rsidRPr="00DA2B73">
        <w:rPr>
          <w:noProof/>
        </w:rPr>
        <w:t>J Am Coll Cardiol</w:t>
      </w:r>
      <w:r w:rsidR="00E80DCE">
        <w:rPr>
          <w:noProof/>
        </w:rPr>
        <w:t xml:space="preserve">, </w:t>
      </w:r>
      <w:r w:rsidRPr="00DA2B73">
        <w:rPr>
          <w:noProof/>
        </w:rPr>
        <w:t>Jan 31;69(4):367-377</w:t>
      </w:r>
      <w:r>
        <w:rPr>
          <w:noProof/>
        </w:rPr>
        <w:t>.</w:t>
      </w:r>
    </w:p>
    <w:p w14:paraId="450C9B39" w14:textId="2375714D" w:rsidR="00433865" w:rsidRDefault="00433865" w:rsidP="00265EEE">
      <w:pPr>
        <w:ind w:left="0"/>
        <w:rPr>
          <w:noProof/>
        </w:rPr>
      </w:pPr>
      <w:r>
        <w:rPr>
          <w:noProof/>
        </w:rPr>
        <w:t xml:space="preserve">Kroon HG, van der Werf HW, Hoeks SE, et al (2019). </w:t>
      </w:r>
      <w:r w:rsidRPr="00433865">
        <w:rPr>
          <w:noProof/>
        </w:rPr>
        <w:t>Early Clinical Impact of Cerebral Embolic Protection in Patients Undergoing Transcatheter Aortic Valve Replacement.</w:t>
      </w:r>
      <w:r w:rsidRPr="00433865">
        <w:t xml:space="preserve"> </w:t>
      </w:r>
      <w:r w:rsidRPr="00433865">
        <w:rPr>
          <w:noProof/>
        </w:rPr>
        <w:t>Circ Cardiovasc Interv</w:t>
      </w:r>
      <w:r w:rsidR="00E80DCE">
        <w:rPr>
          <w:noProof/>
        </w:rPr>
        <w:t>,</w:t>
      </w:r>
      <w:r w:rsidRPr="00433865">
        <w:rPr>
          <w:noProof/>
        </w:rPr>
        <w:t xml:space="preserve"> Jun;12(6):e007605</w:t>
      </w:r>
      <w:r>
        <w:rPr>
          <w:noProof/>
        </w:rPr>
        <w:t>.</w:t>
      </w:r>
    </w:p>
    <w:p w14:paraId="51F7CD3F" w14:textId="0DCC1A49" w:rsidR="00265EEE" w:rsidRDefault="00265EEE" w:rsidP="00265EEE">
      <w:pPr>
        <w:ind w:left="0"/>
        <w:rPr>
          <w:noProof/>
        </w:rPr>
      </w:pPr>
      <w:r w:rsidRPr="00265EEE">
        <w:rPr>
          <w:noProof/>
        </w:rPr>
        <w:t>Leon MB,</w:t>
      </w:r>
      <w:r>
        <w:rPr>
          <w:noProof/>
        </w:rPr>
        <w:t xml:space="preserve"> Smith CR, Mack M,</w:t>
      </w:r>
      <w:r w:rsidRPr="00265EEE">
        <w:rPr>
          <w:noProof/>
        </w:rPr>
        <w:t xml:space="preserve"> et al</w:t>
      </w:r>
      <w:r>
        <w:rPr>
          <w:noProof/>
        </w:rPr>
        <w:t xml:space="preserve"> (2010)</w:t>
      </w:r>
      <w:r w:rsidRPr="00265EEE">
        <w:rPr>
          <w:noProof/>
        </w:rPr>
        <w:t>. Transcatheter aortic-valve implantation for aortic stenosis in patients who cannot undergo surgery. N Engl J Med</w:t>
      </w:r>
      <w:r w:rsidR="00E80DCE">
        <w:rPr>
          <w:noProof/>
        </w:rPr>
        <w:t>,</w:t>
      </w:r>
      <w:r>
        <w:rPr>
          <w:noProof/>
        </w:rPr>
        <w:t xml:space="preserve"> </w:t>
      </w:r>
      <w:r w:rsidRPr="00265EEE">
        <w:rPr>
          <w:noProof/>
        </w:rPr>
        <w:t>363:1597-1607.</w:t>
      </w:r>
    </w:p>
    <w:p w14:paraId="47B9C9FF" w14:textId="34EAA118" w:rsidR="00DA2B73" w:rsidRPr="00265EEE" w:rsidRDefault="00DA2B73" w:rsidP="00265EEE">
      <w:pPr>
        <w:ind w:left="0"/>
        <w:rPr>
          <w:noProof/>
        </w:rPr>
      </w:pPr>
      <w:r>
        <w:rPr>
          <w:noProof/>
        </w:rPr>
        <w:t xml:space="preserve">Naber CK, Ghanem A, Abizaid AA, et al (2012).  </w:t>
      </w:r>
      <w:r w:rsidRPr="00DA2B73">
        <w:rPr>
          <w:noProof/>
        </w:rPr>
        <w:t>First-in-man use of a novel embolic protection device for patients undergoing transcatheter aortic valve implantation</w:t>
      </w:r>
      <w:r>
        <w:rPr>
          <w:noProof/>
        </w:rPr>
        <w:t xml:space="preserve">. </w:t>
      </w:r>
      <w:r w:rsidRPr="00DA2B73">
        <w:rPr>
          <w:noProof/>
        </w:rPr>
        <w:t>EuroIntervention</w:t>
      </w:r>
      <w:r w:rsidR="00E80DCE">
        <w:rPr>
          <w:noProof/>
        </w:rPr>
        <w:t>,</w:t>
      </w:r>
      <w:r w:rsidRPr="00DA2B73">
        <w:rPr>
          <w:noProof/>
        </w:rPr>
        <w:t xml:space="preserve"> May 15;8(1):43-50.</w:t>
      </w:r>
    </w:p>
    <w:p w14:paraId="3D2123AE" w14:textId="43415806" w:rsidR="00265EEE" w:rsidRDefault="00265EEE" w:rsidP="00265EEE">
      <w:pPr>
        <w:ind w:left="0"/>
        <w:rPr>
          <w:noProof/>
        </w:rPr>
      </w:pPr>
      <w:r w:rsidRPr="00265EEE">
        <w:rPr>
          <w:noProof/>
        </w:rPr>
        <w:t xml:space="preserve">Nuis RJ, </w:t>
      </w:r>
      <w:r>
        <w:rPr>
          <w:noProof/>
        </w:rPr>
        <w:t xml:space="preserve">Van Mieghem NM, Schultz, </w:t>
      </w:r>
      <w:r w:rsidRPr="00265EEE">
        <w:rPr>
          <w:noProof/>
        </w:rPr>
        <w:t>et al</w:t>
      </w:r>
      <w:r>
        <w:rPr>
          <w:noProof/>
        </w:rPr>
        <w:t xml:space="preserve"> (2012)</w:t>
      </w:r>
      <w:r w:rsidRPr="00265EEE">
        <w:rPr>
          <w:noProof/>
        </w:rPr>
        <w:t>. Frequency and Causes of Stroke During or After Transcatheter Aortic Valve Implantation. Am J Cardio</w:t>
      </w:r>
      <w:r>
        <w:rPr>
          <w:noProof/>
        </w:rPr>
        <w:t>l</w:t>
      </w:r>
      <w:r w:rsidR="00E80DCE">
        <w:rPr>
          <w:noProof/>
        </w:rPr>
        <w:t>,</w:t>
      </w:r>
      <w:r>
        <w:rPr>
          <w:noProof/>
        </w:rPr>
        <w:t xml:space="preserve"> 109(11):1637-1643.</w:t>
      </w:r>
    </w:p>
    <w:p w14:paraId="434CA595" w14:textId="7DB9F71B" w:rsidR="00E80DCE" w:rsidRDefault="00E80DCE" w:rsidP="00265EEE">
      <w:pPr>
        <w:ind w:left="0"/>
        <w:rPr>
          <w:noProof/>
        </w:rPr>
      </w:pPr>
      <w:r w:rsidRPr="00E80DCE">
        <w:rPr>
          <w:noProof/>
        </w:rPr>
        <w:t>Osnabrugge RL, Mylotte D, Head SJ, Van Mieghem NM, Nkomo VT, LeReun CM, Bogers AJ, Piazza N, Kappetein AP. Aortic stenosis in the elderly: disease prevalence and number of candidates for transcatheter aortic valve replacement: a meta-analysis and modeling study. Journal of the American College of Cardiology</w:t>
      </w:r>
      <w:r>
        <w:rPr>
          <w:noProof/>
        </w:rPr>
        <w:t>,</w:t>
      </w:r>
      <w:r w:rsidRPr="00E80DCE">
        <w:rPr>
          <w:noProof/>
        </w:rPr>
        <w:t xml:space="preserve"> Sep 10;62(11):1002-12</w:t>
      </w:r>
      <w:r>
        <w:rPr>
          <w:noProof/>
        </w:rPr>
        <w:t>.</w:t>
      </w:r>
    </w:p>
    <w:p w14:paraId="7D5864B8" w14:textId="035B40C4" w:rsidR="00DA2B73" w:rsidRDefault="00DA2B73" w:rsidP="00265EEE">
      <w:pPr>
        <w:ind w:left="0"/>
        <w:rPr>
          <w:noProof/>
        </w:rPr>
      </w:pPr>
      <w:r>
        <w:rPr>
          <w:noProof/>
        </w:rPr>
        <w:t>See</w:t>
      </w:r>
      <w:r w:rsidR="00433865">
        <w:rPr>
          <w:noProof/>
        </w:rPr>
        <w:t xml:space="preserve">ger J, Gonska B, Otto M, et al (2017). </w:t>
      </w:r>
      <w:r w:rsidR="00433865" w:rsidRPr="00433865">
        <w:rPr>
          <w:noProof/>
        </w:rPr>
        <w:t>Cerebral Embolic Protection During Transcatheter Aortic Valve Replacement Significantly Reduces Death and Stroke Compared With Unprotected Procedures.</w:t>
      </w:r>
      <w:r w:rsidR="00433865" w:rsidRPr="00433865">
        <w:t xml:space="preserve"> </w:t>
      </w:r>
      <w:r w:rsidR="00433865" w:rsidRPr="00433865">
        <w:rPr>
          <w:noProof/>
        </w:rPr>
        <w:t>JACC Cardiovasc Interv</w:t>
      </w:r>
      <w:r w:rsidR="00E80DCE">
        <w:rPr>
          <w:noProof/>
        </w:rPr>
        <w:t>,</w:t>
      </w:r>
      <w:r w:rsidR="00433865" w:rsidRPr="00433865">
        <w:rPr>
          <w:noProof/>
        </w:rPr>
        <w:t xml:space="preserve"> Nov 27;10(22):2297-2303</w:t>
      </w:r>
      <w:r w:rsidR="00433865">
        <w:rPr>
          <w:noProof/>
        </w:rPr>
        <w:t>.</w:t>
      </w:r>
    </w:p>
    <w:p w14:paraId="58A6F7BF" w14:textId="52A9BB15" w:rsidR="00433865" w:rsidRDefault="00433865" w:rsidP="00265EEE">
      <w:pPr>
        <w:ind w:left="0"/>
        <w:rPr>
          <w:noProof/>
        </w:rPr>
      </w:pPr>
      <w:r>
        <w:rPr>
          <w:noProof/>
        </w:rPr>
        <w:t xml:space="preserve">Seeger J, Kapadia SR, Kodali S, et al (2019). </w:t>
      </w:r>
      <w:r w:rsidRPr="00433865">
        <w:rPr>
          <w:noProof/>
        </w:rPr>
        <w:t>Rate of peri-procedural stroke observed with cerebral embolic protection during transcatheter aortic valve replacement: a patient-level propensity-matched analysis.</w:t>
      </w:r>
      <w:r w:rsidRPr="00433865">
        <w:t xml:space="preserve"> </w:t>
      </w:r>
      <w:r w:rsidRPr="00433865">
        <w:rPr>
          <w:noProof/>
        </w:rPr>
        <w:t>Eur Heart J</w:t>
      </w:r>
      <w:r w:rsidR="00E80DCE">
        <w:rPr>
          <w:noProof/>
        </w:rPr>
        <w:t>,</w:t>
      </w:r>
      <w:r w:rsidRPr="00433865">
        <w:rPr>
          <w:noProof/>
        </w:rPr>
        <w:t xml:space="preserve"> May 1;40(17):1334-1340</w:t>
      </w:r>
      <w:r>
        <w:rPr>
          <w:noProof/>
        </w:rPr>
        <w:t>.</w:t>
      </w:r>
    </w:p>
    <w:p w14:paraId="1E5C9ED6" w14:textId="0CF2AE0F" w:rsidR="00265EEE" w:rsidRPr="00265EEE" w:rsidRDefault="00265EEE" w:rsidP="00265EEE">
      <w:pPr>
        <w:ind w:left="0"/>
        <w:rPr>
          <w:noProof/>
        </w:rPr>
      </w:pPr>
      <w:r w:rsidRPr="00265EEE">
        <w:rPr>
          <w:noProof/>
        </w:rPr>
        <w:t>Smith, E</w:t>
      </w:r>
      <w:r>
        <w:rPr>
          <w:noProof/>
        </w:rPr>
        <w:t>E, Schneider JA, Wardlaw JM</w:t>
      </w:r>
      <w:r w:rsidRPr="00265EEE">
        <w:rPr>
          <w:noProof/>
        </w:rPr>
        <w:t>, et al</w:t>
      </w:r>
      <w:r>
        <w:rPr>
          <w:noProof/>
        </w:rPr>
        <w:t xml:space="preserve"> (2012)</w:t>
      </w:r>
      <w:r w:rsidRPr="00265EEE">
        <w:rPr>
          <w:noProof/>
        </w:rPr>
        <w:t>. Cerebral Microinfarcts: The Invisible Lesions. Lancet Neurol</w:t>
      </w:r>
      <w:r w:rsidR="00E80DCE">
        <w:rPr>
          <w:noProof/>
        </w:rPr>
        <w:t>,</w:t>
      </w:r>
      <w:r w:rsidRPr="00265EEE">
        <w:rPr>
          <w:noProof/>
        </w:rPr>
        <w:t xml:space="preserve"> 11(3): 272–282.</w:t>
      </w:r>
    </w:p>
    <w:p w14:paraId="7AEF2742" w14:textId="50AD0532" w:rsidR="00265EEE" w:rsidRPr="00265EEE" w:rsidRDefault="00265EEE" w:rsidP="00265EEE">
      <w:pPr>
        <w:ind w:left="0"/>
        <w:rPr>
          <w:noProof/>
        </w:rPr>
      </w:pPr>
      <w:r w:rsidRPr="00265EEE">
        <w:rPr>
          <w:noProof/>
        </w:rPr>
        <w:t xml:space="preserve">Tamburino C, </w:t>
      </w:r>
      <w:r>
        <w:rPr>
          <w:noProof/>
        </w:rPr>
        <w:t xml:space="preserve">Capodanno D, Ramondo A, </w:t>
      </w:r>
      <w:r w:rsidRPr="00265EEE">
        <w:rPr>
          <w:noProof/>
        </w:rPr>
        <w:t>et al</w:t>
      </w:r>
      <w:r>
        <w:rPr>
          <w:noProof/>
        </w:rPr>
        <w:t xml:space="preserve"> (2011)</w:t>
      </w:r>
      <w:r w:rsidRPr="00265EEE">
        <w:rPr>
          <w:noProof/>
        </w:rPr>
        <w:t>. Incidence and predictors of early and late mortality after transcatheter aortic valve implantation in 663 patients with severe aortic stenosis. Circulation</w:t>
      </w:r>
      <w:r w:rsidR="00E80DCE">
        <w:rPr>
          <w:noProof/>
        </w:rPr>
        <w:t>,</w:t>
      </w:r>
      <w:r>
        <w:rPr>
          <w:noProof/>
        </w:rPr>
        <w:t xml:space="preserve"> </w:t>
      </w:r>
      <w:r w:rsidRPr="00265EEE">
        <w:rPr>
          <w:noProof/>
        </w:rPr>
        <w:t>123:299-308.</w:t>
      </w:r>
    </w:p>
    <w:p w14:paraId="2119E543" w14:textId="2F900710" w:rsidR="00DA2B73" w:rsidRDefault="00DA2B73" w:rsidP="00265EEE">
      <w:pPr>
        <w:ind w:left="0"/>
        <w:rPr>
          <w:noProof/>
        </w:rPr>
      </w:pPr>
      <w:r>
        <w:rPr>
          <w:noProof/>
        </w:rPr>
        <w:t xml:space="preserve">Van Mieghem NM, Scipper ME, Ladich E, et al (2013). </w:t>
      </w:r>
      <w:r w:rsidRPr="00DA2B73">
        <w:rPr>
          <w:noProof/>
        </w:rPr>
        <w:t>Histopathology of embolic debris captured during transcatheter aortic valve replacement</w:t>
      </w:r>
      <w:r>
        <w:rPr>
          <w:noProof/>
        </w:rPr>
        <w:t>.</w:t>
      </w:r>
      <w:r w:rsidRPr="00DA2B73">
        <w:t xml:space="preserve"> </w:t>
      </w:r>
      <w:r w:rsidRPr="00DA2B73">
        <w:rPr>
          <w:noProof/>
        </w:rPr>
        <w:t>Circulation</w:t>
      </w:r>
      <w:r w:rsidR="00E80DCE">
        <w:rPr>
          <w:noProof/>
        </w:rPr>
        <w:t>,</w:t>
      </w:r>
      <w:r w:rsidRPr="00DA2B73">
        <w:rPr>
          <w:noProof/>
        </w:rPr>
        <w:t xml:space="preserve"> Jun 4;127(22):2194-201</w:t>
      </w:r>
      <w:r>
        <w:rPr>
          <w:noProof/>
        </w:rPr>
        <w:t>.</w:t>
      </w:r>
    </w:p>
    <w:p w14:paraId="3D279E37" w14:textId="62AD8DBA" w:rsidR="00451840" w:rsidRPr="007355E4" w:rsidRDefault="00265EEE" w:rsidP="007355E4">
      <w:pPr>
        <w:ind w:left="0"/>
      </w:pPr>
      <w:r w:rsidRPr="00265EEE">
        <w:rPr>
          <w:noProof/>
        </w:rPr>
        <w:t>Van Mieghem NM, van Gils L, Ahmad H, et al (2016). Filter-based cerebral embolic protection with transcatheter aortic valve implantation: the randomised MISTRAL-C trial EuroIntervention</w:t>
      </w:r>
      <w:r w:rsidR="00E80DCE">
        <w:rPr>
          <w:noProof/>
        </w:rPr>
        <w:t>,</w:t>
      </w:r>
      <w:r>
        <w:rPr>
          <w:noProof/>
        </w:rPr>
        <w:t xml:space="preserve"> </w:t>
      </w:r>
      <w:r w:rsidRPr="00265EEE">
        <w:rPr>
          <w:noProof/>
        </w:rPr>
        <w:t>12:499-507</w:t>
      </w:r>
      <w:r>
        <w:rPr>
          <w:noProof/>
        </w:rPr>
        <w:t>.</w:t>
      </w:r>
      <w:bookmarkStart w:id="20" w:name="_GoBack"/>
      <w:bookmarkEnd w:id="20"/>
    </w:p>
    <w:sectPr w:rsidR="00451840" w:rsidRPr="007355E4"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1DFE9" w14:textId="77777777" w:rsidR="00D67BDB" w:rsidRDefault="00D67BDB" w:rsidP="00CF2DFA">
      <w:pPr>
        <w:spacing w:after="0"/>
      </w:pPr>
      <w:r>
        <w:separator/>
      </w:r>
    </w:p>
  </w:endnote>
  <w:endnote w:type="continuationSeparator" w:id="0">
    <w:p w14:paraId="12ACDD3B" w14:textId="77777777" w:rsidR="00D67BDB" w:rsidRDefault="00D67BDB"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ED575" w14:textId="77777777" w:rsidR="001562BB" w:rsidRDefault="00156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BEB15" w14:textId="5390C294" w:rsidR="00D67BDB" w:rsidRPr="001562BB" w:rsidRDefault="00D67BDB" w:rsidP="00156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041DE" w14:textId="77777777" w:rsidR="001562BB" w:rsidRDefault="00156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D8090" w14:textId="77777777" w:rsidR="00D67BDB" w:rsidRDefault="00D67BDB" w:rsidP="00CF2DFA">
      <w:pPr>
        <w:spacing w:after="0"/>
      </w:pPr>
      <w:r>
        <w:separator/>
      </w:r>
    </w:p>
  </w:footnote>
  <w:footnote w:type="continuationSeparator" w:id="0">
    <w:p w14:paraId="1C8D03BD" w14:textId="77777777" w:rsidR="00D67BDB" w:rsidRDefault="00D67BDB" w:rsidP="00CF2D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77FA" w14:textId="77777777" w:rsidR="001562BB" w:rsidRDefault="00156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6E97F" w14:textId="77777777" w:rsidR="001562BB" w:rsidRDefault="00156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CC48" w14:textId="77777777" w:rsidR="001562BB" w:rsidRDefault="00156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C63EDC"/>
    <w:multiLevelType w:val="hybridMultilevel"/>
    <w:tmpl w:val="F82418CA"/>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 w15:restartNumberingAfterBreak="0">
    <w:nsid w:val="14594BA0"/>
    <w:multiLevelType w:val="hybridMultilevel"/>
    <w:tmpl w:val="F0409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3BB37AB8"/>
    <w:multiLevelType w:val="hybridMultilevel"/>
    <w:tmpl w:val="4C748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C05BC8"/>
    <w:multiLevelType w:val="hybridMultilevel"/>
    <w:tmpl w:val="8034E078"/>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3" w15:restartNumberingAfterBreak="0">
    <w:nsid w:val="3DF512F3"/>
    <w:multiLevelType w:val="hybridMultilevel"/>
    <w:tmpl w:val="787828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4915618A"/>
    <w:multiLevelType w:val="hybridMultilevel"/>
    <w:tmpl w:val="29DC3EB4"/>
    <w:lvl w:ilvl="0" w:tplc="5F828858">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7"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56186F"/>
    <w:multiLevelType w:val="hybridMultilevel"/>
    <w:tmpl w:val="3E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6171D6"/>
    <w:multiLevelType w:val="hybridMultilevel"/>
    <w:tmpl w:val="EBE2F734"/>
    <w:lvl w:ilvl="0" w:tplc="0C090019">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17"/>
  </w:num>
  <w:num w:numId="2">
    <w:abstractNumId w:val="6"/>
    <w:lvlOverride w:ilvl="0"/>
    <w:lvlOverride w:ilvl="1">
      <w:startOverride w:val="1"/>
    </w:lvlOverride>
    <w:lvlOverride w:ilvl="2"/>
    <w:lvlOverride w:ilvl="3"/>
    <w:lvlOverride w:ilvl="4"/>
    <w:lvlOverride w:ilvl="5"/>
    <w:lvlOverride w:ilvl="6"/>
    <w:lvlOverride w:ilvl="7"/>
    <w:lvlOverride w:ilvl="8"/>
  </w:num>
  <w:num w:numId="3">
    <w:abstractNumId w:val="10"/>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8"/>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
  </w:num>
  <w:num w:numId="25">
    <w:abstractNumId w:val="22"/>
  </w:num>
  <w:num w:numId="26">
    <w:abstractNumId w:val="3"/>
  </w:num>
  <w:num w:numId="27">
    <w:abstractNumId w:val="19"/>
  </w:num>
  <w:num w:numId="28">
    <w:abstractNumId w:val="14"/>
  </w:num>
  <w:num w:numId="29">
    <w:abstractNumId w:val="23"/>
  </w:num>
  <w:num w:numId="30">
    <w:abstractNumId w:val="2"/>
  </w:num>
  <w:num w:numId="31">
    <w:abstractNumId w:val="21"/>
  </w:num>
  <w:num w:numId="32">
    <w:abstractNumId w:val="8"/>
  </w:num>
  <w:num w:numId="33">
    <w:abstractNumId w:val="20"/>
  </w:num>
  <w:num w:numId="34">
    <w:abstractNumId w:val="7"/>
  </w:num>
  <w:num w:numId="35">
    <w:abstractNumId w:val="15"/>
  </w:num>
  <w:num w:numId="36">
    <w:abstractNumId w:val="0"/>
  </w:num>
  <w:num w:numId="37">
    <w:abstractNumId w:val="11"/>
  </w:num>
  <w:num w:numId="38">
    <w:abstractNumId w:val="13"/>
  </w:num>
  <w:num w:numId="39">
    <w:abstractNumId w:val="16"/>
  </w:num>
  <w:num w:numId="40">
    <w:abstractNumId w:val="4"/>
  </w:num>
  <w:num w:numId="41">
    <w:abstractNumId w:val="12"/>
  </w:num>
  <w:num w:numId="42">
    <w:abstractNumId w:val="26"/>
  </w:num>
  <w:num w:numId="43">
    <w:abstractNumId w:val="24"/>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110DC"/>
    <w:rsid w:val="000158AA"/>
    <w:rsid w:val="000159B9"/>
    <w:rsid w:val="00016B6E"/>
    <w:rsid w:val="0002197C"/>
    <w:rsid w:val="00023E21"/>
    <w:rsid w:val="00025124"/>
    <w:rsid w:val="00025ABC"/>
    <w:rsid w:val="00026412"/>
    <w:rsid w:val="00031F6F"/>
    <w:rsid w:val="00034D6E"/>
    <w:rsid w:val="00045569"/>
    <w:rsid w:val="0005089D"/>
    <w:rsid w:val="000525BC"/>
    <w:rsid w:val="00073222"/>
    <w:rsid w:val="00076398"/>
    <w:rsid w:val="000770BA"/>
    <w:rsid w:val="00081A81"/>
    <w:rsid w:val="00082867"/>
    <w:rsid w:val="00082F71"/>
    <w:rsid w:val="00092580"/>
    <w:rsid w:val="000953DB"/>
    <w:rsid w:val="000955E7"/>
    <w:rsid w:val="000A110D"/>
    <w:rsid w:val="000A1C4F"/>
    <w:rsid w:val="000A478F"/>
    <w:rsid w:val="000A5B32"/>
    <w:rsid w:val="000B3CD0"/>
    <w:rsid w:val="000D066E"/>
    <w:rsid w:val="000D0831"/>
    <w:rsid w:val="000D4DCF"/>
    <w:rsid w:val="000E47E7"/>
    <w:rsid w:val="000E5439"/>
    <w:rsid w:val="00102668"/>
    <w:rsid w:val="00102686"/>
    <w:rsid w:val="0011036E"/>
    <w:rsid w:val="001130B0"/>
    <w:rsid w:val="0011369B"/>
    <w:rsid w:val="0011742E"/>
    <w:rsid w:val="00123D10"/>
    <w:rsid w:val="00126B33"/>
    <w:rsid w:val="00127508"/>
    <w:rsid w:val="0014153D"/>
    <w:rsid w:val="001429D1"/>
    <w:rsid w:val="00154B00"/>
    <w:rsid w:val="001562BB"/>
    <w:rsid w:val="001644E9"/>
    <w:rsid w:val="00176042"/>
    <w:rsid w:val="001845D9"/>
    <w:rsid w:val="0018630F"/>
    <w:rsid w:val="001906CD"/>
    <w:rsid w:val="00191B99"/>
    <w:rsid w:val="0019694B"/>
    <w:rsid w:val="00197D29"/>
    <w:rsid w:val="001A02E3"/>
    <w:rsid w:val="001A1ADF"/>
    <w:rsid w:val="001A365C"/>
    <w:rsid w:val="001A6E95"/>
    <w:rsid w:val="001B171D"/>
    <w:rsid w:val="001B29A1"/>
    <w:rsid w:val="001B5169"/>
    <w:rsid w:val="001B6164"/>
    <w:rsid w:val="001C00B4"/>
    <w:rsid w:val="001D4E1D"/>
    <w:rsid w:val="001D5106"/>
    <w:rsid w:val="001D77B3"/>
    <w:rsid w:val="001D77ED"/>
    <w:rsid w:val="001E1180"/>
    <w:rsid w:val="001E23EA"/>
    <w:rsid w:val="001E6919"/>
    <w:rsid w:val="001E6958"/>
    <w:rsid w:val="00201924"/>
    <w:rsid w:val="00202473"/>
    <w:rsid w:val="002053F2"/>
    <w:rsid w:val="002055C2"/>
    <w:rsid w:val="00205B6E"/>
    <w:rsid w:val="00206D63"/>
    <w:rsid w:val="00207300"/>
    <w:rsid w:val="0021185D"/>
    <w:rsid w:val="00213FA6"/>
    <w:rsid w:val="00226777"/>
    <w:rsid w:val="002354D2"/>
    <w:rsid w:val="00235BD1"/>
    <w:rsid w:val="00241A64"/>
    <w:rsid w:val="00242B0E"/>
    <w:rsid w:val="00244F65"/>
    <w:rsid w:val="00247DF0"/>
    <w:rsid w:val="00254813"/>
    <w:rsid w:val="00256057"/>
    <w:rsid w:val="00257FF2"/>
    <w:rsid w:val="00265822"/>
    <w:rsid w:val="00265EEE"/>
    <w:rsid w:val="0027105F"/>
    <w:rsid w:val="002711FB"/>
    <w:rsid w:val="00274EDE"/>
    <w:rsid w:val="00277FC8"/>
    <w:rsid w:val="00282BE8"/>
    <w:rsid w:val="00283318"/>
    <w:rsid w:val="00285525"/>
    <w:rsid w:val="002920D9"/>
    <w:rsid w:val="00294CD8"/>
    <w:rsid w:val="00294EBC"/>
    <w:rsid w:val="002A1DE3"/>
    <w:rsid w:val="002A270B"/>
    <w:rsid w:val="002A50FD"/>
    <w:rsid w:val="002A6753"/>
    <w:rsid w:val="002B28D7"/>
    <w:rsid w:val="002B7EB6"/>
    <w:rsid w:val="002C0B61"/>
    <w:rsid w:val="002C15E6"/>
    <w:rsid w:val="002C247D"/>
    <w:rsid w:val="002C3345"/>
    <w:rsid w:val="002D409A"/>
    <w:rsid w:val="002D7EA2"/>
    <w:rsid w:val="002E091C"/>
    <w:rsid w:val="002F30E7"/>
    <w:rsid w:val="002F5953"/>
    <w:rsid w:val="00300EEB"/>
    <w:rsid w:val="003013A9"/>
    <w:rsid w:val="00301958"/>
    <w:rsid w:val="003020B5"/>
    <w:rsid w:val="003027BB"/>
    <w:rsid w:val="00306391"/>
    <w:rsid w:val="00310A10"/>
    <w:rsid w:val="003150D5"/>
    <w:rsid w:val="00327D25"/>
    <w:rsid w:val="003319A7"/>
    <w:rsid w:val="00334FE3"/>
    <w:rsid w:val="00340F1D"/>
    <w:rsid w:val="003421AE"/>
    <w:rsid w:val="003433D1"/>
    <w:rsid w:val="00344B24"/>
    <w:rsid w:val="003456B9"/>
    <w:rsid w:val="0035067D"/>
    <w:rsid w:val="00353A16"/>
    <w:rsid w:val="00356E37"/>
    <w:rsid w:val="0035776D"/>
    <w:rsid w:val="00357AE0"/>
    <w:rsid w:val="003632D4"/>
    <w:rsid w:val="00364FD9"/>
    <w:rsid w:val="00367C1B"/>
    <w:rsid w:val="00376B61"/>
    <w:rsid w:val="00382407"/>
    <w:rsid w:val="00386A64"/>
    <w:rsid w:val="00386FA1"/>
    <w:rsid w:val="00390142"/>
    <w:rsid w:val="003904AC"/>
    <w:rsid w:val="00392F00"/>
    <w:rsid w:val="00397377"/>
    <w:rsid w:val="003A22DE"/>
    <w:rsid w:val="003A2860"/>
    <w:rsid w:val="003A3ABB"/>
    <w:rsid w:val="003A3C35"/>
    <w:rsid w:val="003A7D30"/>
    <w:rsid w:val="003B14E6"/>
    <w:rsid w:val="003B3C5C"/>
    <w:rsid w:val="003C47CA"/>
    <w:rsid w:val="003D6DE1"/>
    <w:rsid w:val="003D795C"/>
    <w:rsid w:val="003E30FB"/>
    <w:rsid w:val="003E795F"/>
    <w:rsid w:val="003F2711"/>
    <w:rsid w:val="003F44CB"/>
    <w:rsid w:val="003F6C70"/>
    <w:rsid w:val="003F7613"/>
    <w:rsid w:val="003F7CB9"/>
    <w:rsid w:val="00403333"/>
    <w:rsid w:val="00411735"/>
    <w:rsid w:val="00415C74"/>
    <w:rsid w:val="00432D90"/>
    <w:rsid w:val="00433865"/>
    <w:rsid w:val="0043654D"/>
    <w:rsid w:val="00437F60"/>
    <w:rsid w:val="00446B89"/>
    <w:rsid w:val="00451840"/>
    <w:rsid w:val="00460C9A"/>
    <w:rsid w:val="00464924"/>
    <w:rsid w:val="0047581D"/>
    <w:rsid w:val="00480289"/>
    <w:rsid w:val="004811F9"/>
    <w:rsid w:val="00481279"/>
    <w:rsid w:val="00483368"/>
    <w:rsid w:val="00494011"/>
    <w:rsid w:val="0049498B"/>
    <w:rsid w:val="00495061"/>
    <w:rsid w:val="004A0BF4"/>
    <w:rsid w:val="004A263B"/>
    <w:rsid w:val="004A4AB4"/>
    <w:rsid w:val="004B6514"/>
    <w:rsid w:val="004B68AE"/>
    <w:rsid w:val="004C35B0"/>
    <w:rsid w:val="004C49EF"/>
    <w:rsid w:val="004C4A19"/>
    <w:rsid w:val="004C5570"/>
    <w:rsid w:val="004C5EB5"/>
    <w:rsid w:val="004D00C9"/>
    <w:rsid w:val="004E02FC"/>
    <w:rsid w:val="004E16F5"/>
    <w:rsid w:val="004E3CC7"/>
    <w:rsid w:val="004E5B69"/>
    <w:rsid w:val="004F2A87"/>
    <w:rsid w:val="00501F5A"/>
    <w:rsid w:val="00506A81"/>
    <w:rsid w:val="00507C56"/>
    <w:rsid w:val="0051418D"/>
    <w:rsid w:val="0052344E"/>
    <w:rsid w:val="00526478"/>
    <w:rsid w:val="00530204"/>
    <w:rsid w:val="00534C57"/>
    <w:rsid w:val="00534C5F"/>
    <w:rsid w:val="00540257"/>
    <w:rsid w:val="00541213"/>
    <w:rsid w:val="0054192F"/>
    <w:rsid w:val="00544EB3"/>
    <w:rsid w:val="0054594B"/>
    <w:rsid w:val="0054749B"/>
    <w:rsid w:val="00550E0F"/>
    <w:rsid w:val="00551CC6"/>
    <w:rsid w:val="00554E7A"/>
    <w:rsid w:val="00555BC2"/>
    <w:rsid w:val="0056015F"/>
    <w:rsid w:val="00560541"/>
    <w:rsid w:val="005672D0"/>
    <w:rsid w:val="00571824"/>
    <w:rsid w:val="00572CEB"/>
    <w:rsid w:val="00573115"/>
    <w:rsid w:val="00577F46"/>
    <w:rsid w:val="005834C9"/>
    <w:rsid w:val="00597421"/>
    <w:rsid w:val="005A58BA"/>
    <w:rsid w:val="005A5D30"/>
    <w:rsid w:val="005A6AB9"/>
    <w:rsid w:val="005B3872"/>
    <w:rsid w:val="005B7AFC"/>
    <w:rsid w:val="005C2210"/>
    <w:rsid w:val="005C333E"/>
    <w:rsid w:val="005C3AE7"/>
    <w:rsid w:val="005D0677"/>
    <w:rsid w:val="005D1772"/>
    <w:rsid w:val="005D32BC"/>
    <w:rsid w:val="005E294C"/>
    <w:rsid w:val="005E2CE3"/>
    <w:rsid w:val="005E4F98"/>
    <w:rsid w:val="005E6608"/>
    <w:rsid w:val="005F21DC"/>
    <w:rsid w:val="005F3F07"/>
    <w:rsid w:val="005F68E4"/>
    <w:rsid w:val="00603D04"/>
    <w:rsid w:val="00606857"/>
    <w:rsid w:val="00615F42"/>
    <w:rsid w:val="006166C4"/>
    <w:rsid w:val="00622B78"/>
    <w:rsid w:val="006258C2"/>
    <w:rsid w:val="00626365"/>
    <w:rsid w:val="00630E22"/>
    <w:rsid w:val="0064168C"/>
    <w:rsid w:val="0064317F"/>
    <w:rsid w:val="00651C18"/>
    <w:rsid w:val="00657B46"/>
    <w:rsid w:val="006764EC"/>
    <w:rsid w:val="006835FE"/>
    <w:rsid w:val="00685CB8"/>
    <w:rsid w:val="00693BFD"/>
    <w:rsid w:val="00695065"/>
    <w:rsid w:val="006A1038"/>
    <w:rsid w:val="006A4FE2"/>
    <w:rsid w:val="006A649A"/>
    <w:rsid w:val="006B1B49"/>
    <w:rsid w:val="006B6390"/>
    <w:rsid w:val="006C0356"/>
    <w:rsid w:val="006C0843"/>
    <w:rsid w:val="006C74B1"/>
    <w:rsid w:val="006E57AA"/>
    <w:rsid w:val="006F20CF"/>
    <w:rsid w:val="006F38ED"/>
    <w:rsid w:val="006F4AF6"/>
    <w:rsid w:val="00707D4D"/>
    <w:rsid w:val="007125D6"/>
    <w:rsid w:val="00723446"/>
    <w:rsid w:val="00723503"/>
    <w:rsid w:val="00730C04"/>
    <w:rsid w:val="007355E4"/>
    <w:rsid w:val="0073597B"/>
    <w:rsid w:val="007378F6"/>
    <w:rsid w:val="00743BDD"/>
    <w:rsid w:val="0074545D"/>
    <w:rsid w:val="007457CC"/>
    <w:rsid w:val="00745C3D"/>
    <w:rsid w:val="007522E3"/>
    <w:rsid w:val="00752E40"/>
    <w:rsid w:val="0075335B"/>
    <w:rsid w:val="00753C44"/>
    <w:rsid w:val="00754383"/>
    <w:rsid w:val="007564D1"/>
    <w:rsid w:val="00756812"/>
    <w:rsid w:val="00757232"/>
    <w:rsid w:val="00760679"/>
    <w:rsid w:val="00763628"/>
    <w:rsid w:val="00764A76"/>
    <w:rsid w:val="00767E99"/>
    <w:rsid w:val="00772E62"/>
    <w:rsid w:val="00775A6A"/>
    <w:rsid w:val="00776D67"/>
    <w:rsid w:val="0077789B"/>
    <w:rsid w:val="00780D29"/>
    <w:rsid w:val="00791C8D"/>
    <w:rsid w:val="0079354C"/>
    <w:rsid w:val="00794181"/>
    <w:rsid w:val="007A4C6F"/>
    <w:rsid w:val="007A7981"/>
    <w:rsid w:val="007A7F6F"/>
    <w:rsid w:val="007B4C76"/>
    <w:rsid w:val="007C2260"/>
    <w:rsid w:val="007D1E52"/>
    <w:rsid w:val="007D2358"/>
    <w:rsid w:val="007E39E4"/>
    <w:rsid w:val="007E6FB3"/>
    <w:rsid w:val="007F21B4"/>
    <w:rsid w:val="007F67D2"/>
    <w:rsid w:val="00802553"/>
    <w:rsid w:val="00803EAB"/>
    <w:rsid w:val="008046B5"/>
    <w:rsid w:val="00810224"/>
    <w:rsid w:val="008127C0"/>
    <w:rsid w:val="00812EDD"/>
    <w:rsid w:val="008139C5"/>
    <w:rsid w:val="0081650F"/>
    <w:rsid w:val="00817DB3"/>
    <w:rsid w:val="00832B31"/>
    <w:rsid w:val="008403E0"/>
    <w:rsid w:val="00845D80"/>
    <w:rsid w:val="0084657B"/>
    <w:rsid w:val="00855944"/>
    <w:rsid w:val="00864A18"/>
    <w:rsid w:val="00870833"/>
    <w:rsid w:val="00874571"/>
    <w:rsid w:val="00881F93"/>
    <w:rsid w:val="00882CB5"/>
    <w:rsid w:val="00883641"/>
    <w:rsid w:val="00884E69"/>
    <w:rsid w:val="00890082"/>
    <w:rsid w:val="008A48D2"/>
    <w:rsid w:val="008A7423"/>
    <w:rsid w:val="008A7966"/>
    <w:rsid w:val="008B2610"/>
    <w:rsid w:val="008B471D"/>
    <w:rsid w:val="008B49E4"/>
    <w:rsid w:val="008B729C"/>
    <w:rsid w:val="008C4A93"/>
    <w:rsid w:val="008D4D51"/>
    <w:rsid w:val="008D5AA1"/>
    <w:rsid w:val="008E0E49"/>
    <w:rsid w:val="008E31C7"/>
    <w:rsid w:val="008E35FD"/>
    <w:rsid w:val="008E6227"/>
    <w:rsid w:val="008E62F1"/>
    <w:rsid w:val="008E78B9"/>
    <w:rsid w:val="00900195"/>
    <w:rsid w:val="00901F1C"/>
    <w:rsid w:val="00903C2D"/>
    <w:rsid w:val="0090543D"/>
    <w:rsid w:val="009056C5"/>
    <w:rsid w:val="009201F8"/>
    <w:rsid w:val="009203DE"/>
    <w:rsid w:val="009262F2"/>
    <w:rsid w:val="00936C15"/>
    <w:rsid w:val="00937791"/>
    <w:rsid w:val="00951933"/>
    <w:rsid w:val="00954343"/>
    <w:rsid w:val="00955271"/>
    <w:rsid w:val="0095651A"/>
    <w:rsid w:val="00963C9C"/>
    <w:rsid w:val="009642D6"/>
    <w:rsid w:val="00965B6B"/>
    <w:rsid w:val="0097161A"/>
    <w:rsid w:val="00971EDB"/>
    <w:rsid w:val="00974D50"/>
    <w:rsid w:val="00987ABE"/>
    <w:rsid w:val="009916E4"/>
    <w:rsid w:val="00991EE4"/>
    <w:rsid w:val="009939DC"/>
    <w:rsid w:val="00993B9C"/>
    <w:rsid w:val="009A40C6"/>
    <w:rsid w:val="009B4E1E"/>
    <w:rsid w:val="009C03FB"/>
    <w:rsid w:val="009C4B4F"/>
    <w:rsid w:val="009D081D"/>
    <w:rsid w:val="009D25C6"/>
    <w:rsid w:val="009F0C02"/>
    <w:rsid w:val="009F35E4"/>
    <w:rsid w:val="009F3D60"/>
    <w:rsid w:val="009F5758"/>
    <w:rsid w:val="00A0283F"/>
    <w:rsid w:val="00A04F4A"/>
    <w:rsid w:val="00A05BE9"/>
    <w:rsid w:val="00A26343"/>
    <w:rsid w:val="00A30440"/>
    <w:rsid w:val="00A33AA9"/>
    <w:rsid w:val="00A408B5"/>
    <w:rsid w:val="00A529E2"/>
    <w:rsid w:val="00A539F8"/>
    <w:rsid w:val="00A61C8B"/>
    <w:rsid w:val="00A62F75"/>
    <w:rsid w:val="00A63E7E"/>
    <w:rsid w:val="00A6491A"/>
    <w:rsid w:val="00A6594E"/>
    <w:rsid w:val="00A6781B"/>
    <w:rsid w:val="00A727B6"/>
    <w:rsid w:val="00A7601B"/>
    <w:rsid w:val="00A81CC6"/>
    <w:rsid w:val="00A83EC6"/>
    <w:rsid w:val="00A85AA4"/>
    <w:rsid w:val="00A8732C"/>
    <w:rsid w:val="00A9062D"/>
    <w:rsid w:val="00A93F58"/>
    <w:rsid w:val="00A96329"/>
    <w:rsid w:val="00AA134B"/>
    <w:rsid w:val="00AA2CFE"/>
    <w:rsid w:val="00AA372B"/>
    <w:rsid w:val="00AA5FDA"/>
    <w:rsid w:val="00AA6291"/>
    <w:rsid w:val="00AB00A7"/>
    <w:rsid w:val="00AB5DBD"/>
    <w:rsid w:val="00AC0C91"/>
    <w:rsid w:val="00AD37D4"/>
    <w:rsid w:val="00AD6283"/>
    <w:rsid w:val="00AD7986"/>
    <w:rsid w:val="00AE1188"/>
    <w:rsid w:val="00AE738C"/>
    <w:rsid w:val="00AF1046"/>
    <w:rsid w:val="00AF19D6"/>
    <w:rsid w:val="00AF24C1"/>
    <w:rsid w:val="00AF354C"/>
    <w:rsid w:val="00AF4466"/>
    <w:rsid w:val="00AF5D1E"/>
    <w:rsid w:val="00B040A9"/>
    <w:rsid w:val="00B10069"/>
    <w:rsid w:val="00B11A45"/>
    <w:rsid w:val="00B1711E"/>
    <w:rsid w:val="00B17CBE"/>
    <w:rsid w:val="00B17E26"/>
    <w:rsid w:val="00B231A4"/>
    <w:rsid w:val="00B25D20"/>
    <w:rsid w:val="00B31C99"/>
    <w:rsid w:val="00B5286C"/>
    <w:rsid w:val="00B53BA6"/>
    <w:rsid w:val="00B5731D"/>
    <w:rsid w:val="00B6378B"/>
    <w:rsid w:val="00B63E3A"/>
    <w:rsid w:val="00B65F81"/>
    <w:rsid w:val="00B7243F"/>
    <w:rsid w:val="00B75965"/>
    <w:rsid w:val="00B771AD"/>
    <w:rsid w:val="00B814CB"/>
    <w:rsid w:val="00BA0CF8"/>
    <w:rsid w:val="00BA1ADF"/>
    <w:rsid w:val="00BA51FC"/>
    <w:rsid w:val="00BB003A"/>
    <w:rsid w:val="00BB0851"/>
    <w:rsid w:val="00BB3358"/>
    <w:rsid w:val="00BB3382"/>
    <w:rsid w:val="00BB3643"/>
    <w:rsid w:val="00BB610A"/>
    <w:rsid w:val="00BB761B"/>
    <w:rsid w:val="00BC3DA0"/>
    <w:rsid w:val="00BC424B"/>
    <w:rsid w:val="00BE0FDE"/>
    <w:rsid w:val="00BE2E82"/>
    <w:rsid w:val="00BF6AC5"/>
    <w:rsid w:val="00BF7F5B"/>
    <w:rsid w:val="00C01121"/>
    <w:rsid w:val="00C030A5"/>
    <w:rsid w:val="00C05A45"/>
    <w:rsid w:val="00C0796F"/>
    <w:rsid w:val="00C11B34"/>
    <w:rsid w:val="00C12C5C"/>
    <w:rsid w:val="00C171FB"/>
    <w:rsid w:val="00C209C2"/>
    <w:rsid w:val="00C2267F"/>
    <w:rsid w:val="00C22AD8"/>
    <w:rsid w:val="00C30570"/>
    <w:rsid w:val="00C3557E"/>
    <w:rsid w:val="00C3594B"/>
    <w:rsid w:val="00C43102"/>
    <w:rsid w:val="00C44BB7"/>
    <w:rsid w:val="00C45682"/>
    <w:rsid w:val="00C4696B"/>
    <w:rsid w:val="00C50513"/>
    <w:rsid w:val="00C50EDD"/>
    <w:rsid w:val="00C54503"/>
    <w:rsid w:val="00C63055"/>
    <w:rsid w:val="00C73B62"/>
    <w:rsid w:val="00C756CF"/>
    <w:rsid w:val="00C776B1"/>
    <w:rsid w:val="00C815FE"/>
    <w:rsid w:val="00C81FA0"/>
    <w:rsid w:val="00C847AE"/>
    <w:rsid w:val="00C92BF8"/>
    <w:rsid w:val="00CA04C6"/>
    <w:rsid w:val="00CA26DD"/>
    <w:rsid w:val="00CA59CA"/>
    <w:rsid w:val="00CB12EC"/>
    <w:rsid w:val="00CC09D7"/>
    <w:rsid w:val="00CC12B8"/>
    <w:rsid w:val="00CC5AB1"/>
    <w:rsid w:val="00CD22E3"/>
    <w:rsid w:val="00CD4E44"/>
    <w:rsid w:val="00CD5AE4"/>
    <w:rsid w:val="00CD7A7D"/>
    <w:rsid w:val="00CF1086"/>
    <w:rsid w:val="00CF2D8E"/>
    <w:rsid w:val="00CF2DFA"/>
    <w:rsid w:val="00CF5AD8"/>
    <w:rsid w:val="00D00122"/>
    <w:rsid w:val="00D00C8A"/>
    <w:rsid w:val="00D01141"/>
    <w:rsid w:val="00D01411"/>
    <w:rsid w:val="00D01D2A"/>
    <w:rsid w:val="00D10B47"/>
    <w:rsid w:val="00D11EB1"/>
    <w:rsid w:val="00D17F17"/>
    <w:rsid w:val="00D23597"/>
    <w:rsid w:val="00D30BDC"/>
    <w:rsid w:val="00D30F4A"/>
    <w:rsid w:val="00D51EA8"/>
    <w:rsid w:val="00D539C9"/>
    <w:rsid w:val="00D57F88"/>
    <w:rsid w:val="00D67BDB"/>
    <w:rsid w:val="00D7105C"/>
    <w:rsid w:val="00D73646"/>
    <w:rsid w:val="00D777B4"/>
    <w:rsid w:val="00D77A90"/>
    <w:rsid w:val="00D8360B"/>
    <w:rsid w:val="00D85676"/>
    <w:rsid w:val="00D96ADA"/>
    <w:rsid w:val="00DA2886"/>
    <w:rsid w:val="00DA2B73"/>
    <w:rsid w:val="00DA5E50"/>
    <w:rsid w:val="00DA7D0C"/>
    <w:rsid w:val="00DB311C"/>
    <w:rsid w:val="00DB432D"/>
    <w:rsid w:val="00DB519B"/>
    <w:rsid w:val="00DC7694"/>
    <w:rsid w:val="00DC7A7A"/>
    <w:rsid w:val="00DC7FBE"/>
    <w:rsid w:val="00DD130E"/>
    <w:rsid w:val="00DD20F3"/>
    <w:rsid w:val="00DD308E"/>
    <w:rsid w:val="00DE43BE"/>
    <w:rsid w:val="00DF0C51"/>
    <w:rsid w:val="00DF0D47"/>
    <w:rsid w:val="00DF1652"/>
    <w:rsid w:val="00DF6D37"/>
    <w:rsid w:val="00E048ED"/>
    <w:rsid w:val="00E04FB3"/>
    <w:rsid w:val="00E058F2"/>
    <w:rsid w:val="00E05D9C"/>
    <w:rsid w:val="00E06102"/>
    <w:rsid w:val="00E16F75"/>
    <w:rsid w:val="00E23E71"/>
    <w:rsid w:val="00E30F19"/>
    <w:rsid w:val="00E338C7"/>
    <w:rsid w:val="00E33C4A"/>
    <w:rsid w:val="00E357B9"/>
    <w:rsid w:val="00E4321E"/>
    <w:rsid w:val="00E43E2E"/>
    <w:rsid w:val="00E44A00"/>
    <w:rsid w:val="00E44B80"/>
    <w:rsid w:val="00E47623"/>
    <w:rsid w:val="00E50C63"/>
    <w:rsid w:val="00E54078"/>
    <w:rsid w:val="00E56977"/>
    <w:rsid w:val="00E60529"/>
    <w:rsid w:val="00E641EF"/>
    <w:rsid w:val="00E70D86"/>
    <w:rsid w:val="00E7628E"/>
    <w:rsid w:val="00E80DCE"/>
    <w:rsid w:val="00E82F54"/>
    <w:rsid w:val="00E8649B"/>
    <w:rsid w:val="00E871CD"/>
    <w:rsid w:val="00E90990"/>
    <w:rsid w:val="00E94B86"/>
    <w:rsid w:val="00E95D3D"/>
    <w:rsid w:val="00EA0E25"/>
    <w:rsid w:val="00EA173C"/>
    <w:rsid w:val="00EB0B05"/>
    <w:rsid w:val="00EB0D71"/>
    <w:rsid w:val="00EC127A"/>
    <w:rsid w:val="00EC131C"/>
    <w:rsid w:val="00EC1FF9"/>
    <w:rsid w:val="00EC2737"/>
    <w:rsid w:val="00EE2716"/>
    <w:rsid w:val="00EE3D6E"/>
    <w:rsid w:val="00EE6450"/>
    <w:rsid w:val="00EF3D19"/>
    <w:rsid w:val="00F0054D"/>
    <w:rsid w:val="00F01C2C"/>
    <w:rsid w:val="00F078ED"/>
    <w:rsid w:val="00F10ED8"/>
    <w:rsid w:val="00F12704"/>
    <w:rsid w:val="00F222BE"/>
    <w:rsid w:val="00F24179"/>
    <w:rsid w:val="00F27AE1"/>
    <w:rsid w:val="00F301F1"/>
    <w:rsid w:val="00F30C22"/>
    <w:rsid w:val="00F33F1A"/>
    <w:rsid w:val="00F51107"/>
    <w:rsid w:val="00F547F7"/>
    <w:rsid w:val="00F54CCF"/>
    <w:rsid w:val="00F61D7A"/>
    <w:rsid w:val="00F637B3"/>
    <w:rsid w:val="00F66CF7"/>
    <w:rsid w:val="00F67BCB"/>
    <w:rsid w:val="00F707BE"/>
    <w:rsid w:val="00F70EC7"/>
    <w:rsid w:val="00F77C57"/>
    <w:rsid w:val="00F813C7"/>
    <w:rsid w:val="00F819E8"/>
    <w:rsid w:val="00F83566"/>
    <w:rsid w:val="00F83A9D"/>
    <w:rsid w:val="00F85FF2"/>
    <w:rsid w:val="00F906B5"/>
    <w:rsid w:val="00F93784"/>
    <w:rsid w:val="00F971CC"/>
    <w:rsid w:val="00FA2CAA"/>
    <w:rsid w:val="00FA3DA1"/>
    <w:rsid w:val="00FA6554"/>
    <w:rsid w:val="00FA723A"/>
    <w:rsid w:val="00FE16C1"/>
    <w:rsid w:val="00FE19FF"/>
    <w:rsid w:val="00FE1BAE"/>
    <w:rsid w:val="00FE33A6"/>
    <w:rsid w:val="00FE5452"/>
    <w:rsid w:val="00FF59A8"/>
    <w:rsid w:val="00FF7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8F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9CA"/>
    <w:pPr>
      <w:spacing w:before="120" w:after="120" w:line="240" w:lineRule="auto"/>
      <w:ind w:left="357"/>
      <w:jc w:val="both"/>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rsid w:val="005B3872"/>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autoRedefine/>
    <w:uiPriority w:val="35"/>
    <w:unhideWhenUsed/>
    <w:qFormat/>
    <w:rsid w:val="00CA59CA"/>
    <w:pPr>
      <w:spacing w:before="0" w:after="60"/>
      <w:ind w:left="0"/>
    </w:pPr>
    <w:rPr>
      <w:i/>
      <w:iCs/>
      <w:color w:val="1F497D" w:themeColor="text2"/>
      <w:sz w:val="18"/>
      <w:szCs w:val="18"/>
    </w:rPr>
  </w:style>
  <w:style w:type="character" w:customStyle="1" w:styleId="UnresolvedMention">
    <w:name w:val="Unresolved Mention"/>
    <w:basedOn w:val="DefaultParagraphFont"/>
    <w:uiPriority w:val="99"/>
    <w:semiHidden/>
    <w:unhideWhenUsed/>
    <w:rsid w:val="00AB00A7"/>
    <w:rPr>
      <w:color w:val="605E5C"/>
      <w:shd w:val="clear" w:color="auto" w:fill="E1DFDD"/>
    </w:rPr>
  </w:style>
  <w:style w:type="character" w:styleId="FollowedHyperlink">
    <w:name w:val="FollowedHyperlink"/>
    <w:basedOn w:val="DefaultParagraphFont"/>
    <w:uiPriority w:val="99"/>
    <w:semiHidden/>
    <w:unhideWhenUsed/>
    <w:rsid w:val="00BB0851"/>
    <w:rPr>
      <w:color w:val="800080" w:themeColor="followedHyperlink"/>
      <w:u w:val="single"/>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CA59CA"/>
    <w:rPr>
      <w:i/>
      <w:iCs/>
      <w:color w:val="1F497D" w:themeColor="text2"/>
      <w:sz w:val="18"/>
      <w:szCs w:val="18"/>
    </w:rPr>
  </w:style>
  <w:style w:type="paragraph" w:customStyle="1" w:styleId="Default">
    <w:name w:val="Default"/>
    <w:rsid w:val="00265EEE"/>
    <w:pPr>
      <w:autoSpaceDE w:val="0"/>
      <w:autoSpaceDN w:val="0"/>
      <w:adjustRightInd w:val="0"/>
      <w:spacing w:after="0" w:line="240" w:lineRule="auto"/>
    </w:pPr>
    <w:rPr>
      <w:rFonts w:ascii="Tahoma" w:hAnsi="Tahoma" w:cs="Tahoma"/>
      <w:color w:val="000000"/>
      <w:sz w:val="24"/>
      <w:szCs w:val="24"/>
    </w:rPr>
  </w:style>
  <w:style w:type="paragraph" w:customStyle="1" w:styleId="Tablenotes">
    <w:name w:val="Table_notes"/>
    <w:basedOn w:val="Normal"/>
    <w:link w:val="TablenotesChar"/>
    <w:qFormat/>
    <w:rsid w:val="00F85FF2"/>
    <w:pPr>
      <w:spacing w:before="0" w:after="200"/>
      <w:ind w:left="425"/>
      <w:contextualSpacing/>
      <w:jc w:val="left"/>
    </w:pPr>
    <w:rPr>
      <w:sz w:val="16"/>
      <w:szCs w:val="16"/>
    </w:rPr>
  </w:style>
  <w:style w:type="character" w:customStyle="1" w:styleId="TablenotesChar">
    <w:name w:val="Table_notes Char"/>
    <w:basedOn w:val="DefaultParagraphFont"/>
    <w:link w:val="Tablenotes"/>
    <w:rsid w:val="00F85FF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764114803">
      <w:bodyDiv w:val="1"/>
      <w:marLeft w:val="0"/>
      <w:marRight w:val="0"/>
      <w:marTop w:val="0"/>
      <w:marBottom w:val="0"/>
      <w:divBdr>
        <w:top w:val="none" w:sz="0" w:space="0" w:color="auto"/>
        <w:left w:val="none" w:sz="0" w:space="0" w:color="auto"/>
        <w:bottom w:val="none" w:sz="0" w:space="0" w:color="auto"/>
        <w:right w:val="none" w:sz="0" w:space="0" w:color="auto"/>
      </w:divBdr>
    </w:div>
    <w:div w:id="1138915776">
      <w:bodyDiv w:val="1"/>
      <w:marLeft w:val="0"/>
      <w:marRight w:val="0"/>
      <w:marTop w:val="0"/>
      <w:marBottom w:val="0"/>
      <w:divBdr>
        <w:top w:val="none" w:sz="0" w:space="0" w:color="auto"/>
        <w:left w:val="none" w:sz="0" w:space="0" w:color="auto"/>
        <w:bottom w:val="none" w:sz="0" w:space="0" w:color="auto"/>
        <w:right w:val="none" w:sz="0" w:space="0" w:color="auto"/>
      </w:divBdr>
    </w:div>
    <w:div w:id="1176843320">
      <w:bodyDiv w:val="1"/>
      <w:marLeft w:val="0"/>
      <w:marRight w:val="0"/>
      <w:marTop w:val="0"/>
      <w:marBottom w:val="0"/>
      <w:divBdr>
        <w:top w:val="none" w:sz="0" w:space="0" w:color="auto"/>
        <w:left w:val="none" w:sz="0" w:space="0" w:color="auto"/>
        <w:bottom w:val="none" w:sz="0" w:space="0" w:color="auto"/>
        <w:right w:val="none" w:sz="0" w:space="0" w:color="auto"/>
      </w:divBdr>
    </w:div>
    <w:div w:id="1470976512">
      <w:bodyDiv w:val="1"/>
      <w:marLeft w:val="0"/>
      <w:marRight w:val="0"/>
      <w:marTop w:val="0"/>
      <w:marBottom w:val="0"/>
      <w:divBdr>
        <w:top w:val="none" w:sz="0" w:space="0" w:color="auto"/>
        <w:left w:val="none" w:sz="0" w:space="0" w:color="auto"/>
        <w:bottom w:val="none" w:sz="0" w:space="0" w:color="auto"/>
        <w:right w:val="none" w:sz="0" w:space="0" w:color="auto"/>
      </w:divBdr>
    </w:div>
    <w:div w:id="2004505153">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ncbi.nlm.nih.gov/pubmed/23652860" TargetMode="External"/><Relationship Id="rId26" Type="http://schemas.openxmlformats.org/officeDocument/2006/relationships/hyperlink" Target="https://www.clinicaltrials.gov/ct2/show/NCT02255851" TargetMode="External"/><Relationship Id="rId3" Type="http://schemas.openxmlformats.org/officeDocument/2006/relationships/styles" Target="styles.xml"/><Relationship Id="rId21" Type="http://schemas.openxmlformats.org/officeDocument/2006/relationships/hyperlink" Target="https://www.ncbi.nlm.nih.gov/pubmed/278151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ncbi.nlm.nih.gov/pubmed/22403768" TargetMode="External"/><Relationship Id="rId25" Type="http://schemas.openxmlformats.org/officeDocument/2006/relationships/hyperlink" Target="https://clinicaltrials.gov/ct2/show/NCT0289573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cbi.nlm.nih.gov/pubmed/27436602"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cbi.nlm.nih.gov/pubmed/31195822"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ncbi.nlm.nih.gov/pubmed/30590554" TargetMode="External"/><Relationship Id="rId28" Type="http://schemas.openxmlformats.org/officeDocument/2006/relationships/image" Target="cid:image010.png@01D53C95.20E50010" TargetMode="External"/><Relationship Id="rId10" Type="http://schemas.openxmlformats.org/officeDocument/2006/relationships/hyperlink" Target="http://www.msac.gov.au/" TargetMode="External"/><Relationship Id="rId19" Type="http://schemas.openxmlformats.org/officeDocument/2006/relationships/hyperlink" Target="https://www.ncbi.nlm.nih.gov/pubmed/27532914"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footer" Target="footer2.xml"/><Relationship Id="rId22" Type="http://schemas.openxmlformats.org/officeDocument/2006/relationships/hyperlink" Target="https://www.ncbi.nlm.nih.gov/pubmed/28917515" TargetMode="External"/><Relationship Id="rId27" Type="http://schemas.openxmlformats.org/officeDocument/2006/relationships/image" Target="media/image2.png"/><Relationship Id="rId3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F937C-1095-4FF0-81B3-2B92AB66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9526</Words>
  <Characters>54300</Characters>
  <Application>Microsoft Office Word</Application>
  <DocSecurity>0</DocSecurity>
  <PresentationFormat/>
  <Lines>452</Lines>
  <Paragraphs>127</Paragraphs>
  <Slides>0</Slides>
  <Notes>0</Notes>
  <HiddenSlides>0</HiddenSlides>
  <MMClips>0</MMClips>
  <ScaleCrop>false</ScaleCrop>
  <Manager/>
  <Company/>
  <LinksUpToDate>false</LinksUpToDate>
  <CharactersWithSpaces>63699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2019-10-25T04:59:00Z</dcterms:created>
  <dcterms:modified xsi:type="dcterms:W3CDTF">2019-11-14T04:06:00Z</dcterms:modified>
  <cp:category/>
  <cp:contentStatus/>
  <dc:language/>
  <cp:version/>
</cp:coreProperties>
</file>