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8E171" w14:textId="77777777" w:rsidR="00E44B80" w:rsidRPr="00F637B3" w:rsidRDefault="00E44B80" w:rsidP="00E44B80">
      <w:pPr>
        <w:jc w:val="center"/>
        <w:rPr>
          <w:b/>
          <w:szCs w:val="20"/>
        </w:rPr>
      </w:pPr>
      <w:r w:rsidRPr="00F637B3">
        <w:rPr>
          <w:b/>
          <w:noProof/>
          <w:szCs w:val="20"/>
          <w:lang w:eastAsia="en-AU"/>
        </w:rPr>
        <w:drawing>
          <wp:inline distT="0" distB="0" distL="0" distR="0" wp14:anchorId="19CAE8AB" wp14:editId="184CB706">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1DDFEC2" w14:textId="26725569" w:rsidR="0056015F" w:rsidRDefault="008B2610" w:rsidP="006E11D7">
      <w:pPr>
        <w:pStyle w:val="Title"/>
        <w:spacing w:before="2600"/>
      </w:pPr>
      <w:r w:rsidRPr="001906CD">
        <w:t xml:space="preserve">Application </w:t>
      </w:r>
      <w:r w:rsidR="006E11D7">
        <w:t>1685</w:t>
      </w:r>
    </w:p>
    <w:p w14:paraId="7C83286C" w14:textId="2F9754F9" w:rsidR="0056015F" w:rsidRPr="006E11D7" w:rsidRDefault="004C3E7B" w:rsidP="006E11D7">
      <w:pPr>
        <w:pStyle w:val="TitleBlue"/>
        <w:spacing w:before="840" w:after="840"/>
      </w:pPr>
      <w:r w:rsidRPr="006E11D7">
        <w:t xml:space="preserve">Ventral </w:t>
      </w:r>
      <w:r w:rsidR="00DA42D5">
        <w:t>r</w:t>
      </w:r>
      <w:r w:rsidRPr="006E11D7">
        <w:t xml:space="preserve">ectopexy for the treatment of </w:t>
      </w:r>
      <w:r w:rsidR="00DA42D5">
        <w:t>r</w:t>
      </w:r>
      <w:r w:rsidRPr="006E11D7">
        <w:t xml:space="preserve">ectal </w:t>
      </w:r>
      <w:r w:rsidR="00DA42D5">
        <w:t>p</w:t>
      </w:r>
      <w:r w:rsidRPr="006E11D7">
        <w:t xml:space="preserve">rolapse and </w:t>
      </w:r>
      <w:r w:rsidR="00DA42D5">
        <w:t>i</w:t>
      </w:r>
      <w:r w:rsidRPr="006E11D7">
        <w:t>ntussusception</w:t>
      </w:r>
    </w:p>
    <w:p w14:paraId="0CECC0E7"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71B126BF"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34285C82"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0B71A918" w14:textId="77777777" w:rsidR="009F5758" w:rsidRPr="00154B00" w:rsidRDefault="009F5758" w:rsidP="003F7CB9">
      <w:pPr>
        <w:spacing w:before="0" w:after="0"/>
      </w:pPr>
    </w:p>
    <w:p w14:paraId="2270A43C"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56595335"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BDA080C"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36738E80"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0A2E8BAF" w14:textId="2C182275" w:rsidR="00C171FB" w:rsidRDefault="00C171FB" w:rsidP="00C171FB">
      <w:pPr>
        <w:pBdr>
          <w:top w:val="single" w:sz="4" w:space="1" w:color="auto"/>
          <w:left w:val="single" w:sz="4" w:space="4" w:color="auto"/>
          <w:bottom w:val="single" w:sz="4" w:space="1" w:color="auto"/>
          <w:right w:val="single" w:sz="4" w:space="4" w:color="auto"/>
        </w:pBdr>
      </w:pPr>
      <w:r>
        <w:t xml:space="preserve">Corporation/partnership details: </w:t>
      </w:r>
      <w:r w:rsidR="004C3E7B">
        <w:t>Colorectal Surgical Society of Australia and New Zealand</w:t>
      </w:r>
    </w:p>
    <w:p w14:paraId="36B1817B" w14:textId="26A6156D"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p>
    <w:p w14:paraId="52C11B68" w14:textId="4C90B490" w:rsidR="00C171FB" w:rsidRDefault="00C171FB" w:rsidP="00C171FB">
      <w:pPr>
        <w:pBdr>
          <w:top w:val="single" w:sz="4" w:space="1" w:color="auto"/>
          <w:left w:val="single" w:sz="4" w:space="4" w:color="auto"/>
          <w:bottom w:val="single" w:sz="4" w:space="1" w:color="auto"/>
          <w:right w:val="single" w:sz="4" w:space="4" w:color="auto"/>
        </w:pBdr>
      </w:pPr>
      <w:r>
        <w:t xml:space="preserve">ABN: </w:t>
      </w:r>
    </w:p>
    <w:p w14:paraId="554548CF" w14:textId="3944425C" w:rsidR="00C171FB" w:rsidRDefault="00C171FB" w:rsidP="00C171FB">
      <w:pPr>
        <w:pBdr>
          <w:top w:val="single" w:sz="4" w:space="1" w:color="auto"/>
          <w:left w:val="single" w:sz="4" w:space="4" w:color="auto"/>
          <w:bottom w:val="single" w:sz="4" w:space="1" w:color="auto"/>
          <w:right w:val="single" w:sz="4" w:space="4" w:color="auto"/>
        </w:pBdr>
      </w:pPr>
      <w:r>
        <w:t>Business trading name:</w:t>
      </w:r>
    </w:p>
    <w:p w14:paraId="5E0719D8" w14:textId="77777777" w:rsidR="00C171FB" w:rsidRPr="00C171FB" w:rsidRDefault="00C171FB" w:rsidP="00C171FB"/>
    <w:p w14:paraId="51775BD8" w14:textId="2FB48333" w:rsidR="00C171FB" w:rsidRPr="00C171FB" w:rsidRDefault="00C171FB" w:rsidP="00C171FB">
      <w:pPr>
        <w:rPr>
          <w:b/>
        </w:rPr>
      </w:pPr>
      <w:r>
        <w:rPr>
          <w:b/>
        </w:rPr>
        <w:t xml:space="preserve">Primary contact name: </w:t>
      </w:r>
      <w:r w:rsidR="00456C4F" w:rsidRPr="00456C4F">
        <w:rPr>
          <w:b/>
          <w:bCs/>
        </w:rPr>
        <w:t>REDACTED</w:t>
      </w:r>
    </w:p>
    <w:p w14:paraId="6B0B4848"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2AE0D1B1" w14:textId="34B44601"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456C4F" w:rsidRPr="00456C4F">
        <w:rPr>
          <w:b/>
          <w:bCs/>
        </w:rPr>
        <w:t>REDACTED</w:t>
      </w:r>
    </w:p>
    <w:p w14:paraId="0DD93D8F" w14:textId="1100A750" w:rsidR="00E4471A" w:rsidRDefault="00C171FB" w:rsidP="00C171FB">
      <w:pPr>
        <w:pBdr>
          <w:top w:val="single" w:sz="4" w:space="1" w:color="auto"/>
          <w:left w:val="single" w:sz="4" w:space="4" w:color="auto"/>
          <w:bottom w:val="single" w:sz="4" w:space="1" w:color="auto"/>
          <w:right w:val="single" w:sz="4" w:space="4" w:color="auto"/>
        </w:pBdr>
      </w:pPr>
      <w:r>
        <w:t>Mobile:</w:t>
      </w:r>
      <w:r>
        <w:tab/>
      </w:r>
      <w:r w:rsidR="00456C4F" w:rsidRPr="00456C4F">
        <w:rPr>
          <w:b/>
          <w:bCs/>
        </w:rPr>
        <w:t>REDACTED</w:t>
      </w:r>
      <w:r w:rsidR="00E4471A">
        <w:t xml:space="preserve"> </w:t>
      </w:r>
    </w:p>
    <w:p w14:paraId="621B4AA6" w14:textId="0EB95B43"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456C4F" w:rsidRPr="00456C4F">
        <w:rPr>
          <w:b/>
          <w:bCs/>
        </w:rPr>
        <w:t>REDACTED</w:t>
      </w:r>
    </w:p>
    <w:p w14:paraId="4C0BA8E2" w14:textId="77777777" w:rsidR="00C171FB" w:rsidRDefault="00C171FB" w:rsidP="00C171FB">
      <w:pPr>
        <w:rPr>
          <w:b/>
        </w:rPr>
      </w:pPr>
    </w:p>
    <w:p w14:paraId="765AB320" w14:textId="7FC49B93" w:rsidR="00C171FB" w:rsidRPr="00C171FB" w:rsidRDefault="00C171FB" w:rsidP="00C171FB">
      <w:pPr>
        <w:rPr>
          <w:b/>
        </w:rPr>
      </w:pPr>
      <w:r>
        <w:rPr>
          <w:b/>
        </w:rPr>
        <w:t xml:space="preserve">Alternative contact name: </w:t>
      </w:r>
      <w:r w:rsidR="00456C4F" w:rsidRPr="00456C4F">
        <w:rPr>
          <w:b/>
          <w:bCs/>
        </w:rPr>
        <w:t>REDACTED</w:t>
      </w:r>
    </w:p>
    <w:p w14:paraId="1096C857"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039072DF" w14:textId="49C1D0CF"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456C4F" w:rsidRPr="00456C4F">
        <w:rPr>
          <w:b/>
          <w:bCs/>
        </w:rPr>
        <w:t>REDACTED</w:t>
      </w:r>
    </w:p>
    <w:p w14:paraId="5CDF8CCA" w14:textId="77777777" w:rsidR="00456C4F" w:rsidRDefault="00C171FB" w:rsidP="00C171FB">
      <w:pPr>
        <w:pBdr>
          <w:top w:val="single" w:sz="4" w:space="1" w:color="auto"/>
          <w:left w:val="single" w:sz="4" w:space="4" w:color="auto"/>
          <w:bottom w:val="single" w:sz="4" w:space="1" w:color="auto"/>
          <w:right w:val="single" w:sz="4" w:space="4" w:color="auto"/>
        </w:pBdr>
      </w:pPr>
      <w:r>
        <w:t xml:space="preserve">Mobile: </w:t>
      </w:r>
      <w:r w:rsidR="00456C4F" w:rsidRPr="00456C4F">
        <w:rPr>
          <w:b/>
          <w:bCs/>
        </w:rPr>
        <w:t>REDACTED</w:t>
      </w:r>
      <w:r w:rsidR="00456C4F">
        <w:t xml:space="preserve"> </w:t>
      </w:r>
    </w:p>
    <w:p w14:paraId="531B873E" w14:textId="27AE181B"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456C4F" w:rsidRPr="00456C4F">
        <w:rPr>
          <w:b/>
          <w:bCs/>
        </w:rPr>
        <w:t>REDACTED</w:t>
      </w:r>
    </w:p>
    <w:p w14:paraId="62204251" w14:textId="77777777" w:rsidR="00C171FB" w:rsidRPr="00C171FB" w:rsidRDefault="00C171FB" w:rsidP="00C171FB"/>
    <w:p w14:paraId="0A9D13BE" w14:textId="77777777" w:rsidR="00534C5F" w:rsidRPr="00154B00" w:rsidRDefault="00494011" w:rsidP="004A0BF4">
      <w:pPr>
        <w:pStyle w:val="Heading2"/>
      </w:pPr>
      <w:r>
        <w:t xml:space="preserve">(a) </w:t>
      </w:r>
      <w:r w:rsidR="00534C5F">
        <w:t>Are you a lobbyist acting on behalf of an Applicant?</w:t>
      </w:r>
    </w:p>
    <w:p w14:paraId="470B0C3B"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B166B">
        <w:rPr>
          <w:szCs w:val="20"/>
        </w:rPr>
      </w:r>
      <w:r w:rsidR="001B166B">
        <w:rPr>
          <w:szCs w:val="20"/>
        </w:rPr>
        <w:fldChar w:fldCharType="separate"/>
      </w:r>
      <w:r w:rsidRPr="00753C44">
        <w:rPr>
          <w:szCs w:val="20"/>
        </w:rPr>
        <w:fldChar w:fldCharType="end"/>
      </w:r>
      <w:r>
        <w:rPr>
          <w:szCs w:val="20"/>
        </w:rPr>
        <w:t xml:space="preserve"> Yes</w:t>
      </w:r>
    </w:p>
    <w:p w14:paraId="0DE113B8" w14:textId="77777777" w:rsidR="00A6491A" w:rsidRPr="00753C44" w:rsidRDefault="004C3E7B"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1B166B">
        <w:rPr>
          <w:szCs w:val="20"/>
        </w:rPr>
      </w:r>
      <w:r w:rsidR="001B166B">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0EBE3CFC"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3336396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B166B">
        <w:rPr>
          <w:szCs w:val="20"/>
        </w:rPr>
      </w:r>
      <w:r w:rsidR="001B166B">
        <w:rPr>
          <w:szCs w:val="20"/>
        </w:rPr>
        <w:fldChar w:fldCharType="separate"/>
      </w:r>
      <w:r w:rsidRPr="00753C44">
        <w:rPr>
          <w:szCs w:val="20"/>
        </w:rPr>
        <w:fldChar w:fldCharType="end"/>
      </w:r>
      <w:r>
        <w:rPr>
          <w:szCs w:val="20"/>
        </w:rPr>
        <w:t xml:space="preserve"> Yes</w:t>
      </w:r>
    </w:p>
    <w:p w14:paraId="42461F68"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B166B">
        <w:rPr>
          <w:szCs w:val="20"/>
        </w:rPr>
      </w:r>
      <w:r w:rsidR="001B166B">
        <w:rPr>
          <w:szCs w:val="20"/>
        </w:rPr>
        <w:fldChar w:fldCharType="separate"/>
      </w:r>
      <w:r w:rsidRPr="00753C44">
        <w:rPr>
          <w:szCs w:val="20"/>
        </w:rPr>
        <w:fldChar w:fldCharType="end"/>
      </w:r>
      <w:r>
        <w:rPr>
          <w:szCs w:val="20"/>
        </w:rPr>
        <w:t xml:space="preserve"> No</w:t>
      </w:r>
      <w:r w:rsidRPr="00753C44">
        <w:rPr>
          <w:szCs w:val="20"/>
        </w:rPr>
        <w:t xml:space="preserve">  </w:t>
      </w:r>
    </w:p>
    <w:p w14:paraId="172FA895" w14:textId="77777777" w:rsidR="00E04FB3" w:rsidRDefault="00E04FB3" w:rsidP="005C333E">
      <w:pPr>
        <w:spacing w:before="0" w:after="0"/>
        <w:ind w:left="426"/>
        <w:rPr>
          <w:b/>
          <w:szCs w:val="20"/>
        </w:rPr>
      </w:pPr>
      <w:r w:rsidRPr="00154B00">
        <w:rPr>
          <w:b/>
          <w:szCs w:val="20"/>
        </w:rPr>
        <w:br w:type="page"/>
      </w:r>
    </w:p>
    <w:p w14:paraId="1A6320C4"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67ECC15D" w14:textId="77777777" w:rsidR="000B3CD0" w:rsidRDefault="000B3CD0" w:rsidP="00730C04">
      <w:pPr>
        <w:pStyle w:val="Heading2"/>
      </w:pPr>
      <w:r w:rsidRPr="00154B00">
        <w:t>Application title</w:t>
      </w:r>
      <w:r w:rsidR="00A8732C">
        <w:t xml:space="preserve"> </w:t>
      </w:r>
    </w:p>
    <w:p w14:paraId="00C2F58A" w14:textId="77777777" w:rsidR="009056C5" w:rsidRPr="009056C5" w:rsidRDefault="004C3E7B" w:rsidP="00456C4F">
      <w:pPr>
        <w:ind w:left="284" w:firstLine="76"/>
      </w:pPr>
      <w:r>
        <w:t>Ventral Rectopexy for the treatment of Rectal Prolapse and Intussusception</w:t>
      </w:r>
    </w:p>
    <w:p w14:paraId="5252600F"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3D3C10BE" w14:textId="77777777" w:rsidR="002C3345" w:rsidRDefault="004C3E7B" w:rsidP="00456C4F">
      <w:pPr>
        <w:ind w:left="360"/>
      </w:pPr>
      <w:r>
        <w:t>Rectal prolapse is a debilitating condition resulting from the rectum intussuscepting past the anal sphincter</w:t>
      </w:r>
      <w:r w:rsidR="005B513C">
        <w:t xml:space="preserve"> such that the rectal mucosa extrudes beyond the anal margin.  It causes pain, faecal incontinence, mucous </w:t>
      </w:r>
      <w:proofErr w:type="gramStart"/>
      <w:r w:rsidR="005B513C">
        <w:t>discharge</w:t>
      </w:r>
      <w:proofErr w:type="gramEnd"/>
      <w:r w:rsidR="005B513C">
        <w:t xml:space="preserve"> and bleeding.  If the rectum intussuscepts into the anal canal but not past the sphincter this too can cause symptoms of faecal incontinence, pain, disordered </w:t>
      </w:r>
      <w:proofErr w:type="gramStart"/>
      <w:r w:rsidR="005B513C">
        <w:t>evacuation</w:t>
      </w:r>
      <w:proofErr w:type="gramEnd"/>
      <w:r w:rsidR="005B513C">
        <w:t xml:space="preserve"> and ulceration of the rectal mucosa.</w:t>
      </w:r>
    </w:p>
    <w:p w14:paraId="445B208A" w14:textId="77777777" w:rsidR="005B513C" w:rsidRPr="009056C5" w:rsidRDefault="005B513C" w:rsidP="00456C4F">
      <w:pPr>
        <w:ind w:left="360"/>
      </w:pPr>
      <w:r>
        <w:t>B</w:t>
      </w:r>
      <w:r w:rsidR="00E9272C">
        <w:t>oth conditions are more common in women and later in life.</w:t>
      </w:r>
    </w:p>
    <w:p w14:paraId="76FC2DF7"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37C42C8" w14:textId="77777777" w:rsidR="00CB12EC" w:rsidRPr="00CB12EC" w:rsidRDefault="00E9272C" w:rsidP="00456C4F">
      <w:pPr>
        <w:ind w:left="360"/>
      </w:pPr>
      <w:r>
        <w:t>Ventral rectopexy is a minimally invasive treatment for rectal prolapse and rectal intussusception that has gained widespread popularity over the last 2 decades.  The procedure involves dissecting between the rectum and vagina (or bladder, seminal vesicles and prostate in the rare occasions when the condition effects a man) and then suturing a</w:t>
      </w:r>
      <w:r w:rsidR="00FD24DC">
        <w:t xml:space="preserve"> strip shaped</w:t>
      </w:r>
      <w:r w:rsidR="001755A0">
        <w:t xml:space="preserve"> prostheses</w:t>
      </w:r>
      <w:r>
        <w:t xml:space="preserve"> (synthetic mesh or biological graft) to the </w:t>
      </w:r>
      <w:r w:rsidR="001755A0">
        <w:t xml:space="preserve">ventral surface of the </w:t>
      </w:r>
      <w:r>
        <w:t xml:space="preserve">rectum and </w:t>
      </w:r>
      <w:r w:rsidR="001755A0">
        <w:t xml:space="preserve">dorsal surface of the </w:t>
      </w:r>
      <w:r>
        <w:t>vagina and attaching</w:t>
      </w:r>
      <w:r w:rsidR="001755A0">
        <w:t xml:space="preserve"> the other end of</w:t>
      </w:r>
      <w:r>
        <w:t xml:space="preserve"> the implant to the sacral promontory.  The procedure is very similar to</w:t>
      </w:r>
      <w:r w:rsidR="00506E03">
        <w:t>,</w:t>
      </w:r>
      <w:r>
        <w:t xml:space="preserve"> the </w:t>
      </w:r>
      <w:r w:rsidR="00FD24DC">
        <w:t xml:space="preserve">gynaecological </w:t>
      </w:r>
      <w:r>
        <w:t>procedure for vaginal prolapse</w:t>
      </w:r>
      <w:r w:rsidR="00506E03">
        <w:t>,</w:t>
      </w:r>
      <w:r>
        <w:t xml:space="preserve"> Sacral Colpopexy </w:t>
      </w:r>
      <w:r w:rsidR="00FD24DC">
        <w:t>(MBS no</w:t>
      </w:r>
      <w:r w:rsidR="00FC0633">
        <w:t>.</w:t>
      </w:r>
      <w:r w:rsidR="00FD24DC">
        <w:t xml:space="preserve"> 35597).</w:t>
      </w:r>
      <w:r w:rsidR="001755A0">
        <w:t xml:space="preserve">  The prostheses then </w:t>
      </w:r>
      <w:proofErr w:type="gramStart"/>
      <w:r w:rsidR="001755A0">
        <w:t>suspends</w:t>
      </w:r>
      <w:proofErr w:type="gramEnd"/>
      <w:r w:rsidR="001755A0">
        <w:t xml:space="preserve"> the rectum and stops the rectum intussuscepting into and past the anal sphincter.</w:t>
      </w:r>
    </w:p>
    <w:p w14:paraId="111ADBC9"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4E6E5B6D" w14:textId="77777777" w:rsidR="00753C44" w:rsidRDefault="00FD24DC" w:rsidP="00456C4F">
      <w:pPr>
        <w:spacing w:before="0" w:after="0"/>
        <w:ind w:left="360"/>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1B166B">
        <w:rPr>
          <w:szCs w:val="20"/>
        </w:rPr>
      </w:r>
      <w:r w:rsidR="001B166B">
        <w:rPr>
          <w:szCs w:val="20"/>
        </w:rPr>
        <w:fldChar w:fldCharType="separate"/>
      </w:r>
      <w:r>
        <w:rPr>
          <w:szCs w:val="20"/>
        </w:rPr>
        <w:fldChar w:fldCharType="end"/>
      </w:r>
      <w:bookmarkEnd w:id="2"/>
      <w:r w:rsidR="006B6390">
        <w:rPr>
          <w:szCs w:val="20"/>
        </w:rPr>
        <w:t xml:space="preserve"> Yes</w:t>
      </w:r>
    </w:p>
    <w:p w14:paraId="7AB64148" w14:textId="77777777" w:rsidR="00753C44" w:rsidRPr="00753C44" w:rsidRDefault="006B6390" w:rsidP="00456C4F">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B166B">
        <w:rPr>
          <w:szCs w:val="20"/>
        </w:rPr>
      </w:r>
      <w:r w:rsidR="001B166B">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3CF35B72"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F07FAA8" w14:textId="77777777" w:rsidR="00753C44" w:rsidRDefault="006B6390" w:rsidP="00456C4F">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B166B">
        <w:rPr>
          <w:szCs w:val="20"/>
        </w:rPr>
      </w:r>
      <w:r w:rsidR="001B166B">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5027DB7E" w14:textId="77777777" w:rsidR="00753C44" w:rsidRPr="00753C44" w:rsidRDefault="00FD24DC" w:rsidP="00456C4F">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241C5029"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6D3BF122" w14:textId="3CE7C5BF" w:rsidR="003D795C" w:rsidRPr="00CB12EC" w:rsidRDefault="00456C4F" w:rsidP="00456C4F">
      <w:pPr>
        <w:ind w:left="284" w:firstLine="76"/>
      </w:pPr>
      <w:r>
        <w:t>Not applicable</w:t>
      </w:r>
    </w:p>
    <w:p w14:paraId="2F9EA70E"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FB053D9" w14:textId="77777777" w:rsidR="00456C4F" w:rsidRPr="00CB12EC" w:rsidRDefault="00456C4F" w:rsidP="00456C4F">
      <w:pPr>
        <w:ind w:left="360"/>
      </w:pPr>
      <w:r>
        <w:t>Not applicable</w:t>
      </w:r>
    </w:p>
    <w:p w14:paraId="59F42619"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9F5F9AB" w14:textId="77777777" w:rsidR="00456C4F" w:rsidRPr="00CB12EC" w:rsidRDefault="00456C4F" w:rsidP="00456C4F">
      <w:pPr>
        <w:ind w:left="360"/>
      </w:pPr>
      <w:r>
        <w:t>Not applicable</w:t>
      </w:r>
    </w:p>
    <w:p w14:paraId="297DEC64"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EE27026" w14:textId="77777777" w:rsidR="000A5B32" w:rsidRDefault="000A5B32" w:rsidP="00456C4F">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sidRPr="000A5B32">
        <w:rPr>
          <w:szCs w:val="20"/>
        </w:rPr>
        <w:t xml:space="preserve"> Yes</w:t>
      </w:r>
    </w:p>
    <w:p w14:paraId="2FF54802" w14:textId="77777777" w:rsidR="00626365" w:rsidRDefault="00FD24DC" w:rsidP="00456C4F">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0A5B32" w:rsidRPr="000A5B32">
        <w:rPr>
          <w:szCs w:val="20"/>
        </w:rPr>
        <w:t xml:space="preserve"> No</w:t>
      </w:r>
    </w:p>
    <w:p w14:paraId="61BEFF6D" w14:textId="1CD45B95" w:rsidR="003027BB"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19CA219F" w14:textId="790B8DBE" w:rsidR="00456C4F" w:rsidRPr="00456C4F" w:rsidRDefault="00456C4F" w:rsidP="00456C4F">
      <w:pPr>
        <w:ind w:left="360"/>
      </w:pPr>
      <w:r>
        <w:t>Not applicable</w:t>
      </w:r>
    </w:p>
    <w:p w14:paraId="634C0B6E" w14:textId="77777777" w:rsidR="00456C4F" w:rsidRDefault="00456C4F">
      <w:pPr>
        <w:spacing w:before="0" w:after="200" w:line="276" w:lineRule="auto"/>
        <w:rPr>
          <w:b/>
          <w:szCs w:val="20"/>
        </w:rPr>
      </w:pPr>
      <w:r>
        <w:br w:type="page"/>
      </w:r>
    </w:p>
    <w:p w14:paraId="50CD4C1A" w14:textId="62B20A8F" w:rsidR="000B3CD0" w:rsidRDefault="000B3CD0" w:rsidP="00730C04">
      <w:pPr>
        <w:pStyle w:val="Heading2"/>
      </w:pPr>
      <w:r w:rsidRPr="00154B00">
        <w:lastRenderedPageBreak/>
        <w:t xml:space="preserve">What is the type of </w:t>
      </w:r>
      <w:proofErr w:type="gramStart"/>
      <w:r w:rsidRPr="00154B00">
        <w:t>service:</w:t>
      </w:r>
      <w:proofErr w:type="gramEnd"/>
    </w:p>
    <w:p w14:paraId="6EED6552" w14:textId="77777777" w:rsidR="00A6594E" w:rsidRDefault="00FD24DC" w:rsidP="001B166B">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1B166B">
        <w:rPr>
          <w:b/>
          <w:szCs w:val="20"/>
        </w:rPr>
      </w:r>
      <w:r w:rsidR="001B166B">
        <w:rPr>
          <w:b/>
          <w:szCs w:val="20"/>
        </w:rPr>
        <w:fldChar w:fldCharType="separate"/>
      </w:r>
      <w:r>
        <w:rPr>
          <w:b/>
          <w:szCs w:val="20"/>
        </w:rPr>
        <w:fldChar w:fldCharType="end"/>
      </w:r>
      <w:r w:rsidR="00A6594E" w:rsidRPr="0027105F">
        <w:rPr>
          <w:b/>
          <w:szCs w:val="20"/>
        </w:rPr>
        <w:t xml:space="preserve"> </w:t>
      </w:r>
      <w:r w:rsidR="00A6594E">
        <w:t>Therapeutic medical service</w:t>
      </w:r>
    </w:p>
    <w:p w14:paraId="2454FFDD" w14:textId="77777777" w:rsidR="00A6594E" w:rsidRDefault="00A6594E" w:rsidP="001B166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B166B">
        <w:rPr>
          <w:b/>
          <w:szCs w:val="20"/>
        </w:rPr>
      </w:r>
      <w:r w:rsidR="001B166B">
        <w:rPr>
          <w:b/>
          <w:szCs w:val="20"/>
        </w:rPr>
        <w:fldChar w:fldCharType="separate"/>
      </w:r>
      <w:r w:rsidRPr="0027105F">
        <w:rPr>
          <w:b/>
          <w:szCs w:val="20"/>
        </w:rPr>
        <w:fldChar w:fldCharType="end"/>
      </w:r>
      <w:r w:rsidRPr="0027105F">
        <w:rPr>
          <w:b/>
          <w:szCs w:val="20"/>
        </w:rPr>
        <w:t xml:space="preserve"> </w:t>
      </w:r>
      <w:r>
        <w:t>Investigative medical service</w:t>
      </w:r>
    </w:p>
    <w:p w14:paraId="6BE88B89" w14:textId="77777777" w:rsidR="00A6594E" w:rsidRDefault="00A6594E" w:rsidP="001B166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B166B">
        <w:rPr>
          <w:b/>
          <w:szCs w:val="20"/>
        </w:rPr>
      </w:r>
      <w:r w:rsidR="001B166B">
        <w:rPr>
          <w:b/>
          <w:szCs w:val="20"/>
        </w:rPr>
        <w:fldChar w:fldCharType="separate"/>
      </w:r>
      <w:r w:rsidRPr="0027105F">
        <w:rPr>
          <w:b/>
          <w:szCs w:val="20"/>
        </w:rPr>
        <w:fldChar w:fldCharType="end"/>
      </w:r>
      <w:r w:rsidRPr="0027105F">
        <w:rPr>
          <w:b/>
          <w:szCs w:val="20"/>
        </w:rPr>
        <w:t xml:space="preserve"> </w:t>
      </w:r>
      <w:r>
        <w:t>Single consultation medical service</w:t>
      </w:r>
    </w:p>
    <w:p w14:paraId="533E0732" w14:textId="77777777" w:rsidR="00A6594E" w:rsidRDefault="00A6594E" w:rsidP="001B166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B166B">
        <w:rPr>
          <w:b/>
          <w:szCs w:val="20"/>
        </w:rPr>
      </w:r>
      <w:r w:rsidR="001B166B">
        <w:rPr>
          <w:b/>
          <w:szCs w:val="20"/>
        </w:rPr>
        <w:fldChar w:fldCharType="separate"/>
      </w:r>
      <w:r w:rsidRPr="0027105F">
        <w:rPr>
          <w:b/>
          <w:szCs w:val="20"/>
        </w:rPr>
        <w:fldChar w:fldCharType="end"/>
      </w:r>
      <w:r w:rsidRPr="0027105F">
        <w:rPr>
          <w:b/>
          <w:szCs w:val="20"/>
        </w:rPr>
        <w:t xml:space="preserve"> </w:t>
      </w:r>
      <w:r>
        <w:t>Global consultation medical service</w:t>
      </w:r>
    </w:p>
    <w:p w14:paraId="0DA6EFE5" w14:textId="77777777" w:rsidR="00A6594E" w:rsidRDefault="00A6594E" w:rsidP="001B166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B166B">
        <w:rPr>
          <w:b/>
          <w:szCs w:val="20"/>
        </w:rPr>
      </w:r>
      <w:r w:rsidR="001B166B">
        <w:rPr>
          <w:b/>
          <w:szCs w:val="20"/>
        </w:rPr>
        <w:fldChar w:fldCharType="separate"/>
      </w:r>
      <w:r w:rsidRPr="0027105F">
        <w:rPr>
          <w:b/>
          <w:szCs w:val="20"/>
        </w:rPr>
        <w:fldChar w:fldCharType="end"/>
      </w:r>
      <w:r w:rsidRPr="0027105F">
        <w:rPr>
          <w:b/>
          <w:szCs w:val="20"/>
        </w:rPr>
        <w:t xml:space="preserve"> </w:t>
      </w:r>
      <w:r>
        <w:t>Allied health service</w:t>
      </w:r>
    </w:p>
    <w:p w14:paraId="584DD8CA" w14:textId="77777777" w:rsidR="00A6594E" w:rsidRDefault="00A6594E" w:rsidP="001B166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B166B">
        <w:rPr>
          <w:b/>
          <w:szCs w:val="20"/>
        </w:rPr>
      </w:r>
      <w:r w:rsidR="001B166B">
        <w:rPr>
          <w:b/>
          <w:szCs w:val="20"/>
        </w:rPr>
        <w:fldChar w:fldCharType="separate"/>
      </w:r>
      <w:r w:rsidRPr="0027105F">
        <w:rPr>
          <w:b/>
          <w:szCs w:val="20"/>
        </w:rPr>
        <w:fldChar w:fldCharType="end"/>
      </w:r>
      <w:r w:rsidRPr="0027105F">
        <w:rPr>
          <w:b/>
          <w:szCs w:val="20"/>
        </w:rPr>
        <w:t xml:space="preserve"> </w:t>
      </w:r>
      <w:r>
        <w:t>Co-dependent technology</w:t>
      </w:r>
    </w:p>
    <w:p w14:paraId="3D82AADB" w14:textId="77777777" w:rsidR="00A6594E" w:rsidRPr="00A6594E" w:rsidRDefault="00A6594E" w:rsidP="001B166B">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B166B">
        <w:rPr>
          <w:b/>
          <w:szCs w:val="20"/>
        </w:rPr>
      </w:r>
      <w:r w:rsidR="001B166B">
        <w:rPr>
          <w:b/>
          <w:szCs w:val="20"/>
        </w:rPr>
        <w:fldChar w:fldCharType="separate"/>
      </w:r>
      <w:r w:rsidRPr="0027105F">
        <w:rPr>
          <w:b/>
          <w:szCs w:val="20"/>
        </w:rPr>
        <w:fldChar w:fldCharType="end"/>
      </w:r>
      <w:r w:rsidRPr="0027105F">
        <w:rPr>
          <w:b/>
          <w:szCs w:val="20"/>
        </w:rPr>
        <w:t xml:space="preserve"> </w:t>
      </w:r>
      <w:r>
        <w:t>Hybrid health technology</w:t>
      </w:r>
    </w:p>
    <w:p w14:paraId="58E1557F"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5799BCFB"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B166B">
        <w:rPr>
          <w:b/>
          <w:szCs w:val="20"/>
        </w:rPr>
      </w:r>
      <w:r w:rsidR="001B166B">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3FF3CCD7"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B166B">
        <w:rPr>
          <w:b/>
          <w:szCs w:val="20"/>
        </w:rPr>
      </w:r>
      <w:r w:rsidR="001B166B">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07061DEA"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B166B">
        <w:rPr>
          <w:b/>
          <w:szCs w:val="20"/>
        </w:rPr>
      </w:r>
      <w:r w:rsidR="001B166B">
        <w:rPr>
          <w:b/>
          <w:szCs w:val="20"/>
        </w:rPr>
        <w:fldChar w:fldCharType="separate"/>
      </w:r>
      <w:r w:rsidRPr="00AF4466">
        <w:rPr>
          <w:b/>
          <w:szCs w:val="20"/>
        </w:rPr>
        <w:fldChar w:fldCharType="end"/>
      </w:r>
      <w:r w:rsidRPr="00AF4466">
        <w:rPr>
          <w:b/>
          <w:szCs w:val="20"/>
        </w:rPr>
        <w:t xml:space="preserve"> </w:t>
      </w:r>
      <w:r>
        <w:t>Provides information about prognosis</w:t>
      </w:r>
    </w:p>
    <w:p w14:paraId="10B64A4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B166B">
        <w:rPr>
          <w:b/>
          <w:szCs w:val="20"/>
        </w:rPr>
      </w:r>
      <w:r w:rsidR="001B166B">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3C4BC548"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1B166B">
        <w:rPr>
          <w:b/>
          <w:szCs w:val="20"/>
        </w:rPr>
      </w:r>
      <w:r w:rsidR="001B166B">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1DC25EF"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5A8264E" w14:textId="77777777" w:rsidR="00FE16C1" w:rsidRDefault="00FE16C1" w:rsidP="00456C4F">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B166B">
        <w:rPr>
          <w:b/>
          <w:szCs w:val="20"/>
        </w:rPr>
      </w:r>
      <w:r w:rsidR="001B166B">
        <w:rPr>
          <w:b/>
          <w:szCs w:val="20"/>
        </w:rPr>
        <w:fldChar w:fldCharType="separate"/>
      </w:r>
      <w:r w:rsidRPr="0027105F">
        <w:rPr>
          <w:b/>
          <w:szCs w:val="20"/>
        </w:rPr>
        <w:fldChar w:fldCharType="end"/>
      </w:r>
      <w:r w:rsidRPr="0027105F">
        <w:rPr>
          <w:b/>
          <w:szCs w:val="20"/>
        </w:rPr>
        <w:t xml:space="preserve"> </w:t>
      </w:r>
      <w:r>
        <w:t>Pharmaceutical / Biological</w:t>
      </w:r>
    </w:p>
    <w:p w14:paraId="0ED24812" w14:textId="77777777" w:rsidR="00FE16C1" w:rsidRDefault="00FD24DC" w:rsidP="00456C4F">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1B166B">
        <w:rPr>
          <w:b/>
          <w:szCs w:val="20"/>
        </w:rPr>
      </w:r>
      <w:r w:rsidR="001B166B">
        <w:rPr>
          <w:b/>
          <w:szCs w:val="20"/>
        </w:rPr>
        <w:fldChar w:fldCharType="separate"/>
      </w:r>
      <w:r>
        <w:rPr>
          <w:b/>
          <w:szCs w:val="20"/>
        </w:rPr>
        <w:fldChar w:fldCharType="end"/>
      </w:r>
      <w:r w:rsidR="00FE16C1" w:rsidRPr="0027105F">
        <w:rPr>
          <w:b/>
          <w:szCs w:val="20"/>
        </w:rPr>
        <w:t xml:space="preserve"> </w:t>
      </w:r>
      <w:r w:rsidR="00FE16C1">
        <w:t>Prosthesis or device</w:t>
      </w:r>
    </w:p>
    <w:p w14:paraId="342383D3" w14:textId="77777777" w:rsidR="00FE16C1" w:rsidRPr="00FE16C1" w:rsidRDefault="00FE16C1" w:rsidP="00456C4F">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1B166B">
        <w:rPr>
          <w:b/>
          <w:szCs w:val="20"/>
        </w:rPr>
      </w:r>
      <w:r w:rsidR="001B166B">
        <w:rPr>
          <w:b/>
          <w:szCs w:val="20"/>
        </w:rPr>
        <w:fldChar w:fldCharType="separate"/>
      </w:r>
      <w:r w:rsidRPr="0027105F">
        <w:rPr>
          <w:b/>
          <w:szCs w:val="20"/>
        </w:rPr>
        <w:fldChar w:fldCharType="end"/>
      </w:r>
      <w:r w:rsidRPr="0027105F">
        <w:rPr>
          <w:b/>
          <w:szCs w:val="20"/>
        </w:rPr>
        <w:t xml:space="preserve"> </w:t>
      </w:r>
      <w:r>
        <w:t>No</w:t>
      </w:r>
    </w:p>
    <w:p w14:paraId="518512B6"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775F61FC" w14:textId="77777777" w:rsidR="00456C4F" w:rsidRPr="00CB12EC" w:rsidRDefault="00456C4F" w:rsidP="00456C4F">
      <w:pPr>
        <w:ind w:left="284" w:firstLine="76"/>
      </w:pPr>
      <w:r>
        <w:t>Not applicable</w:t>
      </w:r>
    </w:p>
    <w:p w14:paraId="1C8C71C8"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13EF763" w14:textId="77777777" w:rsidR="00456C4F" w:rsidRPr="00CB12EC" w:rsidRDefault="00456C4F" w:rsidP="00456C4F">
      <w:pPr>
        <w:ind w:left="360"/>
      </w:pPr>
      <w:r>
        <w:t>Not applicable</w:t>
      </w:r>
    </w:p>
    <w:p w14:paraId="3BBD11A1"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77E1A68B" w14:textId="77777777" w:rsidR="00456C4F" w:rsidRPr="00CB12EC" w:rsidRDefault="00456C4F" w:rsidP="00456C4F">
      <w:pPr>
        <w:ind w:left="360"/>
      </w:pPr>
      <w:r>
        <w:t>Not applicable</w:t>
      </w:r>
    </w:p>
    <w:p w14:paraId="5A1F0DA4"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5012C3EC" w14:textId="77777777" w:rsidR="00456C4F" w:rsidRPr="00CB12EC" w:rsidRDefault="00456C4F" w:rsidP="00456C4F">
      <w:pPr>
        <w:ind w:left="360"/>
      </w:pPr>
      <w:r>
        <w:t>Not applicable</w:t>
      </w:r>
    </w:p>
    <w:p w14:paraId="50F9F5EB"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205C2505" w14:textId="77777777" w:rsidR="001E6958" w:rsidRDefault="00912936" w:rsidP="001B166B">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1E6958" w:rsidRPr="000A5B32">
        <w:rPr>
          <w:szCs w:val="20"/>
        </w:rPr>
        <w:t xml:space="preserve"> Yes</w:t>
      </w:r>
    </w:p>
    <w:p w14:paraId="0A04F2D5" w14:textId="77777777" w:rsidR="001E6958" w:rsidRDefault="00912936" w:rsidP="001B166B">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1E6958">
        <w:rPr>
          <w:szCs w:val="20"/>
        </w:rPr>
        <w:t xml:space="preserve"> No  </w:t>
      </w:r>
    </w:p>
    <w:p w14:paraId="7AE489D3" w14:textId="77777777" w:rsidR="001755A0" w:rsidRDefault="001755A0" w:rsidP="00A6491A">
      <w:pPr>
        <w:spacing w:before="0" w:after="0"/>
        <w:ind w:left="284"/>
        <w:rPr>
          <w:szCs w:val="20"/>
        </w:rPr>
      </w:pPr>
    </w:p>
    <w:p w14:paraId="2C88698D" w14:textId="77777777" w:rsidR="001755A0" w:rsidRDefault="001755A0" w:rsidP="001B166B">
      <w:pPr>
        <w:spacing w:before="0" w:after="0"/>
        <w:ind w:left="360"/>
        <w:rPr>
          <w:szCs w:val="20"/>
        </w:rPr>
      </w:pPr>
      <w:r>
        <w:rPr>
          <w:szCs w:val="20"/>
        </w:rPr>
        <w:t>A variety of prostheses are used by different practitioners, many of these are repurposed hernia meshes or hernia biological grafts.</w:t>
      </w:r>
      <w:r w:rsidR="00912936">
        <w:rPr>
          <w:szCs w:val="20"/>
        </w:rPr>
        <w:t xml:space="preserve">  Only one has been specifically marketed for use in Ventral Rectopexy, </w:t>
      </w:r>
      <w:r w:rsidR="006B7C4B">
        <w:rPr>
          <w:lang w:val="it-IT"/>
        </w:rPr>
        <w:t>BioDesign</w:t>
      </w:r>
      <w:r w:rsidR="006B7C4B">
        <w:rPr>
          <w:lang w:val="en-US"/>
        </w:rPr>
        <w:t>® Rectopexy Graft (BRG) (Cook Biotech Inc, West Lafayette, IN).</w:t>
      </w:r>
      <w:r w:rsidR="00803E15">
        <w:rPr>
          <w:szCs w:val="20"/>
        </w:rPr>
        <w:t xml:space="preserve">  The </w:t>
      </w:r>
      <w:proofErr w:type="gramStart"/>
      <w:r w:rsidR="00803E15">
        <w:rPr>
          <w:szCs w:val="20"/>
        </w:rPr>
        <w:t>most commonly used</w:t>
      </w:r>
      <w:proofErr w:type="gramEnd"/>
      <w:r w:rsidR="00803E15">
        <w:rPr>
          <w:szCs w:val="20"/>
        </w:rPr>
        <w:t xml:space="preserve"> prostheses used in Australia are listed below.</w:t>
      </w:r>
      <w:r w:rsidR="00912936">
        <w:rPr>
          <w:szCs w:val="20"/>
        </w:rPr>
        <w:t xml:space="preserve"> </w:t>
      </w:r>
    </w:p>
    <w:p w14:paraId="0846107B" w14:textId="77777777" w:rsidR="001E6919" w:rsidRDefault="001E6919" w:rsidP="00A6491A">
      <w:pPr>
        <w:spacing w:before="0" w:after="0"/>
        <w:ind w:left="284"/>
        <w:rPr>
          <w:szCs w:val="20"/>
        </w:rPr>
      </w:pPr>
      <w:r>
        <w:rPr>
          <w:szCs w:val="20"/>
        </w:rPr>
        <w:br w:type="page"/>
      </w:r>
    </w:p>
    <w:p w14:paraId="02F2F263" w14:textId="77777777" w:rsidR="001E6919" w:rsidRPr="001E6958" w:rsidRDefault="001E6919" w:rsidP="00A6491A">
      <w:pPr>
        <w:spacing w:before="0" w:after="0"/>
        <w:ind w:left="284"/>
        <w:rPr>
          <w:szCs w:val="20"/>
        </w:rPr>
      </w:pPr>
    </w:p>
    <w:p w14:paraId="3D49802E"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47C731BD" w14:textId="77777777" w:rsidR="001E6958" w:rsidRDefault="001E6958" w:rsidP="00456C4F">
      <w:pPr>
        <w:spacing w:before="0" w:after="0"/>
        <w:ind w:left="360"/>
      </w:pPr>
      <w:r>
        <w:t xml:space="preserve">Billing code(s): </w:t>
      </w:r>
      <w:r w:rsidR="00803E15">
        <w:t>ET100</w:t>
      </w:r>
    </w:p>
    <w:p w14:paraId="3FCC0603" w14:textId="77777777" w:rsidR="001E6958" w:rsidRDefault="001E6958" w:rsidP="00456C4F">
      <w:pPr>
        <w:spacing w:before="0" w:after="0"/>
        <w:ind w:left="360"/>
      </w:pPr>
      <w:r>
        <w:t xml:space="preserve">Trade name of prostheses: </w:t>
      </w:r>
      <w:proofErr w:type="spellStart"/>
      <w:r w:rsidR="00803E15">
        <w:t>BioDesign</w:t>
      </w:r>
      <w:proofErr w:type="spellEnd"/>
      <w:r w:rsidR="00803E15">
        <w:t xml:space="preserve"> Rectopexy Graft</w:t>
      </w:r>
    </w:p>
    <w:p w14:paraId="110F7F94" w14:textId="77777777" w:rsidR="001E6958" w:rsidRDefault="001E6958" w:rsidP="00456C4F">
      <w:pPr>
        <w:spacing w:before="0" w:after="0"/>
        <w:ind w:left="360"/>
      </w:pPr>
      <w:r>
        <w:t xml:space="preserve">Clinical name of prostheses: </w:t>
      </w:r>
      <w:proofErr w:type="spellStart"/>
      <w:r w:rsidR="00803E15">
        <w:t>BioDesign</w:t>
      </w:r>
      <w:proofErr w:type="spellEnd"/>
      <w:r w:rsidR="00803E15">
        <w:t xml:space="preserve"> Rectopexy Graft</w:t>
      </w:r>
    </w:p>
    <w:p w14:paraId="1A9E061E" w14:textId="77777777" w:rsidR="001E6958" w:rsidRDefault="001E6958" w:rsidP="00456C4F">
      <w:pPr>
        <w:spacing w:before="0" w:after="0"/>
        <w:ind w:left="360"/>
      </w:pPr>
      <w:r>
        <w:t xml:space="preserve">Other device components delivered as part of the service: </w:t>
      </w:r>
      <w:r w:rsidR="00803E15">
        <w:t>N/A</w:t>
      </w:r>
    </w:p>
    <w:p w14:paraId="3B5D6CF6" w14:textId="77777777" w:rsidR="00803E15" w:rsidRDefault="00803E15" w:rsidP="00456C4F">
      <w:pPr>
        <w:spacing w:before="0" w:after="0"/>
        <w:ind w:left="360"/>
      </w:pPr>
    </w:p>
    <w:p w14:paraId="0A29FED3" w14:textId="77777777" w:rsidR="00803E15" w:rsidRDefault="00803E15" w:rsidP="00456C4F">
      <w:pPr>
        <w:spacing w:before="0" w:after="0"/>
        <w:ind w:left="360"/>
      </w:pPr>
      <w:r>
        <w:t>Billing code(s): MS033</w:t>
      </w:r>
    </w:p>
    <w:p w14:paraId="082195E2" w14:textId="77777777" w:rsidR="00803E15" w:rsidRDefault="00803E15" w:rsidP="00456C4F">
      <w:pPr>
        <w:spacing w:before="0" w:after="0"/>
        <w:ind w:left="360"/>
      </w:pPr>
      <w:r>
        <w:t xml:space="preserve">Trade name of prostheses: </w:t>
      </w:r>
      <w:proofErr w:type="spellStart"/>
      <w:r>
        <w:t>Titanized</w:t>
      </w:r>
      <w:proofErr w:type="spellEnd"/>
      <w:r>
        <w:t xml:space="preserve"> Mesh Implant</w:t>
      </w:r>
    </w:p>
    <w:p w14:paraId="0B7FBF8B" w14:textId="77777777" w:rsidR="00803E15" w:rsidRDefault="00803E15" w:rsidP="00456C4F">
      <w:pPr>
        <w:spacing w:before="0" w:after="0"/>
        <w:ind w:left="360"/>
      </w:pPr>
      <w:r>
        <w:t xml:space="preserve">Clinical name of prostheses: </w:t>
      </w:r>
      <w:proofErr w:type="spellStart"/>
      <w:r>
        <w:t>TiMesh</w:t>
      </w:r>
      <w:proofErr w:type="spellEnd"/>
    </w:p>
    <w:p w14:paraId="3EE3F311" w14:textId="77777777" w:rsidR="00803E15" w:rsidRDefault="00803E15" w:rsidP="00456C4F">
      <w:pPr>
        <w:spacing w:before="0" w:after="0"/>
        <w:ind w:left="360"/>
      </w:pPr>
      <w:r>
        <w:t>Other device components delivered as part of the service: N/A</w:t>
      </w:r>
    </w:p>
    <w:p w14:paraId="49F09629" w14:textId="77777777" w:rsidR="00803E15" w:rsidRDefault="00803E15" w:rsidP="00456C4F">
      <w:pPr>
        <w:spacing w:before="0" w:after="0"/>
        <w:ind w:left="360"/>
      </w:pPr>
    </w:p>
    <w:p w14:paraId="2DBD8B92" w14:textId="77777777" w:rsidR="00803E15" w:rsidRDefault="00803E15" w:rsidP="00456C4F">
      <w:pPr>
        <w:spacing w:before="0" w:after="0"/>
        <w:ind w:left="360"/>
      </w:pPr>
      <w:r>
        <w:t>Billing code(s): AS182</w:t>
      </w:r>
    </w:p>
    <w:p w14:paraId="5BA0305C" w14:textId="77777777" w:rsidR="00803E15" w:rsidRDefault="00803E15" w:rsidP="00456C4F">
      <w:pPr>
        <w:spacing w:before="0" w:after="0"/>
        <w:ind w:left="360"/>
      </w:pPr>
      <w:r>
        <w:t>Trade name of prostheses: Permacol Biological Implant</w:t>
      </w:r>
    </w:p>
    <w:p w14:paraId="2B6C2ED6" w14:textId="77777777" w:rsidR="00803E15" w:rsidRDefault="00803E15" w:rsidP="00456C4F">
      <w:pPr>
        <w:spacing w:before="0" w:after="0"/>
        <w:ind w:left="360"/>
      </w:pPr>
      <w:r>
        <w:t>Clinical name of prostheses: Permacol</w:t>
      </w:r>
    </w:p>
    <w:p w14:paraId="704D936B" w14:textId="77777777" w:rsidR="00803E15" w:rsidRDefault="00803E15" w:rsidP="00456C4F">
      <w:pPr>
        <w:spacing w:before="0" w:after="0"/>
        <w:ind w:left="360"/>
      </w:pPr>
      <w:r>
        <w:t>Other device components delivered as part of the service: N/A</w:t>
      </w:r>
    </w:p>
    <w:p w14:paraId="6B1D5B3E" w14:textId="77777777" w:rsidR="00803E15" w:rsidRDefault="00803E15" w:rsidP="00456C4F">
      <w:pPr>
        <w:spacing w:before="0" w:after="0"/>
        <w:ind w:left="360"/>
      </w:pPr>
    </w:p>
    <w:p w14:paraId="60423E9A" w14:textId="77777777" w:rsidR="00803E15" w:rsidRDefault="00803E15" w:rsidP="00456C4F">
      <w:pPr>
        <w:spacing w:before="0" w:after="0"/>
        <w:ind w:left="360"/>
      </w:pPr>
      <w:r>
        <w:t>Billing code(s): JJ566</w:t>
      </w:r>
    </w:p>
    <w:p w14:paraId="68687522" w14:textId="77777777" w:rsidR="00803E15" w:rsidRDefault="00803E15" w:rsidP="00456C4F">
      <w:pPr>
        <w:spacing w:before="0" w:after="0"/>
        <w:ind w:left="360"/>
      </w:pPr>
      <w:r>
        <w:t xml:space="preserve">Trade name of prostheses: </w:t>
      </w:r>
      <w:proofErr w:type="spellStart"/>
      <w:r>
        <w:t>Prolene</w:t>
      </w:r>
      <w:proofErr w:type="spellEnd"/>
      <w:r>
        <w:t xml:space="preserve"> Mesh</w:t>
      </w:r>
    </w:p>
    <w:p w14:paraId="0A62755E" w14:textId="77777777" w:rsidR="00803E15" w:rsidRDefault="00803E15" w:rsidP="00456C4F">
      <w:pPr>
        <w:spacing w:before="0" w:after="0"/>
        <w:ind w:left="360"/>
      </w:pPr>
      <w:r>
        <w:t xml:space="preserve">Clinical name of prostheses: </w:t>
      </w:r>
      <w:proofErr w:type="spellStart"/>
      <w:r>
        <w:t>Prolene</w:t>
      </w:r>
      <w:proofErr w:type="spellEnd"/>
      <w:r>
        <w:t xml:space="preserve"> Mesh</w:t>
      </w:r>
    </w:p>
    <w:p w14:paraId="10B52A2E" w14:textId="657C1061" w:rsidR="009939DC" w:rsidRDefault="00803E15" w:rsidP="00456C4F">
      <w:pPr>
        <w:spacing w:before="0"/>
        <w:ind w:left="357"/>
      </w:pPr>
      <w:r>
        <w:t>Other device components delivered as part of the service: N/A</w:t>
      </w:r>
    </w:p>
    <w:p w14:paraId="111FD997"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4F8AD462" w14:textId="77777777" w:rsidR="00456C4F" w:rsidRPr="00CB12EC" w:rsidRDefault="00456C4F" w:rsidP="00456C4F">
      <w:pPr>
        <w:ind w:left="360"/>
      </w:pPr>
      <w:r>
        <w:t>Not applicable</w:t>
      </w:r>
    </w:p>
    <w:p w14:paraId="096F7CEB"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38E0351D" w14:textId="77777777" w:rsidR="00456C4F" w:rsidRPr="00CB12EC" w:rsidRDefault="00456C4F" w:rsidP="00456C4F">
      <w:pPr>
        <w:ind w:left="360"/>
      </w:pPr>
      <w:r>
        <w:t>Not applicable</w:t>
      </w:r>
    </w:p>
    <w:p w14:paraId="7B8055B2"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06D20E15" w14:textId="77777777" w:rsidR="00456C4F" w:rsidRPr="00CB12EC" w:rsidRDefault="00456C4F" w:rsidP="00456C4F">
      <w:pPr>
        <w:ind w:left="360"/>
      </w:pPr>
      <w:r>
        <w:t>Not applicable</w:t>
      </w:r>
    </w:p>
    <w:p w14:paraId="7AF44E3A"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471D217E" w14:textId="77777777" w:rsidR="009939DC" w:rsidRDefault="00FD24DC" w:rsidP="00456C4F">
      <w:pPr>
        <w:spacing w:before="0" w:after="0"/>
        <w:ind w:left="360"/>
      </w:pPr>
      <w:r>
        <w:t>Commonly a laparoscopic tacking device is used to secure the prostheses to the sacral promontory.  There are a variety of devices that are effective for this jo</w:t>
      </w:r>
      <w:r w:rsidR="00803E15">
        <w:t xml:space="preserve">b </w:t>
      </w:r>
      <w:r w:rsidR="00FC0633">
        <w:t>e.g.</w:t>
      </w:r>
      <w:r w:rsidR="00803E15">
        <w:t xml:space="preserve"> </w:t>
      </w:r>
      <w:proofErr w:type="spellStart"/>
      <w:r w:rsidR="00803E15">
        <w:t>ProTack</w:t>
      </w:r>
      <w:proofErr w:type="spellEnd"/>
      <w:r w:rsidR="00803E15">
        <w:t xml:space="preserve"> by Medtronic (Billing code AS045 ARTG 181429)</w:t>
      </w:r>
      <w:r w:rsidR="006B7C4B">
        <w:t>.  Sutures can also be used to attach the prosthesis to the sacral promontory.</w:t>
      </w:r>
    </w:p>
    <w:p w14:paraId="439AB0AC" w14:textId="77777777" w:rsidR="00803E15" w:rsidRDefault="00803E15" w:rsidP="00A6491A">
      <w:pPr>
        <w:spacing w:before="0" w:after="0"/>
        <w:ind w:left="284"/>
      </w:pPr>
    </w:p>
    <w:p w14:paraId="20787E6B" w14:textId="62E3767B" w:rsidR="00F301F1" w:rsidRPr="00855944" w:rsidRDefault="00F301F1" w:rsidP="00A6491A">
      <w:pPr>
        <w:spacing w:before="0" w:after="0"/>
        <w:ind w:left="284"/>
      </w:pPr>
      <w:r w:rsidRPr="00855944">
        <w:br w:type="page"/>
      </w:r>
    </w:p>
    <w:p w14:paraId="499690BC"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303B492D" w14:textId="77777777" w:rsidR="001A1ADF"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 xml:space="preserve">radioactive </w:t>
      </w:r>
      <w:proofErr w:type="gramStart"/>
      <w:r w:rsidR="001A1ADF" w:rsidRPr="00A6491A">
        <w:t>tracer</w:t>
      </w:r>
      <w:proofErr w:type="gramEnd"/>
      <w:r w:rsidR="001A1ADF" w:rsidRPr="00A6491A">
        <w:t xml:space="preserve">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708A7644" w14:textId="4B453E46" w:rsidR="00904480" w:rsidRPr="00041014" w:rsidRDefault="00041014" w:rsidP="00456C4F">
      <w:pPr>
        <w:ind w:left="284"/>
      </w:pPr>
      <w:r>
        <w:t xml:space="preserve">Ventral Rectopexy uses a prosthesis to suspend the </w:t>
      </w:r>
      <w:r w:rsidR="00904480">
        <w:t>rectum from the sacral promontory and thus prevent it from prolapsing.  A variety of different prostheses are used in Australia and are mostly re-purposed meshes and biological hernia graft</w:t>
      </w:r>
      <w:r w:rsidR="006A437E">
        <w:t>s.  The four commonest prosthese</w:t>
      </w:r>
      <w:r w:rsidR="00904480">
        <w:t>s used in Australia are listed.</w:t>
      </w:r>
    </w:p>
    <w:p w14:paraId="0AE80F35"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proofErr w:type="spellStart"/>
      <w:r w:rsidR="00904480">
        <w:t>BioDesign</w:t>
      </w:r>
      <w:proofErr w:type="spellEnd"/>
      <w:r w:rsidR="00904480">
        <w:t xml:space="preserve"> Rectopexy Graft</w:t>
      </w:r>
    </w:p>
    <w:p w14:paraId="039C2B84"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r w:rsidR="006A437E">
        <w:t>Cook Biotech Inc.</w:t>
      </w:r>
    </w:p>
    <w:p w14:paraId="193E1077" w14:textId="77777777" w:rsidR="00A26343" w:rsidRDefault="00A26343" w:rsidP="00A6491A">
      <w:pPr>
        <w:spacing w:before="0" w:after="0"/>
        <w:ind w:left="284"/>
      </w:pPr>
      <w:r w:rsidRPr="00A26343">
        <w:rPr>
          <w:szCs w:val="20"/>
        </w:rPr>
        <w:t>Sponsor’s name</w:t>
      </w:r>
      <w:r>
        <w:rPr>
          <w:szCs w:val="20"/>
        </w:rPr>
        <w:t xml:space="preserve">: </w:t>
      </w:r>
      <w:proofErr w:type="spellStart"/>
      <w:r w:rsidR="00904480">
        <w:t>Endotherapeutics</w:t>
      </w:r>
      <w:proofErr w:type="spellEnd"/>
    </w:p>
    <w:p w14:paraId="7D0A70D4" w14:textId="77777777" w:rsidR="00904480" w:rsidRDefault="00904480" w:rsidP="00A6491A">
      <w:pPr>
        <w:spacing w:before="0" w:after="0"/>
        <w:ind w:left="284"/>
      </w:pPr>
    </w:p>
    <w:p w14:paraId="14977FC9" w14:textId="77777777" w:rsidR="00904480" w:rsidRPr="00A26343" w:rsidRDefault="00904480" w:rsidP="00904480">
      <w:pPr>
        <w:spacing w:before="0" w:after="0"/>
        <w:ind w:left="284"/>
        <w:rPr>
          <w:szCs w:val="20"/>
        </w:rPr>
      </w:pPr>
      <w:r w:rsidRPr="00A26343">
        <w:rPr>
          <w:szCs w:val="20"/>
        </w:rPr>
        <w:t>Type of therapeutic good</w:t>
      </w:r>
      <w:r>
        <w:rPr>
          <w:szCs w:val="20"/>
        </w:rPr>
        <w:t xml:space="preserve">: </w:t>
      </w:r>
      <w:proofErr w:type="spellStart"/>
      <w:r>
        <w:t>Titanized</w:t>
      </w:r>
      <w:proofErr w:type="spellEnd"/>
      <w:r>
        <w:t xml:space="preserve"> Mesh Implant</w:t>
      </w:r>
    </w:p>
    <w:p w14:paraId="130E04C9" w14:textId="77777777" w:rsidR="00904480" w:rsidRPr="00A26343" w:rsidRDefault="00904480" w:rsidP="00904480">
      <w:pPr>
        <w:spacing w:before="0" w:after="0"/>
        <w:ind w:left="284"/>
        <w:rPr>
          <w:szCs w:val="20"/>
        </w:rPr>
      </w:pPr>
      <w:r w:rsidRPr="00A26343">
        <w:rPr>
          <w:szCs w:val="20"/>
        </w:rPr>
        <w:t>Manufacturer’s name</w:t>
      </w:r>
      <w:r>
        <w:rPr>
          <w:szCs w:val="20"/>
        </w:rPr>
        <w:t xml:space="preserve">: </w:t>
      </w:r>
      <w:r>
        <w:t>GFE, Nuremberg, Germany</w:t>
      </w:r>
    </w:p>
    <w:p w14:paraId="1BDA406E" w14:textId="77777777" w:rsidR="00904480" w:rsidRDefault="00904480" w:rsidP="00904480">
      <w:pPr>
        <w:spacing w:before="0" w:after="0"/>
        <w:ind w:left="284"/>
      </w:pPr>
      <w:r w:rsidRPr="00A26343">
        <w:rPr>
          <w:szCs w:val="20"/>
        </w:rPr>
        <w:t>Sponsor’s name</w:t>
      </w:r>
      <w:r>
        <w:rPr>
          <w:szCs w:val="20"/>
        </w:rPr>
        <w:t xml:space="preserve">: </w:t>
      </w:r>
      <w:r>
        <w:t>Medical Specialities Australasia</w:t>
      </w:r>
    </w:p>
    <w:p w14:paraId="1EE67249" w14:textId="77777777" w:rsidR="00904480" w:rsidRDefault="00904480" w:rsidP="00904480">
      <w:pPr>
        <w:spacing w:before="0" w:after="0"/>
        <w:ind w:left="284"/>
      </w:pPr>
    </w:p>
    <w:p w14:paraId="09BB2873" w14:textId="77777777" w:rsidR="00904480" w:rsidRPr="00A26343" w:rsidRDefault="00904480" w:rsidP="00904480">
      <w:pPr>
        <w:spacing w:before="0" w:after="0"/>
        <w:ind w:left="284"/>
        <w:rPr>
          <w:szCs w:val="20"/>
        </w:rPr>
      </w:pPr>
      <w:r w:rsidRPr="00A26343">
        <w:rPr>
          <w:szCs w:val="20"/>
        </w:rPr>
        <w:t>Type of therapeutic good</w:t>
      </w:r>
      <w:r>
        <w:rPr>
          <w:szCs w:val="20"/>
        </w:rPr>
        <w:t xml:space="preserve">: </w:t>
      </w:r>
      <w:r>
        <w:t>Permacol Biological Implant</w:t>
      </w:r>
    </w:p>
    <w:p w14:paraId="6C0B73A7" w14:textId="77777777" w:rsidR="00904480" w:rsidRPr="00A26343" w:rsidRDefault="00904480" w:rsidP="00904480">
      <w:pPr>
        <w:spacing w:before="0" w:after="0"/>
        <w:ind w:left="284"/>
        <w:rPr>
          <w:szCs w:val="20"/>
        </w:rPr>
      </w:pPr>
      <w:r w:rsidRPr="00A26343">
        <w:rPr>
          <w:szCs w:val="20"/>
        </w:rPr>
        <w:t>Manufacturer’s name</w:t>
      </w:r>
      <w:r>
        <w:rPr>
          <w:szCs w:val="20"/>
        </w:rPr>
        <w:t xml:space="preserve">: </w:t>
      </w:r>
      <w:proofErr w:type="spellStart"/>
      <w:r w:rsidR="0034413F">
        <w:t>Sofradim</w:t>
      </w:r>
      <w:proofErr w:type="spellEnd"/>
      <w:r w:rsidR="0034413F">
        <w:t xml:space="preserve"> Production, France</w:t>
      </w:r>
    </w:p>
    <w:p w14:paraId="0E60D07F" w14:textId="77777777" w:rsidR="00904480" w:rsidRDefault="00904480" w:rsidP="00904480">
      <w:pPr>
        <w:spacing w:before="0" w:after="0"/>
        <w:ind w:left="284"/>
      </w:pPr>
      <w:r w:rsidRPr="00A26343">
        <w:rPr>
          <w:szCs w:val="20"/>
        </w:rPr>
        <w:t>Sponsor’s name</w:t>
      </w:r>
      <w:r>
        <w:rPr>
          <w:szCs w:val="20"/>
        </w:rPr>
        <w:t xml:space="preserve">: </w:t>
      </w:r>
      <w:r>
        <w:t>Medtronic Australasia</w:t>
      </w:r>
    </w:p>
    <w:p w14:paraId="332B514F" w14:textId="77777777" w:rsidR="005B6057" w:rsidRDefault="005B6057" w:rsidP="00904480">
      <w:pPr>
        <w:spacing w:before="0" w:after="0"/>
        <w:ind w:left="284"/>
      </w:pPr>
    </w:p>
    <w:p w14:paraId="1FDB0DE1" w14:textId="77777777" w:rsidR="005B6057" w:rsidRPr="00A26343" w:rsidRDefault="005B6057" w:rsidP="005B6057">
      <w:pPr>
        <w:spacing w:before="0" w:after="0"/>
        <w:ind w:left="284"/>
        <w:rPr>
          <w:szCs w:val="20"/>
        </w:rPr>
      </w:pPr>
      <w:r w:rsidRPr="00A26343">
        <w:rPr>
          <w:szCs w:val="20"/>
        </w:rPr>
        <w:t>Type of therapeutic good</w:t>
      </w:r>
      <w:r>
        <w:rPr>
          <w:szCs w:val="20"/>
        </w:rPr>
        <w:t xml:space="preserve">: </w:t>
      </w:r>
      <w:proofErr w:type="spellStart"/>
      <w:r>
        <w:t>Prolene</w:t>
      </w:r>
      <w:proofErr w:type="spellEnd"/>
      <w:r>
        <w:t xml:space="preserve"> Mesh</w:t>
      </w:r>
    </w:p>
    <w:p w14:paraId="31B043D6" w14:textId="77777777" w:rsidR="005B6057" w:rsidRPr="00A26343" w:rsidRDefault="005B6057" w:rsidP="005B6057">
      <w:pPr>
        <w:spacing w:before="0" w:after="0"/>
        <w:ind w:left="284"/>
        <w:rPr>
          <w:szCs w:val="20"/>
        </w:rPr>
      </w:pPr>
      <w:r w:rsidRPr="00A26343">
        <w:rPr>
          <w:szCs w:val="20"/>
        </w:rPr>
        <w:t>Manufacturer’s name</w:t>
      </w:r>
      <w:r>
        <w:rPr>
          <w:szCs w:val="20"/>
        </w:rPr>
        <w:t xml:space="preserve">: </w:t>
      </w:r>
      <w:r>
        <w:t>Johnson and Johnson</w:t>
      </w:r>
    </w:p>
    <w:p w14:paraId="47370651" w14:textId="3A72EB5B" w:rsidR="00904480" w:rsidRPr="00A26343" w:rsidRDefault="005B6057" w:rsidP="00456C4F">
      <w:pPr>
        <w:spacing w:before="0" w:after="0"/>
        <w:ind w:left="284"/>
        <w:rPr>
          <w:szCs w:val="20"/>
        </w:rPr>
      </w:pPr>
      <w:r w:rsidRPr="00A26343">
        <w:rPr>
          <w:szCs w:val="20"/>
        </w:rPr>
        <w:t>Sponsor’s name</w:t>
      </w:r>
      <w:r>
        <w:rPr>
          <w:szCs w:val="20"/>
        </w:rPr>
        <w:t xml:space="preserve">: </w:t>
      </w:r>
      <w:r>
        <w:t>Johnson and Johnson Pty Ltd.</w:t>
      </w:r>
    </w:p>
    <w:p w14:paraId="2C3B02CD" w14:textId="08E8D107" w:rsidR="005B6057" w:rsidRDefault="005E2CE3" w:rsidP="005B6057">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6EE72C77" w14:textId="77777777" w:rsidR="005B6057" w:rsidRDefault="005B6057" w:rsidP="00456C4F">
      <w:pPr>
        <w:ind w:left="360"/>
      </w:pPr>
      <w:r>
        <w:t>The synthetic meshes (</w:t>
      </w:r>
      <w:proofErr w:type="spellStart"/>
      <w:r>
        <w:t>Titanized</w:t>
      </w:r>
      <w:proofErr w:type="spellEnd"/>
      <w:r>
        <w:t xml:space="preserve"> Mesh and </w:t>
      </w:r>
      <w:proofErr w:type="spellStart"/>
      <w:r>
        <w:t>Prolene</w:t>
      </w:r>
      <w:proofErr w:type="spellEnd"/>
      <w:r>
        <w:t xml:space="preserve"> Mesh) are Class IIb.</w:t>
      </w:r>
    </w:p>
    <w:p w14:paraId="35A1C1B3" w14:textId="77777777" w:rsidR="005B6057" w:rsidRPr="005B6057" w:rsidRDefault="005B6057" w:rsidP="00456C4F">
      <w:pPr>
        <w:ind w:left="360"/>
      </w:pPr>
      <w:r>
        <w:t>Biological grafts (</w:t>
      </w:r>
      <w:proofErr w:type="spellStart"/>
      <w:r>
        <w:t>BioDesign</w:t>
      </w:r>
      <w:proofErr w:type="spellEnd"/>
      <w:r>
        <w:t xml:space="preserve"> and Permacol) are Class III</w:t>
      </w:r>
    </w:p>
    <w:p w14:paraId="656F9808"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052851C9" w14:textId="555D54F8" w:rsidR="00615F42" w:rsidRDefault="00615F42" w:rsidP="00456C4F">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Yes </w:t>
      </w:r>
    </w:p>
    <w:p w14:paraId="76D64E8E" w14:textId="77777777" w:rsidR="003421AE" w:rsidRPr="00615F42" w:rsidRDefault="005B6057" w:rsidP="00456C4F">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615F42">
        <w:rPr>
          <w:szCs w:val="20"/>
        </w:rPr>
        <w:t xml:space="preserve"> No</w:t>
      </w:r>
    </w:p>
    <w:p w14:paraId="169082D1"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40F74EB0" w14:textId="77777777" w:rsidR="0043654D" w:rsidRDefault="005B6057" w:rsidP="00456C4F">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43654D">
        <w:rPr>
          <w:szCs w:val="20"/>
        </w:rPr>
        <w:t xml:space="preserve"> Yes (if yes, please provide details below)</w:t>
      </w:r>
    </w:p>
    <w:p w14:paraId="6A9289B4" w14:textId="77777777" w:rsidR="0043654D" w:rsidRDefault="0043654D" w:rsidP="00456C4F">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No</w:t>
      </w:r>
    </w:p>
    <w:p w14:paraId="7B3ED9F9" w14:textId="77777777" w:rsidR="0034413F" w:rsidRPr="00615F42" w:rsidRDefault="0034413F" w:rsidP="00456C4F">
      <w:pPr>
        <w:spacing w:before="0" w:after="0"/>
        <w:rPr>
          <w:b/>
          <w:szCs w:val="20"/>
        </w:rPr>
      </w:pPr>
    </w:p>
    <w:p w14:paraId="353D2210" w14:textId="77777777" w:rsidR="0034413F" w:rsidRDefault="0034413F" w:rsidP="00456C4F">
      <w:pPr>
        <w:spacing w:before="0" w:after="0"/>
        <w:ind w:left="360"/>
        <w:rPr>
          <w:szCs w:val="20"/>
        </w:rPr>
      </w:pPr>
      <w:proofErr w:type="spellStart"/>
      <w:r>
        <w:rPr>
          <w:szCs w:val="20"/>
        </w:rPr>
        <w:t>BioDesign</w:t>
      </w:r>
      <w:proofErr w:type="spellEnd"/>
    </w:p>
    <w:p w14:paraId="05509C5A" w14:textId="77777777" w:rsidR="0043654D" w:rsidRPr="0043654D" w:rsidRDefault="0043654D" w:rsidP="00456C4F">
      <w:pPr>
        <w:spacing w:before="0" w:after="0"/>
        <w:ind w:left="360"/>
        <w:rPr>
          <w:szCs w:val="20"/>
        </w:rPr>
      </w:pPr>
      <w:r w:rsidRPr="0043654D">
        <w:rPr>
          <w:szCs w:val="20"/>
        </w:rPr>
        <w:t xml:space="preserve">ARTG listing, </w:t>
      </w:r>
      <w:proofErr w:type="gramStart"/>
      <w:r w:rsidRPr="0043654D">
        <w:rPr>
          <w:szCs w:val="20"/>
        </w:rPr>
        <w:t>registration</w:t>
      </w:r>
      <w:proofErr w:type="gramEnd"/>
      <w:r w:rsidRPr="0043654D">
        <w:rPr>
          <w:szCs w:val="20"/>
        </w:rPr>
        <w:t xml:space="preserve"> or inclusion number:</w:t>
      </w:r>
      <w:r>
        <w:rPr>
          <w:szCs w:val="20"/>
        </w:rPr>
        <w:t xml:space="preserve">  </w:t>
      </w:r>
      <w:r w:rsidR="005B6057">
        <w:t>317940</w:t>
      </w:r>
    </w:p>
    <w:p w14:paraId="008AE8B0" w14:textId="77777777" w:rsidR="0043654D" w:rsidRPr="0043654D" w:rsidRDefault="0043654D" w:rsidP="00456C4F">
      <w:pPr>
        <w:spacing w:before="0" w:after="0"/>
        <w:ind w:left="360"/>
        <w:rPr>
          <w:szCs w:val="20"/>
        </w:rPr>
      </w:pPr>
      <w:r w:rsidRPr="0043654D">
        <w:rPr>
          <w:szCs w:val="20"/>
        </w:rPr>
        <w:t>TGA approved indication(s), if applicable:</w:t>
      </w:r>
      <w:r>
        <w:rPr>
          <w:szCs w:val="20"/>
        </w:rPr>
        <w:t xml:space="preserve">  </w:t>
      </w:r>
      <w:r w:rsidR="005B6057">
        <w:t>N/A</w:t>
      </w:r>
    </w:p>
    <w:p w14:paraId="6C0D600E" w14:textId="77777777" w:rsidR="00F301F1" w:rsidRDefault="0043654D" w:rsidP="00456C4F">
      <w:pPr>
        <w:spacing w:before="0" w:after="0"/>
        <w:ind w:left="360"/>
      </w:pPr>
      <w:r w:rsidRPr="0043654D">
        <w:rPr>
          <w:szCs w:val="20"/>
        </w:rPr>
        <w:t>TGA approved purpose(s), if applicable:</w:t>
      </w:r>
      <w:r>
        <w:rPr>
          <w:szCs w:val="20"/>
        </w:rPr>
        <w:t xml:space="preserve"> </w:t>
      </w:r>
      <w:r w:rsidR="006A437E">
        <w:rPr>
          <w:szCs w:val="20"/>
        </w:rPr>
        <w:t>The</w:t>
      </w:r>
      <w:r>
        <w:rPr>
          <w:szCs w:val="20"/>
        </w:rPr>
        <w:t xml:space="preserve"> </w:t>
      </w:r>
      <w:proofErr w:type="spellStart"/>
      <w:r w:rsidR="006A437E">
        <w:rPr>
          <w:lang w:val="en-US"/>
        </w:rPr>
        <w:t>BioDesign</w:t>
      </w:r>
      <w:proofErr w:type="spellEnd"/>
      <w:r w:rsidR="006A437E">
        <w:rPr>
          <w:lang w:val="en-US"/>
        </w:rPr>
        <w:t>® Rectopexy Graft</w:t>
      </w:r>
      <w:r w:rsidR="005B6057">
        <w:t xml:space="preserve"> is intended to support / reinforce soft tissue in surgical procedures for open and laparoscopic repair of rectal prolapse / rectal intussusception. This device is not intended </w:t>
      </w:r>
      <w:r w:rsidR="00FC0633">
        <w:t>to</w:t>
      </w:r>
      <w:r w:rsidR="005B6057">
        <w:t xml:space="preserve"> be used via a transvaginal approach. The device is supplied sterile and intended for </w:t>
      </w:r>
      <w:proofErr w:type="gramStart"/>
      <w:r w:rsidR="005B6057">
        <w:t>one time</w:t>
      </w:r>
      <w:proofErr w:type="gramEnd"/>
      <w:r w:rsidR="005B6057">
        <w:t xml:space="preserve"> use.</w:t>
      </w:r>
    </w:p>
    <w:p w14:paraId="582AFB29" w14:textId="77777777" w:rsidR="005B6057" w:rsidRDefault="005B6057" w:rsidP="00456C4F">
      <w:pPr>
        <w:spacing w:before="0" w:after="0"/>
        <w:ind w:left="360"/>
      </w:pPr>
    </w:p>
    <w:p w14:paraId="03F245DD" w14:textId="77777777" w:rsidR="0034413F" w:rsidRDefault="0034413F" w:rsidP="00456C4F">
      <w:pPr>
        <w:spacing w:before="0" w:after="0"/>
        <w:ind w:left="360"/>
        <w:rPr>
          <w:szCs w:val="20"/>
        </w:rPr>
      </w:pPr>
      <w:proofErr w:type="spellStart"/>
      <w:r>
        <w:rPr>
          <w:szCs w:val="20"/>
        </w:rPr>
        <w:t>Titanized</w:t>
      </w:r>
      <w:proofErr w:type="spellEnd"/>
      <w:r>
        <w:rPr>
          <w:szCs w:val="20"/>
        </w:rPr>
        <w:t xml:space="preserve"> Mesh</w:t>
      </w:r>
    </w:p>
    <w:p w14:paraId="006EED54" w14:textId="77777777" w:rsidR="005B6057" w:rsidRPr="0043654D" w:rsidRDefault="005B6057" w:rsidP="00456C4F">
      <w:pPr>
        <w:spacing w:before="0" w:after="0"/>
        <w:ind w:left="360"/>
        <w:rPr>
          <w:szCs w:val="20"/>
        </w:rPr>
      </w:pPr>
      <w:r w:rsidRPr="0043654D">
        <w:rPr>
          <w:szCs w:val="20"/>
        </w:rPr>
        <w:t xml:space="preserve">ARTG listing, </w:t>
      </w:r>
      <w:proofErr w:type="gramStart"/>
      <w:r w:rsidRPr="0043654D">
        <w:rPr>
          <w:szCs w:val="20"/>
        </w:rPr>
        <w:t>registration</w:t>
      </w:r>
      <w:proofErr w:type="gramEnd"/>
      <w:r w:rsidRPr="0043654D">
        <w:rPr>
          <w:szCs w:val="20"/>
        </w:rPr>
        <w:t xml:space="preserve"> or inclusion number:</w:t>
      </w:r>
      <w:r>
        <w:rPr>
          <w:szCs w:val="20"/>
        </w:rPr>
        <w:t xml:space="preserve">  </w:t>
      </w:r>
      <w:r>
        <w:t>97288</w:t>
      </w:r>
    </w:p>
    <w:p w14:paraId="3A937247" w14:textId="77777777" w:rsidR="005B6057" w:rsidRPr="0043654D" w:rsidRDefault="005B6057" w:rsidP="00456C4F">
      <w:pPr>
        <w:spacing w:before="0" w:after="0"/>
        <w:ind w:left="360"/>
        <w:rPr>
          <w:szCs w:val="20"/>
        </w:rPr>
      </w:pPr>
      <w:r w:rsidRPr="0043654D">
        <w:rPr>
          <w:szCs w:val="20"/>
        </w:rPr>
        <w:t>TGA approved indication(s), if applicable:</w:t>
      </w:r>
      <w:r>
        <w:rPr>
          <w:szCs w:val="20"/>
        </w:rPr>
        <w:t xml:space="preserve">  </w:t>
      </w:r>
      <w:r w:rsidR="0034413F">
        <w:t>N/A</w:t>
      </w:r>
    </w:p>
    <w:p w14:paraId="4593E190" w14:textId="77777777" w:rsidR="005B6057" w:rsidRPr="0043654D" w:rsidRDefault="005B6057" w:rsidP="00456C4F">
      <w:pPr>
        <w:spacing w:before="0" w:after="0"/>
        <w:ind w:left="360"/>
        <w:rPr>
          <w:szCs w:val="20"/>
        </w:rPr>
      </w:pPr>
      <w:r w:rsidRPr="0043654D">
        <w:rPr>
          <w:szCs w:val="20"/>
        </w:rPr>
        <w:t>TGA approved purpose(s), if applicable:</w:t>
      </w:r>
      <w:r>
        <w:rPr>
          <w:szCs w:val="20"/>
        </w:rPr>
        <w:t xml:space="preserve">  </w:t>
      </w:r>
      <w:r w:rsidR="0034413F">
        <w:t>Soft Tissue Support</w:t>
      </w:r>
    </w:p>
    <w:p w14:paraId="55413976" w14:textId="77777777" w:rsidR="005B6057" w:rsidRDefault="005B6057" w:rsidP="0043654D">
      <w:pPr>
        <w:spacing w:before="0" w:after="0"/>
        <w:ind w:left="284"/>
        <w:rPr>
          <w:szCs w:val="20"/>
        </w:rPr>
      </w:pPr>
    </w:p>
    <w:p w14:paraId="42465024" w14:textId="77777777" w:rsidR="005B6057" w:rsidRDefault="0034413F" w:rsidP="0043654D">
      <w:pPr>
        <w:spacing w:before="0" w:after="0"/>
        <w:ind w:left="284"/>
        <w:rPr>
          <w:szCs w:val="20"/>
        </w:rPr>
      </w:pPr>
      <w:r>
        <w:rPr>
          <w:szCs w:val="20"/>
        </w:rPr>
        <w:lastRenderedPageBreak/>
        <w:t>Permacol Biological Implant</w:t>
      </w:r>
    </w:p>
    <w:p w14:paraId="1E7D3A9D" w14:textId="77777777" w:rsidR="005B6057" w:rsidRPr="0043654D" w:rsidRDefault="005B6057" w:rsidP="005B6057">
      <w:pPr>
        <w:spacing w:before="0" w:after="0"/>
        <w:ind w:left="284"/>
        <w:rPr>
          <w:szCs w:val="20"/>
        </w:rPr>
      </w:pPr>
      <w:r w:rsidRPr="0043654D">
        <w:rPr>
          <w:szCs w:val="20"/>
        </w:rPr>
        <w:t xml:space="preserve">ARTG listing, </w:t>
      </w:r>
      <w:proofErr w:type="gramStart"/>
      <w:r w:rsidRPr="0043654D">
        <w:rPr>
          <w:szCs w:val="20"/>
        </w:rPr>
        <w:t>registration</w:t>
      </w:r>
      <w:proofErr w:type="gramEnd"/>
      <w:r w:rsidRPr="0043654D">
        <w:rPr>
          <w:szCs w:val="20"/>
        </w:rPr>
        <w:t xml:space="preserve"> or inclusion number:</w:t>
      </w:r>
      <w:r>
        <w:rPr>
          <w:szCs w:val="20"/>
        </w:rPr>
        <w:t xml:space="preserve">  </w:t>
      </w:r>
      <w:r w:rsidR="0034413F">
        <w:t>269662</w:t>
      </w:r>
    </w:p>
    <w:p w14:paraId="453E6217" w14:textId="77777777" w:rsidR="005B6057" w:rsidRPr="0043654D" w:rsidRDefault="005B6057" w:rsidP="005B6057">
      <w:pPr>
        <w:spacing w:before="0" w:after="0"/>
        <w:ind w:left="284"/>
        <w:rPr>
          <w:szCs w:val="20"/>
        </w:rPr>
      </w:pPr>
      <w:r w:rsidRPr="0043654D">
        <w:rPr>
          <w:szCs w:val="20"/>
        </w:rPr>
        <w:t>TGA approved indication(s), if applicable:</w:t>
      </w:r>
      <w:r>
        <w:rPr>
          <w:szCs w:val="20"/>
        </w:rPr>
        <w:t xml:space="preserve">  </w:t>
      </w:r>
      <w:r w:rsidR="0034413F">
        <w:t>N/A</w:t>
      </w:r>
    </w:p>
    <w:p w14:paraId="662F773D" w14:textId="7891921F" w:rsidR="005B6057" w:rsidRDefault="005B6057" w:rsidP="00456C4F">
      <w:pPr>
        <w:spacing w:before="0" w:after="0"/>
        <w:ind w:left="284"/>
        <w:rPr>
          <w:szCs w:val="20"/>
        </w:rPr>
      </w:pPr>
      <w:r w:rsidRPr="0043654D">
        <w:rPr>
          <w:szCs w:val="20"/>
        </w:rPr>
        <w:t>TGA approved purpose(s), if applicable:</w:t>
      </w:r>
      <w:r>
        <w:rPr>
          <w:szCs w:val="20"/>
        </w:rPr>
        <w:t xml:space="preserve">  </w:t>
      </w:r>
      <w:r w:rsidR="0034413F">
        <w:t>Permacol™ surgical implant is intended for permanent implantation in humans and is indicated for the reconstruction, recontouring and reformation of human soft connective tissue, particularly where loss of dermis has occurred, and as a supporting tissue in surgical procedures such as abdominal wall hernias and defects.</w:t>
      </w:r>
    </w:p>
    <w:p w14:paraId="45FE4C8E" w14:textId="77777777" w:rsidR="005B6057" w:rsidRDefault="005B6057" w:rsidP="0043654D">
      <w:pPr>
        <w:spacing w:before="0" w:after="0"/>
        <w:ind w:left="284"/>
        <w:rPr>
          <w:szCs w:val="20"/>
        </w:rPr>
      </w:pPr>
    </w:p>
    <w:p w14:paraId="47CBC4EB" w14:textId="77777777" w:rsidR="005B6057" w:rsidRPr="0043654D" w:rsidRDefault="005B6057" w:rsidP="005B6057">
      <w:pPr>
        <w:spacing w:before="0" w:after="0"/>
        <w:ind w:left="284"/>
        <w:rPr>
          <w:szCs w:val="20"/>
        </w:rPr>
      </w:pPr>
      <w:r w:rsidRPr="0043654D">
        <w:rPr>
          <w:szCs w:val="20"/>
        </w:rPr>
        <w:t xml:space="preserve">ARTG listing, </w:t>
      </w:r>
      <w:proofErr w:type="gramStart"/>
      <w:r w:rsidRPr="0043654D">
        <w:rPr>
          <w:szCs w:val="20"/>
        </w:rPr>
        <w:t>registration</w:t>
      </w:r>
      <w:proofErr w:type="gramEnd"/>
      <w:r w:rsidRPr="0043654D">
        <w:rPr>
          <w:szCs w:val="20"/>
        </w:rPr>
        <w:t xml:space="preserve"> or inclusion number:</w:t>
      </w:r>
      <w:r>
        <w:rPr>
          <w:szCs w:val="20"/>
        </w:rPr>
        <w:t xml:space="preserve">  </w:t>
      </w:r>
      <w:r w:rsidR="0034413F">
        <w:t>181429</w:t>
      </w:r>
    </w:p>
    <w:p w14:paraId="6F4E4356" w14:textId="77777777" w:rsidR="005B6057" w:rsidRPr="0043654D" w:rsidRDefault="005B6057" w:rsidP="005B6057">
      <w:pPr>
        <w:spacing w:before="0" w:after="0"/>
        <w:ind w:left="284"/>
        <w:rPr>
          <w:szCs w:val="20"/>
        </w:rPr>
      </w:pPr>
      <w:r w:rsidRPr="0043654D">
        <w:rPr>
          <w:szCs w:val="20"/>
        </w:rPr>
        <w:t>TGA approved indication(s), if applicable:</w:t>
      </w:r>
      <w:r>
        <w:rPr>
          <w:szCs w:val="20"/>
        </w:rPr>
        <w:t xml:space="preserve">  </w:t>
      </w:r>
      <w:r w:rsidR="0034413F">
        <w:t>N/A</w:t>
      </w:r>
    </w:p>
    <w:p w14:paraId="6FCB6B14" w14:textId="039F9BE9" w:rsidR="005B6057" w:rsidRPr="0043654D" w:rsidRDefault="005B6057" w:rsidP="00456C4F">
      <w:pPr>
        <w:spacing w:before="0" w:after="0"/>
        <w:ind w:left="284"/>
        <w:rPr>
          <w:szCs w:val="20"/>
        </w:rPr>
      </w:pPr>
      <w:r w:rsidRPr="0043654D">
        <w:rPr>
          <w:szCs w:val="20"/>
        </w:rPr>
        <w:t>TGA approved purpose(s), if applicable:</w:t>
      </w:r>
      <w:r>
        <w:rPr>
          <w:szCs w:val="20"/>
        </w:rPr>
        <w:t xml:space="preserve">  </w:t>
      </w:r>
      <w:r w:rsidR="0034413F">
        <w:t>For the repair of hernia and other fascial deficiencies that require the addition of a reinforcing or bridging material to obtain the desired surgical result</w:t>
      </w:r>
    </w:p>
    <w:p w14:paraId="69D7D074" w14:textId="77777777" w:rsidR="00C0796F" w:rsidRPr="0043654D" w:rsidRDefault="00C0796F" w:rsidP="00530204">
      <w:pPr>
        <w:pStyle w:val="Heading2"/>
      </w:pPr>
      <w:r w:rsidRPr="0043654D">
        <w:t xml:space="preserve">If the therapeutic good has not been listed, </w:t>
      </w:r>
      <w:proofErr w:type="gramStart"/>
      <w:r w:rsidRPr="0043654D">
        <w:t>registered</w:t>
      </w:r>
      <w:proofErr w:type="gramEnd"/>
      <w:r w:rsidRPr="0043654D">
        <w:t xml:space="preserve"> or included in the ARTG, is the therapeutic good in the process of being considered for inclusion by the TGA?</w:t>
      </w:r>
    </w:p>
    <w:p w14:paraId="1D2CFBCF" w14:textId="77777777" w:rsidR="00456C4F" w:rsidRPr="00CB12EC" w:rsidRDefault="00456C4F" w:rsidP="00456C4F">
      <w:pPr>
        <w:ind w:left="284" w:firstLine="76"/>
      </w:pPr>
      <w:r>
        <w:t>Not applicable</w:t>
      </w:r>
    </w:p>
    <w:p w14:paraId="7836D85D"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proofErr w:type="gramStart"/>
      <w:r w:rsidR="00F83A9D" w:rsidRPr="000A110D">
        <w:t>registration</w:t>
      </w:r>
      <w:proofErr w:type="gramEnd"/>
      <w:r w:rsidR="00F83A9D" w:rsidRPr="000A110D">
        <w:t xml:space="preserve"> </w:t>
      </w:r>
      <w:r w:rsidR="00C0796F" w:rsidRPr="000A110D">
        <w:t xml:space="preserve">or </w:t>
      </w:r>
      <w:r w:rsidR="00F83A9D" w:rsidRPr="000A110D">
        <w:t>inclusion by the TGA, is an application to the TGA being prepared?</w:t>
      </w:r>
    </w:p>
    <w:p w14:paraId="61C4F695" w14:textId="77777777" w:rsidR="00456C4F" w:rsidRPr="00CB12EC" w:rsidRDefault="00456C4F" w:rsidP="00456C4F">
      <w:pPr>
        <w:ind w:left="284" w:firstLine="76"/>
      </w:pPr>
      <w:r>
        <w:t>Not applicable</w:t>
      </w:r>
    </w:p>
    <w:p w14:paraId="5E2BB98A" w14:textId="77777777" w:rsidR="00F83A9D" w:rsidRPr="00154B00" w:rsidRDefault="00F83A9D" w:rsidP="00F83A9D">
      <w:pPr>
        <w:rPr>
          <w:szCs w:val="20"/>
        </w:rPr>
      </w:pPr>
    </w:p>
    <w:p w14:paraId="4E79BFAB" w14:textId="77777777" w:rsidR="00DD308E" w:rsidRDefault="00DD308E">
      <w:pPr>
        <w:rPr>
          <w:b/>
          <w:sz w:val="32"/>
          <w:szCs w:val="32"/>
        </w:rPr>
        <w:sectPr w:rsidR="00DD308E" w:rsidSect="00991EE4">
          <w:footerReference w:type="default" r:id="rId11"/>
          <w:pgSz w:w="11906" w:h="16838"/>
          <w:pgMar w:top="1440" w:right="1440" w:bottom="1440" w:left="1440" w:header="708" w:footer="708" w:gutter="0"/>
          <w:pgNumType w:start="0"/>
          <w:cols w:space="708"/>
          <w:titlePg/>
          <w:docGrid w:linePitch="360"/>
        </w:sectPr>
      </w:pPr>
    </w:p>
    <w:p w14:paraId="2FBAE979"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309BA571"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422"/>
        <w:gridCol w:w="1559"/>
        <w:gridCol w:w="3827"/>
        <w:gridCol w:w="4109"/>
        <w:gridCol w:w="2268"/>
        <w:gridCol w:w="1763"/>
      </w:tblGrid>
      <w:tr w:rsidR="00DD308E" w14:paraId="1D1F3360" w14:textId="77777777" w:rsidTr="00456C4F">
        <w:trPr>
          <w:cantSplit/>
          <w:tblHeader/>
        </w:trPr>
        <w:tc>
          <w:tcPr>
            <w:tcW w:w="151" w:type="pct"/>
          </w:tcPr>
          <w:p w14:paraId="5E26BBC3" w14:textId="77777777" w:rsidR="00DD308E" w:rsidRDefault="00DD308E" w:rsidP="00855944">
            <w:pPr>
              <w:pStyle w:val="TableHEADER"/>
            </w:pPr>
          </w:p>
        </w:tc>
        <w:tc>
          <w:tcPr>
            <w:tcW w:w="559" w:type="pct"/>
          </w:tcPr>
          <w:p w14:paraId="0EFE0E45" w14:textId="5C34AFC8" w:rsidR="00DD308E" w:rsidRDefault="00DD308E" w:rsidP="00855944">
            <w:pPr>
              <w:pStyle w:val="TableHEADER"/>
            </w:pPr>
            <w:r>
              <w:t>Type of study design</w:t>
            </w:r>
          </w:p>
        </w:tc>
        <w:tc>
          <w:tcPr>
            <w:tcW w:w="1372" w:type="pct"/>
          </w:tcPr>
          <w:p w14:paraId="43762C28" w14:textId="33EE4255" w:rsidR="00DD308E" w:rsidRDefault="00DD308E" w:rsidP="00855944">
            <w:pPr>
              <w:pStyle w:val="TableHEADER"/>
            </w:pPr>
            <w:r>
              <w:t xml:space="preserve">Title of journal </w:t>
            </w:r>
            <w:proofErr w:type="gramStart"/>
            <w:r>
              <w:t>article  or</w:t>
            </w:r>
            <w:proofErr w:type="gramEnd"/>
            <w:r>
              <w:t xml:space="preserve"> research project</w:t>
            </w:r>
          </w:p>
        </w:tc>
        <w:tc>
          <w:tcPr>
            <w:tcW w:w="1473" w:type="pct"/>
          </w:tcPr>
          <w:p w14:paraId="2788D220" w14:textId="089300C5" w:rsidR="00DD308E" w:rsidRDefault="00DD308E" w:rsidP="00855944">
            <w:pPr>
              <w:pStyle w:val="TableHEADER"/>
            </w:pPr>
            <w:r>
              <w:t>Short description of research</w:t>
            </w:r>
          </w:p>
        </w:tc>
        <w:tc>
          <w:tcPr>
            <w:tcW w:w="813" w:type="pct"/>
          </w:tcPr>
          <w:p w14:paraId="46F1D610" w14:textId="113931A6" w:rsidR="00DD308E" w:rsidRDefault="00DD308E" w:rsidP="00855944">
            <w:pPr>
              <w:pStyle w:val="TableHEADER"/>
            </w:pPr>
            <w:r w:rsidRPr="00E82F54">
              <w:t xml:space="preserve">Website link to </w:t>
            </w:r>
            <w:r>
              <w:t>journal article or research</w:t>
            </w:r>
          </w:p>
        </w:tc>
        <w:tc>
          <w:tcPr>
            <w:tcW w:w="632" w:type="pct"/>
          </w:tcPr>
          <w:p w14:paraId="46AE05BE" w14:textId="1B43E366" w:rsidR="00DD308E" w:rsidRDefault="00DD308E" w:rsidP="00855944">
            <w:pPr>
              <w:pStyle w:val="TableHEADER"/>
            </w:pPr>
            <w:r w:rsidRPr="00E82F54">
              <w:t>Date</w:t>
            </w:r>
            <w:r>
              <w:t xml:space="preserve"> of publicatio</w:t>
            </w:r>
            <w:r w:rsidR="00456C4F">
              <w:t>n</w:t>
            </w:r>
          </w:p>
        </w:tc>
      </w:tr>
      <w:tr w:rsidR="00DD308E" w14:paraId="5696604F" w14:textId="77777777" w:rsidTr="00456C4F">
        <w:trPr>
          <w:cantSplit/>
        </w:trPr>
        <w:tc>
          <w:tcPr>
            <w:tcW w:w="151" w:type="pct"/>
          </w:tcPr>
          <w:p w14:paraId="5102AC30" w14:textId="77777777" w:rsidR="00DD308E" w:rsidRPr="00965B6B" w:rsidRDefault="00DD308E" w:rsidP="00DD308E">
            <w:pPr>
              <w:rPr>
                <w:szCs w:val="20"/>
              </w:rPr>
            </w:pPr>
            <w:r w:rsidRPr="00965B6B">
              <w:rPr>
                <w:szCs w:val="20"/>
              </w:rPr>
              <w:t>1</w:t>
            </w:r>
            <w:r>
              <w:rPr>
                <w:szCs w:val="20"/>
              </w:rPr>
              <w:t>.</w:t>
            </w:r>
          </w:p>
        </w:tc>
        <w:tc>
          <w:tcPr>
            <w:tcW w:w="559" w:type="pct"/>
          </w:tcPr>
          <w:p w14:paraId="6E947DC2" w14:textId="77777777" w:rsidR="00DD308E" w:rsidRDefault="00E64094" w:rsidP="00DD308E">
            <w:pPr>
              <w:rPr>
                <w:b/>
                <w:szCs w:val="20"/>
              </w:rPr>
            </w:pPr>
            <w:r>
              <w:t xml:space="preserve">Case Series </w:t>
            </w:r>
          </w:p>
        </w:tc>
        <w:tc>
          <w:tcPr>
            <w:tcW w:w="1372" w:type="pct"/>
          </w:tcPr>
          <w:p w14:paraId="51A970E3" w14:textId="77777777" w:rsidR="00DD308E" w:rsidRDefault="00E64094" w:rsidP="00DD308E">
            <w:r>
              <w:t>Long-term outcome of laparoscopic ventral rectopexy for total rectal prolapse.</w:t>
            </w:r>
          </w:p>
          <w:p w14:paraId="6C5CA694" w14:textId="77777777" w:rsidR="00E64094" w:rsidRDefault="00E64094" w:rsidP="00DD308E">
            <w:proofErr w:type="spellStart"/>
            <w:r>
              <w:t>D’Hoore</w:t>
            </w:r>
            <w:proofErr w:type="spellEnd"/>
            <w:r>
              <w:t xml:space="preserve"> A et.al.</w:t>
            </w:r>
          </w:p>
          <w:p w14:paraId="396F6E1B" w14:textId="77777777" w:rsidR="00E64094" w:rsidRDefault="00E64094" w:rsidP="00DD308E">
            <w:pPr>
              <w:rPr>
                <w:b/>
                <w:szCs w:val="20"/>
              </w:rPr>
            </w:pPr>
            <w:r>
              <w:t>British Journal of Surgery 91(11):1500-5, 2004 Nov</w:t>
            </w:r>
          </w:p>
        </w:tc>
        <w:tc>
          <w:tcPr>
            <w:tcW w:w="1473" w:type="pct"/>
          </w:tcPr>
          <w:p w14:paraId="02DFE2D8" w14:textId="77777777" w:rsidR="00DD308E" w:rsidRDefault="00E64094" w:rsidP="00DD308E">
            <w:pPr>
              <w:rPr>
                <w:b/>
                <w:szCs w:val="20"/>
              </w:rPr>
            </w:pPr>
            <w:r>
              <w:t>First description of the technique demonstrating long-term control of prolapse in 40 of 42 patients and improvement in incontinence and constipation scores.</w:t>
            </w:r>
          </w:p>
        </w:tc>
        <w:tc>
          <w:tcPr>
            <w:tcW w:w="813" w:type="pct"/>
          </w:tcPr>
          <w:p w14:paraId="620E348F" w14:textId="77777777" w:rsidR="00DD308E" w:rsidRPr="00E82F54" w:rsidRDefault="00E64094" w:rsidP="00DD308E">
            <w:pPr>
              <w:rPr>
                <w:b/>
                <w:szCs w:val="20"/>
              </w:rPr>
            </w:pPr>
            <w:r>
              <w:t>UI 15499644</w:t>
            </w:r>
          </w:p>
        </w:tc>
        <w:tc>
          <w:tcPr>
            <w:tcW w:w="632" w:type="pct"/>
          </w:tcPr>
          <w:p w14:paraId="560345B7" w14:textId="77777777" w:rsidR="00DD308E" w:rsidRPr="00E82F54" w:rsidRDefault="00E64094" w:rsidP="00DD308E">
            <w:pPr>
              <w:rPr>
                <w:b/>
                <w:szCs w:val="20"/>
              </w:rPr>
            </w:pPr>
            <w:r>
              <w:t>November 2004</w:t>
            </w:r>
          </w:p>
        </w:tc>
      </w:tr>
      <w:tr w:rsidR="00DD308E" w14:paraId="6BF1AA5B" w14:textId="77777777" w:rsidTr="00456C4F">
        <w:trPr>
          <w:cantSplit/>
        </w:trPr>
        <w:tc>
          <w:tcPr>
            <w:tcW w:w="151" w:type="pct"/>
          </w:tcPr>
          <w:p w14:paraId="61F9A6F1" w14:textId="77777777" w:rsidR="00DD308E" w:rsidRPr="00965B6B" w:rsidRDefault="00DD308E" w:rsidP="00DD308E">
            <w:pPr>
              <w:rPr>
                <w:szCs w:val="20"/>
              </w:rPr>
            </w:pPr>
            <w:r>
              <w:rPr>
                <w:szCs w:val="20"/>
              </w:rPr>
              <w:t>2.</w:t>
            </w:r>
          </w:p>
        </w:tc>
        <w:tc>
          <w:tcPr>
            <w:tcW w:w="559" w:type="pct"/>
          </w:tcPr>
          <w:p w14:paraId="41864923" w14:textId="77777777" w:rsidR="00DD308E" w:rsidRDefault="00E64094" w:rsidP="00DD308E">
            <w:pPr>
              <w:rPr>
                <w:b/>
                <w:szCs w:val="20"/>
              </w:rPr>
            </w:pPr>
            <w:r>
              <w:t>Case Series</w:t>
            </w:r>
          </w:p>
        </w:tc>
        <w:tc>
          <w:tcPr>
            <w:tcW w:w="1372" w:type="pct"/>
          </w:tcPr>
          <w:p w14:paraId="57B09888" w14:textId="77777777" w:rsidR="00DD308E" w:rsidRDefault="00E64094" w:rsidP="00DD308E">
            <w:r>
              <w:t xml:space="preserve">Laparoscopic ventral rectopexy for internal rectal </w:t>
            </w:r>
            <w:proofErr w:type="gramStart"/>
            <w:r>
              <w:t>prolapse:</w:t>
            </w:r>
            <w:proofErr w:type="gramEnd"/>
            <w:r>
              <w:t xml:space="preserve"> short-term functional results.</w:t>
            </w:r>
          </w:p>
          <w:p w14:paraId="2CD88AED" w14:textId="77777777" w:rsidR="00E64094" w:rsidRDefault="00E64094" w:rsidP="00DD308E"/>
          <w:p w14:paraId="0A5660B2" w14:textId="77777777" w:rsidR="00E64094" w:rsidRDefault="00E64094" w:rsidP="00DD308E">
            <w:r>
              <w:t>Collinson R et.al</w:t>
            </w:r>
          </w:p>
          <w:p w14:paraId="2EC841CA" w14:textId="77777777" w:rsidR="00E64094" w:rsidRDefault="00E64094" w:rsidP="00DD308E">
            <w:pPr>
              <w:rPr>
                <w:b/>
                <w:szCs w:val="20"/>
              </w:rPr>
            </w:pPr>
            <w:r>
              <w:t>Colorectal Disease 12(2):97-104, 2010 Feb</w:t>
            </w:r>
          </w:p>
        </w:tc>
        <w:tc>
          <w:tcPr>
            <w:tcW w:w="1473" w:type="pct"/>
          </w:tcPr>
          <w:p w14:paraId="5390B3E7" w14:textId="77777777" w:rsidR="00DD308E" w:rsidRDefault="00243F2F" w:rsidP="00DD308E">
            <w:pPr>
              <w:rPr>
                <w:b/>
                <w:szCs w:val="20"/>
              </w:rPr>
            </w:pPr>
            <w:r>
              <w:t>A case series of 75 patients with internal rectal prolapse (rectal intussusception) managed by ventral rectopexy demonstrating significant improvements in incontinence and constipation scores.</w:t>
            </w:r>
          </w:p>
        </w:tc>
        <w:tc>
          <w:tcPr>
            <w:tcW w:w="813" w:type="pct"/>
          </w:tcPr>
          <w:p w14:paraId="715296BB" w14:textId="77777777" w:rsidR="00DD308E" w:rsidRPr="00E82F54" w:rsidRDefault="00243F2F" w:rsidP="00DD308E">
            <w:pPr>
              <w:rPr>
                <w:b/>
                <w:szCs w:val="20"/>
              </w:rPr>
            </w:pPr>
            <w:r>
              <w:t>UI 19788493</w:t>
            </w:r>
          </w:p>
        </w:tc>
        <w:tc>
          <w:tcPr>
            <w:tcW w:w="632" w:type="pct"/>
          </w:tcPr>
          <w:p w14:paraId="086D80C5" w14:textId="77777777" w:rsidR="00DD308E" w:rsidRPr="00E82F54" w:rsidRDefault="00243F2F" w:rsidP="00DD308E">
            <w:pPr>
              <w:rPr>
                <w:b/>
                <w:szCs w:val="20"/>
              </w:rPr>
            </w:pPr>
            <w:r>
              <w:t>February 2010</w:t>
            </w:r>
          </w:p>
        </w:tc>
      </w:tr>
      <w:tr w:rsidR="00DD308E" w14:paraId="27DA6D9B" w14:textId="77777777" w:rsidTr="00456C4F">
        <w:trPr>
          <w:cantSplit/>
        </w:trPr>
        <w:tc>
          <w:tcPr>
            <w:tcW w:w="151" w:type="pct"/>
          </w:tcPr>
          <w:p w14:paraId="31214604" w14:textId="77777777" w:rsidR="00DD308E" w:rsidRPr="00965B6B" w:rsidRDefault="00DD308E" w:rsidP="00DD308E">
            <w:pPr>
              <w:rPr>
                <w:szCs w:val="20"/>
              </w:rPr>
            </w:pPr>
            <w:r>
              <w:rPr>
                <w:szCs w:val="20"/>
              </w:rPr>
              <w:t>3.</w:t>
            </w:r>
          </w:p>
        </w:tc>
        <w:tc>
          <w:tcPr>
            <w:tcW w:w="559" w:type="pct"/>
          </w:tcPr>
          <w:p w14:paraId="6487E317" w14:textId="77777777" w:rsidR="00DD308E" w:rsidRDefault="00243F2F" w:rsidP="00DD308E">
            <w:pPr>
              <w:rPr>
                <w:b/>
                <w:szCs w:val="20"/>
              </w:rPr>
            </w:pPr>
            <w:r>
              <w:t>Case Series</w:t>
            </w:r>
          </w:p>
        </w:tc>
        <w:tc>
          <w:tcPr>
            <w:tcW w:w="1372" w:type="pct"/>
          </w:tcPr>
          <w:p w14:paraId="4C1FC8D0" w14:textId="77777777" w:rsidR="00DD308E" w:rsidRDefault="00243F2F" w:rsidP="00DD308E">
            <w:r>
              <w:t xml:space="preserve">Laparoscopic ventral rectopexy </w:t>
            </w:r>
            <w:r w:rsidR="00F210D1">
              <w:t>for external rectal prolapse is safe and effective in the elderly. Does this make perineal procedures obsolete?</w:t>
            </w:r>
          </w:p>
          <w:p w14:paraId="7A67BD22" w14:textId="77777777" w:rsidR="00F210D1" w:rsidRDefault="00F210D1" w:rsidP="00DD308E">
            <w:proofErr w:type="spellStart"/>
            <w:r>
              <w:t>Wijffels</w:t>
            </w:r>
            <w:proofErr w:type="spellEnd"/>
            <w:r>
              <w:t xml:space="preserve"> N et.al. </w:t>
            </w:r>
          </w:p>
          <w:p w14:paraId="78CFBEEE" w14:textId="77777777" w:rsidR="00F210D1" w:rsidRDefault="00F210D1" w:rsidP="00DD308E">
            <w:pPr>
              <w:rPr>
                <w:b/>
                <w:szCs w:val="20"/>
              </w:rPr>
            </w:pPr>
            <w:r>
              <w:t>Colorectal Disease. 13(15):561-6,2011 May</w:t>
            </w:r>
          </w:p>
        </w:tc>
        <w:tc>
          <w:tcPr>
            <w:tcW w:w="1473" w:type="pct"/>
          </w:tcPr>
          <w:p w14:paraId="54DC9AC9" w14:textId="77777777" w:rsidR="00DD308E" w:rsidRDefault="00F210D1" w:rsidP="00DD308E">
            <w:pPr>
              <w:rPr>
                <w:b/>
                <w:szCs w:val="20"/>
              </w:rPr>
            </w:pPr>
            <w:r>
              <w:t>A case series of 80 consecutive patients from two centres of patients 80 years or over (range 80-97) demonstrating no cases of mortality, one major complication and recurrence in 3% with a median follow up of 23 months.</w:t>
            </w:r>
          </w:p>
        </w:tc>
        <w:tc>
          <w:tcPr>
            <w:tcW w:w="813" w:type="pct"/>
          </w:tcPr>
          <w:p w14:paraId="2E2AE145" w14:textId="77777777" w:rsidR="00DD308E" w:rsidRPr="00E82F54" w:rsidRDefault="00F210D1" w:rsidP="00DD308E">
            <w:pPr>
              <w:rPr>
                <w:b/>
                <w:szCs w:val="20"/>
              </w:rPr>
            </w:pPr>
            <w:r>
              <w:t>UI 20184638</w:t>
            </w:r>
          </w:p>
        </w:tc>
        <w:tc>
          <w:tcPr>
            <w:tcW w:w="632" w:type="pct"/>
          </w:tcPr>
          <w:p w14:paraId="3E10DC26" w14:textId="77777777" w:rsidR="00DD308E" w:rsidRPr="00E82F54" w:rsidRDefault="00F210D1" w:rsidP="00DD308E">
            <w:pPr>
              <w:rPr>
                <w:b/>
                <w:szCs w:val="20"/>
              </w:rPr>
            </w:pPr>
            <w:r>
              <w:t>May 2011</w:t>
            </w:r>
          </w:p>
        </w:tc>
      </w:tr>
      <w:tr w:rsidR="00DD308E" w14:paraId="0540ECD2" w14:textId="77777777" w:rsidTr="00456C4F">
        <w:trPr>
          <w:cantSplit/>
        </w:trPr>
        <w:tc>
          <w:tcPr>
            <w:tcW w:w="151" w:type="pct"/>
          </w:tcPr>
          <w:p w14:paraId="01AB97F2" w14:textId="77777777" w:rsidR="00DD308E" w:rsidRPr="00965B6B" w:rsidRDefault="00DD308E" w:rsidP="00DD308E">
            <w:pPr>
              <w:rPr>
                <w:szCs w:val="20"/>
              </w:rPr>
            </w:pPr>
            <w:r>
              <w:rPr>
                <w:szCs w:val="20"/>
              </w:rPr>
              <w:lastRenderedPageBreak/>
              <w:t>4.</w:t>
            </w:r>
          </w:p>
        </w:tc>
        <w:tc>
          <w:tcPr>
            <w:tcW w:w="559" w:type="pct"/>
          </w:tcPr>
          <w:p w14:paraId="2EF0E114" w14:textId="77777777" w:rsidR="00DD308E" w:rsidRDefault="00DE45EA" w:rsidP="00DD308E">
            <w:pPr>
              <w:rPr>
                <w:b/>
                <w:szCs w:val="20"/>
              </w:rPr>
            </w:pPr>
            <w:r>
              <w:t>Retrospective Review</w:t>
            </w:r>
          </w:p>
        </w:tc>
        <w:tc>
          <w:tcPr>
            <w:tcW w:w="1372" w:type="pct"/>
          </w:tcPr>
          <w:p w14:paraId="69F77EA7" w14:textId="77777777" w:rsidR="00DD308E" w:rsidRDefault="00DE45EA" w:rsidP="00DD308E">
            <w:r>
              <w:t>A Multicentre Collaboration to Assess the Safety of Laparoscopic Ventral Rectopexy</w:t>
            </w:r>
          </w:p>
          <w:p w14:paraId="56C2BAF6" w14:textId="77777777" w:rsidR="00DE45EA" w:rsidRDefault="00DE45EA" w:rsidP="00DD308E">
            <w:r>
              <w:t>Evans C et. al.</w:t>
            </w:r>
          </w:p>
          <w:p w14:paraId="078B5799" w14:textId="77777777" w:rsidR="00DE45EA" w:rsidRDefault="00642F8D" w:rsidP="00DD308E">
            <w:pPr>
              <w:rPr>
                <w:b/>
                <w:szCs w:val="20"/>
              </w:rPr>
            </w:pPr>
            <w:r>
              <w:t>Diseases of the Colon and Rectum. 58(8):799-807,2015 Aug</w:t>
            </w:r>
          </w:p>
        </w:tc>
        <w:tc>
          <w:tcPr>
            <w:tcW w:w="1473" w:type="pct"/>
          </w:tcPr>
          <w:p w14:paraId="07AC2F19" w14:textId="77777777" w:rsidR="00DD308E" w:rsidRDefault="00642F8D" w:rsidP="00DD308E">
            <w:pPr>
              <w:rPr>
                <w:b/>
                <w:szCs w:val="20"/>
              </w:rPr>
            </w:pPr>
            <w:r>
              <w:t>5 centre retrospective review of prospectively maintained databases. 2203 patients.  M</w:t>
            </w:r>
            <w:r w:rsidR="00D5377A">
              <w:t xml:space="preserve">esh </w:t>
            </w:r>
            <w:r>
              <w:t xml:space="preserve">erosions identified in </w:t>
            </w:r>
            <w:r w:rsidR="00BC498A">
              <w:t xml:space="preserve">45 patients (2.0%) of which 18 required trans-abdominal corrective surgery.  Synthetic mesh had higher erosion rate than biological grafts and polyester mesh had higher rates of erosion than </w:t>
            </w:r>
            <w:proofErr w:type="spellStart"/>
            <w:r w:rsidR="00BC498A">
              <w:t>polypropelene</w:t>
            </w:r>
            <w:proofErr w:type="spellEnd"/>
            <w:r w:rsidR="00BC498A">
              <w:t>.</w:t>
            </w:r>
          </w:p>
        </w:tc>
        <w:tc>
          <w:tcPr>
            <w:tcW w:w="813" w:type="pct"/>
          </w:tcPr>
          <w:p w14:paraId="7397937E" w14:textId="77777777" w:rsidR="00DD308E" w:rsidRPr="00E82F54" w:rsidRDefault="00642F8D" w:rsidP="00DD308E">
            <w:pPr>
              <w:rPr>
                <w:b/>
                <w:szCs w:val="20"/>
              </w:rPr>
            </w:pPr>
            <w:r>
              <w:t>UI 26163960</w:t>
            </w:r>
          </w:p>
        </w:tc>
        <w:tc>
          <w:tcPr>
            <w:tcW w:w="632" w:type="pct"/>
          </w:tcPr>
          <w:p w14:paraId="19023892" w14:textId="77777777" w:rsidR="00DD308E" w:rsidRPr="00E82F54" w:rsidRDefault="00642F8D" w:rsidP="00DD308E">
            <w:pPr>
              <w:rPr>
                <w:b/>
                <w:szCs w:val="20"/>
              </w:rPr>
            </w:pPr>
            <w:r>
              <w:t>August 2015</w:t>
            </w:r>
          </w:p>
        </w:tc>
      </w:tr>
      <w:tr w:rsidR="00DD308E" w14:paraId="03E0D3B4" w14:textId="77777777" w:rsidTr="00456C4F">
        <w:trPr>
          <w:cantSplit/>
        </w:trPr>
        <w:tc>
          <w:tcPr>
            <w:tcW w:w="151" w:type="pct"/>
          </w:tcPr>
          <w:p w14:paraId="26C9D51C" w14:textId="77777777" w:rsidR="00DD308E" w:rsidRPr="00965B6B" w:rsidRDefault="00DD308E" w:rsidP="00DD308E">
            <w:pPr>
              <w:rPr>
                <w:szCs w:val="20"/>
              </w:rPr>
            </w:pPr>
            <w:r>
              <w:rPr>
                <w:szCs w:val="20"/>
              </w:rPr>
              <w:t>5.</w:t>
            </w:r>
          </w:p>
        </w:tc>
        <w:tc>
          <w:tcPr>
            <w:tcW w:w="559" w:type="pct"/>
          </w:tcPr>
          <w:p w14:paraId="28015C14" w14:textId="77777777" w:rsidR="00DD308E" w:rsidRDefault="00050751" w:rsidP="00DD308E">
            <w:pPr>
              <w:rPr>
                <w:b/>
                <w:szCs w:val="20"/>
              </w:rPr>
            </w:pPr>
            <w:r>
              <w:t>Randomised Controlled Study</w:t>
            </w:r>
          </w:p>
        </w:tc>
        <w:tc>
          <w:tcPr>
            <w:tcW w:w="1372" w:type="pct"/>
          </w:tcPr>
          <w:p w14:paraId="57363AFD" w14:textId="77777777" w:rsidR="00DD308E" w:rsidRDefault="00050751" w:rsidP="00DD308E">
            <w:r>
              <w:t>Bowel function after laparoscopic posterior sutured rectopexy versus ventral mesh rectopexy for rectal prolapse: a double-blind randomised single-centre study.</w:t>
            </w:r>
          </w:p>
          <w:p w14:paraId="5681DFF0" w14:textId="77777777" w:rsidR="00050751" w:rsidRDefault="00050751" w:rsidP="00DD308E">
            <w:proofErr w:type="spellStart"/>
            <w:r>
              <w:t>Lundby</w:t>
            </w:r>
            <w:proofErr w:type="spellEnd"/>
            <w:r>
              <w:t xml:space="preserve"> L et.al.</w:t>
            </w:r>
          </w:p>
          <w:p w14:paraId="4F78E6D5" w14:textId="77777777" w:rsidR="00050751" w:rsidRDefault="00050751" w:rsidP="00DD308E">
            <w:pPr>
              <w:rPr>
                <w:b/>
                <w:szCs w:val="20"/>
              </w:rPr>
            </w:pPr>
            <w:r>
              <w:t xml:space="preserve">The </w:t>
            </w:r>
            <w:r w:rsidR="00FC0633">
              <w:t>Lancet</w:t>
            </w:r>
            <w:r>
              <w:t xml:space="preserve">. </w:t>
            </w:r>
            <w:r w:rsidR="00FC0633">
              <w:t>Gastroenterology</w:t>
            </w:r>
            <w:r>
              <w:t xml:space="preserve"> &amp; Hepatology. 1 (4):291-297, 2016 12.</w:t>
            </w:r>
          </w:p>
        </w:tc>
        <w:tc>
          <w:tcPr>
            <w:tcW w:w="1473" w:type="pct"/>
          </w:tcPr>
          <w:p w14:paraId="6C3C61C0" w14:textId="77777777" w:rsidR="00050751" w:rsidRDefault="00050751" w:rsidP="00DD308E">
            <w:r>
              <w:t xml:space="preserve">A small </w:t>
            </w:r>
            <w:r w:rsidR="00240E87">
              <w:t>RCT</w:t>
            </w:r>
            <w:r>
              <w:t xml:space="preserve"> with</w:t>
            </w:r>
            <w:r w:rsidR="00240E87">
              <w:t xml:space="preserve"> </w:t>
            </w:r>
            <w:r>
              <w:t xml:space="preserve">12 months follow up comparing laparoscopic ventral rectopexy to a laparoscopic sutured posterior rectopexy.  No statistically significant difference in </w:t>
            </w:r>
            <w:r w:rsidR="00240E87">
              <w:t>improvement in functional outcomes</w:t>
            </w:r>
            <w:r>
              <w:t>. No r</w:t>
            </w:r>
            <w:r w:rsidR="00240E87">
              <w:t xml:space="preserve">ecurrences in ventral </w:t>
            </w:r>
            <w:r>
              <w:t>group and 2 recurrences in posterior rectopexy group.</w:t>
            </w:r>
          </w:p>
          <w:p w14:paraId="637F03ED" w14:textId="77777777" w:rsidR="00050751" w:rsidRDefault="00240E87" w:rsidP="00240E87">
            <w:r>
              <w:t xml:space="preserve">Probably study </w:t>
            </w:r>
            <w:r w:rsidR="00050751">
              <w:t>was under-powered</w:t>
            </w:r>
            <w:r>
              <w:t xml:space="preserve"> and follow up period too short.</w:t>
            </w:r>
          </w:p>
          <w:p w14:paraId="1AC67AA2" w14:textId="77777777" w:rsidR="003F4E1F" w:rsidRPr="00050751" w:rsidRDefault="003F4E1F" w:rsidP="003F4E1F">
            <w:r>
              <w:rPr>
                <w:lang w:val="en-US"/>
              </w:rPr>
              <w:t>Please note that a subsequent publication (see below ref. 8) describes the long-term results after 5 years of follow up in this trial. Ventral rectopexy was significantly superior.</w:t>
            </w:r>
          </w:p>
        </w:tc>
        <w:tc>
          <w:tcPr>
            <w:tcW w:w="813" w:type="pct"/>
          </w:tcPr>
          <w:p w14:paraId="4B5B6308" w14:textId="77777777" w:rsidR="00DD308E" w:rsidRPr="00E82F54" w:rsidRDefault="00240E87" w:rsidP="00DD308E">
            <w:pPr>
              <w:rPr>
                <w:b/>
                <w:szCs w:val="20"/>
              </w:rPr>
            </w:pPr>
            <w:r>
              <w:t>UI 28404199</w:t>
            </w:r>
          </w:p>
        </w:tc>
        <w:tc>
          <w:tcPr>
            <w:tcW w:w="632" w:type="pct"/>
          </w:tcPr>
          <w:p w14:paraId="0BF2FD01" w14:textId="77777777" w:rsidR="00DD308E" w:rsidRPr="00E82F54" w:rsidRDefault="00240E87" w:rsidP="00DD308E">
            <w:pPr>
              <w:rPr>
                <w:b/>
                <w:szCs w:val="20"/>
              </w:rPr>
            </w:pPr>
            <w:r>
              <w:t>December 2016</w:t>
            </w:r>
          </w:p>
        </w:tc>
      </w:tr>
      <w:tr w:rsidR="00240E87" w14:paraId="282F5BC6" w14:textId="77777777" w:rsidTr="00456C4F">
        <w:trPr>
          <w:cantSplit/>
        </w:trPr>
        <w:tc>
          <w:tcPr>
            <w:tcW w:w="151" w:type="pct"/>
          </w:tcPr>
          <w:p w14:paraId="632646AD" w14:textId="77777777" w:rsidR="00240E87" w:rsidRDefault="00240E87" w:rsidP="00DD308E">
            <w:pPr>
              <w:rPr>
                <w:szCs w:val="20"/>
              </w:rPr>
            </w:pPr>
            <w:r>
              <w:rPr>
                <w:szCs w:val="20"/>
              </w:rPr>
              <w:t>6.</w:t>
            </w:r>
          </w:p>
        </w:tc>
        <w:tc>
          <w:tcPr>
            <w:tcW w:w="559" w:type="pct"/>
          </w:tcPr>
          <w:p w14:paraId="4E725415" w14:textId="77777777" w:rsidR="00240E87" w:rsidRDefault="00D5377A" w:rsidP="00DD308E">
            <w:r>
              <w:t>Meta-analysis</w:t>
            </w:r>
          </w:p>
        </w:tc>
        <w:tc>
          <w:tcPr>
            <w:tcW w:w="1372" w:type="pct"/>
          </w:tcPr>
          <w:p w14:paraId="13107F6D" w14:textId="77777777" w:rsidR="00240E87" w:rsidRDefault="00D5377A" w:rsidP="00D5377A">
            <w:r>
              <w:t>Outcome of laparoscopic ventral mesh rectopexy for full-thickness external rectal prolapse: a systematic review, meta-analysis, and meta-regression analysis of the predictors for recurrence</w:t>
            </w:r>
          </w:p>
          <w:p w14:paraId="7AF52B3F" w14:textId="77777777" w:rsidR="00D5377A" w:rsidRDefault="00D5377A" w:rsidP="00D5377A">
            <w:r>
              <w:t>Emile SH et.al</w:t>
            </w:r>
          </w:p>
          <w:p w14:paraId="2A890800" w14:textId="77777777" w:rsidR="00D5377A" w:rsidRDefault="00D5377A" w:rsidP="00D5377A">
            <w:r>
              <w:t>Surgical Endoscopy. 33(8)</w:t>
            </w:r>
            <w:r w:rsidR="00732265">
              <w:t>:2444-2455,2019 08.</w:t>
            </w:r>
          </w:p>
        </w:tc>
        <w:tc>
          <w:tcPr>
            <w:tcW w:w="1473" w:type="pct"/>
          </w:tcPr>
          <w:p w14:paraId="6604A211" w14:textId="77777777" w:rsidR="00240E87" w:rsidRDefault="00732265" w:rsidP="00DD308E">
            <w:r>
              <w:t>Meta-analysis of 17 studies with a total of 1242 patients. Demonstrating a weighted mean complication rate of 12.4% and a recurrence rate of 2.8% after median 23 months follow up. Constipation and incontinence improved in 71 and 79.3% respectively.</w:t>
            </w:r>
          </w:p>
          <w:p w14:paraId="5ACA5D9C" w14:textId="77777777" w:rsidR="00732265" w:rsidRDefault="00732265" w:rsidP="00DD308E">
            <w:r>
              <w:t>Authors conclude that ventral rectopexy is safe and effective.</w:t>
            </w:r>
          </w:p>
        </w:tc>
        <w:tc>
          <w:tcPr>
            <w:tcW w:w="813" w:type="pct"/>
          </w:tcPr>
          <w:p w14:paraId="2076180B" w14:textId="77777777" w:rsidR="00240E87" w:rsidRDefault="00732265" w:rsidP="00DD308E">
            <w:r>
              <w:t>UI 31041515</w:t>
            </w:r>
          </w:p>
        </w:tc>
        <w:tc>
          <w:tcPr>
            <w:tcW w:w="632" w:type="pct"/>
          </w:tcPr>
          <w:p w14:paraId="6D8526D3" w14:textId="77777777" w:rsidR="00240E87" w:rsidRDefault="00732265" w:rsidP="00DD308E">
            <w:r>
              <w:t>August 2019</w:t>
            </w:r>
          </w:p>
        </w:tc>
      </w:tr>
      <w:tr w:rsidR="005C1842" w14:paraId="332C4D04" w14:textId="77777777" w:rsidTr="00456C4F">
        <w:trPr>
          <w:cantSplit/>
        </w:trPr>
        <w:tc>
          <w:tcPr>
            <w:tcW w:w="151" w:type="pct"/>
          </w:tcPr>
          <w:p w14:paraId="3BE07CCB" w14:textId="77777777" w:rsidR="005C1842" w:rsidRDefault="005C1842" w:rsidP="00DD308E">
            <w:pPr>
              <w:rPr>
                <w:szCs w:val="20"/>
              </w:rPr>
            </w:pPr>
            <w:r>
              <w:rPr>
                <w:szCs w:val="20"/>
              </w:rPr>
              <w:lastRenderedPageBreak/>
              <w:t>7.</w:t>
            </w:r>
          </w:p>
        </w:tc>
        <w:tc>
          <w:tcPr>
            <w:tcW w:w="559" w:type="pct"/>
          </w:tcPr>
          <w:p w14:paraId="2E2044A0" w14:textId="77777777" w:rsidR="005C1842" w:rsidRDefault="005C1842" w:rsidP="00DD308E">
            <w:r>
              <w:t>Case-matched Study</w:t>
            </w:r>
          </w:p>
        </w:tc>
        <w:tc>
          <w:tcPr>
            <w:tcW w:w="1372" w:type="pct"/>
          </w:tcPr>
          <w:p w14:paraId="26F56F8A" w14:textId="77777777" w:rsidR="005C1842" w:rsidRDefault="005C1842" w:rsidP="00D5377A">
            <w:r>
              <w:t>Impact of Suture Type on Erosion Rate After Laparoscopic Ventral Mesh Rectopexy: A Case-Matched Study.</w:t>
            </w:r>
          </w:p>
          <w:p w14:paraId="30C4CA90" w14:textId="77777777" w:rsidR="005C1842" w:rsidRDefault="005C1842" w:rsidP="00D5377A">
            <w:proofErr w:type="spellStart"/>
            <w:r>
              <w:t>Tejedor</w:t>
            </w:r>
            <w:proofErr w:type="spellEnd"/>
            <w:r>
              <w:t xml:space="preserve"> P et.al.</w:t>
            </w:r>
          </w:p>
          <w:p w14:paraId="089BD074" w14:textId="77777777" w:rsidR="005C1842" w:rsidRDefault="005C1842" w:rsidP="00D5377A">
            <w:r>
              <w:t>Diseases of the Colon &amp; Rectum. 62(12):1512-1517,2019 12.</w:t>
            </w:r>
          </w:p>
        </w:tc>
        <w:tc>
          <w:tcPr>
            <w:tcW w:w="1473" w:type="pct"/>
          </w:tcPr>
          <w:p w14:paraId="5C98B952" w14:textId="77777777" w:rsidR="005C1842" w:rsidRDefault="005C1842" w:rsidP="00DD308E">
            <w:r>
              <w:t>High volume single institution.  495 cases of laparosco</w:t>
            </w:r>
            <w:r w:rsidR="00EA2B59">
              <w:t>pic ventral mesh rectopexy (</w:t>
            </w:r>
            <w:r>
              <w:t>60%</w:t>
            </w:r>
            <w:r w:rsidR="00EA2B59">
              <w:t xml:space="preserve"> performed with non</w:t>
            </w:r>
            <w:r w:rsidR="00BD3D17">
              <w:t>-</w:t>
            </w:r>
            <w:r>
              <w:t>absorbable sutures</w:t>
            </w:r>
            <w:r w:rsidR="007119C2">
              <w:t xml:space="preserve"> for attaching mesh to rectum and vagina</w:t>
            </w:r>
            <w:r>
              <w:t xml:space="preserve"> </w:t>
            </w:r>
            <w:r w:rsidR="007119C2">
              <w:t>and 40% with absorbable sutures</w:t>
            </w:r>
            <w:r w:rsidR="00EA2B59">
              <w:t>)</w:t>
            </w:r>
            <w:r w:rsidR="007119C2">
              <w:t xml:space="preserve">.  Overall mesh erosion rate was 2% with all occurring </w:t>
            </w:r>
            <w:r w:rsidR="00EA2B59">
              <w:t>in non</w:t>
            </w:r>
            <w:r w:rsidR="00BD3D17">
              <w:t>-</w:t>
            </w:r>
            <w:r w:rsidR="007119C2">
              <w:t xml:space="preserve">absorbable sutures. </w:t>
            </w:r>
            <w:r w:rsidR="00EA2B59">
              <w:t>No erosions in 199 consecutive patients where absorbable sutures used.</w:t>
            </w:r>
          </w:p>
        </w:tc>
        <w:tc>
          <w:tcPr>
            <w:tcW w:w="813" w:type="pct"/>
          </w:tcPr>
          <w:p w14:paraId="6A0A6E0E" w14:textId="77777777" w:rsidR="005C1842" w:rsidRDefault="007119C2" w:rsidP="00DD308E">
            <w:r>
              <w:t>UI 31254202</w:t>
            </w:r>
          </w:p>
        </w:tc>
        <w:tc>
          <w:tcPr>
            <w:tcW w:w="632" w:type="pct"/>
          </w:tcPr>
          <w:p w14:paraId="2D2D052D" w14:textId="77777777" w:rsidR="005C1842" w:rsidRDefault="007119C2" w:rsidP="00DD308E">
            <w:r>
              <w:t>December 2019</w:t>
            </w:r>
          </w:p>
        </w:tc>
      </w:tr>
      <w:tr w:rsidR="003F4E1F" w14:paraId="32C84537" w14:textId="77777777" w:rsidTr="00456C4F">
        <w:trPr>
          <w:cantSplit/>
        </w:trPr>
        <w:tc>
          <w:tcPr>
            <w:tcW w:w="151" w:type="pct"/>
          </w:tcPr>
          <w:p w14:paraId="459358BC" w14:textId="77777777" w:rsidR="003F4E1F" w:rsidRDefault="003F4E1F" w:rsidP="00DD308E">
            <w:pPr>
              <w:rPr>
                <w:szCs w:val="20"/>
              </w:rPr>
            </w:pPr>
            <w:r>
              <w:rPr>
                <w:szCs w:val="20"/>
              </w:rPr>
              <w:t>8.</w:t>
            </w:r>
          </w:p>
        </w:tc>
        <w:tc>
          <w:tcPr>
            <w:tcW w:w="559" w:type="pct"/>
          </w:tcPr>
          <w:p w14:paraId="40C00CAC" w14:textId="77777777" w:rsidR="003F4E1F" w:rsidRDefault="003F4E1F" w:rsidP="00DD308E">
            <w:r>
              <w:t>Randomised Controlled Trial</w:t>
            </w:r>
          </w:p>
        </w:tc>
        <w:tc>
          <w:tcPr>
            <w:tcW w:w="1372" w:type="pct"/>
          </w:tcPr>
          <w:p w14:paraId="22B2FD4D" w14:textId="77777777" w:rsidR="003F4E1F" w:rsidRDefault="003F4E1F" w:rsidP="00D5377A">
            <w:pPr>
              <w:rPr>
                <w:rFonts w:eastAsia="Times New Roman"/>
                <w:lang w:val="en-GB" w:eastAsia="en-GB"/>
              </w:rPr>
            </w:pPr>
            <w:r>
              <w:rPr>
                <w:rFonts w:eastAsia="Times New Roman"/>
                <w:lang w:val="en-GB" w:eastAsia="en-GB"/>
              </w:rPr>
              <w:t>Functional Outcome after Laparoscopic Posterior Sutured Rectopexy Versus Ventral Mesh Rectopexy for Rectal Prolapse: Six-year Follow-up of a Double-blind, Randomized Single-</w:t>
            </w:r>
            <w:proofErr w:type="spellStart"/>
            <w:r>
              <w:rPr>
                <w:rFonts w:eastAsia="Times New Roman"/>
                <w:lang w:val="en-GB" w:eastAsia="en-GB"/>
              </w:rPr>
              <w:t>center</w:t>
            </w:r>
            <w:proofErr w:type="spellEnd"/>
            <w:r>
              <w:rPr>
                <w:rFonts w:eastAsia="Times New Roman"/>
                <w:lang w:val="en-GB" w:eastAsia="en-GB"/>
              </w:rPr>
              <w:t xml:space="preserve"> Study.</w:t>
            </w:r>
          </w:p>
          <w:p w14:paraId="47AC2C25" w14:textId="77777777" w:rsidR="003F4E1F" w:rsidRDefault="003F4E1F" w:rsidP="00D5377A">
            <w:pPr>
              <w:rPr>
                <w:rFonts w:eastAsia="Times New Roman"/>
                <w:lang w:val="en-GB" w:eastAsia="en-GB"/>
              </w:rPr>
            </w:pPr>
            <w:r>
              <w:rPr>
                <w:rFonts w:eastAsia="Times New Roman"/>
                <w:lang w:val="en-GB" w:eastAsia="en-GB"/>
              </w:rPr>
              <w:t>Hidaka J et al.</w:t>
            </w:r>
          </w:p>
          <w:p w14:paraId="3326519F" w14:textId="77777777" w:rsidR="003F4E1F" w:rsidRDefault="002E2429" w:rsidP="002E2429">
            <w:proofErr w:type="spellStart"/>
            <w:r>
              <w:rPr>
                <w:rFonts w:eastAsia="Times New Roman"/>
                <w:lang w:val="en-GB" w:eastAsia="en-GB"/>
              </w:rPr>
              <w:t>EClinicalMedicine</w:t>
            </w:r>
            <w:proofErr w:type="spellEnd"/>
            <w:r>
              <w:rPr>
                <w:rFonts w:eastAsia="Times New Roman"/>
                <w:lang w:val="en-GB" w:eastAsia="en-GB"/>
              </w:rPr>
              <w:t>. 29(16):18-22 2019 8.</w:t>
            </w:r>
          </w:p>
        </w:tc>
        <w:tc>
          <w:tcPr>
            <w:tcW w:w="1473" w:type="pct"/>
          </w:tcPr>
          <w:p w14:paraId="601613DB" w14:textId="77777777" w:rsidR="003F4E1F" w:rsidRDefault="002E2429" w:rsidP="00DD308E">
            <w:r>
              <w:t>A long</w:t>
            </w:r>
            <w:r w:rsidR="00482B45">
              <w:t>-</w:t>
            </w:r>
            <w:r>
              <w:t>term follow up of a previously published</w:t>
            </w:r>
            <w:r w:rsidR="00482B45">
              <w:t xml:space="preserve"> small</w:t>
            </w:r>
            <w:r>
              <w:t xml:space="preserve"> RCT (see above Ref. 5)</w:t>
            </w:r>
            <w:r w:rsidR="00482B45">
              <w:t xml:space="preserve"> comparing VR with posterior sutured rectopexy</w:t>
            </w:r>
            <w:r>
              <w:t>.  Whereas no advantage was seen in bowel function scores at one year follow up at 6 years follow up the results in the VR group were significantly superior.</w:t>
            </w:r>
          </w:p>
          <w:p w14:paraId="4A04A342" w14:textId="77777777" w:rsidR="00482B45" w:rsidRDefault="00482B45" w:rsidP="00DD308E">
            <w:proofErr w:type="gramStart"/>
            <w:r>
              <w:t>Furthermore</w:t>
            </w:r>
            <w:proofErr w:type="gramEnd"/>
            <w:r>
              <w:t xml:space="preserve"> there was a clear trend to reduced recurrence in the VR group 8.8% vs 23.3% (p=0.11).</w:t>
            </w:r>
          </w:p>
        </w:tc>
        <w:tc>
          <w:tcPr>
            <w:tcW w:w="813" w:type="pct"/>
          </w:tcPr>
          <w:p w14:paraId="2EF7E7A1" w14:textId="77777777" w:rsidR="003F4E1F" w:rsidRDefault="00482B45" w:rsidP="00DD308E">
            <w:r>
              <w:rPr>
                <w:rFonts w:eastAsia="Times New Roman"/>
                <w:lang w:val="en-GB" w:eastAsia="en-GB"/>
              </w:rPr>
              <w:t>PMID: 31832616 </w:t>
            </w:r>
          </w:p>
        </w:tc>
        <w:tc>
          <w:tcPr>
            <w:tcW w:w="632" w:type="pct"/>
          </w:tcPr>
          <w:p w14:paraId="777DDE5B" w14:textId="77777777" w:rsidR="003F4E1F" w:rsidRDefault="00482B45" w:rsidP="00DD308E">
            <w:r>
              <w:t>August 2019</w:t>
            </w:r>
          </w:p>
        </w:tc>
      </w:tr>
    </w:tbl>
    <w:p w14:paraId="0C269E0D" w14:textId="77777777" w:rsidR="00456C4F" w:rsidRDefault="00456C4F" w:rsidP="00456C4F">
      <w:pPr>
        <w:pStyle w:val="Heading2"/>
        <w:numPr>
          <w:ilvl w:val="0"/>
          <w:numId w:val="0"/>
        </w:numPr>
        <w:ind w:left="360"/>
      </w:pPr>
    </w:p>
    <w:p w14:paraId="22BD5A5B" w14:textId="47D687DA" w:rsidR="004C49EF" w:rsidRDefault="004C49EF" w:rsidP="00530204">
      <w:pPr>
        <w:pStyle w:val="Heading2"/>
      </w:pPr>
      <w:r w:rsidRPr="00E82F54">
        <w:t xml:space="preserve">Identify yet to be published research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36F4C699" w14:textId="7EC5134E" w:rsidR="00DD308E" w:rsidRPr="00456C4F" w:rsidRDefault="00456C4F" w:rsidP="00456C4F">
      <w:pPr>
        <w:spacing w:after="0"/>
        <w:ind w:left="426"/>
        <w:rPr>
          <w:iCs/>
          <w:szCs w:val="20"/>
        </w:rPr>
        <w:sectPr w:rsidR="00DD308E" w:rsidRPr="00456C4F" w:rsidSect="00DD308E">
          <w:pgSz w:w="16838" w:h="11906" w:orient="landscape"/>
          <w:pgMar w:top="1440" w:right="1440" w:bottom="1440" w:left="1440" w:header="708" w:footer="708" w:gutter="0"/>
          <w:cols w:space="708"/>
          <w:docGrid w:linePitch="360"/>
        </w:sectPr>
      </w:pPr>
      <w:r w:rsidRPr="00456C4F">
        <w:rPr>
          <w:iCs/>
          <w:szCs w:val="20"/>
        </w:rPr>
        <w:t>None identified</w:t>
      </w:r>
    </w:p>
    <w:p w14:paraId="6773ADA0"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5BD8CF5B"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2797B60B" w14:textId="77777777" w:rsidR="00A727B6" w:rsidRDefault="00F93D81" w:rsidP="00A727B6">
      <w:pPr>
        <w:ind w:left="426"/>
      </w:pPr>
      <w:r>
        <w:t>Colorectal Surgical Society of Australia and New Zealand</w:t>
      </w:r>
    </w:p>
    <w:p w14:paraId="022F91A0" w14:textId="77777777" w:rsidR="00F93D81" w:rsidRPr="00A727B6" w:rsidRDefault="00F93D81" w:rsidP="00A727B6">
      <w:pPr>
        <w:ind w:left="426"/>
      </w:pPr>
      <w:r>
        <w:t>Section of Colorectal Surgery, Royal Australasian College of Surgeons</w:t>
      </w:r>
    </w:p>
    <w:p w14:paraId="75F2617E"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6E930BB8" w14:textId="77777777" w:rsidR="00EA173C" w:rsidRDefault="00F93D81" w:rsidP="00A727B6">
      <w:pPr>
        <w:ind w:left="426"/>
      </w:pPr>
      <w:r>
        <w:t>N/A</w:t>
      </w:r>
    </w:p>
    <w:p w14:paraId="1A3586CF"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2817B82" w14:textId="77777777" w:rsidR="00E82F54" w:rsidRDefault="00F93D81" w:rsidP="00A727B6">
      <w:pPr>
        <w:ind w:left="426"/>
        <w:rPr>
          <w:szCs w:val="20"/>
        </w:rPr>
      </w:pPr>
      <w:r>
        <w:t>N/A</w:t>
      </w:r>
    </w:p>
    <w:p w14:paraId="0C6BE892"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22C5E150" w14:textId="77777777" w:rsidR="00EE6450" w:rsidRDefault="00F93D81" w:rsidP="00EE6450">
      <w:pPr>
        <w:ind w:left="426"/>
        <w:rPr>
          <w:szCs w:val="20"/>
        </w:rPr>
      </w:pPr>
      <w:r>
        <w:t>N/A</w:t>
      </w:r>
    </w:p>
    <w:p w14:paraId="63129D84" w14:textId="11CFD9C8" w:rsidR="00A96329" w:rsidRPr="00A96329" w:rsidRDefault="00E82F54" w:rsidP="00A96329">
      <w:pPr>
        <w:pStyle w:val="Heading2"/>
      </w:pPr>
      <w:r w:rsidRPr="00154B00">
        <w:t>Nominate two experts who could be approached about the proposed medical service and the current clinical management of the service(s):</w:t>
      </w:r>
    </w:p>
    <w:p w14:paraId="5EC35B48" w14:textId="1D2EC3DF" w:rsidR="00E82F54" w:rsidRPr="00456C4F" w:rsidRDefault="00456C4F" w:rsidP="00456C4F">
      <w:pPr>
        <w:ind w:firstLine="360"/>
        <w:rPr>
          <w:b/>
          <w:bCs/>
          <w:i/>
          <w:szCs w:val="20"/>
        </w:rPr>
      </w:pPr>
      <w:r w:rsidRPr="00456C4F">
        <w:rPr>
          <w:b/>
          <w:bCs/>
          <w:szCs w:val="20"/>
        </w:rPr>
        <w:t>REDACTED</w:t>
      </w:r>
    </w:p>
    <w:p w14:paraId="0791C6A1" w14:textId="77777777" w:rsidR="003433D1" w:rsidRDefault="003433D1">
      <w:pPr>
        <w:rPr>
          <w:b/>
          <w:sz w:val="32"/>
          <w:szCs w:val="32"/>
        </w:rPr>
      </w:pPr>
      <w:r>
        <w:rPr>
          <w:b/>
          <w:sz w:val="32"/>
          <w:szCs w:val="32"/>
        </w:rPr>
        <w:br w:type="page"/>
      </w:r>
    </w:p>
    <w:p w14:paraId="7E7DD06C"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3BB1B971" w14:textId="77777777" w:rsidR="0021185D" w:rsidRPr="005C3AE7" w:rsidRDefault="005C3AE7" w:rsidP="00456C4F">
      <w:pPr>
        <w:pStyle w:val="Subtitle"/>
        <w:ind w:left="0"/>
      </w:pPr>
      <w:r w:rsidRPr="005C3AE7">
        <w:t xml:space="preserve">PART 6a – </w:t>
      </w:r>
      <w:r w:rsidR="0021185D" w:rsidRPr="005C3AE7">
        <w:t>INFORMATION ABOUT THE PROPOSED POPULATION</w:t>
      </w:r>
    </w:p>
    <w:p w14:paraId="2C2407C8"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7D4B546D" w14:textId="77777777" w:rsidR="002A6753" w:rsidRDefault="00E44D13" w:rsidP="00E357B9">
      <w:pPr>
        <w:ind w:left="426"/>
      </w:pPr>
      <w:r>
        <w:t>Full Thickness Rectal prolapse is defined</w:t>
      </w:r>
      <w:r w:rsidR="00B82C96">
        <w:t xml:space="preserve"> as</w:t>
      </w:r>
      <w:r>
        <w:t xml:space="preserve"> a protrusion of all layers of the rectum past the anal canal.</w:t>
      </w:r>
      <w:r w:rsidR="00B82C96">
        <w:t xml:space="preserve">  In the early stages the prolapse will only occur when the patient is defaecating and will reduce spontaneously.  With time the symptoms almost invariably deteriorate such that the prolapse occurs more readily and can become increasingly difficult to reduce even with digital pressure.  The prolapse usually causes marked faecal and mucous incontinence.  A non-reducible prolapse causes severe pain and attendance at an Emergency Department is essential in this situation.  It is unusual to be able to manage rectal prolapse without surgical intervention for the remainder of the patient’s life.  </w:t>
      </w:r>
    </w:p>
    <w:p w14:paraId="4DF2D275" w14:textId="77777777" w:rsidR="00E44D13" w:rsidRDefault="00E44D13" w:rsidP="00E357B9">
      <w:pPr>
        <w:ind w:left="426"/>
      </w:pPr>
      <w:r>
        <w:t xml:space="preserve">Incidence is 2.5 cases per 100,000 per annum.  It has a </w:t>
      </w:r>
      <w:proofErr w:type="spellStart"/>
      <w:r>
        <w:t>female:male</w:t>
      </w:r>
      <w:proofErr w:type="spellEnd"/>
      <w:r>
        <w:t xml:space="preserve"> ratio of 10:1</w:t>
      </w:r>
      <w:proofErr w:type="gramStart"/>
      <w:r>
        <w:t>.  It</w:t>
      </w:r>
      <w:proofErr w:type="gramEnd"/>
      <w:r>
        <w:t xml:space="preserve"> is more common in later life but can occur at any age.  Pr</w:t>
      </w:r>
      <w:r w:rsidR="00DF45A2">
        <w:t>e</w:t>
      </w:r>
      <w:r>
        <w:t>vious pregnancy and connective tissue disorders are risk fac</w:t>
      </w:r>
      <w:r w:rsidR="00B82C96">
        <w:t>t</w:t>
      </w:r>
      <w:r>
        <w:t>ors.</w:t>
      </w:r>
    </w:p>
    <w:p w14:paraId="7780ABE4" w14:textId="77777777" w:rsidR="00E44D13" w:rsidRDefault="00E44D13" w:rsidP="00E357B9">
      <w:pPr>
        <w:ind w:left="426"/>
      </w:pPr>
      <w:r>
        <w:t xml:space="preserve">Rectal intussusception is defined as descent of the </w:t>
      </w:r>
      <w:proofErr w:type="gramStart"/>
      <w:r>
        <w:t>full-thickness</w:t>
      </w:r>
      <w:proofErr w:type="gramEnd"/>
      <w:r>
        <w:t xml:space="preserve"> of the rectal wall such that it descends towards</w:t>
      </w:r>
      <w:r w:rsidR="00B82C96">
        <w:t xml:space="preserve"> or into the anal canal</w:t>
      </w:r>
      <w:r>
        <w:t xml:space="preserve">.  It can vary in its symptoms from </w:t>
      </w:r>
      <w:r w:rsidR="00B82C96">
        <w:t>being completely asymptomatic to causing severe symptoms including faecal incontinence, obstructed defaecation and rectal ulceration resulting in stricture formation.</w:t>
      </w:r>
    </w:p>
    <w:p w14:paraId="1E4F3E6B" w14:textId="77777777" w:rsidR="00B82C96" w:rsidRPr="00154B00" w:rsidRDefault="00B82C96" w:rsidP="00E357B9">
      <w:pPr>
        <w:ind w:left="426"/>
        <w:rPr>
          <w:szCs w:val="20"/>
        </w:rPr>
      </w:pPr>
      <w:r>
        <w:t xml:space="preserve">The incidence of rectal intussusception is unknown as it is often </w:t>
      </w:r>
      <w:proofErr w:type="gramStart"/>
      <w:r>
        <w:t>asymptomatic</w:t>
      </w:r>
      <w:proofErr w:type="gramEnd"/>
      <w:r>
        <w:t xml:space="preserve"> and the symptoms are often confused with other diagnoses or unrecognised by medical practitioners.  Surgical management of patients with rectal intussusception is only indicated when there is proven descent into the anal canal</w:t>
      </w:r>
      <w:r w:rsidR="00407001">
        <w:t xml:space="preserve"> (high grade intussusception) and symptoms are severe and conservative management with pelvic floor physiotherapy has failed to improve the patient’s symptoms.</w:t>
      </w:r>
    </w:p>
    <w:p w14:paraId="611A5A9F"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4B13781A" w14:textId="77777777" w:rsidR="00AA5FDA" w:rsidRDefault="006875D9" w:rsidP="00E357B9">
      <w:pPr>
        <w:ind w:left="426"/>
      </w:pPr>
      <w:r>
        <w:t>External rectal prolapse is easily diagnosed by clinical examination of the perineum and asking the patient to bear down.  If the prolapse cannot be “produced” on clinical examination on the examination couch the patient can be examined whilst straining on the toilet or by examination under anaesthetic.  In the era of mobile phones with cameras the patient can be asked to take a photograph of their own prolapse and show this to the surgeon they are consulting rather than have to be examined in the bathroom which can be embarrassing for the patient.</w:t>
      </w:r>
    </w:p>
    <w:p w14:paraId="44F35E54" w14:textId="77777777" w:rsidR="00C81FFF" w:rsidRDefault="00C81FFF" w:rsidP="00E357B9">
      <w:pPr>
        <w:ind w:left="426"/>
      </w:pPr>
      <w:r>
        <w:t>Almost all patients with external rectal prolapse should be offered surgical repair with bed-bound nursing home residents being an exception.</w:t>
      </w:r>
    </w:p>
    <w:p w14:paraId="47769109" w14:textId="77777777" w:rsidR="006875D9" w:rsidRDefault="006875D9" w:rsidP="00E357B9">
      <w:pPr>
        <w:ind w:left="426"/>
      </w:pPr>
      <w:r>
        <w:t xml:space="preserve">Rectal intussusception cannot be reliably diagnosed by clinical examination alone and defaecating imaging studies are required.  Traditionally this was a </w:t>
      </w:r>
      <w:r w:rsidR="00C81FFF">
        <w:t xml:space="preserve">Fluoroscopic Defaecating </w:t>
      </w:r>
      <w:proofErr w:type="spellStart"/>
      <w:r w:rsidR="00C81FFF">
        <w:t>P</w:t>
      </w:r>
      <w:r>
        <w:t>roctogram</w:t>
      </w:r>
      <w:proofErr w:type="spellEnd"/>
      <w:r>
        <w:t xml:space="preserve">.  More recently a Magnetic Resonance Evacuation </w:t>
      </w:r>
      <w:proofErr w:type="spellStart"/>
      <w:r>
        <w:t>Proctogram</w:t>
      </w:r>
      <w:proofErr w:type="spellEnd"/>
      <w:r>
        <w:t xml:space="preserve"> has gained popularity.</w:t>
      </w:r>
    </w:p>
    <w:p w14:paraId="2AA6DBEA" w14:textId="77777777" w:rsidR="00C81FFF" w:rsidRDefault="00C81FFF" w:rsidP="00E357B9">
      <w:pPr>
        <w:ind w:left="426"/>
      </w:pPr>
      <w:r>
        <w:t>The indications for surgical repair of rectal intussusception are if the patient has severe symptoms that are significantly impacti</w:t>
      </w:r>
      <w:r w:rsidR="00DF45A2">
        <w:t>ng their quality of life and has</w:t>
      </w:r>
      <w:r>
        <w:t xml:space="preserve"> failed conservative mana</w:t>
      </w:r>
      <w:r w:rsidR="00DF45A2">
        <w:t>gement with pelvic floor physio</w:t>
      </w:r>
      <w:r>
        <w:t>therapy.</w:t>
      </w:r>
    </w:p>
    <w:p w14:paraId="5E4F6B16" w14:textId="77777777" w:rsidR="006875D9" w:rsidRPr="00154B00" w:rsidRDefault="006875D9" w:rsidP="00E357B9">
      <w:pPr>
        <w:ind w:left="426"/>
        <w:rPr>
          <w:szCs w:val="20"/>
        </w:rPr>
      </w:pPr>
      <w:r>
        <w:t xml:space="preserve">All patients should be investigated with a colonoscopy if they haven’t had one in recent years to exclude synchronous pathology prior to surgery. </w:t>
      </w:r>
    </w:p>
    <w:p w14:paraId="42B46F0B" w14:textId="77777777" w:rsidR="00456C4F" w:rsidRDefault="00456C4F">
      <w:pPr>
        <w:spacing w:before="0" w:after="200" w:line="276" w:lineRule="auto"/>
        <w:rPr>
          <w:b/>
          <w:szCs w:val="20"/>
        </w:rPr>
      </w:pPr>
      <w:r>
        <w:br w:type="page"/>
      </w:r>
    </w:p>
    <w:p w14:paraId="27CC04FC" w14:textId="261D0779" w:rsidR="0018630F" w:rsidRDefault="0018630F" w:rsidP="00530204">
      <w:pPr>
        <w:pStyle w:val="Heading2"/>
      </w:pPr>
      <w:r w:rsidRPr="00154B00">
        <w:lastRenderedPageBreak/>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58E7F0CA" w14:textId="77777777" w:rsidR="000A12E2" w:rsidRDefault="000A12E2" w:rsidP="00D73646">
      <w:pPr>
        <w:ind w:left="426"/>
      </w:pPr>
      <w:r>
        <w:t>External prolapse flow:</w:t>
      </w:r>
    </w:p>
    <w:p w14:paraId="550D6CE4" w14:textId="77777777" w:rsidR="00BC424B" w:rsidRDefault="00C81FFF" w:rsidP="00D73646">
      <w:pPr>
        <w:ind w:left="426"/>
      </w:pPr>
      <w:r>
        <w:t>Develop an external rectal prolapse &gt; Attendance at General Practitioner &gt; Referral to a colorectal surgeon or general surgeon with an interest in colorectal surgery &gt; Colonoscopy (if not done recently) &gt; pre-operative work up.</w:t>
      </w:r>
    </w:p>
    <w:p w14:paraId="7F175C2A" w14:textId="77777777" w:rsidR="000A12E2" w:rsidRDefault="000A12E2" w:rsidP="00D73646">
      <w:pPr>
        <w:ind w:left="426"/>
      </w:pPr>
      <w:r>
        <w:t>Rectal intussusception flow:</w:t>
      </w:r>
    </w:p>
    <w:p w14:paraId="3E37A255" w14:textId="77777777" w:rsidR="00C81FFF" w:rsidRPr="00BC424B" w:rsidRDefault="00C81FFF" w:rsidP="00D73646">
      <w:pPr>
        <w:ind w:left="426"/>
      </w:pPr>
      <w:r>
        <w:t>Develop symptoms of faecal incontinence and / or obstructed defaecation pattern constipation &gt; Attendance at General Practitioner</w:t>
      </w:r>
      <w:r w:rsidR="000A12E2">
        <w:t xml:space="preserve"> &gt; Referral to a colorectal surgeon with an interest in pelvic floor disorders &gt; Investigation with defaecating imaging studies, anal manometry, colonoscopy and examination under sedation &gt; diagnosis of high grade rectal intussusception proven &gt; referral to pelvic floor physiotherapist &gt; review with surgeon &gt; pre-operative work up only if patient has severe symptoms despite trial of pelvic floor physiotherapy and conservative management.</w:t>
      </w:r>
    </w:p>
    <w:p w14:paraId="775B6015" w14:textId="77777777" w:rsidR="002A50FD" w:rsidRPr="00881F93" w:rsidRDefault="005C3AE7" w:rsidP="00456C4F">
      <w:pPr>
        <w:pStyle w:val="Subtitle"/>
        <w:ind w:left="0"/>
      </w:pPr>
      <w:r>
        <w:t xml:space="preserve">PART 6b – </w:t>
      </w:r>
      <w:r w:rsidR="002A50FD" w:rsidRPr="00881F93">
        <w:t>INFORMATION ABOUT THE INTERVENTION</w:t>
      </w:r>
    </w:p>
    <w:p w14:paraId="0781F13B"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1F10119E" w14:textId="1FD6D420" w:rsidR="002A50FD" w:rsidRDefault="000A12E2" w:rsidP="00E357B9">
      <w:pPr>
        <w:ind w:left="426"/>
      </w:pPr>
      <w:r>
        <w:t xml:space="preserve">The procedure is performed in a hospital operating theatre and very commonly the patient will have a </w:t>
      </w:r>
      <w:r w:rsidR="00456C4F">
        <w:br/>
      </w:r>
      <w:r>
        <w:t xml:space="preserve">1 or </w:t>
      </w:r>
      <w:proofErr w:type="gramStart"/>
      <w:r>
        <w:t>2 night</w:t>
      </w:r>
      <w:proofErr w:type="gramEnd"/>
      <w:r>
        <w:t xml:space="preserve"> stay in hospital</w:t>
      </w:r>
      <w:r w:rsidR="000E01AA">
        <w:t xml:space="preserve"> </w:t>
      </w:r>
      <w:r w:rsidR="000E01AA">
        <w:rPr>
          <w:lang w:val="en-US"/>
        </w:rPr>
        <w:t>but can also be performed as a day case procedure in selected patients.</w:t>
      </w:r>
      <w:r w:rsidR="00456C4F">
        <w:t xml:space="preserve"> </w:t>
      </w:r>
      <w:r w:rsidR="00FC38CB">
        <w:t xml:space="preserve">Admission </w:t>
      </w:r>
      <w:r w:rsidR="00424A22">
        <w:t xml:space="preserve">is </w:t>
      </w:r>
      <w:r w:rsidR="00FC38CB">
        <w:t xml:space="preserve">on the day of surgery.  A phosphate enema is administered to ensure the rectum is emptied of stool immediately prior to the procedure.  </w:t>
      </w:r>
      <w:r>
        <w:t xml:space="preserve">General anaesthetic with </w:t>
      </w:r>
      <w:r w:rsidR="00FC38CB">
        <w:t xml:space="preserve">muscle relaxant is administered.  </w:t>
      </w:r>
      <w:r w:rsidR="00424A22">
        <w:t xml:space="preserve">Prophylactic antibiotics are administered. </w:t>
      </w:r>
      <w:r w:rsidR="00FC38CB">
        <w:t xml:space="preserve">A urinary catheter is inserted.  The patient is positioned in the Lloyd-Davis position (supine with the legs flexed at hips and knees by means of stirrups such that the perineum can be viewed).  A pneumoperitoneum is </w:t>
      </w:r>
      <w:proofErr w:type="gramStart"/>
      <w:r w:rsidR="00FC38CB">
        <w:t>established</w:t>
      </w:r>
      <w:proofErr w:type="gramEnd"/>
      <w:r w:rsidR="00FC38CB">
        <w:t xml:space="preserve"> and a laparoscope inserted via a port at the umbilicus.  Commonly 3 other ports are placed.  The patient is placed in a head-down position.  The small bowel loops are removed from the pelvis, the sigmoid colon retracted superiorly and the uterus (if present) retracted anteriorly.  The procedure is completed using a minimally invasive technique utilising traditional laparoscopic equipment or a master-slave robotic platform.  The peritoneum over the sacral promontory is incised and the peritoneal incision is continued in an inverted “J” pattern down the right side of the rectum, across the Pouch of Dou</w:t>
      </w:r>
      <w:r w:rsidR="00424A22">
        <w:t>g</w:t>
      </w:r>
      <w:r w:rsidR="00FC38CB">
        <w:t xml:space="preserve">las and up </w:t>
      </w:r>
      <w:r w:rsidR="00424A22">
        <w:t xml:space="preserve">to </w:t>
      </w:r>
      <w:r w:rsidR="00FC38CB">
        <w:t>the right side of the rectum to the level of the mid-rectum.  Dissection the</w:t>
      </w:r>
      <w:r w:rsidR="00424A22">
        <w:t>n</w:t>
      </w:r>
      <w:r w:rsidR="00FC38CB">
        <w:t xml:space="preserve"> proceeds in the recto-vaginal septum until the pelvic floor is reached.  Redundant peritoneum</w:t>
      </w:r>
      <w:r w:rsidR="00424A22">
        <w:t xml:space="preserve"> attached to the front of the rectum is excised and discarded.  A prosthesis (synthetic mesh or biological graft) is then fashioned into a strip 20cm long and 3cm wide.  A series of sutures are placed to attach the prosthesis to the rectum along the length of the exposed rectum. A suture or two is used to attach the prostheses to the superior part of the vagina.  The superior end of the prosthesis is attached to the sacral promontory with sutures or a disposable tacking device.   The peritoneum is the closed to completely bury the prosthesis.  Port sites are closed.</w:t>
      </w:r>
    </w:p>
    <w:p w14:paraId="4680A22E" w14:textId="77777777" w:rsidR="00424A22" w:rsidRPr="00154B00" w:rsidRDefault="00424A22" w:rsidP="00E357B9">
      <w:pPr>
        <w:ind w:left="426"/>
        <w:rPr>
          <w:szCs w:val="20"/>
        </w:rPr>
      </w:pPr>
      <w:r>
        <w:t>Post-operatively the patient can eat and drink immediately.  The urinary catheter is removed early.  The patient is allowed home when comfortable</w:t>
      </w:r>
      <w:r w:rsidR="00E62F31">
        <w:t xml:space="preserve"> and confident which is usually the 1</w:t>
      </w:r>
      <w:r w:rsidR="00E62F31" w:rsidRPr="00E62F31">
        <w:rPr>
          <w:vertAlign w:val="superscript"/>
        </w:rPr>
        <w:t>st</w:t>
      </w:r>
      <w:r w:rsidR="00E62F31">
        <w:t xml:space="preserve"> or 2</w:t>
      </w:r>
      <w:r w:rsidR="00E62F31" w:rsidRPr="00E62F31">
        <w:rPr>
          <w:vertAlign w:val="superscript"/>
        </w:rPr>
        <w:t>nd</w:t>
      </w:r>
      <w:r w:rsidR="00E62F31">
        <w:t xml:space="preserve"> Post-operative day.  The patient is reviewed by the surgeon a few weeks following surgery and discharged from follow up if appropriate.</w:t>
      </w:r>
    </w:p>
    <w:p w14:paraId="4FDA9900"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102C6A1F" w14:textId="77777777" w:rsidR="002A6753" w:rsidRPr="00154B00" w:rsidRDefault="00E62F31" w:rsidP="00E357B9">
      <w:pPr>
        <w:ind w:left="426"/>
        <w:rPr>
          <w:szCs w:val="20"/>
        </w:rPr>
      </w:pPr>
      <w:r>
        <w:t>No</w:t>
      </w:r>
    </w:p>
    <w:p w14:paraId="12EFE7EE"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8A13F93" w14:textId="77777777" w:rsidR="00DF0C51" w:rsidRDefault="00E62F31" w:rsidP="00456C4F">
      <w:pPr>
        <w:ind w:firstLine="360"/>
        <w:rPr>
          <w:b/>
          <w:szCs w:val="20"/>
        </w:rPr>
      </w:pPr>
      <w:r>
        <w:t>No</w:t>
      </w:r>
    </w:p>
    <w:p w14:paraId="53D47BCF" w14:textId="77777777" w:rsidR="00456C4F" w:rsidRDefault="00456C4F">
      <w:pPr>
        <w:spacing w:before="0" w:after="200" w:line="276" w:lineRule="auto"/>
        <w:rPr>
          <w:b/>
          <w:szCs w:val="20"/>
        </w:rPr>
      </w:pPr>
      <w:r>
        <w:br w:type="page"/>
      </w:r>
    </w:p>
    <w:p w14:paraId="7D10A106" w14:textId="0F94A040" w:rsidR="006B1B49" w:rsidRPr="00E357B9" w:rsidRDefault="006B1B49" w:rsidP="00530204">
      <w:pPr>
        <w:pStyle w:val="Heading2"/>
      </w:pPr>
      <w:r w:rsidRPr="00154B00">
        <w:lastRenderedPageBreak/>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xml:space="preserve">, quantity, </w:t>
      </w:r>
      <w:proofErr w:type="gramStart"/>
      <w:r w:rsidR="00DF0C51">
        <w:t>duration</w:t>
      </w:r>
      <w:proofErr w:type="gramEnd"/>
      <w:r w:rsidR="00DF0C51">
        <w:t xml:space="preserve"> or frequency</w:t>
      </w:r>
      <w:r w:rsidR="00D30BDC">
        <w:t>)</w:t>
      </w:r>
      <w:r w:rsidR="00AE1188">
        <w:t>:</w:t>
      </w:r>
    </w:p>
    <w:p w14:paraId="01FE4CFC" w14:textId="77777777" w:rsidR="00CC09D7" w:rsidRPr="00154B00" w:rsidRDefault="00E62F31" w:rsidP="00E357B9">
      <w:pPr>
        <w:ind w:left="426"/>
        <w:rPr>
          <w:szCs w:val="20"/>
        </w:rPr>
      </w:pPr>
      <w:r>
        <w:t>No</w:t>
      </w:r>
    </w:p>
    <w:p w14:paraId="13DBFEF2"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79D04183" w14:textId="77777777" w:rsidR="00791C8D" w:rsidRPr="00154B00" w:rsidRDefault="00E62F31" w:rsidP="00884E69">
      <w:pPr>
        <w:ind w:left="426"/>
        <w:rPr>
          <w:szCs w:val="20"/>
        </w:rPr>
      </w:pPr>
      <w:r>
        <w:t>General anaesthesia.</w:t>
      </w:r>
    </w:p>
    <w:p w14:paraId="456E26E4" w14:textId="77777777" w:rsidR="00E62F31" w:rsidRPr="00E62F31" w:rsidRDefault="00B17E26" w:rsidP="00E62F31">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2DD6CCAD" w14:textId="77777777" w:rsidR="00E62F31" w:rsidRPr="00E62F31" w:rsidRDefault="00E62F31" w:rsidP="00E62F31">
      <w:pPr>
        <w:ind w:left="426"/>
      </w:pPr>
      <w:r>
        <w:t xml:space="preserve">Colorectal surgeons (or general surgeons with a sub-specialist interest in colorectal surgery) with adequate training and expertise in </w:t>
      </w:r>
      <w:r w:rsidR="000E01AA">
        <w:t xml:space="preserve">pelvic floor surgery and </w:t>
      </w:r>
      <w:r>
        <w:t>Ventral Rectopexy.</w:t>
      </w:r>
    </w:p>
    <w:p w14:paraId="2476C624"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7B9C1CE1" w14:textId="77777777" w:rsidR="00B17E26" w:rsidRPr="00154B00" w:rsidRDefault="00E62F31" w:rsidP="00884E69">
      <w:pPr>
        <w:ind w:left="426"/>
        <w:rPr>
          <w:szCs w:val="20"/>
        </w:rPr>
      </w:pPr>
      <w:r>
        <w:t>Not appropriate.</w:t>
      </w:r>
    </w:p>
    <w:p w14:paraId="2F0CE0B8"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C15CBC9" w14:textId="77777777" w:rsidR="00EA0E25" w:rsidRPr="00E62F31" w:rsidRDefault="00E62F31" w:rsidP="00BC424B">
      <w:pPr>
        <w:ind w:left="426"/>
      </w:pPr>
      <w:r>
        <w:t>Colorectal surgeons (or general surgeons with a sub-specialist interest in colorectal surgery) with adequate training and expertise in Ventral Rectopexy.</w:t>
      </w:r>
    </w:p>
    <w:p w14:paraId="0B37A8CD"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1537E96" w14:textId="77777777" w:rsidR="00EA0E25" w:rsidRPr="00154B00" w:rsidRDefault="00E62F31" w:rsidP="0073597B">
      <w:pPr>
        <w:ind w:left="426"/>
        <w:rPr>
          <w:szCs w:val="20"/>
        </w:rPr>
      </w:pPr>
      <w:r>
        <w:t xml:space="preserve">FRACS (General Surgery) would be a minimum qualification.  Post fellowship training in colorectal surgery highly desirable.  </w:t>
      </w:r>
    </w:p>
    <w:p w14:paraId="2B2C3096"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5950BA24" w14:textId="77777777" w:rsidR="000A478F" w:rsidRDefault="00E62F3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0901D425" w14:textId="77777777" w:rsidR="000A478F" w:rsidRDefault="00E62F3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2634337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3BA7DDAF"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Public outpatient clinic</w:t>
      </w:r>
    </w:p>
    <w:p w14:paraId="31F060E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w:t>
      </w:r>
      <w:r>
        <w:t>Emergency Department</w:t>
      </w:r>
    </w:p>
    <w:p w14:paraId="6DC2986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5D5E2F8A"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Private consulting rooms – specialist</w:t>
      </w:r>
    </w:p>
    <w:p w14:paraId="0152A5EA"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Private consulting rooms – other health practitioner (nurse or allied health)</w:t>
      </w:r>
    </w:p>
    <w:p w14:paraId="5AB3C13F" w14:textId="77777777" w:rsidR="000A478F" w:rsidRDefault="000E01AA"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0A478F">
        <w:rPr>
          <w:szCs w:val="20"/>
        </w:rPr>
        <w:t xml:space="preserve"> </w:t>
      </w:r>
      <w:r w:rsidR="0079354C">
        <w:rPr>
          <w:szCs w:val="20"/>
        </w:rPr>
        <w:t>Private d</w:t>
      </w:r>
      <w:r w:rsidR="000A478F">
        <w:t>ay surgery c</w:t>
      </w:r>
      <w:r w:rsidR="0079354C">
        <w:t>linic (admitted patient)</w:t>
      </w:r>
    </w:p>
    <w:p w14:paraId="3D09736B"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Private day surgery clinic (non-admitted patient)</w:t>
      </w:r>
    </w:p>
    <w:p w14:paraId="2E9D9388" w14:textId="77777777" w:rsidR="0079354C" w:rsidRDefault="000E01A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79354C">
        <w:rPr>
          <w:szCs w:val="20"/>
        </w:rPr>
        <w:t xml:space="preserve"> Public day surgery clinic (admitted patient)</w:t>
      </w:r>
    </w:p>
    <w:p w14:paraId="6E31A311"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Public day surgery clinic (non-admitted patient)</w:t>
      </w:r>
    </w:p>
    <w:p w14:paraId="0149BB2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w:t>
      </w:r>
      <w:r>
        <w:t>Residential aged care facility</w:t>
      </w:r>
    </w:p>
    <w:p w14:paraId="049D003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w:t>
      </w:r>
      <w:r>
        <w:t>Patient’s home</w:t>
      </w:r>
    </w:p>
    <w:p w14:paraId="161DF0F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w:t>
      </w:r>
      <w:r>
        <w:t>Laboratory</w:t>
      </w:r>
    </w:p>
    <w:p w14:paraId="15B0D395"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1B166B">
        <w:rPr>
          <w:szCs w:val="20"/>
        </w:rPr>
      </w:r>
      <w:r w:rsidR="001B166B">
        <w:rPr>
          <w:szCs w:val="20"/>
        </w:rPr>
        <w:fldChar w:fldCharType="separate"/>
      </w:r>
      <w:r w:rsidRPr="000A5B32">
        <w:rPr>
          <w:szCs w:val="20"/>
        </w:rPr>
        <w:fldChar w:fldCharType="end"/>
      </w:r>
      <w:r>
        <w:rPr>
          <w:szCs w:val="20"/>
        </w:rPr>
        <w:t xml:space="preserve"> </w:t>
      </w:r>
      <w:r>
        <w:t>Other – please specify below</w:t>
      </w:r>
    </w:p>
    <w:p w14:paraId="2A136F0F"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6985762" w14:textId="77777777" w:rsidR="0073597B" w:rsidRDefault="00E62F31" w:rsidP="0073597B">
      <w:pPr>
        <w:ind w:left="426"/>
        <w:rPr>
          <w:b/>
          <w:szCs w:val="20"/>
        </w:rPr>
      </w:pPr>
      <w:r>
        <w:t>N/A</w:t>
      </w:r>
    </w:p>
    <w:p w14:paraId="5D5D28A3" w14:textId="77777777" w:rsidR="003E30FB" w:rsidRDefault="003E30FB" w:rsidP="00530204">
      <w:pPr>
        <w:pStyle w:val="Heading2"/>
      </w:pPr>
      <w:r>
        <w:t xml:space="preserve">Is the </w:t>
      </w:r>
      <w:r w:rsidRPr="001B29A1">
        <w:t>proposed</w:t>
      </w:r>
      <w:r>
        <w:t xml:space="preserve"> medical service intended to be entirely rendered in Australia?</w:t>
      </w:r>
    </w:p>
    <w:p w14:paraId="59ECCD7B" w14:textId="77777777" w:rsidR="000A478F" w:rsidRDefault="00E62F31"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0A478F">
        <w:rPr>
          <w:szCs w:val="20"/>
        </w:rPr>
        <w:t xml:space="preserve"> Yes</w:t>
      </w:r>
    </w:p>
    <w:p w14:paraId="6C93C079" w14:textId="0BFA0F78"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B166B">
        <w:rPr>
          <w:szCs w:val="20"/>
        </w:rPr>
      </w:r>
      <w:r w:rsidR="001B166B">
        <w:rPr>
          <w:szCs w:val="20"/>
        </w:rPr>
        <w:fldChar w:fldCharType="separate"/>
      </w:r>
      <w:r w:rsidRPr="00753C44">
        <w:rPr>
          <w:szCs w:val="20"/>
        </w:rPr>
        <w:fldChar w:fldCharType="end"/>
      </w:r>
      <w:r>
        <w:rPr>
          <w:szCs w:val="20"/>
        </w:rPr>
        <w:t xml:space="preserve"> No</w:t>
      </w:r>
      <w:r w:rsidR="00C4696B">
        <w:rPr>
          <w:szCs w:val="20"/>
        </w:rPr>
        <w:t xml:space="preserve"> </w:t>
      </w:r>
    </w:p>
    <w:p w14:paraId="24D7A29E" w14:textId="77777777" w:rsidR="000A478F" w:rsidRDefault="000A478F" w:rsidP="00881F93">
      <w:pPr>
        <w:rPr>
          <w:b/>
          <w:i/>
          <w:szCs w:val="20"/>
          <w:u w:val="single"/>
        </w:rPr>
      </w:pPr>
      <w:r>
        <w:rPr>
          <w:b/>
          <w:i/>
          <w:szCs w:val="20"/>
          <w:u w:val="single"/>
        </w:rPr>
        <w:br w:type="page"/>
      </w:r>
    </w:p>
    <w:p w14:paraId="7F865073" w14:textId="77777777" w:rsidR="00E60529" w:rsidRPr="00881F93" w:rsidRDefault="005C3AE7" w:rsidP="00456C4F">
      <w:pPr>
        <w:pStyle w:val="Subtitle"/>
        <w:ind w:left="0"/>
      </w:pPr>
      <w:r>
        <w:lastRenderedPageBreak/>
        <w:t xml:space="preserve">PART 6c – </w:t>
      </w:r>
      <w:r w:rsidR="00E60529" w:rsidRPr="00881F93">
        <w:t>INFORMATION ABOUT THE COMPARATOR</w:t>
      </w:r>
      <w:r w:rsidR="00A83EC6" w:rsidRPr="00881F93">
        <w:t>(S)</w:t>
      </w:r>
    </w:p>
    <w:p w14:paraId="5EC94FCD"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6C074768" w14:textId="77777777" w:rsidR="00E60529" w:rsidRDefault="00156090" w:rsidP="001B29A1">
      <w:pPr>
        <w:ind w:left="426"/>
      </w:pPr>
      <w:r>
        <w:t xml:space="preserve">This MSAC application was a recommendation of the Colorectal Sub-committee of the </w:t>
      </w:r>
      <w:r w:rsidR="00F13E54">
        <w:t>MBS Taskforce.</w:t>
      </w:r>
    </w:p>
    <w:p w14:paraId="6E4B5C1C" w14:textId="77777777" w:rsidR="00F13E54" w:rsidRDefault="00F13E54" w:rsidP="001B29A1">
      <w:pPr>
        <w:ind w:left="426"/>
      </w:pPr>
      <w:r>
        <w:t>There already is a generic number for abdominal repair of rectal prolapse (32</w:t>
      </w:r>
      <w:r w:rsidR="000E01AA">
        <w:t>117) however this is for a posterior mobilisation and</w:t>
      </w:r>
      <w:r>
        <w:t xml:space="preserve"> repair and does not reflect the increased technical difficulty of a minimal</w:t>
      </w:r>
      <w:r w:rsidR="000E01AA">
        <w:t>ly invasive Ventral Rectopexy.</w:t>
      </w:r>
      <w:r w:rsidR="000E01AA">
        <w:rPr>
          <w:lang w:val="en-US"/>
        </w:rPr>
        <w:t xml:space="preserve"> In contrast to the abdominal procedures of past decades, Ventral Rectopexy avoids posterolateral rectal </w:t>
      </w:r>
      <w:proofErr w:type="spellStart"/>
      <w:r w:rsidR="000E01AA">
        <w:rPr>
          <w:lang w:val="en-US"/>
        </w:rPr>
        <w:t>mobilisation</w:t>
      </w:r>
      <w:proofErr w:type="spellEnd"/>
      <w:r w:rsidR="000E01AA">
        <w:rPr>
          <w:lang w:val="en-US"/>
        </w:rPr>
        <w:t xml:space="preserve"> and thereby minimizes the risk of postoperative constipation</w:t>
      </w:r>
      <w:r w:rsidR="000E01AA">
        <w:t xml:space="preserve"> </w:t>
      </w:r>
      <w:r>
        <w:t xml:space="preserve">Minimally invasive Ventral Rectopexy is a very similar procedure to Laparoscopic Sacral Colpopexy (35597) which is for the management of vaginal vault prolapse.  The Colorectal Sub-committee of the MBS Taskforce recommended a new item number be created for Ventral Rectopexy </w:t>
      </w:r>
      <w:proofErr w:type="gramStart"/>
      <w:r>
        <w:t>in order to</w:t>
      </w:r>
      <w:proofErr w:type="gramEnd"/>
      <w:r>
        <w:t xml:space="preserve"> differentiate the procedure from other abdominal rectopexies and esta</w:t>
      </w:r>
      <w:r w:rsidR="000E01AA">
        <w:t>blish a fee that was the similar to</w:t>
      </w:r>
      <w:r>
        <w:t xml:space="preserve"> Laparoscopic Sacral Colpopexy.</w:t>
      </w:r>
      <w:r w:rsidR="004C04BA">
        <w:t xml:space="preserve">  </w:t>
      </w:r>
      <w:r w:rsidR="000E01AA">
        <w:rPr>
          <w:lang w:val="en-US"/>
        </w:rPr>
        <w:t xml:space="preserve">Ventral </w:t>
      </w:r>
      <w:proofErr w:type="spellStart"/>
      <w:r w:rsidR="000E01AA">
        <w:rPr>
          <w:lang w:val="en-US"/>
        </w:rPr>
        <w:t>Rectoprexy</w:t>
      </w:r>
      <w:proofErr w:type="spellEnd"/>
      <w:r w:rsidR="000E01AA">
        <w:rPr>
          <w:lang w:val="en-US"/>
        </w:rPr>
        <w:t xml:space="preserve"> also provides the opportunity to concomitantly address anterior compartment (vaginal) prolapse and other pelvic floor hernias such as an enterocoele</w:t>
      </w:r>
      <w:r w:rsidR="000E01AA">
        <w:t xml:space="preserve"> </w:t>
      </w:r>
      <w:r w:rsidR="004C04BA">
        <w:t xml:space="preserve">Furthermore, ventral rectopexy has been shown to be effective for the management of high grade rectal intussusception whereas other abdominal rectal prolapse repair procedures have been shown to be ineffective.  As 32117 is for a rectal prolapse it was thought the new item number for Ventral Rectopexy should reflect that the procedure </w:t>
      </w:r>
      <w:r w:rsidR="00F85F66">
        <w:t>is different to traditional rectopexy and indicated in management of high grade highly symptomatic rectal intussusception.</w:t>
      </w:r>
    </w:p>
    <w:p w14:paraId="5C199DC6" w14:textId="77777777" w:rsidR="00162134" w:rsidRDefault="000C0757" w:rsidP="001B29A1">
      <w:pPr>
        <w:ind w:left="426"/>
      </w:pPr>
      <w:r>
        <w:t>Unlike v</w:t>
      </w:r>
      <w:r w:rsidR="000E01AA">
        <w:t>entral rectopexy, which is rarely</w:t>
      </w:r>
      <w:r>
        <w:t xml:space="preserve"> combined with an anterior resection, a</w:t>
      </w:r>
      <w:r w:rsidR="00162134">
        <w:t xml:space="preserve">bdominal rectopexy is often accompanied by a high anterior resection (32024), a so called </w:t>
      </w:r>
      <w:r>
        <w:t>“R</w:t>
      </w:r>
      <w:r w:rsidR="00162134">
        <w:t>esection-rectopexy</w:t>
      </w:r>
      <w:r>
        <w:t>”</w:t>
      </w:r>
      <w:r w:rsidR="00162134">
        <w:t xml:space="preserve">.  The reason for this is that traditional rectopexy is associated with a high incidence of troublesome new onset constipation.  Denervation of the hindgut through posterior and lateral mobilisation of the rectum in traditional rectopexy is thought to be the reason for this.  Resection-rectopexy attempts to compensate for this by resecting much of the denervated hindgut.  There is good evidence that resection-rectopexy is effective in controlling rectal prolapse without causing constipation; however, this comes at the cost of a more complicated operation and </w:t>
      </w:r>
      <w:r w:rsidR="005A35DD">
        <w:t xml:space="preserve">the risk of the </w:t>
      </w:r>
      <w:proofErr w:type="gramStart"/>
      <w:r w:rsidR="005A35DD">
        <w:t>life threatening</w:t>
      </w:r>
      <w:proofErr w:type="gramEnd"/>
      <w:r w:rsidR="005A35DD">
        <w:t xml:space="preserve"> complication of anastomotic leak.  Prior </w:t>
      </w:r>
      <w:r w:rsidR="006E793B">
        <w:t xml:space="preserve">to the adoption of Ventral Rectopexy, the </w:t>
      </w:r>
      <w:r w:rsidR="005A35DD">
        <w:t>resection-rectopexy was considered the ‘gold standard’ procedure for younger patients with rectal prolapse.  Ventral rectopexy avoids constipation as the dissection is only ventral to the rectum which does not cause denervation of the rectum</w:t>
      </w:r>
      <w:r>
        <w:t xml:space="preserve"> and synchronous ant</w:t>
      </w:r>
      <w:r w:rsidR="006E793B">
        <w:t>erior resection is therefore rarely</w:t>
      </w:r>
      <w:r>
        <w:t xml:space="preserve"> required</w:t>
      </w:r>
      <w:r w:rsidR="005A35DD">
        <w:t>.</w:t>
      </w:r>
    </w:p>
    <w:p w14:paraId="5DC69BA8" w14:textId="77777777" w:rsidR="00DA3BE5" w:rsidRDefault="00F85F66" w:rsidP="001B29A1">
      <w:pPr>
        <w:ind w:left="426"/>
      </w:pPr>
      <w:r>
        <w:t>There are also a couple of procedures for repair / resection of rectal prolapse done via a perineal approach.</w:t>
      </w:r>
      <w:r w:rsidR="00162134">
        <w:t xml:space="preserve">  The </w:t>
      </w:r>
      <w:proofErr w:type="gramStart"/>
      <w:r w:rsidR="00162134">
        <w:t>most commonly used</w:t>
      </w:r>
      <w:proofErr w:type="gramEnd"/>
      <w:r w:rsidR="00162134">
        <w:t xml:space="preserve"> is a Delorme’s procedure</w:t>
      </w:r>
      <w:r w:rsidR="005A35DD">
        <w:t>.  This is a so called “mucosal reduction procedure”  In this procedure the surgeon resects the mucosa</w:t>
      </w:r>
      <w:r w:rsidR="000C0757">
        <w:t xml:space="preserve"> circumferentially</w:t>
      </w:r>
      <w:r w:rsidR="005A35DD">
        <w:t xml:space="preserve"> off of the prolapsed rectum, plicates the exposed muscle, reduces the plicated muscle and then anastomoses the </w:t>
      </w:r>
      <w:r w:rsidR="000C0757">
        <w:t xml:space="preserve">proximal and distal edges of the </w:t>
      </w:r>
      <w:r w:rsidR="005A35DD">
        <w:t>mucosa</w:t>
      </w:r>
      <w:r w:rsidR="000C0757">
        <w:t xml:space="preserve"> together</w:t>
      </w:r>
      <w:r w:rsidR="005A35DD">
        <w:t xml:space="preserve">.  The procedure is well tolerated and can be done under spinal anaesthesia. </w:t>
      </w:r>
      <w:r w:rsidR="006E793B">
        <w:t>However, i</w:t>
      </w:r>
      <w:r w:rsidR="005A35DD">
        <w:t xml:space="preserve">t is associated with a very high recurrence rate and is therefore usually used </w:t>
      </w:r>
      <w:r w:rsidR="00DA3BE5">
        <w:t>only in elderly frail patients.  There is good evidence that ventral rectopexy is as well tolerated in elderly patients leading many to question the utility of Delorme’s procedure.  Furthermore, Delorme’s procedure reduces the capacitance and volume of the rectum which may lead to worse bowel function.</w:t>
      </w:r>
    </w:p>
    <w:p w14:paraId="274E56FF" w14:textId="77777777" w:rsidR="00F85F66" w:rsidRPr="00154B00" w:rsidRDefault="00DA3BE5" w:rsidP="001B29A1">
      <w:pPr>
        <w:ind w:left="426"/>
        <w:rPr>
          <w:szCs w:val="20"/>
        </w:rPr>
      </w:pPr>
      <w:proofErr w:type="spellStart"/>
      <w:r>
        <w:t>Altmeier’s</w:t>
      </w:r>
      <w:proofErr w:type="spellEnd"/>
      <w:r>
        <w:t xml:space="preserve"> procedure (also know</w:t>
      </w:r>
      <w:r w:rsidR="007F3008">
        <w:t>n</w:t>
      </w:r>
      <w:r>
        <w:t xml:space="preserve"> as</w:t>
      </w:r>
      <w:r w:rsidR="007F3008">
        <w:t xml:space="preserve"> Perineal Recto-</w:t>
      </w:r>
      <w:proofErr w:type="spellStart"/>
      <w:r w:rsidR="007F3008">
        <w:t>sigmoidectomy</w:t>
      </w:r>
      <w:proofErr w:type="spellEnd"/>
      <w:r w:rsidR="007F3008">
        <w:t xml:space="preserve">) </w:t>
      </w:r>
      <w:r>
        <w:t xml:space="preserve">is a perineal procedure where the entire prolapsed rectum is </w:t>
      </w:r>
      <w:proofErr w:type="gramStart"/>
      <w:r>
        <w:t>resected</w:t>
      </w:r>
      <w:proofErr w:type="gramEnd"/>
      <w:r w:rsidR="005A35DD">
        <w:t xml:space="preserve"> </w:t>
      </w:r>
      <w:r>
        <w:t xml:space="preserve">and a </w:t>
      </w:r>
      <w:proofErr w:type="spellStart"/>
      <w:r>
        <w:t>colo</w:t>
      </w:r>
      <w:proofErr w:type="spellEnd"/>
      <w:r>
        <w:t xml:space="preserve">-anal anastomosis is performed.  Like Delorme’s procedure it is associated with a high risk of recurrence.  The </w:t>
      </w:r>
      <w:proofErr w:type="spellStart"/>
      <w:r>
        <w:t>colo</w:t>
      </w:r>
      <w:proofErr w:type="spellEnd"/>
      <w:r>
        <w:t>-anal anastomosis can also leak causing serious pelv</w:t>
      </w:r>
      <w:r w:rsidR="001C065F">
        <w:t>ic sepsis or perit</w:t>
      </w:r>
      <w:r>
        <w:t>onitis.</w:t>
      </w:r>
      <w:r w:rsidR="007F3008">
        <w:t xml:space="preserve">  The removal of the rectum itself causes marked alteration to bowel habit analogous to ‘low anterior resection syndrome’.  For all </w:t>
      </w:r>
      <w:proofErr w:type="gramStart"/>
      <w:r w:rsidR="007F3008">
        <w:t xml:space="preserve">these reasons </w:t>
      </w:r>
      <w:proofErr w:type="spellStart"/>
      <w:r w:rsidR="007F3008">
        <w:t>Altmeier’s</w:t>
      </w:r>
      <w:proofErr w:type="spellEnd"/>
      <w:r w:rsidR="007F3008">
        <w:t xml:space="preserve"> procedure</w:t>
      </w:r>
      <w:proofErr w:type="gramEnd"/>
      <w:r w:rsidR="007F3008">
        <w:t xml:space="preserve"> is rarely performed in Australia.</w:t>
      </w:r>
    </w:p>
    <w:p w14:paraId="36E2F1DF" w14:textId="77777777" w:rsidR="00456C4F" w:rsidRDefault="00456C4F">
      <w:pPr>
        <w:spacing w:before="0" w:after="200" w:line="276" w:lineRule="auto"/>
        <w:rPr>
          <w:b/>
          <w:szCs w:val="20"/>
        </w:rPr>
      </w:pPr>
      <w:r>
        <w:br w:type="page"/>
      </w:r>
    </w:p>
    <w:p w14:paraId="036C3BBF" w14:textId="133016AF" w:rsidR="00757232" w:rsidRDefault="00AF5D1E" w:rsidP="00530204">
      <w:pPr>
        <w:pStyle w:val="Heading2"/>
      </w:pPr>
      <w:r w:rsidRPr="00154B00">
        <w:lastRenderedPageBreak/>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6A3CD052" w14:textId="77777777" w:rsidR="006A1038" w:rsidRDefault="00F85F66"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3A10D3FF"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1B166B">
        <w:rPr>
          <w:szCs w:val="20"/>
        </w:rPr>
      </w:r>
      <w:r w:rsidR="001B166B">
        <w:rPr>
          <w:szCs w:val="20"/>
        </w:rPr>
        <w:fldChar w:fldCharType="separate"/>
      </w:r>
      <w:r w:rsidRPr="00753C44">
        <w:rPr>
          <w:szCs w:val="20"/>
        </w:rPr>
        <w:fldChar w:fldCharType="end"/>
      </w:r>
      <w:r>
        <w:rPr>
          <w:szCs w:val="20"/>
        </w:rPr>
        <w:t xml:space="preserve"> No  </w:t>
      </w:r>
    </w:p>
    <w:p w14:paraId="32A1C14B" w14:textId="77777777" w:rsidR="000159B9" w:rsidRDefault="00F85F66" w:rsidP="001B29A1">
      <w:pPr>
        <w:ind w:left="426"/>
      </w:pPr>
      <w:r>
        <w:t xml:space="preserve">32117 </w:t>
      </w:r>
      <w:r>
        <w:tab/>
        <w:t>Abdominal Rectopexy</w:t>
      </w:r>
      <w:r w:rsidR="001C065F">
        <w:t xml:space="preserve"> (combined with 32024 in the case of resection-rectopexy)</w:t>
      </w:r>
    </w:p>
    <w:p w14:paraId="0281240E" w14:textId="77777777" w:rsidR="00F85F66" w:rsidRDefault="00F85F66" w:rsidP="001B29A1">
      <w:pPr>
        <w:ind w:left="426"/>
      </w:pPr>
      <w:r>
        <w:t>32111</w:t>
      </w:r>
      <w:r>
        <w:tab/>
        <w:t>Delorme’s procedure</w:t>
      </w:r>
    </w:p>
    <w:p w14:paraId="2F50DD57" w14:textId="77777777" w:rsidR="00F85F66" w:rsidRPr="00154B00" w:rsidRDefault="00F85F66" w:rsidP="001B29A1">
      <w:pPr>
        <w:ind w:left="426"/>
        <w:rPr>
          <w:szCs w:val="20"/>
        </w:rPr>
      </w:pPr>
      <w:r>
        <w:t>32112</w:t>
      </w:r>
      <w:r>
        <w:tab/>
        <w:t>Perineal Recto-</w:t>
      </w:r>
      <w:proofErr w:type="spellStart"/>
      <w:r>
        <w:t>sigmoidectomy</w:t>
      </w:r>
      <w:proofErr w:type="spellEnd"/>
      <w:r>
        <w:t xml:space="preserve"> (</w:t>
      </w:r>
      <w:proofErr w:type="spellStart"/>
      <w:r>
        <w:t>Altmeier</w:t>
      </w:r>
      <w:proofErr w:type="spellEnd"/>
      <w:r>
        <w:t xml:space="preserve"> procedure)</w:t>
      </w:r>
    </w:p>
    <w:p w14:paraId="4C482B8C"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07BB7BA5" w14:textId="77777777" w:rsidR="003433D1" w:rsidRDefault="000B6B0C" w:rsidP="001B29A1">
      <w:pPr>
        <w:ind w:left="426"/>
      </w:pPr>
      <w:r>
        <w:t xml:space="preserve">Following </w:t>
      </w:r>
      <w:proofErr w:type="gramStart"/>
      <w:r>
        <w:t>surgery</w:t>
      </w:r>
      <w:proofErr w:type="gramEnd"/>
      <w:r>
        <w:t xml:space="preserve"> the management is slightly different depending on which procedure they have had.  </w:t>
      </w:r>
    </w:p>
    <w:p w14:paraId="3E831DFE" w14:textId="77777777" w:rsidR="000B6B0C" w:rsidRPr="00456C4F" w:rsidRDefault="000B6B0C" w:rsidP="001B29A1">
      <w:pPr>
        <w:ind w:left="426"/>
        <w:rPr>
          <w:b/>
          <w:bCs/>
        </w:rPr>
      </w:pPr>
      <w:r w:rsidRPr="00456C4F">
        <w:rPr>
          <w:b/>
          <w:bCs/>
        </w:rPr>
        <w:t>Delorme’s procedure</w:t>
      </w:r>
    </w:p>
    <w:p w14:paraId="472263D4" w14:textId="77777777" w:rsidR="000B6B0C" w:rsidRDefault="000B6B0C" w:rsidP="00456C4F">
      <w:pPr>
        <w:pStyle w:val="ListParagraph"/>
        <w:numPr>
          <w:ilvl w:val="0"/>
          <w:numId w:val="39"/>
        </w:numPr>
      </w:pPr>
      <w:r>
        <w:t>Return to post-operative ward.</w:t>
      </w:r>
    </w:p>
    <w:p w14:paraId="0D5C8B98" w14:textId="77777777" w:rsidR="000B6B0C" w:rsidRDefault="000B6B0C" w:rsidP="00456C4F">
      <w:pPr>
        <w:pStyle w:val="ListParagraph"/>
        <w:numPr>
          <w:ilvl w:val="0"/>
          <w:numId w:val="39"/>
        </w:numPr>
      </w:pPr>
      <w:r>
        <w:t>Diet recommenced immediately post-operatively.</w:t>
      </w:r>
    </w:p>
    <w:p w14:paraId="3263F5F3" w14:textId="77777777" w:rsidR="000B6B0C" w:rsidRDefault="000B6B0C" w:rsidP="00456C4F">
      <w:pPr>
        <w:pStyle w:val="ListParagraph"/>
        <w:numPr>
          <w:ilvl w:val="0"/>
          <w:numId w:val="39"/>
        </w:numPr>
      </w:pPr>
      <w:r>
        <w:t xml:space="preserve">Providing the patient is comfortable they can be discharged the next day following review by </w:t>
      </w:r>
      <w:r w:rsidR="00596A53">
        <w:t>Allied Health practitioners if they are elderly.</w:t>
      </w:r>
    </w:p>
    <w:p w14:paraId="71B95519" w14:textId="48425722" w:rsidR="00596A53" w:rsidRDefault="00596A53" w:rsidP="00456C4F">
      <w:pPr>
        <w:pStyle w:val="ListParagraph"/>
        <w:numPr>
          <w:ilvl w:val="0"/>
          <w:numId w:val="39"/>
        </w:numPr>
      </w:pPr>
      <w:r>
        <w:t>Review by surgeon in out-patient clinic / rooms after 1 month and discharge if stable and prolapse controlled</w:t>
      </w:r>
    </w:p>
    <w:p w14:paraId="6E0281F0" w14:textId="77777777" w:rsidR="00596A53" w:rsidRPr="00456C4F" w:rsidRDefault="00596A53" w:rsidP="00596A53">
      <w:pPr>
        <w:ind w:left="993" w:hanging="567"/>
        <w:rPr>
          <w:b/>
          <w:bCs/>
        </w:rPr>
      </w:pPr>
      <w:proofErr w:type="spellStart"/>
      <w:r w:rsidRPr="00456C4F">
        <w:rPr>
          <w:b/>
          <w:bCs/>
        </w:rPr>
        <w:t>Altmeier’s</w:t>
      </w:r>
      <w:proofErr w:type="spellEnd"/>
      <w:r w:rsidRPr="00456C4F">
        <w:rPr>
          <w:b/>
          <w:bCs/>
        </w:rPr>
        <w:t xml:space="preserve"> procedure</w:t>
      </w:r>
    </w:p>
    <w:p w14:paraId="713FB6B7" w14:textId="596A0D3C" w:rsidR="00596A53" w:rsidRDefault="00596A53" w:rsidP="00456C4F">
      <w:pPr>
        <w:pStyle w:val="ListParagraph"/>
        <w:numPr>
          <w:ilvl w:val="0"/>
          <w:numId w:val="39"/>
        </w:numPr>
      </w:pPr>
      <w:r>
        <w:t>Return to ward post-operatively.</w:t>
      </w:r>
    </w:p>
    <w:p w14:paraId="3451854A" w14:textId="272DF84F" w:rsidR="00596A53" w:rsidRDefault="00596A53" w:rsidP="00456C4F">
      <w:pPr>
        <w:pStyle w:val="ListParagraph"/>
        <w:numPr>
          <w:ilvl w:val="0"/>
          <w:numId w:val="39"/>
        </w:numPr>
      </w:pPr>
      <w:r>
        <w:t>Clear fluids immediately post-operatively.</w:t>
      </w:r>
    </w:p>
    <w:p w14:paraId="367336A2" w14:textId="55DC0740" w:rsidR="00596A53" w:rsidRDefault="00596A53" w:rsidP="00456C4F">
      <w:pPr>
        <w:pStyle w:val="ListParagraph"/>
        <w:numPr>
          <w:ilvl w:val="0"/>
          <w:numId w:val="39"/>
        </w:numPr>
      </w:pPr>
      <w:r>
        <w:t>Recommence diet at surgeon’s discretion, the surgeon will need to be sati</w:t>
      </w:r>
      <w:r w:rsidR="001C065F">
        <w:t>sfied that the anastomosis has s</w:t>
      </w:r>
      <w:r>
        <w:t>ealed.  This time will vary widely from patient to patient and surgeon to surgeon.</w:t>
      </w:r>
    </w:p>
    <w:p w14:paraId="132A8450" w14:textId="4F59ABF7" w:rsidR="00AE0C93" w:rsidRDefault="00596A53" w:rsidP="00456C4F">
      <w:pPr>
        <w:pStyle w:val="ListParagraph"/>
        <w:numPr>
          <w:ilvl w:val="0"/>
          <w:numId w:val="39"/>
        </w:numPr>
      </w:pPr>
      <w:r>
        <w:t xml:space="preserve">Discharge after several </w:t>
      </w:r>
      <w:proofErr w:type="gramStart"/>
      <w:r>
        <w:t>days</w:t>
      </w:r>
      <w:proofErr w:type="gramEnd"/>
      <w:r>
        <w:t xml:space="preserve"> observation</w:t>
      </w:r>
      <w:r w:rsidR="00AE0C93">
        <w:t xml:space="preserve"> when surgeon confident that the patient has not suffered a septic complication</w:t>
      </w:r>
      <w:r>
        <w:t>.</w:t>
      </w:r>
    </w:p>
    <w:p w14:paraId="6122AE47" w14:textId="77777777" w:rsidR="00AE0C93" w:rsidRPr="00456C4F" w:rsidRDefault="00AE0C93" w:rsidP="00596A53">
      <w:pPr>
        <w:ind w:left="993" w:hanging="567"/>
        <w:rPr>
          <w:b/>
          <w:bCs/>
        </w:rPr>
      </w:pPr>
      <w:r w:rsidRPr="00456C4F">
        <w:rPr>
          <w:b/>
          <w:bCs/>
        </w:rPr>
        <w:t>Abdominal Rectopexy (open)</w:t>
      </w:r>
    </w:p>
    <w:p w14:paraId="0A84C2FF" w14:textId="54D74D67" w:rsidR="00AE0C93" w:rsidRDefault="00AE0C93" w:rsidP="00456C4F">
      <w:pPr>
        <w:pStyle w:val="ListParagraph"/>
        <w:numPr>
          <w:ilvl w:val="0"/>
          <w:numId w:val="39"/>
        </w:numPr>
      </w:pPr>
      <w:r>
        <w:t>Return to ward post-operatively.</w:t>
      </w:r>
    </w:p>
    <w:p w14:paraId="22396504" w14:textId="62C1469A" w:rsidR="00AE0C93" w:rsidRDefault="00AE0C93" w:rsidP="00456C4F">
      <w:pPr>
        <w:pStyle w:val="ListParagraph"/>
        <w:numPr>
          <w:ilvl w:val="0"/>
          <w:numId w:val="39"/>
        </w:numPr>
      </w:pPr>
      <w:r>
        <w:t>Clear fluids immediately post-operatively.</w:t>
      </w:r>
    </w:p>
    <w:p w14:paraId="0EE4FCA9" w14:textId="2BBE6826" w:rsidR="00AE0C93" w:rsidRDefault="00AE0C93" w:rsidP="00456C4F">
      <w:pPr>
        <w:pStyle w:val="ListParagraph"/>
        <w:numPr>
          <w:ilvl w:val="0"/>
          <w:numId w:val="39"/>
        </w:numPr>
      </w:pPr>
      <w:r>
        <w:t xml:space="preserve">Recommence diet at surgeon’s discretion </w:t>
      </w:r>
      <w:r w:rsidR="001C065F">
        <w:t>(</w:t>
      </w:r>
      <w:r>
        <w:t>usually when patient passing flatus</w:t>
      </w:r>
      <w:r w:rsidR="001C065F">
        <w:t>)</w:t>
      </w:r>
      <w:r>
        <w:t>.</w:t>
      </w:r>
    </w:p>
    <w:p w14:paraId="01BD8756" w14:textId="42AE4A5A" w:rsidR="00AE0C93" w:rsidRDefault="00AE0C93" w:rsidP="00456C4F">
      <w:pPr>
        <w:pStyle w:val="ListParagraph"/>
        <w:numPr>
          <w:ilvl w:val="0"/>
          <w:numId w:val="39"/>
        </w:numPr>
      </w:pPr>
      <w:r>
        <w:t>Remove urinary catheter when patient comfortable to mobilise to toilet.</w:t>
      </w:r>
    </w:p>
    <w:p w14:paraId="4220CDCE" w14:textId="01F5327B" w:rsidR="00AE0C93" w:rsidRDefault="00AE0C93" w:rsidP="00456C4F">
      <w:pPr>
        <w:pStyle w:val="ListParagraph"/>
        <w:numPr>
          <w:ilvl w:val="0"/>
          <w:numId w:val="39"/>
        </w:numPr>
      </w:pPr>
      <w:r>
        <w:t xml:space="preserve">Discharge after several days </w:t>
      </w:r>
      <w:r w:rsidR="001C065F">
        <w:t xml:space="preserve">of </w:t>
      </w:r>
      <w:r>
        <w:t>observation when patient’s pain is controlled with oral analgesia, bowels open and patient self-caring.</w:t>
      </w:r>
    </w:p>
    <w:p w14:paraId="7F8429BB" w14:textId="77777777" w:rsidR="00AE0C93" w:rsidRPr="00456C4F" w:rsidRDefault="00AE0C93" w:rsidP="00AE0C93">
      <w:pPr>
        <w:ind w:left="993" w:hanging="567"/>
        <w:rPr>
          <w:b/>
          <w:bCs/>
        </w:rPr>
      </w:pPr>
      <w:r w:rsidRPr="00456C4F">
        <w:rPr>
          <w:b/>
          <w:bCs/>
        </w:rPr>
        <w:t>Abdominal Rectopexy (laparoscopic)</w:t>
      </w:r>
    </w:p>
    <w:p w14:paraId="0C41D93B" w14:textId="6E8C91C1" w:rsidR="00AE0C93" w:rsidRDefault="00AE0C93" w:rsidP="00456C4F">
      <w:pPr>
        <w:pStyle w:val="ListParagraph"/>
        <w:numPr>
          <w:ilvl w:val="0"/>
          <w:numId w:val="39"/>
        </w:numPr>
      </w:pPr>
      <w:r>
        <w:t>Return to ward post-operatively.</w:t>
      </w:r>
    </w:p>
    <w:p w14:paraId="55376E4B" w14:textId="21C07AF9" w:rsidR="00AE0C93" w:rsidRDefault="00AE0C93" w:rsidP="00456C4F">
      <w:pPr>
        <w:pStyle w:val="ListParagraph"/>
        <w:numPr>
          <w:ilvl w:val="0"/>
          <w:numId w:val="39"/>
        </w:numPr>
      </w:pPr>
      <w:r>
        <w:t>Clear fluids immediately post-operatively.</w:t>
      </w:r>
    </w:p>
    <w:p w14:paraId="4A8F267C" w14:textId="703A5E9F" w:rsidR="00AE0C93" w:rsidRDefault="00AE0C93" w:rsidP="00456C4F">
      <w:pPr>
        <w:pStyle w:val="ListParagraph"/>
        <w:numPr>
          <w:ilvl w:val="0"/>
          <w:numId w:val="39"/>
        </w:numPr>
      </w:pPr>
      <w:r>
        <w:t>Recommence diet next day and remove urinary catheter.</w:t>
      </w:r>
    </w:p>
    <w:p w14:paraId="35774A15" w14:textId="61A4DBE7" w:rsidR="00AE0C93" w:rsidRDefault="00AE0C93" w:rsidP="00456C4F">
      <w:pPr>
        <w:pStyle w:val="ListParagraph"/>
        <w:numPr>
          <w:ilvl w:val="0"/>
          <w:numId w:val="39"/>
        </w:numPr>
      </w:pPr>
      <w:r>
        <w:t>Discharge after 1 to 2 days when patient opening bowels and self</w:t>
      </w:r>
      <w:r w:rsidR="001C065F">
        <w:t>-</w:t>
      </w:r>
      <w:r>
        <w:t>caring.</w:t>
      </w:r>
    </w:p>
    <w:p w14:paraId="3C61E1C5" w14:textId="77777777" w:rsidR="00AE0C93" w:rsidRPr="00456C4F" w:rsidRDefault="00AE0C93" w:rsidP="00596A53">
      <w:pPr>
        <w:ind w:left="993" w:hanging="567"/>
        <w:rPr>
          <w:b/>
          <w:bCs/>
        </w:rPr>
      </w:pPr>
      <w:r w:rsidRPr="00456C4F">
        <w:rPr>
          <w:b/>
          <w:bCs/>
        </w:rPr>
        <w:t>Resection – Rectopexy (open or laparoscopic)</w:t>
      </w:r>
    </w:p>
    <w:p w14:paraId="121F09C0" w14:textId="130C3101" w:rsidR="00AE0C93" w:rsidRDefault="00AE0C93" w:rsidP="00456C4F">
      <w:pPr>
        <w:pStyle w:val="ListParagraph"/>
        <w:numPr>
          <w:ilvl w:val="0"/>
          <w:numId w:val="39"/>
        </w:numPr>
      </w:pPr>
      <w:r>
        <w:t>Return to ward post-operatively.</w:t>
      </w:r>
    </w:p>
    <w:p w14:paraId="4BC5D3A8" w14:textId="55C0B12E" w:rsidR="00AE0C93" w:rsidRDefault="00AE0C93" w:rsidP="00456C4F">
      <w:pPr>
        <w:pStyle w:val="ListParagraph"/>
        <w:numPr>
          <w:ilvl w:val="0"/>
          <w:numId w:val="39"/>
        </w:numPr>
      </w:pPr>
      <w:r>
        <w:t>Clear fluids immediately post-operatively.</w:t>
      </w:r>
    </w:p>
    <w:p w14:paraId="7F55A3C0" w14:textId="5C5A05EE" w:rsidR="00AE0C93" w:rsidRDefault="00AE0C93" w:rsidP="00456C4F">
      <w:pPr>
        <w:pStyle w:val="ListParagraph"/>
        <w:numPr>
          <w:ilvl w:val="0"/>
          <w:numId w:val="39"/>
        </w:numPr>
      </w:pPr>
      <w:r>
        <w:t>Recommence diet at surgeon’s discretion, commonly this occurs once the patient is passing flatus.</w:t>
      </w:r>
    </w:p>
    <w:p w14:paraId="13780725" w14:textId="04A25B99" w:rsidR="00AE0C93" w:rsidRDefault="00AE0C93" w:rsidP="00456C4F">
      <w:pPr>
        <w:pStyle w:val="ListParagraph"/>
        <w:numPr>
          <w:ilvl w:val="0"/>
          <w:numId w:val="39"/>
        </w:numPr>
      </w:pPr>
      <w:r>
        <w:t xml:space="preserve">Discharge after several </w:t>
      </w:r>
      <w:proofErr w:type="gramStart"/>
      <w:r>
        <w:t>days</w:t>
      </w:r>
      <w:proofErr w:type="gramEnd"/>
      <w:r>
        <w:t xml:space="preserve"> observation (3 – 5 laparoscopic and 5 -7 open) when surgeon confident that the patient has not suffered a septic complication. </w:t>
      </w:r>
    </w:p>
    <w:p w14:paraId="1110D1FC" w14:textId="77777777" w:rsidR="00A83EC6" w:rsidRPr="00154B00" w:rsidRDefault="005C3AE7" w:rsidP="00530204">
      <w:pPr>
        <w:pStyle w:val="Heading2"/>
      </w:pPr>
      <w:r>
        <w:lastRenderedPageBreak/>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4D547807"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1B166B">
        <w:rPr>
          <w:szCs w:val="20"/>
        </w:rPr>
      </w:r>
      <w:r w:rsidR="001B166B">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3C8D8952" w14:textId="77777777" w:rsidR="001B29A1" w:rsidRDefault="00AE0C9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1CD9F465"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708185DA" w14:textId="77777777" w:rsidR="003433D1" w:rsidRPr="001B29A1" w:rsidRDefault="00AE0C93" w:rsidP="001B29A1">
      <w:pPr>
        <w:ind w:left="426"/>
        <w:rPr>
          <w:szCs w:val="20"/>
        </w:rPr>
      </w:pPr>
      <w:r>
        <w:t>Ventral rectopexy will entirely replace the comparator procedures when performed.</w:t>
      </w:r>
      <w:r w:rsidR="001C065F">
        <w:t xml:space="preserve">  The procedure is increasingly becoming the procedure of choice for most Australian Colo-rectal surgeons who manage rectal prolapse.  It is unknown exactly how many ventral rectopexies are currently being performed and how many will be performed in years to come. </w:t>
      </w:r>
    </w:p>
    <w:p w14:paraId="33F9011F"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w:t>
      </w:r>
      <w:proofErr w:type="gramStart"/>
      <w:r w:rsidR="00F33F1A" w:rsidRPr="00154B00">
        <w:t>as a consequence of</w:t>
      </w:r>
      <w:proofErr w:type="gramEnd"/>
      <w:r w:rsidR="00F33F1A" w:rsidRPr="00154B00">
        <w:t xml:space="preserve">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681DD5D0" w14:textId="5D23740F" w:rsidR="00D954AC" w:rsidRDefault="00D954AC" w:rsidP="00456C4F">
      <w:pPr>
        <w:pStyle w:val="ListParagraph"/>
        <w:ind w:left="357"/>
        <w:contextualSpacing w:val="0"/>
      </w:pPr>
      <w:r>
        <w:t>Ventral rectopexy is associated with a recovery time that is as quick as the least invasive procedure for rectal prolapse (Delorme’s procedure) but with a much lower recurrence rate.  Re</w:t>
      </w:r>
      <w:r w:rsidR="006E793B">
        <w:t>vision surgery is therefore greatly reduced after</w:t>
      </w:r>
      <w:r>
        <w:t xml:space="preserve"> Ventral Rectopexy.  </w:t>
      </w:r>
      <w:proofErr w:type="gramStart"/>
      <w:r>
        <w:t>Overall</w:t>
      </w:r>
      <w:proofErr w:type="gramEnd"/>
      <w:r>
        <w:t xml:space="preserve"> the healthcare costs will most likely be less overall with use of ventral rectopexy compared to Delorme’s procedure because of reduced recurrence of rectal prolapse requiring further management.</w:t>
      </w:r>
      <w:r w:rsidR="006E793B">
        <w:t xml:space="preserve">  Ventral rectopexy is ra</w:t>
      </w:r>
      <w:r w:rsidR="001C065F">
        <w:t>r</w:t>
      </w:r>
      <w:r w:rsidR="006E793B">
        <w:t>ely</w:t>
      </w:r>
      <w:r w:rsidR="001C065F">
        <w:t xml:space="preserve"> accompanied by Anterior Resection.</w:t>
      </w:r>
    </w:p>
    <w:p w14:paraId="6174F9FC" w14:textId="19B23228" w:rsidR="00456C4F" w:rsidRDefault="00D954AC" w:rsidP="00456C4F">
      <w:pPr>
        <w:pStyle w:val="ListParagraph"/>
        <w:ind w:left="357"/>
        <w:contextualSpacing w:val="0"/>
      </w:pPr>
      <w:r>
        <w:t>Ventral rectopexy is associated with less constipation than posterior rectopexy which will reduce use of laxatives and further surgical appointments</w:t>
      </w:r>
      <w:r w:rsidR="006E793B">
        <w:t>, investigations and management and provide improved function and quality of life for the patients.</w:t>
      </w:r>
    </w:p>
    <w:p w14:paraId="788718FA" w14:textId="0A5E0319" w:rsidR="00D954AC" w:rsidRDefault="006E793B" w:rsidP="00456C4F">
      <w:pPr>
        <w:pStyle w:val="ListParagraph"/>
        <w:ind w:left="357"/>
        <w:contextualSpacing w:val="0"/>
      </w:pPr>
      <w:r>
        <w:t>Resection-rectopexy</w:t>
      </w:r>
      <w:r w:rsidR="00D954AC">
        <w:t xml:space="preserve"> has the addition of a high anterior resection as part of the procedure which is co-char</w:t>
      </w:r>
      <w:r w:rsidR="00B0505A">
        <w:t>ged as item number 32024.  Hosp</w:t>
      </w:r>
      <w:r w:rsidR="00D954AC">
        <w:t>i</w:t>
      </w:r>
      <w:r w:rsidR="00B0505A">
        <w:t>t</w:t>
      </w:r>
      <w:r w:rsidR="00D954AC">
        <w:t>al stay is longer for resection – rectopexy.</w:t>
      </w:r>
      <w:r>
        <w:t xml:space="preserve"> due to the higher risk of post-operative complications such as pelvic sepsis and anastomotic leak.</w:t>
      </w:r>
    </w:p>
    <w:p w14:paraId="4CCD38B3" w14:textId="77777777" w:rsidR="00DF0D47" w:rsidRPr="00881F93" w:rsidRDefault="005C3AE7" w:rsidP="00456C4F">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78050610"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73C68840" w14:textId="77777777" w:rsidR="00C03B57" w:rsidRDefault="00C03B57" w:rsidP="001B29A1">
      <w:pPr>
        <w:ind w:left="426"/>
      </w:pPr>
      <w:r>
        <w:t>Ventral rectopexy is an effective minimally invasive procedure for rectal prolapse that is associated with a rapid recovery, low rates of recurrence, low rates of new onset constipation</w:t>
      </w:r>
      <w:r w:rsidR="001C065F">
        <w:t xml:space="preserve"> and</w:t>
      </w:r>
      <w:r>
        <w:t xml:space="preserve"> high rates of improvement of faecal incontinence and constipation.</w:t>
      </w:r>
    </w:p>
    <w:p w14:paraId="2265E395" w14:textId="2BF7AEA3" w:rsidR="004E3CC7" w:rsidRPr="00154B00" w:rsidRDefault="00C03B57" w:rsidP="001B29A1">
      <w:pPr>
        <w:ind w:left="426"/>
        <w:rPr>
          <w:szCs w:val="20"/>
        </w:rPr>
      </w:pPr>
      <w:r>
        <w:t>Ventral rectopexy also has efficacy in the management of highly symptomatic high</w:t>
      </w:r>
      <w:r w:rsidR="00456C4F">
        <w:t>-</w:t>
      </w:r>
      <w:r>
        <w:t xml:space="preserve">grade rectal intussusception which no other procedure for rectal prolapse has ever shown an efficacy. </w:t>
      </w:r>
    </w:p>
    <w:p w14:paraId="39D886FF"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42BFC37F" w14:textId="77777777" w:rsidR="001B29A1" w:rsidRPr="001B29A1" w:rsidRDefault="00C03B57"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1B166B">
        <w:rPr>
          <w:szCs w:val="20"/>
        </w:rPr>
      </w:r>
      <w:r w:rsidR="001B166B">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51BBB754"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1B166B">
        <w:rPr>
          <w:szCs w:val="20"/>
        </w:rPr>
      </w:r>
      <w:r w:rsidR="001B166B">
        <w:rPr>
          <w:szCs w:val="20"/>
        </w:rPr>
        <w:fldChar w:fldCharType="separate"/>
      </w:r>
      <w:r w:rsidRPr="001B29A1">
        <w:rPr>
          <w:szCs w:val="20"/>
        </w:rPr>
        <w:fldChar w:fldCharType="end"/>
      </w:r>
      <w:r w:rsidRPr="001B29A1">
        <w:rPr>
          <w:szCs w:val="20"/>
        </w:rPr>
        <w:t xml:space="preserve"> Non-inferiority</w:t>
      </w:r>
      <w:r w:rsidRPr="001B29A1">
        <w:rPr>
          <w:szCs w:val="20"/>
        </w:rPr>
        <w:tab/>
      </w:r>
    </w:p>
    <w:p w14:paraId="2974E357"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04424193" w14:textId="77777777" w:rsidR="00C03B57" w:rsidRDefault="001B29A1" w:rsidP="00456C4F">
      <w:pPr>
        <w:pBdr>
          <w:top w:val="single" w:sz="4" w:space="1" w:color="auto"/>
          <w:left w:val="single" w:sz="4" w:space="4" w:color="auto"/>
          <w:bottom w:val="single" w:sz="4" w:space="1" w:color="auto"/>
          <w:right w:val="single" w:sz="4" w:space="4" w:color="auto"/>
        </w:pBdr>
        <w:spacing w:after="0"/>
        <w:rPr>
          <w:b/>
          <w:szCs w:val="20"/>
        </w:rPr>
      </w:pPr>
      <w:r w:rsidRPr="001B29A1">
        <w:rPr>
          <w:b/>
          <w:szCs w:val="20"/>
        </w:rPr>
        <w:t>Safety Outcomes</w:t>
      </w:r>
      <w:r>
        <w:rPr>
          <w:b/>
          <w:szCs w:val="20"/>
        </w:rPr>
        <w:t xml:space="preserve">: </w:t>
      </w:r>
    </w:p>
    <w:p w14:paraId="7CDA4405" w14:textId="77777777" w:rsidR="001B29A1" w:rsidRDefault="00C03B57" w:rsidP="00456C4F">
      <w:pPr>
        <w:pBdr>
          <w:top w:val="single" w:sz="4" w:space="1" w:color="auto"/>
          <w:left w:val="single" w:sz="4" w:space="4" w:color="auto"/>
          <w:bottom w:val="single" w:sz="4" w:space="1" w:color="auto"/>
          <w:right w:val="single" w:sz="4" w:space="4" w:color="auto"/>
        </w:pBdr>
        <w:spacing w:before="60" w:after="60"/>
        <w:ind w:firstLine="142"/>
      </w:pPr>
      <w:r>
        <w:t>Low mortality and morbidity even in the elderly.</w:t>
      </w:r>
    </w:p>
    <w:p w14:paraId="6B8F9521" w14:textId="67F3EEC9" w:rsidR="001B29A1" w:rsidRPr="00456C4F" w:rsidRDefault="00C03B57" w:rsidP="00456C4F">
      <w:pPr>
        <w:pBdr>
          <w:top w:val="single" w:sz="4" w:space="1" w:color="auto"/>
          <w:left w:val="single" w:sz="4" w:space="4" w:color="auto"/>
          <w:bottom w:val="single" w:sz="4" w:space="1" w:color="auto"/>
          <w:right w:val="single" w:sz="4" w:space="4" w:color="auto"/>
        </w:pBdr>
        <w:spacing w:before="60" w:after="60"/>
        <w:ind w:firstLine="142"/>
      </w:pPr>
      <w:r>
        <w:t xml:space="preserve">Low rates of prosthesis </w:t>
      </w:r>
      <w:r w:rsidR="009B2153">
        <w:t>complication (</w:t>
      </w:r>
      <w:r>
        <w:t>erosion and infection</w:t>
      </w:r>
      <w:r w:rsidR="009B2153">
        <w:t>)</w:t>
      </w:r>
      <w:r>
        <w:t>.</w:t>
      </w:r>
      <w:r>
        <w:tab/>
      </w:r>
      <w:r>
        <w:tab/>
      </w:r>
      <w:r>
        <w:tab/>
      </w:r>
    </w:p>
    <w:p w14:paraId="7E590D7E" w14:textId="77777777" w:rsidR="00B25D20" w:rsidRDefault="001B29A1" w:rsidP="00456C4F">
      <w:pPr>
        <w:pBdr>
          <w:top w:val="single" w:sz="4" w:space="1" w:color="auto"/>
          <w:left w:val="single" w:sz="4" w:space="4" w:color="auto"/>
          <w:bottom w:val="single" w:sz="4" w:space="1" w:color="auto"/>
          <w:right w:val="single" w:sz="4" w:space="4" w:color="auto"/>
        </w:pBdr>
        <w:spacing w:after="0"/>
      </w:pPr>
      <w:r w:rsidRPr="001B29A1">
        <w:rPr>
          <w:b/>
          <w:szCs w:val="20"/>
        </w:rPr>
        <w:t>Clinical Effectiveness Outcomes</w:t>
      </w:r>
      <w:r>
        <w:rPr>
          <w:b/>
          <w:szCs w:val="20"/>
        </w:rPr>
        <w:t xml:space="preserve">: </w:t>
      </w:r>
    </w:p>
    <w:p w14:paraId="39679A61" w14:textId="77777777" w:rsidR="00C03B57" w:rsidRDefault="00C03B57" w:rsidP="00456C4F">
      <w:pPr>
        <w:pBdr>
          <w:top w:val="single" w:sz="4" w:space="1" w:color="auto"/>
          <w:left w:val="single" w:sz="4" w:space="4" w:color="auto"/>
          <w:bottom w:val="single" w:sz="4" w:space="1" w:color="auto"/>
          <w:right w:val="single" w:sz="4" w:space="4" w:color="auto"/>
        </w:pBdr>
        <w:spacing w:before="60" w:after="60"/>
        <w:ind w:firstLine="142"/>
      </w:pPr>
      <w:r>
        <w:t>Low rates of recurrence of rectal prolapse.</w:t>
      </w:r>
    </w:p>
    <w:p w14:paraId="569A3B9A" w14:textId="77777777" w:rsidR="009B2153" w:rsidRDefault="009B2153" w:rsidP="00456C4F">
      <w:pPr>
        <w:pBdr>
          <w:top w:val="single" w:sz="4" w:space="1" w:color="auto"/>
          <w:left w:val="single" w:sz="4" w:space="4" w:color="auto"/>
          <w:bottom w:val="single" w:sz="4" w:space="1" w:color="auto"/>
          <w:right w:val="single" w:sz="4" w:space="4" w:color="auto"/>
        </w:pBdr>
        <w:spacing w:before="60" w:after="60"/>
        <w:ind w:firstLine="142"/>
      </w:pPr>
      <w:r>
        <w:t>Rapid recovery from minimally invasive surgery.</w:t>
      </w:r>
    </w:p>
    <w:p w14:paraId="75ED5DE8" w14:textId="77777777" w:rsidR="00C03B57" w:rsidRDefault="00C03B57" w:rsidP="00456C4F">
      <w:pPr>
        <w:pBdr>
          <w:top w:val="single" w:sz="4" w:space="1" w:color="auto"/>
          <w:left w:val="single" w:sz="4" w:space="4" w:color="auto"/>
          <w:bottom w:val="single" w:sz="4" w:space="1" w:color="auto"/>
          <w:right w:val="single" w:sz="4" w:space="4" w:color="auto"/>
        </w:pBdr>
        <w:spacing w:before="60" w:after="60"/>
        <w:ind w:firstLine="142"/>
      </w:pPr>
      <w:r>
        <w:t>High rates of improved faecal continence and constipation scores.</w:t>
      </w:r>
    </w:p>
    <w:p w14:paraId="47CA0020" w14:textId="5E25B740" w:rsidR="001B29A1" w:rsidRPr="00456C4F" w:rsidRDefault="009B2153" w:rsidP="00456C4F">
      <w:pPr>
        <w:pBdr>
          <w:top w:val="single" w:sz="4" w:space="1" w:color="auto"/>
          <w:left w:val="single" w:sz="4" w:space="4" w:color="auto"/>
          <w:bottom w:val="single" w:sz="4" w:space="1" w:color="auto"/>
          <w:right w:val="single" w:sz="4" w:space="4" w:color="auto"/>
        </w:pBdr>
        <w:spacing w:before="60" w:after="60"/>
        <w:ind w:firstLine="142"/>
        <w:rPr>
          <w:szCs w:val="20"/>
        </w:rPr>
      </w:pPr>
      <w:r>
        <w:t>Low rates of new onset constipation.</w:t>
      </w:r>
    </w:p>
    <w:p w14:paraId="2B73A671"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0EC4F639" w14:textId="77777777" w:rsidR="006C74B1" w:rsidRPr="00092580" w:rsidRDefault="00BE0FDE" w:rsidP="00456C4F">
      <w:pPr>
        <w:pStyle w:val="Heading2"/>
        <w:ind w:left="426" w:hanging="426"/>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3526B2E3" w14:textId="7416EEE7" w:rsidR="006C74B1" w:rsidRDefault="00E433C5" w:rsidP="00456C4F">
      <w:pPr>
        <w:ind w:left="426"/>
      </w:pPr>
      <w:r>
        <w:t>In the financial year 2016/2017 across all of Australia item number 32111 (Delorme’s procedure) was claimed 950 times, 32112 (perineal recto-</w:t>
      </w:r>
      <w:proofErr w:type="spellStart"/>
      <w:r>
        <w:t>sigmoidectomy</w:t>
      </w:r>
      <w:proofErr w:type="spellEnd"/>
      <w:r>
        <w:t>) 37 times and 32117 (abdominal rectopexy) 671 times.  As the population ages there may be more cases of rectal prolapse.  It may also be the case that the popularity of Delorme’s procedure will recede as Ventral Rectopexy gains popularity which may reduce the overall incidence of surgery as Delorme’s proc</w:t>
      </w:r>
      <w:r w:rsidR="001C065F">
        <w:t>e</w:t>
      </w:r>
      <w:r>
        <w:t>dure has a high recurrence rate.</w:t>
      </w:r>
    </w:p>
    <w:p w14:paraId="28A98190" w14:textId="77777777" w:rsidR="00E433C5" w:rsidRPr="00154B00" w:rsidRDefault="00E433C5" w:rsidP="00456C4F">
      <w:pPr>
        <w:ind w:left="426"/>
        <w:rPr>
          <w:szCs w:val="20"/>
        </w:rPr>
      </w:pPr>
      <w:r>
        <w:t>How many times 32117 was used for ventral rectopexy for correction of rectal intussusception is unknown.  In most surgeons</w:t>
      </w:r>
      <w:r w:rsidR="00880BE9">
        <w:t>’ practice</w:t>
      </w:r>
      <w:r w:rsidR="001C065F">
        <w:t xml:space="preserve"> cases where ventral rectopexy </w:t>
      </w:r>
      <w:r w:rsidR="00880BE9">
        <w:t>is used for intussusception is much less common than when it is used for full thickness rectal prolapse.</w:t>
      </w:r>
    </w:p>
    <w:p w14:paraId="09DC35A7" w14:textId="77777777" w:rsidR="00382407" w:rsidRPr="00154B00" w:rsidRDefault="00382407" w:rsidP="00456C4F">
      <w:pPr>
        <w:pStyle w:val="Heading2"/>
        <w:ind w:left="426" w:hanging="426"/>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6002EDF4" w14:textId="77777777" w:rsidR="00382407" w:rsidRPr="00154B00" w:rsidRDefault="00E433C5" w:rsidP="00456C4F">
      <w:pPr>
        <w:ind w:left="426"/>
        <w:rPr>
          <w:szCs w:val="20"/>
        </w:rPr>
      </w:pPr>
      <w:r>
        <w:t xml:space="preserve">Ventral rectopexy will be </w:t>
      </w:r>
      <w:r w:rsidR="00880BE9">
        <w:t>used only once in the patient’s lifetime in over 90% of cases as recurrence rates are reported to be less than 10%.</w:t>
      </w:r>
    </w:p>
    <w:p w14:paraId="6B6FA2DF" w14:textId="77777777" w:rsidR="00382407" w:rsidRPr="00154B00" w:rsidRDefault="00382407" w:rsidP="00456C4F">
      <w:pPr>
        <w:pStyle w:val="Heading2"/>
        <w:ind w:left="426" w:hanging="426"/>
      </w:pPr>
      <w:r w:rsidRPr="00154B00">
        <w:t>How many years would the proposed medical service</w:t>
      </w:r>
      <w:r w:rsidR="005A58BA">
        <w:t>(s)</w:t>
      </w:r>
      <w:r w:rsidRPr="00154B00">
        <w:t xml:space="preserve"> be required for the patient?</w:t>
      </w:r>
    </w:p>
    <w:p w14:paraId="34C8412B" w14:textId="77777777" w:rsidR="00382407" w:rsidRPr="00154B00" w:rsidRDefault="00880BE9" w:rsidP="00456C4F">
      <w:pPr>
        <w:ind w:left="426"/>
        <w:rPr>
          <w:b/>
          <w:szCs w:val="20"/>
        </w:rPr>
      </w:pPr>
      <w:r>
        <w:t xml:space="preserve">Ventral rectopexy is a ‘stand-alone’ operation that will only be performed once in </w:t>
      </w:r>
      <w:proofErr w:type="gramStart"/>
      <w:r>
        <w:t>the vast majority of</w:t>
      </w:r>
      <w:proofErr w:type="gramEnd"/>
      <w:r>
        <w:t xml:space="preserve"> patients. </w:t>
      </w:r>
    </w:p>
    <w:p w14:paraId="0178E7B7" w14:textId="77777777" w:rsidR="002A6753" w:rsidRPr="00154B00" w:rsidRDefault="000E47E7" w:rsidP="00456C4F">
      <w:pPr>
        <w:pStyle w:val="Heading2"/>
        <w:ind w:left="426" w:hanging="426"/>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65E09D6" w14:textId="77777777" w:rsidR="00AE1188" w:rsidRPr="00154B00" w:rsidRDefault="00880BE9" w:rsidP="00456C4F">
      <w:pPr>
        <w:ind w:left="426"/>
        <w:rPr>
          <w:szCs w:val="20"/>
        </w:rPr>
      </w:pPr>
      <w:r>
        <w:t>See answer to question 46.</w:t>
      </w:r>
    </w:p>
    <w:p w14:paraId="30AC0C9E" w14:textId="77777777" w:rsidR="00974D50" w:rsidRPr="00154B00" w:rsidRDefault="005A58BA" w:rsidP="00456C4F">
      <w:pPr>
        <w:pStyle w:val="Heading2"/>
        <w:ind w:left="426" w:hanging="426"/>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536CDF61" w14:textId="77777777" w:rsidR="001B171D" w:rsidRPr="00154B00" w:rsidRDefault="00880BE9" w:rsidP="00456C4F">
      <w:pPr>
        <w:ind w:left="426"/>
        <w:rPr>
          <w:szCs w:val="20"/>
        </w:rPr>
      </w:pPr>
      <w:r>
        <w:t xml:space="preserve">The procedure is already being done and is currently claimed as item number 32117. </w:t>
      </w:r>
      <w:r w:rsidR="006E793B">
        <w:rPr>
          <w:lang w:val="en-US"/>
        </w:rPr>
        <w:t xml:space="preserve">This is often also combined with some form of pelvic floor repair or </w:t>
      </w:r>
      <w:proofErr w:type="spellStart"/>
      <w:r w:rsidR="006E793B">
        <w:rPr>
          <w:lang w:val="en-US"/>
        </w:rPr>
        <w:t>colposacrosuspension</w:t>
      </w:r>
      <w:proofErr w:type="spellEnd"/>
      <w:r w:rsidR="006E793B">
        <w:rPr>
          <w:lang w:val="en-US"/>
        </w:rPr>
        <w:t>, as indicated, with co-claiming either 35595 or 3</w:t>
      </w:r>
      <w:r w:rsidR="00941D00">
        <w:rPr>
          <w:lang w:val="en-US"/>
        </w:rPr>
        <w:t>55</w:t>
      </w:r>
      <w:r w:rsidR="006E793B">
        <w:rPr>
          <w:lang w:val="en-US"/>
        </w:rPr>
        <w:t>97.</w:t>
      </w:r>
      <w:r>
        <w:t xml:space="preserve"> If ventral rectopexy is recognised by MSAC and a new item number created for it as recommended by the Colorectal Sub-committee of the </w:t>
      </w:r>
      <w:r w:rsidRPr="00880BE9">
        <w:t>MBS</w:t>
      </w:r>
      <w:r>
        <w:t xml:space="preserve"> </w:t>
      </w:r>
      <w:r w:rsidRPr="00880BE9">
        <w:t>T</w:t>
      </w:r>
      <w:r>
        <w:t>askforce Committee the use of the new number will see a corresponding reduction in the use of number 32117</w:t>
      </w:r>
      <w:r w:rsidR="006E793B">
        <w:t>, 35595 and 32997</w:t>
      </w:r>
      <w:r>
        <w:t>.</w:t>
      </w:r>
    </w:p>
    <w:p w14:paraId="12C2637F" w14:textId="77777777" w:rsidR="003433D1" w:rsidRDefault="003433D1">
      <w:pPr>
        <w:rPr>
          <w:b/>
          <w:sz w:val="32"/>
          <w:szCs w:val="32"/>
        </w:rPr>
      </w:pPr>
      <w:r>
        <w:rPr>
          <w:b/>
          <w:sz w:val="32"/>
          <w:szCs w:val="32"/>
        </w:rPr>
        <w:br w:type="page"/>
      </w:r>
    </w:p>
    <w:p w14:paraId="466FB370"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4643A149"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2B8F3FF1" w14:textId="77777777" w:rsidR="00951933" w:rsidRDefault="00880BE9" w:rsidP="00AE1188">
      <w:pPr>
        <w:ind w:left="426"/>
      </w:pPr>
      <w:r>
        <w:t xml:space="preserve">As stated above Ventral Rectopexy takes the place of Abdominal Rectopexy.  The only cost </w:t>
      </w:r>
      <w:r w:rsidR="00277544">
        <w:t>implication</w:t>
      </w:r>
      <w:r>
        <w:t xml:space="preserve"> is that if the Colorectal Sub-committee of the </w:t>
      </w:r>
      <w:r w:rsidRPr="00880BE9">
        <w:t>MBS</w:t>
      </w:r>
      <w:r>
        <w:t xml:space="preserve"> </w:t>
      </w:r>
      <w:r w:rsidRPr="00880BE9">
        <w:t>T</w:t>
      </w:r>
      <w:r>
        <w:t>askforce Committee’s recommendation that the fee for Ventral Rectopexy is increa</w:t>
      </w:r>
      <w:r w:rsidR="001C065F">
        <w:t>sed to make it the same as Sacral C</w:t>
      </w:r>
      <w:r>
        <w:t>olpopexy</w:t>
      </w:r>
      <w:r w:rsidR="00803C72">
        <w:t>.  This</w:t>
      </w:r>
      <w:r>
        <w:t xml:space="preserve"> will</w:t>
      </w:r>
      <w:r w:rsidR="00803C72">
        <w:t xml:space="preserve"> result in</w:t>
      </w:r>
      <w:r>
        <w:t xml:space="preserve"> an increased fee for ventral rectopexy compared to abdominal rectopexy; however, as </w:t>
      </w:r>
      <w:r w:rsidR="00E22D02">
        <w:t xml:space="preserve">anterior resection was traditionally claimed with abdominal rectopexy for those having a resection – rectopexy the overall cost to MBS may be little or even there might be a cost saving. </w:t>
      </w:r>
      <w:r w:rsidR="00941D00">
        <w:rPr>
          <w:lang w:val="en-US"/>
        </w:rPr>
        <w:t>Similarly, an appropriate item number and fee for ventral rectopexy would negate the co-claiming of concomitant anterior compartment or pelvic floor repair, providing further overall cost saving.</w:t>
      </w:r>
      <w:r w:rsidR="00E22D02">
        <w:t xml:space="preserve"> If Ventral Rectopexy increasingly takes the place of Delorme’s procedure there may be some increased costs to MBS; however, the </w:t>
      </w:r>
      <w:proofErr w:type="gramStart"/>
      <w:r w:rsidR="00E22D02">
        <w:t>much reduced</w:t>
      </w:r>
      <w:proofErr w:type="gramEnd"/>
      <w:r w:rsidR="00E22D02">
        <w:t xml:space="preserve"> rate of recurrence will likely offset this cost completely over time.</w:t>
      </w:r>
    </w:p>
    <w:p w14:paraId="3194D2E6" w14:textId="77777777" w:rsidR="00277544" w:rsidRPr="00154B00" w:rsidRDefault="00941D00" w:rsidP="00AE1188">
      <w:pPr>
        <w:ind w:left="426"/>
        <w:rPr>
          <w:szCs w:val="20"/>
        </w:rPr>
      </w:pPr>
      <w:r>
        <w:t>An appropriate item number and fee for</w:t>
      </w:r>
      <w:r w:rsidR="00277544">
        <w:t xml:space="preserve"> Ventral Rectopexy</w:t>
      </w:r>
      <w:r>
        <w:t>, as suggested by the Colorectal Sub-committee of the MBS taskforce, will rarely</w:t>
      </w:r>
      <w:r w:rsidR="00277544">
        <w:t xml:space="preserve"> be co-claimed with any other item number with the possible exception of division of adhesions in the unusual situation where a patient has extensive adhesions that take more than 45 minutes to divide (30724).</w:t>
      </w:r>
    </w:p>
    <w:p w14:paraId="356B8CEF"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7A0A7C52" w14:textId="77777777" w:rsidR="00951933" w:rsidRDefault="00E22D02" w:rsidP="00AE1188">
      <w:pPr>
        <w:ind w:left="426"/>
        <w:rPr>
          <w:b/>
          <w:szCs w:val="20"/>
        </w:rPr>
      </w:pPr>
      <w:r>
        <w:t>Ventral Rectopexy</w:t>
      </w:r>
      <w:r w:rsidR="00941D00">
        <w:t xml:space="preserve"> usually takes between </w:t>
      </w:r>
      <w:proofErr w:type="gramStart"/>
      <w:r w:rsidR="00941D00">
        <w:t>90 and 18</w:t>
      </w:r>
      <w:r>
        <w:t>0 minutes</w:t>
      </w:r>
      <w:proofErr w:type="gramEnd"/>
      <w:r>
        <w:t xml:space="preserve"> operating time</w:t>
      </w:r>
      <w:r w:rsidR="00941D00">
        <w:t xml:space="preserve"> </w:t>
      </w:r>
      <w:r>
        <w:t>depending on surgeon experience and patient factors.  The patient also requires general anaesthetic</w:t>
      </w:r>
      <w:r w:rsidR="00277544">
        <w:t>, positioning on the operating table and prepping and draping</w:t>
      </w:r>
      <w:r>
        <w:t xml:space="preserve">.  With change around time between patients it is unlikely to be possible to perform the procedure on more than </w:t>
      </w:r>
      <w:r w:rsidR="00941D00">
        <w:t>1 to 2 patients during</w:t>
      </w:r>
      <w:r>
        <w:t xml:space="preserve"> a single </w:t>
      </w:r>
      <w:proofErr w:type="gramStart"/>
      <w:r>
        <w:t>4 hour</w:t>
      </w:r>
      <w:proofErr w:type="gramEnd"/>
      <w:r>
        <w:t xml:space="preserve"> operating session.</w:t>
      </w:r>
    </w:p>
    <w:p w14:paraId="4664B570" w14:textId="3B509FBA" w:rsidR="009F4456" w:rsidRDefault="0054192F" w:rsidP="009F4456">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20917104" w14:textId="77777777" w:rsidR="009F4456" w:rsidRPr="009F4456" w:rsidRDefault="009F4456" w:rsidP="00456C4F">
      <w:pPr>
        <w:ind w:left="360"/>
      </w:pPr>
      <w:r>
        <w:t xml:space="preserve">Below is the description recommended by the Colorectal Sub-committee of the </w:t>
      </w:r>
      <w:r w:rsidRPr="00880BE9">
        <w:t>MBS</w:t>
      </w:r>
      <w:r>
        <w:t xml:space="preserve"> </w:t>
      </w:r>
      <w:r w:rsidRPr="00880BE9">
        <w:t>T</w:t>
      </w:r>
      <w:r>
        <w:t>askforce Committee.  The fee is the same fee as for Sacral Colpopexy as of July 1</w:t>
      </w:r>
      <w:r w:rsidRPr="009F4456">
        <w:rPr>
          <w:vertAlign w:val="superscript"/>
        </w:rPr>
        <w:t>st</w:t>
      </w:r>
      <w:proofErr w:type="gramStart"/>
      <w:r>
        <w:t xml:space="preserve"> 2021</w:t>
      </w:r>
      <w:proofErr w:type="gramEnd"/>
      <w:r>
        <w:t>.</w:t>
      </w:r>
    </w:p>
    <w:p w14:paraId="06A96C71" w14:textId="77777777" w:rsidR="00AE1188" w:rsidRPr="00AE1188" w:rsidRDefault="00AE1188" w:rsidP="00456C4F">
      <w:pPr>
        <w:pBdr>
          <w:top w:val="single" w:sz="4" w:space="1" w:color="auto"/>
          <w:left w:val="single" w:sz="4" w:space="0" w:color="auto"/>
          <w:bottom w:val="single" w:sz="4" w:space="1" w:color="auto"/>
          <w:right w:val="single" w:sz="4" w:space="4" w:color="auto"/>
          <w:between w:val="single" w:sz="4" w:space="1" w:color="auto"/>
          <w:bar w:val="single" w:sz="4" w:color="auto"/>
        </w:pBdr>
        <w:ind w:left="284"/>
        <w:rPr>
          <w:szCs w:val="20"/>
        </w:rPr>
      </w:pPr>
      <w:r>
        <w:rPr>
          <w:szCs w:val="20"/>
        </w:rPr>
        <w:t xml:space="preserve">Category </w:t>
      </w:r>
      <w:r w:rsidR="009F4456">
        <w:t>3</w:t>
      </w:r>
      <w:r w:rsidRPr="00AE1188">
        <w:rPr>
          <w:szCs w:val="20"/>
        </w:rPr>
        <w:t xml:space="preserve"> – </w:t>
      </w:r>
      <w:r w:rsidR="009F4456">
        <w:t>T8 Sub-group 2</w:t>
      </w:r>
      <w:r w:rsidR="007B2951">
        <w:t xml:space="preserve"> (Colorectal)</w:t>
      </w:r>
      <w:r w:rsidRPr="00AE1188">
        <w:rPr>
          <w:szCs w:val="20"/>
        </w:rPr>
        <w:t xml:space="preserve"> </w:t>
      </w:r>
    </w:p>
    <w:p w14:paraId="2CB1D131" w14:textId="5E686A48" w:rsidR="00AE1188" w:rsidRDefault="009F4456" w:rsidP="00456C4F">
      <w:pPr>
        <w:pBdr>
          <w:top w:val="single" w:sz="4" w:space="1" w:color="auto"/>
          <w:left w:val="single" w:sz="4" w:space="0" w:color="auto"/>
          <w:bottom w:val="single" w:sz="4" w:space="1" w:color="auto"/>
          <w:right w:val="single" w:sz="4" w:space="4" w:color="auto"/>
        </w:pBdr>
        <w:ind w:left="284"/>
        <w:rPr>
          <w:szCs w:val="20"/>
        </w:rPr>
      </w:pPr>
      <w:r>
        <w:rPr>
          <w:szCs w:val="20"/>
        </w:rPr>
        <w:t>Proposed new item number 32118</w:t>
      </w:r>
    </w:p>
    <w:p w14:paraId="39D7D958" w14:textId="77777777" w:rsidR="00456C4F" w:rsidRPr="00456C4F" w:rsidRDefault="00456C4F" w:rsidP="00456C4F">
      <w:pPr>
        <w:pBdr>
          <w:top w:val="single" w:sz="4" w:space="1" w:color="auto"/>
          <w:left w:val="single" w:sz="4" w:space="0" w:color="auto"/>
          <w:bottom w:val="single" w:sz="4" w:space="1" w:color="auto"/>
          <w:right w:val="single" w:sz="4" w:space="4" w:color="auto"/>
        </w:pBdr>
        <w:ind w:left="284"/>
        <w:rPr>
          <w:szCs w:val="20"/>
        </w:rPr>
      </w:pPr>
      <w:r w:rsidRPr="00456C4F">
        <w:rPr>
          <w:b/>
          <w:bCs/>
          <w:szCs w:val="20"/>
        </w:rPr>
        <w:t>VENTRAL RECTOPEXY.</w:t>
      </w:r>
      <w:r w:rsidRPr="00456C4F">
        <w:rPr>
          <w:szCs w:val="20"/>
        </w:rPr>
        <w:t xml:space="preserve"> Treatment of external rectal prolapse or symptomatic high grade internal rectal prolapse by laparoscopy or robotic-assistance involving and including dissection of the recto-vaginal septum to the pelvic floor, fixation associated  pelvic floor repair incorporating the fixation of the uterosacral and cardinal ligaments to rectovaginal and </w:t>
      </w:r>
      <w:proofErr w:type="spellStart"/>
      <w:r w:rsidRPr="00456C4F">
        <w:rPr>
          <w:szCs w:val="20"/>
        </w:rPr>
        <w:t>pubocervical</w:t>
      </w:r>
      <w:proofErr w:type="spellEnd"/>
      <w:r w:rsidRPr="00456C4F">
        <w:rPr>
          <w:szCs w:val="20"/>
        </w:rPr>
        <w:t xml:space="preserve"> fascia for symptomatic upper vaginal vault prolapse. </w:t>
      </w:r>
    </w:p>
    <w:p w14:paraId="66C229AA" w14:textId="28B9C9FB" w:rsidR="00456C4F" w:rsidRDefault="00456C4F" w:rsidP="00456C4F">
      <w:pPr>
        <w:pBdr>
          <w:top w:val="single" w:sz="4" w:space="1" w:color="auto"/>
          <w:left w:val="single" w:sz="4" w:space="0" w:color="auto"/>
          <w:bottom w:val="single" w:sz="4" w:space="1" w:color="auto"/>
          <w:right w:val="single" w:sz="4" w:space="4" w:color="auto"/>
        </w:pBdr>
        <w:ind w:left="284"/>
        <w:rPr>
          <w:szCs w:val="20"/>
        </w:rPr>
      </w:pPr>
      <w:r w:rsidRPr="00456C4F">
        <w:rPr>
          <w:szCs w:val="20"/>
        </w:rPr>
        <w:t>(Note: Items 35595 and 35597 not to be co-claimed by the same surgeon claiming 32118. A second surgeon may claim 35597 if the patient requires synchronous repair of symptomatic upper vaginal vault prolapse involving fixation of separate prosthesis secured to vault, anterior and posterior compartment and to sacrum for correction of symptomatic upper vaginal vault prolapse)</w:t>
      </w:r>
    </w:p>
    <w:p w14:paraId="4E9D8C3B" w14:textId="77777777" w:rsidR="00AE1188" w:rsidRPr="00AE1188" w:rsidRDefault="00AE1188" w:rsidP="00456C4F">
      <w:pPr>
        <w:pBdr>
          <w:top w:val="single" w:sz="4" w:space="1" w:color="auto"/>
          <w:left w:val="single" w:sz="4" w:space="0" w:color="auto"/>
          <w:bottom w:val="single" w:sz="4" w:space="1" w:color="auto"/>
          <w:right w:val="single" w:sz="4" w:space="4" w:color="auto"/>
        </w:pBdr>
        <w:ind w:left="284"/>
        <w:rPr>
          <w:szCs w:val="20"/>
        </w:rPr>
      </w:pPr>
    </w:p>
    <w:p w14:paraId="0D1996A4" w14:textId="77777777" w:rsidR="00AE1188" w:rsidRPr="00AE1188" w:rsidRDefault="00AE1188" w:rsidP="00456C4F">
      <w:pPr>
        <w:pBdr>
          <w:top w:val="single" w:sz="4" w:space="1" w:color="auto"/>
          <w:left w:val="single" w:sz="4" w:space="0" w:color="auto"/>
          <w:bottom w:val="single" w:sz="4" w:space="1" w:color="auto"/>
          <w:right w:val="single" w:sz="4" w:space="4" w:color="auto"/>
        </w:pBdr>
        <w:ind w:left="284"/>
        <w:rPr>
          <w:szCs w:val="20"/>
        </w:rPr>
      </w:pPr>
      <w:r w:rsidRPr="00AE1188">
        <w:rPr>
          <w:szCs w:val="20"/>
        </w:rPr>
        <w:t>Fee:  $</w:t>
      </w:r>
      <w:r w:rsidR="009F4456">
        <w:t>1519.20</w:t>
      </w:r>
    </w:p>
    <w:p w14:paraId="29B4D7F0" w14:textId="2509C925" w:rsidR="00AE1188" w:rsidRDefault="00AE1188" w:rsidP="00456C4F">
      <w:pPr>
        <w:pStyle w:val="Heading2"/>
        <w:numPr>
          <w:ilvl w:val="0"/>
          <w:numId w:val="0"/>
        </w:numPr>
      </w:pPr>
    </w:p>
    <w:sectPr w:rsidR="00AE1188"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242B9" w14:textId="77777777" w:rsidR="00564554" w:rsidRDefault="00564554" w:rsidP="00CF2DFA">
      <w:pPr>
        <w:spacing w:after="0"/>
      </w:pPr>
      <w:r>
        <w:separator/>
      </w:r>
    </w:p>
  </w:endnote>
  <w:endnote w:type="continuationSeparator" w:id="0">
    <w:p w14:paraId="4D8341A7" w14:textId="77777777" w:rsidR="00564554" w:rsidRDefault="00564554"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90297D6" w14:textId="3589E8E2" w:rsidR="00E4471A" w:rsidRDefault="00E4471A">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87658B" w:rsidRPr="0087658B">
          <w:rPr>
            <w:b/>
            <w:bCs/>
            <w:noProof/>
            <w:sz w:val="18"/>
            <w:szCs w:val="18"/>
          </w:rPr>
          <w:t>24</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5387DD95" w14:textId="77777777" w:rsidR="00E4471A" w:rsidRPr="003F7CB9" w:rsidRDefault="00E4471A"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D10FD" w14:textId="77777777" w:rsidR="00564554" w:rsidRDefault="00564554" w:rsidP="00CF2DFA">
      <w:pPr>
        <w:spacing w:after="0"/>
      </w:pPr>
      <w:r>
        <w:separator/>
      </w:r>
    </w:p>
  </w:footnote>
  <w:footnote w:type="continuationSeparator" w:id="0">
    <w:p w14:paraId="5B0DCEA9" w14:textId="77777777" w:rsidR="00564554" w:rsidRDefault="00564554"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4153774"/>
    <w:multiLevelType w:val="hybridMultilevel"/>
    <w:tmpl w:val="3C784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7E16FD"/>
    <w:multiLevelType w:val="hybridMultilevel"/>
    <w:tmpl w:val="4C3E67E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7E169F"/>
    <w:multiLevelType w:val="hybridMultilevel"/>
    <w:tmpl w:val="1AE2DAA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3"/>
  </w:num>
  <w:num w:numId="27">
    <w:abstractNumId w:val="14"/>
  </w:num>
  <w:num w:numId="28">
    <w:abstractNumId w:val="10"/>
  </w:num>
  <w:num w:numId="29">
    <w:abstractNumId w:val="18"/>
  </w:num>
  <w:num w:numId="30">
    <w:abstractNumId w:val="2"/>
  </w:num>
  <w:num w:numId="31">
    <w:abstractNumId w:val="16"/>
  </w:num>
  <w:num w:numId="32">
    <w:abstractNumId w:val="6"/>
  </w:num>
  <w:num w:numId="33">
    <w:abstractNumId w:val="15"/>
  </w:num>
  <w:num w:numId="34">
    <w:abstractNumId w:val="5"/>
  </w:num>
  <w:num w:numId="35">
    <w:abstractNumId w:val="11"/>
  </w:num>
  <w:num w:numId="36">
    <w:abstractNumId w:val="0"/>
  </w:num>
  <w:num w:numId="37">
    <w:abstractNumId w:val="8"/>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110DC"/>
    <w:rsid w:val="000158AA"/>
    <w:rsid w:val="000159B9"/>
    <w:rsid w:val="00016B6E"/>
    <w:rsid w:val="00023E21"/>
    <w:rsid w:val="00025ABC"/>
    <w:rsid w:val="00026412"/>
    <w:rsid w:val="00031F6F"/>
    <w:rsid w:val="00034D6E"/>
    <w:rsid w:val="00041014"/>
    <w:rsid w:val="00050751"/>
    <w:rsid w:val="0005089D"/>
    <w:rsid w:val="000525BC"/>
    <w:rsid w:val="00073222"/>
    <w:rsid w:val="000770BA"/>
    <w:rsid w:val="00092580"/>
    <w:rsid w:val="000955E7"/>
    <w:rsid w:val="000A110D"/>
    <w:rsid w:val="000A12E2"/>
    <w:rsid w:val="000A478F"/>
    <w:rsid w:val="000A5B32"/>
    <w:rsid w:val="000B3CD0"/>
    <w:rsid w:val="000B6B0C"/>
    <w:rsid w:val="000C0757"/>
    <w:rsid w:val="000D066E"/>
    <w:rsid w:val="000D0831"/>
    <w:rsid w:val="000E01AA"/>
    <w:rsid w:val="000E47E7"/>
    <w:rsid w:val="000E5439"/>
    <w:rsid w:val="00102686"/>
    <w:rsid w:val="0011036E"/>
    <w:rsid w:val="001130B0"/>
    <w:rsid w:val="0011369B"/>
    <w:rsid w:val="0011742E"/>
    <w:rsid w:val="00123D10"/>
    <w:rsid w:val="0012601F"/>
    <w:rsid w:val="00126B33"/>
    <w:rsid w:val="00154B00"/>
    <w:rsid w:val="00156090"/>
    <w:rsid w:val="00162134"/>
    <w:rsid w:val="001644E9"/>
    <w:rsid w:val="001755A0"/>
    <w:rsid w:val="001845D9"/>
    <w:rsid w:val="0018630F"/>
    <w:rsid w:val="001906CD"/>
    <w:rsid w:val="00191B99"/>
    <w:rsid w:val="0019694B"/>
    <w:rsid w:val="00197D29"/>
    <w:rsid w:val="001A02E3"/>
    <w:rsid w:val="001A1ADF"/>
    <w:rsid w:val="001A365C"/>
    <w:rsid w:val="001B166B"/>
    <w:rsid w:val="001B171D"/>
    <w:rsid w:val="001B29A1"/>
    <w:rsid w:val="001B5169"/>
    <w:rsid w:val="001B6164"/>
    <w:rsid w:val="001C065F"/>
    <w:rsid w:val="001C613D"/>
    <w:rsid w:val="001D77ED"/>
    <w:rsid w:val="001E1180"/>
    <w:rsid w:val="001E1FD9"/>
    <w:rsid w:val="001E23EA"/>
    <w:rsid w:val="001E6919"/>
    <w:rsid w:val="001E6958"/>
    <w:rsid w:val="00201924"/>
    <w:rsid w:val="00202473"/>
    <w:rsid w:val="002053F2"/>
    <w:rsid w:val="00206D63"/>
    <w:rsid w:val="0021185D"/>
    <w:rsid w:val="00226777"/>
    <w:rsid w:val="00235BD1"/>
    <w:rsid w:val="00240E87"/>
    <w:rsid w:val="00242B0E"/>
    <w:rsid w:val="00243F2F"/>
    <w:rsid w:val="00247DF0"/>
    <w:rsid w:val="00254813"/>
    <w:rsid w:val="00257FF2"/>
    <w:rsid w:val="00265822"/>
    <w:rsid w:val="0027105F"/>
    <w:rsid w:val="002711FB"/>
    <w:rsid w:val="00277544"/>
    <w:rsid w:val="00282BE8"/>
    <w:rsid w:val="00283318"/>
    <w:rsid w:val="00285525"/>
    <w:rsid w:val="002862E3"/>
    <w:rsid w:val="00294CD8"/>
    <w:rsid w:val="002A270B"/>
    <w:rsid w:val="002A50FD"/>
    <w:rsid w:val="002A6753"/>
    <w:rsid w:val="002B28D7"/>
    <w:rsid w:val="002B7EB6"/>
    <w:rsid w:val="002C0B61"/>
    <w:rsid w:val="002C15E6"/>
    <w:rsid w:val="002C247D"/>
    <w:rsid w:val="002C3345"/>
    <w:rsid w:val="002D409A"/>
    <w:rsid w:val="002E2429"/>
    <w:rsid w:val="002F30E7"/>
    <w:rsid w:val="00300EEB"/>
    <w:rsid w:val="003013A9"/>
    <w:rsid w:val="00301958"/>
    <w:rsid w:val="003020B5"/>
    <w:rsid w:val="003027BB"/>
    <w:rsid w:val="00310A10"/>
    <w:rsid w:val="00327D25"/>
    <w:rsid w:val="003319A7"/>
    <w:rsid w:val="00334FE3"/>
    <w:rsid w:val="003421AE"/>
    <w:rsid w:val="003433D1"/>
    <w:rsid w:val="0034413F"/>
    <w:rsid w:val="00344B24"/>
    <w:rsid w:val="003456B9"/>
    <w:rsid w:val="0035067D"/>
    <w:rsid w:val="00353A16"/>
    <w:rsid w:val="0035776D"/>
    <w:rsid w:val="00364FD9"/>
    <w:rsid w:val="00367C1B"/>
    <w:rsid w:val="00376B61"/>
    <w:rsid w:val="00382407"/>
    <w:rsid w:val="00386A64"/>
    <w:rsid w:val="00386FA1"/>
    <w:rsid w:val="00390142"/>
    <w:rsid w:val="003904AC"/>
    <w:rsid w:val="00392F00"/>
    <w:rsid w:val="00397377"/>
    <w:rsid w:val="003A22DE"/>
    <w:rsid w:val="003A2860"/>
    <w:rsid w:val="003A3C35"/>
    <w:rsid w:val="003A7D30"/>
    <w:rsid w:val="003B3C5C"/>
    <w:rsid w:val="003C47CA"/>
    <w:rsid w:val="003D6DE1"/>
    <w:rsid w:val="003D795C"/>
    <w:rsid w:val="003E30FB"/>
    <w:rsid w:val="003F2711"/>
    <w:rsid w:val="003F4E1F"/>
    <w:rsid w:val="003F6C70"/>
    <w:rsid w:val="003F7CB9"/>
    <w:rsid w:val="00403333"/>
    <w:rsid w:val="00407001"/>
    <w:rsid w:val="00411735"/>
    <w:rsid w:val="00415C74"/>
    <w:rsid w:val="00424A22"/>
    <w:rsid w:val="0043654D"/>
    <w:rsid w:val="00437F60"/>
    <w:rsid w:val="00451840"/>
    <w:rsid w:val="00456C4F"/>
    <w:rsid w:val="00460C9A"/>
    <w:rsid w:val="00464924"/>
    <w:rsid w:val="0047581D"/>
    <w:rsid w:val="00480289"/>
    <w:rsid w:val="00481279"/>
    <w:rsid w:val="00482B45"/>
    <w:rsid w:val="00483368"/>
    <w:rsid w:val="00494011"/>
    <w:rsid w:val="004A0BF4"/>
    <w:rsid w:val="004A263B"/>
    <w:rsid w:val="004B68AE"/>
    <w:rsid w:val="004C04BA"/>
    <w:rsid w:val="004C35B0"/>
    <w:rsid w:val="004C3E7B"/>
    <w:rsid w:val="004C49EF"/>
    <w:rsid w:val="004C4A19"/>
    <w:rsid w:val="004C5570"/>
    <w:rsid w:val="004D00C9"/>
    <w:rsid w:val="004E16F5"/>
    <w:rsid w:val="004E3CC7"/>
    <w:rsid w:val="004E5B69"/>
    <w:rsid w:val="004F2A87"/>
    <w:rsid w:val="00506E03"/>
    <w:rsid w:val="00507C56"/>
    <w:rsid w:val="0052344E"/>
    <w:rsid w:val="00526478"/>
    <w:rsid w:val="00530204"/>
    <w:rsid w:val="00534C5F"/>
    <w:rsid w:val="00540257"/>
    <w:rsid w:val="0054192F"/>
    <w:rsid w:val="00544EB3"/>
    <w:rsid w:val="0054594B"/>
    <w:rsid w:val="0054749B"/>
    <w:rsid w:val="00551CC6"/>
    <w:rsid w:val="00554E7A"/>
    <w:rsid w:val="0056015F"/>
    <w:rsid w:val="00560541"/>
    <w:rsid w:val="00564554"/>
    <w:rsid w:val="005672D0"/>
    <w:rsid w:val="00572CEB"/>
    <w:rsid w:val="005834C9"/>
    <w:rsid w:val="00590102"/>
    <w:rsid w:val="00596A53"/>
    <w:rsid w:val="005A35DD"/>
    <w:rsid w:val="005A58BA"/>
    <w:rsid w:val="005A5D30"/>
    <w:rsid w:val="005A6AB9"/>
    <w:rsid w:val="005B513C"/>
    <w:rsid w:val="005B6057"/>
    <w:rsid w:val="005C1842"/>
    <w:rsid w:val="005C333E"/>
    <w:rsid w:val="005C3AE7"/>
    <w:rsid w:val="005D0677"/>
    <w:rsid w:val="005E294C"/>
    <w:rsid w:val="005E2CE3"/>
    <w:rsid w:val="005F3F07"/>
    <w:rsid w:val="00603D04"/>
    <w:rsid w:val="00606857"/>
    <w:rsid w:val="00615F42"/>
    <w:rsid w:val="006258C2"/>
    <w:rsid w:val="00626365"/>
    <w:rsid w:val="00630E22"/>
    <w:rsid w:val="0064168C"/>
    <w:rsid w:val="00642F8D"/>
    <w:rsid w:val="00657B46"/>
    <w:rsid w:val="006764EC"/>
    <w:rsid w:val="006835FE"/>
    <w:rsid w:val="006875D9"/>
    <w:rsid w:val="00693BFD"/>
    <w:rsid w:val="00695065"/>
    <w:rsid w:val="006A1038"/>
    <w:rsid w:val="006A437E"/>
    <w:rsid w:val="006A649A"/>
    <w:rsid w:val="006B1B49"/>
    <w:rsid w:val="006B6390"/>
    <w:rsid w:val="006B7C4B"/>
    <w:rsid w:val="006C0356"/>
    <w:rsid w:val="006C0843"/>
    <w:rsid w:val="006C74B1"/>
    <w:rsid w:val="006E11D7"/>
    <w:rsid w:val="006E57AA"/>
    <w:rsid w:val="006E793B"/>
    <w:rsid w:val="006F20CF"/>
    <w:rsid w:val="006F38ED"/>
    <w:rsid w:val="00707D4D"/>
    <w:rsid w:val="007119C2"/>
    <w:rsid w:val="00723446"/>
    <w:rsid w:val="00723503"/>
    <w:rsid w:val="00730C04"/>
    <w:rsid w:val="00732265"/>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91C8D"/>
    <w:rsid w:val="0079354C"/>
    <w:rsid w:val="00794181"/>
    <w:rsid w:val="007A7F6F"/>
    <w:rsid w:val="007B2951"/>
    <w:rsid w:val="007B4C76"/>
    <w:rsid w:val="007C2260"/>
    <w:rsid w:val="007D1E52"/>
    <w:rsid w:val="007D2358"/>
    <w:rsid w:val="007E39E4"/>
    <w:rsid w:val="007E6FB3"/>
    <w:rsid w:val="007F21B4"/>
    <w:rsid w:val="007F3008"/>
    <w:rsid w:val="00802553"/>
    <w:rsid w:val="00803C72"/>
    <w:rsid w:val="00803E15"/>
    <w:rsid w:val="00803EAB"/>
    <w:rsid w:val="008046B5"/>
    <w:rsid w:val="00810224"/>
    <w:rsid w:val="008127C0"/>
    <w:rsid w:val="00812EDD"/>
    <w:rsid w:val="008139C5"/>
    <w:rsid w:val="0081650F"/>
    <w:rsid w:val="00832B31"/>
    <w:rsid w:val="008403E0"/>
    <w:rsid w:val="00845022"/>
    <w:rsid w:val="0084657B"/>
    <w:rsid w:val="00855944"/>
    <w:rsid w:val="00864A18"/>
    <w:rsid w:val="00870833"/>
    <w:rsid w:val="00874571"/>
    <w:rsid w:val="0087658B"/>
    <w:rsid w:val="00880BE9"/>
    <w:rsid w:val="00881F93"/>
    <w:rsid w:val="00882CB5"/>
    <w:rsid w:val="00883641"/>
    <w:rsid w:val="00884E69"/>
    <w:rsid w:val="00890082"/>
    <w:rsid w:val="008A48D2"/>
    <w:rsid w:val="008A7423"/>
    <w:rsid w:val="008B2610"/>
    <w:rsid w:val="008B471D"/>
    <w:rsid w:val="008B49E4"/>
    <w:rsid w:val="008B729C"/>
    <w:rsid w:val="008C4A93"/>
    <w:rsid w:val="008E0E49"/>
    <w:rsid w:val="008E35FD"/>
    <w:rsid w:val="008E6227"/>
    <w:rsid w:val="008E78B9"/>
    <w:rsid w:val="00901F1C"/>
    <w:rsid w:val="00904480"/>
    <w:rsid w:val="0090543D"/>
    <w:rsid w:val="009056C5"/>
    <w:rsid w:val="00912936"/>
    <w:rsid w:val="009262F2"/>
    <w:rsid w:val="00937209"/>
    <w:rsid w:val="00937791"/>
    <w:rsid w:val="00941D00"/>
    <w:rsid w:val="00951933"/>
    <w:rsid w:val="00954343"/>
    <w:rsid w:val="00955271"/>
    <w:rsid w:val="00963C9C"/>
    <w:rsid w:val="00965B6B"/>
    <w:rsid w:val="00971EDB"/>
    <w:rsid w:val="00974D50"/>
    <w:rsid w:val="00987ABE"/>
    <w:rsid w:val="00991EE4"/>
    <w:rsid w:val="009939DC"/>
    <w:rsid w:val="00993B9C"/>
    <w:rsid w:val="009B2153"/>
    <w:rsid w:val="009B4E1E"/>
    <w:rsid w:val="009C03FB"/>
    <w:rsid w:val="009C4B4F"/>
    <w:rsid w:val="009F0C02"/>
    <w:rsid w:val="009F4456"/>
    <w:rsid w:val="009F5758"/>
    <w:rsid w:val="00A0283F"/>
    <w:rsid w:val="00A04F4A"/>
    <w:rsid w:val="00A26343"/>
    <w:rsid w:val="00A408B5"/>
    <w:rsid w:val="00A529E2"/>
    <w:rsid w:val="00A539F8"/>
    <w:rsid w:val="00A6491A"/>
    <w:rsid w:val="00A6594E"/>
    <w:rsid w:val="00A727B6"/>
    <w:rsid w:val="00A81CC6"/>
    <w:rsid w:val="00A83EC6"/>
    <w:rsid w:val="00A86286"/>
    <w:rsid w:val="00A8732C"/>
    <w:rsid w:val="00A9062D"/>
    <w:rsid w:val="00A93F58"/>
    <w:rsid w:val="00A96329"/>
    <w:rsid w:val="00AA134B"/>
    <w:rsid w:val="00AA2CFE"/>
    <w:rsid w:val="00AA5FDA"/>
    <w:rsid w:val="00AA6291"/>
    <w:rsid w:val="00AC0C91"/>
    <w:rsid w:val="00AD37D4"/>
    <w:rsid w:val="00AD7986"/>
    <w:rsid w:val="00AE0C93"/>
    <w:rsid w:val="00AE1188"/>
    <w:rsid w:val="00AE738C"/>
    <w:rsid w:val="00AF1046"/>
    <w:rsid w:val="00AF4466"/>
    <w:rsid w:val="00AF5D1E"/>
    <w:rsid w:val="00B040A9"/>
    <w:rsid w:val="00B0505A"/>
    <w:rsid w:val="00B1711E"/>
    <w:rsid w:val="00B17CBE"/>
    <w:rsid w:val="00B17E26"/>
    <w:rsid w:val="00B212C6"/>
    <w:rsid w:val="00B231A4"/>
    <w:rsid w:val="00B25D20"/>
    <w:rsid w:val="00B31C99"/>
    <w:rsid w:val="00B53BA6"/>
    <w:rsid w:val="00B5731D"/>
    <w:rsid w:val="00B6378B"/>
    <w:rsid w:val="00B63E3A"/>
    <w:rsid w:val="00B665F4"/>
    <w:rsid w:val="00B75965"/>
    <w:rsid w:val="00B771AD"/>
    <w:rsid w:val="00B814CB"/>
    <w:rsid w:val="00B82C96"/>
    <w:rsid w:val="00BA0CF8"/>
    <w:rsid w:val="00BA1ADF"/>
    <w:rsid w:val="00BA51FC"/>
    <w:rsid w:val="00BB003A"/>
    <w:rsid w:val="00BB3358"/>
    <w:rsid w:val="00BB3382"/>
    <w:rsid w:val="00BB3643"/>
    <w:rsid w:val="00BC3DA0"/>
    <w:rsid w:val="00BC424B"/>
    <w:rsid w:val="00BC498A"/>
    <w:rsid w:val="00BD3D17"/>
    <w:rsid w:val="00BE0FDE"/>
    <w:rsid w:val="00BE2E82"/>
    <w:rsid w:val="00BF6AC5"/>
    <w:rsid w:val="00C01121"/>
    <w:rsid w:val="00C030A5"/>
    <w:rsid w:val="00C03B57"/>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73B62"/>
    <w:rsid w:val="00C776B1"/>
    <w:rsid w:val="00C815FE"/>
    <w:rsid w:val="00C81FA0"/>
    <w:rsid w:val="00C81FFF"/>
    <w:rsid w:val="00C847AE"/>
    <w:rsid w:val="00CA04C6"/>
    <w:rsid w:val="00CA26DD"/>
    <w:rsid w:val="00CB12EC"/>
    <w:rsid w:val="00CC09D7"/>
    <w:rsid w:val="00CC12B8"/>
    <w:rsid w:val="00CC5AB1"/>
    <w:rsid w:val="00CD22E3"/>
    <w:rsid w:val="00CD4E44"/>
    <w:rsid w:val="00CD5AE4"/>
    <w:rsid w:val="00CD7A7D"/>
    <w:rsid w:val="00CF1393"/>
    <w:rsid w:val="00CF2D8E"/>
    <w:rsid w:val="00CF2DFA"/>
    <w:rsid w:val="00CF5AD8"/>
    <w:rsid w:val="00D00122"/>
    <w:rsid w:val="00D01D2A"/>
    <w:rsid w:val="00D10B47"/>
    <w:rsid w:val="00D11EB1"/>
    <w:rsid w:val="00D17F17"/>
    <w:rsid w:val="00D21F16"/>
    <w:rsid w:val="00D23597"/>
    <w:rsid w:val="00D30BDC"/>
    <w:rsid w:val="00D30F4A"/>
    <w:rsid w:val="00D5377A"/>
    <w:rsid w:val="00D57F88"/>
    <w:rsid w:val="00D637E7"/>
    <w:rsid w:val="00D7105C"/>
    <w:rsid w:val="00D73646"/>
    <w:rsid w:val="00D77754"/>
    <w:rsid w:val="00D777B4"/>
    <w:rsid w:val="00D77A90"/>
    <w:rsid w:val="00D8360B"/>
    <w:rsid w:val="00D85676"/>
    <w:rsid w:val="00D954AC"/>
    <w:rsid w:val="00D96ADA"/>
    <w:rsid w:val="00DA2886"/>
    <w:rsid w:val="00DA3BE5"/>
    <w:rsid w:val="00DA42D5"/>
    <w:rsid w:val="00DA5E50"/>
    <w:rsid w:val="00DA7D0C"/>
    <w:rsid w:val="00DB311C"/>
    <w:rsid w:val="00DB432D"/>
    <w:rsid w:val="00DB519B"/>
    <w:rsid w:val="00DC7694"/>
    <w:rsid w:val="00DC7FBE"/>
    <w:rsid w:val="00DD130E"/>
    <w:rsid w:val="00DD308E"/>
    <w:rsid w:val="00DE45EA"/>
    <w:rsid w:val="00DF0C51"/>
    <w:rsid w:val="00DF0D47"/>
    <w:rsid w:val="00DF1652"/>
    <w:rsid w:val="00DF45A2"/>
    <w:rsid w:val="00DF6D37"/>
    <w:rsid w:val="00E048ED"/>
    <w:rsid w:val="00E04FB3"/>
    <w:rsid w:val="00E058F2"/>
    <w:rsid w:val="00E05D9C"/>
    <w:rsid w:val="00E06102"/>
    <w:rsid w:val="00E22D02"/>
    <w:rsid w:val="00E23E71"/>
    <w:rsid w:val="00E30F19"/>
    <w:rsid w:val="00E31395"/>
    <w:rsid w:val="00E31A8A"/>
    <w:rsid w:val="00E33C4A"/>
    <w:rsid w:val="00E357B9"/>
    <w:rsid w:val="00E4321E"/>
    <w:rsid w:val="00E433C5"/>
    <w:rsid w:val="00E4471A"/>
    <w:rsid w:val="00E44B80"/>
    <w:rsid w:val="00E44D13"/>
    <w:rsid w:val="00E47623"/>
    <w:rsid w:val="00E60529"/>
    <w:rsid w:val="00E62F31"/>
    <w:rsid w:val="00E64094"/>
    <w:rsid w:val="00E641EF"/>
    <w:rsid w:val="00E70D86"/>
    <w:rsid w:val="00E7628E"/>
    <w:rsid w:val="00E82F54"/>
    <w:rsid w:val="00E8649B"/>
    <w:rsid w:val="00E871CD"/>
    <w:rsid w:val="00E90990"/>
    <w:rsid w:val="00E9272C"/>
    <w:rsid w:val="00E95D3D"/>
    <w:rsid w:val="00EA0E25"/>
    <w:rsid w:val="00EA173C"/>
    <w:rsid w:val="00EA2B59"/>
    <w:rsid w:val="00EC127A"/>
    <w:rsid w:val="00EC1FF9"/>
    <w:rsid w:val="00EC2737"/>
    <w:rsid w:val="00EC5C97"/>
    <w:rsid w:val="00EE2716"/>
    <w:rsid w:val="00EE6450"/>
    <w:rsid w:val="00F01C2C"/>
    <w:rsid w:val="00F0498B"/>
    <w:rsid w:val="00F10ED8"/>
    <w:rsid w:val="00F13E54"/>
    <w:rsid w:val="00F210D1"/>
    <w:rsid w:val="00F222BE"/>
    <w:rsid w:val="00F24179"/>
    <w:rsid w:val="00F301F1"/>
    <w:rsid w:val="00F30C22"/>
    <w:rsid w:val="00F33F1A"/>
    <w:rsid w:val="00F547F7"/>
    <w:rsid w:val="00F54CCF"/>
    <w:rsid w:val="00F61D7A"/>
    <w:rsid w:val="00F637B3"/>
    <w:rsid w:val="00F66CF7"/>
    <w:rsid w:val="00F67BCB"/>
    <w:rsid w:val="00F77C57"/>
    <w:rsid w:val="00F813C7"/>
    <w:rsid w:val="00F83566"/>
    <w:rsid w:val="00F83A9D"/>
    <w:rsid w:val="00F85F66"/>
    <w:rsid w:val="00F906B5"/>
    <w:rsid w:val="00F93784"/>
    <w:rsid w:val="00F93D81"/>
    <w:rsid w:val="00F971CC"/>
    <w:rsid w:val="00FA2CAA"/>
    <w:rsid w:val="00FA3DA1"/>
    <w:rsid w:val="00FA6554"/>
    <w:rsid w:val="00FC0633"/>
    <w:rsid w:val="00FC38CB"/>
    <w:rsid w:val="00FD24DC"/>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15A7B2"/>
  <w15:docId w15:val="{41CFA0CB-9EC8-4C54-A87F-B684C896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99661156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mailto:h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7ABB-6D73-4F17-A7E4-E1891B1D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6669</Words>
  <Characters>38019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dc:description/>
  <cp:lastModifiedBy>Department of Health</cp:lastModifiedBy>
  <cp:revision>3</cp:revision>
  <cp:lastPrinted>2019-03-18T21:14:00Z</cp:lastPrinted>
  <dcterms:created xsi:type="dcterms:W3CDTF">2021-09-23T00:04:00Z</dcterms:created>
  <dcterms:modified xsi:type="dcterms:W3CDTF">2021-09-23T00:05:00Z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