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60C40575"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1A6C55">
        <w:rPr>
          <w:rFonts w:ascii="Arial" w:hAnsi="Arial" w:cs="Arial"/>
          <w:b/>
          <w:sz w:val="48"/>
          <w:szCs w:val="48"/>
        </w:rPr>
        <w:t>1713</w:t>
      </w:r>
    </w:p>
    <w:p w14:paraId="684ED444" w14:textId="77777777" w:rsidR="001A6C55" w:rsidRDefault="001A6C55" w:rsidP="001A6C55">
      <w:pPr>
        <w:spacing w:before="240" w:after="120"/>
        <w:jc w:val="center"/>
        <w:rPr>
          <w:rFonts w:ascii="Arial" w:hAnsi="Arial" w:cs="Arial"/>
          <w:b/>
          <w:sz w:val="28"/>
          <w:szCs w:val="28"/>
        </w:rPr>
      </w:pPr>
      <w:r w:rsidRPr="001A6C55">
        <w:rPr>
          <w:rFonts w:ascii="Arial" w:hAnsi="Arial" w:cs="Arial"/>
          <w:b/>
          <w:sz w:val="28"/>
          <w:szCs w:val="28"/>
        </w:rPr>
        <w:t>Cardiac MRI in the diagnosis of myocarditis</w:t>
      </w:r>
    </w:p>
    <w:p w14:paraId="2224A917" w14:textId="3B0274FD"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A6C55">
        <w:rPr>
          <w:b w:val="0"/>
        </w:rPr>
      </w:r>
      <w:r w:rsidR="001A6C55">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A6C55">
        <w:rPr>
          <w:b w:val="0"/>
        </w:rPr>
      </w:r>
      <w:r w:rsidR="001A6C55">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A6C55"/>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8B5A74"/>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2022-04-28T06:59:00Z</dcterms:created>
  <dcterms:modified xsi:type="dcterms:W3CDTF">2022-04-28T06:59:00Z</dcterms:modified>
</cp:coreProperties>
</file>