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70EA921F"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1721</w:t>
      </w:r>
    </w:p>
    <w:p w14:paraId="5E57C913" w14:textId="0F146154" w:rsidR="00A05331" w:rsidRDefault="00A05331" w:rsidP="00A05331">
      <w:pPr>
        <w:spacing w:before="240" w:after="120"/>
        <w:jc w:val="center"/>
        <w:rPr>
          <w:rFonts w:ascii="Arial" w:hAnsi="Arial" w:cs="Arial"/>
          <w:b/>
          <w:sz w:val="28"/>
          <w:szCs w:val="28"/>
        </w:rPr>
      </w:pPr>
      <w:r w:rsidRPr="00A05331">
        <w:rPr>
          <w:rFonts w:ascii="Arial" w:hAnsi="Arial" w:cs="Arial"/>
          <w:b/>
          <w:sz w:val="28"/>
          <w:szCs w:val="28"/>
        </w:rPr>
        <w:t>Small gene panel testing for non-small cell lung carcinoma</w:t>
      </w:r>
    </w:p>
    <w:p w14:paraId="2224A917" w14:textId="4777E9F9"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A05331">
        <w:rPr>
          <w:b w:val="0"/>
        </w:rPr>
      </w:r>
      <w:r w:rsidR="00A05331">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05331">
        <w:rPr>
          <w:b w:val="0"/>
        </w:rPr>
      </w:r>
      <w:r w:rsidR="00A05331">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2022-04-11T06:07:00Z</dcterms:created>
  <dcterms:modified xsi:type="dcterms:W3CDTF">2022-04-11T06:07:00Z</dcterms:modified>
</cp:coreProperties>
</file>